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6355" w14:textId="77777777" w:rsidR="00F4613D" w:rsidRPr="00F7116E" w:rsidRDefault="00F4613D" w:rsidP="00F4613D">
      <w:pPr>
        <w:rPr>
          <w:rFonts w:cstheme="minorHAnsi"/>
          <w:b/>
          <w:bCs/>
          <w:color w:val="222222"/>
          <w:sz w:val="24"/>
          <w:szCs w:val="24"/>
          <w:shd w:val="clear" w:color="auto" w:fill="FFFFFF"/>
        </w:rPr>
      </w:pPr>
      <w:r w:rsidRPr="00F7116E">
        <w:rPr>
          <w:rFonts w:cstheme="minorHAnsi"/>
          <w:b/>
          <w:bCs/>
          <w:color w:val="222222"/>
          <w:sz w:val="24"/>
          <w:szCs w:val="24"/>
          <w:shd w:val="clear" w:color="auto" w:fill="FFFFFF"/>
        </w:rPr>
        <w:t>Effectieve suïcide preventie interventies en hun betekenis voor het Nederlandse werkveld en de Landelijke Agenda Suïcide preventie</w:t>
      </w:r>
    </w:p>
    <w:p w14:paraId="6F6F687A" w14:textId="77777777" w:rsidR="00F4613D" w:rsidRPr="00F7116E" w:rsidRDefault="00F4613D" w:rsidP="00F4613D">
      <w:pPr>
        <w:rPr>
          <w:rFonts w:cstheme="minorHAnsi"/>
          <w:sz w:val="24"/>
          <w:szCs w:val="24"/>
        </w:rPr>
      </w:pPr>
      <w:r w:rsidRPr="00F7116E">
        <w:rPr>
          <w:rFonts w:cstheme="minorHAnsi"/>
          <w:sz w:val="24"/>
          <w:szCs w:val="24"/>
        </w:rPr>
        <w:t>Verkorte titel: Effectiviteit van suïcide preventie interventies</w:t>
      </w:r>
    </w:p>
    <w:p w14:paraId="2007FDCB" w14:textId="77777777" w:rsidR="00F4613D" w:rsidRPr="00F7116E" w:rsidRDefault="00F4613D" w:rsidP="00F4613D">
      <w:pPr>
        <w:rPr>
          <w:rFonts w:cstheme="minorHAnsi"/>
          <w:b/>
          <w:bCs/>
          <w:color w:val="222222"/>
          <w:sz w:val="24"/>
          <w:szCs w:val="24"/>
          <w:shd w:val="clear" w:color="auto" w:fill="FFFFFF"/>
        </w:rPr>
      </w:pPr>
    </w:p>
    <w:p w14:paraId="6DA016C1" w14:textId="77777777" w:rsidR="00F4613D" w:rsidRPr="005220EF" w:rsidRDefault="00F4613D" w:rsidP="00F4613D">
      <w:pPr>
        <w:rPr>
          <w:rFonts w:cstheme="minorHAnsi"/>
          <w:color w:val="222222"/>
          <w:sz w:val="24"/>
          <w:szCs w:val="24"/>
          <w:shd w:val="clear" w:color="auto" w:fill="FFFFFF"/>
          <w:vertAlign w:val="superscript"/>
          <w:lang w:val="en-GB"/>
        </w:rPr>
      </w:pPr>
      <w:r w:rsidRPr="005220EF">
        <w:rPr>
          <w:rFonts w:cstheme="minorHAnsi"/>
          <w:color w:val="222222"/>
          <w:sz w:val="24"/>
          <w:szCs w:val="24"/>
          <w:shd w:val="clear" w:color="auto" w:fill="FFFFFF"/>
        </w:rPr>
        <w:t>Prof. Dr. C.M. Van der Feltz-Cornelis</w:t>
      </w:r>
      <w:r w:rsidRPr="005220EF">
        <w:rPr>
          <w:rFonts w:cstheme="minorHAnsi"/>
          <w:color w:val="222222"/>
          <w:sz w:val="24"/>
          <w:szCs w:val="24"/>
          <w:shd w:val="clear" w:color="auto" w:fill="FFFFFF"/>
          <w:vertAlign w:val="superscript"/>
        </w:rPr>
        <w:t>1,2,3,4</w:t>
      </w:r>
      <w:r w:rsidRPr="005220EF">
        <w:rPr>
          <w:rFonts w:cstheme="minorHAnsi"/>
          <w:color w:val="222222"/>
          <w:sz w:val="24"/>
          <w:szCs w:val="24"/>
          <w:shd w:val="clear" w:color="auto" w:fill="FFFFFF"/>
        </w:rPr>
        <w:t>, Dr. J.J. de Jong</w:t>
      </w:r>
      <w:r w:rsidRPr="005220EF">
        <w:rPr>
          <w:rFonts w:cstheme="minorHAnsi"/>
          <w:color w:val="222222"/>
          <w:sz w:val="24"/>
          <w:szCs w:val="24"/>
          <w:shd w:val="clear" w:color="auto" w:fill="FFFFFF"/>
          <w:vertAlign w:val="superscript"/>
        </w:rPr>
        <w:t>3</w:t>
      </w:r>
      <w:r w:rsidRPr="005220EF">
        <w:rPr>
          <w:rFonts w:cstheme="minorHAnsi"/>
          <w:color w:val="222222"/>
          <w:sz w:val="24"/>
          <w:szCs w:val="24"/>
          <w:shd w:val="clear" w:color="auto" w:fill="FFFFFF"/>
        </w:rPr>
        <w:t>, Dr. M. Bakker</w:t>
      </w:r>
      <w:r w:rsidRPr="005220EF">
        <w:rPr>
          <w:rFonts w:cstheme="minorHAnsi"/>
          <w:color w:val="222222"/>
          <w:sz w:val="24"/>
          <w:szCs w:val="24"/>
          <w:shd w:val="clear" w:color="auto" w:fill="FFFFFF"/>
          <w:vertAlign w:val="superscript"/>
        </w:rPr>
        <w:t>5</w:t>
      </w:r>
      <w:r w:rsidRPr="005220EF">
        <w:rPr>
          <w:rFonts w:cstheme="minorHAnsi"/>
          <w:color w:val="222222"/>
          <w:sz w:val="24"/>
          <w:szCs w:val="24"/>
          <w:shd w:val="clear" w:color="auto" w:fill="FFFFFF"/>
        </w:rPr>
        <w:t xml:space="preserve">, </w:t>
      </w:r>
      <w:proofErr w:type="spellStart"/>
      <w:r w:rsidRPr="005220EF">
        <w:rPr>
          <w:rFonts w:cstheme="minorHAnsi"/>
          <w:color w:val="222222"/>
          <w:sz w:val="24"/>
          <w:szCs w:val="24"/>
          <w:shd w:val="clear" w:color="auto" w:fill="FFFFFF"/>
        </w:rPr>
        <w:t>Prof.dr</w:t>
      </w:r>
      <w:proofErr w:type="spellEnd"/>
      <w:r w:rsidRPr="005220EF">
        <w:rPr>
          <w:rFonts w:cstheme="minorHAnsi"/>
          <w:color w:val="222222"/>
          <w:sz w:val="24"/>
          <w:szCs w:val="24"/>
          <w:shd w:val="clear" w:color="auto" w:fill="FFFFFF"/>
        </w:rPr>
        <w:t xml:space="preserve">. </w:t>
      </w:r>
      <w:proofErr w:type="spellStart"/>
      <w:r w:rsidRPr="005220EF">
        <w:rPr>
          <w:rFonts w:cstheme="minorHAnsi"/>
          <w:color w:val="222222"/>
          <w:sz w:val="24"/>
          <w:szCs w:val="24"/>
          <w:shd w:val="clear" w:color="auto" w:fill="FFFFFF"/>
        </w:rPr>
        <w:t>Ch</w:t>
      </w:r>
      <w:proofErr w:type="spellEnd"/>
      <w:r w:rsidRPr="005220EF">
        <w:rPr>
          <w:rFonts w:cstheme="minorHAnsi"/>
          <w:color w:val="222222"/>
          <w:sz w:val="24"/>
          <w:szCs w:val="24"/>
          <w:shd w:val="clear" w:color="auto" w:fill="FFFFFF"/>
        </w:rPr>
        <w:t xml:space="preserve">. </w:t>
      </w:r>
      <w:r w:rsidRPr="005220EF">
        <w:rPr>
          <w:rFonts w:cstheme="minorHAnsi"/>
          <w:color w:val="222222"/>
          <w:sz w:val="24"/>
          <w:szCs w:val="24"/>
          <w:shd w:val="clear" w:color="auto" w:fill="FFFFFF"/>
          <w:lang w:val="en-GB"/>
        </w:rPr>
        <w:t>Van Nieuwenhuijzen</w:t>
      </w:r>
      <w:r w:rsidRPr="005220EF">
        <w:rPr>
          <w:rFonts w:cstheme="minorHAnsi"/>
          <w:color w:val="222222"/>
          <w:sz w:val="24"/>
          <w:szCs w:val="24"/>
          <w:shd w:val="clear" w:color="auto" w:fill="FFFFFF"/>
          <w:vertAlign w:val="superscript"/>
          <w:lang w:val="en-GB"/>
        </w:rPr>
        <w:t xml:space="preserve">2,6 </w:t>
      </w:r>
    </w:p>
    <w:p w14:paraId="3195EB4A" w14:textId="77777777" w:rsidR="00F4613D" w:rsidRPr="005220EF" w:rsidRDefault="00F4613D" w:rsidP="00F4613D">
      <w:pPr>
        <w:rPr>
          <w:rFonts w:cstheme="minorHAnsi"/>
          <w:color w:val="222222"/>
          <w:sz w:val="24"/>
          <w:szCs w:val="24"/>
          <w:shd w:val="clear" w:color="auto" w:fill="FFFFFF"/>
          <w:lang w:val="en-GB"/>
        </w:rPr>
      </w:pPr>
    </w:p>
    <w:p w14:paraId="5F70556A"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 xml:space="preserve">1 </w:t>
      </w:r>
      <w:r w:rsidRPr="005220EF">
        <w:rPr>
          <w:rFonts w:eastAsia="Times New Roman" w:cstheme="minorHAnsi"/>
          <w:iCs/>
          <w:color w:val="000000"/>
          <w:sz w:val="24"/>
          <w:szCs w:val="24"/>
          <w:lang w:val="en-GB"/>
        </w:rPr>
        <w:t>Mental Health and Addiction Research Group, Department of Health Sciences, Hull York Medical School, University of York, UK</w:t>
      </w:r>
    </w:p>
    <w:p w14:paraId="7389B40C"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 xml:space="preserve">2 </w:t>
      </w:r>
      <w:proofErr w:type="spellStart"/>
      <w:r w:rsidRPr="005220EF">
        <w:rPr>
          <w:rFonts w:eastAsia="Times New Roman" w:cstheme="minorHAnsi"/>
          <w:iCs/>
          <w:color w:val="000000"/>
          <w:sz w:val="24"/>
          <w:szCs w:val="24"/>
          <w:lang w:val="en-GB"/>
        </w:rPr>
        <w:t>Tranzo</w:t>
      </w:r>
      <w:proofErr w:type="spellEnd"/>
      <w:r w:rsidRPr="005220EF">
        <w:rPr>
          <w:rFonts w:eastAsia="Times New Roman" w:cstheme="minorHAnsi"/>
          <w:iCs/>
          <w:color w:val="000000"/>
          <w:sz w:val="24"/>
          <w:szCs w:val="24"/>
          <w:lang w:val="en-GB"/>
        </w:rPr>
        <w:t xml:space="preserve">, Scientific </w:t>
      </w:r>
      <w:proofErr w:type="spellStart"/>
      <w:r w:rsidRPr="005220EF">
        <w:rPr>
          <w:rFonts w:eastAsia="Times New Roman" w:cstheme="minorHAnsi"/>
          <w:iCs/>
          <w:color w:val="000000"/>
          <w:sz w:val="24"/>
          <w:szCs w:val="24"/>
          <w:lang w:val="en-GB"/>
        </w:rPr>
        <w:t>Center</w:t>
      </w:r>
      <w:proofErr w:type="spellEnd"/>
      <w:r w:rsidRPr="005220EF">
        <w:rPr>
          <w:rFonts w:eastAsia="Times New Roman" w:cstheme="minorHAnsi"/>
          <w:iCs/>
          <w:color w:val="000000"/>
          <w:sz w:val="24"/>
          <w:szCs w:val="24"/>
          <w:lang w:val="en-GB"/>
        </w:rPr>
        <w:t xml:space="preserve"> for Care and Wellbeing, Tilburg University, Tilburg, Netherlands</w:t>
      </w:r>
    </w:p>
    <w:p w14:paraId="04CD29D2"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 xml:space="preserve">3 </w:t>
      </w:r>
      <w:r w:rsidRPr="005220EF">
        <w:rPr>
          <w:rFonts w:eastAsia="Times New Roman" w:cstheme="minorHAnsi"/>
          <w:iCs/>
          <w:color w:val="000000"/>
          <w:sz w:val="24"/>
          <w:szCs w:val="24"/>
          <w:lang w:val="en-GB"/>
        </w:rPr>
        <w:t>Specialized Mental Health Institution, GGz Breburg, Tilburg, Netherlands</w:t>
      </w:r>
    </w:p>
    <w:p w14:paraId="4DCA21B3"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4</w:t>
      </w:r>
      <w:r w:rsidRPr="005220EF">
        <w:rPr>
          <w:rFonts w:eastAsia="Times New Roman" w:cstheme="minorHAnsi"/>
          <w:iCs/>
          <w:color w:val="000000"/>
          <w:sz w:val="24"/>
          <w:szCs w:val="24"/>
          <w:lang w:val="en-GB"/>
        </w:rPr>
        <w:t xml:space="preserve"> Institute of Health Informatics, University College London, London, United Kingdom</w:t>
      </w:r>
    </w:p>
    <w:p w14:paraId="5E7BA3A5"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5</w:t>
      </w:r>
      <w:r w:rsidRPr="005220EF">
        <w:rPr>
          <w:rFonts w:eastAsia="Times New Roman" w:cstheme="minorHAnsi"/>
          <w:iCs/>
          <w:color w:val="000000"/>
          <w:sz w:val="24"/>
          <w:szCs w:val="24"/>
          <w:lang w:val="en-GB"/>
        </w:rPr>
        <w:t xml:space="preserve"> Department of Methodology and Statistics, Tilburg University, Tilburg, Netherlands</w:t>
      </w:r>
    </w:p>
    <w:p w14:paraId="4841E60E" w14:textId="77777777" w:rsidR="00F4613D" w:rsidRPr="005220EF" w:rsidRDefault="00F4613D" w:rsidP="00F4613D">
      <w:pPr>
        <w:spacing w:after="0" w:line="480" w:lineRule="auto"/>
        <w:rPr>
          <w:rFonts w:eastAsia="Times New Roman" w:cstheme="minorHAnsi"/>
          <w:iCs/>
          <w:color w:val="000000"/>
          <w:sz w:val="24"/>
          <w:szCs w:val="24"/>
          <w:lang w:val="en-GB"/>
        </w:rPr>
      </w:pPr>
      <w:r w:rsidRPr="005220EF">
        <w:rPr>
          <w:rFonts w:eastAsia="Times New Roman" w:cstheme="minorHAnsi"/>
          <w:iCs/>
          <w:color w:val="000000"/>
          <w:sz w:val="24"/>
          <w:szCs w:val="24"/>
          <w:vertAlign w:val="superscript"/>
          <w:lang w:val="en-GB"/>
        </w:rPr>
        <w:t xml:space="preserve"> 6 </w:t>
      </w:r>
      <w:r w:rsidRPr="005220EF">
        <w:rPr>
          <w:rFonts w:eastAsia="Times New Roman" w:cstheme="minorHAnsi"/>
          <w:iCs/>
          <w:color w:val="000000"/>
          <w:sz w:val="24"/>
          <w:szCs w:val="24"/>
          <w:lang w:val="en-GB"/>
        </w:rPr>
        <w:t xml:space="preserve">Institute for Mental Health Care, </w:t>
      </w:r>
      <w:proofErr w:type="spellStart"/>
      <w:r w:rsidRPr="005220EF">
        <w:rPr>
          <w:rFonts w:eastAsia="Times New Roman" w:cstheme="minorHAnsi"/>
          <w:iCs/>
          <w:color w:val="000000"/>
          <w:sz w:val="24"/>
          <w:szCs w:val="24"/>
          <w:lang w:val="en-GB"/>
        </w:rPr>
        <w:t>GGzE</w:t>
      </w:r>
      <w:proofErr w:type="spellEnd"/>
      <w:r w:rsidRPr="005220EF">
        <w:rPr>
          <w:rFonts w:eastAsia="Times New Roman" w:cstheme="minorHAnsi"/>
          <w:iCs/>
          <w:color w:val="000000"/>
          <w:sz w:val="24"/>
          <w:szCs w:val="24"/>
          <w:lang w:val="en-GB"/>
        </w:rPr>
        <w:t>, Eindhoven, Netherlands</w:t>
      </w:r>
    </w:p>
    <w:p w14:paraId="23237D41" w14:textId="77777777" w:rsidR="00F4613D" w:rsidRPr="005220EF" w:rsidRDefault="00F4613D" w:rsidP="00F4613D">
      <w:pPr>
        <w:spacing w:after="0" w:line="480" w:lineRule="auto"/>
        <w:rPr>
          <w:rFonts w:eastAsia="Times New Roman" w:cstheme="minorHAnsi"/>
          <w:iCs/>
          <w:color w:val="000000"/>
          <w:sz w:val="24"/>
          <w:szCs w:val="24"/>
          <w:lang w:val="en-GB"/>
        </w:rPr>
      </w:pPr>
    </w:p>
    <w:p w14:paraId="2388FC1C" w14:textId="77777777" w:rsidR="00F4613D" w:rsidRPr="005220EF" w:rsidRDefault="00F4613D" w:rsidP="00F4613D">
      <w:pPr>
        <w:rPr>
          <w:rFonts w:cstheme="minorHAnsi"/>
          <w:color w:val="222222"/>
          <w:sz w:val="24"/>
          <w:szCs w:val="24"/>
          <w:shd w:val="clear" w:color="auto" w:fill="FFFFFF"/>
          <w:lang w:val="en-GB"/>
        </w:rPr>
      </w:pPr>
    </w:p>
    <w:p w14:paraId="593C7B50" w14:textId="77777777" w:rsidR="00F4613D" w:rsidRPr="005220EF" w:rsidRDefault="00F4613D" w:rsidP="00F4613D">
      <w:pPr>
        <w:rPr>
          <w:rFonts w:cstheme="minorHAnsi"/>
          <w:color w:val="222222"/>
          <w:sz w:val="24"/>
          <w:szCs w:val="24"/>
          <w:shd w:val="clear" w:color="auto" w:fill="FFFFFF"/>
          <w:lang w:val="en-GB"/>
        </w:rPr>
      </w:pPr>
    </w:p>
    <w:p w14:paraId="00538E4C" w14:textId="77777777" w:rsidR="00F4613D" w:rsidRPr="005220EF" w:rsidRDefault="00F4613D" w:rsidP="00F4613D">
      <w:pPr>
        <w:spacing w:line="360" w:lineRule="auto"/>
      </w:pPr>
      <w:proofErr w:type="spellStart"/>
      <w:r w:rsidRPr="005220EF">
        <w:rPr>
          <w:rFonts w:cstheme="minorHAnsi"/>
          <w:color w:val="222222"/>
          <w:sz w:val="24"/>
          <w:szCs w:val="24"/>
          <w:shd w:val="clear" w:color="auto" w:fill="FFFFFF"/>
          <w:lang w:val="en-GB"/>
        </w:rPr>
        <w:t>Correspondentieadres</w:t>
      </w:r>
      <w:proofErr w:type="spellEnd"/>
      <w:r w:rsidRPr="005220EF">
        <w:rPr>
          <w:rFonts w:cstheme="minorHAnsi"/>
          <w:color w:val="222222"/>
          <w:sz w:val="24"/>
          <w:szCs w:val="24"/>
          <w:shd w:val="clear" w:color="auto" w:fill="FFFFFF"/>
          <w:lang w:val="en-GB"/>
        </w:rPr>
        <w:t xml:space="preserve">: </w:t>
      </w:r>
      <w:r w:rsidRPr="005220EF">
        <w:rPr>
          <w:rFonts w:eastAsia="Times New Roman" w:cstheme="minorHAnsi"/>
          <w:color w:val="222222"/>
          <w:sz w:val="24"/>
          <w:szCs w:val="24"/>
          <w:lang w:val="en-GB" w:eastAsia="nl-NL"/>
        </w:rPr>
        <w:t xml:space="preserve">University of York, Department of Health Sciences, HYMS, ​Room ARRC/204, Area 4, ARRC Building, Heslington, YO10 5DD, United Kingdom. </w:t>
      </w:r>
      <w:r w:rsidRPr="005220EF">
        <w:rPr>
          <w:rFonts w:eastAsia="Times New Roman" w:cstheme="minorHAnsi"/>
          <w:color w:val="222222"/>
          <w:sz w:val="24"/>
          <w:szCs w:val="24"/>
          <w:lang w:eastAsia="nl-NL"/>
        </w:rPr>
        <w:t xml:space="preserve">Email: </w:t>
      </w:r>
      <w:hyperlink r:id="rId8" w:history="1">
        <w:r w:rsidRPr="005220EF">
          <w:rPr>
            <w:rStyle w:val="Hyperlink"/>
            <w:rFonts w:eastAsia="Times New Roman" w:cstheme="minorHAnsi"/>
            <w:sz w:val="24"/>
            <w:szCs w:val="24"/>
            <w:lang w:eastAsia="nl-NL"/>
          </w:rPr>
          <w:t>christina.vanderfeltz-cornelis@york.ac.uk</w:t>
        </w:r>
      </w:hyperlink>
      <w:r w:rsidRPr="005220EF">
        <w:rPr>
          <w:rFonts w:eastAsia="Times New Roman" w:cstheme="minorHAnsi"/>
          <w:color w:val="222222"/>
          <w:sz w:val="24"/>
          <w:szCs w:val="24"/>
          <w:lang w:eastAsia="nl-NL"/>
        </w:rPr>
        <w:t xml:space="preserve">  Tel: +44 1904 321313</w:t>
      </w:r>
    </w:p>
    <w:p w14:paraId="3CDAC700" w14:textId="77777777" w:rsidR="00F4613D" w:rsidRPr="005220EF" w:rsidRDefault="00F4613D">
      <w:pPr>
        <w:rPr>
          <w:rFonts w:ascii="Roboto" w:hAnsi="Roboto"/>
          <w:b/>
          <w:bCs/>
          <w:color w:val="222222"/>
          <w:shd w:val="clear" w:color="auto" w:fill="FFFFFF"/>
        </w:rPr>
      </w:pPr>
      <w:r w:rsidRPr="005220EF">
        <w:rPr>
          <w:rFonts w:ascii="Roboto" w:hAnsi="Roboto"/>
          <w:b/>
          <w:bCs/>
          <w:color w:val="222222"/>
          <w:shd w:val="clear" w:color="auto" w:fill="FFFFFF"/>
        </w:rPr>
        <w:br w:type="page"/>
      </w:r>
    </w:p>
    <w:p w14:paraId="2F500CB8" w14:textId="4996E4F7" w:rsidR="00676590" w:rsidRPr="005220EF" w:rsidRDefault="00676590" w:rsidP="00676590">
      <w:pPr>
        <w:rPr>
          <w:rFonts w:ascii="Roboto" w:hAnsi="Roboto"/>
          <w:b/>
          <w:bCs/>
          <w:color w:val="222222"/>
          <w:shd w:val="clear" w:color="auto" w:fill="FFFFFF"/>
        </w:rPr>
      </w:pPr>
      <w:r w:rsidRPr="005220EF">
        <w:rPr>
          <w:rFonts w:ascii="Roboto" w:hAnsi="Roboto"/>
          <w:b/>
          <w:bCs/>
          <w:color w:val="222222"/>
          <w:shd w:val="clear" w:color="auto" w:fill="FFFFFF"/>
        </w:rPr>
        <w:lastRenderedPageBreak/>
        <w:t>Effectieve suïcide preventie interventies en de betekenis voor het Nederlandse werkveld en de Landelijke Agenda Suïcide preventie</w:t>
      </w:r>
    </w:p>
    <w:p w14:paraId="576DDC9C" w14:textId="77777777" w:rsidR="00676590" w:rsidRPr="005220EF" w:rsidRDefault="00676590">
      <w:pPr>
        <w:rPr>
          <w:rFonts w:ascii="Arial" w:hAnsi="Arial" w:cs="Arial"/>
          <w:b/>
          <w:bCs/>
          <w:color w:val="222222"/>
          <w:shd w:val="clear" w:color="auto" w:fill="FFFFFF"/>
        </w:rPr>
      </w:pPr>
    </w:p>
    <w:p w14:paraId="7E17D2EB" w14:textId="6C9147B2" w:rsidR="006810FB" w:rsidRPr="005220EF" w:rsidRDefault="00934F98">
      <w:pPr>
        <w:rPr>
          <w:rFonts w:ascii="Arial" w:hAnsi="Arial" w:cs="Arial"/>
          <w:b/>
          <w:bCs/>
          <w:color w:val="222222"/>
          <w:shd w:val="clear" w:color="auto" w:fill="FFFFFF"/>
        </w:rPr>
      </w:pPr>
      <w:r w:rsidRPr="005220EF">
        <w:rPr>
          <w:rFonts w:ascii="Arial" w:hAnsi="Arial" w:cs="Arial"/>
          <w:b/>
          <w:bCs/>
          <w:color w:val="222222"/>
          <w:shd w:val="clear" w:color="auto" w:fill="FFFFFF"/>
        </w:rPr>
        <w:t>Samenvatting</w:t>
      </w:r>
    </w:p>
    <w:p w14:paraId="1C787745" w14:textId="0568EB86" w:rsidR="005E40E5" w:rsidRPr="005220EF" w:rsidRDefault="005E40E5">
      <w:pPr>
        <w:rPr>
          <w:rFonts w:ascii="Arial" w:hAnsi="Arial" w:cs="Arial"/>
          <w:b/>
          <w:bCs/>
          <w:color w:val="222222"/>
          <w:shd w:val="clear" w:color="auto" w:fill="FFFFFF"/>
        </w:rPr>
      </w:pPr>
    </w:p>
    <w:p w14:paraId="25202DC0" w14:textId="649ACFC2" w:rsidR="005E40E5" w:rsidRPr="005220EF" w:rsidRDefault="005E40E5" w:rsidP="00E42201">
      <w:pPr>
        <w:spacing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Dit artikel geeft een overzicht van effectieve suïcidepreventie interventies</w:t>
      </w:r>
      <w:r w:rsidR="009D5B3C" w:rsidRPr="005220EF">
        <w:rPr>
          <w:rFonts w:cstheme="minorHAnsi"/>
          <w:color w:val="222222"/>
          <w:sz w:val="24"/>
          <w:szCs w:val="24"/>
          <w:shd w:val="clear" w:color="auto" w:fill="FFFFFF"/>
        </w:rPr>
        <w:t xml:space="preserve"> en</w:t>
      </w:r>
      <w:r w:rsidRPr="005220EF">
        <w:rPr>
          <w:rFonts w:cstheme="minorHAnsi"/>
          <w:color w:val="222222"/>
          <w:sz w:val="24"/>
          <w:szCs w:val="24"/>
          <w:shd w:val="clear" w:color="auto" w:fill="FFFFFF"/>
        </w:rPr>
        <w:t xml:space="preserve"> hun betekenis voor het Nederlandse werkveld en de landelijke agenda suïcidepreventie. Een </w:t>
      </w:r>
      <w:r w:rsidR="007734B4" w:rsidRPr="005220EF">
        <w:rPr>
          <w:rFonts w:cstheme="minorHAnsi"/>
          <w:color w:val="222222"/>
          <w:sz w:val="24"/>
          <w:szCs w:val="24"/>
          <w:shd w:val="clear" w:color="auto" w:fill="FFFFFF"/>
        </w:rPr>
        <w:t>in 2020</w:t>
      </w:r>
      <w:r w:rsidRPr="005220EF">
        <w:rPr>
          <w:rFonts w:cstheme="minorHAnsi"/>
          <w:color w:val="222222"/>
          <w:sz w:val="24"/>
          <w:szCs w:val="24"/>
          <w:shd w:val="clear" w:color="auto" w:fill="FFFFFF"/>
        </w:rPr>
        <w:t xml:space="preserve"> gepubliceerde systematische review </w:t>
      </w:r>
      <w:r w:rsidR="007734B4" w:rsidRPr="005220EF">
        <w:rPr>
          <w:rFonts w:cstheme="minorHAnsi"/>
          <w:color w:val="222222"/>
          <w:sz w:val="24"/>
          <w:szCs w:val="24"/>
          <w:shd w:val="clear" w:color="auto" w:fill="FFFFFF"/>
        </w:rPr>
        <w:t xml:space="preserve">die het effect van preventieve interventies op suïcides en suïcidepogingen evalueerde </w:t>
      </w:r>
      <w:r w:rsidRPr="005220EF">
        <w:rPr>
          <w:rFonts w:cstheme="minorHAnsi"/>
          <w:color w:val="222222"/>
          <w:sz w:val="24"/>
          <w:szCs w:val="24"/>
          <w:shd w:val="clear" w:color="auto" w:fill="FFFFFF"/>
        </w:rPr>
        <w:t xml:space="preserve">wordt </w:t>
      </w:r>
      <w:r w:rsidR="00624355" w:rsidRPr="005220EF">
        <w:rPr>
          <w:rFonts w:cstheme="minorHAnsi"/>
          <w:color w:val="222222"/>
          <w:sz w:val="24"/>
          <w:szCs w:val="24"/>
          <w:shd w:val="clear" w:color="auto" w:fill="FFFFFF"/>
        </w:rPr>
        <w:t>besproken</w:t>
      </w:r>
      <w:r w:rsidRPr="005220EF">
        <w:rPr>
          <w:rFonts w:cstheme="minorHAnsi"/>
          <w:color w:val="222222"/>
          <w:sz w:val="24"/>
          <w:szCs w:val="24"/>
          <w:shd w:val="clear" w:color="auto" w:fill="FFFFFF"/>
        </w:rPr>
        <w:t xml:space="preserve">, </w:t>
      </w:r>
      <w:r w:rsidR="00624355" w:rsidRPr="005220EF">
        <w:rPr>
          <w:rFonts w:cstheme="minorHAnsi"/>
          <w:color w:val="222222"/>
          <w:sz w:val="24"/>
          <w:szCs w:val="24"/>
          <w:shd w:val="clear" w:color="auto" w:fill="FFFFFF"/>
        </w:rPr>
        <w:t>evenals</w:t>
      </w:r>
      <w:r w:rsidRPr="005220EF">
        <w:rPr>
          <w:rFonts w:cstheme="minorHAnsi"/>
          <w:color w:val="222222"/>
          <w:sz w:val="24"/>
          <w:szCs w:val="24"/>
          <w:shd w:val="clear" w:color="auto" w:fill="FFFFFF"/>
        </w:rPr>
        <w:t xml:space="preserve"> een update van de ontwikkelingen sindsdien. </w:t>
      </w:r>
      <w:r w:rsidR="007734B4" w:rsidRPr="005220EF">
        <w:rPr>
          <w:rFonts w:cstheme="minorHAnsi"/>
          <w:sz w:val="24"/>
          <w:szCs w:val="24"/>
        </w:rPr>
        <w:t xml:space="preserve">Zestien studies met 252,932 participanten toonden dat effectieve suïcide preventie interventies bestaan zowel voor het voorkómen van </w:t>
      </w:r>
      <w:r w:rsidR="007734B4" w:rsidRPr="005220EF">
        <w:rPr>
          <w:rFonts w:cstheme="minorHAnsi"/>
          <w:color w:val="222222"/>
          <w:sz w:val="24"/>
          <w:szCs w:val="24"/>
          <w:shd w:val="clear" w:color="auto" w:fill="FFFFFF"/>
        </w:rPr>
        <w:t xml:space="preserve">suïcides als van suïcidepogingen. </w:t>
      </w:r>
      <w:r w:rsidR="002672DF" w:rsidRPr="005220EF">
        <w:rPr>
          <w:rFonts w:cstheme="minorHAnsi"/>
          <w:color w:val="222222"/>
          <w:sz w:val="24"/>
          <w:szCs w:val="24"/>
          <w:shd w:val="clear" w:color="auto" w:fill="FFFFFF"/>
        </w:rPr>
        <w:t>Multi-level i</w:t>
      </w:r>
      <w:r w:rsidR="007734B4" w:rsidRPr="005220EF">
        <w:rPr>
          <w:rFonts w:cstheme="minorHAnsi"/>
          <w:color w:val="222222"/>
          <w:sz w:val="24"/>
          <w:szCs w:val="24"/>
          <w:shd w:val="clear" w:color="auto" w:fill="FFFFFF"/>
        </w:rPr>
        <w:t xml:space="preserve">nterventies </w:t>
      </w:r>
      <w:r w:rsidR="002672DF" w:rsidRPr="005220EF">
        <w:rPr>
          <w:rFonts w:cstheme="minorHAnsi"/>
          <w:color w:val="222222"/>
          <w:sz w:val="24"/>
          <w:szCs w:val="24"/>
          <w:shd w:val="clear" w:color="auto" w:fill="FFFFFF"/>
        </w:rPr>
        <w:t xml:space="preserve">hebben grotere effecten dan uni-level interventies. </w:t>
      </w:r>
      <w:bookmarkStart w:id="0" w:name="_Hlk108622640"/>
      <w:r w:rsidR="009D5B3C" w:rsidRPr="005220EF">
        <w:rPr>
          <w:rFonts w:cstheme="minorHAnsi"/>
          <w:color w:val="222222"/>
          <w:sz w:val="24"/>
          <w:szCs w:val="24"/>
          <w:shd w:val="clear" w:color="auto" w:fill="FFFFFF"/>
        </w:rPr>
        <w:t xml:space="preserve">Met name keteninterventies waarin nadrukkelijk de verbinding tussen identificatie van mensen met suïciderisico op populatieniveau en toegang tot specialistische zorg worden gelegd verdienen landelijke prioriteit. </w:t>
      </w:r>
      <w:r w:rsidR="002672DF" w:rsidRPr="005220EF">
        <w:rPr>
          <w:rFonts w:cstheme="minorHAnsi"/>
          <w:color w:val="222222"/>
          <w:sz w:val="24"/>
          <w:szCs w:val="24"/>
          <w:shd w:val="clear" w:color="auto" w:fill="FFFFFF"/>
        </w:rPr>
        <w:t xml:space="preserve">Hiertoe kan ondersteuning </w:t>
      </w:r>
      <w:r w:rsidR="00E05028" w:rsidRPr="005220EF">
        <w:rPr>
          <w:rFonts w:cstheme="minorHAnsi"/>
          <w:color w:val="222222"/>
          <w:shd w:val="clear" w:color="auto" w:fill="FFFFFF" w:themeFill="background1"/>
        </w:rPr>
        <w:t>door een digitaal beslissingsondersteunend instrument</w:t>
      </w:r>
      <w:r w:rsidR="00E05028" w:rsidRPr="005220EF">
        <w:rPr>
          <w:rFonts w:cstheme="minorHAnsi"/>
          <w:color w:val="222222"/>
          <w:sz w:val="24"/>
          <w:szCs w:val="24"/>
          <w:shd w:val="clear" w:color="auto" w:fill="FFFFFF"/>
        </w:rPr>
        <w:t xml:space="preserve"> </w:t>
      </w:r>
      <w:r w:rsidR="00836509" w:rsidRPr="005220EF">
        <w:rPr>
          <w:rFonts w:cstheme="minorHAnsi"/>
          <w:color w:val="222222"/>
          <w:sz w:val="24"/>
          <w:szCs w:val="24"/>
          <w:shd w:val="clear" w:color="auto" w:fill="FFFFFF"/>
        </w:rPr>
        <w:t xml:space="preserve">van hulpverleners en ketenpartners op alle levels van </w:t>
      </w:r>
      <w:r w:rsidR="009D5B3C" w:rsidRPr="005220EF">
        <w:rPr>
          <w:rFonts w:cstheme="minorHAnsi"/>
          <w:color w:val="222222"/>
          <w:sz w:val="24"/>
          <w:szCs w:val="24"/>
          <w:shd w:val="clear" w:color="auto" w:fill="FFFFFF"/>
        </w:rPr>
        <w:t xml:space="preserve">een ketenaanpak </w:t>
      </w:r>
      <w:r w:rsidR="00836509" w:rsidRPr="005220EF">
        <w:rPr>
          <w:rFonts w:cstheme="minorHAnsi"/>
          <w:color w:val="222222"/>
          <w:sz w:val="24"/>
          <w:szCs w:val="24"/>
          <w:shd w:val="clear" w:color="auto" w:fill="FFFFFF"/>
        </w:rPr>
        <w:t xml:space="preserve">in hun samenhang </w:t>
      </w:r>
      <w:r w:rsidR="002672DF" w:rsidRPr="005220EF">
        <w:rPr>
          <w:rFonts w:cstheme="minorHAnsi"/>
          <w:color w:val="222222"/>
          <w:sz w:val="24"/>
          <w:szCs w:val="24"/>
          <w:shd w:val="clear" w:color="auto" w:fill="FFFFFF"/>
        </w:rPr>
        <w:t>door een digitaal beslissingsondersteunend instrument uitkomst bieden.</w:t>
      </w:r>
      <w:r w:rsidR="00836509" w:rsidRPr="005220EF">
        <w:rPr>
          <w:rFonts w:cstheme="minorHAnsi"/>
          <w:color w:val="222222"/>
          <w:sz w:val="24"/>
          <w:szCs w:val="24"/>
          <w:shd w:val="clear" w:color="auto" w:fill="FFFFFF"/>
        </w:rPr>
        <w:t xml:space="preserve"> </w:t>
      </w:r>
      <w:r w:rsidR="003912C0" w:rsidRPr="005220EF">
        <w:rPr>
          <w:rFonts w:cstheme="minorHAnsi"/>
          <w:color w:val="222222"/>
          <w:sz w:val="24"/>
          <w:szCs w:val="24"/>
          <w:shd w:val="clear" w:color="auto" w:fill="FFFFFF"/>
        </w:rPr>
        <w:t>Dit werd ontwikkeld in SUPREMOCOL, een onderzoek naar de effectiviteit van een systeeminterventie voor suïcidepreventie uitgevoerd in de provincie Noord-Brabant</w:t>
      </w:r>
      <w:r w:rsidR="009D5B3C" w:rsidRPr="005220EF">
        <w:rPr>
          <w:rFonts w:cstheme="minorHAnsi"/>
          <w:color w:val="222222"/>
          <w:sz w:val="24"/>
          <w:szCs w:val="24"/>
          <w:shd w:val="clear" w:color="auto" w:fill="FFFFFF"/>
        </w:rPr>
        <w:t>,</w:t>
      </w:r>
      <w:r w:rsidR="003912C0" w:rsidRPr="005220EF">
        <w:rPr>
          <w:rFonts w:cstheme="minorHAnsi"/>
          <w:color w:val="222222"/>
          <w:sz w:val="24"/>
          <w:szCs w:val="24"/>
          <w:shd w:val="clear" w:color="auto" w:fill="FFFFFF"/>
        </w:rPr>
        <w:t xml:space="preserve"> dat </w:t>
      </w:r>
      <w:r w:rsidR="005F7117" w:rsidRPr="005220EF">
        <w:rPr>
          <w:rFonts w:cstheme="minorHAnsi"/>
          <w:color w:val="222222"/>
          <w:sz w:val="24"/>
          <w:szCs w:val="24"/>
          <w:shd w:val="clear" w:color="auto" w:fill="FFFFFF"/>
        </w:rPr>
        <w:t xml:space="preserve">significante resultaten </w:t>
      </w:r>
      <w:r w:rsidR="003912C0" w:rsidRPr="005220EF">
        <w:rPr>
          <w:rFonts w:cstheme="minorHAnsi"/>
          <w:color w:val="222222"/>
          <w:sz w:val="24"/>
          <w:szCs w:val="24"/>
          <w:shd w:val="clear" w:color="auto" w:fill="FFFFFF"/>
        </w:rPr>
        <w:t xml:space="preserve">had in </w:t>
      </w:r>
      <w:r w:rsidR="005F7117" w:rsidRPr="005220EF">
        <w:rPr>
          <w:rFonts w:cstheme="minorHAnsi"/>
          <w:color w:val="222222"/>
          <w:sz w:val="24"/>
          <w:szCs w:val="24"/>
          <w:shd w:val="clear" w:color="auto" w:fill="FFFFFF"/>
        </w:rPr>
        <w:t xml:space="preserve">het voorkómen van suïcide. </w:t>
      </w:r>
      <w:bookmarkEnd w:id="0"/>
      <w:r w:rsidR="005F7117" w:rsidRPr="005220EF">
        <w:rPr>
          <w:rFonts w:cstheme="minorHAnsi"/>
          <w:color w:val="222222"/>
          <w:sz w:val="24"/>
          <w:szCs w:val="24"/>
          <w:shd w:val="clear" w:color="auto" w:fill="FFFFFF"/>
        </w:rPr>
        <w:t xml:space="preserve">Het is het enige wetenschappelijk onderzoek in Nederland dat expliciet suïcide en pogingen als uitkomsten van een suïcidepreventie interventie evalueert. </w:t>
      </w:r>
      <w:r w:rsidR="00262758" w:rsidRPr="005220EF">
        <w:rPr>
          <w:rFonts w:cstheme="minorHAnsi"/>
          <w:color w:val="222222"/>
          <w:sz w:val="24"/>
          <w:szCs w:val="24"/>
          <w:shd w:val="clear" w:color="auto" w:fill="FFFFFF"/>
        </w:rPr>
        <w:t xml:space="preserve">In Nederland is </w:t>
      </w:r>
      <w:r w:rsidR="009D5B3C" w:rsidRPr="005220EF">
        <w:rPr>
          <w:rFonts w:cstheme="minorHAnsi"/>
          <w:color w:val="222222"/>
          <w:sz w:val="24"/>
          <w:szCs w:val="24"/>
          <w:shd w:val="clear" w:color="auto" w:fill="FFFFFF"/>
        </w:rPr>
        <w:t xml:space="preserve">dat juist </w:t>
      </w:r>
      <w:r w:rsidR="00262758" w:rsidRPr="005220EF">
        <w:rPr>
          <w:rFonts w:cstheme="minorHAnsi"/>
          <w:color w:val="222222"/>
          <w:sz w:val="24"/>
          <w:szCs w:val="24"/>
          <w:shd w:val="clear" w:color="auto" w:fill="FFFFFF"/>
        </w:rPr>
        <w:t xml:space="preserve">nodig, in relatie tot de landelijke agenda suïcide preventie. </w:t>
      </w:r>
    </w:p>
    <w:p w14:paraId="16E99938" w14:textId="1AA7AC5F" w:rsidR="006810FB" w:rsidRPr="005220EF" w:rsidRDefault="006810FB">
      <w:pPr>
        <w:rPr>
          <w:rFonts w:ascii="Arial" w:hAnsi="Arial" w:cs="Arial"/>
          <w:b/>
          <w:bCs/>
          <w:color w:val="222222"/>
          <w:sz w:val="24"/>
          <w:szCs w:val="24"/>
          <w:shd w:val="clear" w:color="auto" w:fill="FFFFFF"/>
        </w:rPr>
      </w:pPr>
    </w:p>
    <w:p w14:paraId="656CBA27" w14:textId="5D697B68" w:rsidR="006810FB" w:rsidRPr="005220EF" w:rsidRDefault="00542D65" w:rsidP="00FD700C">
      <w:pPr>
        <w:spacing w:line="360" w:lineRule="auto"/>
        <w:rPr>
          <w:rFonts w:cstheme="minorHAnsi"/>
          <w:color w:val="222222"/>
          <w:sz w:val="24"/>
          <w:szCs w:val="24"/>
          <w:shd w:val="clear" w:color="auto" w:fill="FFFFFF"/>
        </w:rPr>
      </w:pPr>
      <w:r w:rsidRPr="005220EF">
        <w:rPr>
          <w:rFonts w:cstheme="minorHAnsi"/>
          <w:b/>
          <w:bCs/>
          <w:color w:val="222222"/>
          <w:sz w:val="24"/>
          <w:szCs w:val="24"/>
          <w:shd w:val="clear" w:color="auto" w:fill="FFFFFF"/>
        </w:rPr>
        <w:t xml:space="preserve">Trefwoorden: </w:t>
      </w:r>
      <w:r w:rsidRPr="005220EF">
        <w:rPr>
          <w:rFonts w:cstheme="minorHAnsi"/>
          <w:color w:val="222222"/>
          <w:sz w:val="24"/>
          <w:szCs w:val="24"/>
          <w:shd w:val="clear" w:color="auto" w:fill="FFFFFF"/>
        </w:rPr>
        <w:t xml:space="preserve">suïcidepreventie; </w:t>
      </w:r>
      <w:r w:rsidR="00FD700C" w:rsidRPr="005220EF">
        <w:rPr>
          <w:rFonts w:cstheme="minorHAnsi"/>
          <w:color w:val="222222"/>
          <w:sz w:val="24"/>
          <w:szCs w:val="24"/>
          <w:shd w:val="clear" w:color="auto" w:fill="FFFFFF"/>
        </w:rPr>
        <w:t>systematische review; ketenaanpak; systeem interventie; digitale beslissingsondersteuning</w:t>
      </w:r>
    </w:p>
    <w:p w14:paraId="32B025D1" w14:textId="40CAE22D" w:rsidR="0006160B" w:rsidRPr="005220EF" w:rsidRDefault="0006160B" w:rsidP="00FD700C">
      <w:pPr>
        <w:spacing w:line="360" w:lineRule="auto"/>
        <w:rPr>
          <w:rFonts w:cstheme="minorHAnsi"/>
          <w:color w:val="222222"/>
          <w:sz w:val="24"/>
          <w:szCs w:val="24"/>
          <w:shd w:val="clear" w:color="auto" w:fill="FFFFFF"/>
        </w:rPr>
      </w:pPr>
    </w:p>
    <w:p w14:paraId="7EC8B6D3" w14:textId="23EC1111" w:rsidR="0006160B" w:rsidRPr="005220EF" w:rsidRDefault="00DF4091" w:rsidP="00FD700C">
      <w:pPr>
        <w:spacing w:line="360" w:lineRule="auto"/>
        <w:rPr>
          <w:rFonts w:cstheme="minorHAnsi"/>
          <w:b/>
          <w:bCs/>
          <w:color w:val="222222"/>
          <w:sz w:val="24"/>
          <w:szCs w:val="24"/>
          <w:shd w:val="clear" w:color="auto" w:fill="FFFFFF"/>
        </w:rPr>
      </w:pPr>
      <w:r w:rsidRPr="005220EF">
        <w:rPr>
          <w:rFonts w:cstheme="minorHAnsi"/>
          <w:color w:val="222222"/>
          <w:sz w:val="24"/>
          <w:szCs w:val="24"/>
          <w:shd w:val="clear" w:color="auto" w:fill="FFFFFF"/>
        </w:rPr>
        <w:t>4</w:t>
      </w:r>
      <w:r w:rsidR="005300C5" w:rsidRPr="005220EF">
        <w:rPr>
          <w:rFonts w:cstheme="minorHAnsi"/>
          <w:color w:val="222222"/>
          <w:sz w:val="24"/>
          <w:szCs w:val="24"/>
          <w:shd w:val="clear" w:color="auto" w:fill="FFFFFF"/>
        </w:rPr>
        <w:t>043</w:t>
      </w:r>
      <w:r w:rsidR="0006160B" w:rsidRPr="005220EF">
        <w:rPr>
          <w:rFonts w:cstheme="minorHAnsi"/>
          <w:color w:val="222222"/>
          <w:sz w:val="24"/>
          <w:szCs w:val="24"/>
          <w:shd w:val="clear" w:color="auto" w:fill="FFFFFF"/>
        </w:rPr>
        <w:t xml:space="preserve"> woorden</w:t>
      </w:r>
    </w:p>
    <w:p w14:paraId="0738E795" w14:textId="7EDD079D" w:rsidR="00CD5881" w:rsidRPr="005220EF" w:rsidRDefault="00D24FC1" w:rsidP="00CF74CA">
      <w:pPr>
        <w:rPr>
          <w:rFonts w:cstheme="minorHAnsi"/>
          <w:b/>
          <w:bCs/>
          <w:color w:val="222222"/>
          <w:shd w:val="clear" w:color="auto" w:fill="FFFFFF"/>
        </w:rPr>
      </w:pPr>
      <w:r w:rsidRPr="005220EF">
        <w:rPr>
          <w:rFonts w:ascii="Arial" w:hAnsi="Arial" w:cs="Arial"/>
          <w:b/>
          <w:bCs/>
          <w:color w:val="222222"/>
          <w:sz w:val="24"/>
          <w:szCs w:val="24"/>
          <w:shd w:val="clear" w:color="auto" w:fill="FFFFFF"/>
        </w:rPr>
        <w:br w:type="page"/>
      </w:r>
      <w:r w:rsidR="00CD5881" w:rsidRPr="005220EF">
        <w:rPr>
          <w:rFonts w:cstheme="minorHAnsi"/>
          <w:b/>
          <w:bCs/>
          <w:color w:val="222222"/>
          <w:shd w:val="clear" w:color="auto" w:fill="FFFFFF"/>
        </w:rPr>
        <w:lastRenderedPageBreak/>
        <w:t>Introductie</w:t>
      </w:r>
    </w:p>
    <w:p w14:paraId="5F4976EC" w14:textId="77777777" w:rsidR="00F6744E" w:rsidRPr="005220EF" w:rsidRDefault="00F6744E" w:rsidP="009B5F3F">
      <w:pPr>
        <w:pStyle w:val="Default"/>
        <w:jc w:val="both"/>
        <w:rPr>
          <w:rFonts w:asciiTheme="minorHAnsi" w:hAnsiTheme="minorHAnsi" w:cstheme="minorHAnsi"/>
          <w:b/>
          <w:bCs/>
          <w:color w:val="222222"/>
          <w:shd w:val="clear" w:color="auto" w:fill="FFFFFF"/>
        </w:rPr>
      </w:pPr>
    </w:p>
    <w:p w14:paraId="3264EAF8" w14:textId="2A6B5040" w:rsidR="00A925A0" w:rsidRPr="005220EF" w:rsidRDefault="006A3C14" w:rsidP="009B5F3F">
      <w:pPr>
        <w:pStyle w:val="Default"/>
        <w:spacing w:line="360" w:lineRule="auto"/>
        <w:jc w:val="both"/>
        <w:rPr>
          <w:rFonts w:asciiTheme="minorHAnsi" w:hAnsiTheme="minorHAnsi" w:cstheme="minorHAnsi"/>
        </w:rPr>
      </w:pPr>
      <w:r w:rsidRPr="005220EF">
        <w:rPr>
          <w:rFonts w:asciiTheme="minorHAnsi" w:hAnsiTheme="minorHAnsi" w:cstheme="minorHAnsi"/>
          <w:color w:val="222222"/>
          <w:shd w:val="clear" w:color="auto" w:fill="FFFFFF"/>
        </w:rPr>
        <w:t xml:space="preserve">Suïcide  </w:t>
      </w:r>
      <w:r w:rsidR="00CD5881" w:rsidRPr="005220EF">
        <w:rPr>
          <w:rFonts w:asciiTheme="minorHAnsi" w:hAnsiTheme="minorHAnsi" w:cstheme="minorHAnsi"/>
          <w:color w:val="222222"/>
          <w:shd w:val="clear" w:color="auto" w:fill="FFFFFF"/>
        </w:rPr>
        <w:t>preventie wordt internationaal van groot belang geacht</w:t>
      </w:r>
      <w:r w:rsidR="00D24FC1" w:rsidRPr="005220EF">
        <w:rPr>
          <w:rFonts w:asciiTheme="minorHAnsi" w:hAnsiTheme="minorHAnsi" w:cstheme="minorHAnsi"/>
          <w:color w:val="222222"/>
          <w:shd w:val="clear" w:color="auto" w:fill="FFFFFF"/>
        </w:rPr>
        <w:t xml:space="preserve"> </w:t>
      </w:r>
      <w:r w:rsidR="006028C8" w:rsidRPr="005220EF">
        <w:rPr>
          <w:rFonts w:asciiTheme="minorHAnsi" w:hAnsiTheme="minorHAnsi" w:cstheme="minorHAnsi"/>
        </w:rPr>
        <w:t>[1</w:t>
      </w:r>
      <w:r w:rsidR="00283A1F" w:rsidRPr="005220EF">
        <w:rPr>
          <w:rFonts w:asciiTheme="minorHAnsi" w:hAnsiTheme="minorHAnsi" w:cstheme="minorHAnsi"/>
        </w:rPr>
        <w:t>,</w:t>
      </w:r>
      <w:r w:rsidR="006028C8" w:rsidRPr="005220EF">
        <w:rPr>
          <w:rFonts w:asciiTheme="minorHAnsi" w:hAnsiTheme="minorHAnsi" w:cstheme="minorHAnsi"/>
        </w:rPr>
        <w:t xml:space="preserve">2]. </w:t>
      </w:r>
      <w:r w:rsidR="00425C9E" w:rsidRPr="005220EF">
        <w:rPr>
          <w:rFonts w:asciiTheme="minorHAnsi" w:hAnsiTheme="minorHAnsi" w:cstheme="minorHAnsi"/>
        </w:rPr>
        <w:t xml:space="preserve">In 2013 </w:t>
      </w:r>
      <w:r w:rsidR="00DB08F4" w:rsidRPr="005220EF">
        <w:rPr>
          <w:rFonts w:asciiTheme="minorHAnsi" w:hAnsiTheme="minorHAnsi" w:cstheme="minorHAnsi"/>
        </w:rPr>
        <w:t>lanceerde</w:t>
      </w:r>
      <w:r w:rsidR="00283A1F" w:rsidRPr="005220EF">
        <w:rPr>
          <w:rFonts w:asciiTheme="minorHAnsi" w:hAnsiTheme="minorHAnsi" w:cstheme="minorHAnsi"/>
        </w:rPr>
        <w:t>n</w:t>
      </w:r>
      <w:r w:rsidR="00425C9E" w:rsidRPr="005220EF">
        <w:rPr>
          <w:rFonts w:asciiTheme="minorHAnsi" w:hAnsiTheme="minorHAnsi" w:cstheme="minorHAnsi"/>
        </w:rPr>
        <w:t xml:space="preserve"> de WHO </w:t>
      </w:r>
      <w:r w:rsidR="00283A1F" w:rsidRPr="005220EF">
        <w:rPr>
          <w:rFonts w:asciiTheme="minorHAnsi" w:hAnsiTheme="minorHAnsi" w:cstheme="minorHAnsi"/>
        </w:rPr>
        <w:t xml:space="preserve">en de United Nations </w:t>
      </w:r>
      <w:r w:rsidR="00DB08F4" w:rsidRPr="005220EF">
        <w:rPr>
          <w:rFonts w:asciiTheme="minorHAnsi" w:hAnsiTheme="minorHAnsi" w:cstheme="minorHAnsi"/>
        </w:rPr>
        <w:t xml:space="preserve">het Mental Health Action plan </w:t>
      </w:r>
      <w:r w:rsidR="006028C8" w:rsidRPr="005220EF">
        <w:rPr>
          <w:rFonts w:asciiTheme="minorHAnsi" w:hAnsiTheme="minorHAnsi" w:cstheme="minorHAnsi"/>
        </w:rPr>
        <w:t>[3]</w:t>
      </w:r>
      <w:r w:rsidR="00A62397" w:rsidRPr="005220EF">
        <w:rPr>
          <w:rFonts w:asciiTheme="minorHAnsi" w:hAnsiTheme="minorHAnsi" w:cstheme="minorHAnsi"/>
        </w:rPr>
        <w:t>.</w:t>
      </w:r>
      <w:r w:rsidR="00764F18" w:rsidRPr="005220EF">
        <w:rPr>
          <w:rFonts w:asciiTheme="minorHAnsi" w:hAnsiTheme="minorHAnsi" w:cstheme="minorHAnsi"/>
        </w:rPr>
        <w:t xml:space="preserve"> </w:t>
      </w:r>
      <w:r w:rsidR="00A62397" w:rsidRPr="005220EF">
        <w:rPr>
          <w:rFonts w:asciiTheme="minorHAnsi" w:hAnsiTheme="minorHAnsi" w:cstheme="minorHAnsi"/>
        </w:rPr>
        <w:t>S</w:t>
      </w:r>
      <w:r w:rsidR="00425C9E" w:rsidRPr="005220EF">
        <w:rPr>
          <w:rFonts w:asciiTheme="minorHAnsi" w:hAnsiTheme="minorHAnsi" w:cstheme="minorHAnsi"/>
        </w:rPr>
        <w:t xml:space="preserve">indsdien hebben </w:t>
      </w:r>
      <w:r w:rsidR="00764F18" w:rsidRPr="005220EF">
        <w:rPr>
          <w:rFonts w:asciiTheme="minorHAnsi" w:hAnsiTheme="minorHAnsi" w:cstheme="minorHAnsi"/>
        </w:rPr>
        <w:t xml:space="preserve">vele landen </w:t>
      </w:r>
      <w:r w:rsidRPr="005220EF">
        <w:rPr>
          <w:rFonts w:asciiTheme="minorHAnsi" w:hAnsiTheme="minorHAnsi" w:cstheme="minorHAnsi"/>
        </w:rPr>
        <w:t>nationale suïcidepreventie strategieën opgesteld [4</w:t>
      </w:r>
      <w:r w:rsidR="00283A1F" w:rsidRPr="005220EF">
        <w:rPr>
          <w:rFonts w:asciiTheme="minorHAnsi" w:hAnsiTheme="minorHAnsi" w:cstheme="minorHAnsi"/>
        </w:rPr>
        <w:t>-8</w:t>
      </w:r>
      <w:r w:rsidRPr="005220EF">
        <w:rPr>
          <w:rFonts w:asciiTheme="minorHAnsi" w:hAnsiTheme="minorHAnsi" w:cstheme="minorHAnsi"/>
        </w:rPr>
        <w:t>]</w:t>
      </w:r>
      <w:r w:rsidR="00902996" w:rsidRPr="005220EF">
        <w:rPr>
          <w:rFonts w:asciiTheme="minorHAnsi" w:hAnsiTheme="minorHAnsi" w:cstheme="minorHAnsi"/>
        </w:rPr>
        <w:t xml:space="preserve"> </w:t>
      </w:r>
      <w:r w:rsidRPr="005220EF">
        <w:rPr>
          <w:rFonts w:asciiTheme="minorHAnsi" w:hAnsiTheme="minorHAnsi" w:cstheme="minorHAnsi"/>
        </w:rPr>
        <w:t>en Nederland</w:t>
      </w:r>
      <w:r w:rsidR="00283A1F" w:rsidRPr="005220EF">
        <w:rPr>
          <w:rFonts w:asciiTheme="minorHAnsi" w:hAnsiTheme="minorHAnsi" w:cstheme="minorHAnsi"/>
        </w:rPr>
        <w:t xml:space="preserve"> lanceerde</w:t>
      </w:r>
      <w:r w:rsidRPr="005220EF">
        <w:rPr>
          <w:rFonts w:asciiTheme="minorHAnsi" w:hAnsiTheme="minorHAnsi" w:cstheme="minorHAnsi"/>
        </w:rPr>
        <w:t xml:space="preserve"> de Landelijke Agenda </w:t>
      </w:r>
      <w:r w:rsidR="0069298A" w:rsidRPr="005220EF">
        <w:rPr>
          <w:rFonts w:asciiTheme="minorHAnsi" w:hAnsiTheme="minorHAnsi" w:cstheme="minorHAnsi"/>
        </w:rPr>
        <w:t>Suïcide</w:t>
      </w:r>
      <w:r w:rsidRPr="005220EF">
        <w:rPr>
          <w:rFonts w:asciiTheme="minorHAnsi" w:hAnsiTheme="minorHAnsi" w:cstheme="minorHAnsi"/>
        </w:rPr>
        <w:t>preventie [9</w:t>
      </w:r>
      <w:r w:rsidR="00902996" w:rsidRPr="005220EF">
        <w:rPr>
          <w:rFonts w:asciiTheme="minorHAnsi" w:hAnsiTheme="minorHAnsi" w:cstheme="minorHAnsi"/>
        </w:rPr>
        <w:t>,10</w:t>
      </w:r>
      <w:r w:rsidRPr="005220EF">
        <w:rPr>
          <w:rFonts w:asciiTheme="minorHAnsi" w:hAnsiTheme="minorHAnsi" w:cstheme="minorHAnsi"/>
        </w:rPr>
        <w:t xml:space="preserve">]. </w:t>
      </w:r>
      <w:r w:rsidR="00DF6696" w:rsidRPr="005220EF">
        <w:rPr>
          <w:rFonts w:asciiTheme="minorHAnsi" w:hAnsiTheme="minorHAnsi" w:cstheme="minorHAnsi"/>
        </w:rPr>
        <w:t xml:space="preserve">De afgelopen jaren zijn systematische reviews verschenen </w:t>
      </w:r>
      <w:r w:rsidR="001A54C6" w:rsidRPr="005220EF">
        <w:rPr>
          <w:rFonts w:asciiTheme="minorHAnsi" w:hAnsiTheme="minorHAnsi" w:cstheme="minorHAnsi"/>
        </w:rPr>
        <w:t xml:space="preserve">over de </w:t>
      </w:r>
      <w:r w:rsidR="00DF6696" w:rsidRPr="005220EF">
        <w:rPr>
          <w:rFonts w:asciiTheme="minorHAnsi" w:hAnsiTheme="minorHAnsi" w:cstheme="minorHAnsi"/>
        </w:rPr>
        <w:t xml:space="preserve">effectiviteit van </w:t>
      </w:r>
      <w:r w:rsidR="00F65B22" w:rsidRPr="005220EF">
        <w:rPr>
          <w:rFonts w:asciiTheme="minorHAnsi" w:hAnsiTheme="minorHAnsi" w:cstheme="minorHAnsi"/>
        </w:rPr>
        <w:t>suïcide</w:t>
      </w:r>
      <w:r w:rsidR="00DF6696" w:rsidRPr="005220EF">
        <w:rPr>
          <w:rFonts w:asciiTheme="minorHAnsi" w:hAnsiTheme="minorHAnsi" w:cstheme="minorHAnsi"/>
        </w:rPr>
        <w:t xml:space="preserve">preventie </w:t>
      </w:r>
      <w:r w:rsidR="00226B51" w:rsidRPr="005220EF">
        <w:rPr>
          <w:rFonts w:asciiTheme="minorHAnsi" w:hAnsiTheme="minorHAnsi" w:cstheme="minorHAnsi"/>
        </w:rPr>
        <w:t xml:space="preserve">voor volwassenen en jeugd, </w:t>
      </w:r>
      <w:r w:rsidR="00171808" w:rsidRPr="005220EF">
        <w:rPr>
          <w:rFonts w:asciiTheme="minorHAnsi" w:hAnsiTheme="minorHAnsi" w:cstheme="minorHAnsi"/>
        </w:rPr>
        <w:t>ouderen</w:t>
      </w:r>
      <w:r w:rsidR="004C35A1" w:rsidRPr="005220EF">
        <w:rPr>
          <w:rFonts w:asciiTheme="minorHAnsi" w:hAnsiTheme="minorHAnsi" w:cstheme="minorHAnsi"/>
        </w:rPr>
        <w:t>,</w:t>
      </w:r>
      <w:r w:rsidR="00171808" w:rsidRPr="005220EF">
        <w:rPr>
          <w:rFonts w:asciiTheme="minorHAnsi" w:hAnsiTheme="minorHAnsi" w:cstheme="minorHAnsi"/>
        </w:rPr>
        <w:t xml:space="preserve"> oorlogsveteranen</w:t>
      </w:r>
      <w:r w:rsidR="00450787" w:rsidRPr="005220EF">
        <w:rPr>
          <w:rFonts w:asciiTheme="minorHAnsi" w:hAnsiTheme="minorHAnsi" w:cstheme="minorHAnsi"/>
        </w:rPr>
        <w:t>,</w:t>
      </w:r>
      <w:r w:rsidR="004C35A1" w:rsidRPr="005220EF">
        <w:rPr>
          <w:rFonts w:asciiTheme="minorHAnsi" w:hAnsiTheme="minorHAnsi" w:cstheme="minorHAnsi"/>
        </w:rPr>
        <w:t xml:space="preserve"> ambulance</w:t>
      </w:r>
      <w:r w:rsidR="001A54C6" w:rsidRPr="005220EF">
        <w:rPr>
          <w:rFonts w:asciiTheme="minorHAnsi" w:hAnsiTheme="minorHAnsi" w:cstheme="minorHAnsi"/>
        </w:rPr>
        <w:t xml:space="preserve">personeel </w:t>
      </w:r>
      <w:r w:rsidR="004C35A1" w:rsidRPr="005220EF">
        <w:rPr>
          <w:rFonts w:asciiTheme="minorHAnsi" w:hAnsiTheme="minorHAnsi" w:cstheme="minorHAnsi"/>
        </w:rPr>
        <w:t>en eerste hulp verleners</w:t>
      </w:r>
      <w:r w:rsidR="00171808" w:rsidRPr="005220EF">
        <w:rPr>
          <w:rFonts w:asciiTheme="minorHAnsi" w:hAnsiTheme="minorHAnsi" w:cstheme="minorHAnsi"/>
        </w:rPr>
        <w:t xml:space="preserve"> [1</w:t>
      </w:r>
      <w:r w:rsidR="00902996" w:rsidRPr="005220EF">
        <w:rPr>
          <w:rFonts w:asciiTheme="minorHAnsi" w:hAnsiTheme="minorHAnsi" w:cstheme="minorHAnsi"/>
        </w:rPr>
        <w:t>1</w:t>
      </w:r>
      <w:r w:rsidR="00171808" w:rsidRPr="005220EF">
        <w:rPr>
          <w:rFonts w:asciiTheme="minorHAnsi" w:hAnsiTheme="minorHAnsi" w:cstheme="minorHAnsi"/>
        </w:rPr>
        <w:t>-1</w:t>
      </w:r>
      <w:r w:rsidR="00902996" w:rsidRPr="005220EF">
        <w:rPr>
          <w:rFonts w:asciiTheme="minorHAnsi" w:hAnsiTheme="minorHAnsi" w:cstheme="minorHAnsi"/>
        </w:rPr>
        <w:t>8</w:t>
      </w:r>
      <w:r w:rsidR="00171808" w:rsidRPr="005220EF">
        <w:rPr>
          <w:rFonts w:asciiTheme="minorHAnsi" w:hAnsiTheme="minorHAnsi" w:cstheme="minorHAnsi"/>
        </w:rPr>
        <w:t xml:space="preserve">]. </w:t>
      </w:r>
      <w:r w:rsidR="001A54C6" w:rsidRPr="005220EF">
        <w:rPr>
          <w:rFonts w:asciiTheme="minorHAnsi" w:hAnsiTheme="minorHAnsi" w:cstheme="minorHAnsi"/>
        </w:rPr>
        <w:t>R</w:t>
      </w:r>
      <w:r w:rsidR="00226B51" w:rsidRPr="005220EF">
        <w:rPr>
          <w:rFonts w:asciiTheme="minorHAnsi" w:hAnsiTheme="minorHAnsi" w:cstheme="minorHAnsi"/>
        </w:rPr>
        <w:t xml:space="preserve">estrictie van toegang tot </w:t>
      </w:r>
      <w:r w:rsidR="001A54C6" w:rsidRPr="005220EF">
        <w:rPr>
          <w:rFonts w:asciiTheme="minorHAnsi" w:hAnsiTheme="minorHAnsi" w:cstheme="minorHAnsi"/>
        </w:rPr>
        <w:t>bestrijdingsmiddelen</w:t>
      </w:r>
      <w:r w:rsidR="004C35A1" w:rsidRPr="005220EF">
        <w:rPr>
          <w:rFonts w:asciiTheme="minorHAnsi" w:hAnsiTheme="minorHAnsi" w:cstheme="minorHAnsi"/>
        </w:rPr>
        <w:t xml:space="preserve"> en</w:t>
      </w:r>
      <w:r w:rsidR="00226B51" w:rsidRPr="005220EF">
        <w:rPr>
          <w:rFonts w:asciiTheme="minorHAnsi" w:hAnsiTheme="minorHAnsi" w:cstheme="minorHAnsi"/>
        </w:rPr>
        <w:t xml:space="preserve"> het spoor</w:t>
      </w:r>
      <w:r w:rsidR="004C35A1" w:rsidRPr="005220EF">
        <w:rPr>
          <w:rFonts w:asciiTheme="minorHAnsi" w:hAnsiTheme="minorHAnsi" w:cstheme="minorHAnsi"/>
        </w:rPr>
        <w:t xml:space="preserve"> is </w:t>
      </w:r>
      <w:r w:rsidR="0069298A" w:rsidRPr="005220EF">
        <w:rPr>
          <w:rFonts w:asciiTheme="minorHAnsi" w:hAnsiTheme="minorHAnsi" w:cstheme="minorHAnsi"/>
        </w:rPr>
        <w:t>geëvalueerd</w:t>
      </w:r>
      <w:r w:rsidR="00226B51" w:rsidRPr="005220EF">
        <w:rPr>
          <w:rFonts w:asciiTheme="minorHAnsi" w:hAnsiTheme="minorHAnsi" w:cstheme="minorHAnsi"/>
        </w:rPr>
        <w:t xml:space="preserve"> </w:t>
      </w:r>
      <w:r w:rsidR="006028C8" w:rsidRPr="005220EF">
        <w:rPr>
          <w:rFonts w:asciiTheme="minorHAnsi" w:hAnsiTheme="minorHAnsi" w:cstheme="minorHAnsi"/>
        </w:rPr>
        <w:t>[</w:t>
      </w:r>
      <w:r w:rsidR="00DF6696" w:rsidRPr="005220EF">
        <w:rPr>
          <w:rFonts w:asciiTheme="minorHAnsi" w:hAnsiTheme="minorHAnsi" w:cstheme="minorHAnsi"/>
        </w:rPr>
        <w:t>1</w:t>
      </w:r>
      <w:r w:rsidR="00902996" w:rsidRPr="005220EF">
        <w:rPr>
          <w:rFonts w:asciiTheme="minorHAnsi" w:hAnsiTheme="minorHAnsi" w:cstheme="minorHAnsi"/>
        </w:rPr>
        <w:t>9</w:t>
      </w:r>
      <w:r w:rsidR="006028C8" w:rsidRPr="005220EF">
        <w:rPr>
          <w:rFonts w:asciiTheme="minorHAnsi" w:hAnsiTheme="minorHAnsi" w:cstheme="minorHAnsi"/>
        </w:rPr>
        <w:t>–</w:t>
      </w:r>
      <w:r w:rsidR="00902996" w:rsidRPr="005220EF">
        <w:rPr>
          <w:rFonts w:asciiTheme="minorHAnsi" w:hAnsiTheme="minorHAnsi" w:cstheme="minorHAnsi"/>
        </w:rPr>
        <w:t>20</w:t>
      </w:r>
      <w:r w:rsidR="006028C8" w:rsidRPr="005220EF">
        <w:rPr>
          <w:rFonts w:asciiTheme="minorHAnsi" w:hAnsiTheme="minorHAnsi" w:cstheme="minorHAnsi"/>
        </w:rPr>
        <w:t>]</w:t>
      </w:r>
      <w:r w:rsidR="0069298A" w:rsidRPr="005220EF">
        <w:rPr>
          <w:rFonts w:asciiTheme="minorHAnsi" w:hAnsiTheme="minorHAnsi" w:cstheme="minorHAnsi"/>
        </w:rPr>
        <w:t>, evenals de toepassing van suïcide preventie door huisartsen</w:t>
      </w:r>
      <w:r w:rsidR="00450787" w:rsidRPr="005220EF">
        <w:rPr>
          <w:rFonts w:asciiTheme="minorHAnsi" w:hAnsiTheme="minorHAnsi" w:cstheme="minorHAnsi"/>
        </w:rPr>
        <w:t xml:space="preserve"> </w:t>
      </w:r>
      <w:r w:rsidR="0069298A" w:rsidRPr="005220EF">
        <w:rPr>
          <w:rFonts w:asciiTheme="minorHAnsi" w:hAnsiTheme="minorHAnsi" w:cstheme="minorHAnsi"/>
        </w:rPr>
        <w:t>[2</w:t>
      </w:r>
      <w:r w:rsidR="00902996" w:rsidRPr="005220EF">
        <w:rPr>
          <w:rFonts w:asciiTheme="minorHAnsi" w:hAnsiTheme="minorHAnsi" w:cstheme="minorHAnsi"/>
        </w:rPr>
        <w:t>1</w:t>
      </w:r>
      <w:r w:rsidR="0069298A" w:rsidRPr="005220EF">
        <w:rPr>
          <w:rFonts w:asciiTheme="minorHAnsi" w:hAnsiTheme="minorHAnsi" w:cstheme="minorHAnsi"/>
        </w:rPr>
        <w:t>]</w:t>
      </w:r>
      <w:r w:rsidR="001A54C6" w:rsidRPr="005220EF">
        <w:rPr>
          <w:rFonts w:asciiTheme="minorHAnsi" w:hAnsiTheme="minorHAnsi" w:cstheme="minorHAnsi"/>
        </w:rPr>
        <w:t xml:space="preserve"> en door </w:t>
      </w:r>
      <w:r w:rsidR="0069298A" w:rsidRPr="005220EF">
        <w:rPr>
          <w:rFonts w:asciiTheme="minorHAnsi" w:hAnsiTheme="minorHAnsi" w:cstheme="minorHAnsi"/>
        </w:rPr>
        <w:t xml:space="preserve">collaborative care </w:t>
      </w:r>
      <w:r w:rsidR="00B55CAF" w:rsidRPr="005220EF">
        <w:rPr>
          <w:rFonts w:asciiTheme="minorHAnsi" w:hAnsiTheme="minorHAnsi" w:cstheme="minorHAnsi"/>
        </w:rPr>
        <w:t xml:space="preserve">met een psychotherapie component </w:t>
      </w:r>
      <w:r w:rsidR="0069298A" w:rsidRPr="005220EF">
        <w:rPr>
          <w:rFonts w:asciiTheme="minorHAnsi" w:hAnsiTheme="minorHAnsi" w:cstheme="minorHAnsi"/>
        </w:rPr>
        <w:t xml:space="preserve">bij </w:t>
      </w:r>
      <w:r w:rsidR="00B55CAF" w:rsidRPr="005220EF">
        <w:rPr>
          <w:rFonts w:asciiTheme="minorHAnsi" w:hAnsiTheme="minorHAnsi" w:cstheme="minorHAnsi"/>
        </w:rPr>
        <w:t>ouderen</w:t>
      </w:r>
      <w:r w:rsidR="0069298A" w:rsidRPr="005220EF">
        <w:rPr>
          <w:rFonts w:asciiTheme="minorHAnsi" w:hAnsiTheme="minorHAnsi" w:cstheme="minorHAnsi"/>
        </w:rPr>
        <w:t xml:space="preserve"> met depressieve klachten in de eerste lijn [2</w:t>
      </w:r>
      <w:r w:rsidR="00902996" w:rsidRPr="005220EF">
        <w:rPr>
          <w:rFonts w:asciiTheme="minorHAnsi" w:hAnsiTheme="minorHAnsi" w:cstheme="minorHAnsi"/>
        </w:rPr>
        <w:t>2</w:t>
      </w:r>
      <w:r w:rsidR="0069298A" w:rsidRPr="005220EF">
        <w:rPr>
          <w:rFonts w:asciiTheme="minorHAnsi" w:hAnsiTheme="minorHAnsi" w:cstheme="minorHAnsi"/>
        </w:rPr>
        <w:t>]</w:t>
      </w:r>
      <w:r w:rsidR="006028C8" w:rsidRPr="005220EF">
        <w:rPr>
          <w:rFonts w:asciiTheme="minorHAnsi" w:hAnsiTheme="minorHAnsi" w:cstheme="minorHAnsi"/>
        </w:rPr>
        <w:t xml:space="preserve">. </w:t>
      </w:r>
    </w:p>
    <w:p w14:paraId="0C4B8F85" w14:textId="77777777" w:rsidR="00F75B42" w:rsidRPr="005220EF" w:rsidRDefault="00F75B42" w:rsidP="009B5F3F">
      <w:pPr>
        <w:pStyle w:val="Default"/>
        <w:spacing w:line="360" w:lineRule="auto"/>
        <w:jc w:val="both"/>
        <w:rPr>
          <w:rFonts w:asciiTheme="minorHAnsi" w:hAnsiTheme="minorHAnsi" w:cstheme="minorHAnsi"/>
        </w:rPr>
      </w:pPr>
    </w:p>
    <w:p w14:paraId="4F1C2348" w14:textId="4AC08798" w:rsidR="004E6FDC" w:rsidRPr="005220EF" w:rsidRDefault="00A62397" w:rsidP="009B5F3F">
      <w:pPr>
        <w:pStyle w:val="Default"/>
        <w:spacing w:line="360" w:lineRule="auto"/>
        <w:jc w:val="both"/>
        <w:rPr>
          <w:rFonts w:asciiTheme="minorHAnsi" w:hAnsiTheme="minorHAnsi" w:cstheme="minorHAnsi"/>
        </w:rPr>
      </w:pPr>
      <w:r w:rsidRPr="005220EF">
        <w:rPr>
          <w:rFonts w:asciiTheme="minorHAnsi" w:hAnsiTheme="minorHAnsi" w:cstheme="minorHAnsi"/>
        </w:rPr>
        <w:t xml:space="preserve">Een vraag die nog openstond was of bepaalde interventies meer effect hebben dan andere, </w:t>
      </w:r>
      <w:r w:rsidR="001A54C6" w:rsidRPr="005220EF">
        <w:rPr>
          <w:rFonts w:asciiTheme="minorHAnsi" w:hAnsiTheme="minorHAnsi" w:cstheme="minorHAnsi"/>
        </w:rPr>
        <w:t xml:space="preserve">met name </w:t>
      </w:r>
      <w:r w:rsidRPr="005220EF">
        <w:rPr>
          <w:rFonts w:asciiTheme="minorHAnsi" w:hAnsiTheme="minorHAnsi" w:cstheme="minorHAnsi"/>
        </w:rPr>
        <w:t xml:space="preserve">interventies die meerdere strategieën combineren. </w:t>
      </w:r>
      <w:r w:rsidR="00450787" w:rsidRPr="005220EF">
        <w:rPr>
          <w:rFonts w:asciiTheme="minorHAnsi" w:hAnsiTheme="minorHAnsi" w:cstheme="minorHAnsi"/>
        </w:rPr>
        <w:t>In deze</w:t>
      </w:r>
      <w:r w:rsidRPr="005220EF">
        <w:rPr>
          <w:rFonts w:asciiTheme="minorHAnsi" w:hAnsiTheme="minorHAnsi" w:cstheme="minorHAnsi"/>
        </w:rPr>
        <w:t xml:space="preserve"> </w:t>
      </w:r>
      <w:r w:rsidRPr="005220EF">
        <w:rPr>
          <w:rFonts w:asciiTheme="minorHAnsi" w:hAnsiTheme="minorHAnsi" w:cstheme="minorHAnsi"/>
          <w:i/>
          <w:iCs/>
        </w:rPr>
        <w:t>multi-level</w:t>
      </w:r>
      <w:r w:rsidRPr="005220EF">
        <w:rPr>
          <w:rFonts w:asciiTheme="minorHAnsi" w:hAnsiTheme="minorHAnsi" w:cstheme="minorHAnsi"/>
        </w:rPr>
        <w:t xml:space="preserve"> interventies leveren hulpverleners </w:t>
      </w:r>
      <w:r w:rsidR="00100A72" w:rsidRPr="005220EF">
        <w:rPr>
          <w:rFonts w:asciiTheme="minorHAnsi" w:hAnsiTheme="minorHAnsi" w:cstheme="minorHAnsi"/>
        </w:rPr>
        <w:t>in een bepaalde gezondheidszorgsetting en</w:t>
      </w:r>
      <w:r w:rsidRPr="005220EF">
        <w:rPr>
          <w:rFonts w:asciiTheme="minorHAnsi" w:hAnsiTheme="minorHAnsi" w:cstheme="minorHAnsi"/>
        </w:rPr>
        <w:t xml:space="preserve"> mensen in de </w:t>
      </w:r>
      <w:r w:rsidR="007E534E" w:rsidRPr="005220EF">
        <w:rPr>
          <w:rFonts w:asciiTheme="minorHAnsi" w:hAnsiTheme="minorHAnsi" w:cstheme="minorHAnsi"/>
        </w:rPr>
        <w:t xml:space="preserve">algemene populatie </w:t>
      </w:r>
      <w:r w:rsidRPr="005220EF">
        <w:rPr>
          <w:rFonts w:asciiTheme="minorHAnsi" w:hAnsiTheme="minorHAnsi" w:cstheme="minorHAnsi"/>
        </w:rPr>
        <w:t>gezamenlijk een inspanning</w:t>
      </w:r>
      <w:r w:rsidR="002F3146" w:rsidRPr="005220EF">
        <w:rPr>
          <w:rFonts w:asciiTheme="minorHAnsi" w:hAnsiTheme="minorHAnsi" w:cstheme="minorHAnsi"/>
        </w:rPr>
        <w:t>,</w:t>
      </w:r>
      <w:r w:rsidRPr="005220EF">
        <w:rPr>
          <w:rFonts w:asciiTheme="minorHAnsi" w:hAnsiTheme="minorHAnsi" w:cstheme="minorHAnsi"/>
        </w:rPr>
        <w:t xml:space="preserve"> verspreid over verschillende domeinen</w:t>
      </w:r>
      <w:r w:rsidR="002F3146" w:rsidRPr="005220EF">
        <w:rPr>
          <w:rFonts w:asciiTheme="minorHAnsi" w:hAnsiTheme="minorHAnsi" w:cstheme="minorHAnsi"/>
        </w:rPr>
        <w:t xml:space="preserve"> [23]</w:t>
      </w:r>
      <w:r w:rsidRPr="005220EF">
        <w:rPr>
          <w:rFonts w:asciiTheme="minorHAnsi" w:hAnsiTheme="minorHAnsi" w:cstheme="minorHAnsi"/>
        </w:rPr>
        <w:t xml:space="preserve">. </w:t>
      </w:r>
      <w:r w:rsidR="001B6E66" w:rsidRPr="005220EF">
        <w:rPr>
          <w:rFonts w:asciiTheme="minorHAnsi" w:hAnsiTheme="minorHAnsi" w:cstheme="minorHAnsi"/>
        </w:rPr>
        <w:t>Daarbij kunnen we denken aan ‘gatekeepers’, zoals leraren en priesters</w:t>
      </w:r>
      <w:r w:rsidR="00E02822" w:rsidRPr="005220EF">
        <w:rPr>
          <w:rFonts w:asciiTheme="minorHAnsi" w:hAnsiTheme="minorHAnsi" w:cstheme="minorHAnsi"/>
        </w:rPr>
        <w:t>,</w:t>
      </w:r>
      <w:r w:rsidR="001B6E66" w:rsidRPr="005220EF">
        <w:rPr>
          <w:rFonts w:asciiTheme="minorHAnsi" w:hAnsiTheme="minorHAnsi" w:cstheme="minorHAnsi"/>
        </w:rPr>
        <w:t xml:space="preserve"> die getraind worden om mensen </w:t>
      </w:r>
      <w:r w:rsidR="00450787" w:rsidRPr="005220EF">
        <w:rPr>
          <w:rFonts w:asciiTheme="minorHAnsi" w:hAnsiTheme="minorHAnsi" w:cstheme="minorHAnsi"/>
        </w:rPr>
        <w:t xml:space="preserve">in de algemene populatie </w:t>
      </w:r>
      <w:r w:rsidR="001B6E66" w:rsidRPr="005220EF">
        <w:rPr>
          <w:rFonts w:asciiTheme="minorHAnsi" w:hAnsiTheme="minorHAnsi" w:cstheme="minorHAnsi"/>
        </w:rPr>
        <w:t xml:space="preserve">die risico lopen om zich te suïcideren te herkennen en te benaderen om hulp te bieden; een regionale </w:t>
      </w:r>
      <w:r w:rsidR="00A001EA" w:rsidRPr="005220EF">
        <w:rPr>
          <w:rFonts w:asciiTheme="minorHAnsi" w:hAnsiTheme="minorHAnsi" w:cstheme="minorHAnsi"/>
        </w:rPr>
        <w:t>publiciteitscampagne</w:t>
      </w:r>
      <w:r w:rsidR="001B6E66" w:rsidRPr="005220EF">
        <w:rPr>
          <w:rFonts w:asciiTheme="minorHAnsi" w:hAnsiTheme="minorHAnsi" w:cstheme="minorHAnsi"/>
        </w:rPr>
        <w:t xml:space="preserve"> die erop gericht is het stigma op het praten over depressieve klachten en suïcidale ideeën te doorbreken; </w:t>
      </w:r>
      <w:r w:rsidR="006028C8" w:rsidRPr="005220EF">
        <w:rPr>
          <w:rFonts w:asciiTheme="minorHAnsi" w:hAnsiTheme="minorHAnsi" w:cstheme="minorHAnsi"/>
        </w:rPr>
        <w:t>instructi</w:t>
      </w:r>
      <w:r w:rsidR="001B6E66" w:rsidRPr="005220EF">
        <w:rPr>
          <w:rFonts w:asciiTheme="minorHAnsi" w:hAnsiTheme="minorHAnsi" w:cstheme="minorHAnsi"/>
        </w:rPr>
        <w:t xml:space="preserve">es voor de pers hoe over suïcide te rapporteren om </w:t>
      </w:r>
      <w:r w:rsidR="00A925A0" w:rsidRPr="005220EF">
        <w:rPr>
          <w:rFonts w:asciiTheme="minorHAnsi" w:hAnsiTheme="minorHAnsi" w:cstheme="minorHAnsi"/>
        </w:rPr>
        <w:t>een uitbraak van suïcides te voorkómen</w:t>
      </w:r>
      <w:r w:rsidR="001B6E66" w:rsidRPr="005220EF">
        <w:rPr>
          <w:rFonts w:asciiTheme="minorHAnsi" w:hAnsiTheme="minorHAnsi" w:cstheme="minorHAnsi"/>
        </w:rPr>
        <w:t xml:space="preserve">; </w:t>
      </w:r>
      <w:r w:rsidR="00A925A0" w:rsidRPr="005220EF">
        <w:rPr>
          <w:rFonts w:asciiTheme="minorHAnsi" w:hAnsiTheme="minorHAnsi" w:cstheme="minorHAnsi"/>
        </w:rPr>
        <w:t xml:space="preserve">en huisartsen alert te maken op hoe suïcidale gedachten en depressie bij patiënten te herkennen en te behandelen [24]. </w:t>
      </w:r>
      <w:bookmarkStart w:id="1" w:name="_Hlk108615779"/>
      <w:r w:rsidR="00E539A6" w:rsidRPr="005220EF">
        <w:rPr>
          <w:rFonts w:asciiTheme="minorHAnsi" w:hAnsiTheme="minorHAnsi" w:cstheme="minorHAnsi"/>
        </w:rPr>
        <w:t>Vroege voorbeelden van dergelijke multi</w:t>
      </w:r>
      <w:r w:rsidR="003E13A1" w:rsidRPr="005220EF">
        <w:rPr>
          <w:rFonts w:asciiTheme="minorHAnsi" w:hAnsiTheme="minorHAnsi" w:cstheme="minorHAnsi"/>
        </w:rPr>
        <w:t>-</w:t>
      </w:r>
      <w:r w:rsidR="00E539A6" w:rsidRPr="005220EF">
        <w:rPr>
          <w:rFonts w:asciiTheme="minorHAnsi" w:hAnsiTheme="minorHAnsi" w:cstheme="minorHAnsi"/>
        </w:rPr>
        <w:t xml:space="preserve">level interventies zijn bijvoorbeeld de interventies ontwikkeld in het kader van de German Alliance Against Depression, the European Alliance Against Depression, </w:t>
      </w:r>
      <w:r w:rsidR="00E539A6" w:rsidRPr="005220EF">
        <w:rPr>
          <w:rFonts w:asciiTheme="minorHAnsi" w:hAnsiTheme="minorHAnsi" w:cstheme="minorHAnsi"/>
          <w:color w:val="auto"/>
        </w:rPr>
        <w:t xml:space="preserve">en </w:t>
      </w:r>
      <w:bookmarkStart w:id="2" w:name="_Hlk108616361"/>
      <w:r w:rsidR="005F19B0" w:rsidRPr="005220EF">
        <w:rPr>
          <w:rFonts w:asciiTheme="minorHAnsi" w:eastAsia="Times New Roman" w:hAnsiTheme="minorHAnsi" w:cstheme="minorHAnsi"/>
          <w:color w:val="auto"/>
          <w:kern w:val="36"/>
          <w:lang w:eastAsia="nl-NL"/>
        </w:rPr>
        <w:t>Optimizing suicide prevention programs and their implementation in Europe</w:t>
      </w:r>
      <w:r w:rsidR="005F19B0" w:rsidRPr="005220EF">
        <w:rPr>
          <w:rFonts w:asciiTheme="minorHAnsi" w:hAnsiTheme="minorHAnsi" w:cstheme="minorHAnsi"/>
          <w:color w:val="auto"/>
        </w:rPr>
        <w:t xml:space="preserve"> (</w:t>
      </w:r>
      <w:r w:rsidR="00E539A6" w:rsidRPr="005220EF">
        <w:rPr>
          <w:rFonts w:asciiTheme="minorHAnsi" w:hAnsiTheme="minorHAnsi" w:cstheme="minorHAnsi"/>
          <w:color w:val="auto"/>
        </w:rPr>
        <w:t>OSPI</w:t>
      </w:r>
      <w:r w:rsidR="0071017D" w:rsidRPr="005220EF">
        <w:rPr>
          <w:rFonts w:asciiTheme="minorHAnsi" w:hAnsiTheme="minorHAnsi" w:cstheme="minorHAnsi"/>
          <w:color w:val="auto"/>
        </w:rPr>
        <w:t>-Euro</w:t>
      </w:r>
      <w:r w:rsidR="0071017D" w:rsidRPr="005220EF">
        <w:rPr>
          <w:rFonts w:asciiTheme="minorHAnsi" w:hAnsiTheme="minorHAnsi" w:cstheme="minorHAnsi"/>
        </w:rPr>
        <w:t>pe</w:t>
      </w:r>
      <w:r w:rsidR="005F19B0" w:rsidRPr="005220EF">
        <w:rPr>
          <w:rFonts w:asciiTheme="minorHAnsi" w:hAnsiTheme="minorHAnsi" w:cstheme="minorHAnsi"/>
        </w:rPr>
        <w:t>)</w:t>
      </w:r>
      <w:bookmarkEnd w:id="2"/>
      <w:r w:rsidR="00E539A6" w:rsidRPr="005220EF">
        <w:rPr>
          <w:rFonts w:asciiTheme="minorHAnsi" w:hAnsiTheme="minorHAnsi" w:cstheme="minorHAnsi"/>
        </w:rPr>
        <w:t xml:space="preserve">, die in het kader van Europese studies werden ontwikkeld en </w:t>
      </w:r>
      <w:r w:rsidR="0007645B" w:rsidRPr="005220EF">
        <w:rPr>
          <w:rFonts w:asciiTheme="minorHAnsi" w:hAnsiTheme="minorHAnsi" w:cstheme="minorHAnsi"/>
        </w:rPr>
        <w:t>geëvalueerd</w:t>
      </w:r>
      <w:r w:rsidR="00E539A6" w:rsidRPr="005220EF">
        <w:rPr>
          <w:rFonts w:asciiTheme="minorHAnsi" w:hAnsiTheme="minorHAnsi" w:cstheme="minorHAnsi"/>
        </w:rPr>
        <w:t>.</w:t>
      </w:r>
      <w:r w:rsidR="0071017D" w:rsidRPr="005220EF">
        <w:rPr>
          <w:rFonts w:asciiTheme="minorHAnsi" w:hAnsiTheme="minorHAnsi" w:cstheme="minorHAnsi"/>
        </w:rPr>
        <w:t xml:space="preserve"> </w:t>
      </w:r>
      <w:r w:rsidR="00E61B9A" w:rsidRPr="005220EF">
        <w:rPr>
          <w:rFonts w:asciiTheme="minorHAnsi" w:hAnsiTheme="minorHAnsi" w:cstheme="minorHAnsi"/>
        </w:rPr>
        <w:t>Hoewel in eerste instantie Duitse bevindingen veelbelovend waren werden o</w:t>
      </w:r>
      <w:r w:rsidR="0071017D" w:rsidRPr="005220EF">
        <w:rPr>
          <w:rFonts w:asciiTheme="minorHAnsi" w:hAnsiTheme="minorHAnsi" w:cstheme="minorHAnsi"/>
        </w:rPr>
        <w:t>ndanks wijde</w:t>
      </w:r>
      <w:r w:rsidR="00E61B9A" w:rsidRPr="005220EF">
        <w:rPr>
          <w:rFonts w:asciiTheme="minorHAnsi" w:hAnsiTheme="minorHAnsi" w:cstheme="minorHAnsi"/>
        </w:rPr>
        <w:t xml:space="preserve"> Europese</w:t>
      </w:r>
      <w:r w:rsidR="0071017D" w:rsidRPr="005220EF">
        <w:rPr>
          <w:rFonts w:asciiTheme="minorHAnsi" w:hAnsiTheme="minorHAnsi" w:cstheme="minorHAnsi"/>
        </w:rPr>
        <w:t xml:space="preserve"> implementatie geen significante reducties in suicides gevonden met deze aanpak.[</w:t>
      </w:r>
      <w:r w:rsidR="00EA7430" w:rsidRPr="005220EF">
        <w:rPr>
          <w:rFonts w:asciiTheme="minorHAnsi" w:hAnsiTheme="minorHAnsi" w:cstheme="minorHAnsi"/>
        </w:rPr>
        <w:t>25</w:t>
      </w:r>
      <w:r w:rsidR="0071017D" w:rsidRPr="005220EF">
        <w:rPr>
          <w:rFonts w:asciiTheme="minorHAnsi" w:hAnsiTheme="minorHAnsi" w:cstheme="minorHAnsi"/>
        </w:rPr>
        <w:t>]</w:t>
      </w:r>
      <w:r w:rsidR="00D02637" w:rsidRPr="005220EF">
        <w:rPr>
          <w:rFonts w:asciiTheme="minorHAnsi" w:hAnsiTheme="minorHAnsi" w:cstheme="minorHAnsi"/>
        </w:rPr>
        <w:t xml:space="preserve"> </w:t>
      </w:r>
    </w:p>
    <w:bookmarkEnd w:id="1"/>
    <w:p w14:paraId="49928714" w14:textId="77777777" w:rsidR="00F75B42" w:rsidRPr="005220EF" w:rsidRDefault="00F75B42" w:rsidP="009B5F3F">
      <w:pPr>
        <w:pStyle w:val="Default"/>
        <w:spacing w:line="360" w:lineRule="auto"/>
        <w:jc w:val="both"/>
        <w:rPr>
          <w:rFonts w:asciiTheme="minorHAnsi" w:hAnsiTheme="minorHAnsi" w:cstheme="minorHAnsi"/>
        </w:rPr>
      </w:pPr>
    </w:p>
    <w:p w14:paraId="0B2739CB" w14:textId="26509678" w:rsidR="005D23B1" w:rsidRPr="005220EF" w:rsidRDefault="00A925A0" w:rsidP="005D23B1">
      <w:pPr>
        <w:autoSpaceDE w:val="0"/>
        <w:autoSpaceDN w:val="0"/>
        <w:adjustRightInd w:val="0"/>
        <w:spacing w:after="0" w:line="360" w:lineRule="auto"/>
        <w:jc w:val="both"/>
        <w:rPr>
          <w:rFonts w:cstheme="minorHAnsi"/>
          <w:sz w:val="24"/>
          <w:szCs w:val="24"/>
        </w:rPr>
      </w:pPr>
      <w:r w:rsidRPr="005220EF">
        <w:rPr>
          <w:rFonts w:cstheme="minorHAnsi"/>
          <w:sz w:val="24"/>
          <w:szCs w:val="24"/>
        </w:rPr>
        <w:t>Onze onderzoeksgroep verrichtte een systematische review en meta</w:t>
      </w:r>
      <w:r w:rsidR="00A84A66" w:rsidRPr="005220EF">
        <w:rPr>
          <w:rFonts w:cstheme="minorHAnsi"/>
          <w:sz w:val="24"/>
          <w:szCs w:val="24"/>
        </w:rPr>
        <w:t>-</w:t>
      </w:r>
      <w:r w:rsidRPr="005220EF">
        <w:rPr>
          <w:rFonts w:cstheme="minorHAnsi"/>
          <w:sz w:val="24"/>
          <w:szCs w:val="24"/>
        </w:rPr>
        <w:t xml:space="preserve">analyse om te onderzoeken wat het relatieve effect </w:t>
      </w:r>
      <w:r w:rsidR="00733B10" w:rsidRPr="005220EF">
        <w:rPr>
          <w:rFonts w:cstheme="minorHAnsi"/>
          <w:sz w:val="24"/>
          <w:szCs w:val="24"/>
        </w:rPr>
        <w:t>i</w:t>
      </w:r>
      <w:r w:rsidRPr="005220EF">
        <w:rPr>
          <w:rFonts w:cstheme="minorHAnsi"/>
          <w:sz w:val="24"/>
          <w:szCs w:val="24"/>
        </w:rPr>
        <w:t xml:space="preserve">s van </w:t>
      </w:r>
      <w:r w:rsidR="00733B10" w:rsidRPr="005220EF">
        <w:rPr>
          <w:rFonts w:cstheme="minorHAnsi"/>
          <w:sz w:val="24"/>
          <w:szCs w:val="24"/>
        </w:rPr>
        <w:t>v</w:t>
      </w:r>
      <w:r w:rsidR="004E7635" w:rsidRPr="005220EF">
        <w:rPr>
          <w:rFonts w:cstheme="minorHAnsi"/>
          <w:sz w:val="24"/>
          <w:szCs w:val="24"/>
        </w:rPr>
        <w:t xml:space="preserve">erschillende interventies, </w:t>
      </w:r>
      <w:r w:rsidR="00F1211C" w:rsidRPr="005220EF">
        <w:rPr>
          <w:rFonts w:cstheme="minorHAnsi"/>
          <w:sz w:val="24"/>
          <w:szCs w:val="24"/>
        </w:rPr>
        <w:t xml:space="preserve">zowel voor </w:t>
      </w:r>
      <w:r w:rsidR="00F1211C" w:rsidRPr="005220EF">
        <w:rPr>
          <w:rFonts w:cstheme="minorHAnsi"/>
          <w:color w:val="222222"/>
          <w:sz w:val="24"/>
          <w:szCs w:val="24"/>
          <w:shd w:val="clear" w:color="auto" w:fill="FFFFFF"/>
        </w:rPr>
        <w:t xml:space="preserve">suïcides als </w:t>
      </w:r>
      <w:r w:rsidR="00F1211C" w:rsidRPr="005220EF">
        <w:rPr>
          <w:rFonts w:cstheme="minorHAnsi"/>
          <w:color w:val="222222"/>
          <w:sz w:val="24"/>
          <w:szCs w:val="24"/>
          <w:shd w:val="clear" w:color="auto" w:fill="FFFFFF"/>
        </w:rPr>
        <w:lastRenderedPageBreak/>
        <w:t xml:space="preserve">voor suïcidepogingen; wat het effect was van de setting waar de interventie werd aangeboden; </w:t>
      </w:r>
      <w:r w:rsidR="004E7635" w:rsidRPr="005220EF">
        <w:rPr>
          <w:rFonts w:cstheme="minorHAnsi"/>
          <w:sz w:val="24"/>
          <w:szCs w:val="24"/>
        </w:rPr>
        <w:t xml:space="preserve">en of </w:t>
      </w:r>
      <w:r w:rsidR="00331F64" w:rsidRPr="005220EF">
        <w:rPr>
          <w:rFonts w:cstheme="minorHAnsi"/>
          <w:sz w:val="24"/>
          <w:szCs w:val="24"/>
        </w:rPr>
        <w:t>m</w:t>
      </w:r>
      <w:r w:rsidR="00000242" w:rsidRPr="005220EF">
        <w:rPr>
          <w:rFonts w:cstheme="minorHAnsi"/>
          <w:sz w:val="24"/>
          <w:szCs w:val="24"/>
        </w:rPr>
        <w:t>ulti</w:t>
      </w:r>
      <w:r w:rsidR="004E7635" w:rsidRPr="005220EF">
        <w:rPr>
          <w:rFonts w:cstheme="minorHAnsi"/>
          <w:sz w:val="24"/>
          <w:szCs w:val="24"/>
        </w:rPr>
        <w:t xml:space="preserve">-level interventies inderdaad </w:t>
      </w:r>
      <w:r w:rsidR="00685FF6" w:rsidRPr="005220EF">
        <w:rPr>
          <w:rFonts w:cstheme="minorHAnsi"/>
          <w:sz w:val="24"/>
          <w:szCs w:val="24"/>
        </w:rPr>
        <w:t>synergistisch</w:t>
      </w:r>
      <w:r w:rsidR="004E7635" w:rsidRPr="005220EF">
        <w:rPr>
          <w:rFonts w:cstheme="minorHAnsi"/>
          <w:sz w:val="24"/>
          <w:szCs w:val="24"/>
        </w:rPr>
        <w:t xml:space="preserve"> effect h</w:t>
      </w:r>
      <w:r w:rsidR="00733B10" w:rsidRPr="005220EF">
        <w:rPr>
          <w:rFonts w:cstheme="minorHAnsi"/>
          <w:sz w:val="24"/>
          <w:szCs w:val="24"/>
        </w:rPr>
        <w:t>ebb</w:t>
      </w:r>
      <w:r w:rsidR="004E7635" w:rsidRPr="005220EF">
        <w:rPr>
          <w:rFonts w:cstheme="minorHAnsi"/>
          <w:sz w:val="24"/>
          <w:szCs w:val="24"/>
        </w:rPr>
        <w:t>en. Hieronder wordt deze review, die in 2020 werd gepubliceerd [</w:t>
      </w:r>
      <w:r w:rsidR="00EA7430" w:rsidRPr="005220EF">
        <w:rPr>
          <w:rFonts w:cstheme="minorHAnsi"/>
          <w:sz w:val="24"/>
          <w:szCs w:val="24"/>
        </w:rPr>
        <w:t>26</w:t>
      </w:r>
      <w:r w:rsidR="004E7635" w:rsidRPr="005220EF">
        <w:rPr>
          <w:rFonts w:cstheme="minorHAnsi"/>
          <w:sz w:val="24"/>
          <w:szCs w:val="24"/>
        </w:rPr>
        <w:t>], samengevat.</w:t>
      </w:r>
      <w:r w:rsidR="004E6FDC" w:rsidRPr="005220EF">
        <w:rPr>
          <w:rFonts w:cstheme="minorHAnsi"/>
          <w:sz w:val="24"/>
          <w:szCs w:val="24"/>
        </w:rPr>
        <w:t xml:space="preserve"> Daarna zullen de meest recente ontwikkelingen op het gebied van suïcidepreventie </w:t>
      </w:r>
      <w:r w:rsidR="00685FF6" w:rsidRPr="005220EF">
        <w:rPr>
          <w:rFonts w:cstheme="minorHAnsi"/>
          <w:sz w:val="24"/>
          <w:szCs w:val="24"/>
        </w:rPr>
        <w:t xml:space="preserve">in Nederland </w:t>
      </w:r>
      <w:r w:rsidR="004E6FDC" w:rsidRPr="005220EF">
        <w:rPr>
          <w:rFonts w:cstheme="minorHAnsi"/>
          <w:sz w:val="24"/>
          <w:szCs w:val="24"/>
        </w:rPr>
        <w:t>worden besproken, en hun betekenis voor het Nederlandse werkveld en de Landelijke Agenda Suïcidepreventie.</w:t>
      </w:r>
    </w:p>
    <w:p w14:paraId="24013ABE" w14:textId="77777777" w:rsidR="00F75B42" w:rsidRPr="005220EF" w:rsidRDefault="00F75B42" w:rsidP="005D23B1">
      <w:pPr>
        <w:autoSpaceDE w:val="0"/>
        <w:autoSpaceDN w:val="0"/>
        <w:adjustRightInd w:val="0"/>
        <w:spacing w:after="0" w:line="360" w:lineRule="auto"/>
        <w:jc w:val="both"/>
        <w:rPr>
          <w:rFonts w:cstheme="minorHAnsi"/>
          <w:sz w:val="24"/>
          <w:szCs w:val="24"/>
        </w:rPr>
      </w:pPr>
    </w:p>
    <w:p w14:paraId="07973F35" w14:textId="043BF4B3" w:rsidR="004E6FDC" w:rsidRPr="005220EF" w:rsidRDefault="004E6FDC" w:rsidP="005D23B1">
      <w:pPr>
        <w:autoSpaceDE w:val="0"/>
        <w:autoSpaceDN w:val="0"/>
        <w:adjustRightInd w:val="0"/>
        <w:spacing w:after="0" w:line="360" w:lineRule="auto"/>
        <w:jc w:val="both"/>
        <w:rPr>
          <w:rFonts w:cstheme="minorHAnsi"/>
          <w:sz w:val="24"/>
          <w:szCs w:val="24"/>
        </w:rPr>
      </w:pPr>
      <w:r w:rsidRPr="005220EF">
        <w:rPr>
          <w:rFonts w:cstheme="minorHAnsi"/>
          <w:b/>
          <w:bCs/>
        </w:rPr>
        <w:t>Methode</w:t>
      </w:r>
    </w:p>
    <w:p w14:paraId="303195E2" w14:textId="77777777" w:rsidR="00F75B42" w:rsidRPr="005220EF" w:rsidRDefault="00F75B42" w:rsidP="009B5F3F">
      <w:pPr>
        <w:autoSpaceDE w:val="0"/>
        <w:autoSpaceDN w:val="0"/>
        <w:adjustRightInd w:val="0"/>
        <w:spacing w:after="0" w:line="360" w:lineRule="auto"/>
        <w:jc w:val="both"/>
        <w:rPr>
          <w:rFonts w:cstheme="minorHAnsi"/>
          <w:color w:val="222222"/>
          <w:sz w:val="24"/>
          <w:szCs w:val="24"/>
          <w:shd w:val="clear" w:color="auto" w:fill="FFFFFF"/>
        </w:rPr>
      </w:pPr>
    </w:p>
    <w:p w14:paraId="6DEF524A" w14:textId="5691A740" w:rsidR="004B5887" w:rsidRPr="005220EF" w:rsidRDefault="00F1211C" w:rsidP="009B5F3F">
      <w:pPr>
        <w:autoSpaceDE w:val="0"/>
        <w:autoSpaceDN w:val="0"/>
        <w:adjustRightInd w:val="0"/>
        <w:spacing w:after="0" w:line="360" w:lineRule="auto"/>
        <w:jc w:val="both"/>
        <w:rPr>
          <w:rFonts w:cstheme="minorHAnsi"/>
          <w:sz w:val="24"/>
          <w:szCs w:val="24"/>
        </w:rPr>
      </w:pPr>
      <w:r w:rsidRPr="005220EF">
        <w:rPr>
          <w:rFonts w:cstheme="minorHAnsi"/>
          <w:color w:val="222222"/>
          <w:sz w:val="24"/>
          <w:szCs w:val="24"/>
          <w:shd w:val="clear" w:color="auto" w:fill="FFFFFF"/>
        </w:rPr>
        <w:t xml:space="preserve">Het studieprotocol van de </w:t>
      </w:r>
      <w:r w:rsidR="00FC1B6A" w:rsidRPr="005220EF">
        <w:rPr>
          <w:rFonts w:cstheme="minorHAnsi"/>
          <w:color w:val="222222"/>
          <w:sz w:val="24"/>
          <w:szCs w:val="24"/>
          <w:shd w:val="clear" w:color="auto" w:fill="FFFFFF"/>
        </w:rPr>
        <w:t xml:space="preserve">systematische review en meta-analyse </w:t>
      </w:r>
      <w:r w:rsidRPr="005220EF">
        <w:rPr>
          <w:rFonts w:cstheme="minorHAnsi"/>
          <w:color w:val="222222"/>
          <w:sz w:val="24"/>
          <w:szCs w:val="24"/>
          <w:shd w:val="clear" w:color="auto" w:fill="FFFFFF"/>
        </w:rPr>
        <w:t xml:space="preserve">werd </w:t>
      </w:r>
      <w:r w:rsidR="00521E63" w:rsidRPr="005220EF">
        <w:rPr>
          <w:rFonts w:cstheme="minorHAnsi"/>
          <w:color w:val="222222"/>
          <w:sz w:val="24"/>
          <w:szCs w:val="24"/>
          <w:shd w:val="clear" w:color="auto" w:fill="FFFFFF"/>
        </w:rPr>
        <w:t xml:space="preserve">geregistreerd </w:t>
      </w:r>
      <w:r w:rsidRPr="005220EF">
        <w:rPr>
          <w:rFonts w:cstheme="minorHAnsi"/>
          <w:sz w:val="24"/>
          <w:szCs w:val="24"/>
        </w:rPr>
        <w:t>in PROSPERO (</w:t>
      </w:r>
      <w:hyperlink r:id="rId9" w:history="1">
        <w:r w:rsidR="00450787" w:rsidRPr="005220EF">
          <w:rPr>
            <w:rStyle w:val="Hyperlink"/>
            <w:rFonts w:cstheme="minorHAnsi"/>
            <w:sz w:val="24"/>
            <w:szCs w:val="24"/>
          </w:rPr>
          <w:t>www.crd.york.ac.uk/prospero/</w:t>
        </w:r>
      </w:hyperlink>
      <w:r w:rsidR="00450787" w:rsidRPr="005220EF">
        <w:rPr>
          <w:rFonts w:cstheme="minorHAnsi"/>
          <w:sz w:val="24"/>
          <w:szCs w:val="24"/>
        </w:rPr>
        <w:t xml:space="preserve"> </w:t>
      </w:r>
      <w:r w:rsidRPr="005220EF">
        <w:rPr>
          <w:rFonts w:cstheme="minorHAnsi"/>
          <w:sz w:val="24"/>
          <w:szCs w:val="24"/>
        </w:rPr>
        <w:t>nummer CRD42018094373</w:t>
      </w:r>
      <w:r w:rsidR="00450787" w:rsidRPr="005220EF">
        <w:rPr>
          <w:rFonts w:cstheme="minorHAnsi"/>
          <w:sz w:val="24"/>
          <w:szCs w:val="24"/>
        </w:rPr>
        <w:t>)</w:t>
      </w:r>
      <w:r w:rsidRPr="005220EF">
        <w:rPr>
          <w:rFonts w:cstheme="minorHAnsi"/>
          <w:sz w:val="24"/>
          <w:szCs w:val="24"/>
        </w:rPr>
        <w:t>.</w:t>
      </w:r>
      <w:r w:rsidR="008678F2" w:rsidRPr="005220EF">
        <w:rPr>
          <w:rFonts w:cstheme="minorHAnsi"/>
          <w:sz w:val="24"/>
          <w:szCs w:val="24"/>
        </w:rPr>
        <w:t xml:space="preserve"> </w:t>
      </w:r>
      <w:r w:rsidR="00000242" w:rsidRPr="005220EF">
        <w:rPr>
          <w:rFonts w:cstheme="minorHAnsi"/>
          <w:sz w:val="24"/>
          <w:szCs w:val="24"/>
        </w:rPr>
        <w:t>De methode is uitgebreid beschreven [</w:t>
      </w:r>
      <w:r w:rsidR="00EA7430" w:rsidRPr="005220EF">
        <w:rPr>
          <w:rFonts w:cstheme="minorHAnsi"/>
          <w:sz w:val="24"/>
          <w:szCs w:val="24"/>
        </w:rPr>
        <w:t>26</w:t>
      </w:r>
      <w:r w:rsidR="00000242" w:rsidRPr="005220EF">
        <w:rPr>
          <w:rFonts w:cstheme="minorHAnsi"/>
          <w:sz w:val="24"/>
          <w:szCs w:val="24"/>
        </w:rPr>
        <w:t xml:space="preserve">] en wordt hier kort samengevat. </w:t>
      </w:r>
      <w:bookmarkStart w:id="3" w:name="_Hlk108611496"/>
      <w:r w:rsidR="00423B79" w:rsidRPr="005220EF">
        <w:rPr>
          <w:rFonts w:cstheme="minorHAnsi"/>
          <w:sz w:val="24"/>
          <w:szCs w:val="24"/>
        </w:rPr>
        <w:t>Deze systematische review bouwde voort op een systematische review die werd verricht in de context van de OSPI</w:t>
      </w:r>
      <w:r w:rsidR="003E13A1" w:rsidRPr="005220EF">
        <w:rPr>
          <w:rFonts w:cstheme="minorHAnsi"/>
          <w:sz w:val="24"/>
          <w:szCs w:val="24"/>
        </w:rPr>
        <w:t>-Europe</w:t>
      </w:r>
      <w:r w:rsidR="00423B79" w:rsidRPr="005220EF">
        <w:rPr>
          <w:rFonts w:cstheme="minorHAnsi"/>
          <w:sz w:val="24"/>
          <w:szCs w:val="24"/>
        </w:rPr>
        <w:t xml:space="preserve"> studie [23], en in 2011 werd gepubliceerd. Deze nieuwe systematische review richtte zich dus op  s</w:t>
      </w:r>
      <w:r w:rsidR="008678F2" w:rsidRPr="005220EF">
        <w:rPr>
          <w:rFonts w:cstheme="minorHAnsi"/>
          <w:sz w:val="24"/>
          <w:szCs w:val="24"/>
        </w:rPr>
        <w:t xml:space="preserve">tudies </w:t>
      </w:r>
      <w:r w:rsidR="00E577BE" w:rsidRPr="005220EF">
        <w:rPr>
          <w:rFonts w:cstheme="minorHAnsi"/>
          <w:color w:val="222222"/>
          <w:sz w:val="24"/>
          <w:szCs w:val="24"/>
          <w:shd w:val="clear" w:color="auto" w:fill="FFFFFF"/>
        </w:rPr>
        <w:t>gepubliceerd tussen januari 2011 en januari 2018</w:t>
      </w:r>
      <w:r w:rsidR="00423B79" w:rsidRPr="005220EF">
        <w:rPr>
          <w:rFonts w:cstheme="minorHAnsi"/>
          <w:color w:val="222222"/>
          <w:sz w:val="24"/>
          <w:szCs w:val="24"/>
          <w:shd w:val="clear" w:color="auto" w:fill="FFFFFF"/>
        </w:rPr>
        <w:t xml:space="preserve">. </w:t>
      </w:r>
      <w:bookmarkEnd w:id="3"/>
      <w:r w:rsidR="00423B79" w:rsidRPr="005220EF">
        <w:rPr>
          <w:rFonts w:cstheme="minorHAnsi"/>
          <w:color w:val="222222"/>
          <w:sz w:val="24"/>
          <w:szCs w:val="24"/>
          <w:shd w:val="clear" w:color="auto" w:fill="FFFFFF"/>
        </w:rPr>
        <w:t>Studies</w:t>
      </w:r>
      <w:r w:rsidR="00E577BE" w:rsidRPr="005220EF">
        <w:rPr>
          <w:rFonts w:cstheme="minorHAnsi"/>
          <w:color w:val="222222"/>
          <w:sz w:val="24"/>
          <w:szCs w:val="24"/>
          <w:shd w:val="clear" w:color="auto" w:fill="FFFFFF"/>
        </w:rPr>
        <w:t xml:space="preserve"> </w:t>
      </w:r>
      <w:r w:rsidR="00521E63" w:rsidRPr="005220EF">
        <w:rPr>
          <w:rFonts w:cstheme="minorHAnsi"/>
          <w:sz w:val="24"/>
          <w:szCs w:val="24"/>
        </w:rPr>
        <w:t>werden geïncludeerd die voldeden aan de volgende voorwaarden: z</w:t>
      </w:r>
      <w:r w:rsidR="008678F2" w:rsidRPr="005220EF">
        <w:rPr>
          <w:rFonts w:cstheme="minorHAnsi"/>
          <w:sz w:val="24"/>
          <w:szCs w:val="24"/>
        </w:rPr>
        <w:t xml:space="preserve">e </w:t>
      </w:r>
      <w:r w:rsidR="00521E63" w:rsidRPr="005220EF">
        <w:rPr>
          <w:rFonts w:cstheme="minorHAnsi"/>
          <w:sz w:val="24"/>
          <w:szCs w:val="24"/>
        </w:rPr>
        <w:t xml:space="preserve">vergeleken het effect van een suïcide preventie interventie met een controleconditie </w:t>
      </w:r>
      <w:r w:rsidR="008678F2" w:rsidRPr="005220EF">
        <w:rPr>
          <w:rFonts w:cstheme="minorHAnsi"/>
          <w:sz w:val="24"/>
          <w:szCs w:val="24"/>
        </w:rPr>
        <w:t>o</w:t>
      </w:r>
      <w:r w:rsidR="00521E63" w:rsidRPr="005220EF">
        <w:rPr>
          <w:rFonts w:cstheme="minorHAnsi"/>
          <w:sz w:val="24"/>
          <w:szCs w:val="24"/>
        </w:rPr>
        <w:t>p</w:t>
      </w:r>
      <w:r w:rsidR="008678F2" w:rsidRPr="005220EF">
        <w:rPr>
          <w:rFonts w:cstheme="minorHAnsi"/>
          <w:sz w:val="24"/>
          <w:szCs w:val="24"/>
        </w:rPr>
        <w:t xml:space="preserve"> suïcides of suïcidepogingen</w:t>
      </w:r>
      <w:r w:rsidR="00521E63" w:rsidRPr="005220EF">
        <w:rPr>
          <w:rFonts w:cstheme="minorHAnsi"/>
          <w:sz w:val="24"/>
          <w:szCs w:val="24"/>
        </w:rPr>
        <w:t xml:space="preserve"> door middel van </w:t>
      </w:r>
      <w:r w:rsidR="008678F2" w:rsidRPr="005220EF">
        <w:rPr>
          <w:rFonts w:cstheme="minorHAnsi"/>
          <w:sz w:val="24"/>
          <w:szCs w:val="24"/>
        </w:rPr>
        <w:t>randomis</w:t>
      </w:r>
      <w:r w:rsidR="00521E63" w:rsidRPr="005220EF">
        <w:rPr>
          <w:rFonts w:cstheme="minorHAnsi"/>
          <w:sz w:val="24"/>
          <w:szCs w:val="24"/>
        </w:rPr>
        <w:t>atie</w:t>
      </w:r>
      <w:r w:rsidR="008678F2" w:rsidRPr="005220EF">
        <w:rPr>
          <w:rFonts w:cstheme="minorHAnsi"/>
          <w:sz w:val="24"/>
          <w:szCs w:val="24"/>
        </w:rPr>
        <w:t xml:space="preserve"> tussen beide condities</w:t>
      </w:r>
      <w:r w:rsidR="00000242" w:rsidRPr="005220EF">
        <w:rPr>
          <w:rFonts w:cstheme="minorHAnsi"/>
          <w:sz w:val="24"/>
          <w:szCs w:val="24"/>
        </w:rPr>
        <w:t xml:space="preserve"> (RCTs)</w:t>
      </w:r>
      <w:r w:rsidR="008678F2" w:rsidRPr="005220EF">
        <w:rPr>
          <w:rFonts w:cstheme="minorHAnsi"/>
          <w:sz w:val="24"/>
          <w:szCs w:val="24"/>
        </w:rPr>
        <w:t>, of gecontroleerde cohort studies. Studies die</w:t>
      </w:r>
      <w:r w:rsidR="00521E63" w:rsidRPr="005220EF">
        <w:rPr>
          <w:rFonts w:cstheme="minorHAnsi"/>
          <w:sz w:val="24"/>
          <w:szCs w:val="24"/>
        </w:rPr>
        <w:t xml:space="preserve"> rapporteerden over </w:t>
      </w:r>
      <w:r w:rsidR="008678F2" w:rsidRPr="005220EF">
        <w:rPr>
          <w:rFonts w:cstheme="minorHAnsi"/>
          <w:sz w:val="24"/>
          <w:szCs w:val="24"/>
        </w:rPr>
        <w:t>‘self</w:t>
      </w:r>
      <w:r w:rsidR="00CD6B83" w:rsidRPr="005220EF">
        <w:rPr>
          <w:rFonts w:cstheme="minorHAnsi"/>
          <w:sz w:val="24"/>
          <w:szCs w:val="24"/>
        </w:rPr>
        <w:t>-</w:t>
      </w:r>
      <w:r w:rsidR="008678F2" w:rsidRPr="005220EF">
        <w:rPr>
          <w:rFonts w:cstheme="minorHAnsi"/>
          <w:sz w:val="24"/>
          <w:szCs w:val="24"/>
        </w:rPr>
        <w:t xml:space="preserve">harm’ of automutilatie zonder suïcidaal motief werden uitgesloten. </w:t>
      </w:r>
    </w:p>
    <w:p w14:paraId="4F691417" w14:textId="3AA80196" w:rsidR="00E577BE" w:rsidRPr="005220EF" w:rsidRDefault="00000242" w:rsidP="009B5F3F">
      <w:pPr>
        <w:autoSpaceDE w:val="0"/>
        <w:autoSpaceDN w:val="0"/>
        <w:adjustRightInd w:val="0"/>
        <w:spacing w:after="0" w:line="360" w:lineRule="auto"/>
        <w:jc w:val="both"/>
        <w:rPr>
          <w:rFonts w:cstheme="minorHAnsi"/>
          <w:sz w:val="24"/>
          <w:szCs w:val="24"/>
        </w:rPr>
      </w:pPr>
      <w:r w:rsidRPr="005220EF">
        <w:rPr>
          <w:rFonts w:cstheme="minorHAnsi"/>
          <w:color w:val="222222"/>
          <w:sz w:val="24"/>
          <w:szCs w:val="24"/>
          <w:shd w:val="clear" w:color="auto" w:fill="FFFFFF"/>
        </w:rPr>
        <w:t xml:space="preserve">Studies werden gezocht in </w:t>
      </w:r>
      <w:r w:rsidRPr="005220EF">
        <w:rPr>
          <w:rFonts w:cstheme="minorHAnsi"/>
          <w:sz w:val="24"/>
          <w:szCs w:val="24"/>
        </w:rPr>
        <w:t xml:space="preserve">PubMed, PsycINFO en de Cochrane Library en aangevuld vanuit alternatieve bronnen. </w:t>
      </w:r>
      <w:r w:rsidR="00E577BE" w:rsidRPr="005220EF">
        <w:rPr>
          <w:rFonts w:cstheme="minorHAnsi"/>
          <w:sz w:val="24"/>
          <w:szCs w:val="24"/>
        </w:rPr>
        <w:t>S</w:t>
      </w:r>
      <w:r w:rsidR="00231E84" w:rsidRPr="005220EF">
        <w:rPr>
          <w:rFonts w:cstheme="minorHAnsi"/>
          <w:sz w:val="24"/>
          <w:szCs w:val="24"/>
        </w:rPr>
        <w:t>uïcide</w:t>
      </w:r>
      <w:r w:rsidR="00CD6B83" w:rsidRPr="005220EF">
        <w:rPr>
          <w:rFonts w:cstheme="minorHAnsi"/>
          <w:sz w:val="24"/>
          <w:szCs w:val="24"/>
        </w:rPr>
        <w:t>preventie interventie</w:t>
      </w:r>
      <w:r w:rsidR="00E577BE" w:rsidRPr="005220EF">
        <w:rPr>
          <w:rFonts w:cstheme="minorHAnsi"/>
          <w:sz w:val="24"/>
          <w:szCs w:val="24"/>
        </w:rPr>
        <w:t>s</w:t>
      </w:r>
      <w:r w:rsidR="00CD6B83" w:rsidRPr="005220EF">
        <w:rPr>
          <w:rFonts w:cstheme="minorHAnsi"/>
          <w:sz w:val="24"/>
          <w:szCs w:val="24"/>
        </w:rPr>
        <w:t xml:space="preserve"> konden </w:t>
      </w:r>
      <w:r w:rsidR="00E577BE" w:rsidRPr="005220EF">
        <w:rPr>
          <w:rFonts w:cstheme="minorHAnsi"/>
          <w:sz w:val="24"/>
          <w:szCs w:val="24"/>
        </w:rPr>
        <w:t xml:space="preserve">in de </w:t>
      </w:r>
      <w:r w:rsidR="00331F64" w:rsidRPr="005220EF">
        <w:rPr>
          <w:rFonts w:cstheme="minorHAnsi"/>
          <w:sz w:val="24"/>
          <w:szCs w:val="24"/>
        </w:rPr>
        <w:t>algemene populatie</w:t>
      </w:r>
      <w:r w:rsidR="00E577BE" w:rsidRPr="005220EF">
        <w:rPr>
          <w:rFonts w:cstheme="minorHAnsi"/>
          <w:sz w:val="24"/>
          <w:szCs w:val="24"/>
        </w:rPr>
        <w:t xml:space="preserve"> worden opgezet, of het kon gaan om </w:t>
      </w:r>
      <w:r w:rsidR="00231E84" w:rsidRPr="005220EF">
        <w:rPr>
          <w:rFonts w:cstheme="minorHAnsi"/>
          <w:sz w:val="24"/>
          <w:szCs w:val="24"/>
        </w:rPr>
        <w:t xml:space="preserve">psychotherapeutische interventies, </w:t>
      </w:r>
      <w:r w:rsidR="007253D0" w:rsidRPr="005220EF">
        <w:rPr>
          <w:rFonts w:cstheme="minorHAnsi"/>
          <w:sz w:val="24"/>
          <w:szCs w:val="24"/>
        </w:rPr>
        <w:t xml:space="preserve">farmacotherapie, en multi-level interventies. Een interventie moest </w:t>
      </w:r>
      <w:r w:rsidR="0031660C" w:rsidRPr="005220EF">
        <w:rPr>
          <w:rFonts w:cstheme="minorHAnsi"/>
          <w:sz w:val="24"/>
          <w:szCs w:val="24"/>
        </w:rPr>
        <w:t>rechtstreeks</w:t>
      </w:r>
      <w:r w:rsidR="007253D0" w:rsidRPr="005220EF">
        <w:rPr>
          <w:rFonts w:cstheme="minorHAnsi"/>
          <w:sz w:val="24"/>
          <w:szCs w:val="24"/>
        </w:rPr>
        <w:t xml:space="preserve"> gericht zijn op het verminderen van suïcides en suïcide pogingen. </w:t>
      </w:r>
    </w:p>
    <w:p w14:paraId="56944627" w14:textId="363B724B" w:rsidR="00DA7EB0" w:rsidRPr="005220EF" w:rsidRDefault="00000242"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Selectie en data extractie werd verricht door twee onafhankelijke onderzoekers</w:t>
      </w:r>
      <w:r w:rsidR="00E577BE" w:rsidRPr="005220EF">
        <w:rPr>
          <w:rFonts w:cstheme="minorHAnsi"/>
          <w:sz w:val="24"/>
          <w:szCs w:val="24"/>
        </w:rPr>
        <w:t>.</w:t>
      </w:r>
      <w:r w:rsidRPr="005220EF">
        <w:rPr>
          <w:rFonts w:cstheme="minorHAnsi"/>
          <w:sz w:val="24"/>
          <w:szCs w:val="24"/>
        </w:rPr>
        <w:t xml:space="preserve"> </w:t>
      </w:r>
      <w:r w:rsidR="00E577BE" w:rsidRPr="005220EF">
        <w:rPr>
          <w:rFonts w:cstheme="minorHAnsi"/>
          <w:sz w:val="24"/>
          <w:szCs w:val="24"/>
        </w:rPr>
        <w:t>E</w:t>
      </w:r>
      <w:r w:rsidRPr="005220EF">
        <w:rPr>
          <w:rFonts w:cstheme="minorHAnsi"/>
          <w:sz w:val="24"/>
          <w:szCs w:val="24"/>
        </w:rPr>
        <w:t xml:space="preserve">en derde </w:t>
      </w:r>
      <w:r w:rsidR="00E577BE" w:rsidRPr="005220EF">
        <w:rPr>
          <w:rFonts w:cstheme="minorHAnsi"/>
          <w:sz w:val="24"/>
          <w:szCs w:val="24"/>
        </w:rPr>
        <w:t xml:space="preserve">werd </w:t>
      </w:r>
      <w:r w:rsidRPr="005220EF">
        <w:rPr>
          <w:rFonts w:cstheme="minorHAnsi"/>
          <w:sz w:val="24"/>
          <w:szCs w:val="24"/>
        </w:rPr>
        <w:t xml:space="preserve">geconsulteerd in geval van twijfel. </w:t>
      </w:r>
      <w:r w:rsidR="00DA7EB0" w:rsidRPr="005220EF">
        <w:rPr>
          <w:rFonts w:cstheme="minorHAnsi"/>
          <w:sz w:val="24"/>
          <w:szCs w:val="24"/>
        </w:rPr>
        <w:t xml:space="preserve">Een risk of bias beoordeling maakte deel uit van de beoordeling en de bevindingen werden opgenomen in een data extractietabel. </w:t>
      </w:r>
      <w:r w:rsidR="007253D0" w:rsidRPr="005220EF">
        <w:rPr>
          <w:rFonts w:cstheme="minorHAnsi"/>
          <w:sz w:val="24"/>
          <w:szCs w:val="24"/>
        </w:rPr>
        <w:t>Het aantal levels in de interventie werd opgenomen in de tabel, evenals de setting, die populatieniveau, EHBO, polikliniek, of opnameafdeling kon betreffen.</w:t>
      </w:r>
      <w:r w:rsidR="00E577BE" w:rsidRPr="005220EF">
        <w:rPr>
          <w:rFonts w:cstheme="minorHAnsi"/>
          <w:sz w:val="24"/>
          <w:szCs w:val="24"/>
        </w:rPr>
        <w:t xml:space="preserve"> Doelgroep voor de interventie waren suïcidale personen in deze settingen.</w:t>
      </w:r>
      <w:r w:rsidR="007253D0" w:rsidRPr="005220EF">
        <w:rPr>
          <w:rFonts w:cstheme="minorHAnsi"/>
          <w:sz w:val="24"/>
          <w:szCs w:val="24"/>
        </w:rPr>
        <w:t xml:space="preserve"> </w:t>
      </w:r>
    </w:p>
    <w:p w14:paraId="752BB44B" w14:textId="77777777" w:rsidR="004901AA" w:rsidRPr="005220EF" w:rsidRDefault="004901AA" w:rsidP="009B5F3F">
      <w:pPr>
        <w:autoSpaceDE w:val="0"/>
        <w:autoSpaceDN w:val="0"/>
        <w:adjustRightInd w:val="0"/>
        <w:spacing w:after="0" w:line="360" w:lineRule="auto"/>
        <w:jc w:val="both"/>
        <w:rPr>
          <w:rFonts w:cstheme="minorHAnsi"/>
          <w:i/>
          <w:iCs/>
          <w:sz w:val="24"/>
          <w:szCs w:val="24"/>
        </w:rPr>
      </w:pPr>
    </w:p>
    <w:p w14:paraId="044E4D5D" w14:textId="77777777" w:rsidR="004901AA" w:rsidRPr="005220EF" w:rsidRDefault="004901AA" w:rsidP="009B5F3F">
      <w:pPr>
        <w:autoSpaceDE w:val="0"/>
        <w:autoSpaceDN w:val="0"/>
        <w:adjustRightInd w:val="0"/>
        <w:spacing w:after="0" w:line="360" w:lineRule="auto"/>
        <w:jc w:val="both"/>
        <w:rPr>
          <w:rFonts w:cstheme="minorHAnsi"/>
          <w:i/>
          <w:iCs/>
          <w:sz w:val="24"/>
          <w:szCs w:val="24"/>
        </w:rPr>
      </w:pPr>
    </w:p>
    <w:p w14:paraId="676F54EE" w14:textId="4001134D" w:rsidR="00C75E63" w:rsidRPr="005220EF" w:rsidRDefault="00C75E63" w:rsidP="009B5F3F">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lastRenderedPageBreak/>
        <w:t>Meta</w:t>
      </w:r>
      <w:r w:rsidR="00E1073A" w:rsidRPr="005220EF">
        <w:rPr>
          <w:rFonts w:cstheme="minorHAnsi"/>
          <w:i/>
          <w:iCs/>
          <w:sz w:val="24"/>
          <w:szCs w:val="24"/>
        </w:rPr>
        <w:t>-</w:t>
      </w:r>
      <w:r w:rsidRPr="005220EF">
        <w:rPr>
          <w:rFonts w:cstheme="minorHAnsi"/>
          <w:i/>
          <w:iCs/>
          <w:sz w:val="24"/>
          <w:szCs w:val="24"/>
        </w:rPr>
        <w:t>analyse</w:t>
      </w:r>
    </w:p>
    <w:p w14:paraId="02D6493F" w14:textId="47D2DCCB" w:rsidR="00BB31B2" w:rsidRPr="005220EF" w:rsidRDefault="00C75E63"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 xml:space="preserve">We gebruikten ratio’s van </w:t>
      </w:r>
      <w:r w:rsidR="00BB31B2" w:rsidRPr="005220EF">
        <w:rPr>
          <w:rFonts w:cstheme="minorHAnsi"/>
          <w:sz w:val="24"/>
          <w:szCs w:val="24"/>
        </w:rPr>
        <w:t>suïcides</w:t>
      </w:r>
      <w:r w:rsidRPr="005220EF">
        <w:rPr>
          <w:rFonts w:cstheme="minorHAnsi"/>
          <w:sz w:val="24"/>
          <w:szCs w:val="24"/>
        </w:rPr>
        <w:t xml:space="preserve"> of </w:t>
      </w:r>
      <w:r w:rsidR="00BB31B2" w:rsidRPr="005220EF">
        <w:rPr>
          <w:rFonts w:cstheme="minorHAnsi"/>
          <w:sz w:val="24"/>
          <w:szCs w:val="24"/>
        </w:rPr>
        <w:t>suïcidepogingen</w:t>
      </w:r>
      <w:r w:rsidRPr="005220EF">
        <w:rPr>
          <w:rFonts w:cstheme="minorHAnsi"/>
          <w:sz w:val="24"/>
          <w:szCs w:val="24"/>
        </w:rPr>
        <w:t xml:space="preserve"> in beide condities voor pooling</w:t>
      </w:r>
      <w:r w:rsidR="00F07A34" w:rsidRPr="005220EF">
        <w:rPr>
          <w:rFonts w:cstheme="minorHAnsi"/>
          <w:sz w:val="24"/>
          <w:szCs w:val="24"/>
        </w:rPr>
        <w:t xml:space="preserve">. Wij deden dit voor suïcides en voor suïcide pogingen </w:t>
      </w:r>
      <w:r w:rsidRPr="005220EF">
        <w:rPr>
          <w:rFonts w:cstheme="minorHAnsi"/>
          <w:sz w:val="24"/>
          <w:szCs w:val="24"/>
        </w:rPr>
        <w:t xml:space="preserve">en berekenden de effect sizes </w:t>
      </w:r>
      <w:r w:rsidR="00F07A34" w:rsidRPr="005220EF">
        <w:rPr>
          <w:rFonts w:cstheme="minorHAnsi"/>
          <w:sz w:val="24"/>
          <w:szCs w:val="24"/>
        </w:rPr>
        <w:t xml:space="preserve">(Cohen's </w:t>
      </w:r>
      <w:r w:rsidR="00F07A34" w:rsidRPr="005220EF">
        <w:rPr>
          <w:rFonts w:cstheme="minorHAnsi"/>
          <w:i/>
          <w:iCs/>
          <w:sz w:val="24"/>
          <w:szCs w:val="24"/>
        </w:rPr>
        <w:t>d</w:t>
      </w:r>
      <w:r w:rsidR="00F07A34" w:rsidRPr="005220EF">
        <w:rPr>
          <w:rFonts w:cstheme="minorHAnsi"/>
          <w:sz w:val="24"/>
          <w:szCs w:val="24"/>
        </w:rPr>
        <w:t xml:space="preserve">) </w:t>
      </w:r>
      <w:r w:rsidR="00C51B78" w:rsidRPr="005220EF">
        <w:rPr>
          <w:rFonts w:cstheme="minorHAnsi"/>
          <w:sz w:val="24"/>
          <w:szCs w:val="24"/>
        </w:rPr>
        <w:t xml:space="preserve">per studie middels </w:t>
      </w:r>
      <w:r w:rsidR="00BB31B2" w:rsidRPr="005220EF">
        <w:rPr>
          <w:rFonts w:cstheme="minorHAnsi"/>
          <w:sz w:val="24"/>
          <w:szCs w:val="24"/>
        </w:rPr>
        <w:t xml:space="preserve">een random-effects meta-analyse in </w:t>
      </w:r>
      <w:r w:rsidR="0031660C" w:rsidRPr="005220EF">
        <w:rPr>
          <w:rFonts w:cstheme="minorHAnsi"/>
          <w:sz w:val="24"/>
          <w:szCs w:val="24"/>
        </w:rPr>
        <w:t>Comprehensive Meta-analysis versi</w:t>
      </w:r>
      <w:r w:rsidR="00BB31B2" w:rsidRPr="005220EF">
        <w:rPr>
          <w:rFonts w:cstheme="minorHAnsi"/>
          <w:sz w:val="24"/>
          <w:szCs w:val="24"/>
        </w:rPr>
        <w:t>e</w:t>
      </w:r>
      <w:r w:rsidR="0031660C" w:rsidRPr="005220EF">
        <w:rPr>
          <w:rFonts w:cstheme="minorHAnsi"/>
          <w:sz w:val="24"/>
          <w:szCs w:val="24"/>
        </w:rPr>
        <w:t xml:space="preserve"> 2 [</w:t>
      </w:r>
      <w:r w:rsidR="0025777C" w:rsidRPr="005220EF">
        <w:rPr>
          <w:rFonts w:cstheme="minorHAnsi"/>
          <w:sz w:val="24"/>
          <w:szCs w:val="24"/>
        </w:rPr>
        <w:t>27</w:t>
      </w:r>
      <w:r w:rsidR="00642531" w:rsidRPr="005220EF">
        <w:rPr>
          <w:rFonts w:cstheme="minorHAnsi"/>
          <w:sz w:val="24"/>
          <w:szCs w:val="24"/>
        </w:rPr>
        <w:t xml:space="preserve">, </w:t>
      </w:r>
      <w:r w:rsidR="0025777C" w:rsidRPr="005220EF">
        <w:rPr>
          <w:rFonts w:cstheme="minorHAnsi"/>
          <w:sz w:val="24"/>
          <w:szCs w:val="24"/>
        </w:rPr>
        <w:t>28</w:t>
      </w:r>
      <w:r w:rsidR="0031660C" w:rsidRPr="005220EF">
        <w:rPr>
          <w:rFonts w:cstheme="minorHAnsi"/>
          <w:sz w:val="24"/>
          <w:szCs w:val="24"/>
        </w:rPr>
        <w:t>].</w:t>
      </w:r>
      <w:r w:rsidR="00BB31B2" w:rsidRPr="005220EF">
        <w:rPr>
          <w:rFonts w:cstheme="minorHAnsi"/>
          <w:sz w:val="24"/>
          <w:szCs w:val="24"/>
        </w:rPr>
        <w:t xml:space="preserve"> We berekenden de heterogeniteit tussen studies met de Q-statistic en de I</w:t>
      </w:r>
      <w:r w:rsidR="00BB31B2" w:rsidRPr="005220EF">
        <w:rPr>
          <w:rFonts w:cstheme="minorHAnsi"/>
          <w:sz w:val="24"/>
          <w:szCs w:val="24"/>
          <w:vertAlign w:val="superscript"/>
        </w:rPr>
        <w:t>2</w:t>
      </w:r>
      <w:r w:rsidR="00BB31B2" w:rsidRPr="005220EF">
        <w:rPr>
          <w:rFonts w:cstheme="minorHAnsi"/>
          <w:sz w:val="24"/>
          <w:szCs w:val="24"/>
        </w:rPr>
        <w:t xml:space="preserve"> </w:t>
      </w:r>
      <w:proofErr w:type="spellStart"/>
      <w:r w:rsidR="00BB31B2" w:rsidRPr="005220EF">
        <w:rPr>
          <w:rFonts w:cstheme="minorHAnsi"/>
          <w:sz w:val="24"/>
          <w:szCs w:val="24"/>
        </w:rPr>
        <w:t>statistic</w:t>
      </w:r>
      <w:proofErr w:type="spellEnd"/>
      <w:r w:rsidR="00BB31B2" w:rsidRPr="005220EF">
        <w:rPr>
          <w:rFonts w:cstheme="minorHAnsi"/>
          <w:sz w:val="24"/>
          <w:szCs w:val="24"/>
        </w:rPr>
        <w:t xml:space="preserve"> [</w:t>
      </w:r>
      <w:r w:rsidR="0025777C" w:rsidRPr="005220EF">
        <w:rPr>
          <w:rFonts w:cstheme="minorHAnsi"/>
          <w:sz w:val="24"/>
          <w:szCs w:val="24"/>
        </w:rPr>
        <w:t>29</w:t>
      </w:r>
      <w:r w:rsidR="00BB31B2" w:rsidRPr="005220EF">
        <w:rPr>
          <w:rFonts w:cstheme="minorHAnsi"/>
          <w:sz w:val="24"/>
          <w:szCs w:val="24"/>
        </w:rPr>
        <w:t>].</w:t>
      </w:r>
      <w:r w:rsidR="004B2E6B" w:rsidRPr="005220EF">
        <w:rPr>
          <w:rFonts w:cstheme="minorHAnsi"/>
          <w:sz w:val="24"/>
          <w:szCs w:val="24"/>
        </w:rPr>
        <w:t xml:space="preserve"> Een schatting van het effect van multi</w:t>
      </w:r>
      <w:r w:rsidR="007E2F66" w:rsidRPr="005220EF">
        <w:rPr>
          <w:rFonts w:cstheme="minorHAnsi"/>
          <w:sz w:val="24"/>
          <w:szCs w:val="24"/>
        </w:rPr>
        <w:t>-</w:t>
      </w:r>
      <w:r w:rsidR="004B2E6B" w:rsidRPr="005220EF">
        <w:rPr>
          <w:rFonts w:cstheme="minorHAnsi"/>
          <w:sz w:val="24"/>
          <w:szCs w:val="24"/>
        </w:rPr>
        <w:t>level interventies werd gemaakt door meta</w:t>
      </w:r>
      <w:r w:rsidR="007E2F66" w:rsidRPr="005220EF">
        <w:rPr>
          <w:rFonts w:cstheme="minorHAnsi"/>
          <w:sz w:val="24"/>
          <w:szCs w:val="24"/>
        </w:rPr>
        <w:t>-</w:t>
      </w:r>
      <w:r w:rsidR="004B2E6B" w:rsidRPr="005220EF">
        <w:rPr>
          <w:rFonts w:cstheme="minorHAnsi"/>
          <w:sz w:val="24"/>
          <w:szCs w:val="24"/>
        </w:rPr>
        <w:t xml:space="preserve">regressie om het potentieel op synergisme te exploreren. </w:t>
      </w:r>
    </w:p>
    <w:p w14:paraId="3B772C93" w14:textId="65F5D85E" w:rsidR="0042704D" w:rsidRPr="005220EF" w:rsidRDefault="0042704D" w:rsidP="009B5F3F">
      <w:pPr>
        <w:autoSpaceDE w:val="0"/>
        <w:autoSpaceDN w:val="0"/>
        <w:adjustRightInd w:val="0"/>
        <w:spacing w:after="0" w:line="360" w:lineRule="auto"/>
        <w:jc w:val="both"/>
        <w:rPr>
          <w:rFonts w:cstheme="minorHAnsi"/>
          <w:sz w:val="24"/>
          <w:szCs w:val="24"/>
        </w:rPr>
      </w:pPr>
    </w:p>
    <w:p w14:paraId="40670CA3" w14:textId="3ACFA8C4" w:rsidR="005D23B1" w:rsidRPr="005220EF" w:rsidRDefault="0042704D" w:rsidP="00B46AED">
      <w:pPr>
        <w:autoSpaceDE w:val="0"/>
        <w:autoSpaceDN w:val="0"/>
        <w:adjustRightInd w:val="0"/>
        <w:spacing w:after="0" w:line="360" w:lineRule="auto"/>
        <w:jc w:val="both"/>
        <w:rPr>
          <w:rFonts w:cstheme="minorHAnsi"/>
          <w:b/>
          <w:bCs/>
          <w:color w:val="000000"/>
          <w:sz w:val="24"/>
          <w:szCs w:val="24"/>
        </w:rPr>
      </w:pPr>
      <w:r w:rsidRPr="005220EF">
        <w:rPr>
          <w:rFonts w:cstheme="minorHAnsi"/>
          <w:b/>
          <w:bCs/>
          <w:color w:val="000000"/>
          <w:sz w:val="24"/>
          <w:szCs w:val="24"/>
        </w:rPr>
        <w:t>Resultaten</w:t>
      </w:r>
    </w:p>
    <w:p w14:paraId="4B8A37FA" w14:textId="77777777" w:rsidR="00C72168" w:rsidRPr="005220EF" w:rsidRDefault="00C72168" w:rsidP="00B46AED">
      <w:pPr>
        <w:autoSpaceDE w:val="0"/>
        <w:autoSpaceDN w:val="0"/>
        <w:adjustRightInd w:val="0"/>
        <w:spacing w:after="0" w:line="360" w:lineRule="auto"/>
        <w:jc w:val="both"/>
        <w:rPr>
          <w:rFonts w:cstheme="minorHAnsi"/>
          <w:b/>
          <w:bCs/>
          <w:color w:val="000000"/>
          <w:sz w:val="24"/>
          <w:szCs w:val="24"/>
        </w:rPr>
      </w:pPr>
    </w:p>
    <w:p w14:paraId="5F92557F" w14:textId="3DB40ED1" w:rsidR="00B46AED" w:rsidRPr="005220EF" w:rsidRDefault="00823BE2" w:rsidP="00B46AED">
      <w:pPr>
        <w:autoSpaceDE w:val="0"/>
        <w:autoSpaceDN w:val="0"/>
        <w:adjustRightInd w:val="0"/>
        <w:spacing w:after="0" w:line="360" w:lineRule="auto"/>
        <w:jc w:val="both"/>
        <w:rPr>
          <w:rFonts w:cstheme="minorHAnsi"/>
          <w:sz w:val="24"/>
          <w:szCs w:val="24"/>
        </w:rPr>
      </w:pPr>
      <w:r w:rsidRPr="005220EF">
        <w:rPr>
          <w:rFonts w:cstheme="minorHAnsi"/>
          <w:sz w:val="24"/>
          <w:szCs w:val="24"/>
        </w:rPr>
        <w:t>De resultaten voor suïcides worden getoond in Tabel 1.</w:t>
      </w:r>
      <w:r w:rsidR="00B46AED" w:rsidRPr="005220EF">
        <w:rPr>
          <w:rFonts w:cstheme="minorHAnsi"/>
          <w:sz w:val="24"/>
          <w:szCs w:val="24"/>
        </w:rPr>
        <w:t xml:space="preserve"> -Voeg Tabel 1 toe–</w:t>
      </w:r>
    </w:p>
    <w:p w14:paraId="0EBE77E0" w14:textId="77777777" w:rsidR="00862103" w:rsidRPr="005220EF" w:rsidRDefault="00862103" w:rsidP="00862103">
      <w:r w:rsidRPr="005220EF">
        <w:rPr>
          <w:b/>
          <w:bCs/>
        </w:rPr>
        <w:t>Tabel 1 Overzicht van de studies voor suïcide uitkomsten</w:t>
      </w:r>
    </w:p>
    <w:tbl>
      <w:tblPr>
        <w:tblStyle w:val="Lijsttabel6kleurrijk-Accent1"/>
        <w:tblW w:w="9634" w:type="dxa"/>
        <w:tblLook w:val="04A0" w:firstRow="1" w:lastRow="0" w:firstColumn="1" w:lastColumn="0" w:noHBand="0" w:noVBand="1"/>
      </w:tblPr>
      <w:tblGrid>
        <w:gridCol w:w="1284"/>
        <w:gridCol w:w="1298"/>
        <w:gridCol w:w="1657"/>
        <w:gridCol w:w="2702"/>
        <w:gridCol w:w="2693"/>
      </w:tblGrid>
      <w:tr w:rsidR="00862103" w:rsidRPr="005220EF" w14:paraId="0F5E6998" w14:textId="77777777" w:rsidTr="005E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C098672" w14:textId="77777777" w:rsidR="00862103" w:rsidRPr="005220EF" w:rsidRDefault="00862103" w:rsidP="005E20CC">
            <w:pPr>
              <w:rPr>
                <w:rFonts w:cstheme="minorHAnsi"/>
                <w:sz w:val="18"/>
                <w:szCs w:val="18"/>
              </w:rPr>
            </w:pPr>
            <w:r w:rsidRPr="005220EF">
              <w:rPr>
                <w:rFonts w:cstheme="minorHAnsi"/>
                <w:sz w:val="18"/>
                <w:szCs w:val="18"/>
              </w:rPr>
              <w:t>Studie, design en land</w:t>
            </w:r>
          </w:p>
        </w:tc>
        <w:tc>
          <w:tcPr>
            <w:tcW w:w="1298" w:type="dxa"/>
          </w:tcPr>
          <w:p w14:paraId="5477947C"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Setting, N </w:t>
            </w:r>
          </w:p>
        </w:tc>
        <w:tc>
          <w:tcPr>
            <w:tcW w:w="1657" w:type="dxa"/>
          </w:tcPr>
          <w:p w14:paraId="0A88476B"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Populatie</w:t>
            </w:r>
          </w:p>
        </w:tc>
        <w:tc>
          <w:tcPr>
            <w:tcW w:w="2702" w:type="dxa"/>
          </w:tcPr>
          <w:p w14:paraId="29289CB4"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Interventie </w:t>
            </w:r>
            <w:r w:rsidRPr="005220EF">
              <w:rPr>
                <w:rFonts w:cstheme="minorHAnsi"/>
                <w:i/>
                <w:iCs/>
                <w:sz w:val="18"/>
                <w:szCs w:val="18"/>
              </w:rPr>
              <w:t>(n)</w:t>
            </w:r>
            <w:r w:rsidRPr="005220EF">
              <w:rPr>
                <w:rFonts w:cstheme="minorHAnsi"/>
                <w:sz w:val="18"/>
                <w:szCs w:val="18"/>
              </w:rPr>
              <w:t xml:space="preserve"> en control </w:t>
            </w:r>
            <w:r w:rsidRPr="005220EF">
              <w:rPr>
                <w:rFonts w:cstheme="minorHAnsi"/>
                <w:i/>
                <w:iCs/>
                <w:sz w:val="18"/>
                <w:szCs w:val="18"/>
              </w:rPr>
              <w:t>(n)</w:t>
            </w:r>
          </w:p>
        </w:tc>
        <w:tc>
          <w:tcPr>
            <w:tcW w:w="2693" w:type="dxa"/>
          </w:tcPr>
          <w:p w14:paraId="16106E26"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Effect grootte</w:t>
            </w:r>
          </w:p>
        </w:tc>
      </w:tr>
      <w:tr w:rsidR="00862103" w:rsidRPr="005220EF" w14:paraId="771D8F84"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405B221" w14:textId="77777777" w:rsidR="00862103" w:rsidRPr="005220EF" w:rsidRDefault="00862103" w:rsidP="005E20CC">
            <w:pPr>
              <w:rPr>
                <w:rFonts w:cstheme="minorHAnsi"/>
                <w:i/>
                <w:iCs/>
                <w:sz w:val="18"/>
                <w:szCs w:val="18"/>
              </w:rPr>
            </w:pPr>
            <w:r w:rsidRPr="005220EF">
              <w:rPr>
                <w:rFonts w:cstheme="minorHAnsi"/>
                <w:i/>
                <w:iCs/>
                <w:sz w:val="18"/>
                <w:szCs w:val="18"/>
              </w:rPr>
              <w:t>Unilevel</w:t>
            </w:r>
          </w:p>
        </w:tc>
        <w:tc>
          <w:tcPr>
            <w:tcW w:w="1298" w:type="dxa"/>
          </w:tcPr>
          <w:p w14:paraId="598F6185"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5220EF">
              <w:rPr>
                <w:rFonts w:cstheme="minorHAnsi"/>
                <w:i/>
                <w:iCs/>
                <w:sz w:val="18"/>
                <w:szCs w:val="18"/>
              </w:rPr>
              <w:t>N=234,589</w:t>
            </w:r>
          </w:p>
        </w:tc>
        <w:tc>
          <w:tcPr>
            <w:tcW w:w="1657" w:type="dxa"/>
          </w:tcPr>
          <w:p w14:paraId="6C9D1ABB"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c>
          <w:tcPr>
            <w:tcW w:w="2702" w:type="dxa"/>
          </w:tcPr>
          <w:p w14:paraId="62177BF5"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c>
          <w:tcPr>
            <w:tcW w:w="2693" w:type="dxa"/>
          </w:tcPr>
          <w:p w14:paraId="39FB41F1"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5220EF">
              <w:rPr>
                <w:rFonts w:cstheme="minorHAnsi"/>
                <w:i/>
                <w:iCs/>
                <w:sz w:val="18"/>
                <w:szCs w:val="18"/>
              </w:rPr>
              <w:t>d=-0.334 (95% BI-0.804; 0.136, p=.163)</w:t>
            </w:r>
          </w:p>
        </w:tc>
      </w:tr>
      <w:tr w:rsidR="00862103" w:rsidRPr="005220EF" w14:paraId="1FB518D0" w14:textId="77777777" w:rsidTr="005E20CC">
        <w:tc>
          <w:tcPr>
            <w:cnfStyle w:val="001000000000" w:firstRow="0" w:lastRow="0" w:firstColumn="1" w:lastColumn="0" w:oddVBand="0" w:evenVBand="0" w:oddHBand="0" w:evenHBand="0" w:firstRowFirstColumn="0" w:firstRowLastColumn="0" w:lastRowFirstColumn="0" w:lastRowLastColumn="0"/>
            <w:tcW w:w="1284" w:type="dxa"/>
          </w:tcPr>
          <w:p w14:paraId="4417BA68" w14:textId="44E1C7B6" w:rsidR="00862103" w:rsidRPr="005220EF" w:rsidRDefault="00862103" w:rsidP="005E20CC">
            <w:pPr>
              <w:rPr>
                <w:rFonts w:cstheme="minorHAnsi"/>
                <w:sz w:val="18"/>
                <w:szCs w:val="18"/>
                <w:vertAlign w:val="superscript"/>
              </w:rPr>
            </w:pPr>
            <w:proofErr w:type="spellStart"/>
            <w:r w:rsidRPr="005220EF">
              <w:rPr>
                <w:rFonts w:cstheme="minorHAnsi"/>
                <w:sz w:val="18"/>
                <w:szCs w:val="18"/>
              </w:rPr>
              <w:t>Vijayakumar</w:t>
            </w:r>
            <w:proofErr w:type="spellEnd"/>
            <w:r w:rsidRPr="005220EF">
              <w:rPr>
                <w:rFonts w:cstheme="minorHAnsi"/>
                <w:sz w:val="18"/>
                <w:szCs w:val="18"/>
              </w:rPr>
              <w:t xml:space="preserve"> et al, 2011</w:t>
            </w:r>
            <w:r w:rsidR="00114F36" w:rsidRPr="005220EF">
              <w:rPr>
                <w:rFonts w:cstheme="minorHAnsi"/>
                <w:sz w:val="18"/>
                <w:szCs w:val="18"/>
                <w:vertAlign w:val="superscript"/>
              </w:rPr>
              <w:t>30</w:t>
            </w:r>
          </w:p>
          <w:p w14:paraId="5D570092" w14:textId="77777777" w:rsidR="00862103" w:rsidRPr="005220EF" w:rsidRDefault="00862103" w:rsidP="005E20CC">
            <w:pPr>
              <w:rPr>
                <w:rFonts w:cstheme="minorHAnsi"/>
                <w:sz w:val="18"/>
                <w:szCs w:val="18"/>
              </w:rPr>
            </w:pPr>
            <w:r w:rsidRPr="005220EF">
              <w:rPr>
                <w:rFonts w:cstheme="minorHAnsi"/>
                <w:sz w:val="18"/>
                <w:szCs w:val="18"/>
              </w:rPr>
              <w:t xml:space="preserve">RCT </w:t>
            </w:r>
          </w:p>
          <w:p w14:paraId="6DBDC43E" w14:textId="77777777" w:rsidR="00862103" w:rsidRPr="005220EF" w:rsidRDefault="00862103" w:rsidP="005E20CC">
            <w:pPr>
              <w:rPr>
                <w:rFonts w:cstheme="minorHAnsi"/>
                <w:sz w:val="18"/>
                <w:szCs w:val="18"/>
              </w:rPr>
            </w:pPr>
            <w:r w:rsidRPr="005220EF">
              <w:rPr>
                <w:rFonts w:cstheme="minorHAnsi"/>
                <w:sz w:val="18"/>
                <w:szCs w:val="18"/>
              </w:rPr>
              <w:t>- India</w:t>
            </w:r>
          </w:p>
        </w:tc>
        <w:tc>
          <w:tcPr>
            <w:tcW w:w="1298" w:type="dxa"/>
          </w:tcPr>
          <w:p w14:paraId="241E6B3F"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- 622 patiënten </w:t>
            </w:r>
          </w:p>
          <w:p w14:paraId="3E0518F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PAAZ Opname</w:t>
            </w:r>
          </w:p>
          <w:p w14:paraId="649AB33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57" w:type="dxa"/>
          </w:tcPr>
          <w:p w14:paraId="1DD9FA6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Suicidepogers &gt;12 jaar</w:t>
            </w:r>
          </w:p>
        </w:tc>
        <w:tc>
          <w:tcPr>
            <w:tcW w:w="2702" w:type="dxa"/>
          </w:tcPr>
          <w:p w14:paraId="4E682ED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5220EF">
              <w:rPr>
                <w:rFonts w:cstheme="minorHAnsi"/>
                <w:sz w:val="18"/>
                <w:szCs w:val="18"/>
                <w:lang w:val="en-GB"/>
              </w:rPr>
              <w:t xml:space="preserve">BIC </w:t>
            </w:r>
            <w:r w:rsidRPr="005220EF">
              <w:rPr>
                <w:rFonts w:cstheme="minorHAnsi"/>
                <w:i/>
                <w:iCs/>
                <w:sz w:val="18"/>
                <w:szCs w:val="18"/>
                <w:lang w:val="en-GB"/>
              </w:rPr>
              <w:t>(n=302)</w:t>
            </w:r>
            <w:r w:rsidRPr="005220EF">
              <w:rPr>
                <w:rFonts w:cstheme="minorHAnsi"/>
                <w:sz w:val="18"/>
                <w:szCs w:val="18"/>
                <w:lang w:val="en-GB"/>
              </w:rPr>
              <w:t xml:space="preserve"> versus CAU </w:t>
            </w:r>
            <w:r w:rsidRPr="005220EF">
              <w:rPr>
                <w:rFonts w:cstheme="minorHAnsi"/>
                <w:i/>
                <w:iCs/>
                <w:sz w:val="18"/>
                <w:szCs w:val="18"/>
                <w:lang w:val="en-GB"/>
              </w:rPr>
              <w:t>(n=320)</w:t>
            </w:r>
          </w:p>
        </w:tc>
        <w:tc>
          <w:tcPr>
            <w:tcW w:w="2693" w:type="dxa"/>
          </w:tcPr>
          <w:p w14:paraId="0DD8C2E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Significant minder suïcides in de BIC groep versus CAU (</w:t>
            </w:r>
            <w:r w:rsidRPr="005220EF">
              <w:rPr>
                <w:rFonts w:cstheme="minorHAnsi"/>
                <w:i/>
                <w:iCs/>
                <w:sz w:val="18"/>
                <w:szCs w:val="18"/>
              </w:rPr>
              <w:t>d</w:t>
            </w:r>
            <w:r w:rsidRPr="005220EF">
              <w:rPr>
                <w:rFonts w:cstheme="minorHAnsi"/>
                <w:sz w:val="18"/>
                <w:szCs w:val="18"/>
              </w:rPr>
              <w:t xml:space="preserve">=-1.193, BI -2.336; -0.051, </w:t>
            </w:r>
            <w:r w:rsidRPr="005220EF">
              <w:rPr>
                <w:rFonts w:cstheme="minorHAnsi"/>
                <w:i/>
                <w:iCs/>
                <w:sz w:val="18"/>
                <w:szCs w:val="18"/>
              </w:rPr>
              <w:t>p=</w:t>
            </w:r>
            <w:r w:rsidRPr="005220EF">
              <w:rPr>
                <w:rFonts w:cstheme="minorHAnsi"/>
                <w:sz w:val="18"/>
                <w:szCs w:val="18"/>
              </w:rPr>
              <w:t>.041).</w:t>
            </w:r>
          </w:p>
          <w:p w14:paraId="4FB9A32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62103" w:rsidRPr="005220EF" w14:paraId="677684E0"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0185B0E5" w14:textId="168610EE" w:rsidR="00862103" w:rsidRPr="005220EF" w:rsidRDefault="00862103" w:rsidP="005E20CC">
            <w:pPr>
              <w:rPr>
                <w:rFonts w:cstheme="minorHAnsi"/>
                <w:sz w:val="18"/>
                <w:szCs w:val="18"/>
                <w:vertAlign w:val="superscript"/>
              </w:rPr>
            </w:pPr>
            <w:proofErr w:type="spellStart"/>
            <w:r w:rsidRPr="005220EF">
              <w:rPr>
                <w:rFonts w:cstheme="minorHAnsi"/>
                <w:sz w:val="18"/>
                <w:szCs w:val="18"/>
              </w:rPr>
              <w:t>Hvid</w:t>
            </w:r>
            <w:proofErr w:type="spellEnd"/>
            <w:r w:rsidRPr="005220EF">
              <w:rPr>
                <w:rFonts w:cstheme="minorHAnsi"/>
                <w:sz w:val="18"/>
                <w:szCs w:val="18"/>
              </w:rPr>
              <w:t xml:space="preserve"> et al, 2011</w:t>
            </w:r>
            <w:r w:rsidR="00B46DD0" w:rsidRPr="005220EF">
              <w:rPr>
                <w:rFonts w:cstheme="minorHAnsi"/>
                <w:sz w:val="18"/>
                <w:szCs w:val="18"/>
                <w:vertAlign w:val="superscript"/>
              </w:rPr>
              <w:t>3</w:t>
            </w:r>
            <w:r w:rsidR="00114F36" w:rsidRPr="005220EF">
              <w:rPr>
                <w:rFonts w:cstheme="minorHAnsi"/>
                <w:sz w:val="18"/>
                <w:szCs w:val="18"/>
                <w:vertAlign w:val="superscript"/>
              </w:rPr>
              <w:t>1</w:t>
            </w:r>
            <w:r w:rsidRPr="005220EF">
              <w:rPr>
                <w:rFonts w:cstheme="minorHAnsi"/>
                <w:sz w:val="18"/>
                <w:szCs w:val="18"/>
                <w:vertAlign w:val="superscript"/>
              </w:rPr>
              <w:t xml:space="preserve"> </w:t>
            </w:r>
          </w:p>
          <w:p w14:paraId="00DFDFB1" w14:textId="77777777" w:rsidR="00862103" w:rsidRPr="005220EF" w:rsidRDefault="00862103" w:rsidP="005E20CC">
            <w:pPr>
              <w:rPr>
                <w:rFonts w:cstheme="minorHAnsi"/>
                <w:sz w:val="18"/>
                <w:szCs w:val="18"/>
              </w:rPr>
            </w:pPr>
            <w:r w:rsidRPr="005220EF">
              <w:rPr>
                <w:rFonts w:cstheme="minorHAnsi"/>
                <w:sz w:val="18"/>
                <w:szCs w:val="18"/>
              </w:rPr>
              <w:t xml:space="preserve">RCT </w:t>
            </w:r>
          </w:p>
          <w:p w14:paraId="27953A02" w14:textId="77777777" w:rsidR="00862103" w:rsidRPr="005220EF" w:rsidRDefault="00862103" w:rsidP="005E20CC">
            <w:pPr>
              <w:rPr>
                <w:rFonts w:cstheme="minorHAnsi"/>
                <w:sz w:val="18"/>
                <w:szCs w:val="18"/>
              </w:rPr>
            </w:pPr>
            <w:r w:rsidRPr="005220EF">
              <w:rPr>
                <w:rFonts w:cstheme="minorHAnsi"/>
                <w:sz w:val="18"/>
                <w:szCs w:val="18"/>
              </w:rPr>
              <w:t>- Denemarken</w:t>
            </w:r>
          </w:p>
        </w:tc>
        <w:tc>
          <w:tcPr>
            <w:tcW w:w="1298" w:type="dxa"/>
          </w:tcPr>
          <w:p w14:paraId="22DF204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- 125 patiënten </w:t>
            </w:r>
          </w:p>
          <w:p w14:paraId="64E5074F"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Polikliniek psychiatrie</w:t>
            </w:r>
          </w:p>
        </w:tc>
        <w:tc>
          <w:tcPr>
            <w:tcW w:w="1657" w:type="dxa"/>
          </w:tcPr>
          <w:p w14:paraId="415651E8"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Suïcidale patiënten EHBO </w:t>
            </w:r>
          </w:p>
        </w:tc>
        <w:tc>
          <w:tcPr>
            <w:tcW w:w="2702" w:type="dxa"/>
          </w:tcPr>
          <w:p w14:paraId="2790F82A"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OPAC programma (</w:t>
            </w:r>
            <w:r w:rsidRPr="005220EF">
              <w:rPr>
                <w:rFonts w:cstheme="minorHAnsi"/>
                <w:i/>
                <w:iCs/>
                <w:sz w:val="18"/>
                <w:szCs w:val="18"/>
              </w:rPr>
              <w:t>n=65</w:t>
            </w:r>
            <w:r w:rsidRPr="005220EF">
              <w:rPr>
                <w:rFonts w:cstheme="minorHAnsi"/>
                <w:sz w:val="18"/>
                <w:szCs w:val="18"/>
              </w:rPr>
              <w:t>) versus CAU (</w:t>
            </w:r>
            <w:r w:rsidRPr="005220EF">
              <w:rPr>
                <w:rFonts w:cstheme="minorHAnsi"/>
                <w:i/>
                <w:iCs/>
                <w:sz w:val="18"/>
                <w:szCs w:val="18"/>
              </w:rPr>
              <w:t>n=60</w:t>
            </w:r>
            <w:r w:rsidRPr="005220EF">
              <w:rPr>
                <w:rFonts w:cstheme="minorHAnsi"/>
                <w:sz w:val="18"/>
                <w:szCs w:val="18"/>
              </w:rPr>
              <w:t>)</w:t>
            </w:r>
          </w:p>
        </w:tc>
        <w:tc>
          <w:tcPr>
            <w:tcW w:w="2693" w:type="dxa"/>
          </w:tcPr>
          <w:p w14:paraId="7F8D36A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Geen significant verschil tussen OPAC en CAU (</w:t>
            </w:r>
            <w:r w:rsidRPr="005220EF">
              <w:rPr>
                <w:rFonts w:cstheme="minorHAnsi"/>
                <w:i/>
                <w:iCs/>
                <w:sz w:val="18"/>
                <w:szCs w:val="18"/>
              </w:rPr>
              <w:t>d</w:t>
            </w:r>
            <w:r w:rsidRPr="005220EF">
              <w:rPr>
                <w:rFonts w:cstheme="minorHAnsi"/>
                <w:sz w:val="18"/>
                <w:szCs w:val="18"/>
              </w:rPr>
              <w:t xml:space="preserve">=0.348, BI -0.989; 1.685, </w:t>
            </w:r>
            <w:r w:rsidRPr="005220EF">
              <w:rPr>
                <w:rFonts w:cstheme="minorHAnsi"/>
                <w:i/>
                <w:iCs/>
                <w:sz w:val="18"/>
                <w:szCs w:val="18"/>
              </w:rPr>
              <w:t>p</w:t>
            </w:r>
            <w:r w:rsidRPr="005220EF">
              <w:rPr>
                <w:rFonts w:cstheme="minorHAnsi"/>
                <w:sz w:val="18"/>
                <w:szCs w:val="18"/>
              </w:rPr>
              <w:t>=.610).</w:t>
            </w:r>
          </w:p>
        </w:tc>
      </w:tr>
      <w:tr w:rsidR="00862103" w:rsidRPr="005220EF" w14:paraId="6F0BE21B" w14:textId="77777777" w:rsidTr="005E20CC">
        <w:tc>
          <w:tcPr>
            <w:cnfStyle w:val="001000000000" w:firstRow="0" w:lastRow="0" w:firstColumn="1" w:lastColumn="0" w:oddVBand="0" w:evenVBand="0" w:oddHBand="0" w:evenHBand="0" w:firstRowFirstColumn="0" w:firstRowLastColumn="0" w:lastRowFirstColumn="0" w:lastRowLastColumn="0"/>
            <w:tcW w:w="1284" w:type="dxa"/>
          </w:tcPr>
          <w:p w14:paraId="48D467E8" w14:textId="7F50D515" w:rsidR="00862103" w:rsidRPr="005220EF" w:rsidRDefault="00862103" w:rsidP="005E20CC">
            <w:pPr>
              <w:rPr>
                <w:rFonts w:cstheme="minorHAnsi"/>
                <w:sz w:val="18"/>
                <w:szCs w:val="18"/>
                <w:vertAlign w:val="superscript"/>
              </w:rPr>
            </w:pPr>
            <w:r w:rsidRPr="005220EF">
              <w:rPr>
                <w:rFonts w:cstheme="minorHAnsi"/>
                <w:sz w:val="18"/>
                <w:szCs w:val="18"/>
              </w:rPr>
              <w:t>Wasserman et al, 2015</w:t>
            </w:r>
            <w:r w:rsidR="00114F36" w:rsidRPr="005220EF">
              <w:rPr>
                <w:rFonts w:cstheme="minorHAnsi"/>
                <w:sz w:val="18"/>
                <w:szCs w:val="18"/>
                <w:vertAlign w:val="superscript"/>
              </w:rPr>
              <w:t xml:space="preserve"> 32</w:t>
            </w:r>
          </w:p>
          <w:p w14:paraId="17A303A7" w14:textId="77777777" w:rsidR="00862103" w:rsidRPr="005220EF" w:rsidRDefault="00862103" w:rsidP="005E20CC">
            <w:pPr>
              <w:rPr>
                <w:rFonts w:cstheme="minorHAnsi"/>
                <w:sz w:val="18"/>
                <w:szCs w:val="18"/>
              </w:rPr>
            </w:pPr>
            <w:r w:rsidRPr="005220EF">
              <w:rPr>
                <w:rFonts w:cstheme="minorHAnsi"/>
                <w:sz w:val="18"/>
                <w:szCs w:val="18"/>
              </w:rPr>
              <w:t xml:space="preserve">Cluster - RCT </w:t>
            </w:r>
          </w:p>
          <w:p w14:paraId="63CFE55F" w14:textId="77777777" w:rsidR="00862103" w:rsidRPr="005220EF" w:rsidRDefault="00862103" w:rsidP="005E20CC">
            <w:pPr>
              <w:rPr>
                <w:rFonts w:cstheme="minorHAnsi"/>
                <w:sz w:val="18"/>
                <w:szCs w:val="18"/>
              </w:rPr>
            </w:pPr>
            <w:r w:rsidRPr="005220EF">
              <w:rPr>
                <w:rFonts w:cstheme="minorHAnsi"/>
                <w:sz w:val="18"/>
                <w:szCs w:val="18"/>
              </w:rPr>
              <w:t xml:space="preserve">- Europese Unie </w:t>
            </w:r>
          </w:p>
        </w:tc>
        <w:tc>
          <w:tcPr>
            <w:tcW w:w="1298" w:type="dxa"/>
          </w:tcPr>
          <w:p w14:paraId="399F6732"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-8,182 leerlingen </w:t>
            </w:r>
          </w:p>
          <w:p w14:paraId="3346C26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168 scholen </w:t>
            </w:r>
          </w:p>
          <w:p w14:paraId="3C9CD012"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57" w:type="dxa"/>
          </w:tcPr>
          <w:p w14:paraId="66E7168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Leerlingen middelbare</w:t>
            </w:r>
          </w:p>
          <w:p w14:paraId="4A5850FF"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scholen</w:t>
            </w:r>
          </w:p>
        </w:tc>
        <w:tc>
          <w:tcPr>
            <w:tcW w:w="2702" w:type="dxa"/>
          </w:tcPr>
          <w:p w14:paraId="39282E9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5220EF">
              <w:rPr>
                <w:rFonts w:cstheme="minorHAnsi"/>
                <w:sz w:val="18"/>
                <w:szCs w:val="18"/>
              </w:rPr>
              <w:t>QPR(</w:t>
            </w:r>
            <w:r w:rsidRPr="005220EF">
              <w:rPr>
                <w:rFonts w:cstheme="minorHAnsi"/>
                <w:i/>
                <w:iCs/>
                <w:sz w:val="18"/>
                <w:szCs w:val="18"/>
              </w:rPr>
              <w:t>n</w:t>
            </w:r>
            <w:r w:rsidRPr="005220EF">
              <w:rPr>
                <w:rFonts w:cstheme="minorHAnsi"/>
                <w:sz w:val="18"/>
                <w:szCs w:val="18"/>
              </w:rPr>
              <w:t>=1,978) of YAM (</w:t>
            </w:r>
            <w:r w:rsidRPr="005220EF">
              <w:rPr>
                <w:rFonts w:cstheme="minorHAnsi"/>
                <w:i/>
                <w:iCs/>
                <w:sz w:val="18"/>
                <w:szCs w:val="18"/>
              </w:rPr>
              <w:t>n</w:t>
            </w:r>
            <w:r w:rsidRPr="005220EF">
              <w:rPr>
                <w:rFonts w:cstheme="minorHAnsi"/>
                <w:sz w:val="18"/>
                <w:szCs w:val="18"/>
              </w:rPr>
              <w:t>=1,987) of PS (</w:t>
            </w:r>
            <w:r w:rsidRPr="005220EF">
              <w:rPr>
                <w:rFonts w:cstheme="minorHAnsi"/>
                <w:i/>
                <w:iCs/>
                <w:sz w:val="18"/>
                <w:szCs w:val="18"/>
              </w:rPr>
              <w:t>n</w:t>
            </w:r>
            <w:r w:rsidRPr="005220EF">
              <w:rPr>
                <w:rFonts w:cstheme="minorHAnsi"/>
                <w:sz w:val="18"/>
                <w:szCs w:val="18"/>
              </w:rPr>
              <w:t>=1,961) versus educatieve posters in het klaslokaal (</w:t>
            </w:r>
            <w:r w:rsidRPr="005220EF">
              <w:rPr>
                <w:rFonts w:cstheme="minorHAnsi"/>
                <w:i/>
                <w:iCs/>
                <w:sz w:val="18"/>
                <w:szCs w:val="18"/>
              </w:rPr>
              <w:t>n</w:t>
            </w:r>
            <w:r w:rsidRPr="005220EF">
              <w:rPr>
                <w:rFonts w:cstheme="minorHAnsi"/>
                <w:sz w:val="18"/>
                <w:szCs w:val="18"/>
              </w:rPr>
              <w:t xml:space="preserve">=2,256) </w:t>
            </w:r>
          </w:p>
        </w:tc>
        <w:tc>
          <w:tcPr>
            <w:tcW w:w="2693" w:type="dxa"/>
          </w:tcPr>
          <w:p w14:paraId="558F21A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Geen suïcides tijdens de studie, geen significant verschil tussen de groepen.</w:t>
            </w:r>
            <w:r w:rsidRPr="005220EF">
              <w:rPr>
                <w:rFonts w:cstheme="minorHAnsi"/>
                <w:sz w:val="18"/>
                <w:szCs w:val="18"/>
                <w:vertAlign w:val="superscript"/>
              </w:rPr>
              <w:t>c</w:t>
            </w:r>
          </w:p>
        </w:tc>
      </w:tr>
      <w:tr w:rsidR="00862103" w:rsidRPr="005220EF" w14:paraId="24D48200" w14:textId="77777777" w:rsidTr="005E20CC">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1284" w:type="dxa"/>
          </w:tcPr>
          <w:p w14:paraId="35EE141B" w14:textId="6C3528EC" w:rsidR="00862103" w:rsidRPr="005220EF" w:rsidRDefault="00862103" w:rsidP="005E20CC">
            <w:pPr>
              <w:rPr>
                <w:rFonts w:cstheme="minorHAnsi"/>
                <w:sz w:val="18"/>
                <w:szCs w:val="18"/>
                <w:vertAlign w:val="superscript"/>
              </w:rPr>
            </w:pPr>
            <w:proofErr w:type="spellStart"/>
            <w:r w:rsidRPr="005220EF">
              <w:rPr>
                <w:rFonts w:cstheme="minorHAnsi"/>
                <w:sz w:val="18"/>
                <w:szCs w:val="18"/>
              </w:rPr>
              <w:t>Rudd</w:t>
            </w:r>
            <w:proofErr w:type="spellEnd"/>
            <w:r w:rsidRPr="005220EF">
              <w:rPr>
                <w:rFonts w:cstheme="minorHAnsi"/>
                <w:sz w:val="18"/>
                <w:szCs w:val="18"/>
              </w:rPr>
              <w:t xml:space="preserve"> et al, 2015</w:t>
            </w:r>
            <w:r w:rsidR="00B46DD0" w:rsidRPr="005220EF">
              <w:rPr>
                <w:rFonts w:cstheme="minorHAnsi"/>
                <w:sz w:val="18"/>
                <w:szCs w:val="18"/>
                <w:vertAlign w:val="superscript"/>
              </w:rPr>
              <w:t>3</w:t>
            </w:r>
            <w:r w:rsidR="00114F36" w:rsidRPr="005220EF">
              <w:rPr>
                <w:rFonts w:cstheme="minorHAnsi"/>
                <w:sz w:val="18"/>
                <w:szCs w:val="18"/>
                <w:vertAlign w:val="superscript"/>
              </w:rPr>
              <w:t>3</w:t>
            </w:r>
          </w:p>
          <w:p w14:paraId="098611AD" w14:textId="77777777" w:rsidR="00862103" w:rsidRPr="005220EF" w:rsidRDefault="00862103" w:rsidP="005E20CC">
            <w:pPr>
              <w:rPr>
                <w:rFonts w:cstheme="minorHAnsi"/>
                <w:sz w:val="18"/>
                <w:szCs w:val="18"/>
              </w:rPr>
            </w:pPr>
            <w:r w:rsidRPr="005220EF">
              <w:rPr>
                <w:rFonts w:cstheme="minorHAnsi"/>
                <w:sz w:val="18"/>
                <w:szCs w:val="18"/>
              </w:rPr>
              <w:t xml:space="preserve">RCT </w:t>
            </w:r>
          </w:p>
          <w:p w14:paraId="7760C05C" w14:textId="77777777" w:rsidR="00862103" w:rsidRPr="005220EF" w:rsidRDefault="00862103" w:rsidP="005E20CC">
            <w:pPr>
              <w:rPr>
                <w:rFonts w:cstheme="minorHAnsi"/>
                <w:sz w:val="18"/>
                <w:szCs w:val="18"/>
              </w:rPr>
            </w:pPr>
            <w:r w:rsidRPr="005220EF">
              <w:rPr>
                <w:rFonts w:cstheme="minorHAnsi"/>
                <w:sz w:val="18"/>
                <w:szCs w:val="18"/>
              </w:rPr>
              <w:t>- USA</w:t>
            </w:r>
          </w:p>
        </w:tc>
        <w:tc>
          <w:tcPr>
            <w:tcW w:w="1298" w:type="dxa"/>
          </w:tcPr>
          <w:p w14:paraId="55C07132"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- 108 patiënten</w:t>
            </w:r>
          </w:p>
          <w:p w14:paraId="52C37B08"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Militair Hospitaal  Polikliniek psychiatrie</w:t>
            </w:r>
          </w:p>
        </w:tc>
        <w:tc>
          <w:tcPr>
            <w:tcW w:w="1657" w:type="dxa"/>
          </w:tcPr>
          <w:p w14:paraId="3053C304"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Soldaten in actieve dienst na TS of ideatie </w:t>
            </w:r>
          </w:p>
        </w:tc>
        <w:tc>
          <w:tcPr>
            <w:tcW w:w="2702" w:type="dxa"/>
          </w:tcPr>
          <w:p w14:paraId="186D3384"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5220EF">
              <w:rPr>
                <w:rFonts w:cstheme="minorHAnsi"/>
                <w:sz w:val="18"/>
                <w:szCs w:val="18"/>
                <w:lang w:val="en-GB"/>
              </w:rPr>
              <w:t>BCBT (</w:t>
            </w:r>
            <w:r w:rsidRPr="005220EF">
              <w:rPr>
                <w:rFonts w:cstheme="minorHAnsi"/>
                <w:i/>
                <w:iCs/>
                <w:sz w:val="18"/>
                <w:szCs w:val="18"/>
                <w:lang w:val="en-GB"/>
              </w:rPr>
              <w:t>n</w:t>
            </w:r>
            <w:r w:rsidRPr="005220EF">
              <w:rPr>
                <w:rFonts w:cstheme="minorHAnsi"/>
                <w:sz w:val="18"/>
                <w:szCs w:val="18"/>
                <w:lang w:val="en-GB"/>
              </w:rPr>
              <w:t>=54) versus CAU (</w:t>
            </w:r>
            <w:r w:rsidRPr="005220EF">
              <w:rPr>
                <w:rFonts w:cstheme="minorHAnsi"/>
                <w:i/>
                <w:iCs/>
                <w:sz w:val="18"/>
                <w:szCs w:val="18"/>
                <w:lang w:val="en-GB"/>
              </w:rPr>
              <w:t>n</w:t>
            </w:r>
            <w:r w:rsidRPr="005220EF">
              <w:rPr>
                <w:rFonts w:cstheme="minorHAnsi"/>
                <w:sz w:val="18"/>
                <w:szCs w:val="18"/>
                <w:lang w:val="en-GB"/>
              </w:rPr>
              <w:t>=54)</w:t>
            </w:r>
          </w:p>
        </w:tc>
        <w:tc>
          <w:tcPr>
            <w:tcW w:w="2693" w:type="dxa"/>
          </w:tcPr>
          <w:p w14:paraId="305E183C"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5220EF">
              <w:rPr>
                <w:rFonts w:cstheme="minorHAnsi"/>
                <w:sz w:val="18"/>
                <w:szCs w:val="18"/>
              </w:rPr>
              <w:t>Geen significant verschil tussen BCBT en CAU (</w:t>
            </w:r>
            <w:r w:rsidRPr="005220EF">
              <w:rPr>
                <w:rFonts w:cstheme="minorHAnsi"/>
                <w:i/>
                <w:iCs/>
                <w:sz w:val="18"/>
                <w:szCs w:val="18"/>
              </w:rPr>
              <w:t>d</w:t>
            </w:r>
            <w:r w:rsidRPr="005220EF">
              <w:rPr>
                <w:rFonts w:cstheme="minorHAnsi"/>
                <w:sz w:val="18"/>
                <w:szCs w:val="18"/>
              </w:rPr>
              <w:t xml:space="preserve">=0.000, BI -1.538; 1.538, </w:t>
            </w:r>
            <w:r w:rsidRPr="005220EF">
              <w:rPr>
                <w:rFonts w:cstheme="minorHAnsi"/>
                <w:i/>
                <w:iCs/>
                <w:sz w:val="18"/>
                <w:szCs w:val="18"/>
              </w:rPr>
              <w:t>p</w:t>
            </w:r>
            <w:r w:rsidRPr="005220EF">
              <w:rPr>
                <w:rFonts w:cstheme="minorHAnsi"/>
                <w:sz w:val="18"/>
                <w:szCs w:val="18"/>
              </w:rPr>
              <w:t>=1.000).</w:t>
            </w:r>
          </w:p>
        </w:tc>
      </w:tr>
      <w:tr w:rsidR="00862103" w:rsidRPr="005220EF" w14:paraId="1234A07C" w14:textId="77777777" w:rsidTr="005E20CC">
        <w:tc>
          <w:tcPr>
            <w:cnfStyle w:val="001000000000" w:firstRow="0" w:lastRow="0" w:firstColumn="1" w:lastColumn="0" w:oddVBand="0" w:evenVBand="0" w:oddHBand="0" w:evenHBand="0" w:firstRowFirstColumn="0" w:firstRowLastColumn="0" w:lastRowFirstColumn="0" w:lastRowLastColumn="0"/>
            <w:tcW w:w="1284" w:type="dxa"/>
          </w:tcPr>
          <w:p w14:paraId="078C096E" w14:textId="10CB023F" w:rsidR="00862103" w:rsidRPr="005220EF" w:rsidRDefault="00862103" w:rsidP="005E20CC">
            <w:pPr>
              <w:rPr>
                <w:rFonts w:cstheme="minorHAnsi"/>
                <w:sz w:val="18"/>
                <w:szCs w:val="18"/>
                <w:vertAlign w:val="superscript"/>
                <w:lang w:val="en-GB"/>
              </w:rPr>
            </w:pPr>
            <w:proofErr w:type="spellStart"/>
            <w:r w:rsidRPr="005220EF">
              <w:rPr>
                <w:rFonts w:cstheme="minorHAnsi"/>
                <w:sz w:val="18"/>
                <w:szCs w:val="18"/>
                <w:lang w:val="en-GB"/>
              </w:rPr>
              <w:t>Amedéo</w:t>
            </w:r>
            <w:proofErr w:type="spellEnd"/>
            <w:r w:rsidRPr="005220EF">
              <w:rPr>
                <w:rFonts w:cstheme="minorHAnsi"/>
                <w:sz w:val="18"/>
                <w:szCs w:val="18"/>
                <w:lang w:val="en-GB"/>
              </w:rPr>
              <w:t xml:space="preserve"> et al, 2015</w:t>
            </w:r>
            <w:r w:rsidR="00114F36" w:rsidRPr="005220EF">
              <w:rPr>
                <w:rFonts w:cstheme="minorHAnsi"/>
                <w:sz w:val="18"/>
                <w:szCs w:val="18"/>
                <w:vertAlign w:val="superscript"/>
                <w:lang w:val="en-GB"/>
              </w:rPr>
              <w:t>34</w:t>
            </w:r>
          </w:p>
          <w:p w14:paraId="225262C1" w14:textId="77777777" w:rsidR="00862103" w:rsidRPr="005220EF" w:rsidRDefault="00862103" w:rsidP="005E20CC">
            <w:pPr>
              <w:rPr>
                <w:rFonts w:cstheme="minorHAnsi"/>
                <w:sz w:val="18"/>
                <w:szCs w:val="18"/>
                <w:lang w:val="en-GB"/>
              </w:rPr>
            </w:pPr>
            <w:r w:rsidRPr="005220EF">
              <w:rPr>
                <w:rFonts w:cstheme="minorHAnsi"/>
                <w:sz w:val="18"/>
                <w:szCs w:val="18"/>
                <w:lang w:val="en-GB"/>
              </w:rPr>
              <w:t xml:space="preserve">RCT </w:t>
            </w:r>
          </w:p>
          <w:p w14:paraId="4DA35CE1" w14:textId="77777777" w:rsidR="00862103" w:rsidRPr="005220EF" w:rsidRDefault="00862103" w:rsidP="005E20CC">
            <w:pPr>
              <w:rPr>
                <w:rFonts w:cstheme="minorHAnsi"/>
                <w:sz w:val="18"/>
                <w:szCs w:val="18"/>
                <w:lang w:val="en-GB"/>
              </w:rPr>
            </w:pPr>
            <w:r w:rsidRPr="005220EF">
              <w:rPr>
                <w:rFonts w:cstheme="minorHAnsi"/>
                <w:sz w:val="18"/>
                <w:szCs w:val="18"/>
                <w:lang w:val="en-GB"/>
              </w:rPr>
              <w:t xml:space="preserve">- Frans </w:t>
            </w:r>
            <w:proofErr w:type="spellStart"/>
            <w:r w:rsidRPr="005220EF">
              <w:rPr>
                <w:rFonts w:cstheme="minorHAnsi"/>
                <w:sz w:val="18"/>
                <w:szCs w:val="18"/>
                <w:lang w:val="en-GB"/>
              </w:rPr>
              <w:t>Polynesië</w:t>
            </w:r>
            <w:proofErr w:type="spellEnd"/>
          </w:p>
        </w:tc>
        <w:tc>
          <w:tcPr>
            <w:tcW w:w="1298" w:type="dxa"/>
          </w:tcPr>
          <w:p w14:paraId="0F2F0A9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- 190 patiënten</w:t>
            </w:r>
          </w:p>
          <w:p w14:paraId="1AB711F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xml:space="preserve">(PAAZ opname) </w:t>
            </w:r>
          </w:p>
        </w:tc>
        <w:tc>
          <w:tcPr>
            <w:tcW w:w="1657" w:type="dxa"/>
          </w:tcPr>
          <w:p w14:paraId="7C37E30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Patienten die hulp zochten vanwege suicidaal gedrag</w:t>
            </w:r>
          </w:p>
        </w:tc>
        <w:tc>
          <w:tcPr>
            <w:tcW w:w="2702" w:type="dxa"/>
          </w:tcPr>
          <w:p w14:paraId="070E52C7"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5220EF">
              <w:rPr>
                <w:rFonts w:cstheme="minorHAnsi"/>
                <w:sz w:val="18"/>
                <w:szCs w:val="18"/>
                <w:lang w:val="en-GB"/>
              </w:rPr>
              <w:t>BIC  (</w:t>
            </w:r>
            <w:r w:rsidRPr="005220EF">
              <w:rPr>
                <w:rFonts w:cstheme="minorHAnsi"/>
                <w:i/>
                <w:iCs/>
                <w:sz w:val="18"/>
                <w:szCs w:val="18"/>
                <w:lang w:val="en-GB"/>
              </w:rPr>
              <w:t>n</w:t>
            </w:r>
            <w:r w:rsidRPr="005220EF">
              <w:rPr>
                <w:rFonts w:cstheme="minorHAnsi"/>
                <w:sz w:val="18"/>
                <w:szCs w:val="18"/>
                <w:lang w:val="en-GB"/>
              </w:rPr>
              <w:t>=90) versus CAU (</w:t>
            </w:r>
            <w:r w:rsidRPr="005220EF">
              <w:rPr>
                <w:rFonts w:cstheme="minorHAnsi"/>
                <w:i/>
                <w:iCs/>
                <w:sz w:val="18"/>
                <w:szCs w:val="18"/>
                <w:lang w:val="en-GB"/>
              </w:rPr>
              <w:t>n</w:t>
            </w:r>
            <w:r w:rsidRPr="005220EF">
              <w:rPr>
                <w:rFonts w:cstheme="minorHAnsi"/>
                <w:sz w:val="18"/>
                <w:szCs w:val="18"/>
                <w:lang w:val="en-GB"/>
              </w:rPr>
              <w:t>=100)</w:t>
            </w:r>
          </w:p>
        </w:tc>
        <w:tc>
          <w:tcPr>
            <w:tcW w:w="2693" w:type="dxa"/>
          </w:tcPr>
          <w:p w14:paraId="4B8A42E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Geen significant verschil tussen BIC en CAU (</w:t>
            </w:r>
            <w:r w:rsidRPr="005220EF">
              <w:rPr>
                <w:rFonts w:cstheme="minorHAnsi"/>
                <w:i/>
                <w:iCs/>
                <w:sz w:val="18"/>
                <w:szCs w:val="18"/>
              </w:rPr>
              <w:t>d</w:t>
            </w:r>
            <w:r w:rsidRPr="005220EF">
              <w:rPr>
                <w:rFonts w:cstheme="minorHAnsi"/>
                <w:sz w:val="18"/>
                <w:szCs w:val="18"/>
              </w:rPr>
              <w:t xml:space="preserve">=-0.841, BI -2.522; 0.841, </w:t>
            </w:r>
            <w:r w:rsidRPr="005220EF">
              <w:rPr>
                <w:rFonts w:cstheme="minorHAnsi"/>
                <w:i/>
                <w:iCs/>
                <w:sz w:val="18"/>
                <w:szCs w:val="18"/>
              </w:rPr>
              <w:t>p</w:t>
            </w:r>
            <w:r w:rsidRPr="005220EF">
              <w:rPr>
                <w:rFonts w:cstheme="minorHAnsi"/>
                <w:sz w:val="18"/>
                <w:szCs w:val="18"/>
              </w:rPr>
              <w:t>=.327)</w:t>
            </w:r>
          </w:p>
        </w:tc>
      </w:tr>
      <w:tr w:rsidR="00862103" w:rsidRPr="005220EF" w14:paraId="7EDA84C8"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07FD7A5C" w14:textId="30443BCD" w:rsidR="00862103" w:rsidRPr="005220EF" w:rsidRDefault="00862103" w:rsidP="005E20CC">
            <w:pPr>
              <w:rPr>
                <w:rFonts w:cstheme="minorHAnsi"/>
                <w:sz w:val="18"/>
                <w:szCs w:val="18"/>
                <w:vertAlign w:val="superscript"/>
              </w:rPr>
            </w:pPr>
            <w:proofErr w:type="spellStart"/>
            <w:r w:rsidRPr="005220EF">
              <w:rPr>
                <w:rFonts w:cstheme="minorHAnsi"/>
                <w:sz w:val="18"/>
                <w:szCs w:val="18"/>
              </w:rPr>
              <w:t>Lahoz</w:t>
            </w:r>
            <w:proofErr w:type="spellEnd"/>
            <w:r w:rsidRPr="005220EF">
              <w:rPr>
                <w:rFonts w:cstheme="minorHAnsi"/>
                <w:sz w:val="18"/>
                <w:szCs w:val="18"/>
              </w:rPr>
              <w:t xml:space="preserve"> et al, 2016</w:t>
            </w:r>
            <w:r w:rsidR="00B46DD0" w:rsidRPr="005220EF">
              <w:rPr>
                <w:rFonts w:cstheme="minorHAnsi"/>
                <w:sz w:val="18"/>
                <w:szCs w:val="18"/>
                <w:vertAlign w:val="superscript"/>
              </w:rPr>
              <w:t>3</w:t>
            </w:r>
            <w:r w:rsidR="00114F36" w:rsidRPr="005220EF">
              <w:rPr>
                <w:rFonts w:cstheme="minorHAnsi"/>
                <w:sz w:val="18"/>
                <w:szCs w:val="18"/>
                <w:vertAlign w:val="superscript"/>
              </w:rPr>
              <w:t>5</w:t>
            </w:r>
            <w:r w:rsidRPr="005220EF">
              <w:rPr>
                <w:rFonts w:cstheme="minorHAnsi"/>
                <w:sz w:val="18"/>
                <w:szCs w:val="18"/>
                <w:vertAlign w:val="superscript"/>
              </w:rPr>
              <w:t xml:space="preserve"> </w:t>
            </w:r>
          </w:p>
          <w:p w14:paraId="224BCF93" w14:textId="77777777" w:rsidR="00862103" w:rsidRPr="005220EF" w:rsidRDefault="00862103" w:rsidP="005E20CC">
            <w:pPr>
              <w:rPr>
                <w:rFonts w:cstheme="minorHAnsi"/>
                <w:sz w:val="18"/>
                <w:szCs w:val="18"/>
              </w:rPr>
            </w:pPr>
            <w:r w:rsidRPr="005220EF">
              <w:rPr>
                <w:rFonts w:cstheme="minorHAnsi"/>
                <w:sz w:val="18"/>
                <w:szCs w:val="18"/>
              </w:rPr>
              <w:t xml:space="preserve">RCT </w:t>
            </w:r>
          </w:p>
          <w:p w14:paraId="5166FE10" w14:textId="77777777" w:rsidR="00862103" w:rsidRPr="005220EF" w:rsidRDefault="00862103" w:rsidP="005E20CC">
            <w:pPr>
              <w:rPr>
                <w:rFonts w:cstheme="minorHAnsi"/>
                <w:sz w:val="18"/>
                <w:szCs w:val="18"/>
              </w:rPr>
            </w:pPr>
            <w:r w:rsidRPr="005220EF">
              <w:rPr>
                <w:rFonts w:cstheme="minorHAnsi"/>
                <w:sz w:val="18"/>
                <w:szCs w:val="18"/>
              </w:rPr>
              <w:t>- Denemarken</w:t>
            </w:r>
          </w:p>
        </w:tc>
        <w:tc>
          <w:tcPr>
            <w:tcW w:w="1298" w:type="dxa"/>
          </w:tcPr>
          <w:p w14:paraId="772D867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- 125 patiënten </w:t>
            </w:r>
          </w:p>
          <w:p w14:paraId="288CC7EB"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(Polikliniek psychiatrie)</w:t>
            </w:r>
          </w:p>
        </w:tc>
        <w:tc>
          <w:tcPr>
            <w:tcW w:w="1657" w:type="dxa"/>
          </w:tcPr>
          <w:p w14:paraId="3BDE54D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Suïcidale patiënten EHBO</w:t>
            </w:r>
          </w:p>
        </w:tc>
        <w:tc>
          <w:tcPr>
            <w:tcW w:w="2702" w:type="dxa"/>
          </w:tcPr>
          <w:p w14:paraId="5B6AA1F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OPAC programma (</w:t>
            </w:r>
            <w:r w:rsidRPr="005220EF">
              <w:rPr>
                <w:rFonts w:cstheme="minorHAnsi"/>
                <w:i/>
                <w:iCs/>
                <w:sz w:val="18"/>
                <w:szCs w:val="18"/>
              </w:rPr>
              <w:t>n</w:t>
            </w:r>
            <w:r w:rsidRPr="005220EF">
              <w:rPr>
                <w:rFonts w:cstheme="minorHAnsi"/>
                <w:sz w:val="18"/>
                <w:szCs w:val="18"/>
              </w:rPr>
              <w:t>=65) versus CAU (</w:t>
            </w:r>
            <w:r w:rsidRPr="005220EF">
              <w:rPr>
                <w:rFonts w:cstheme="minorHAnsi"/>
                <w:i/>
                <w:iCs/>
                <w:sz w:val="18"/>
                <w:szCs w:val="18"/>
              </w:rPr>
              <w:t>n</w:t>
            </w:r>
            <w:r w:rsidRPr="005220EF">
              <w:rPr>
                <w:rFonts w:cstheme="minorHAnsi"/>
                <w:sz w:val="18"/>
                <w:szCs w:val="18"/>
              </w:rPr>
              <w:t>=60)</w:t>
            </w:r>
          </w:p>
        </w:tc>
        <w:tc>
          <w:tcPr>
            <w:tcW w:w="2693" w:type="dxa"/>
          </w:tcPr>
          <w:p w14:paraId="24D447F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Geen significant verschil tussen OPAC en CAU (</w:t>
            </w:r>
            <w:r w:rsidRPr="005220EF">
              <w:rPr>
                <w:rFonts w:cstheme="minorHAnsi"/>
                <w:i/>
                <w:iCs/>
                <w:sz w:val="18"/>
                <w:szCs w:val="18"/>
              </w:rPr>
              <w:t>d</w:t>
            </w:r>
            <w:r w:rsidRPr="005220EF">
              <w:rPr>
                <w:rFonts w:cstheme="minorHAnsi"/>
                <w:sz w:val="18"/>
                <w:szCs w:val="18"/>
              </w:rPr>
              <w:t xml:space="preserve">=-0.043, CI -1.140; 1.054, </w:t>
            </w:r>
            <w:r w:rsidRPr="005220EF">
              <w:rPr>
                <w:rFonts w:cstheme="minorHAnsi"/>
                <w:i/>
                <w:iCs/>
                <w:sz w:val="18"/>
                <w:szCs w:val="18"/>
              </w:rPr>
              <w:t>p</w:t>
            </w:r>
            <w:r w:rsidRPr="005220EF">
              <w:rPr>
                <w:rFonts w:cstheme="minorHAnsi"/>
                <w:sz w:val="18"/>
                <w:szCs w:val="18"/>
              </w:rPr>
              <w:t>=.939).</w:t>
            </w:r>
          </w:p>
        </w:tc>
      </w:tr>
      <w:tr w:rsidR="00862103" w:rsidRPr="005220EF" w14:paraId="1331176F" w14:textId="77777777" w:rsidTr="005E20CC">
        <w:tc>
          <w:tcPr>
            <w:cnfStyle w:val="001000000000" w:firstRow="0" w:lastRow="0" w:firstColumn="1" w:lastColumn="0" w:oddVBand="0" w:evenVBand="0" w:oddHBand="0" w:evenHBand="0" w:firstRowFirstColumn="0" w:firstRowLastColumn="0" w:lastRowFirstColumn="0" w:lastRowLastColumn="0"/>
            <w:tcW w:w="1284" w:type="dxa"/>
          </w:tcPr>
          <w:p w14:paraId="2024DEA0" w14:textId="647A354E" w:rsidR="00862103" w:rsidRPr="005220EF" w:rsidRDefault="00862103" w:rsidP="005E20CC">
            <w:pPr>
              <w:rPr>
                <w:rFonts w:cstheme="minorHAnsi"/>
                <w:sz w:val="18"/>
                <w:szCs w:val="18"/>
                <w:vertAlign w:val="superscript"/>
              </w:rPr>
            </w:pPr>
            <w:r w:rsidRPr="005220EF">
              <w:rPr>
                <w:rFonts w:cstheme="minorHAnsi"/>
                <w:sz w:val="18"/>
                <w:szCs w:val="18"/>
              </w:rPr>
              <w:t>Miller et al. 2017</w:t>
            </w:r>
            <w:r w:rsidR="00114F36" w:rsidRPr="005220EF">
              <w:rPr>
                <w:rFonts w:cstheme="minorHAnsi"/>
                <w:sz w:val="18"/>
                <w:szCs w:val="18"/>
                <w:vertAlign w:val="superscript"/>
              </w:rPr>
              <w:t xml:space="preserve"> 42</w:t>
            </w:r>
          </w:p>
          <w:p w14:paraId="417D5E3E" w14:textId="77777777" w:rsidR="00862103" w:rsidRPr="005220EF" w:rsidRDefault="00862103" w:rsidP="005E20CC">
            <w:pPr>
              <w:rPr>
                <w:rFonts w:cstheme="minorHAnsi"/>
                <w:sz w:val="18"/>
                <w:szCs w:val="18"/>
              </w:rPr>
            </w:pPr>
            <w:r w:rsidRPr="005220EF">
              <w:rPr>
                <w:rFonts w:cstheme="minorHAnsi"/>
                <w:sz w:val="18"/>
                <w:szCs w:val="18"/>
              </w:rPr>
              <w:t xml:space="preserve">Pre Post </w:t>
            </w:r>
          </w:p>
          <w:p w14:paraId="01953A42" w14:textId="77777777" w:rsidR="00862103" w:rsidRPr="005220EF" w:rsidRDefault="00862103" w:rsidP="005E20CC">
            <w:pPr>
              <w:rPr>
                <w:rFonts w:cstheme="minorHAnsi"/>
                <w:sz w:val="18"/>
                <w:szCs w:val="18"/>
              </w:rPr>
            </w:pPr>
            <w:r w:rsidRPr="005220EF">
              <w:rPr>
                <w:rFonts w:cstheme="minorHAnsi"/>
                <w:sz w:val="18"/>
                <w:szCs w:val="18"/>
              </w:rPr>
              <w:t>-USA</w:t>
            </w:r>
          </w:p>
          <w:p w14:paraId="54E89F43" w14:textId="77777777" w:rsidR="00862103" w:rsidRPr="005220EF" w:rsidRDefault="00862103" w:rsidP="005E20CC">
            <w:pPr>
              <w:rPr>
                <w:rFonts w:cstheme="minorHAnsi"/>
                <w:sz w:val="18"/>
                <w:szCs w:val="18"/>
              </w:rPr>
            </w:pPr>
          </w:p>
        </w:tc>
        <w:tc>
          <w:tcPr>
            <w:tcW w:w="1298" w:type="dxa"/>
          </w:tcPr>
          <w:p w14:paraId="7B32AA6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- 1,376 patiënten</w:t>
            </w:r>
          </w:p>
          <w:p w14:paraId="61C0074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8 ziekenhuizen</w:t>
            </w:r>
          </w:p>
        </w:tc>
        <w:tc>
          <w:tcPr>
            <w:tcW w:w="1657" w:type="dxa"/>
          </w:tcPr>
          <w:p w14:paraId="1EE45BA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Suïcidale patiënten EHBO</w:t>
            </w:r>
          </w:p>
        </w:tc>
        <w:tc>
          <w:tcPr>
            <w:tcW w:w="2702" w:type="dxa"/>
          </w:tcPr>
          <w:p w14:paraId="399CF13B"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5220EF">
              <w:rPr>
                <w:rFonts w:cstheme="minorHAnsi"/>
                <w:sz w:val="18"/>
                <w:szCs w:val="18"/>
                <w:lang w:val="en-GB"/>
              </w:rPr>
              <w:t>ED-SAFE + Screening (</w:t>
            </w:r>
            <w:r w:rsidRPr="005220EF">
              <w:rPr>
                <w:rFonts w:cstheme="minorHAnsi"/>
                <w:i/>
                <w:iCs/>
                <w:sz w:val="18"/>
                <w:szCs w:val="18"/>
                <w:lang w:val="en-GB"/>
              </w:rPr>
              <w:t>n</w:t>
            </w:r>
            <w:r w:rsidRPr="005220EF">
              <w:rPr>
                <w:rFonts w:cstheme="minorHAnsi"/>
                <w:sz w:val="18"/>
                <w:szCs w:val="18"/>
                <w:lang w:val="en-GB"/>
              </w:rPr>
              <w:t>=502) of Screening (</w:t>
            </w:r>
            <w:r w:rsidRPr="005220EF">
              <w:rPr>
                <w:rFonts w:cstheme="minorHAnsi"/>
                <w:i/>
                <w:iCs/>
                <w:sz w:val="18"/>
                <w:szCs w:val="18"/>
                <w:lang w:val="en-GB"/>
              </w:rPr>
              <w:t>n</w:t>
            </w:r>
            <w:r w:rsidRPr="005220EF">
              <w:rPr>
                <w:rFonts w:cstheme="minorHAnsi"/>
                <w:sz w:val="18"/>
                <w:szCs w:val="18"/>
                <w:lang w:val="en-GB"/>
              </w:rPr>
              <w:t>=377) versus CAU (</w:t>
            </w:r>
            <w:r w:rsidRPr="005220EF">
              <w:rPr>
                <w:rFonts w:cstheme="minorHAnsi"/>
                <w:i/>
                <w:iCs/>
                <w:sz w:val="18"/>
                <w:szCs w:val="18"/>
                <w:lang w:val="en-GB"/>
              </w:rPr>
              <w:t>n</w:t>
            </w:r>
            <w:r w:rsidRPr="005220EF">
              <w:rPr>
                <w:rFonts w:cstheme="minorHAnsi"/>
                <w:sz w:val="18"/>
                <w:szCs w:val="18"/>
                <w:lang w:val="en-GB"/>
              </w:rPr>
              <w:t>=497)</w:t>
            </w:r>
          </w:p>
        </w:tc>
        <w:tc>
          <w:tcPr>
            <w:tcW w:w="2693" w:type="dxa"/>
          </w:tcPr>
          <w:p w14:paraId="54DF3CEC"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sz w:val="18"/>
                <w:szCs w:val="18"/>
              </w:rPr>
              <w:t>Geen significant verschil tussen ED-SAFE en CAU (</w:t>
            </w:r>
            <w:r w:rsidRPr="005220EF">
              <w:rPr>
                <w:rFonts w:cstheme="minorHAnsi"/>
                <w:i/>
                <w:iCs/>
                <w:sz w:val="18"/>
                <w:szCs w:val="18"/>
              </w:rPr>
              <w:t>d</w:t>
            </w:r>
            <w:r w:rsidRPr="005220EF">
              <w:rPr>
                <w:rFonts w:cstheme="minorHAnsi"/>
                <w:sz w:val="18"/>
                <w:szCs w:val="18"/>
              </w:rPr>
              <w:t>=-0.289, CI-1.082; 0.503,</w:t>
            </w:r>
            <w:r w:rsidRPr="005220EF">
              <w:rPr>
                <w:rFonts w:cstheme="minorHAnsi"/>
                <w:i/>
                <w:iCs/>
                <w:sz w:val="18"/>
                <w:szCs w:val="18"/>
              </w:rPr>
              <w:t xml:space="preserve"> p</w:t>
            </w:r>
            <w:r w:rsidRPr="005220EF">
              <w:rPr>
                <w:rFonts w:cstheme="minorHAnsi"/>
                <w:sz w:val="18"/>
                <w:szCs w:val="18"/>
              </w:rPr>
              <w:t>=.474).</w:t>
            </w:r>
          </w:p>
        </w:tc>
      </w:tr>
      <w:tr w:rsidR="00862103" w:rsidRPr="005220EF" w14:paraId="56440570"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5D5CADCD" w14:textId="38395416" w:rsidR="00862103" w:rsidRPr="005220EF" w:rsidRDefault="00862103" w:rsidP="005E20CC">
            <w:pPr>
              <w:rPr>
                <w:rFonts w:cstheme="minorHAnsi"/>
                <w:sz w:val="18"/>
                <w:szCs w:val="18"/>
                <w:vertAlign w:val="superscript"/>
                <w:lang w:val="en-GB"/>
              </w:rPr>
            </w:pPr>
            <w:r w:rsidRPr="005220EF">
              <w:rPr>
                <w:rFonts w:cstheme="minorHAnsi"/>
                <w:sz w:val="18"/>
                <w:szCs w:val="18"/>
                <w:lang w:val="en-GB"/>
              </w:rPr>
              <w:lastRenderedPageBreak/>
              <w:t>Pearson et al, 2017</w:t>
            </w:r>
            <w:r w:rsidR="00114F36" w:rsidRPr="005220EF">
              <w:rPr>
                <w:rFonts w:cstheme="minorHAnsi"/>
                <w:sz w:val="18"/>
                <w:szCs w:val="18"/>
                <w:vertAlign w:val="superscript"/>
                <w:lang w:val="en-GB"/>
              </w:rPr>
              <w:t>36</w:t>
            </w:r>
            <w:r w:rsidRPr="005220EF">
              <w:rPr>
                <w:rFonts w:cstheme="minorHAnsi"/>
                <w:sz w:val="18"/>
                <w:szCs w:val="18"/>
                <w:vertAlign w:val="superscript"/>
                <w:lang w:val="en-GB"/>
              </w:rPr>
              <w:t xml:space="preserve"> </w:t>
            </w:r>
          </w:p>
          <w:p w14:paraId="47847F51" w14:textId="77777777" w:rsidR="00862103" w:rsidRPr="005220EF" w:rsidRDefault="00862103" w:rsidP="005E20CC">
            <w:pPr>
              <w:rPr>
                <w:rFonts w:cstheme="minorHAnsi"/>
                <w:sz w:val="18"/>
                <w:szCs w:val="18"/>
                <w:lang w:val="en-GB"/>
              </w:rPr>
            </w:pPr>
            <w:r w:rsidRPr="005220EF">
              <w:rPr>
                <w:rFonts w:cstheme="minorHAnsi"/>
                <w:sz w:val="18"/>
                <w:szCs w:val="18"/>
                <w:lang w:val="en-GB"/>
              </w:rPr>
              <w:t>Cluster - RCT (1b)</w:t>
            </w:r>
          </w:p>
          <w:p w14:paraId="41152B34" w14:textId="77777777" w:rsidR="00862103" w:rsidRPr="005220EF" w:rsidRDefault="00862103" w:rsidP="005E20CC">
            <w:pPr>
              <w:rPr>
                <w:rFonts w:cstheme="minorHAnsi"/>
                <w:sz w:val="18"/>
                <w:szCs w:val="18"/>
              </w:rPr>
            </w:pPr>
            <w:r w:rsidRPr="005220EF">
              <w:rPr>
                <w:rFonts w:cstheme="minorHAnsi"/>
                <w:sz w:val="18"/>
                <w:szCs w:val="18"/>
              </w:rPr>
              <w:t>- Sri Lanka</w:t>
            </w:r>
          </w:p>
        </w:tc>
        <w:tc>
          <w:tcPr>
            <w:tcW w:w="1298" w:type="dxa"/>
          </w:tcPr>
          <w:p w14:paraId="64274F7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- 223,861 inwoners (Community level)</w:t>
            </w:r>
          </w:p>
          <w:p w14:paraId="53217A4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57" w:type="dxa"/>
          </w:tcPr>
          <w:p w14:paraId="465DBA88"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&gt; 14 jaar in huishoudens in landbouwgebieden </w:t>
            </w:r>
          </w:p>
        </w:tc>
        <w:tc>
          <w:tcPr>
            <w:tcW w:w="2702" w:type="dxa"/>
          </w:tcPr>
          <w:p w14:paraId="14C9D617"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Restrictie toegang tot   bestrijdingsmiddelen (</w:t>
            </w:r>
            <w:r w:rsidRPr="005220EF">
              <w:rPr>
                <w:rFonts w:cstheme="minorHAnsi"/>
                <w:i/>
                <w:iCs/>
                <w:sz w:val="18"/>
                <w:szCs w:val="18"/>
              </w:rPr>
              <w:t>n</w:t>
            </w:r>
            <w:r w:rsidRPr="005220EF">
              <w:rPr>
                <w:rFonts w:cstheme="minorHAnsi"/>
                <w:sz w:val="18"/>
                <w:szCs w:val="18"/>
              </w:rPr>
              <w:t>=114,168) versus gebruikelijke praktijk (</w:t>
            </w:r>
            <w:r w:rsidRPr="005220EF">
              <w:rPr>
                <w:rFonts w:cstheme="minorHAnsi"/>
                <w:i/>
                <w:iCs/>
                <w:sz w:val="18"/>
                <w:szCs w:val="18"/>
              </w:rPr>
              <w:t>n</w:t>
            </w:r>
            <w:r w:rsidRPr="005220EF">
              <w:rPr>
                <w:rFonts w:cstheme="minorHAnsi"/>
                <w:sz w:val="18"/>
                <w:szCs w:val="18"/>
              </w:rPr>
              <w:t>=109,693)</w:t>
            </w:r>
          </w:p>
        </w:tc>
        <w:tc>
          <w:tcPr>
            <w:tcW w:w="2693" w:type="dxa"/>
          </w:tcPr>
          <w:p w14:paraId="1E26EC4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Geen significant verschil tussen interventie en controle groep. </w:t>
            </w:r>
            <w:r w:rsidRPr="005220EF">
              <w:rPr>
                <w:rFonts w:cstheme="minorHAnsi"/>
                <w:sz w:val="18"/>
                <w:szCs w:val="18"/>
                <w:vertAlign w:val="superscript"/>
              </w:rPr>
              <w:t>c</w:t>
            </w:r>
          </w:p>
        </w:tc>
      </w:tr>
      <w:tr w:rsidR="00862103" w:rsidRPr="005220EF" w14:paraId="7CDAED30" w14:textId="77777777" w:rsidTr="005E20CC">
        <w:tc>
          <w:tcPr>
            <w:cnfStyle w:val="001000000000" w:firstRow="0" w:lastRow="0" w:firstColumn="1" w:lastColumn="0" w:oddVBand="0" w:evenVBand="0" w:oddHBand="0" w:evenHBand="0" w:firstRowFirstColumn="0" w:firstRowLastColumn="0" w:lastRowFirstColumn="0" w:lastRowLastColumn="0"/>
            <w:tcW w:w="1284" w:type="dxa"/>
          </w:tcPr>
          <w:p w14:paraId="0A916DC3" w14:textId="77777777" w:rsidR="00862103" w:rsidRPr="005220EF" w:rsidRDefault="00862103" w:rsidP="005E20CC">
            <w:pPr>
              <w:rPr>
                <w:rFonts w:cstheme="minorHAnsi"/>
                <w:sz w:val="18"/>
                <w:szCs w:val="18"/>
              </w:rPr>
            </w:pPr>
            <w:r w:rsidRPr="005220EF">
              <w:rPr>
                <w:rFonts w:cstheme="minorHAnsi"/>
                <w:i/>
                <w:iCs/>
                <w:sz w:val="18"/>
                <w:szCs w:val="18"/>
              </w:rPr>
              <w:t>Multilevel Three-level</w:t>
            </w:r>
          </w:p>
        </w:tc>
        <w:tc>
          <w:tcPr>
            <w:tcW w:w="1298" w:type="dxa"/>
          </w:tcPr>
          <w:p w14:paraId="082C7DA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i/>
                <w:iCs/>
                <w:sz w:val="18"/>
                <w:szCs w:val="18"/>
              </w:rPr>
              <w:t>N=14,309</w:t>
            </w:r>
          </w:p>
        </w:tc>
        <w:tc>
          <w:tcPr>
            <w:tcW w:w="1657" w:type="dxa"/>
          </w:tcPr>
          <w:p w14:paraId="2DDE134A"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702" w:type="dxa"/>
          </w:tcPr>
          <w:p w14:paraId="3B96D5A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693" w:type="dxa"/>
          </w:tcPr>
          <w:p w14:paraId="248E298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20EF">
              <w:rPr>
                <w:rFonts w:cstheme="minorHAnsi"/>
                <w:i/>
                <w:iCs/>
                <w:sz w:val="18"/>
                <w:szCs w:val="18"/>
              </w:rPr>
              <w:t>d=-0.832 (95% CI -1.406; -0.259, p-.004)</w:t>
            </w:r>
          </w:p>
        </w:tc>
      </w:tr>
      <w:tr w:rsidR="00862103" w:rsidRPr="005220EF" w14:paraId="00B4C38B"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75CA3488" w14:textId="35B7A8EB" w:rsidR="00862103" w:rsidRPr="005220EF" w:rsidRDefault="00862103" w:rsidP="005E20CC">
            <w:pPr>
              <w:rPr>
                <w:rFonts w:cstheme="minorHAnsi"/>
                <w:sz w:val="18"/>
                <w:szCs w:val="18"/>
                <w:vertAlign w:val="superscript"/>
                <w:lang w:val="en-GB"/>
              </w:rPr>
            </w:pPr>
            <w:proofErr w:type="spellStart"/>
            <w:r w:rsidRPr="005220EF">
              <w:rPr>
                <w:rFonts w:cstheme="minorHAnsi"/>
                <w:sz w:val="18"/>
                <w:szCs w:val="18"/>
                <w:lang w:val="en-GB"/>
              </w:rPr>
              <w:t>Mishara</w:t>
            </w:r>
            <w:proofErr w:type="spellEnd"/>
            <w:r w:rsidRPr="005220EF">
              <w:rPr>
                <w:rFonts w:cstheme="minorHAnsi"/>
                <w:sz w:val="18"/>
                <w:szCs w:val="18"/>
                <w:lang w:val="en-GB"/>
              </w:rPr>
              <w:t xml:space="preserve"> et al, 2012</w:t>
            </w:r>
            <w:r w:rsidR="00114F36" w:rsidRPr="005220EF">
              <w:rPr>
                <w:rFonts w:cstheme="minorHAnsi"/>
                <w:sz w:val="18"/>
                <w:szCs w:val="18"/>
                <w:vertAlign w:val="superscript"/>
                <w:lang w:val="en-GB"/>
              </w:rPr>
              <w:t>43</w:t>
            </w:r>
          </w:p>
          <w:p w14:paraId="694E4D66" w14:textId="77777777" w:rsidR="00862103" w:rsidRPr="005220EF" w:rsidRDefault="00862103" w:rsidP="005E20CC">
            <w:pPr>
              <w:rPr>
                <w:rFonts w:cstheme="minorHAnsi"/>
                <w:sz w:val="18"/>
                <w:szCs w:val="18"/>
                <w:lang w:val="en-GB"/>
              </w:rPr>
            </w:pPr>
            <w:r w:rsidRPr="005220EF">
              <w:rPr>
                <w:rFonts w:cstheme="minorHAnsi"/>
                <w:sz w:val="18"/>
                <w:szCs w:val="18"/>
                <w:lang w:val="en-GB"/>
              </w:rPr>
              <w:t xml:space="preserve">Pre Post </w:t>
            </w:r>
          </w:p>
          <w:p w14:paraId="7BFC35F7" w14:textId="77777777" w:rsidR="00862103" w:rsidRPr="005220EF" w:rsidRDefault="00862103" w:rsidP="005E20CC">
            <w:pPr>
              <w:rPr>
                <w:rFonts w:cstheme="minorHAnsi"/>
                <w:sz w:val="18"/>
                <w:szCs w:val="18"/>
                <w:lang w:val="en-GB"/>
              </w:rPr>
            </w:pPr>
            <w:r w:rsidRPr="005220EF">
              <w:rPr>
                <w:rFonts w:cstheme="minorHAnsi"/>
                <w:sz w:val="18"/>
                <w:szCs w:val="18"/>
                <w:lang w:val="en-GB"/>
              </w:rPr>
              <w:t>- Canada</w:t>
            </w:r>
          </w:p>
        </w:tc>
        <w:tc>
          <w:tcPr>
            <w:tcW w:w="1298" w:type="dxa"/>
          </w:tcPr>
          <w:p w14:paraId="15AF44DC"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- 14,309 Agenten Montreal politie en  rest Quebec politie </w:t>
            </w:r>
          </w:p>
          <w:p w14:paraId="7FF176C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57" w:type="dxa"/>
          </w:tcPr>
          <w:p w14:paraId="6D66756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 xml:space="preserve">Politie-agenten </w:t>
            </w:r>
          </w:p>
          <w:p w14:paraId="0EB1D00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Hele politiekorps</w:t>
            </w:r>
          </w:p>
        </w:tc>
        <w:tc>
          <w:tcPr>
            <w:tcW w:w="2702" w:type="dxa"/>
          </w:tcPr>
          <w:p w14:paraId="568547AC"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Together for Life in Montreal politie (</w:t>
            </w:r>
            <w:r w:rsidRPr="005220EF">
              <w:rPr>
                <w:rFonts w:cstheme="minorHAnsi"/>
                <w:i/>
                <w:iCs/>
                <w:sz w:val="18"/>
                <w:szCs w:val="18"/>
              </w:rPr>
              <w:t>n</w:t>
            </w:r>
            <w:r w:rsidRPr="005220EF">
              <w:rPr>
                <w:rFonts w:cstheme="minorHAnsi"/>
                <w:sz w:val="18"/>
                <w:szCs w:val="18"/>
              </w:rPr>
              <w:t>=4,178) versus geen  interventie in de rest van de Quebec politie (</w:t>
            </w:r>
            <w:r w:rsidRPr="005220EF">
              <w:rPr>
                <w:rFonts w:cstheme="minorHAnsi"/>
                <w:i/>
                <w:iCs/>
                <w:sz w:val="18"/>
                <w:szCs w:val="18"/>
              </w:rPr>
              <w:t>n=10,131)</w:t>
            </w:r>
          </w:p>
        </w:tc>
        <w:tc>
          <w:tcPr>
            <w:tcW w:w="2693" w:type="dxa"/>
          </w:tcPr>
          <w:p w14:paraId="521B69C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220EF">
              <w:rPr>
                <w:rFonts w:cstheme="minorHAnsi"/>
                <w:sz w:val="18"/>
                <w:szCs w:val="18"/>
              </w:rPr>
              <w:t>Significant minder suicides in de interventie groep vs controle (</w:t>
            </w:r>
            <w:r w:rsidRPr="005220EF">
              <w:rPr>
                <w:rFonts w:cstheme="minorHAnsi"/>
                <w:i/>
                <w:iCs/>
                <w:sz w:val="18"/>
                <w:szCs w:val="18"/>
              </w:rPr>
              <w:t>d</w:t>
            </w:r>
            <w:r w:rsidRPr="005220EF">
              <w:rPr>
                <w:rFonts w:cstheme="minorHAnsi"/>
                <w:sz w:val="18"/>
                <w:szCs w:val="18"/>
              </w:rPr>
              <w:t>=-0.832, CI -1.406; -0.259,</w:t>
            </w:r>
            <w:r w:rsidRPr="005220EF">
              <w:rPr>
                <w:rFonts w:cstheme="minorHAnsi"/>
                <w:i/>
                <w:iCs/>
                <w:sz w:val="18"/>
                <w:szCs w:val="18"/>
              </w:rPr>
              <w:t xml:space="preserve"> p</w:t>
            </w:r>
            <w:r w:rsidRPr="005220EF">
              <w:rPr>
                <w:rFonts w:cstheme="minorHAnsi"/>
                <w:sz w:val="18"/>
                <w:szCs w:val="18"/>
              </w:rPr>
              <w:t>=.004).</w:t>
            </w:r>
          </w:p>
        </w:tc>
      </w:tr>
    </w:tbl>
    <w:p w14:paraId="31BE6857" w14:textId="77777777" w:rsidR="00862103" w:rsidRPr="005220EF" w:rsidRDefault="00862103" w:rsidP="00862103"/>
    <w:p w14:paraId="1C928C0B" w14:textId="0C707757" w:rsidR="00862103" w:rsidRPr="005220EF" w:rsidRDefault="00450787" w:rsidP="00450787">
      <w:pPr>
        <w:autoSpaceDE w:val="0"/>
        <w:autoSpaceDN w:val="0"/>
        <w:adjustRightInd w:val="0"/>
        <w:spacing w:after="0" w:line="360" w:lineRule="auto"/>
        <w:jc w:val="both"/>
        <w:rPr>
          <w:rFonts w:cstheme="minorHAnsi"/>
          <w:sz w:val="24"/>
          <w:szCs w:val="24"/>
        </w:rPr>
      </w:pPr>
      <w:r w:rsidRPr="005220EF">
        <w:rPr>
          <w:rFonts w:cstheme="minorHAnsi"/>
          <w:sz w:val="24"/>
          <w:szCs w:val="24"/>
        </w:rPr>
        <w:t>Zestien studies met 252,932 participanten werden geselecteerd: dertien gerandomiseerde trials[</w:t>
      </w:r>
      <w:r w:rsidR="0025777C" w:rsidRPr="005220EF">
        <w:rPr>
          <w:rFonts w:cstheme="minorHAnsi"/>
          <w:sz w:val="24"/>
          <w:szCs w:val="24"/>
        </w:rPr>
        <w:t>30</w:t>
      </w:r>
      <w:r w:rsidRPr="005220EF">
        <w:rPr>
          <w:rFonts w:cstheme="minorHAnsi"/>
          <w:sz w:val="24"/>
          <w:szCs w:val="24"/>
        </w:rPr>
        <w:t>-</w:t>
      </w:r>
      <w:r w:rsidR="004564D4" w:rsidRPr="005220EF">
        <w:rPr>
          <w:rFonts w:cstheme="minorHAnsi"/>
          <w:sz w:val="24"/>
          <w:szCs w:val="24"/>
        </w:rPr>
        <w:t>41</w:t>
      </w:r>
      <w:r w:rsidRPr="005220EF">
        <w:rPr>
          <w:rFonts w:cstheme="minorHAnsi"/>
          <w:sz w:val="24"/>
          <w:szCs w:val="24"/>
        </w:rPr>
        <w:t>], twee pre-post design studies[</w:t>
      </w:r>
      <w:r w:rsidR="004564D4" w:rsidRPr="005220EF">
        <w:rPr>
          <w:rFonts w:cstheme="minorHAnsi"/>
          <w:sz w:val="24"/>
          <w:szCs w:val="24"/>
        </w:rPr>
        <w:t>42</w:t>
      </w:r>
      <w:r w:rsidRPr="005220EF">
        <w:rPr>
          <w:rFonts w:cstheme="minorHAnsi"/>
          <w:sz w:val="24"/>
          <w:szCs w:val="24"/>
        </w:rPr>
        <w:t>,</w:t>
      </w:r>
      <w:r w:rsidR="004564D4" w:rsidRPr="005220EF">
        <w:rPr>
          <w:rFonts w:cstheme="minorHAnsi"/>
          <w:sz w:val="24"/>
          <w:szCs w:val="24"/>
        </w:rPr>
        <w:t>43</w:t>
      </w:r>
      <w:r w:rsidRPr="005220EF">
        <w:rPr>
          <w:rFonts w:cstheme="minorHAnsi"/>
          <w:sz w:val="24"/>
          <w:szCs w:val="24"/>
        </w:rPr>
        <w:t>] en een case-control studie[</w:t>
      </w:r>
      <w:r w:rsidR="004564D4" w:rsidRPr="005220EF">
        <w:rPr>
          <w:rFonts w:cstheme="minorHAnsi"/>
          <w:sz w:val="24"/>
          <w:szCs w:val="24"/>
        </w:rPr>
        <w:t>44</w:t>
      </w:r>
      <w:r w:rsidRPr="005220EF">
        <w:rPr>
          <w:rFonts w:cstheme="minorHAnsi"/>
          <w:sz w:val="24"/>
          <w:szCs w:val="24"/>
        </w:rPr>
        <w:t>]. Veertien studies evalueerden een unilevel interventie[</w:t>
      </w:r>
      <w:r w:rsidR="004564D4" w:rsidRPr="005220EF">
        <w:rPr>
          <w:rFonts w:cstheme="minorHAnsi"/>
          <w:sz w:val="24"/>
          <w:szCs w:val="24"/>
        </w:rPr>
        <w:t>30</w:t>
      </w:r>
      <w:r w:rsidRPr="005220EF">
        <w:rPr>
          <w:rFonts w:cstheme="minorHAnsi"/>
          <w:sz w:val="24"/>
          <w:szCs w:val="24"/>
        </w:rPr>
        <w:t>-</w:t>
      </w:r>
      <w:r w:rsidR="00401381" w:rsidRPr="005220EF">
        <w:rPr>
          <w:rFonts w:cstheme="minorHAnsi"/>
          <w:sz w:val="24"/>
          <w:szCs w:val="24"/>
        </w:rPr>
        <w:t>40</w:t>
      </w:r>
      <w:r w:rsidR="0022734F" w:rsidRPr="005220EF">
        <w:rPr>
          <w:rFonts w:cstheme="minorHAnsi"/>
          <w:sz w:val="24"/>
          <w:szCs w:val="24"/>
        </w:rPr>
        <w:t>,</w:t>
      </w:r>
      <w:r w:rsidR="00401381" w:rsidRPr="005220EF">
        <w:rPr>
          <w:rFonts w:cstheme="minorHAnsi"/>
          <w:sz w:val="24"/>
          <w:szCs w:val="24"/>
        </w:rPr>
        <w:t xml:space="preserve"> </w:t>
      </w:r>
      <w:r w:rsidR="0022734F" w:rsidRPr="005220EF">
        <w:rPr>
          <w:rFonts w:cstheme="minorHAnsi"/>
          <w:sz w:val="24"/>
          <w:szCs w:val="24"/>
        </w:rPr>
        <w:t>42</w:t>
      </w:r>
      <w:r w:rsidRPr="005220EF">
        <w:rPr>
          <w:rFonts w:cstheme="minorHAnsi"/>
          <w:sz w:val="24"/>
          <w:szCs w:val="24"/>
        </w:rPr>
        <w:t>,</w:t>
      </w:r>
      <w:r w:rsidR="00401381" w:rsidRPr="005220EF">
        <w:rPr>
          <w:rFonts w:cstheme="minorHAnsi"/>
          <w:sz w:val="24"/>
          <w:szCs w:val="24"/>
        </w:rPr>
        <w:t xml:space="preserve"> </w:t>
      </w:r>
      <w:r w:rsidR="0022734F" w:rsidRPr="005220EF">
        <w:rPr>
          <w:rFonts w:cstheme="minorHAnsi"/>
          <w:sz w:val="24"/>
          <w:szCs w:val="24"/>
        </w:rPr>
        <w:t>4</w:t>
      </w:r>
      <w:r w:rsidR="000C37EE" w:rsidRPr="005220EF">
        <w:rPr>
          <w:rFonts w:cstheme="minorHAnsi"/>
          <w:sz w:val="24"/>
          <w:szCs w:val="24"/>
        </w:rPr>
        <w:t>4</w:t>
      </w:r>
      <w:r w:rsidR="0022734F" w:rsidRPr="005220EF">
        <w:rPr>
          <w:rFonts w:cstheme="minorHAnsi"/>
          <w:sz w:val="24"/>
          <w:szCs w:val="24"/>
        </w:rPr>
        <w:t>,</w:t>
      </w:r>
      <w:r w:rsidR="00401381" w:rsidRPr="005220EF">
        <w:rPr>
          <w:rFonts w:cstheme="minorHAnsi"/>
          <w:sz w:val="24"/>
          <w:szCs w:val="24"/>
        </w:rPr>
        <w:t xml:space="preserve"> </w:t>
      </w:r>
      <w:r w:rsidR="0022734F" w:rsidRPr="005220EF">
        <w:rPr>
          <w:rFonts w:cstheme="minorHAnsi"/>
          <w:sz w:val="24"/>
          <w:szCs w:val="24"/>
        </w:rPr>
        <w:t>4</w:t>
      </w:r>
      <w:r w:rsidR="000C37EE" w:rsidRPr="005220EF">
        <w:rPr>
          <w:rFonts w:cstheme="minorHAnsi"/>
          <w:sz w:val="24"/>
          <w:szCs w:val="24"/>
        </w:rPr>
        <w:t>5</w:t>
      </w:r>
      <w:r w:rsidRPr="005220EF">
        <w:rPr>
          <w:rFonts w:cstheme="minorHAnsi"/>
          <w:sz w:val="24"/>
          <w:szCs w:val="24"/>
        </w:rPr>
        <w:t>], en twee een multi-level interventie waarvan een studie twee levels had[</w:t>
      </w:r>
      <w:r w:rsidR="0022734F" w:rsidRPr="005220EF">
        <w:rPr>
          <w:rFonts w:cstheme="minorHAnsi"/>
          <w:sz w:val="24"/>
          <w:szCs w:val="24"/>
        </w:rPr>
        <w:t>41</w:t>
      </w:r>
      <w:r w:rsidRPr="005220EF">
        <w:rPr>
          <w:rFonts w:cstheme="minorHAnsi"/>
          <w:sz w:val="24"/>
          <w:szCs w:val="24"/>
        </w:rPr>
        <w:t>] en een drie[</w:t>
      </w:r>
      <w:r w:rsidR="0022734F" w:rsidRPr="005220EF">
        <w:rPr>
          <w:rFonts w:cstheme="minorHAnsi"/>
          <w:sz w:val="24"/>
          <w:szCs w:val="24"/>
        </w:rPr>
        <w:t>43</w:t>
      </w:r>
      <w:r w:rsidRPr="005220EF">
        <w:rPr>
          <w:rFonts w:cstheme="minorHAnsi"/>
          <w:sz w:val="24"/>
          <w:szCs w:val="24"/>
        </w:rPr>
        <w:t xml:space="preserve">]. </w:t>
      </w:r>
    </w:p>
    <w:p w14:paraId="40B3A80F" w14:textId="6CCB870B" w:rsidR="00862103" w:rsidRPr="005220EF" w:rsidRDefault="00862103" w:rsidP="00862103">
      <w:pPr>
        <w:autoSpaceDE w:val="0"/>
        <w:autoSpaceDN w:val="0"/>
        <w:adjustRightInd w:val="0"/>
        <w:spacing w:after="0" w:line="360" w:lineRule="auto"/>
        <w:jc w:val="both"/>
        <w:rPr>
          <w:rFonts w:cstheme="minorHAnsi"/>
          <w:sz w:val="24"/>
          <w:szCs w:val="24"/>
        </w:rPr>
      </w:pPr>
      <w:r w:rsidRPr="005220EF">
        <w:rPr>
          <w:rFonts w:cstheme="minorHAnsi"/>
          <w:sz w:val="24"/>
          <w:szCs w:val="24"/>
        </w:rPr>
        <w:t>De resultaten voor suïcidepogingen worden getoond in Tabel 2. -Voeg Tabel 2 toe–</w:t>
      </w:r>
    </w:p>
    <w:p w14:paraId="4963D519" w14:textId="77777777" w:rsidR="00862103" w:rsidRPr="005220EF" w:rsidRDefault="00862103" w:rsidP="00862103">
      <w:pPr>
        <w:rPr>
          <w:rFonts w:cstheme="minorHAnsi"/>
          <w:sz w:val="16"/>
          <w:szCs w:val="16"/>
        </w:rPr>
      </w:pPr>
      <w:r w:rsidRPr="005220EF">
        <w:rPr>
          <w:rFonts w:cstheme="minorHAnsi"/>
          <w:b/>
          <w:bCs/>
        </w:rPr>
        <w:t xml:space="preserve">Tabel 2. </w:t>
      </w:r>
      <w:r w:rsidRPr="005220EF">
        <w:rPr>
          <w:b/>
          <w:bCs/>
        </w:rPr>
        <w:t>Overzicht van de studies voor suïcidepogingen uitkomsten</w:t>
      </w:r>
    </w:p>
    <w:tbl>
      <w:tblPr>
        <w:tblStyle w:val="Gemiddeldelijst1-accent1"/>
        <w:tblW w:w="9634" w:type="dxa"/>
        <w:tblLook w:val="04A0" w:firstRow="1" w:lastRow="0" w:firstColumn="1" w:lastColumn="0" w:noHBand="0" w:noVBand="1"/>
      </w:tblPr>
      <w:tblGrid>
        <w:gridCol w:w="1384"/>
        <w:gridCol w:w="1403"/>
        <w:gridCol w:w="1624"/>
        <w:gridCol w:w="2247"/>
        <w:gridCol w:w="2976"/>
      </w:tblGrid>
      <w:tr w:rsidR="00862103" w:rsidRPr="005220EF" w14:paraId="5CC0E9AD" w14:textId="77777777" w:rsidTr="005E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tcBorders>
          </w:tcPr>
          <w:p w14:paraId="15F30816" w14:textId="77777777" w:rsidR="00862103" w:rsidRPr="005220EF" w:rsidRDefault="00862103" w:rsidP="005E20CC">
            <w:pPr>
              <w:rPr>
                <w:rFonts w:asciiTheme="minorHAnsi" w:hAnsiTheme="minorHAnsi" w:cstheme="minorHAnsi"/>
                <w:color w:val="4472C4" w:themeColor="accent1"/>
                <w:sz w:val="16"/>
                <w:szCs w:val="16"/>
              </w:rPr>
            </w:pPr>
            <w:r w:rsidRPr="005220EF">
              <w:rPr>
                <w:rFonts w:asciiTheme="minorHAnsi" w:hAnsiTheme="minorHAnsi" w:cstheme="minorHAnsi"/>
                <w:color w:val="4472C4" w:themeColor="accent1"/>
                <w:sz w:val="16"/>
                <w:szCs w:val="16"/>
              </w:rPr>
              <w:t>Studie,</w:t>
            </w:r>
            <w:r w:rsidRPr="005220EF">
              <w:rPr>
                <w:rFonts w:asciiTheme="minorHAnsi" w:hAnsiTheme="minorHAnsi" w:cstheme="minorHAnsi"/>
                <w:b w:val="0"/>
                <w:bCs w:val="0"/>
                <w:color w:val="4472C4" w:themeColor="accent1"/>
                <w:sz w:val="16"/>
                <w:szCs w:val="16"/>
              </w:rPr>
              <w:t xml:space="preserve"> </w:t>
            </w:r>
            <w:r w:rsidRPr="005220EF">
              <w:rPr>
                <w:rFonts w:asciiTheme="minorHAnsi" w:hAnsiTheme="minorHAnsi" w:cstheme="minorHAnsi"/>
                <w:color w:val="4472C4" w:themeColor="accent1"/>
                <w:sz w:val="16"/>
                <w:szCs w:val="16"/>
              </w:rPr>
              <w:t>Design en land</w:t>
            </w:r>
          </w:p>
        </w:tc>
        <w:tc>
          <w:tcPr>
            <w:tcW w:w="1403" w:type="dxa"/>
            <w:tcBorders>
              <w:top w:val="single" w:sz="4" w:space="0" w:color="auto"/>
            </w:tcBorders>
          </w:tcPr>
          <w:p w14:paraId="2789EBF7"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themeColor="accent1"/>
                <w:sz w:val="16"/>
                <w:szCs w:val="16"/>
              </w:rPr>
            </w:pPr>
            <w:r w:rsidRPr="005220EF">
              <w:rPr>
                <w:rFonts w:asciiTheme="minorHAnsi" w:hAnsiTheme="minorHAnsi" w:cstheme="minorHAnsi"/>
                <w:color w:val="4472C4" w:themeColor="accent1"/>
                <w:sz w:val="16"/>
                <w:szCs w:val="16"/>
              </w:rPr>
              <w:t xml:space="preserve">Setting, N </w:t>
            </w:r>
          </w:p>
        </w:tc>
        <w:tc>
          <w:tcPr>
            <w:tcW w:w="1624" w:type="dxa"/>
            <w:tcBorders>
              <w:top w:val="single" w:sz="4" w:space="0" w:color="auto"/>
            </w:tcBorders>
          </w:tcPr>
          <w:p w14:paraId="712E3081"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themeColor="accent1"/>
                <w:sz w:val="16"/>
                <w:szCs w:val="16"/>
              </w:rPr>
            </w:pPr>
            <w:r w:rsidRPr="005220EF">
              <w:rPr>
                <w:rFonts w:asciiTheme="minorHAnsi" w:hAnsiTheme="minorHAnsi" w:cstheme="minorHAnsi"/>
                <w:color w:val="4472C4" w:themeColor="accent1"/>
                <w:sz w:val="16"/>
                <w:szCs w:val="16"/>
              </w:rPr>
              <w:t>Populatie</w:t>
            </w:r>
          </w:p>
        </w:tc>
        <w:tc>
          <w:tcPr>
            <w:tcW w:w="2247" w:type="dxa"/>
            <w:tcBorders>
              <w:top w:val="single" w:sz="4" w:space="0" w:color="auto"/>
            </w:tcBorders>
          </w:tcPr>
          <w:p w14:paraId="1407B389"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themeColor="accent1"/>
                <w:sz w:val="16"/>
                <w:szCs w:val="16"/>
              </w:rPr>
            </w:pPr>
            <w:r w:rsidRPr="005220EF">
              <w:rPr>
                <w:rFonts w:asciiTheme="minorHAnsi" w:hAnsiTheme="minorHAnsi" w:cstheme="minorHAnsi"/>
                <w:color w:val="4472C4" w:themeColor="accent1"/>
                <w:sz w:val="16"/>
                <w:szCs w:val="16"/>
              </w:rPr>
              <w:t xml:space="preserve">Interventie </w:t>
            </w:r>
            <w:r w:rsidRPr="005220EF">
              <w:rPr>
                <w:rFonts w:asciiTheme="minorHAnsi" w:hAnsiTheme="minorHAnsi" w:cstheme="minorHAnsi"/>
                <w:i/>
                <w:iCs/>
                <w:color w:val="4472C4" w:themeColor="accent1"/>
                <w:sz w:val="16"/>
                <w:szCs w:val="16"/>
              </w:rPr>
              <w:t>(n)</w:t>
            </w:r>
            <w:r w:rsidRPr="005220EF">
              <w:rPr>
                <w:rFonts w:asciiTheme="minorHAnsi" w:hAnsiTheme="minorHAnsi" w:cstheme="minorHAnsi"/>
                <w:color w:val="4472C4" w:themeColor="accent1"/>
                <w:sz w:val="16"/>
                <w:szCs w:val="16"/>
              </w:rPr>
              <w:t xml:space="preserve"> en controle </w:t>
            </w:r>
            <w:r w:rsidRPr="005220EF">
              <w:rPr>
                <w:rFonts w:asciiTheme="minorHAnsi" w:hAnsiTheme="minorHAnsi" w:cstheme="minorHAnsi"/>
                <w:i/>
                <w:iCs/>
                <w:color w:val="4472C4" w:themeColor="accent1"/>
                <w:sz w:val="16"/>
                <w:szCs w:val="16"/>
              </w:rPr>
              <w:t>(n)</w:t>
            </w:r>
          </w:p>
        </w:tc>
        <w:tc>
          <w:tcPr>
            <w:tcW w:w="2976" w:type="dxa"/>
            <w:tcBorders>
              <w:top w:val="single" w:sz="4" w:space="0" w:color="auto"/>
              <w:right w:val="nil"/>
            </w:tcBorders>
          </w:tcPr>
          <w:p w14:paraId="067F4D30" w14:textId="77777777" w:rsidR="00862103" w:rsidRPr="005220EF" w:rsidRDefault="00862103" w:rsidP="005E20C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themeColor="accent1"/>
                <w:sz w:val="16"/>
                <w:szCs w:val="16"/>
              </w:rPr>
            </w:pPr>
            <w:r w:rsidRPr="005220EF">
              <w:rPr>
                <w:rFonts w:asciiTheme="minorHAnsi" w:hAnsiTheme="minorHAnsi" w:cstheme="minorHAnsi"/>
                <w:color w:val="4472C4" w:themeColor="accent1"/>
                <w:sz w:val="16"/>
                <w:szCs w:val="16"/>
              </w:rPr>
              <w:t>Effect grootte</w:t>
            </w:r>
          </w:p>
        </w:tc>
      </w:tr>
      <w:tr w:rsidR="00862103" w:rsidRPr="005220EF" w14:paraId="33DB4CC1"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FD1775F" w14:textId="77777777" w:rsidR="00862103" w:rsidRPr="005220EF" w:rsidRDefault="00862103" w:rsidP="005E20CC">
            <w:pPr>
              <w:rPr>
                <w:rFonts w:cstheme="minorHAnsi"/>
                <w:i/>
                <w:iCs/>
                <w:color w:val="4472C4" w:themeColor="accent1"/>
                <w:sz w:val="16"/>
                <w:szCs w:val="16"/>
              </w:rPr>
            </w:pPr>
            <w:r w:rsidRPr="005220EF">
              <w:rPr>
                <w:rFonts w:cstheme="minorHAnsi"/>
                <w:i/>
                <w:iCs/>
                <w:color w:val="4472C4" w:themeColor="accent1"/>
                <w:sz w:val="16"/>
                <w:szCs w:val="16"/>
              </w:rPr>
              <w:t>Unilevel</w:t>
            </w:r>
          </w:p>
        </w:tc>
        <w:tc>
          <w:tcPr>
            <w:tcW w:w="1403" w:type="dxa"/>
          </w:tcPr>
          <w:p w14:paraId="51DD7C6F"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color w:val="4472C4" w:themeColor="accent1"/>
                <w:sz w:val="16"/>
                <w:szCs w:val="16"/>
              </w:rPr>
            </w:pPr>
            <w:r w:rsidRPr="005220EF">
              <w:rPr>
                <w:rFonts w:cstheme="minorHAnsi"/>
                <w:i/>
                <w:iCs/>
                <w:color w:val="4472C4" w:themeColor="accent1"/>
                <w:sz w:val="16"/>
                <w:szCs w:val="16"/>
              </w:rPr>
              <w:t>N=237,387</w:t>
            </w:r>
          </w:p>
        </w:tc>
        <w:tc>
          <w:tcPr>
            <w:tcW w:w="1624" w:type="dxa"/>
          </w:tcPr>
          <w:p w14:paraId="38FB9128"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color w:val="4472C4" w:themeColor="accent1"/>
                <w:sz w:val="16"/>
                <w:szCs w:val="16"/>
              </w:rPr>
            </w:pPr>
          </w:p>
        </w:tc>
        <w:tc>
          <w:tcPr>
            <w:tcW w:w="2247" w:type="dxa"/>
          </w:tcPr>
          <w:p w14:paraId="25FC756A"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color w:val="4472C4" w:themeColor="accent1"/>
                <w:sz w:val="16"/>
                <w:szCs w:val="16"/>
              </w:rPr>
            </w:pPr>
          </w:p>
        </w:tc>
        <w:tc>
          <w:tcPr>
            <w:tcW w:w="2976" w:type="dxa"/>
            <w:tcBorders>
              <w:right w:val="nil"/>
            </w:tcBorders>
          </w:tcPr>
          <w:p w14:paraId="61311ABA"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color w:val="4472C4" w:themeColor="accent1"/>
                <w:sz w:val="16"/>
                <w:szCs w:val="16"/>
              </w:rPr>
            </w:pPr>
            <w:r w:rsidRPr="005220EF">
              <w:rPr>
                <w:rFonts w:cstheme="minorHAnsi"/>
                <w:i/>
                <w:iCs/>
                <w:color w:val="4472C4" w:themeColor="accent1"/>
                <w:sz w:val="16"/>
                <w:szCs w:val="16"/>
              </w:rPr>
              <w:t>d=-0.443 (95% CI -0.632; 0.254, p&lt;.001)</w:t>
            </w:r>
          </w:p>
        </w:tc>
      </w:tr>
      <w:tr w:rsidR="00862103" w:rsidRPr="005220EF" w14:paraId="538FB386"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7F1C5343" w14:textId="29F3A25F"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Hassanian-Moghaddam</w:t>
            </w:r>
            <w:proofErr w:type="spellEnd"/>
            <w:r w:rsidRPr="005220EF">
              <w:rPr>
                <w:rFonts w:cstheme="minorHAnsi"/>
                <w:color w:val="4472C4" w:themeColor="accent1"/>
                <w:sz w:val="16"/>
                <w:szCs w:val="16"/>
              </w:rPr>
              <w:t xml:space="preserve"> et al, 2011</w:t>
            </w:r>
            <w:r w:rsidR="00B46DD0" w:rsidRPr="005220EF">
              <w:rPr>
                <w:rFonts w:cstheme="minorHAnsi"/>
                <w:color w:val="4472C4" w:themeColor="accent1"/>
                <w:sz w:val="16"/>
                <w:szCs w:val="16"/>
                <w:vertAlign w:val="superscript"/>
              </w:rPr>
              <w:t>4</w:t>
            </w:r>
            <w:r w:rsidR="00114F36" w:rsidRPr="005220EF">
              <w:rPr>
                <w:rFonts w:cstheme="minorHAnsi"/>
                <w:color w:val="4472C4" w:themeColor="accent1"/>
                <w:sz w:val="16"/>
                <w:szCs w:val="16"/>
                <w:vertAlign w:val="superscript"/>
              </w:rPr>
              <w:t>5</w:t>
            </w:r>
          </w:p>
          <w:p w14:paraId="7CB338A8"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02918709"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Iran</w:t>
            </w:r>
          </w:p>
        </w:tc>
        <w:tc>
          <w:tcPr>
            <w:tcW w:w="1403" w:type="dxa"/>
          </w:tcPr>
          <w:p w14:paraId="23F61D7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- 2,113 patienten</w:t>
            </w:r>
          </w:p>
          <w:p w14:paraId="33D4423C"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Ziekenhuis EHBO</w:t>
            </w:r>
          </w:p>
          <w:p w14:paraId="70FDBB8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p>
        </w:tc>
        <w:tc>
          <w:tcPr>
            <w:tcW w:w="1624" w:type="dxa"/>
          </w:tcPr>
          <w:p w14:paraId="5110320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Suicidepogers met vergif </w:t>
            </w:r>
          </w:p>
          <w:p w14:paraId="755C772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&gt;12 jaar </w:t>
            </w:r>
          </w:p>
        </w:tc>
        <w:tc>
          <w:tcPr>
            <w:tcW w:w="2247" w:type="dxa"/>
          </w:tcPr>
          <w:p w14:paraId="77551FD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Ansichtkaart interventie (</w:t>
            </w:r>
            <w:r w:rsidRPr="005220EF">
              <w:rPr>
                <w:rFonts w:cstheme="minorHAnsi"/>
                <w:i/>
                <w:iCs/>
                <w:color w:val="4472C4" w:themeColor="accent1"/>
                <w:sz w:val="16"/>
                <w:szCs w:val="16"/>
              </w:rPr>
              <w:t>n</w:t>
            </w:r>
            <w:r w:rsidRPr="005220EF">
              <w:rPr>
                <w:rFonts w:cstheme="minorHAnsi"/>
                <w:color w:val="4472C4" w:themeColor="accent1"/>
                <w:sz w:val="16"/>
                <w:szCs w:val="16"/>
              </w:rPr>
              <w:t>=1,043) versus CAU (</w:t>
            </w:r>
            <w:r w:rsidRPr="005220EF">
              <w:rPr>
                <w:rFonts w:cstheme="minorHAnsi"/>
                <w:i/>
                <w:iCs/>
                <w:color w:val="4472C4" w:themeColor="accent1"/>
                <w:sz w:val="16"/>
                <w:szCs w:val="16"/>
              </w:rPr>
              <w:t>n</w:t>
            </w:r>
            <w:r w:rsidRPr="005220EF">
              <w:rPr>
                <w:rFonts w:cstheme="minorHAnsi"/>
                <w:color w:val="4472C4" w:themeColor="accent1"/>
                <w:sz w:val="16"/>
                <w:szCs w:val="16"/>
              </w:rPr>
              <w:t>=1,070)</w:t>
            </w:r>
          </w:p>
        </w:tc>
        <w:tc>
          <w:tcPr>
            <w:tcW w:w="2976" w:type="dxa"/>
            <w:tcBorders>
              <w:right w:val="nil"/>
            </w:tcBorders>
          </w:tcPr>
          <w:p w14:paraId="17B345F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Significant minder suicidepogingen in de interventiegroep vs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=-0.306, CI -0.544; -0.069, </w:t>
            </w:r>
            <w:r w:rsidRPr="005220EF">
              <w:rPr>
                <w:rFonts w:cstheme="minorHAnsi"/>
                <w:i/>
                <w:iCs/>
                <w:color w:val="4472C4" w:themeColor="accent1"/>
                <w:sz w:val="16"/>
                <w:szCs w:val="16"/>
              </w:rPr>
              <w:t>p</w:t>
            </w:r>
            <w:r w:rsidRPr="005220EF">
              <w:rPr>
                <w:rFonts w:cstheme="minorHAnsi"/>
                <w:color w:val="4472C4" w:themeColor="accent1"/>
                <w:sz w:val="16"/>
                <w:szCs w:val="16"/>
              </w:rPr>
              <w:t xml:space="preserve">=.012). </w:t>
            </w:r>
          </w:p>
        </w:tc>
      </w:tr>
      <w:tr w:rsidR="00862103" w:rsidRPr="005220EF" w14:paraId="1CC2C1E2"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AE70E9F" w14:textId="2970F80C"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Vijayakumar</w:t>
            </w:r>
            <w:proofErr w:type="spellEnd"/>
            <w:r w:rsidRPr="005220EF">
              <w:rPr>
                <w:rFonts w:cstheme="minorHAnsi"/>
                <w:color w:val="4472C4" w:themeColor="accent1"/>
                <w:sz w:val="16"/>
                <w:szCs w:val="16"/>
              </w:rPr>
              <w:t xml:space="preserve"> et al, 2011</w:t>
            </w:r>
            <w:r w:rsidR="00114F36" w:rsidRPr="005220EF">
              <w:rPr>
                <w:rFonts w:cstheme="minorHAnsi"/>
                <w:color w:val="4472C4" w:themeColor="accent1"/>
                <w:sz w:val="16"/>
                <w:szCs w:val="16"/>
                <w:vertAlign w:val="superscript"/>
              </w:rPr>
              <w:t>30</w:t>
            </w:r>
          </w:p>
          <w:p w14:paraId="1D28B5AB"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3DCE14A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India</w:t>
            </w:r>
          </w:p>
        </w:tc>
        <w:tc>
          <w:tcPr>
            <w:tcW w:w="1403" w:type="dxa"/>
          </w:tcPr>
          <w:p w14:paraId="25FBE32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- 622 patiënten </w:t>
            </w:r>
          </w:p>
          <w:p w14:paraId="4B4517E5"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PAAZ Opname</w:t>
            </w:r>
          </w:p>
          <w:p w14:paraId="34B27ACB"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1624" w:type="dxa"/>
          </w:tcPr>
          <w:p w14:paraId="3E1D85FA"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Suicidepogers &gt;12 jaar</w:t>
            </w:r>
          </w:p>
        </w:tc>
        <w:tc>
          <w:tcPr>
            <w:tcW w:w="2247" w:type="dxa"/>
          </w:tcPr>
          <w:p w14:paraId="0DA9A58F"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i/>
                <w:iCs/>
                <w:color w:val="4472C4" w:themeColor="accent1"/>
                <w:sz w:val="16"/>
                <w:szCs w:val="16"/>
                <w:lang w:val="en-GB"/>
              </w:rPr>
            </w:pPr>
            <w:r w:rsidRPr="005220EF">
              <w:rPr>
                <w:rFonts w:cstheme="minorHAnsi"/>
                <w:color w:val="4472C4" w:themeColor="accent1"/>
                <w:sz w:val="16"/>
                <w:szCs w:val="16"/>
                <w:lang w:val="en-GB"/>
              </w:rPr>
              <w:t xml:space="preserve">BIC </w:t>
            </w:r>
            <w:r w:rsidRPr="005220EF">
              <w:rPr>
                <w:rFonts w:cstheme="minorHAnsi"/>
                <w:i/>
                <w:iCs/>
                <w:color w:val="4472C4" w:themeColor="accent1"/>
                <w:sz w:val="16"/>
                <w:szCs w:val="16"/>
                <w:lang w:val="en-GB"/>
              </w:rPr>
              <w:t>(n=302)</w:t>
            </w:r>
            <w:r w:rsidRPr="005220EF">
              <w:rPr>
                <w:rFonts w:cstheme="minorHAnsi"/>
                <w:color w:val="4472C4" w:themeColor="accent1"/>
                <w:sz w:val="16"/>
                <w:szCs w:val="16"/>
                <w:lang w:val="en-GB"/>
              </w:rPr>
              <w:t xml:space="preserve"> versus CAU </w:t>
            </w:r>
            <w:r w:rsidRPr="005220EF">
              <w:rPr>
                <w:rFonts w:cstheme="minorHAnsi"/>
                <w:i/>
                <w:iCs/>
                <w:color w:val="4472C4" w:themeColor="accent1"/>
                <w:sz w:val="16"/>
                <w:szCs w:val="16"/>
                <w:lang w:val="en-GB"/>
              </w:rPr>
              <w:t>(n=320)</w:t>
            </w:r>
          </w:p>
        </w:tc>
        <w:tc>
          <w:tcPr>
            <w:tcW w:w="2976" w:type="dxa"/>
            <w:tcBorders>
              <w:right w:val="nil"/>
            </w:tcBorders>
          </w:tcPr>
          <w:p w14:paraId="40411B57"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BIC en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=-0.399, CI -0.871; 0.073, </w:t>
            </w:r>
            <w:r w:rsidRPr="005220EF">
              <w:rPr>
                <w:rFonts w:cstheme="minorHAnsi"/>
                <w:i/>
                <w:iCs/>
                <w:color w:val="4472C4" w:themeColor="accent1"/>
                <w:sz w:val="16"/>
                <w:szCs w:val="16"/>
              </w:rPr>
              <w:t>p</w:t>
            </w:r>
            <w:r w:rsidRPr="005220EF">
              <w:rPr>
                <w:rFonts w:cstheme="minorHAnsi"/>
                <w:color w:val="4472C4" w:themeColor="accent1"/>
                <w:sz w:val="16"/>
                <w:szCs w:val="16"/>
              </w:rPr>
              <w:t>=.097).</w:t>
            </w:r>
          </w:p>
        </w:tc>
      </w:tr>
      <w:tr w:rsidR="00862103" w:rsidRPr="005220EF" w14:paraId="4692D54D"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7694B671" w14:textId="193D15E3"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Hvid</w:t>
            </w:r>
            <w:proofErr w:type="spellEnd"/>
            <w:r w:rsidRPr="005220EF">
              <w:rPr>
                <w:rFonts w:cstheme="minorHAnsi"/>
                <w:color w:val="4472C4" w:themeColor="accent1"/>
                <w:sz w:val="16"/>
                <w:szCs w:val="16"/>
              </w:rPr>
              <w:t xml:space="preserve"> et al, 2011</w:t>
            </w:r>
            <w:r w:rsidR="00B46DD0" w:rsidRPr="005220EF">
              <w:rPr>
                <w:rFonts w:cstheme="minorHAnsi"/>
                <w:color w:val="4472C4" w:themeColor="accent1"/>
                <w:sz w:val="16"/>
                <w:szCs w:val="16"/>
                <w:vertAlign w:val="superscript"/>
              </w:rPr>
              <w:t>3</w:t>
            </w:r>
            <w:r w:rsidR="00114F36" w:rsidRPr="005220EF">
              <w:rPr>
                <w:rFonts w:cstheme="minorHAnsi"/>
                <w:color w:val="4472C4" w:themeColor="accent1"/>
                <w:sz w:val="16"/>
                <w:szCs w:val="16"/>
                <w:vertAlign w:val="superscript"/>
              </w:rPr>
              <w:t>1</w:t>
            </w:r>
            <w:r w:rsidRPr="005220EF">
              <w:rPr>
                <w:rFonts w:cstheme="minorHAnsi"/>
                <w:color w:val="4472C4" w:themeColor="accent1"/>
                <w:sz w:val="16"/>
                <w:szCs w:val="16"/>
                <w:vertAlign w:val="superscript"/>
              </w:rPr>
              <w:t xml:space="preserve"> </w:t>
            </w:r>
          </w:p>
          <w:p w14:paraId="422807D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14C251AD"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Denemarken</w:t>
            </w:r>
          </w:p>
        </w:tc>
        <w:tc>
          <w:tcPr>
            <w:tcW w:w="1403" w:type="dxa"/>
          </w:tcPr>
          <w:p w14:paraId="7DC409A6"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- 125 patiënten </w:t>
            </w:r>
          </w:p>
          <w:p w14:paraId="64B3212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Polikliniek psychiatrie</w:t>
            </w:r>
          </w:p>
          <w:p w14:paraId="470C057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p>
        </w:tc>
        <w:tc>
          <w:tcPr>
            <w:tcW w:w="1624" w:type="dxa"/>
          </w:tcPr>
          <w:p w14:paraId="333ADC2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Suïcidale patiënten EHBO </w:t>
            </w:r>
          </w:p>
        </w:tc>
        <w:tc>
          <w:tcPr>
            <w:tcW w:w="2247" w:type="dxa"/>
          </w:tcPr>
          <w:p w14:paraId="741CC544"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i/>
                <w:iCs/>
                <w:color w:val="4472C4" w:themeColor="accent1"/>
                <w:sz w:val="16"/>
                <w:szCs w:val="16"/>
              </w:rPr>
            </w:pPr>
            <w:r w:rsidRPr="005220EF">
              <w:rPr>
                <w:rFonts w:cstheme="minorHAnsi"/>
                <w:color w:val="4472C4" w:themeColor="accent1"/>
                <w:sz w:val="16"/>
                <w:szCs w:val="16"/>
              </w:rPr>
              <w:t>OPAC programma (</w:t>
            </w:r>
            <w:r w:rsidRPr="005220EF">
              <w:rPr>
                <w:rFonts w:cstheme="minorHAnsi"/>
                <w:i/>
                <w:iCs/>
                <w:color w:val="4472C4" w:themeColor="accent1"/>
                <w:sz w:val="16"/>
                <w:szCs w:val="16"/>
              </w:rPr>
              <w:t>n=65</w:t>
            </w:r>
            <w:r w:rsidRPr="005220EF">
              <w:rPr>
                <w:rFonts w:cstheme="minorHAnsi"/>
                <w:color w:val="4472C4" w:themeColor="accent1"/>
                <w:sz w:val="16"/>
                <w:szCs w:val="16"/>
              </w:rPr>
              <w:t>) versus CAU (</w:t>
            </w:r>
            <w:r w:rsidRPr="005220EF">
              <w:rPr>
                <w:rFonts w:cstheme="minorHAnsi"/>
                <w:i/>
                <w:iCs/>
                <w:color w:val="4472C4" w:themeColor="accent1"/>
                <w:sz w:val="16"/>
                <w:szCs w:val="16"/>
              </w:rPr>
              <w:t>n=60</w:t>
            </w:r>
            <w:r w:rsidRPr="005220EF">
              <w:rPr>
                <w:rFonts w:cstheme="minorHAnsi"/>
                <w:color w:val="4472C4" w:themeColor="accent1"/>
                <w:sz w:val="16"/>
                <w:szCs w:val="16"/>
              </w:rPr>
              <w:t>)</w:t>
            </w:r>
          </w:p>
        </w:tc>
        <w:tc>
          <w:tcPr>
            <w:tcW w:w="2976" w:type="dxa"/>
            <w:tcBorders>
              <w:right w:val="nil"/>
            </w:tcBorders>
          </w:tcPr>
          <w:p w14:paraId="0EC8C0A3"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 xml:space="preserve">Significant minder </w:t>
            </w:r>
            <w:proofErr w:type="spellStart"/>
            <w:r w:rsidRPr="005220EF">
              <w:rPr>
                <w:rFonts w:cstheme="minorHAnsi"/>
                <w:color w:val="4472C4" w:themeColor="accent1"/>
                <w:sz w:val="16"/>
                <w:szCs w:val="16"/>
                <w:lang w:val="en-GB"/>
              </w:rPr>
              <w:t>suicidepogingen</w:t>
            </w:r>
            <w:proofErr w:type="spellEnd"/>
            <w:r w:rsidRPr="005220EF">
              <w:rPr>
                <w:rFonts w:cstheme="minorHAnsi"/>
                <w:color w:val="4472C4" w:themeColor="accent1"/>
                <w:sz w:val="16"/>
                <w:szCs w:val="16"/>
                <w:lang w:val="en-GB"/>
              </w:rPr>
              <w:t xml:space="preserve"> in OPAC versus CAU (</w:t>
            </w:r>
            <w:r w:rsidRPr="005220EF">
              <w:rPr>
                <w:rFonts w:cstheme="minorHAnsi"/>
                <w:i/>
                <w:iCs/>
                <w:color w:val="4472C4" w:themeColor="accent1"/>
                <w:sz w:val="16"/>
                <w:szCs w:val="16"/>
                <w:lang w:val="en-GB"/>
              </w:rPr>
              <w:t>d</w:t>
            </w:r>
            <w:r w:rsidRPr="005220EF">
              <w:rPr>
                <w:rFonts w:cstheme="minorHAnsi"/>
                <w:color w:val="4472C4" w:themeColor="accent1"/>
                <w:sz w:val="16"/>
                <w:szCs w:val="16"/>
                <w:lang w:val="en-GB"/>
              </w:rPr>
              <w:t xml:space="preserve">=-0.784, CI -1.434; -0.133, </w:t>
            </w:r>
            <w:r w:rsidRPr="005220EF">
              <w:rPr>
                <w:rFonts w:cstheme="minorHAnsi"/>
                <w:i/>
                <w:iCs/>
                <w:color w:val="4472C4" w:themeColor="accent1"/>
                <w:sz w:val="16"/>
                <w:szCs w:val="16"/>
                <w:lang w:val="en-GB"/>
              </w:rPr>
              <w:t>p</w:t>
            </w:r>
            <w:r w:rsidRPr="005220EF">
              <w:rPr>
                <w:rFonts w:cstheme="minorHAnsi"/>
                <w:color w:val="4472C4" w:themeColor="accent1"/>
                <w:sz w:val="16"/>
                <w:szCs w:val="16"/>
                <w:lang w:val="en-GB"/>
              </w:rPr>
              <w:t>=.018).</w:t>
            </w:r>
          </w:p>
        </w:tc>
      </w:tr>
      <w:tr w:rsidR="00862103" w:rsidRPr="005220EF" w14:paraId="2E05E26A"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0A0DCBA2" w14:textId="675AAC77"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Cebrià</w:t>
            </w:r>
            <w:proofErr w:type="spellEnd"/>
            <w:r w:rsidRPr="005220EF">
              <w:rPr>
                <w:rFonts w:cstheme="minorHAnsi"/>
                <w:color w:val="4472C4" w:themeColor="accent1"/>
                <w:sz w:val="16"/>
                <w:szCs w:val="16"/>
              </w:rPr>
              <w:t xml:space="preserve"> et al, 2013</w:t>
            </w:r>
            <w:r w:rsidR="00B46DD0" w:rsidRPr="005220EF">
              <w:rPr>
                <w:rFonts w:cstheme="minorHAnsi"/>
                <w:color w:val="4472C4" w:themeColor="accent1"/>
                <w:sz w:val="16"/>
                <w:szCs w:val="16"/>
                <w:vertAlign w:val="superscript"/>
              </w:rPr>
              <w:t>4</w:t>
            </w:r>
            <w:r w:rsidR="00222678" w:rsidRPr="005220EF">
              <w:rPr>
                <w:rFonts w:cstheme="minorHAnsi"/>
                <w:color w:val="4472C4" w:themeColor="accent1"/>
                <w:sz w:val="16"/>
                <w:szCs w:val="16"/>
                <w:vertAlign w:val="superscript"/>
              </w:rPr>
              <w:t>4</w:t>
            </w:r>
          </w:p>
          <w:p w14:paraId="4E49C577"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Case Control Studie </w:t>
            </w:r>
          </w:p>
          <w:p w14:paraId="7F29483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Spanje</w:t>
            </w:r>
          </w:p>
        </w:tc>
        <w:tc>
          <w:tcPr>
            <w:tcW w:w="1403" w:type="dxa"/>
          </w:tcPr>
          <w:p w14:paraId="6DC5161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- 514 patiënten in twee EHBOs</w:t>
            </w:r>
          </w:p>
          <w:p w14:paraId="3CEE3B2A"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1624" w:type="dxa"/>
          </w:tcPr>
          <w:p w14:paraId="1A60920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Suicidepogers ontslagen van de EHBO</w:t>
            </w:r>
          </w:p>
        </w:tc>
        <w:tc>
          <w:tcPr>
            <w:tcW w:w="2247" w:type="dxa"/>
          </w:tcPr>
          <w:p w14:paraId="05CDD861"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Systematische telefonische  follow-up gedurende 1 jaar (</w:t>
            </w:r>
            <w:r w:rsidRPr="005220EF">
              <w:rPr>
                <w:rFonts w:cstheme="minorHAnsi"/>
                <w:i/>
                <w:iCs/>
                <w:color w:val="4472C4" w:themeColor="accent1"/>
                <w:sz w:val="16"/>
                <w:szCs w:val="16"/>
              </w:rPr>
              <w:t>n</w:t>
            </w:r>
            <w:r w:rsidRPr="005220EF">
              <w:rPr>
                <w:rFonts w:cstheme="minorHAnsi"/>
                <w:color w:val="4472C4" w:themeColor="accent1"/>
                <w:sz w:val="16"/>
                <w:szCs w:val="16"/>
              </w:rPr>
              <w:t>=296) versus CAU (</w:t>
            </w:r>
            <w:r w:rsidRPr="005220EF">
              <w:rPr>
                <w:rFonts w:cstheme="minorHAnsi"/>
                <w:i/>
                <w:iCs/>
                <w:color w:val="4472C4" w:themeColor="accent1"/>
                <w:sz w:val="16"/>
                <w:szCs w:val="16"/>
              </w:rPr>
              <w:t>n</w:t>
            </w:r>
            <w:r w:rsidRPr="005220EF">
              <w:rPr>
                <w:rFonts w:cstheme="minorHAnsi"/>
                <w:color w:val="4472C4" w:themeColor="accent1"/>
                <w:sz w:val="16"/>
                <w:szCs w:val="16"/>
              </w:rPr>
              <w:t>=218)</w:t>
            </w:r>
          </w:p>
        </w:tc>
        <w:tc>
          <w:tcPr>
            <w:tcW w:w="2976" w:type="dxa"/>
            <w:tcBorders>
              <w:right w:val="nil"/>
            </w:tcBorders>
          </w:tcPr>
          <w:p w14:paraId="44F2B490"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Significant minder suicidepogingen  in de interventiegroep vs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=-0.587, CI -0.935; -0.239, </w:t>
            </w:r>
            <w:r w:rsidRPr="005220EF">
              <w:rPr>
                <w:rFonts w:cstheme="minorHAnsi"/>
                <w:i/>
                <w:iCs/>
                <w:color w:val="4472C4" w:themeColor="accent1"/>
                <w:sz w:val="16"/>
                <w:szCs w:val="16"/>
              </w:rPr>
              <w:t>p</w:t>
            </w:r>
            <w:r w:rsidRPr="005220EF">
              <w:rPr>
                <w:rFonts w:cstheme="minorHAnsi"/>
                <w:color w:val="4472C4" w:themeColor="accent1"/>
                <w:sz w:val="16"/>
                <w:szCs w:val="16"/>
              </w:rPr>
              <w:t>=.001).</w:t>
            </w:r>
          </w:p>
        </w:tc>
      </w:tr>
      <w:tr w:rsidR="00862103" w:rsidRPr="005220EF" w14:paraId="1C03260A"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2CBB7C7" w14:textId="6B4093C0"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Mousavi</w:t>
            </w:r>
            <w:proofErr w:type="spellEnd"/>
            <w:r w:rsidRPr="005220EF">
              <w:rPr>
                <w:rFonts w:cstheme="minorHAnsi"/>
                <w:color w:val="4472C4" w:themeColor="accent1"/>
                <w:sz w:val="16"/>
                <w:szCs w:val="16"/>
              </w:rPr>
              <w:t xml:space="preserve"> et al, 2014</w:t>
            </w:r>
            <w:r w:rsidR="00B46DD0" w:rsidRPr="005220EF">
              <w:rPr>
                <w:rFonts w:cstheme="minorHAnsi"/>
                <w:color w:val="4472C4" w:themeColor="accent1"/>
                <w:sz w:val="16"/>
                <w:szCs w:val="16"/>
                <w:vertAlign w:val="superscript"/>
              </w:rPr>
              <w:t>3</w:t>
            </w:r>
            <w:r w:rsidR="00222678" w:rsidRPr="005220EF">
              <w:rPr>
                <w:rFonts w:cstheme="minorHAnsi"/>
                <w:color w:val="4472C4" w:themeColor="accent1"/>
                <w:sz w:val="16"/>
                <w:szCs w:val="16"/>
                <w:vertAlign w:val="superscript"/>
              </w:rPr>
              <w:t>7</w:t>
            </w:r>
          </w:p>
          <w:p w14:paraId="4C561AC5"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1E4DCA5D"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Iran</w:t>
            </w:r>
          </w:p>
        </w:tc>
        <w:tc>
          <w:tcPr>
            <w:tcW w:w="1403" w:type="dxa"/>
          </w:tcPr>
          <w:p w14:paraId="2959209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- 139 patienten</w:t>
            </w:r>
          </w:p>
          <w:p w14:paraId="5B44DDC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Ziekenhuis EHBO</w:t>
            </w:r>
          </w:p>
          <w:p w14:paraId="7BFE1F9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p>
        </w:tc>
        <w:tc>
          <w:tcPr>
            <w:tcW w:w="1624" w:type="dxa"/>
          </w:tcPr>
          <w:p w14:paraId="5F0E07EB"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Suicidepogers  </w:t>
            </w:r>
          </w:p>
          <w:p w14:paraId="3852A12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&gt;15 jaar, EHBO</w:t>
            </w:r>
          </w:p>
        </w:tc>
        <w:tc>
          <w:tcPr>
            <w:tcW w:w="2247" w:type="dxa"/>
          </w:tcPr>
          <w:p w14:paraId="54FD4CC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BIC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=69) versus CAU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=70)</w:t>
            </w:r>
          </w:p>
        </w:tc>
        <w:tc>
          <w:tcPr>
            <w:tcW w:w="2976" w:type="dxa"/>
            <w:tcBorders>
              <w:right w:val="nil"/>
            </w:tcBorders>
          </w:tcPr>
          <w:p w14:paraId="14765E0F"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BIC en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=-0.781, CI -2.003; 0.442, </w:t>
            </w:r>
            <w:r w:rsidRPr="005220EF">
              <w:rPr>
                <w:rFonts w:cstheme="minorHAnsi"/>
                <w:i/>
                <w:iCs/>
                <w:color w:val="4472C4" w:themeColor="accent1"/>
                <w:sz w:val="16"/>
                <w:szCs w:val="16"/>
              </w:rPr>
              <w:t>p</w:t>
            </w:r>
            <w:r w:rsidRPr="005220EF">
              <w:rPr>
                <w:rFonts w:cstheme="minorHAnsi"/>
                <w:color w:val="4472C4" w:themeColor="accent1"/>
                <w:sz w:val="16"/>
                <w:szCs w:val="16"/>
              </w:rPr>
              <w:t>=.211).</w:t>
            </w:r>
          </w:p>
        </w:tc>
      </w:tr>
      <w:tr w:rsidR="00862103" w:rsidRPr="005220EF" w14:paraId="53788B20"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FD71723" w14:textId="34952858" w:rsidR="00862103" w:rsidRPr="005220EF" w:rsidRDefault="00862103" w:rsidP="005E20CC">
            <w:pPr>
              <w:rPr>
                <w:rFonts w:cstheme="minorHAnsi"/>
                <w:color w:val="4472C4" w:themeColor="accent1"/>
                <w:sz w:val="16"/>
                <w:szCs w:val="16"/>
                <w:vertAlign w:val="superscript"/>
              </w:rPr>
            </w:pPr>
            <w:r w:rsidRPr="005220EF">
              <w:rPr>
                <w:rFonts w:cstheme="minorHAnsi"/>
                <w:color w:val="4472C4" w:themeColor="accent1"/>
                <w:sz w:val="16"/>
                <w:szCs w:val="16"/>
              </w:rPr>
              <w:t>Wasserman et al, 2015</w:t>
            </w:r>
            <w:r w:rsidR="00B46DD0" w:rsidRPr="005220EF">
              <w:rPr>
                <w:rFonts w:cstheme="minorHAnsi"/>
                <w:color w:val="4472C4" w:themeColor="accent1"/>
                <w:sz w:val="16"/>
                <w:szCs w:val="16"/>
                <w:vertAlign w:val="superscript"/>
              </w:rPr>
              <w:t>3</w:t>
            </w:r>
            <w:r w:rsidR="00222678" w:rsidRPr="005220EF">
              <w:rPr>
                <w:rFonts w:cstheme="minorHAnsi"/>
                <w:color w:val="4472C4" w:themeColor="accent1"/>
                <w:sz w:val="16"/>
                <w:szCs w:val="16"/>
                <w:vertAlign w:val="superscript"/>
              </w:rPr>
              <w:t>3</w:t>
            </w:r>
          </w:p>
          <w:p w14:paraId="399F7AD3"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Cluster-RCT </w:t>
            </w:r>
          </w:p>
          <w:p w14:paraId="3637B3B7"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Europese Unie</w:t>
            </w:r>
          </w:p>
        </w:tc>
        <w:tc>
          <w:tcPr>
            <w:tcW w:w="1403" w:type="dxa"/>
          </w:tcPr>
          <w:p w14:paraId="11F63CC3"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-8,182 leerlingen </w:t>
            </w:r>
          </w:p>
          <w:p w14:paraId="2E85D10B"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168 scholen </w:t>
            </w:r>
          </w:p>
          <w:p w14:paraId="5EB1626B"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1624" w:type="dxa"/>
          </w:tcPr>
          <w:p w14:paraId="56199164"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Leerlingen middelbare</w:t>
            </w:r>
          </w:p>
          <w:p w14:paraId="2DEB801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scholen</w:t>
            </w:r>
          </w:p>
        </w:tc>
        <w:tc>
          <w:tcPr>
            <w:tcW w:w="2247" w:type="dxa"/>
          </w:tcPr>
          <w:p w14:paraId="3E9DFF9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QPR(</w:t>
            </w:r>
            <w:r w:rsidRPr="005220EF">
              <w:rPr>
                <w:rFonts w:cstheme="minorHAnsi"/>
                <w:i/>
                <w:iCs/>
                <w:color w:val="4472C4" w:themeColor="accent1"/>
                <w:sz w:val="16"/>
                <w:szCs w:val="16"/>
              </w:rPr>
              <w:t>n</w:t>
            </w:r>
            <w:r w:rsidRPr="005220EF">
              <w:rPr>
                <w:rFonts w:cstheme="minorHAnsi"/>
                <w:color w:val="4472C4" w:themeColor="accent1"/>
                <w:sz w:val="16"/>
                <w:szCs w:val="16"/>
              </w:rPr>
              <w:t>=1,978) of YAM (</w:t>
            </w:r>
            <w:r w:rsidRPr="005220EF">
              <w:rPr>
                <w:rFonts w:cstheme="minorHAnsi"/>
                <w:i/>
                <w:iCs/>
                <w:color w:val="4472C4" w:themeColor="accent1"/>
                <w:sz w:val="16"/>
                <w:szCs w:val="16"/>
              </w:rPr>
              <w:t>n</w:t>
            </w:r>
            <w:r w:rsidRPr="005220EF">
              <w:rPr>
                <w:rFonts w:cstheme="minorHAnsi"/>
                <w:color w:val="4472C4" w:themeColor="accent1"/>
                <w:sz w:val="16"/>
                <w:szCs w:val="16"/>
              </w:rPr>
              <w:t>=1,987) of PS (</w:t>
            </w:r>
            <w:r w:rsidRPr="005220EF">
              <w:rPr>
                <w:rFonts w:cstheme="minorHAnsi"/>
                <w:i/>
                <w:iCs/>
                <w:color w:val="4472C4" w:themeColor="accent1"/>
                <w:sz w:val="16"/>
                <w:szCs w:val="16"/>
              </w:rPr>
              <w:t>n</w:t>
            </w:r>
            <w:r w:rsidRPr="005220EF">
              <w:rPr>
                <w:rFonts w:cstheme="minorHAnsi"/>
                <w:color w:val="4472C4" w:themeColor="accent1"/>
                <w:sz w:val="16"/>
                <w:szCs w:val="16"/>
              </w:rPr>
              <w:t>=1,961) versus educatieve posters in het klaslokaal (</w:t>
            </w:r>
            <w:r w:rsidRPr="005220EF">
              <w:rPr>
                <w:rFonts w:cstheme="minorHAnsi"/>
                <w:i/>
                <w:iCs/>
                <w:color w:val="4472C4" w:themeColor="accent1"/>
                <w:sz w:val="16"/>
                <w:szCs w:val="16"/>
              </w:rPr>
              <w:t>n</w:t>
            </w:r>
            <w:r w:rsidRPr="005220EF">
              <w:rPr>
                <w:rFonts w:cstheme="minorHAnsi"/>
                <w:color w:val="4472C4" w:themeColor="accent1"/>
                <w:sz w:val="16"/>
                <w:szCs w:val="16"/>
              </w:rPr>
              <w:t xml:space="preserve">=2,256) </w:t>
            </w:r>
          </w:p>
        </w:tc>
        <w:tc>
          <w:tcPr>
            <w:tcW w:w="2976" w:type="dxa"/>
            <w:tcBorders>
              <w:right w:val="nil"/>
            </w:tcBorders>
          </w:tcPr>
          <w:p w14:paraId="4E63531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Significant minder suicidepogingen in YAM vs controle groep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=-0.424, CI -0.768; -0.079, </w:t>
            </w:r>
            <w:r w:rsidRPr="005220EF">
              <w:rPr>
                <w:rFonts w:cstheme="minorHAnsi"/>
                <w:i/>
                <w:iCs/>
                <w:color w:val="4472C4" w:themeColor="accent1"/>
                <w:sz w:val="16"/>
                <w:szCs w:val="16"/>
              </w:rPr>
              <w:t>p</w:t>
            </w:r>
            <w:r w:rsidRPr="005220EF">
              <w:rPr>
                <w:rFonts w:cstheme="minorHAnsi"/>
                <w:color w:val="4472C4" w:themeColor="accent1"/>
                <w:sz w:val="16"/>
                <w:szCs w:val="16"/>
              </w:rPr>
              <w:t>=.016). Geen  significant verschil tussen PS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=-0.218, CI -0.524; 0.088, </w:t>
            </w:r>
            <w:r w:rsidRPr="005220EF">
              <w:rPr>
                <w:rFonts w:cstheme="minorHAnsi"/>
                <w:i/>
                <w:iCs/>
                <w:color w:val="4472C4" w:themeColor="accent1"/>
                <w:sz w:val="16"/>
                <w:szCs w:val="16"/>
              </w:rPr>
              <w:t>p</w:t>
            </w:r>
            <w:r w:rsidRPr="005220EF">
              <w:rPr>
                <w:rFonts w:cstheme="minorHAnsi"/>
                <w:color w:val="4472C4" w:themeColor="accent1"/>
                <w:sz w:val="16"/>
                <w:szCs w:val="16"/>
              </w:rPr>
              <w:t>=.163) of QPR (</w:t>
            </w:r>
            <w:r w:rsidRPr="005220EF">
              <w:rPr>
                <w:rFonts w:cstheme="minorHAnsi"/>
                <w:i/>
                <w:iCs/>
                <w:color w:val="4472C4" w:themeColor="accent1"/>
                <w:sz w:val="16"/>
                <w:szCs w:val="16"/>
              </w:rPr>
              <w:t>d</w:t>
            </w:r>
            <w:r w:rsidRPr="005220EF">
              <w:rPr>
                <w:rFonts w:cstheme="minorHAnsi"/>
                <w:color w:val="4472C4" w:themeColor="accent1"/>
                <w:sz w:val="16"/>
                <w:szCs w:val="16"/>
              </w:rPr>
              <w:t xml:space="preserve">= -0.170, CI-0.467; 0.128, </w:t>
            </w:r>
            <w:r w:rsidRPr="005220EF">
              <w:rPr>
                <w:rFonts w:cstheme="minorHAnsi"/>
                <w:i/>
                <w:iCs/>
                <w:color w:val="4472C4" w:themeColor="accent1"/>
                <w:sz w:val="16"/>
                <w:szCs w:val="16"/>
              </w:rPr>
              <w:t>p</w:t>
            </w:r>
            <w:r w:rsidRPr="005220EF">
              <w:rPr>
                <w:rFonts w:cstheme="minorHAnsi"/>
                <w:color w:val="4472C4" w:themeColor="accent1"/>
                <w:sz w:val="16"/>
                <w:szCs w:val="16"/>
              </w:rPr>
              <w:t>=.264) en controle groep.</w:t>
            </w:r>
          </w:p>
        </w:tc>
      </w:tr>
      <w:tr w:rsidR="00862103" w:rsidRPr="005220EF" w14:paraId="37513F7E"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27E33AC" w14:textId="4A4CA4A3"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t>Rudd</w:t>
            </w:r>
            <w:proofErr w:type="spellEnd"/>
            <w:r w:rsidRPr="005220EF">
              <w:rPr>
                <w:rFonts w:cstheme="minorHAnsi"/>
                <w:color w:val="4472C4" w:themeColor="accent1"/>
                <w:sz w:val="16"/>
                <w:szCs w:val="16"/>
              </w:rPr>
              <w:t xml:space="preserve"> et al, 2015</w:t>
            </w:r>
            <w:r w:rsidR="00B46DD0" w:rsidRPr="005220EF">
              <w:rPr>
                <w:rFonts w:cstheme="minorHAnsi"/>
                <w:color w:val="4472C4" w:themeColor="accent1"/>
                <w:sz w:val="16"/>
                <w:szCs w:val="16"/>
                <w:vertAlign w:val="superscript"/>
              </w:rPr>
              <w:t>3</w:t>
            </w:r>
            <w:r w:rsidR="00222678" w:rsidRPr="005220EF">
              <w:rPr>
                <w:rFonts w:cstheme="minorHAnsi"/>
                <w:color w:val="4472C4" w:themeColor="accent1"/>
                <w:sz w:val="16"/>
                <w:szCs w:val="16"/>
                <w:vertAlign w:val="superscript"/>
              </w:rPr>
              <w:t>3</w:t>
            </w:r>
          </w:p>
          <w:p w14:paraId="4E9140A6"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RCT</w:t>
            </w:r>
          </w:p>
          <w:p w14:paraId="356A011D"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USA</w:t>
            </w:r>
          </w:p>
          <w:p w14:paraId="3EB98316" w14:textId="77777777" w:rsidR="00862103" w:rsidRPr="005220EF" w:rsidRDefault="00862103" w:rsidP="005E20CC">
            <w:pPr>
              <w:rPr>
                <w:rFonts w:cstheme="minorHAnsi"/>
                <w:color w:val="4472C4" w:themeColor="accent1"/>
                <w:sz w:val="16"/>
                <w:szCs w:val="16"/>
              </w:rPr>
            </w:pPr>
          </w:p>
        </w:tc>
        <w:tc>
          <w:tcPr>
            <w:tcW w:w="1403" w:type="dxa"/>
          </w:tcPr>
          <w:p w14:paraId="6DE6BCC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- 108 patiënten</w:t>
            </w:r>
          </w:p>
          <w:p w14:paraId="47E4292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Militair Hospitaal  Polikliniek psychiatrie</w:t>
            </w:r>
          </w:p>
        </w:tc>
        <w:tc>
          <w:tcPr>
            <w:tcW w:w="1624" w:type="dxa"/>
          </w:tcPr>
          <w:p w14:paraId="170CA74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Soldaten in actieve dienst na TS of ideatie </w:t>
            </w:r>
          </w:p>
        </w:tc>
        <w:tc>
          <w:tcPr>
            <w:tcW w:w="2247" w:type="dxa"/>
          </w:tcPr>
          <w:p w14:paraId="5B7AE36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BCBT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=54) versus CAU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=54)</w:t>
            </w:r>
          </w:p>
        </w:tc>
        <w:tc>
          <w:tcPr>
            <w:tcW w:w="2976" w:type="dxa"/>
            <w:tcBorders>
              <w:right w:val="nil"/>
            </w:tcBorders>
          </w:tcPr>
          <w:p w14:paraId="1473BE1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 xml:space="preserve">Significant minder </w:t>
            </w:r>
            <w:proofErr w:type="spellStart"/>
            <w:r w:rsidRPr="005220EF">
              <w:rPr>
                <w:rFonts w:cstheme="minorHAnsi"/>
                <w:color w:val="4472C4" w:themeColor="accent1"/>
                <w:sz w:val="16"/>
                <w:szCs w:val="16"/>
                <w:lang w:val="en-GB"/>
              </w:rPr>
              <w:t>suicidepogingen</w:t>
            </w:r>
            <w:proofErr w:type="spellEnd"/>
            <w:r w:rsidRPr="005220EF">
              <w:rPr>
                <w:rFonts w:cstheme="minorHAnsi"/>
                <w:color w:val="4472C4" w:themeColor="accent1"/>
                <w:sz w:val="16"/>
                <w:szCs w:val="16"/>
                <w:lang w:val="en-GB"/>
              </w:rPr>
              <w:t xml:space="preserve">  in BCBT versus CAU (</w:t>
            </w:r>
            <w:r w:rsidRPr="005220EF">
              <w:rPr>
                <w:rFonts w:cstheme="minorHAnsi"/>
                <w:i/>
                <w:iCs/>
                <w:color w:val="4472C4" w:themeColor="accent1"/>
                <w:sz w:val="16"/>
                <w:szCs w:val="16"/>
                <w:lang w:val="en-GB"/>
              </w:rPr>
              <w:t>d</w:t>
            </w:r>
            <w:r w:rsidRPr="005220EF">
              <w:rPr>
                <w:rFonts w:cstheme="minorHAnsi"/>
                <w:color w:val="4472C4" w:themeColor="accent1"/>
                <w:sz w:val="16"/>
                <w:szCs w:val="16"/>
                <w:lang w:val="en-GB"/>
              </w:rPr>
              <w:t xml:space="preserve">= -0.535, CI -1.033; -0.037, </w:t>
            </w:r>
            <w:r w:rsidRPr="005220EF">
              <w:rPr>
                <w:rFonts w:cstheme="minorHAnsi"/>
                <w:i/>
                <w:iCs/>
                <w:color w:val="4472C4" w:themeColor="accent1"/>
                <w:sz w:val="16"/>
                <w:szCs w:val="16"/>
                <w:lang w:val="en-GB"/>
              </w:rPr>
              <w:t>p</w:t>
            </w:r>
            <w:r w:rsidRPr="005220EF">
              <w:rPr>
                <w:rFonts w:cstheme="minorHAnsi"/>
                <w:color w:val="4472C4" w:themeColor="accent1"/>
                <w:sz w:val="16"/>
                <w:szCs w:val="16"/>
                <w:lang w:val="en-GB"/>
              </w:rPr>
              <w:t>=.035).</w:t>
            </w:r>
          </w:p>
        </w:tc>
      </w:tr>
      <w:tr w:rsidR="00862103" w:rsidRPr="005220EF" w14:paraId="4A8491CB"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16BAB2A3" w14:textId="77777777" w:rsidR="00B84E1D" w:rsidRPr="005220EF" w:rsidRDefault="00862103" w:rsidP="005E20CC">
            <w:pPr>
              <w:rPr>
                <w:rFonts w:cstheme="minorHAnsi"/>
                <w:b w:val="0"/>
                <w:bCs w:val="0"/>
                <w:color w:val="4472C4" w:themeColor="accent1"/>
                <w:sz w:val="16"/>
                <w:szCs w:val="16"/>
                <w:vertAlign w:val="superscript"/>
              </w:rPr>
            </w:pPr>
            <w:proofErr w:type="spellStart"/>
            <w:r w:rsidRPr="005220EF">
              <w:rPr>
                <w:rFonts w:cstheme="minorHAnsi"/>
                <w:color w:val="4472C4" w:themeColor="accent1"/>
                <w:sz w:val="16"/>
                <w:szCs w:val="16"/>
              </w:rPr>
              <w:t>Gysin-Maillart</w:t>
            </w:r>
            <w:proofErr w:type="spellEnd"/>
            <w:r w:rsidRPr="005220EF">
              <w:rPr>
                <w:rFonts w:cstheme="minorHAnsi"/>
                <w:color w:val="4472C4" w:themeColor="accent1"/>
                <w:sz w:val="16"/>
                <w:szCs w:val="16"/>
              </w:rPr>
              <w:t xml:space="preserve"> et al, 2016</w:t>
            </w:r>
            <w:r w:rsidR="00222678" w:rsidRPr="005220EF">
              <w:rPr>
                <w:rFonts w:cstheme="minorHAnsi"/>
                <w:color w:val="4472C4" w:themeColor="accent1"/>
                <w:sz w:val="16"/>
                <w:szCs w:val="16"/>
                <w:vertAlign w:val="superscript"/>
              </w:rPr>
              <w:t>38</w:t>
            </w:r>
          </w:p>
          <w:p w14:paraId="16F9FBDD" w14:textId="4DF04CAF"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0F4018BE"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Zwitserland</w:t>
            </w:r>
          </w:p>
        </w:tc>
        <w:tc>
          <w:tcPr>
            <w:tcW w:w="1403" w:type="dxa"/>
          </w:tcPr>
          <w:p w14:paraId="2901E121"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- 103 patiënten Polikliniek psychiatrie</w:t>
            </w:r>
          </w:p>
          <w:p w14:paraId="482679F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1624" w:type="dxa"/>
          </w:tcPr>
          <w:p w14:paraId="0722D84C"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Suicidepogers  </w:t>
            </w:r>
          </w:p>
          <w:p w14:paraId="5ED098F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op EHBO</w:t>
            </w:r>
          </w:p>
        </w:tc>
        <w:tc>
          <w:tcPr>
            <w:tcW w:w="2247" w:type="dxa"/>
          </w:tcPr>
          <w:p w14:paraId="03897F9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ASSIP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=56) versus CAU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=47)</w:t>
            </w:r>
          </w:p>
        </w:tc>
        <w:tc>
          <w:tcPr>
            <w:tcW w:w="2976" w:type="dxa"/>
            <w:tcBorders>
              <w:right w:val="nil"/>
            </w:tcBorders>
          </w:tcPr>
          <w:p w14:paraId="4CF0BCB7"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 xml:space="preserve">Significant minder </w:t>
            </w:r>
            <w:proofErr w:type="spellStart"/>
            <w:r w:rsidRPr="005220EF">
              <w:rPr>
                <w:rFonts w:cstheme="minorHAnsi"/>
                <w:color w:val="4472C4" w:themeColor="accent1"/>
                <w:sz w:val="16"/>
                <w:szCs w:val="16"/>
                <w:lang w:val="en-GB"/>
              </w:rPr>
              <w:t>suicidepogingen</w:t>
            </w:r>
            <w:proofErr w:type="spellEnd"/>
            <w:r w:rsidRPr="005220EF">
              <w:rPr>
                <w:rFonts w:cstheme="minorHAnsi"/>
                <w:color w:val="4472C4" w:themeColor="accent1"/>
                <w:sz w:val="16"/>
                <w:szCs w:val="16"/>
                <w:lang w:val="en-GB"/>
              </w:rPr>
              <w:t xml:space="preserve"> in ASSIP vs CAU (</w:t>
            </w:r>
            <w:r w:rsidRPr="005220EF">
              <w:rPr>
                <w:rFonts w:cstheme="minorHAnsi"/>
                <w:i/>
                <w:iCs/>
                <w:color w:val="4472C4" w:themeColor="accent1"/>
                <w:sz w:val="16"/>
                <w:szCs w:val="16"/>
                <w:lang w:val="en-GB"/>
              </w:rPr>
              <w:t>d</w:t>
            </w:r>
            <w:r w:rsidRPr="005220EF">
              <w:rPr>
                <w:rFonts w:cstheme="minorHAnsi"/>
                <w:color w:val="4472C4" w:themeColor="accent1"/>
                <w:sz w:val="16"/>
                <w:szCs w:val="16"/>
                <w:lang w:val="en-GB"/>
              </w:rPr>
              <w:t xml:space="preserve">= -1.746, CI -2.333; -1.159, </w:t>
            </w:r>
            <w:r w:rsidRPr="005220EF">
              <w:rPr>
                <w:rFonts w:cstheme="minorHAnsi"/>
                <w:i/>
                <w:iCs/>
                <w:color w:val="4472C4" w:themeColor="accent1"/>
                <w:sz w:val="16"/>
                <w:szCs w:val="16"/>
                <w:lang w:val="en-GB"/>
              </w:rPr>
              <w:t>p&lt;</w:t>
            </w:r>
            <w:r w:rsidRPr="005220EF">
              <w:rPr>
                <w:rFonts w:cstheme="minorHAnsi"/>
                <w:color w:val="4472C4" w:themeColor="accent1"/>
                <w:sz w:val="16"/>
                <w:szCs w:val="16"/>
                <w:lang w:val="en-GB"/>
              </w:rPr>
              <w:t>.001).</w:t>
            </w:r>
          </w:p>
        </w:tc>
      </w:tr>
      <w:tr w:rsidR="00862103" w:rsidRPr="005220EF" w14:paraId="4A7CF3C3"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ADA065D" w14:textId="1363E19F" w:rsidR="00862103" w:rsidRPr="005220EF" w:rsidRDefault="00862103" w:rsidP="005E20CC">
            <w:pPr>
              <w:rPr>
                <w:rFonts w:cstheme="minorHAnsi"/>
                <w:color w:val="4472C4" w:themeColor="accent1"/>
                <w:sz w:val="16"/>
                <w:szCs w:val="16"/>
                <w:vertAlign w:val="superscript"/>
              </w:rPr>
            </w:pPr>
            <w:proofErr w:type="spellStart"/>
            <w:r w:rsidRPr="005220EF">
              <w:rPr>
                <w:rFonts w:cstheme="minorHAnsi"/>
                <w:color w:val="4472C4" w:themeColor="accent1"/>
                <w:sz w:val="16"/>
                <w:szCs w:val="16"/>
              </w:rPr>
              <w:lastRenderedPageBreak/>
              <w:t>Lahoz</w:t>
            </w:r>
            <w:proofErr w:type="spellEnd"/>
            <w:r w:rsidRPr="005220EF">
              <w:rPr>
                <w:rFonts w:cstheme="minorHAnsi"/>
                <w:color w:val="4472C4" w:themeColor="accent1"/>
                <w:sz w:val="16"/>
                <w:szCs w:val="16"/>
              </w:rPr>
              <w:t xml:space="preserve"> et al, 2016</w:t>
            </w:r>
            <w:r w:rsidR="00B46DD0" w:rsidRPr="005220EF">
              <w:rPr>
                <w:rFonts w:cstheme="minorHAnsi"/>
                <w:color w:val="4472C4" w:themeColor="accent1"/>
                <w:sz w:val="16"/>
                <w:szCs w:val="16"/>
                <w:vertAlign w:val="superscript"/>
              </w:rPr>
              <w:t>3</w:t>
            </w:r>
            <w:r w:rsidR="00222678" w:rsidRPr="005220EF">
              <w:rPr>
                <w:rFonts w:cstheme="minorHAnsi"/>
                <w:color w:val="4472C4" w:themeColor="accent1"/>
                <w:sz w:val="16"/>
                <w:szCs w:val="16"/>
                <w:vertAlign w:val="superscript"/>
              </w:rPr>
              <w:t>5</w:t>
            </w:r>
            <w:r w:rsidRPr="005220EF">
              <w:rPr>
                <w:rFonts w:cstheme="minorHAnsi"/>
                <w:color w:val="4472C4" w:themeColor="accent1"/>
                <w:sz w:val="16"/>
                <w:szCs w:val="16"/>
                <w:vertAlign w:val="superscript"/>
              </w:rPr>
              <w:t xml:space="preserve"> </w:t>
            </w:r>
          </w:p>
          <w:p w14:paraId="79331405"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3793F5C8"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Denemarken</w:t>
            </w:r>
          </w:p>
        </w:tc>
        <w:tc>
          <w:tcPr>
            <w:tcW w:w="1403" w:type="dxa"/>
          </w:tcPr>
          <w:p w14:paraId="4248DE23"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- 125 patiënten </w:t>
            </w:r>
          </w:p>
          <w:p w14:paraId="007EAE73"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(Polikliniek psychiatrie)</w:t>
            </w:r>
          </w:p>
          <w:p w14:paraId="16F71B1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p>
        </w:tc>
        <w:tc>
          <w:tcPr>
            <w:tcW w:w="1624" w:type="dxa"/>
          </w:tcPr>
          <w:p w14:paraId="20D611E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Suïcidale patiënten EHBO</w:t>
            </w:r>
          </w:p>
        </w:tc>
        <w:tc>
          <w:tcPr>
            <w:tcW w:w="2247" w:type="dxa"/>
          </w:tcPr>
          <w:p w14:paraId="4F78944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OPAC programma (</w:t>
            </w:r>
            <w:r w:rsidRPr="005220EF">
              <w:rPr>
                <w:rFonts w:cstheme="minorHAnsi"/>
                <w:i/>
                <w:iCs/>
                <w:color w:val="4472C4" w:themeColor="accent1"/>
                <w:sz w:val="16"/>
                <w:szCs w:val="16"/>
              </w:rPr>
              <w:t>n</w:t>
            </w:r>
            <w:r w:rsidRPr="005220EF">
              <w:rPr>
                <w:rFonts w:cstheme="minorHAnsi"/>
                <w:color w:val="4472C4" w:themeColor="accent1"/>
                <w:sz w:val="16"/>
                <w:szCs w:val="16"/>
              </w:rPr>
              <w:t>=65) versus CAU (</w:t>
            </w:r>
            <w:r w:rsidRPr="005220EF">
              <w:rPr>
                <w:rFonts w:cstheme="minorHAnsi"/>
                <w:i/>
                <w:iCs/>
                <w:color w:val="4472C4" w:themeColor="accent1"/>
                <w:sz w:val="16"/>
                <w:szCs w:val="16"/>
              </w:rPr>
              <w:t>n</w:t>
            </w:r>
            <w:r w:rsidRPr="005220EF">
              <w:rPr>
                <w:rFonts w:cstheme="minorHAnsi"/>
                <w:color w:val="4472C4" w:themeColor="accent1"/>
                <w:sz w:val="16"/>
                <w:szCs w:val="16"/>
              </w:rPr>
              <w:t>=60)</w:t>
            </w:r>
          </w:p>
        </w:tc>
        <w:tc>
          <w:tcPr>
            <w:tcW w:w="2976" w:type="dxa"/>
            <w:tcBorders>
              <w:right w:val="nil"/>
            </w:tcBorders>
          </w:tcPr>
          <w:p w14:paraId="5FDD5E7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OPAC en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 -0.146, CI -0.585; -0.294, </w:t>
            </w:r>
            <w:r w:rsidRPr="005220EF">
              <w:rPr>
                <w:rFonts w:cstheme="minorHAnsi"/>
                <w:i/>
                <w:iCs/>
                <w:color w:val="4472C4" w:themeColor="accent1"/>
                <w:sz w:val="16"/>
                <w:szCs w:val="16"/>
              </w:rPr>
              <w:t>p=</w:t>
            </w:r>
            <w:r w:rsidRPr="005220EF">
              <w:rPr>
                <w:rFonts w:cstheme="minorHAnsi"/>
                <w:color w:val="4472C4" w:themeColor="accent1"/>
                <w:sz w:val="16"/>
                <w:szCs w:val="16"/>
              </w:rPr>
              <w:t>.516).</w:t>
            </w:r>
          </w:p>
        </w:tc>
      </w:tr>
      <w:tr w:rsidR="00862103" w:rsidRPr="005220EF" w14:paraId="60586A24"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6A04A18" w14:textId="223D8672" w:rsidR="00862103" w:rsidRPr="005220EF" w:rsidRDefault="00862103" w:rsidP="005E20CC">
            <w:pPr>
              <w:rPr>
                <w:rFonts w:cstheme="minorHAnsi"/>
                <w:color w:val="4472C4" w:themeColor="accent1"/>
                <w:sz w:val="16"/>
                <w:szCs w:val="16"/>
                <w:vertAlign w:val="superscript"/>
              </w:rPr>
            </w:pPr>
            <w:r w:rsidRPr="005220EF">
              <w:rPr>
                <w:rFonts w:cstheme="minorHAnsi"/>
                <w:color w:val="4472C4" w:themeColor="accent1"/>
                <w:sz w:val="16"/>
                <w:szCs w:val="16"/>
              </w:rPr>
              <w:t>Goodman et al, 2016</w:t>
            </w:r>
            <w:r w:rsidR="00222678" w:rsidRPr="005220EF">
              <w:rPr>
                <w:rFonts w:cstheme="minorHAnsi"/>
                <w:color w:val="4472C4" w:themeColor="accent1"/>
                <w:sz w:val="16"/>
                <w:szCs w:val="16"/>
                <w:vertAlign w:val="superscript"/>
              </w:rPr>
              <w:t>39</w:t>
            </w:r>
          </w:p>
          <w:p w14:paraId="3E4754C8"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518C633B"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USA</w:t>
            </w:r>
          </w:p>
        </w:tc>
        <w:tc>
          <w:tcPr>
            <w:tcW w:w="1403" w:type="dxa"/>
          </w:tcPr>
          <w:p w14:paraId="11C7C1D4"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- 47 patiënten </w:t>
            </w:r>
          </w:p>
          <w:p w14:paraId="37638B01"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Militair Hospitaal  Polikliniek psychiatrie</w:t>
            </w:r>
          </w:p>
        </w:tc>
        <w:tc>
          <w:tcPr>
            <w:tcW w:w="1624" w:type="dxa"/>
          </w:tcPr>
          <w:p w14:paraId="00D8668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Hoogrisico suïcidale veteranen, </w:t>
            </w:r>
          </w:p>
          <w:p w14:paraId="08E30A1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18-55 years</w:t>
            </w:r>
          </w:p>
          <w:p w14:paraId="0907BAA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2247" w:type="dxa"/>
          </w:tcPr>
          <w:p w14:paraId="0891506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DBT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=27) versus CAU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=20)</w:t>
            </w:r>
          </w:p>
        </w:tc>
        <w:tc>
          <w:tcPr>
            <w:tcW w:w="2976" w:type="dxa"/>
            <w:tcBorders>
              <w:right w:val="nil"/>
            </w:tcBorders>
          </w:tcPr>
          <w:p w14:paraId="49C687E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DBT en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 -0.322, CI -1.146; -0.503, </w:t>
            </w:r>
            <w:r w:rsidRPr="005220EF">
              <w:rPr>
                <w:rFonts w:cstheme="minorHAnsi"/>
                <w:i/>
                <w:iCs/>
                <w:color w:val="4472C4" w:themeColor="accent1"/>
                <w:sz w:val="16"/>
                <w:szCs w:val="16"/>
              </w:rPr>
              <w:t>p=</w:t>
            </w:r>
            <w:r w:rsidRPr="005220EF">
              <w:rPr>
                <w:rFonts w:cstheme="minorHAnsi"/>
                <w:color w:val="4472C4" w:themeColor="accent1"/>
                <w:sz w:val="16"/>
                <w:szCs w:val="16"/>
              </w:rPr>
              <w:t>.444).</w:t>
            </w:r>
          </w:p>
        </w:tc>
      </w:tr>
      <w:tr w:rsidR="00862103" w:rsidRPr="005220EF" w14:paraId="032F850A"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AECD8AC" w14:textId="2ACB73FF" w:rsidR="00862103" w:rsidRPr="005220EF" w:rsidRDefault="00862103" w:rsidP="005E20CC">
            <w:pPr>
              <w:rPr>
                <w:rFonts w:cstheme="minorHAnsi"/>
                <w:color w:val="4472C4" w:themeColor="accent1"/>
                <w:sz w:val="16"/>
                <w:szCs w:val="16"/>
                <w:vertAlign w:val="superscript"/>
              </w:rPr>
            </w:pPr>
            <w:r w:rsidRPr="005220EF">
              <w:rPr>
                <w:rFonts w:cstheme="minorHAnsi"/>
                <w:color w:val="4472C4" w:themeColor="accent1"/>
                <w:sz w:val="16"/>
                <w:szCs w:val="16"/>
              </w:rPr>
              <w:t>Bryan et al, 2017</w:t>
            </w:r>
            <w:r w:rsidR="00B46DD0" w:rsidRPr="005220EF">
              <w:rPr>
                <w:rFonts w:cstheme="minorHAnsi"/>
                <w:color w:val="4472C4" w:themeColor="accent1"/>
                <w:sz w:val="16"/>
                <w:szCs w:val="16"/>
                <w:vertAlign w:val="superscript"/>
              </w:rPr>
              <w:t>4</w:t>
            </w:r>
            <w:r w:rsidR="00222678" w:rsidRPr="005220EF">
              <w:rPr>
                <w:rFonts w:cstheme="minorHAnsi"/>
                <w:color w:val="4472C4" w:themeColor="accent1"/>
                <w:sz w:val="16"/>
                <w:szCs w:val="16"/>
                <w:vertAlign w:val="superscript"/>
              </w:rPr>
              <w:t>0</w:t>
            </w:r>
          </w:p>
          <w:p w14:paraId="2B41000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RCT </w:t>
            </w:r>
          </w:p>
          <w:p w14:paraId="77ABA3B9"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USA</w:t>
            </w:r>
          </w:p>
        </w:tc>
        <w:tc>
          <w:tcPr>
            <w:tcW w:w="1403" w:type="dxa"/>
          </w:tcPr>
          <w:p w14:paraId="0EB4E878"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- 72 patiënten </w:t>
            </w:r>
          </w:p>
          <w:p w14:paraId="4D470B9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Militair Hospitaal  </w:t>
            </w:r>
          </w:p>
          <w:p w14:paraId="3994DBC7"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(PAAZ Opname)</w:t>
            </w:r>
          </w:p>
        </w:tc>
        <w:tc>
          <w:tcPr>
            <w:tcW w:w="1624" w:type="dxa"/>
          </w:tcPr>
          <w:p w14:paraId="1EC02A0D"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Soldaten in actieve dienst na TS of ideatie</w:t>
            </w:r>
          </w:p>
        </w:tc>
        <w:tc>
          <w:tcPr>
            <w:tcW w:w="2247" w:type="dxa"/>
          </w:tcPr>
          <w:p w14:paraId="4D19F682"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CRP-s (</w:t>
            </w:r>
            <w:r w:rsidRPr="005220EF">
              <w:rPr>
                <w:rFonts w:cstheme="minorHAnsi"/>
                <w:i/>
                <w:iCs/>
                <w:color w:val="4472C4" w:themeColor="accent1"/>
                <w:sz w:val="16"/>
                <w:szCs w:val="16"/>
              </w:rPr>
              <w:t>n</w:t>
            </w:r>
            <w:r w:rsidRPr="005220EF">
              <w:rPr>
                <w:rFonts w:cstheme="minorHAnsi"/>
                <w:color w:val="4472C4" w:themeColor="accent1"/>
                <w:sz w:val="16"/>
                <w:szCs w:val="16"/>
              </w:rPr>
              <w:t>=23) en CRP-e (</w:t>
            </w:r>
            <w:r w:rsidRPr="005220EF">
              <w:rPr>
                <w:rFonts w:cstheme="minorHAnsi"/>
                <w:i/>
                <w:iCs/>
                <w:color w:val="4472C4" w:themeColor="accent1"/>
                <w:sz w:val="16"/>
                <w:szCs w:val="16"/>
              </w:rPr>
              <w:t>n</w:t>
            </w:r>
            <w:r w:rsidRPr="005220EF">
              <w:rPr>
                <w:rFonts w:cstheme="minorHAnsi"/>
                <w:color w:val="4472C4" w:themeColor="accent1"/>
                <w:sz w:val="16"/>
                <w:szCs w:val="16"/>
              </w:rPr>
              <w:t>=24) versus CfS (</w:t>
            </w:r>
            <w:r w:rsidRPr="005220EF">
              <w:rPr>
                <w:rFonts w:cstheme="minorHAnsi"/>
                <w:i/>
                <w:iCs/>
                <w:color w:val="4472C4" w:themeColor="accent1"/>
                <w:sz w:val="16"/>
                <w:szCs w:val="16"/>
              </w:rPr>
              <w:t>n</w:t>
            </w:r>
            <w:r w:rsidRPr="005220EF">
              <w:rPr>
                <w:rFonts w:cstheme="minorHAnsi"/>
                <w:color w:val="4472C4" w:themeColor="accent1"/>
                <w:sz w:val="16"/>
                <w:szCs w:val="16"/>
              </w:rPr>
              <w:t>=25)</w:t>
            </w:r>
          </w:p>
        </w:tc>
        <w:tc>
          <w:tcPr>
            <w:tcW w:w="2976" w:type="dxa"/>
            <w:tcBorders>
              <w:right w:val="nil"/>
            </w:tcBorders>
          </w:tcPr>
          <w:p w14:paraId="7812C57F"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de groepen (</w:t>
            </w:r>
            <w:r w:rsidRPr="005220EF">
              <w:rPr>
                <w:rFonts w:cstheme="minorHAnsi"/>
                <w:i/>
                <w:iCs/>
                <w:color w:val="4472C4" w:themeColor="accent1"/>
                <w:sz w:val="16"/>
                <w:szCs w:val="16"/>
              </w:rPr>
              <w:t>d</w:t>
            </w:r>
            <w:r w:rsidRPr="005220EF">
              <w:rPr>
                <w:rFonts w:cstheme="minorHAnsi"/>
                <w:color w:val="4472C4" w:themeColor="accent1"/>
                <w:sz w:val="16"/>
                <w:szCs w:val="16"/>
              </w:rPr>
              <w:t xml:space="preserve">= -0.740, CI -1.567; 0.088, </w:t>
            </w:r>
            <w:r w:rsidRPr="005220EF">
              <w:rPr>
                <w:rFonts w:cstheme="minorHAnsi"/>
                <w:i/>
                <w:iCs/>
                <w:color w:val="4472C4" w:themeColor="accent1"/>
                <w:sz w:val="16"/>
                <w:szCs w:val="16"/>
              </w:rPr>
              <w:t>p=</w:t>
            </w:r>
            <w:r w:rsidRPr="005220EF">
              <w:rPr>
                <w:rFonts w:cstheme="minorHAnsi"/>
                <w:color w:val="4472C4" w:themeColor="accent1"/>
                <w:sz w:val="16"/>
                <w:szCs w:val="16"/>
              </w:rPr>
              <w:t>.080).</w:t>
            </w:r>
          </w:p>
        </w:tc>
      </w:tr>
      <w:tr w:rsidR="00862103" w:rsidRPr="005220EF" w14:paraId="1A99D6BE"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10F7353" w14:textId="65257B14" w:rsidR="00862103" w:rsidRPr="005220EF" w:rsidRDefault="00862103" w:rsidP="005E20CC">
            <w:pPr>
              <w:rPr>
                <w:rFonts w:cstheme="minorHAnsi"/>
                <w:color w:val="4472C4" w:themeColor="accent1"/>
                <w:sz w:val="16"/>
                <w:szCs w:val="16"/>
                <w:vertAlign w:val="superscript"/>
              </w:rPr>
            </w:pPr>
            <w:r w:rsidRPr="005220EF">
              <w:rPr>
                <w:rFonts w:cstheme="minorHAnsi"/>
                <w:color w:val="4472C4" w:themeColor="accent1"/>
                <w:sz w:val="16"/>
                <w:szCs w:val="16"/>
              </w:rPr>
              <w:t>Miller et al, 2017</w:t>
            </w:r>
            <w:r w:rsidR="00222678" w:rsidRPr="005220EF">
              <w:rPr>
                <w:rFonts w:cstheme="minorHAnsi"/>
                <w:color w:val="4472C4" w:themeColor="accent1"/>
                <w:sz w:val="16"/>
                <w:szCs w:val="16"/>
                <w:vertAlign w:val="superscript"/>
              </w:rPr>
              <w:t>42</w:t>
            </w:r>
          </w:p>
          <w:p w14:paraId="58C814D0"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Pre Post </w:t>
            </w:r>
          </w:p>
          <w:p w14:paraId="0ED3625B"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USA</w:t>
            </w:r>
          </w:p>
        </w:tc>
        <w:tc>
          <w:tcPr>
            <w:tcW w:w="1403" w:type="dxa"/>
          </w:tcPr>
          <w:p w14:paraId="5E70FB0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- 1,376 patiënten</w:t>
            </w:r>
          </w:p>
          <w:p w14:paraId="2F5AF756"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8 ziekenhuizen </w:t>
            </w:r>
          </w:p>
        </w:tc>
        <w:tc>
          <w:tcPr>
            <w:tcW w:w="1624" w:type="dxa"/>
          </w:tcPr>
          <w:p w14:paraId="4FCF7622"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Suïcidale patiënten EHBO</w:t>
            </w:r>
          </w:p>
        </w:tc>
        <w:tc>
          <w:tcPr>
            <w:tcW w:w="2247" w:type="dxa"/>
          </w:tcPr>
          <w:p w14:paraId="64F3D2A9"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lang w:val="en-GB"/>
              </w:rPr>
            </w:pPr>
            <w:r w:rsidRPr="005220EF">
              <w:rPr>
                <w:rFonts w:cstheme="minorHAnsi"/>
                <w:color w:val="4472C4" w:themeColor="accent1"/>
                <w:sz w:val="16"/>
                <w:szCs w:val="16"/>
                <w:lang w:val="en-GB"/>
              </w:rPr>
              <w:t>ED-SAFE + Screening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=502) of Screening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=377) versus CAU (</w:t>
            </w:r>
            <w:r w:rsidRPr="005220EF">
              <w:rPr>
                <w:rFonts w:cstheme="minorHAnsi"/>
                <w:i/>
                <w:iCs/>
                <w:color w:val="4472C4" w:themeColor="accent1"/>
                <w:sz w:val="16"/>
                <w:szCs w:val="16"/>
                <w:lang w:val="en-GB"/>
              </w:rPr>
              <w:t>n</w:t>
            </w:r>
            <w:r w:rsidRPr="005220EF">
              <w:rPr>
                <w:rFonts w:cstheme="minorHAnsi"/>
                <w:color w:val="4472C4" w:themeColor="accent1"/>
                <w:sz w:val="16"/>
                <w:szCs w:val="16"/>
                <w:lang w:val="en-GB"/>
              </w:rPr>
              <w:t>=497)</w:t>
            </w:r>
          </w:p>
        </w:tc>
        <w:tc>
          <w:tcPr>
            <w:tcW w:w="2976" w:type="dxa"/>
            <w:tcBorders>
              <w:right w:val="nil"/>
            </w:tcBorders>
          </w:tcPr>
          <w:p w14:paraId="78E59534"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Geen significant verschil tussen ED-SAFE en CAU (</w:t>
            </w:r>
            <w:r w:rsidRPr="005220EF">
              <w:rPr>
                <w:rFonts w:cstheme="minorHAnsi"/>
                <w:i/>
                <w:iCs/>
                <w:color w:val="4472C4" w:themeColor="accent1"/>
                <w:sz w:val="16"/>
                <w:szCs w:val="16"/>
              </w:rPr>
              <w:t>d</w:t>
            </w:r>
            <w:r w:rsidRPr="005220EF">
              <w:rPr>
                <w:rFonts w:cstheme="minorHAnsi"/>
                <w:color w:val="4472C4" w:themeColor="accent1"/>
                <w:sz w:val="16"/>
                <w:szCs w:val="16"/>
              </w:rPr>
              <w:t xml:space="preserve">= -0.156, CI -0.326; 0.014, </w:t>
            </w:r>
            <w:r w:rsidRPr="005220EF">
              <w:rPr>
                <w:rFonts w:cstheme="minorHAnsi"/>
                <w:i/>
                <w:iCs/>
                <w:color w:val="4472C4" w:themeColor="accent1"/>
                <w:sz w:val="16"/>
                <w:szCs w:val="16"/>
              </w:rPr>
              <w:t>p=</w:t>
            </w:r>
            <w:r w:rsidRPr="005220EF">
              <w:rPr>
                <w:rFonts w:cstheme="minorHAnsi"/>
                <w:color w:val="4472C4" w:themeColor="accent1"/>
                <w:sz w:val="16"/>
                <w:szCs w:val="16"/>
              </w:rPr>
              <w:t>.072).</w:t>
            </w:r>
          </w:p>
        </w:tc>
      </w:tr>
      <w:tr w:rsidR="00862103" w:rsidRPr="005220EF" w14:paraId="6384047F"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1ACFEB67" w14:textId="79D35265"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Pearson et al, 2017</w:t>
            </w:r>
            <w:r w:rsidR="00B46DD0" w:rsidRPr="005220EF">
              <w:rPr>
                <w:rFonts w:cstheme="minorHAnsi"/>
                <w:color w:val="4472C4" w:themeColor="accent1"/>
                <w:sz w:val="16"/>
                <w:szCs w:val="16"/>
                <w:vertAlign w:val="superscript"/>
              </w:rPr>
              <w:t>3</w:t>
            </w:r>
            <w:r w:rsidR="00222678" w:rsidRPr="005220EF">
              <w:rPr>
                <w:rFonts w:cstheme="minorHAnsi"/>
                <w:color w:val="4472C4" w:themeColor="accent1"/>
                <w:sz w:val="16"/>
                <w:szCs w:val="16"/>
                <w:vertAlign w:val="superscript"/>
              </w:rPr>
              <w:t>6</w:t>
            </w:r>
            <w:r w:rsidRPr="005220EF">
              <w:rPr>
                <w:rFonts w:cstheme="minorHAnsi"/>
                <w:color w:val="4472C4" w:themeColor="accent1"/>
                <w:sz w:val="16"/>
                <w:szCs w:val="16"/>
                <w:vertAlign w:val="superscript"/>
              </w:rPr>
              <w:t xml:space="preserve"> </w:t>
            </w:r>
            <w:r w:rsidRPr="005220EF">
              <w:rPr>
                <w:rFonts w:cstheme="minorHAnsi"/>
                <w:color w:val="4472C4" w:themeColor="accent1"/>
                <w:sz w:val="16"/>
                <w:szCs w:val="16"/>
              </w:rPr>
              <w:t xml:space="preserve">  </w:t>
            </w:r>
          </w:p>
          <w:p w14:paraId="3586809F"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Cluster-RCT </w:t>
            </w:r>
          </w:p>
          <w:p w14:paraId="04012211"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Sri Lanka</w:t>
            </w:r>
          </w:p>
        </w:tc>
        <w:tc>
          <w:tcPr>
            <w:tcW w:w="1403" w:type="dxa"/>
          </w:tcPr>
          <w:p w14:paraId="3A84928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- 223,861 inwoners (Community level)</w:t>
            </w:r>
          </w:p>
          <w:p w14:paraId="0AF659A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p>
        </w:tc>
        <w:tc>
          <w:tcPr>
            <w:tcW w:w="1624" w:type="dxa"/>
          </w:tcPr>
          <w:p w14:paraId="27D93062"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&gt; 14 jaar in huishoudens in landbouwgebieden </w:t>
            </w:r>
          </w:p>
        </w:tc>
        <w:tc>
          <w:tcPr>
            <w:tcW w:w="2247" w:type="dxa"/>
          </w:tcPr>
          <w:p w14:paraId="5221F09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Restrictie toegang tot   bestrijdingsmiddelen (</w:t>
            </w:r>
            <w:r w:rsidRPr="005220EF">
              <w:rPr>
                <w:rFonts w:cstheme="minorHAnsi"/>
                <w:i/>
                <w:iCs/>
                <w:color w:val="4472C4" w:themeColor="accent1"/>
                <w:sz w:val="16"/>
                <w:szCs w:val="16"/>
              </w:rPr>
              <w:t>n</w:t>
            </w:r>
            <w:r w:rsidRPr="005220EF">
              <w:rPr>
                <w:rFonts w:cstheme="minorHAnsi"/>
                <w:color w:val="4472C4" w:themeColor="accent1"/>
                <w:sz w:val="16"/>
                <w:szCs w:val="16"/>
              </w:rPr>
              <w:t>=114,168) versus gebruikelijke praktijk (</w:t>
            </w:r>
            <w:r w:rsidRPr="005220EF">
              <w:rPr>
                <w:rFonts w:cstheme="minorHAnsi"/>
                <w:i/>
                <w:iCs/>
                <w:color w:val="4472C4" w:themeColor="accent1"/>
                <w:sz w:val="16"/>
                <w:szCs w:val="16"/>
              </w:rPr>
              <w:t>n</w:t>
            </w:r>
            <w:r w:rsidRPr="005220EF">
              <w:rPr>
                <w:rFonts w:cstheme="minorHAnsi"/>
                <w:color w:val="4472C4" w:themeColor="accent1"/>
                <w:sz w:val="16"/>
                <w:szCs w:val="16"/>
              </w:rPr>
              <w:t>=109,693)</w:t>
            </w:r>
          </w:p>
        </w:tc>
        <w:tc>
          <w:tcPr>
            <w:tcW w:w="2976" w:type="dxa"/>
            <w:tcBorders>
              <w:right w:val="nil"/>
            </w:tcBorders>
          </w:tcPr>
          <w:p w14:paraId="7B1804FB"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Geen significant verschil tussen interventie en controle groep. </w:t>
            </w:r>
            <w:r w:rsidRPr="005220EF">
              <w:rPr>
                <w:rFonts w:cstheme="minorHAnsi"/>
                <w:color w:val="4472C4" w:themeColor="accent1"/>
                <w:sz w:val="16"/>
                <w:szCs w:val="16"/>
                <w:vertAlign w:val="superscript"/>
              </w:rPr>
              <w:t>c</w:t>
            </w:r>
          </w:p>
        </w:tc>
      </w:tr>
      <w:tr w:rsidR="00862103" w:rsidRPr="005220EF" w14:paraId="5E2FB8E8" w14:textId="77777777" w:rsidTr="005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bottom w:val="nil"/>
            </w:tcBorders>
          </w:tcPr>
          <w:p w14:paraId="5AAD6AF4" w14:textId="77777777" w:rsidR="00862103" w:rsidRPr="005220EF" w:rsidRDefault="00862103" w:rsidP="005E20CC">
            <w:pPr>
              <w:rPr>
                <w:rFonts w:cstheme="minorHAnsi"/>
                <w:i/>
                <w:iCs/>
                <w:color w:val="4472C4" w:themeColor="accent1"/>
                <w:sz w:val="16"/>
                <w:szCs w:val="16"/>
              </w:rPr>
            </w:pPr>
            <w:r w:rsidRPr="005220EF">
              <w:rPr>
                <w:rFonts w:cstheme="minorHAnsi"/>
                <w:i/>
                <w:iCs/>
                <w:color w:val="4472C4" w:themeColor="accent1"/>
                <w:sz w:val="16"/>
                <w:szCs w:val="16"/>
              </w:rPr>
              <w:t>Multilevel</w:t>
            </w:r>
          </w:p>
          <w:p w14:paraId="49ED0548" w14:textId="77777777" w:rsidR="00862103" w:rsidRPr="005220EF" w:rsidRDefault="00862103" w:rsidP="005E20CC">
            <w:pPr>
              <w:rPr>
                <w:rFonts w:cstheme="minorHAnsi"/>
                <w:color w:val="4472C4" w:themeColor="accent1"/>
                <w:sz w:val="16"/>
                <w:szCs w:val="16"/>
              </w:rPr>
            </w:pPr>
            <w:r w:rsidRPr="005220EF">
              <w:rPr>
                <w:rFonts w:cstheme="minorHAnsi"/>
                <w:i/>
                <w:iCs/>
                <w:color w:val="4472C4" w:themeColor="accent1"/>
                <w:sz w:val="16"/>
                <w:szCs w:val="16"/>
              </w:rPr>
              <w:t>Two-level</w:t>
            </w:r>
          </w:p>
        </w:tc>
        <w:tc>
          <w:tcPr>
            <w:tcW w:w="1403" w:type="dxa"/>
            <w:tcBorders>
              <w:bottom w:val="nil"/>
            </w:tcBorders>
          </w:tcPr>
          <w:p w14:paraId="24F0718D"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i/>
                <w:iCs/>
                <w:color w:val="4472C4" w:themeColor="accent1"/>
                <w:sz w:val="16"/>
                <w:szCs w:val="16"/>
              </w:rPr>
              <w:t>N=1,046</w:t>
            </w:r>
          </w:p>
        </w:tc>
        <w:tc>
          <w:tcPr>
            <w:tcW w:w="1624" w:type="dxa"/>
            <w:tcBorders>
              <w:bottom w:val="nil"/>
            </w:tcBorders>
          </w:tcPr>
          <w:p w14:paraId="3740F242"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2247" w:type="dxa"/>
            <w:tcBorders>
              <w:bottom w:val="nil"/>
            </w:tcBorders>
          </w:tcPr>
          <w:p w14:paraId="519AA51E"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p>
        </w:tc>
        <w:tc>
          <w:tcPr>
            <w:tcW w:w="2976" w:type="dxa"/>
            <w:tcBorders>
              <w:bottom w:val="nil"/>
              <w:right w:val="nil"/>
            </w:tcBorders>
          </w:tcPr>
          <w:p w14:paraId="34BD5341" w14:textId="77777777" w:rsidR="00862103" w:rsidRPr="005220EF" w:rsidRDefault="00862103" w:rsidP="005E20CC">
            <w:pP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16"/>
                <w:szCs w:val="16"/>
              </w:rPr>
            </w:pPr>
            <w:r w:rsidRPr="005220EF">
              <w:rPr>
                <w:rFonts w:cstheme="minorHAnsi"/>
                <w:i/>
                <w:iCs/>
                <w:color w:val="4472C4" w:themeColor="accent1"/>
                <w:sz w:val="16"/>
                <w:szCs w:val="16"/>
              </w:rPr>
              <w:t>(d= -0.622 (95% CI -1.034; -0.210, p=.003)</w:t>
            </w:r>
          </w:p>
        </w:tc>
      </w:tr>
      <w:tr w:rsidR="00862103" w:rsidRPr="005220EF" w14:paraId="32B576C2" w14:textId="77777777" w:rsidTr="005E20CC">
        <w:tc>
          <w:tcPr>
            <w:cnfStyle w:val="001000000000" w:firstRow="0" w:lastRow="0" w:firstColumn="1" w:lastColumn="0" w:oddVBand="0" w:evenVBand="0" w:oddHBand="0" w:evenHBand="0" w:firstRowFirstColumn="0" w:firstRowLastColumn="0" w:lastRowFirstColumn="0" w:lastRowLastColumn="0"/>
            <w:tcW w:w="1384" w:type="dxa"/>
            <w:tcBorders>
              <w:top w:val="nil"/>
              <w:left w:val="nil"/>
              <w:bottom w:val="single" w:sz="4" w:space="0" w:color="auto"/>
            </w:tcBorders>
          </w:tcPr>
          <w:p w14:paraId="67D58361" w14:textId="16EDA6A9" w:rsidR="00862103" w:rsidRPr="005220EF" w:rsidRDefault="00862103" w:rsidP="005E20CC">
            <w:pPr>
              <w:rPr>
                <w:rFonts w:cstheme="minorHAnsi"/>
                <w:color w:val="4472C4" w:themeColor="accent1"/>
                <w:sz w:val="16"/>
                <w:szCs w:val="16"/>
                <w:vertAlign w:val="superscript"/>
              </w:rPr>
            </w:pPr>
            <w:r w:rsidRPr="005220EF">
              <w:rPr>
                <w:rFonts w:cstheme="minorHAnsi"/>
                <w:color w:val="4472C4" w:themeColor="accent1"/>
                <w:sz w:val="16"/>
                <w:szCs w:val="16"/>
              </w:rPr>
              <w:t>Schilling et al, 2016</w:t>
            </w:r>
            <w:r w:rsidR="00222678" w:rsidRPr="005220EF">
              <w:rPr>
                <w:rFonts w:cstheme="minorHAnsi"/>
                <w:color w:val="4472C4" w:themeColor="accent1"/>
                <w:sz w:val="16"/>
                <w:szCs w:val="16"/>
                <w:vertAlign w:val="superscript"/>
              </w:rPr>
              <w:t>41</w:t>
            </w:r>
          </w:p>
          <w:p w14:paraId="051E1E0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 xml:space="preserve">Cluster-RCT </w:t>
            </w:r>
          </w:p>
          <w:p w14:paraId="6F7364DC" w14:textId="77777777" w:rsidR="00862103" w:rsidRPr="005220EF" w:rsidRDefault="00862103" w:rsidP="005E20CC">
            <w:pPr>
              <w:rPr>
                <w:rFonts w:cstheme="minorHAnsi"/>
                <w:color w:val="4472C4" w:themeColor="accent1"/>
                <w:sz w:val="16"/>
                <w:szCs w:val="16"/>
              </w:rPr>
            </w:pPr>
            <w:r w:rsidRPr="005220EF">
              <w:rPr>
                <w:rFonts w:cstheme="minorHAnsi"/>
                <w:color w:val="4472C4" w:themeColor="accent1"/>
                <w:sz w:val="16"/>
                <w:szCs w:val="16"/>
              </w:rPr>
              <w:t>-USA</w:t>
            </w:r>
          </w:p>
        </w:tc>
        <w:tc>
          <w:tcPr>
            <w:tcW w:w="1403" w:type="dxa"/>
            <w:tcBorders>
              <w:top w:val="nil"/>
              <w:bottom w:val="single" w:sz="4" w:space="0" w:color="auto"/>
            </w:tcBorders>
          </w:tcPr>
          <w:p w14:paraId="38F13619"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-1,046 leerlingen in 16 technische middelbare scholen </w:t>
            </w:r>
          </w:p>
        </w:tc>
        <w:tc>
          <w:tcPr>
            <w:tcW w:w="1624" w:type="dxa"/>
            <w:tcBorders>
              <w:top w:val="nil"/>
              <w:bottom w:val="single" w:sz="4" w:space="0" w:color="auto"/>
            </w:tcBorders>
          </w:tcPr>
          <w:p w14:paraId="18B51F65"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Leerlingen </w:t>
            </w:r>
          </w:p>
          <w:p w14:paraId="77823603"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 xml:space="preserve">3e klas middelbare school </w:t>
            </w:r>
          </w:p>
          <w:p w14:paraId="595F0680"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14 jaar</w:t>
            </w:r>
          </w:p>
        </w:tc>
        <w:tc>
          <w:tcPr>
            <w:tcW w:w="2247" w:type="dxa"/>
            <w:tcBorders>
              <w:top w:val="nil"/>
              <w:bottom w:val="single" w:sz="4" w:space="0" w:color="auto"/>
            </w:tcBorders>
          </w:tcPr>
          <w:p w14:paraId="2D894E9E"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SOS (</w:t>
            </w:r>
            <w:r w:rsidRPr="005220EF">
              <w:rPr>
                <w:rFonts w:cstheme="minorHAnsi"/>
                <w:i/>
                <w:iCs/>
                <w:color w:val="4472C4" w:themeColor="accent1"/>
                <w:sz w:val="16"/>
                <w:szCs w:val="16"/>
              </w:rPr>
              <w:t>n</w:t>
            </w:r>
            <w:r w:rsidRPr="005220EF">
              <w:rPr>
                <w:rFonts w:cstheme="minorHAnsi"/>
                <w:color w:val="4472C4" w:themeColor="accent1"/>
                <w:sz w:val="16"/>
                <w:szCs w:val="16"/>
              </w:rPr>
              <w:t>=650) versus wachtlijst controle groep (</w:t>
            </w:r>
            <w:r w:rsidRPr="005220EF">
              <w:rPr>
                <w:rFonts w:cstheme="minorHAnsi"/>
                <w:i/>
                <w:iCs/>
                <w:color w:val="4472C4" w:themeColor="accent1"/>
                <w:sz w:val="16"/>
                <w:szCs w:val="16"/>
              </w:rPr>
              <w:t>n</w:t>
            </w:r>
            <w:r w:rsidRPr="005220EF">
              <w:rPr>
                <w:rFonts w:cstheme="minorHAnsi"/>
                <w:color w:val="4472C4" w:themeColor="accent1"/>
                <w:sz w:val="16"/>
                <w:szCs w:val="16"/>
              </w:rPr>
              <w:t>=396)</w:t>
            </w:r>
          </w:p>
        </w:tc>
        <w:tc>
          <w:tcPr>
            <w:tcW w:w="2976" w:type="dxa"/>
            <w:tcBorders>
              <w:top w:val="nil"/>
              <w:bottom w:val="single" w:sz="4" w:space="0" w:color="auto"/>
              <w:right w:val="nil"/>
            </w:tcBorders>
          </w:tcPr>
          <w:p w14:paraId="0799CF61" w14:textId="77777777" w:rsidR="00862103" w:rsidRPr="005220EF" w:rsidRDefault="00862103" w:rsidP="005E20CC">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16"/>
                <w:szCs w:val="16"/>
              </w:rPr>
            </w:pPr>
            <w:r w:rsidRPr="005220EF">
              <w:rPr>
                <w:rFonts w:cstheme="minorHAnsi"/>
                <w:color w:val="4472C4" w:themeColor="accent1"/>
                <w:sz w:val="16"/>
                <w:szCs w:val="16"/>
              </w:rPr>
              <w:t>Significant minder suicidepogingen in SOS versus wachtlijst (</w:t>
            </w:r>
            <w:r w:rsidRPr="005220EF">
              <w:rPr>
                <w:rFonts w:cstheme="minorHAnsi"/>
                <w:i/>
                <w:iCs/>
                <w:color w:val="4472C4" w:themeColor="accent1"/>
                <w:sz w:val="16"/>
                <w:szCs w:val="16"/>
              </w:rPr>
              <w:t>d</w:t>
            </w:r>
            <w:r w:rsidRPr="005220EF">
              <w:rPr>
                <w:rFonts w:cstheme="minorHAnsi"/>
                <w:color w:val="4472C4" w:themeColor="accent1"/>
                <w:sz w:val="16"/>
                <w:szCs w:val="16"/>
              </w:rPr>
              <w:t xml:space="preserve">=-0.622 CI -1.034; -0.210, </w:t>
            </w:r>
            <w:r w:rsidRPr="005220EF">
              <w:rPr>
                <w:rFonts w:cstheme="minorHAnsi"/>
                <w:i/>
                <w:iCs/>
                <w:color w:val="4472C4" w:themeColor="accent1"/>
                <w:sz w:val="16"/>
                <w:szCs w:val="16"/>
              </w:rPr>
              <w:t>p&lt;</w:t>
            </w:r>
            <w:r w:rsidRPr="005220EF">
              <w:rPr>
                <w:rFonts w:cstheme="minorHAnsi"/>
                <w:color w:val="4472C4" w:themeColor="accent1"/>
                <w:sz w:val="16"/>
                <w:szCs w:val="16"/>
              </w:rPr>
              <w:t>.003).</w:t>
            </w:r>
          </w:p>
        </w:tc>
      </w:tr>
    </w:tbl>
    <w:p w14:paraId="7699C4FE" w14:textId="77777777" w:rsidR="00862103" w:rsidRPr="005220EF" w:rsidRDefault="00862103" w:rsidP="00862103">
      <w:pPr>
        <w:rPr>
          <w:rFonts w:cstheme="minorHAnsi"/>
          <w:sz w:val="16"/>
          <w:szCs w:val="16"/>
        </w:rPr>
      </w:pPr>
    </w:p>
    <w:p w14:paraId="0BDD940C" w14:textId="0DC09688" w:rsidR="00450787" w:rsidRPr="005220EF" w:rsidRDefault="00450787" w:rsidP="00450787">
      <w:pPr>
        <w:autoSpaceDE w:val="0"/>
        <w:autoSpaceDN w:val="0"/>
        <w:adjustRightInd w:val="0"/>
        <w:spacing w:after="0" w:line="360" w:lineRule="auto"/>
        <w:jc w:val="both"/>
        <w:rPr>
          <w:rFonts w:cstheme="minorHAnsi"/>
          <w:sz w:val="24"/>
          <w:szCs w:val="24"/>
        </w:rPr>
      </w:pPr>
      <w:r w:rsidRPr="005220EF">
        <w:rPr>
          <w:rFonts w:cstheme="minorHAnsi"/>
          <w:sz w:val="24"/>
          <w:szCs w:val="24"/>
        </w:rPr>
        <w:t>Negen studies rapporteerden suïcides als uitkomst[</w:t>
      </w:r>
      <w:r w:rsidR="00805B18" w:rsidRPr="005220EF">
        <w:rPr>
          <w:rFonts w:cstheme="minorHAnsi"/>
          <w:sz w:val="24"/>
          <w:szCs w:val="24"/>
        </w:rPr>
        <w:t>30-3</w:t>
      </w:r>
      <w:r w:rsidR="00401381" w:rsidRPr="005220EF">
        <w:rPr>
          <w:rFonts w:cstheme="minorHAnsi"/>
          <w:sz w:val="24"/>
          <w:szCs w:val="24"/>
        </w:rPr>
        <w:t>4</w:t>
      </w:r>
      <w:r w:rsidRPr="005220EF">
        <w:rPr>
          <w:rFonts w:cstheme="minorHAnsi"/>
          <w:sz w:val="24"/>
          <w:szCs w:val="24"/>
        </w:rPr>
        <w:t>,</w:t>
      </w:r>
      <w:r w:rsidR="00401381" w:rsidRPr="005220EF">
        <w:rPr>
          <w:rFonts w:cstheme="minorHAnsi"/>
          <w:sz w:val="24"/>
          <w:szCs w:val="24"/>
        </w:rPr>
        <w:t>36,</w:t>
      </w:r>
      <w:r w:rsidR="00805B18" w:rsidRPr="005220EF">
        <w:rPr>
          <w:rFonts w:cstheme="minorHAnsi"/>
          <w:sz w:val="24"/>
          <w:szCs w:val="24"/>
        </w:rPr>
        <w:t>38,42</w:t>
      </w:r>
      <w:r w:rsidRPr="005220EF">
        <w:rPr>
          <w:rFonts w:cstheme="minorHAnsi"/>
          <w:sz w:val="24"/>
          <w:szCs w:val="24"/>
        </w:rPr>
        <w:t>,</w:t>
      </w:r>
      <w:r w:rsidR="00805B18" w:rsidRPr="005220EF">
        <w:rPr>
          <w:rFonts w:cstheme="minorHAnsi"/>
          <w:sz w:val="24"/>
          <w:szCs w:val="24"/>
        </w:rPr>
        <w:t>43</w:t>
      </w:r>
      <w:r w:rsidRPr="005220EF">
        <w:rPr>
          <w:rFonts w:cstheme="minorHAnsi"/>
          <w:sz w:val="24"/>
          <w:szCs w:val="24"/>
        </w:rPr>
        <w:t>], en 14 (ook) suïcidepogingen[</w:t>
      </w:r>
      <w:r w:rsidR="00805B18" w:rsidRPr="005220EF">
        <w:rPr>
          <w:rStyle w:val="cf01"/>
          <w:rFonts w:asciiTheme="minorHAnsi" w:hAnsiTheme="minorHAnsi" w:cstheme="minorHAnsi"/>
          <w:sz w:val="24"/>
          <w:szCs w:val="24"/>
        </w:rPr>
        <w:t>30-3</w:t>
      </w:r>
      <w:r w:rsidR="00F22F25" w:rsidRPr="005220EF">
        <w:rPr>
          <w:rStyle w:val="cf01"/>
          <w:rFonts w:asciiTheme="minorHAnsi" w:hAnsiTheme="minorHAnsi" w:cstheme="minorHAnsi"/>
          <w:sz w:val="24"/>
          <w:szCs w:val="24"/>
        </w:rPr>
        <w:t>3</w:t>
      </w:r>
      <w:r w:rsidRPr="005220EF">
        <w:rPr>
          <w:rStyle w:val="cf01"/>
          <w:rFonts w:asciiTheme="minorHAnsi" w:hAnsiTheme="minorHAnsi" w:cstheme="minorHAnsi"/>
          <w:sz w:val="24"/>
          <w:szCs w:val="24"/>
        </w:rPr>
        <w:t>,</w:t>
      </w:r>
      <w:r w:rsidR="00F22F25" w:rsidRPr="005220EF">
        <w:rPr>
          <w:rStyle w:val="cf01"/>
          <w:rFonts w:asciiTheme="minorHAnsi" w:hAnsiTheme="minorHAnsi" w:cstheme="minorHAnsi"/>
          <w:sz w:val="24"/>
          <w:szCs w:val="24"/>
        </w:rPr>
        <w:t xml:space="preserve"> </w:t>
      </w:r>
      <w:r w:rsidR="00805B18" w:rsidRPr="005220EF">
        <w:rPr>
          <w:rStyle w:val="cf01"/>
          <w:rFonts w:asciiTheme="minorHAnsi" w:hAnsiTheme="minorHAnsi" w:cstheme="minorHAnsi"/>
          <w:sz w:val="24"/>
          <w:szCs w:val="24"/>
        </w:rPr>
        <w:t>35</w:t>
      </w:r>
      <w:r w:rsidR="00F22F25"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42</w:t>
      </w:r>
      <w:r w:rsidRPr="005220EF">
        <w:rPr>
          <w:rStyle w:val="cf01"/>
          <w:rFonts w:asciiTheme="minorHAnsi" w:hAnsiTheme="minorHAnsi" w:cstheme="minorHAnsi"/>
          <w:sz w:val="24"/>
          <w:szCs w:val="24"/>
        </w:rPr>
        <w:t>,</w:t>
      </w:r>
      <w:r w:rsidR="00F22F25" w:rsidRPr="005220EF">
        <w:rPr>
          <w:rStyle w:val="cf01"/>
          <w:rFonts w:asciiTheme="minorHAnsi" w:hAnsiTheme="minorHAnsi" w:cstheme="minorHAnsi"/>
          <w:sz w:val="24"/>
          <w:szCs w:val="24"/>
        </w:rPr>
        <w:t>44,</w:t>
      </w:r>
      <w:r w:rsidR="00805B18" w:rsidRPr="005220EF">
        <w:rPr>
          <w:rFonts w:cstheme="minorHAnsi"/>
          <w:sz w:val="24"/>
          <w:szCs w:val="24"/>
        </w:rPr>
        <w:t>45</w:t>
      </w:r>
      <w:r w:rsidRPr="005220EF">
        <w:rPr>
          <w:rFonts w:cstheme="minorHAnsi"/>
          <w:sz w:val="24"/>
          <w:szCs w:val="24"/>
        </w:rPr>
        <w:t xml:space="preserve">]. Vijf studies vonden plaats in een polikliniek psychiatrie </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31</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33</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35</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38</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39</w:t>
      </w:r>
      <w:r w:rsidRPr="005220EF">
        <w:rPr>
          <w:rStyle w:val="cf01"/>
          <w:rFonts w:asciiTheme="minorHAnsi" w:hAnsiTheme="minorHAnsi" w:cstheme="minorHAnsi"/>
          <w:sz w:val="24"/>
          <w:szCs w:val="24"/>
        </w:rPr>
        <w:t>]</w:t>
      </w:r>
      <w:r w:rsidRPr="005220EF">
        <w:rPr>
          <w:rFonts w:cstheme="minorHAnsi"/>
          <w:sz w:val="24"/>
          <w:szCs w:val="24"/>
        </w:rPr>
        <w:t xml:space="preserve">, drie op een PAAZ </w:t>
      </w:r>
      <w:r w:rsidRPr="005220EF">
        <w:rPr>
          <w:rStyle w:val="cf01"/>
          <w:rFonts w:asciiTheme="minorHAnsi" w:hAnsiTheme="minorHAnsi" w:cstheme="minorHAnsi"/>
          <w:sz w:val="24"/>
          <w:szCs w:val="24"/>
        </w:rPr>
        <w:t>[</w:t>
      </w:r>
      <w:r w:rsidR="00F22F25" w:rsidRPr="005220EF">
        <w:rPr>
          <w:rStyle w:val="cf01"/>
          <w:rFonts w:asciiTheme="minorHAnsi" w:hAnsiTheme="minorHAnsi" w:cstheme="minorHAnsi"/>
          <w:sz w:val="24"/>
          <w:szCs w:val="24"/>
        </w:rPr>
        <w:t xml:space="preserve">37, </w:t>
      </w:r>
      <w:r w:rsidR="00805B18" w:rsidRPr="005220EF">
        <w:rPr>
          <w:rStyle w:val="cf01"/>
          <w:rFonts w:asciiTheme="minorHAnsi" w:hAnsiTheme="minorHAnsi" w:cstheme="minorHAnsi"/>
          <w:sz w:val="24"/>
          <w:szCs w:val="24"/>
        </w:rPr>
        <w:t>42</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44,</w:t>
      </w:r>
      <w:r w:rsidR="00F22F25" w:rsidRPr="005220EF">
        <w:rPr>
          <w:rStyle w:val="cf01"/>
          <w:rFonts w:asciiTheme="minorHAnsi" w:hAnsiTheme="minorHAnsi" w:cstheme="minorHAnsi"/>
          <w:sz w:val="24"/>
          <w:szCs w:val="24"/>
        </w:rPr>
        <w:t>45</w:t>
      </w:r>
      <w:r w:rsidRPr="005220EF">
        <w:rPr>
          <w:rStyle w:val="cf01"/>
          <w:rFonts w:asciiTheme="minorHAnsi" w:hAnsiTheme="minorHAnsi" w:cstheme="minorHAnsi"/>
          <w:sz w:val="24"/>
          <w:szCs w:val="24"/>
        </w:rPr>
        <w:t>]</w:t>
      </w:r>
      <w:r w:rsidRPr="005220EF">
        <w:rPr>
          <w:rFonts w:cstheme="minorHAnsi"/>
          <w:sz w:val="24"/>
          <w:szCs w:val="24"/>
        </w:rPr>
        <w:t xml:space="preserve">, vier op een EHBO </w:t>
      </w:r>
      <w:r w:rsidRPr="005220EF">
        <w:rPr>
          <w:rStyle w:val="cf01"/>
          <w:rFonts w:asciiTheme="minorHAnsi" w:hAnsiTheme="minorHAnsi" w:cstheme="minorHAnsi"/>
          <w:sz w:val="24"/>
          <w:szCs w:val="24"/>
        </w:rPr>
        <w:t>[</w:t>
      </w:r>
      <w:r w:rsidR="00F22F25" w:rsidRPr="005220EF">
        <w:rPr>
          <w:rStyle w:val="cf01"/>
          <w:rFonts w:asciiTheme="minorHAnsi" w:hAnsiTheme="minorHAnsi" w:cstheme="minorHAnsi"/>
          <w:sz w:val="24"/>
          <w:szCs w:val="24"/>
        </w:rPr>
        <w:t xml:space="preserve">37, </w:t>
      </w:r>
      <w:r w:rsidR="00805B18" w:rsidRPr="005220EF">
        <w:rPr>
          <w:rStyle w:val="cf01"/>
          <w:rFonts w:asciiTheme="minorHAnsi" w:hAnsiTheme="minorHAnsi" w:cstheme="minorHAnsi"/>
          <w:sz w:val="24"/>
          <w:szCs w:val="24"/>
        </w:rPr>
        <w:t>42</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44,</w:t>
      </w:r>
      <w:r w:rsidR="00F22F25" w:rsidRPr="005220EF">
        <w:rPr>
          <w:rStyle w:val="cf01"/>
          <w:rFonts w:asciiTheme="minorHAnsi" w:hAnsiTheme="minorHAnsi" w:cstheme="minorHAnsi"/>
          <w:sz w:val="24"/>
          <w:szCs w:val="24"/>
        </w:rPr>
        <w:t>45</w:t>
      </w:r>
      <w:r w:rsidRPr="005220EF">
        <w:rPr>
          <w:rStyle w:val="cf01"/>
          <w:rFonts w:asciiTheme="minorHAnsi" w:hAnsiTheme="minorHAnsi" w:cstheme="minorHAnsi"/>
          <w:sz w:val="24"/>
          <w:szCs w:val="24"/>
        </w:rPr>
        <w:t>]</w:t>
      </w:r>
      <w:r w:rsidRPr="005220EF">
        <w:rPr>
          <w:rFonts w:cstheme="minorHAnsi"/>
          <w:sz w:val="24"/>
          <w:szCs w:val="24"/>
        </w:rPr>
        <w:t xml:space="preserve">, drie op scholen </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32</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36</w:t>
      </w:r>
      <w:r w:rsidRPr="005220EF">
        <w:rPr>
          <w:rStyle w:val="cf01"/>
          <w:rFonts w:asciiTheme="minorHAnsi" w:hAnsiTheme="minorHAnsi" w:cstheme="minorHAnsi"/>
          <w:sz w:val="24"/>
          <w:szCs w:val="24"/>
        </w:rPr>
        <w:t>,</w:t>
      </w:r>
      <w:r w:rsidR="00805B18" w:rsidRPr="005220EF">
        <w:rPr>
          <w:rStyle w:val="cf01"/>
          <w:rFonts w:asciiTheme="minorHAnsi" w:hAnsiTheme="minorHAnsi" w:cstheme="minorHAnsi"/>
          <w:sz w:val="24"/>
          <w:szCs w:val="24"/>
        </w:rPr>
        <w:t>41</w:t>
      </w:r>
      <w:r w:rsidRPr="005220EF">
        <w:rPr>
          <w:rStyle w:val="cf01"/>
          <w:rFonts w:asciiTheme="minorHAnsi" w:hAnsiTheme="minorHAnsi" w:cstheme="minorHAnsi"/>
          <w:sz w:val="24"/>
          <w:szCs w:val="24"/>
        </w:rPr>
        <w:t>]</w:t>
      </w:r>
      <w:r w:rsidRPr="005220EF">
        <w:rPr>
          <w:rFonts w:cstheme="minorHAnsi"/>
          <w:sz w:val="24"/>
          <w:szCs w:val="24"/>
        </w:rPr>
        <w:t xml:space="preserve"> en een in de algemene bevolking[</w:t>
      </w:r>
      <w:r w:rsidR="00805B18" w:rsidRPr="005220EF">
        <w:rPr>
          <w:rFonts w:cstheme="minorHAnsi"/>
          <w:sz w:val="24"/>
          <w:szCs w:val="24"/>
        </w:rPr>
        <w:t>43</w:t>
      </w:r>
      <w:r w:rsidRPr="005220EF">
        <w:rPr>
          <w:rFonts w:cstheme="minorHAnsi"/>
          <w:sz w:val="24"/>
          <w:szCs w:val="24"/>
        </w:rPr>
        <w:t>]. Van deze studies werden er vijftien met in totaal 29,071 participanten opgenomen in de meta-analyse</w:t>
      </w:r>
      <w:r w:rsidR="00401381" w:rsidRPr="005220EF">
        <w:rPr>
          <w:rFonts w:cstheme="minorHAnsi"/>
          <w:sz w:val="24"/>
          <w:szCs w:val="24"/>
        </w:rPr>
        <w:t>.</w:t>
      </w:r>
    </w:p>
    <w:p w14:paraId="4E85476E" w14:textId="77777777" w:rsidR="00450787" w:rsidRPr="005220EF" w:rsidRDefault="00450787" w:rsidP="00450787">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t>Suïcidaal gedrag</w:t>
      </w:r>
    </w:p>
    <w:p w14:paraId="6A123434" w14:textId="10A37090" w:rsidR="00450787" w:rsidRPr="005220EF" w:rsidRDefault="00450787" w:rsidP="00450787">
      <w:pPr>
        <w:autoSpaceDE w:val="0"/>
        <w:autoSpaceDN w:val="0"/>
        <w:adjustRightInd w:val="0"/>
        <w:spacing w:after="0" w:line="360" w:lineRule="auto"/>
        <w:jc w:val="both"/>
        <w:rPr>
          <w:rFonts w:cstheme="minorHAnsi"/>
          <w:sz w:val="24"/>
          <w:szCs w:val="24"/>
        </w:rPr>
      </w:pPr>
      <w:r w:rsidRPr="005220EF">
        <w:rPr>
          <w:rFonts w:cstheme="minorHAnsi"/>
          <w:sz w:val="24"/>
          <w:szCs w:val="24"/>
        </w:rPr>
        <w:t>Wanneer alle interventies en uitkomsten werden samengenomen, bleek de effectgrootte - 0.495 [95% BI -0,677;-0,313] te zijn: een matig groot [</w:t>
      </w:r>
      <w:r w:rsidR="0025777C" w:rsidRPr="005220EF">
        <w:rPr>
          <w:rFonts w:cstheme="minorHAnsi"/>
          <w:sz w:val="24"/>
          <w:szCs w:val="24"/>
        </w:rPr>
        <w:t>28</w:t>
      </w:r>
      <w:r w:rsidRPr="005220EF">
        <w:rPr>
          <w:rFonts w:cstheme="minorHAnsi"/>
          <w:sz w:val="24"/>
          <w:szCs w:val="24"/>
        </w:rPr>
        <w:t>], significant effect op zowel suïcides als suïcidepogingen als gecombineerde uitkomst, gedefinieerd als suïcidaal gedrag. Er was echter een significante mate van heterogeniteit in de resultaten van deze gecombineerde analyse. De Q waarde was 32 (</w:t>
      </w:r>
      <w:r w:rsidRPr="005220EF">
        <w:rPr>
          <w:rFonts w:cstheme="minorHAnsi"/>
          <w:i/>
          <w:iCs/>
          <w:sz w:val="24"/>
          <w:szCs w:val="24"/>
        </w:rPr>
        <w:t>df</w:t>
      </w:r>
      <w:r w:rsidRPr="005220EF">
        <w:rPr>
          <w:rFonts w:cstheme="minorHAnsi"/>
          <w:sz w:val="24"/>
          <w:szCs w:val="24"/>
        </w:rPr>
        <w:t xml:space="preserve">=16, </w:t>
      </w:r>
      <w:r w:rsidRPr="005220EF">
        <w:rPr>
          <w:rFonts w:cstheme="minorHAnsi"/>
          <w:i/>
          <w:iCs/>
          <w:sz w:val="24"/>
          <w:szCs w:val="24"/>
        </w:rPr>
        <w:t>p</w:t>
      </w:r>
      <w:r w:rsidRPr="005220EF">
        <w:rPr>
          <w:rFonts w:cstheme="minorHAnsi"/>
          <w:sz w:val="24"/>
          <w:szCs w:val="24"/>
        </w:rPr>
        <w:t>=.011) en I</w:t>
      </w:r>
      <w:r w:rsidRPr="005220EF">
        <w:rPr>
          <w:rFonts w:cstheme="minorHAnsi"/>
          <w:sz w:val="24"/>
          <w:szCs w:val="24"/>
          <w:vertAlign w:val="superscript"/>
        </w:rPr>
        <w:t>2</w:t>
      </w:r>
      <w:r w:rsidRPr="005220EF">
        <w:rPr>
          <w:rFonts w:cstheme="minorHAnsi"/>
          <w:sz w:val="24"/>
          <w:szCs w:val="24"/>
        </w:rPr>
        <w:t xml:space="preserve"> statistic 50%, hetgeen matige heterogeniteit aangeeft. Daarom werden de verdere analyses apart uitgevoerd voor suïcides en suïcidepogingen als aparte uitkomsten. </w:t>
      </w:r>
    </w:p>
    <w:p w14:paraId="5769A8A6" w14:textId="77777777" w:rsidR="00450787" w:rsidRPr="005220EF" w:rsidRDefault="00450787" w:rsidP="00450787">
      <w:pPr>
        <w:rPr>
          <w:b/>
          <w:bCs/>
        </w:rPr>
      </w:pPr>
    </w:p>
    <w:p w14:paraId="0B77C884" w14:textId="77777777" w:rsidR="00450787" w:rsidRPr="005220EF" w:rsidRDefault="00450787" w:rsidP="00450787">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t>Suïcides</w:t>
      </w:r>
    </w:p>
    <w:p w14:paraId="42D60BE4" w14:textId="77777777" w:rsidR="00696D09" w:rsidRPr="005220EF" w:rsidRDefault="00450787" w:rsidP="00450787">
      <w:pPr>
        <w:autoSpaceDE w:val="0"/>
        <w:autoSpaceDN w:val="0"/>
        <w:adjustRightInd w:val="0"/>
        <w:spacing w:after="0" w:line="360" w:lineRule="auto"/>
        <w:jc w:val="both"/>
        <w:rPr>
          <w:rFonts w:cstheme="minorHAnsi"/>
          <w:sz w:val="24"/>
          <w:szCs w:val="24"/>
        </w:rPr>
      </w:pPr>
      <w:r w:rsidRPr="005220EF">
        <w:rPr>
          <w:rFonts w:cstheme="minorHAnsi"/>
          <w:sz w:val="24"/>
          <w:szCs w:val="24"/>
        </w:rPr>
        <w:t>Voor suïcides was de effectgrootte -0,535 [95% BI -0,898;-0,171], een groot en significant effect. De Q waarde was 6 (</w:t>
      </w:r>
      <w:r w:rsidRPr="005220EF">
        <w:rPr>
          <w:rFonts w:cstheme="minorHAnsi"/>
          <w:i/>
          <w:iCs/>
          <w:sz w:val="24"/>
          <w:szCs w:val="24"/>
        </w:rPr>
        <w:t>df</w:t>
      </w:r>
      <w:r w:rsidRPr="005220EF">
        <w:rPr>
          <w:rFonts w:cstheme="minorHAnsi"/>
          <w:sz w:val="24"/>
          <w:szCs w:val="24"/>
        </w:rPr>
        <w:t xml:space="preserve">=6, </w:t>
      </w:r>
      <w:r w:rsidRPr="005220EF">
        <w:rPr>
          <w:rFonts w:cstheme="minorHAnsi"/>
          <w:i/>
          <w:iCs/>
          <w:sz w:val="24"/>
          <w:szCs w:val="24"/>
        </w:rPr>
        <w:t>p</w:t>
      </w:r>
      <w:r w:rsidRPr="005220EF">
        <w:rPr>
          <w:rFonts w:cstheme="minorHAnsi"/>
          <w:sz w:val="24"/>
          <w:szCs w:val="24"/>
        </w:rPr>
        <w:t>=.455) en I</w:t>
      </w:r>
      <w:r w:rsidRPr="005220EF">
        <w:rPr>
          <w:rFonts w:cstheme="minorHAnsi"/>
          <w:sz w:val="24"/>
          <w:szCs w:val="24"/>
          <w:vertAlign w:val="superscript"/>
        </w:rPr>
        <w:t>2</w:t>
      </w:r>
      <w:r w:rsidRPr="005220EF">
        <w:rPr>
          <w:rFonts w:cstheme="minorHAnsi"/>
          <w:sz w:val="24"/>
          <w:szCs w:val="24"/>
        </w:rPr>
        <w:t xml:space="preserve"> statistic was 0%, hetgeen aangeeft dat er geen significante heterogeniteit was voor de resultaten van deze analyse. Dit is een robuust effect. De forestplot wordt weergegeven in Figuur 1. </w:t>
      </w:r>
    </w:p>
    <w:p w14:paraId="1DCD9F25" w14:textId="77777777" w:rsidR="00696D09" w:rsidRPr="005220EF" w:rsidRDefault="00696D09" w:rsidP="00450787">
      <w:pPr>
        <w:autoSpaceDE w:val="0"/>
        <w:autoSpaceDN w:val="0"/>
        <w:adjustRightInd w:val="0"/>
        <w:spacing w:after="0" w:line="360" w:lineRule="auto"/>
        <w:jc w:val="both"/>
        <w:rPr>
          <w:rFonts w:cstheme="minorHAnsi"/>
          <w:sz w:val="24"/>
          <w:szCs w:val="24"/>
        </w:rPr>
      </w:pPr>
    </w:p>
    <w:p w14:paraId="0D542C20" w14:textId="4389F01F" w:rsidR="00450787" w:rsidRPr="005220EF" w:rsidRDefault="00450787" w:rsidP="00450787">
      <w:pPr>
        <w:autoSpaceDE w:val="0"/>
        <w:autoSpaceDN w:val="0"/>
        <w:adjustRightInd w:val="0"/>
        <w:spacing w:after="0" w:line="360" w:lineRule="auto"/>
        <w:jc w:val="both"/>
        <w:rPr>
          <w:rFonts w:cstheme="minorHAnsi"/>
          <w:sz w:val="24"/>
          <w:szCs w:val="24"/>
        </w:rPr>
      </w:pPr>
      <w:r w:rsidRPr="005220EF">
        <w:rPr>
          <w:rFonts w:cstheme="minorHAnsi"/>
          <w:sz w:val="24"/>
          <w:szCs w:val="24"/>
        </w:rPr>
        <w:t>- Voeg Figuur 1 toe –</w:t>
      </w:r>
    </w:p>
    <w:p w14:paraId="5865B636" w14:textId="2A41A94D" w:rsidR="00696D09" w:rsidRPr="005220EF" w:rsidRDefault="00696D09" w:rsidP="00AF13AE">
      <w:pPr>
        <w:autoSpaceDE w:val="0"/>
        <w:autoSpaceDN w:val="0"/>
        <w:adjustRightInd w:val="0"/>
        <w:spacing w:after="0" w:line="360" w:lineRule="auto"/>
        <w:jc w:val="both"/>
        <w:rPr>
          <w:rFonts w:cstheme="minorHAnsi"/>
          <w:b/>
          <w:bCs/>
          <w:sz w:val="24"/>
          <w:szCs w:val="24"/>
        </w:rPr>
      </w:pPr>
      <w:bookmarkStart w:id="4" w:name="_Hlk105568306"/>
      <w:r w:rsidRPr="005220EF">
        <w:rPr>
          <w:rFonts w:cstheme="minorHAnsi"/>
          <w:b/>
          <w:bCs/>
          <w:sz w:val="24"/>
          <w:szCs w:val="24"/>
        </w:rPr>
        <w:t>Figuur 1. Forestplot effectgrootte interventies om suïcides te voorkómen</w:t>
      </w:r>
    </w:p>
    <w:p w14:paraId="510C275C" w14:textId="77777777" w:rsidR="00696D09" w:rsidRPr="005220EF" w:rsidRDefault="00696D09" w:rsidP="00696D09">
      <w:pPr>
        <w:autoSpaceDE w:val="0"/>
        <w:autoSpaceDN w:val="0"/>
        <w:adjustRightInd w:val="0"/>
        <w:spacing w:after="0" w:line="360" w:lineRule="auto"/>
        <w:jc w:val="both"/>
        <w:rPr>
          <w:rFonts w:cstheme="minorHAnsi"/>
          <w:sz w:val="24"/>
          <w:szCs w:val="24"/>
        </w:rPr>
      </w:pPr>
      <w:r w:rsidRPr="005220EF">
        <w:rPr>
          <w:rFonts w:cstheme="minorHAnsi"/>
          <w:noProof/>
          <w:sz w:val="24"/>
          <w:szCs w:val="24"/>
        </w:rPr>
        <w:drawing>
          <wp:inline distT="0" distB="0" distL="0" distR="0" wp14:anchorId="1ABF03DC" wp14:editId="2D03E192">
            <wp:extent cx="6096000" cy="4000500"/>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10"/>
                    <a:stretch>
                      <a:fillRect/>
                    </a:stretch>
                  </pic:blipFill>
                  <pic:spPr>
                    <a:xfrm>
                      <a:off x="0" y="0"/>
                      <a:ext cx="6096000" cy="4000500"/>
                    </a:xfrm>
                    <a:prstGeom prst="rect">
                      <a:avLst/>
                    </a:prstGeom>
                  </pic:spPr>
                </pic:pic>
              </a:graphicData>
            </a:graphic>
          </wp:inline>
        </w:drawing>
      </w:r>
    </w:p>
    <w:bookmarkEnd w:id="4"/>
    <w:p w14:paraId="73AF978B" w14:textId="77777777" w:rsidR="00AF13AE" w:rsidRPr="005220EF" w:rsidRDefault="00AF13AE" w:rsidP="00696D09">
      <w:pPr>
        <w:jc w:val="both"/>
        <w:rPr>
          <w:rFonts w:cstheme="minorHAnsi"/>
          <w:b/>
          <w:bCs/>
          <w:sz w:val="24"/>
          <w:szCs w:val="24"/>
        </w:rPr>
      </w:pPr>
    </w:p>
    <w:p w14:paraId="6AA0E7B0" w14:textId="658D2ACB" w:rsidR="00450787" w:rsidRPr="005220EF" w:rsidRDefault="00696D09" w:rsidP="00696D09">
      <w:pPr>
        <w:jc w:val="both"/>
        <w:rPr>
          <w:rFonts w:cstheme="minorHAnsi"/>
          <w:i/>
          <w:iCs/>
          <w:sz w:val="24"/>
          <w:szCs w:val="24"/>
        </w:rPr>
      </w:pPr>
      <w:r w:rsidRPr="005220EF">
        <w:rPr>
          <w:rFonts w:cstheme="minorHAnsi"/>
          <w:i/>
          <w:iCs/>
          <w:sz w:val="24"/>
          <w:szCs w:val="24"/>
        </w:rPr>
        <w:t>S</w:t>
      </w:r>
      <w:r w:rsidR="00450787" w:rsidRPr="005220EF">
        <w:rPr>
          <w:rFonts w:cstheme="minorHAnsi"/>
          <w:i/>
          <w:iCs/>
          <w:sz w:val="24"/>
          <w:szCs w:val="24"/>
        </w:rPr>
        <w:t>uïcidepogingen</w:t>
      </w:r>
    </w:p>
    <w:p w14:paraId="2AB4BAE6" w14:textId="22FF611F" w:rsidR="00696D09" w:rsidRPr="005220EF" w:rsidRDefault="00450787" w:rsidP="00450787">
      <w:pPr>
        <w:autoSpaceDE w:val="0"/>
        <w:autoSpaceDN w:val="0"/>
        <w:adjustRightInd w:val="0"/>
        <w:spacing w:after="0" w:line="360" w:lineRule="auto"/>
        <w:jc w:val="both"/>
        <w:rPr>
          <w:rFonts w:cstheme="minorHAnsi"/>
          <w:noProof/>
          <w:sz w:val="24"/>
          <w:szCs w:val="24"/>
        </w:rPr>
      </w:pPr>
      <w:r w:rsidRPr="005220EF">
        <w:rPr>
          <w:rFonts w:cstheme="minorHAnsi"/>
          <w:sz w:val="24"/>
          <w:szCs w:val="24"/>
        </w:rPr>
        <w:t xml:space="preserve">De gepoolde effectgrootte voor suïcidepogingen was </w:t>
      </w:r>
      <w:r w:rsidR="00930A8B" w:rsidRPr="005220EF">
        <w:rPr>
          <w:rFonts w:cstheme="minorHAnsi"/>
          <w:sz w:val="24"/>
          <w:szCs w:val="24"/>
        </w:rPr>
        <w:t>-</w:t>
      </w:r>
      <w:r w:rsidRPr="005220EF">
        <w:rPr>
          <w:rFonts w:cstheme="minorHAnsi"/>
          <w:sz w:val="24"/>
          <w:szCs w:val="24"/>
        </w:rPr>
        <w:t>0,449(</w:t>
      </w:r>
      <w:r w:rsidR="00930A8B" w:rsidRPr="005220EF">
        <w:rPr>
          <w:rFonts w:cstheme="minorHAnsi"/>
          <w:sz w:val="24"/>
          <w:szCs w:val="24"/>
        </w:rPr>
        <w:t>-</w:t>
      </w:r>
      <w:r w:rsidRPr="005220EF">
        <w:rPr>
          <w:rFonts w:cstheme="minorHAnsi"/>
          <w:sz w:val="24"/>
          <w:szCs w:val="24"/>
        </w:rPr>
        <w:t>0.618;</w:t>
      </w:r>
      <w:r w:rsidR="00930A8B" w:rsidRPr="005220EF">
        <w:rPr>
          <w:rFonts w:cstheme="minorHAnsi"/>
          <w:sz w:val="24"/>
          <w:szCs w:val="24"/>
        </w:rPr>
        <w:t>-</w:t>
      </w:r>
      <w:r w:rsidRPr="005220EF">
        <w:rPr>
          <w:rFonts w:cstheme="minorHAnsi"/>
          <w:sz w:val="24"/>
          <w:szCs w:val="24"/>
        </w:rPr>
        <w:t>0.280), een matig groot significant effect. Met een Q waarde van 37 (</w:t>
      </w:r>
      <w:r w:rsidRPr="005220EF">
        <w:rPr>
          <w:rFonts w:cstheme="minorHAnsi"/>
          <w:i/>
          <w:iCs/>
          <w:sz w:val="24"/>
          <w:szCs w:val="24"/>
        </w:rPr>
        <w:t>df</w:t>
      </w:r>
      <w:r w:rsidRPr="005220EF">
        <w:rPr>
          <w:rFonts w:cstheme="minorHAnsi"/>
          <w:sz w:val="24"/>
          <w:szCs w:val="24"/>
        </w:rPr>
        <w:t xml:space="preserve">=14, </w:t>
      </w:r>
      <w:r w:rsidRPr="005220EF">
        <w:rPr>
          <w:rFonts w:cstheme="minorHAnsi"/>
          <w:i/>
          <w:iCs/>
          <w:sz w:val="24"/>
          <w:szCs w:val="24"/>
        </w:rPr>
        <w:t>p</w:t>
      </w:r>
      <w:r w:rsidRPr="005220EF">
        <w:rPr>
          <w:rFonts w:cstheme="minorHAnsi"/>
          <w:sz w:val="24"/>
          <w:szCs w:val="24"/>
        </w:rPr>
        <w:t>=.001) en I</w:t>
      </w:r>
      <w:r w:rsidRPr="005220EF">
        <w:rPr>
          <w:rFonts w:cstheme="minorHAnsi"/>
          <w:sz w:val="24"/>
          <w:szCs w:val="24"/>
          <w:vertAlign w:val="superscript"/>
        </w:rPr>
        <w:t>2</w:t>
      </w:r>
      <w:r w:rsidRPr="005220EF">
        <w:rPr>
          <w:rFonts w:cstheme="minorHAnsi"/>
          <w:sz w:val="24"/>
          <w:szCs w:val="24"/>
        </w:rPr>
        <w:t xml:space="preserve"> statistic van 62%, was hier echter veel heterogeniteit.</w:t>
      </w:r>
      <w:r w:rsidRPr="005220EF">
        <w:rPr>
          <w:rFonts w:cstheme="minorHAnsi"/>
          <w:noProof/>
          <w:sz w:val="24"/>
          <w:szCs w:val="24"/>
        </w:rPr>
        <w:t xml:space="preserve"> De forestplot </w:t>
      </w:r>
      <w:r w:rsidRPr="005220EF">
        <w:rPr>
          <w:rFonts w:cstheme="minorHAnsi"/>
          <w:sz w:val="24"/>
          <w:szCs w:val="24"/>
        </w:rPr>
        <w:t xml:space="preserve">wordt weergegeven </w:t>
      </w:r>
      <w:r w:rsidRPr="005220EF">
        <w:rPr>
          <w:rFonts w:cstheme="minorHAnsi"/>
          <w:noProof/>
          <w:sz w:val="24"/>
          <w:szCs w:val="24"/>
        </w:rPr>
        <w:t>in Figuur 2 en hier is te zien dat alle studies effectief bleken en dat de heterogeniteit met name werd veroorzaakt door één studie die een zeer groot effect had.[</w:t>
      </w:r>
      <w:r w:rsidR="005F6E09" w:rsidRPr="005220EF">
        <w:rPr>
          <w:rFonts w:cstheme="minorHAnsi"/>
          <w:noProof/>
          <w:sz w:val="24"/>
          <w:szCs w:val="24"/>
        </w:rPr>
        <w:t>43</w:t>
      </w:r>
      <w:r w:rsidRPr="005220EF">
        <w:rPr>
          <w:rFonts w:cstheme="minorHAnsi"/>
          <w:noProof/>
          <w:sz w:val="24"/>
          <w:szCs w:val="24"/>
        </w:rPr>
        <w:t xml:space="preserve">]   </w:t>
      </w:r>
    </w:p>
    <w:p w14:paraId="2F8A2F16" w14:textId="77777777" w:rsidR="00696D09" w:rsidRPr="005220EF" w:rsidRDefault="00696D09" w:rsidP="00450787">
      <w:pPr>
        <w:autoSpaceDE w:val="0"/>
        <w:autoSpaceDN w:val="0"/>
        <w:adjustRightInd w:val="0"/>
        <w:spacing w:after="0" w:line="360" w:lineRule="auto"/>
        <w:jc w:val="both"/>
        <w:rPr>
          <w:rFonts w:cstheme="minorHAnsi"/>
          <w:noProof/>
          <w:sz w:val="24"/>
          <w:szCs w:val="24"/>
        </w:rPr>
      </w:pPr>
    </w:p>
    <w:p w14:paraId="39E53017" w14:textId="16EA2495" w:rsidR="00450787" w:rsidRPr="005220EF" w:rsidRDefault="00450787" w:rsidP="00450787">
      <w:pPr>
        <w:autoSpaceDE w:val="0"/>
        <w:autoSpaceDN w:val="0"/>
        <w:adjustRightInd w:val="0"/>
        <w:spacing w:after="0" w:line="360" w:lineRule="auto"/>
        <w:jc w:val="both"/>
        <w:rPr>
          <w:rFonts w:cstheme="minorHAnsi"/>
          <w:noProof/>
          <w:sz w:val="24"/>
          <w:szCs w:val="24"/>
        </w:rPr>
      </w:pPr>
      <w:r w:rsidRPr="005220EF">
        <w:rPr>
          <w:rFonts w:cstheme="minorHAnsi"/>
          <w:noProof/>
          <w:sz w:val="24"/>
          <w:szCs w:val="24"/>
        </w:rPr>
        <w:t>-Voeg Figuur 2 toe –</w:t>
      </w:r>
    </w:p>
    <w:p w14:paraId="2872C470" w14:textId="77777777" w:rsidR="00450787" w:rsidRPr="005220EF" w:rsidRDefault="00450787" w:rsidP="00450787">
      <w:pPr>
        <w:autoSpaceDE w:val="0"/>
        <w:autoSpaceDN w:val="0"/>
        <w:adjustRightInd w:val="0"/>
        <w:spacing w:after="0" w:line="360" w:lineRule="auto"/>
        <w:jc w:val="both"/>
        <w:rPr>
          <w:rFonts w:cstheme="minorHAnsi"/>
          <w:b/>
          <w:bCs/>
          <w:sz w:val="24"/>
          <w:szCs w:val="24"/>
        </w:rPr>
      </w:pPr>
      <w:r w:rsidRPr="005220EF">
        <w:rPr>
          <w:rFonts w:cstheme="minorHAnsi"/>
          <w:b/>
          <w:bCs/>
          <w:sz w:val="24"/>
          <w:szCs w:val="24"/>
        </w:rPr>
        <w:t>Figuur 2. Forestplot effectgrootte interventies om suïcidepogingen te voorkómen</w:t>
      </w:r>
    </w:p>
    <w:p w14:paraId="40DD9ADA" w14:textId="77777777" w:rsidR="00450787" w:rsidRPr="005220EF" w:rsidRDefault="00450787" w:rsidP="009B5F3F">
      <w:pPr>
        <w:autoSpaceDE w:val="0"/>
        <w:autoSpaceDN w:val="0"/>
        <w:adjustRightInd w:val="0"/>
        <w:spacing w:after="0" w:line="360" w:lineRule="auto"/>
        <w:jc w:val="both"/>
        <w:rPr>
          <w:rFonts w:cstheme="minorHAnsi"/>
          <w:sz w:val="24"/>
          <w:szCs w:val="24"/>
        </w:rPr>
      </w:pPr>
    </w:p>
    <w:p w14:paraId="16A3B347" w14:textId="77777777" w:rsidR="00696D09" w:rsidRPr="005220EF" w:rsidRDefault="00696D09" w:rsidP="009B5F3F">
      <w:pPr>
        <w:autoSpaceDE w:val="0"/>
        <w:autoSpaceDN w:val="0"/>
        <w:adjustRightInd w:val="0"/>
        <w:spacing w:after="0" w:line="360" w:lineRule="auto"/>
        <w:jc w:val="both"/>
        <w:rPr>
          <w:rFonts w:cstheme="minorHAnsi"/>
          <w:sz w:val="24"/>
          <w:szCs w:val="24"/>
        </w:rPr>
      </w:pPr>
    </w:p>
    <w:p w14:paraId="7BF5605A" w14:textId="77777777" w:rsidR="00AF13AE" w:rsidRPr="005220EF" w:rsidRDefault="00AF13AE" w:rsidP="00696D09">
      <w:pPr>
        <w:autoSpaceDE w:val="0"/>
        <w:autoSpaceDN w:val="0"/>
        <w:adjustRightInd w:val="0"/>
        <w:spacing w:after="0" w:line="360" w:lineRule="auto"/>
        <w:jc w:val="both"/>
        <w:rPr>
          <w:rFonts w:cstheme="minorHAnsi"/>
          <w:b/>
          <w:bCs/>
          <w:sz w:val="24"/>
          <w:szCs w:val="24"/>
        </w:rPr>
      </w:pPr>
      <w:bookmarkStart w:id="5" w:name="_Hlk105568349"/>
    </w:p>
    <w:p w14:paraId="54D50388" w14:textId="77777777" w:rsidR="00AF13AE" w:rsidRPr="005220EF" w:rsidRDefault="00AF13AE" w:rsidP="00696D09">
      <w:pPr>
        <w:autoSpaceDE w:val="0"/>
        <w:autoSpaceDN w:val="0"/>
        <w:adjustRightInd w:val="0"/>
        <w:spacing w:after="0" w:line="360" w:lineRule="auto"/>
        <w:jc w:val="both"/>
        <w:rPr>
          <w:rFonts w:cstheme="minorHAnsi"/>
          <w:b/>
          <w:bCs/>
          <w:sz w:val="24"/>
          <w:szCs w:val="24"/>
        </w:rPr>
      </w:pPr>
    </w:p>
    <w:p w14:paraId="558E7F31" w14:textId="77777777" w:rsidR="00AF13AE" w:rsidRPr="005220EF" w:rsidRDefault="00AF13AE" w:rsidP="00696D09">
      <w:pPr>
        <w:autoSpaceDE w:val="0"/>
        <w:autoSpaceDN w:val="0"/>
        <w:adjustRightInd w:val="0"/>
        <w:spacing w:after="0" w:line="360" w:lineRule="auto"/>
        <w:jc w:val="both"/>
        <w:rPr>
          <w:rFonts w:cstheme="minorHAnsi"/>
          <w:b/>
          <w:bCs/>
          <w:sz w:val="24"/>
          <w:szCs w:val="24"/>
        </w:rPr>
      </w:pPr>
    </w:p>
    <w:p w14:paraId="368FA532" w14:textId="77777777" w:rsidR="00AF13AE" w:rsidRPr="005220EF" w:rsidRDefault="00AF13AE" w:rsidP="00696D09">
      <w:pPr>
        <w:autoSpaceDE w:val="0"/>
        <w:autoSpaceDN w:val="0"/>
        <w:adjustRightInd w:val="0"/>
        <w:spacing w:after="0" w:line="360" w:lineRule="auto"/>
        <w:jc w:val="both"/>
        <w:rPr>
          <w:rFonts w:cstheme="minorHAnsi"/>
          <w:b/>
          <w:bCs/>
          <w:sz w:val="24"/>
          <w:szCs w:val="24"/>
        </w:rPr>
      </w:pPr>
    </w:p>
    <w:p w14:paraId="7A52DDC9" w14:textId="6743FEB7" w:rsidR="00696D09" w:rsidRPr="005220EF" w:rsidRDefault="00696D09" w:rsidP="00696D09">
      <w:pPr>
        <w:autoSpaceDE w:val="0"/>
        <w:autoSpaceDN w:val="0"/>
        <w:adjustRightInd w:val="0"/>
        <w:spacing w:after="0" w:line="360" w:lineRule="auto"/>
        <w:jc w:val="both"/>
        <w:rPr>
          <w:rFonts w:cstheme="minorHAnsi"/>
          <w:b/>
          <w:bCs/>
          <w:sz w:val="24"/>
          <w:szCs w:val="24"/>
        </w:rPr>
      </w:pPr>
      <w:r w:rsidRPr="005220EF">
        <w:rPr>
          <w:rFonts w:cstheme="minorHAnsi"/>
          <w:b/>
          <w:bCs/>
          <w:sz w:val="24"/>
          <w:szCs w:val="24"/>
        </w:rPr>
        <w:t>Figuur 2. Forestplot effectgrootte interventies om suïcidepogingen te voorkómen</w:t>
      </w:r>
    </w:p>
    <w:p w14:paraId="581355DD" w14:textId="77777777" w:rsidR="00696D09" w:rsidRPr="005220EF" w:rsidRDefault="00696D09" w:rsidP="00696D09">
      <w:pPr>
        <w:autoSpaceDE w:val="0"/>
        <w:autoSpaceDN w:val="0"/>
        <w:adjustRightInd w:val="0"/>
        <w:spacing w:after="0" w:line="360" w:lineRule="auto"/>
        <w:jc w:val="both"/>
        <w:rPr>
          <w:rFonts w:cstheme="minorHAnsi"/>
          <w:sz w:val="24"/>
          <w:szCs w:val="24"/>
        </w:rPr>
      </w:pPr>
    </w:p>
    <w:p w14:paraId="78D1E436" w14:textId="77777777" w:rsidR="00696D09" w:rsidRPr="005220EF" w:rsidRDefault="00696D09" w:rsidP="00696D09">
      <w:pPr>
        <w:autoSpaceDE w:val="0"/>
        <w:autoSpaceDN w:val="0"/>
        <w:adjustRightInd w:val="0"/>
        <w:spacing w:after="0" w:line="360" w:lineRule="auto"/>
        <w:jc w:val="both"/>
        <w:rPr>
          <w:rFonts w:cstheme="minorHAnsi"/>
          <w:sz w:val="24"/>
          <w:szCs w:val="24"/>
        </w:rPr>
        <w:sectPr w:rsidR="00696D09" w:rsidRPr="005220EF" w:rsidSect="00E07B6E">
          <w:type w:val="nextColumn"/>
          <w:pgSz w:w="11906" w:h="16838"/>
          <w:pgMar w:top="1418" w:right="1418" w:bottom="1418" w:left="1418" w:header="709" w:footer="709" w:gutter="0"/>
          <w:lnNumType w:countBy="5" w:restart="continuous"/>
          <w:cols w:space="708"/>
          <w:docGrid w:linePitch="360"/>
        </w:sectPr>
      </w:pPr>
      <w:r w:rsidRPr="005220EF">
        <w:rPr>
          <w:rFonts w:cstheme="minorHAnsi"/>
          <w:noProof/>
          <w:sz w:val="24"/>
          <w:szCs w:val="24"/>
        </w:rPr>
        <w:drawing>
          <wp:inline distT="0" distB="0" distL="0" distR="0" wp14:anchorId="272CDF29" wp14:editId="7F79DEF7">
            <wp:extent cx="6267632" cy="3848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1505" cy="3850478"/>
                    </a:xfrm>
                    <a:prstGeom prst="rect">
                      <a:avLst/>
                    </a:prstGeom>
                  </pic:spPr>
                </pic:pic>
              </a:graphicData>
            </a:graphic>
          </wp:inline>
        </w:drawing>
      </w:r>
    </w:p>
    <w:bookmarkEnd w:id="5"/>
    <w:p w14:paraId="579C53CC" w14:textId="77777777" w:rsidR="00345367" w:rsidRPr="005220EF" w:rsidRDefault="00345367" w:rsidP="009B5F3F">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lastRenderedPageBreak/>
        <w:t>Analyse naar effect per settingen en multi-level interventies</w:t>
      </w:r>
    </w:p>
    <w:p w14:paraId="0C9DDD4A" w14:textId="3308485C" w:rsidR="00345367" w:rsidRPr="005220EF" w:rsidRDefault="00345367"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 xml:space="preserve">Een vergelijking van effectiviteit van suïcidepreventie interventies per setting gericht op voorkómen van </w:t>
      </w:r>
      <w:r w:rsidRPr="005220EF">
        <w:rPr>
          <w:rFonts w:cstheme="minorHAnsi"/>
          <w:i/>
          <w:iCs/>
          <w:sz w:val="24"/>
          <w:szCs w:val="24"/>
        </w:rPr>
        <w:t>suïcides</w:t>
      </w:r>
      <w:r w:rsidRPr="005220EF">
        <w:rPr>
          <w:rFonts w:cstheme="minorHAnsi"/>
          <w:sz w:val="24"/>
          <w:szCs w:val="24"/>
        </w:rPr>
        <w:t xml:space="preserve"> toont dat het grootste effect wordt bereikt bij patiënten opgenomen op een PAAZ: -1.082 (-2.027;-0.137, </w:t>
      </w:r>
      <w:r w:rsidRPr="005220EF">
        <w:rPr>
          <w:rFonts w:cstheme="minorHAnsi"/>
          <w:i/>
          <w:iCs/>
          <w:sz w:val="24"/>
          <w:szCs w:val="24"/>
        </w:rPr>
        <w:t>p</w:t>
      </w:r>
      <w:r w:rsidRPr="005220EF">
        <w:rPr>
          <w:rFonts w:cstheme="minorHAnsi"/>
          <w:sz w:val="24"/>
          <w:szCs w:val="24"/>
        </w:rPr>
        <w:t xml:space="preserve">=.025). Dit is een zeer groot effect. Op de tweede plaats komen interventies in de algemene populatie, met een effect van -0.832 (-1.406; −0.259, </w:t>
      </w:r>
      <w:r w:rsidRPr="005220EF">
        <w:rPr>
          <w:rFonts w:cstheme="minorHAnsi"/>
          <w:i/>
          <w:iCs/>
          <w:sz w:val="24"/>
          <w:szCs w:val="24"/>
        </w:rPr>
        <w:t>p</w:t>
      </w:r>
      <w:r w:rsidRPr="005220EF">
        <w:rPr>
          <w:rFonts w:cstheme="minorHAnsi"/>
          <w:sz w:val="24"/>
          <w:szCs w:val="24"/>
        </w:rPr>
        <w:t xml:space="preserve">=.004), ook een groot effect. Interventies op de EHBO en op poliklinieken psychiatrie hadden geen significant effect op het voorkómen van </w:t>
      </w:r>
      <w:r w:rsidR="00B72A77" w:rsidRPr="005220EF">
        <w:rPr>
          <w:rFonts w:cstheme="minorHAnsi"/>
          <w:sz w:val="24"/>
          <w:szCs w:val="24"/>
        </w:rPr>
        <w:t>suïcides</w:t>
      </w:r>
      <w:r w:rsidRPr="005220EF">
        <w:rPr>
          <w:rFonts w:cstheme="minorHAnsi"/>
          <w:sz w:val="24"/>
          <w:szCs w:val="24"/>
        </w:rPr>
        <w:t xml:space="preserve"> (</w:t>
      </w:r>
      <w:r w:rsidRPr="005220EF">
        <w:rPr>
          <w:rFonts w:cstheme="minorHAnsi"/>
          <w:i/>
          <w:iCs/>
          <w:sz w:val="24"/>
          <w:szCs w:val="24"/>
        </w:rPr>
        <w:t>p</w:t>
      </w:r>
      <w:r w:rsidRPr="005220EF">
        <w:rPr>
          <w:rFonts w:cstheme="minorHAnsi"/>
          <w:sz w:val="24"/>
          <w:szCs w:val="24"/>
        </w:rPr>
        <w:t xml:space="preserve">=.474 respectievelijk p=.817). Een vergelijking van effectiviteit van suïcidepreventie interventies per setting gericht op voorkómen van </w:t>
      </w:r>
      <w:r w:rsidRPr="005220EF">
        <w:rPr>
          <w:rFonts w:cstheme="minorHAnsi"/>
          <w:i/>
          <w:iCs/>
          <w:sz w:val="24"/>
          <w:szCs w:val="24"/>
        </w:rPr>
        <w:t>suïcidepogingen</w:t>
      </w:r>
      <w:r w:rsidRPr="005220EF">
        <w:rPr>
          <w:rFonts w:cstheme="minorHAnsi"/>
          <w:sz w:val="24"/>
          <w:szCs w:val="24"/>
        </w:rPr>
        <w:t xml:space="preserve"> toont dat het grootste effect wordt bereikt bij patiënten die een psychiatrische polikliniek bezoeken: −0.705 (−1.275;−0.135, </w:t>
      </w:r>
      <w:r w:rsidRPr="005220EF">
        <w:rPr>
          <w:rFonts w:cstheme="minorHAnsi"/>
          <w:i/>
          <w:iCs/>
          <w:sz w:val="24"/>
          <w:szCs w:val="24"/>
        </w:rPr>
        <w:t>p</w:t>
      </w:r>
      <w:r w:rsidRPr="005220EF">
        <w:rPr>
          <w:rFonts w:cstheme="minorHAnsi"/>
          <w:sz w:val="24"/>
          <w:szCs w:val="24"/>
        </w:rPr>
        <w:t>=.015). Dit is een groot effect. Op de tweede plaats komen interventies bij patiënten opgenomen op een PAAZ:−0.483 (−0.892; −0.073,</w:t>
      </w:r>
      <w:r w:rsidR="00B72A77" w:rsidRPr="005220EF">
        <w:rPr>
          <w:rFonts w:cstheme="minorHAnsi"/>
          <w:sz w:val="24"/>
          <w:szCs w:val="24"/>
        </w:rPr>
        <w:t xml:space="preserve"> </w:t>
      </w:r>
      <w:r w:rsidRPr="005220EF">
        <w:rPr>
          <w:rFonts w:cstheme="minorHAnsi"/>
          <w:i/>
          <w:iCs/>
          <w:sz w:val="24"/>
          <w:szCs w:val="24"/>
        </w:rPr>
        <w:t>p</w:t>
      </w:r>
      <w:r w:rsidRPr="005220EF">
        <w:rPr>
          <w:rFonts w:cstheme="minorHAnsi"/>
          <w:sz w:val="24"/>
          <w:szCs w:val="24"/>
        </w:rPr>
        <w:t xml:space="preserve">=.021), een matig groot effect. Interventies in de algemene populatie en op de EHBO hadden kleine effecten: −0.324 (-0.513; −0.136, </w:t>
      </w:r>
      <w:r w:rsidRPr="005220EF">
        <w:rPr>
          <w:rFonts w:cstheme="minorHAnsi"/>
          <w:i/>
          <w:iCs/>
          <w:sz w:val="24"/>
          <w:szCs w:val="24"/>
        </w:rPr>
        <w:t>p</w:t>
      </w:r>
      <w:r w:rsidRPr="005220EF">
        <w:rPr>
          <w:rFonts w:cstheme="minorHAnsi"/>
          <w:sz w:val="24"/>
          <w:szCs w:val="24"/>
        </w:rPr>
        <w:t xml:space="preserve">=.001) respectievelijk −0.319 (−0.528; −0.110, </w:t>
      </w:r>
      <w:r w:rsidRPr="005220EF">
        <w:rPr>
          <w:rFonts w:cstheme="minorHAnsi"/>
          <w:i/>
          <w:iCs/>
          <w:sz w:val="24"/>
          <w:szCs w:val="24"/>
        </w:rPr>
        <w:t>p</w:t>
      </w:r>
      <w:r w:rsidRPr="005220EF">
        <w:rPr>
          <w:rFonts w:cstheme="minorHAnsi"/>
          <w:sz w:val="24"/>
          <w:szCs w:val="24"/>
        </w:rPr>
        <w:t xml:space="preserve">=.003). </w:t>
      </w:r>
    </w:p>
    <w:p w14:paraId="5FCCC664" w14:textId="77777777" w:rsidR="00421D25" w:rsidRPr="005220EF" w:rsidRDefault="00421D25" w:rsidP="009B5F3F">
      <w:pPr>
        <w:autoSpaceDE w:val="0"/>
        <w:autoSpaceDN w:val="0"/>
        <w:adjustRightInd w:val="0"/>
        <w:spacing w:after="0" w:line="360" w:lineRule="auto"/>
        <w:jc w:val="both"/>
        <w:rPr>
          <w:rFonts w:cstheme="minorHAnsi"/>
          <w:sz w:val="24"/>
          <w:szCs w:val="24"/>
        </w:rPr>
      </w:pPr>
    </w:p>
    <w:p w14:paraId="29A26C67" w14:textId="77777777" w:rsidR="00696D09" w:rsidRPr="005220EF" w:rsidRDefault="007920BA" w:rsidP="00421D25">
      <w:pPr>
        <w:autoSpaceDE w:val="0"/>
        <w:autoSpaceDN w:val="0"/>
        <w:adjustRightInd w:val="0"/>
        <w:spacing w:after="0" w:line="360" w:lineRule="auto"/>
        <w:jc w:val="both"/>
        <w:rPr>
          <w:rFonts w:cstheme="minorHAnsi"/>
          <w:sz w:val="24"/>
          <w:szCs w:val="24"/>
        </w:rPr>
      </w:pPr>
      <w:r w:rsidRPr="005220EF">
        <w:rPr>
          <w:rFonts w:cstheme="minorHAnsi"/>
          <w:sz w:val="24"/>
          <w:szCs w:val="24"/>
        </w:rPr>
        <w:t xml:space="preserve">Multilevel interventies worden niet in één maar in meerdere settingen inclusief de algemene populatie geleverd door meerdere hulpverleners in een gezamenlijke inspanning, verspreid over verschillende domeinen [23]. </w:t>
      </w:r>
      <w:r w:rsidR="00421D25" w:rsidRPr="005220EF">
        <w:rPr>
          <w:rFonts w:cstheme="minorHAnsi"/>
          <w:sz w:val="24"/>
          <w:szCs w:val="24"/>
        </w:rPr>
        <w:t>E</w:t>
      </w:r>
      <w:r w:rsidRPr="005220EF">
        <w:rPr>
          <w:rFonts w:cstheme="minorHAnsi"/>
          <w:sz w:val="24"/>
          <w:szCs w:val="24"/>
        </w:rPr>
        <w:t>en meta-regressie analyse toonde een significant effect van het aantal levels in de suïcide preventie interventie op de effect grootte (</w:t>
      </w:r>
      <w:r w:rsidRPr="005220EF">
        <w:rPr>
          <w:rFonts w:cstheme="minorHAnsi"/>
          <w:i/>
          <w:iCs/>
          <w:sz w:val="24"/>
          <w:szCs w:val="24"/>
        </w:rPr>
        <w:t>Q</w:t>
      </w:r>
      <w:r w:rsidRPr="005220EF">
        <w:rPr>
          <w:rFonts w:cstheme="minorHAnsi"/>
          <w:sz w:val="24"/>
          <w:szCs w:val="24"/>
        </w:rPr>
        <w:t xml:space="preserve">=4.591, </w:t>
      </w:r>
      <w:r w:rsidRPr="005220EF">
        <w:rPr>
          <w:rFonts w:cstheme="minorHAnsi"/>
          <w:i/>
          <w:iCs/>
          <w:sz w:val="24"/>
          <w:szCs w:val="24"/>
        </w:rPr>
        <w:t>df</w:t>
      </w:r>
      <w:r w:rsidRPr="005220EF">
        <w:rPr>
          <w:rFonts w:cstheme="minorHAnsi"/>
          <w:sz w:val="24"/>
          <w:szCs w:val="24"/>
        </w:rPr>
        <w:t xml:space="preserve">=1 </w:t>
      </w:r>
      <w:r w:rsidRPr="005220EF">
        <w:rPr>
          <w:rFonts w:cstheme="minorHAnsi"/>
          <w:i/>
          <w:iCs/>
          <w:sz w:val="24"/>
          <w:szCs w:val="24"/>
        </w:rPr>
        <w:t>p</w:t>
      </w:r>
      <w:r w:rsidRPr="005220EF">
        <w:rPr>
          <w:rFonts w:cstheme="minorHAnsi"/>
          <w:sz w:val="24"/>
          <w:szCs w:val="24"/>
        </w:rPr>
        <w:t xml:space="preserve">=.032). </w:t>
      </w:r>
      <w:r w:rsidR="00BF67CD" w:rsidRPr="005220EF">
        <w:rPr>
          <w:rFonts w:cstheme="minorHAnsi"/>
          <w:sz w:val="24"/>
          <w:szCs w:val="24"/>
        </w:rPr>
        <w:t>Figuur 3 toont de geschatte effecten per level.</w:t>
      </w:r>
      <w:r w:rsidR="00421D25" w:rsidRPr="005220EF">
        <w:rPr>
          <w:rFonts w:cstheme="minorHAnsi"/>
          <w:sz w:val="24"/>
          <w:szCs w:val="24"/>
        </w:rPr>
        <w:t xml:space="preserve"> </w:t>
      </w:r>
    </w:p>
    <w:p w14:paraId="44906C37" w14:textId="77777777" w:rsidR="00696D09" w:rsidRPr="005220EF" w:rsidRDefault="00696D09" w:rsidP="00421D25">
      <w:pPr>
        <w:autoSpaceDE w:val="0"/>
        <w:autoSpaceDN w:val="0"/>
        <w:adjustRightInd w:val="0"/>
        <w:spacing w:after="0" w:line="360" w:lineRule="auto"/>
        <w:jc w:val="both"/>
        <w:rPr>
          <w:rFonts w:cstheme="minorHAnsi"/>
          <w:sz w:val="24"/>
          <w:szCs w:val="24"/>
        </w:rPr>
      </w:pPr>
    </w:p>
    <w:p w14:paraId="5D4BE832" w14:textId="74F05F99" w:rsidR="00421D25" w:rsidRPr="005220EF" w:rsidRDefault="00421D25" w:rsidP="00421D25">
      <w:pPr>
        <w:autoSpaceDE w:val="0"/>
        <w:autoSpaceDN w:val="0"/>
        <w:adjustRightInd w:val="0"/>
        <w:spacing w:after="0" w:line="360" w:lineRule="auto"/>
        <w:jc w:val="both"/>
        <w:rPr>
          <w:rFonts w:cstheme="minorHAnsi"/>
          <w:sz w:val="24"/>
          <w:szCs w:val="24"/>
        </w:rPr>
      </w:pPr>
      <w:r w:rsidRPr="005220EF">
        <w:rPr>
          <w:rFonts w:cstheme="minorHAnsi"/>
          <w:sz w:val="24"/>
          <w:szCs w:val="24"/>
        </w:rPr>
        <w:t xml:space="preserve">– Voeg Figuur 3 toe – </w:t>
      </w:r>
    </w:p>
    <w:p w14:paraId="4417AFF6" w14:textId="77777777" w:rsidR="00421D25" w:rsidRPr="005220EF" w:rsidRDefault="00421D25" w:rsidP="00421D25">
      <w:pPr>
        <w:autoSpaceDE w:val="0"/>
        <w:autoSpaceDN w:val="0"/>
        <w:adjustRightInd w:val="0"/>
        <w:spacing w:after="0" w:line="360" w:lineRule="auto"/>
        <w:jc w:val="both"/>
        <w:rPr>
          <w:rFonts w:cstheme="minorHAnsi"/>
          <w:b/>
          <w:bCs/>
          <w:sz w:val="24"/>
          <w:szCs w:val="24"/>
        </w:rPr>
      </w:pPr>
      <w:r w:rsidRPr="005220EF">
        <w:rPr>
          <w:rFonts w:cstheme="minorHAnsi"/>
          <w:b/>
          <w:bCs/>
          <w:sz w:val="24"/>
          <w:szCs w:val="24"/>
        </w:rPr>
        <w:t>Figuur 3 Metaregressie aantal levels van de interventie versus gestandaardiseerd effect</w:t>
      </w:r>
    </w:p>
    <w:p w14:paraId="2547CFFB" w14:textId="5BC65C7D" w:rsidR="00BF67CD" w:rsidRPr="005220EF" w:rsidRDefault="00BF67CD" w:rsidP="009B5F3F">
      <w:pPr>
        <w:autoSpaceDE w:val="0"/>
        <w:autoSpaceDN w:val="0"/>
        <w:adjustRightInd w:val="0"/>
        <w:spacing w:after="0" w:line="360" w:lineRule="auto"/>
        <w:jc w:val="both"/>
        <w:rPr>
          <w:rFonts w:cstheme="minorHAnsi"/>
          <w:sz w:val="24"/>
          <w:szCs w:val="24"/>
        </w:rPr>
      </w:pPr>
    </w:p>
    <w:p w14:paraId="4CEBF113" w14:textId="7F7F7D00" w:rsidR="00B46AED" w:rsidRPr="005220EF" w:rsidRDefault="007920BA" w:rsidP="00421D25">
      <w:pPr>
        <w:autoSpaceDE w:val="0"/>
        <w:autoSpaceDN w:val="0"/>
        <w:adjustRightInd w:val="0"/>
        <w:spacing w:after="0" w:line="360" w:lineRule="auto"/>
        <w:jc w:val="both"/>
        <w:rPr>
          <w:rFonts w:cstheme="minorHAnsi"/>
          <w:b/>
          <w:bCs/>
          <w:sz w:val="24"/>
          <w:szCs w:val="24"/>
        </w:rPr>
      </w:pPr>
      <w:r w:rsidRPr="005220EF">
        <w:rPr>
          <w:rFonts w:cstheme="minorHAnsi"/>
          <w:sz w:val="24"/>
          <w:szCs w:val="24"/>
        </w:rPr>
        <w:t xml:space="preserve">Bij </w:t>
      </w:r>
      <w:r w:rsidR="00421D25" w:rsidRPr="005220EF">
        <w:rPr>
          <w:rFonts w:cstheme="minorHAnsi"/>
          <w:sz w:val="24"/>
          <w:szCs w:val="24"/>
        </w:rPr>
        <w:t>uni</w:t>
      </w:r>
      <w:r w:rsidRPr="005220EF">
        <w:rPr>
          <w:rFonts w:cstheme="minorHAnsi"/>
          <w:sz w:val="24"/>
          <w:szCs w:val="24"/>
        </w:rPr>
        <w:t>-level interventies was de effectgrootte -0,3, een klein effect. Twee-level interventies toonden een effectgrootte van ongeveer -0,5, een matig effect; en drie-level interventies toonden een groot effect, -0.8.</w:t>
      </w:r>
      <w:r w:rsidR="00BF67CD" w:rsidRPr="005220EF">
        <w:rPr>
          <w:rFonts w:cstheme="minorHAnsi"/>
          <w:sz w:val="24"/>
          <w:szCs w:val="24"/>
        </w:rPr>
        <w:t xml:space="preserve"> </w:t>
      </w:r>
      <w:r w:rsidR="00B46AED" w:rsidRPr="005220EF">
        <w:rPr>
          <w:rFonts w:cstheme="minorHAnsi"/>
          <w:sz w:val="24"/>
          <w:szCs w:val="24"/>
        </w:rPr>
        <w:t xml:space="preserve"> </w:t>
      </w:r>
    </w:p>
    <w:p w14:paraId="230333EE" w14:textId="77777777" w:rsidR="00B46AED" w:rsidRPr="005220EF" w:rsidRDefault="00B46AED" w:rsidP="009B5F3F">
      <w:pPr>
        <w:autoSpaceDE w:val="0"/>
        <w:autoSpaceDN w:val="0"/>
        <w:adjustRightInd w:val="0"/>
        <w:spacing w:after="0" w:line="360" w:lineRule="auto"/>
        <w:jc w:val="both"/>
        <w:rPr>
          <w:rFonts w:cstheme="minorHAnsi"/>
          <w:sz w:val="24"/>
          <w:szCs w:val="24"/>
        </w:rPr>
      </w:pPr>
    </w:p>
    <w:p w14:paraId="57CB7D42" w14:textId="77777777" w:rsidR="00421D25" w:rsidRPr="005220EF" w:rsidRDefault="00421D25" w:rsidP="009B5F3F">
      <w:pPr>
        <w:autoSpaceDE w:val="0"/>
        <w:autoSpaceDN w:val="0"/>
        <w:adjustRightInd w:val="0"/>
        <w:spacing w:after="0" w:line="360" w:lineRule="auto"/>
        <w:jc w:val="both"/>
        <w:rPr>
          <w:rFonts w:cstheme="minorHAnsi"/>
          <w:b/>
          <w:bCs/>
          <w:sz w:val="24"/>
          <w:szCs w:val="24"/>
        </w:rPr>
      </w:pPr>
      <w:bookmarkStart w:id="6" w:name="_Hlk105568450"/>
    </w:p>
    <w:p w14:paraId="40E10235" w14:textId="77777777" w:rsidR="00421D25" w:rsidRPr="005220EF" w:rsidRDefault="00421D25" w:rsidP="009B5F3F">
      <w:pPr>
        <w:autoSpaceDE w:val="0"/>
        <w:autoSpaceDN w:val="0"/>
        <w:adjustRightInd w:val="0"/>
        <w:spacing w:after="0" w:line="360" w:lineRule="auto"/>
        <w:jc w:val="both"/>
        <w:rPr>
          <w:rFonts w:cstheme="minorHAnsi"/>
          <w:b/>
          <w:bCs/>
          <w:sz w:val="24"/>
          <w:szCs w:val="24"/>
        </w:rPr>
      </w:pPr>
    </w:p>
    <w:p w14:paraId="16128DD0" w14:textId="77777777" w:rsidR="00421D25" w:rsidRPr="005220EF" w:rsidRDefault="00421D25" w:rsidP="009B5F3F">
      <w:pPr>
        <w:autoSpaceDE w:val="0"/>
        <w:autoSpaceDN w:val="0"/>
        <w:adjustRightInd w:val="0"/>
        <w:spacing w:after="0" w:line="360" w:lineRule="auto"/>
        <w:jc w:val="both"/>
        <w:rPr>
          <w:rFonts w:cstheme="minorHAnsi"/>
          <w:b/>
          <w:bCs/>
          <w:sz w:val="24"/>
          <w:szCs w:val="24"/>
        </w:rPr>
      </w:pPr>
    </w:p>
    <w:p w14:paraId="3AD57A5C" w14:textId="77777777" w:rsidR="00421D25" w:rsidRPr="005220EF" w:rsidRDefault="00421D25" w:rsidP="009B5F3F">
      <w:pPr>
        <w:autoSpaceDE w:val="0"/>
        <w:autoSpaceDN w:val="0"/>
        <w:adjustRightInd w:val="0"/>
        <w:spacing w:after="0" w:line="360" w:lineRule="auto"/>
        <w:jc w:val="both"/>
        <w:rPr>
          <w:rFonts w:cstheme="minorHAnsi"/>
          <w:b/>
          <w:bCs/>
          <w:sz w:val="24"/>
          <w:szCs w:val="24"/>
        </w:rPr>
      </w:pPr>
    </w:p>
    <w:p w14:paraId="6AF0F2F3" w14:textId="16EC57CF" w:rsidR="00600ABF" w:rsidRPr="005220EF" w:rsidRDefault="00600ABF" w:rsidP="009B5F3F">
      <w:pPr>
        <w:autoSpaceDE w:val="0"/>
        <w:autoSpaceDN w:val="0"/>
        <w:adjustRightInd w:val="0"/>
        <w:spacing w:after="0" w:line="360" w:lineRule="auto"/>
        <w:jc w:val="both"/>
        <w:rPr>
          <w:rFonts w:cstheme="minorHAnsi"/>
          <w:b/>
          <w:bCs/>
          <w:sz w:val="24"/>
          <w:szCs w:val="24"/>
        </w:rPr>
      </w:pPr>
      <w:r w:rsidRPr="005220EF">
        <w:rPr>
          <w:rFonts w:cstheme="minorHAnsi"/>
          <w:b/>
          <w:bCs/>
          <w:sz w:val="24"/>
          <w:szCs w:val="24"/>
        </w:rPr>
        <w:lastRenderedPageBreak/>
        <w:t>Figuur 3 Metaregressie aantal levels van de interventie versus gestandaardiseerd effect</w:t>
      </w:r>
    </w:p>
    <w:p w14:paraId="42182955" w14:textId="59A0010D" w:rsidR="00BF67CD" w:rsidRPr="005220EF" w:rsidRDefault="00BF67CD" w:rsidP="009B5F3F">
      <w:pPr>
        <w:autoSpaceDE w:val="0"/>
        <w:autoSpaceDN w:val="0"/>
        <w:adjustRightInd w:val="0"/>
        <w:spacing w:after="0" w:line="360" w:lineRule="auto"/>
        <w:jc w:val="both"/>
        <w:rPr>
          <w:rFonts w:cstheme="minorHAnsi"/>
          <w:sz w:val="24"/>
          <w:szCs w:val="24"/>
        </w:rPr>
      </w:pPr>
      <w:r w:rsidRPr="005220EF">
        <w:rPr>
          <w:rFonts w:cstheme="minorHAnsi"/>
          <w:noProof/>
          <w:sz w:val="24"/>
          <w:szCs w:val="24"/>
        </w:rPr>
        <w:drawing>
          <wp:inline distT="0" distB="0" distL="0" distR="0" wp14:anchorId="6A552942" wp14:editId="11A98A7A">
            <wp:extent cx="5760720" cy="290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04490"/>
                    </a:xfrm>
                    <a:prstGeom prst="rect">
                      <a:avLst/>
                    </a:prstGeom>
                    <a:noFill/>
                    <a:ln>
                      <a:noFill/>
                    </a:ln>
                    <a:effectLst/>
                  </pic:spPr>
                </pic:pic>
              </a:graphicData>
            </a:graphic>
          </wp:inline>
        </w:drawing>
      </w:r>
    </w:p>
    <w:p w14:paraId="7CF4DDE7" w14:textId="77777777" w:rsidR="00F75B42" w:rsidRPr="005220EF" w:rsidRDefault="00F75B42" w:rsidP="009B5F3F">
      <w:pPr>
        <w:autoSpaceDE w:val="0"/>
        <w:autoSpaceDN w:val="0"/>
        <w:adjustRightInd w:val="0"/>
        <w:spacing w:after="0" w:line="360" w:lineRule="auto"/>
        <w:jc w:val="both"/>
        <w:rPr>
          <w:rFonts w:cstheme="minorHAnsi"/>
          <w:i/>
          <w:iCs/>
          <w:color w:val="222222"/>
          <w:sz w:val="24"/>
          <w:szCs w:val="24"/>
          <w:shd w:val="clear" w:color="auto" w:fill="FFFFFF"/>
        </w:rPr>
      </w:pPr>
    </w:p>
    <w:p w14:paraId="2F2CA3B6" w14:textId="3C17ED3C" w:rsidR="002863C0" w:rsidRPr="005220EF" w:rsidRDefault="002863C0" w:rsidP="009B5F3F">
      <w:pPr>
        <w:autoSpaceDE w:val="0"/>
        <w:autoSpaceDN w:val="0"/>
        <w:adjustRightInd w:val="0"/>
        <w:spacing w:after="0"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t>Recente ontwikkelingen</w:t>
      </w:r>
    </w:p>
    <w:bookmarkEnd w:id="6"/>
    <w:p w14:paraId="66831377" w14:textId="10E44080" w:rsidR="003C2C75" w:rsidRPr="005220EF" w:rsidRDefault="002863C0" w:rsidP="009B5F3F">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Sinds deze review</w:t>
      </w:r>
      <w:r w:rsidR="00345367" w:rsidRPr="005220EF">
        <w:rPr>
          <w:rFonts w:cstheme="minorHAnsi"/>
          <w:color w:val="222222"/>
          <w:sz w:val="24"/>
          <w:szCs w:val="24"/>
          <w:shd w:val="clear" w:color="auto" w:fill="FFFFFF"/>
        </w:rPr>
        <w:t xml:space="preserve"> uit 2020</w:t>
      </w:r>
      <w:r w:rsidRPr="005220EF">
        <w:rPr>
          <w:rFonts w:cstheme="minorHAnsi"/>
          <w:color w:val="222222"/>
          <w:sz w:val="24"/>
          <w:szCs w:val="24"/>
          <w:shd w:val="clear" w:color="auto" w:fill="FFFFFF"/>
        </w:rPr>
        <w:t xml:space="preserve"> zijn twee ontwikkelingen in Nederland </w:t>
      </w:r>
      <w:r w:rsidR="003C2C75" w:rsidRPr="005220EF">
        <w:rPr>
          <w:rFonts w:cstheme="minorHAnsi"/>
          <w:color w:val="222222"/>
          <w:sz w:val="24"/>
          <w:szCs w:val="24"/>
          <w:shd w:val="clear" w:color="auto" w:fill="FFFFFF"/>
        </w:rPr>
        <w:t xml:space="preserve">hier van belang. </w:t>
      </w:r>
    </w:p>
    <w:p w14:paraId="156E77D5" w14:textId="33E44A9F" w:rsidR="0062675C" w:rsidRPr="005220EF" w:rsidRDefault="002863C0" w:rsidP="009B5F3F">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 xml:space="preserve">In de eerste plaats </w:t>
      </w:r>
      <w:r w:rsidR="0028674A" w:rsidRPr="005220EF">
        <w:rPr>
          <w:rFonts w:cstheme="minorHAnsi"/>
          <w:color w:val="222222"/>
          <w:sz w:val="24"/>
          <w:szCs w:val="24"/>
          <w:shd w:val="clear" w:color="auto" w:fill="FFFFFF"/>
        </w:rPr>
        <w:t>is 113 online</w:t>
      </w:r>
      <w:r w:rsidR="00B80468" w:rsidRPr="005220EF">
        <w:rPr>
          <w:rFonts w:cstheme="minorHAnsi"/>
          <w:color w:val="222222"/>
          <w:sz w:val="24"/>
          <w:szCs w:val="24"/>
          <w:shd w:val="clear" w:color="auto" w:fill="FFFFFF"/>
        </w:rPr>
        <w:t>, dat</w:t>
      </w:r>
      <w:r w:rsidR="003C2C75" w:rsidRPr="005220EF">
        <w:rPr>
          <w:rFonts w:cstheme="minorHAnsi"/>
          <w:color w:val="222222"/>
          <w:sz w:val="24"/>
          <w:szCs w:val="24"/>
          <w:shd w:val="clear" w:color="auto" w:fill="FFFFFF"/>
        </w:rPr>
        <w:t xml:space="preserve"> in oktober 2009 </w:t>
      </w:r>
      <w:r w:rsidR="00B80468" w:rsidRPr="005220EF">
        <w:rPr>
          <w:rFonts w:cstheme="minorHAnsi"/>
          <w:color w:val="222222"/>
          <w:sz w:val="24"/>
          <w:szCs w:val="24"/>
          <w:shd w:val="clear" w:color="auto" w:fill="FFFFFF"/>
        </w:rPr>
        <w:t xml:space="preserve">werd </w:t>
      </w:r>
      <w:r w:rsidR="0028674A" w:rsidRPr="005220EF">
        <w:rPr>
          <w:rFonts w:cstheme="minorHAnsi"/>
          <w:color w:val="222222"/>
          <w:sz w:val="24"/>
          <w:szCs w:val="24"/>
          <w:shd w:val="clear" w:color="auto" w:fill="FFFFFF"/>
        </w:rPr>
        <w:t>opgericht als een telefonische hulplijn voor mensen die worstelden met suïcidale gevoelens</w:t>
      </w:r>
      <w:r w:rsidR="003C2C75" w:rsidRPr="005220EF">
        <w:rPr>
          <w:rFonts w:cstheme="minorHAnsi"/>
          <w:color w:val="222222"/>
          <w:sz w:val="24"/>
          <w:szCs w:val="24"/>
          <w:shd w:val="clear" w:color="auto" w:fill="FFFFFF"/>
        </w:rPr>
        <w:t xml:space="preserve">, geleidelijk aan </w:t>
      </w:r>
      <w:r w:rsidR="00773891" w:rsidRPr="005220EF">
        <w:rPr>
          <w:rFonts w:cstheme="minorHAnsi"/>
          <w:color w:val="222222"/>
          <w:sz w:val="24"/>
          <w:szCs w:val="24"/>
          <w:shd w:val="clear" w:color="auto" w:fill="FFFFFF"/>
        </w:rPr>
        <w:t xml:space="preserve">landelijk </w:t>
      </w:r>
      <w:r w:rsidR="003C2C75" w:rsidRPr="005220EF">
        <w:rPr>
          <w:rFonts w:cstheme="minorHAnsi"/>
          <w:color w:val="222222"/>
          <w:sz w:val="24"/>
          <w:szCs w:val="24"/>
          <w:shd w:val="clear" w:color="auto" w:fill="FFFFFF"/>
        </w:rPr>
        <w:t>doorontwikkeld</w:t>
      </w:r>
      <w:r w:rsidR="00345367" w:rsidRPr="005220EF">
        <w:rPr>
          <w:rFonts w:cstheme="minorHAnsi"/>
          <w:color w:val="222222"/>
          <w:sz w:val="24"/>
          <w:szCs w:val="24"/>
          <w:shd w:val="clear" w:color="auto" w:fill="FFFFFF"/>
        </w:rPr>
        <w:t xml:space="preserve">. Er is nu ook </w:t>
      </w:r>
      <w:r w:rsidR="00C158EE" w:rsidRPr="005220EF">
        <w:rPr>
          <w:rFonts w:cstheme="minorHAnsi"/>
          <w:color w:val="222222"/>
          <w:sz w:val="24"/>
          <w:szCs w:val="24"/>
          <w:shd w:val="clear" w:color="auto" w:fill="FFFFFF"/>
        </w:rPr>
        <w:t>een online chatfunctie</w:t>
      </w:r>
      <w:r w:rsidR="00345367" w:rsidRPr="005220EF">
        <w:rPr>
          <w:rFonts w:cstheme="minorHAnsi"/>
          <w:color w:val="222222"/>
          <w:sz w:val="24"/>
          <w:szCs w:val="24"/>
          <w:shd w:val="clear" w:color="auto" w:fill="FFFFFF"/>
        </w:rPr>
        <w:t xml:space="preserve">, en sinds </w:t>
      </w:r>
      <w:r w:rsidR="008837C8" w:rsidRPr="005220EF">
        <w:rPr>
          <w:rFonts w:cstheme="minorHAnsi"/>
          <w:color w:val="222222"/>
          <w:sz w:val="24"/>
          <w:szCs w:val="24"/>
          <w:shd w:val="clear" w:color="auto" w:fill="FFFFFF"/>
        </w:rPr>
        <w:t xml:space="preserve">2016 </w:t>
      </w:r>
      <w:r w:rsidR="00345367" w:rsidRPr="005220EF">
        <w:rPr>
          <w:rFonts w:cstheme="minorHAnsi"/>
          <w:color w:val="222222"/>
          <w:sz w:val="24"/>
          <w:szCs w:val="24"/>
          <w:shd w:val="clear" w:color="auto" w:fill="FFFFFF"/>
        </w:rPr>
        <w:t>zet Supranet</w:t>
      </w:r>
      <w:r w:rsidR="00C36DF1" w:rsidRPr="005220EF">
        <w:rPr>
          <w:rFonts w:cstheme="minorHAnsi"/>
          <w:color w:val="222222"/>
          <w:sz w:val="24"/>
          <w:szCs w:val="24"/>
          <w:shd w:val="clear" w:color="auto" w:fill="FFFFFF"/>
        </w:rPr>
        <w:t xml:space="preserve"> GGz</w:t>
      </w:r>
      <w:r w:rsidR="008837C8" w:rsidRPr="005220EF">
        <w:rPr>
          <w:rFonts w:cstheme="minorHAnsi"/>
          <w:color w:val="222222"/>
          <w:sz w:val="24"/>
          <w:szCs w:val="24"/>
          <w:shd w:val="clear" w:color="auto" w:fill="FFFFFF"/>
        </w:rPr>
        <w:t>,</w:t>
      </w:r>
      <w:r w:rsidR="0028674A" w:rsidRPr="005220EF">
        <w:rPr>
          <w:rFonts w:cstheme="minorHAnsi"/>
          <w:color w:val="222222"/>
          <w:sz w:val="24"/>
          <w:szCs w:val="24"/>
          <w:shd w:val="clear" w:color="auto" w:fill="FFFFFF"/>
        </w:rPr>
        <w:t xml:space="preserve"> </w:t>
      </w:r>
      <w:r w:rsidR="0062675C" w:rsidRPr="005220EF">
        <w:rPr>
          <w:rFonts w:cstheme="minorHAnsi"/>
          <w:color w:val="222222"/>
          <w:sz w:val="24"/>
          <w:szCs w:val="24"/>
          <w:shd w:val="clear" w:color="auto" w:fill="FFFFFF"/>
        </w:rPr>
        <w:t xml:space="preserve">een netwerk van </w:t>
      </w:r>
      <w:r w:rsidR="008837C8" w:rsidRPr="005220EF">
        <w:rPr>
          <w:rFonts w:cstheme="minorHAnsi"/>
          <w:color w:val="222222"/>
          <w:sz w:val="24"/>
          <w:szCs w:val="24"/>
          <w:shd w:val="clear" w:color="auto" w:fill="FFFFFF"/>
        </w:rPr>
        <w:t xml:space="preserve">16 </w:t>
      </w:r>
      <w:r w:rsidR="0062675C" w:rsidRPr="005220EF">
        <w:rPr>
          <w:rFonts w:cstheme="minorHAnsi"/>
          <w:color w:val="222222"/>
          <w:sz w:val="24"/>
          <w:szCs w:val="24"/>
          <w:shd w:val="clear" w:color="auto" w:fill="FFFFFF"/>
        </w:rPr>
        <w:t>GGz instellingen</w:t>
      </w:r>
      <w:r w:rsidR="00345367" w:rsidRPr="005220EF">
        <w:rPr>
          <w:rFonts w:cstheme="minorHAnsi"/>
          <w:color w:val="222222"/>
          <w:sz w:val="24"/>
          <w:szCs w:val="24"/>
          <w:shd w:val="clear" w:color="auto" w:fill="FFFFFF"/>
        </w:rPr>
        <w:t>,</w:t>
      </w:r>
      <w:r w:rsidR="0062675C" w:rsidRPr="005220EF">
        <w:rPr>
          <w:rFonts w:cstheme="minorHAnsi"/>
          <w:color w:val="222222"/>
          <w:sz w:val="24"/>
          <w:szCs w:val="24"/>
          <w:shd w:val="clear" w:color="auto" w:fill="FFFFFF"/>
        </w:rPr>
        <w:t xml:space="preserve"> zich in voor suïcidepreventie</w:t>
      </w:r>
      <w:r w:rsidR="00B80468" w:rsidRPr="005220EF">
        <w:rPr>
          <w:rFonts w:cstheme="minorHAnsi"/>
          <w:color w:val="222222"/>
          <w:sz w:val="24"/>
          <w:szCs w:val="24"/>
          <w:shd w:val="clear" w:color="auto" w:fill="FFFFFF"/>
        </w:rPr>
        <w:t xml:space="preserve"> door </w:t>
      </w:r>
      <w:r w:rsidR="00C158EE" w:rsidRPr="005220EF">
        <w:rPr>
          <w:rFonts w:cstheme="minorHAnsi"/>
          <w:color w:val="222222"/>
          <w:sz w:val="24"/>
          <w:szCs w:val="24"/>
          <w:shd w:val="clear" w:color="auto" w:fill="FFFFFF"/>
        </w:rPr>
        <w:t>GGz hulpverleners te trainen in het herkennen en bespreekbaar maken van suïcidaliteit volgens de richtlijn suïcidepreventie uit 2012.</w:t>
      </w:r>
      <w:r w:rsidR="009B1857" w:rsidRPr="005220EF">
        <w:rPr>
          <w:rFonts w:cstheme="minorHAnsi"/>
          <w:color w:val="222222"/>
          <w:sz w:val="24"/>
          <w:szCs w:val="24"/>
          <w:shd w:val="clear" w:color="auto" w:fill="FFFFFF"/>
        </w:rPr>
        <w:t>[</w:t>
      </w:r>
      <w:r w:rsidR="005F6E09" w:rsidRPr="005220EF">
        <w:rPr>
          <w:rFonts w:cstheme="minorHAnsi"/>
          <w:color w:val="222222"/>
          <w:sz w:val="24"/>
          <w:szCs w:val="24"/>
          <w:shd w:val="clear" w:color="auto" w:fill="FFFFFF"/>
        </w:rPr>
        <w:t>47</w:t>
      </w:r>
      <w:r w:rsidR="009B1857" w:rsidRPr="005220EF">
        <w:rPr>
          <w:rFonts w:cstheme="minorHAnsi"/>
          <w:color w:val="222222"/>
          <w:sz w:val="24"/>
          <w:szCs w:val="24"/>
          <w:shd w:val="clear" w:color="auto" w:fill="FFFFFF"/>
        </w:rPr>
        <w:t>,</w:t>
      </w:r>
      <w:r w:rsidR="005F6E09" w:rsidRPr="005220EF">
        <w:rPr>
          <w:rFonts w:cstheme="minorHAnsi"/>
          <w:color w:val="222222"/>
          <w:sz w:val="24"/>
          <w:szCs w:val="24"/>
          <w:shd w:val="clear" w:color="auto" w:fill="FFFFFF"/>
        </w:rPr>
        <w:t>48</w:t>
      </w:r>
      <w:r w:rsidR="009B1857" w:rsidRPr="005220EF">
        <w:rPr>
          <w:rFonts w:cstheme="minorHAnsi"/>
          <w:color w:val="222222"/>
          <w:sz w:val="24"/>
          <w:szCs w:val="24"/>
          <w:shd w:val="clear" w:color="auto" w:fill="FFFFFF"/>
        </w:rPr>
        <w:t>]</w:t>
      </w:r>
      <w:r w:rsidR="0062675C" w:rsidRPr="005220EF">
        <w:rPr>
          <w:rFonts w:cstheme="minorHAnsi"/>
          <w:color w:val="222222"/>
          <w:sz w:val="24"/>
          <w:szCs w:val="24"/>
          <w:shd w:val="clear" w:color="auto" w:fill="FFFFFF"/>
        </w:rPr>
        <w:t xml:space="preserve"> </w:t>
      </w:r>
      <w:r w:rsidR="00F37002" w:rsidRPr="005220EF">
        <w:rPr>
          <w:rFonts w:cstheme="minorHAnsi"/>
          <w:color w:val="222222"/>
          <w:sz w:val="24"/>
          <w:szCs w:val="24"/>
          <w:shd w:val="clear" w:color="auto" w:fill="FFFFFF"/>
        </w:rPr>
        <w:t xml:space="preserve"> Dit initiatief heeft grote maatschappelijke ondersteuning gekregen</w:t>
      </w:r>
      <w:r w:rsidR="00E33893" w:rsidRPr="005220EF">
        <w:rPr>
          <w:rFonts w:cstheme="minorHAnsi"/>
          <w:color w:val="222222"/>
          <w:sz w:val="24"/>
          <w:szCs w:val="24"/>
          <w:shd w:val="clear" w:color="auto" w:fill="FFFFFF"/>
        </w:rPr>
        <w:t>.</w:t>
      </w:r>
      <w:r w:rsidR="008C52D6" w:rsidRPr="005220EF">
        <w:rPr>
          <w:rFonts w:cstheme="minorHAnsi"/>
          <w:color w:val="222222"/>
          <w:sz w:val="24"/>
          <w:szCs w:val="24"/>
          <w:shd w:val="clear" w:color="auto" w:fill="FFFFFF"/>
        </w:rPr>
        <w:t>[10]</w:t>
      </w:r>
      <w:r w:rsidR="00F37002" w:rsidRPr="005220EF">
        <w:rPr>
          <w:rFonts w:cstheme="minorHAnsi"/>
          <w:color w:val="222222"/>
          <w:sz w:val="24"/>
          <w:szCs w:val="24"/>
          <w:shd w:val="clear" w:color="auto" w:fill="FFFFFF"/>
        </w:rPr>
        <w:t xml:space="preserve"> </w:t>
      </w:r>
      <w:r w:rsidR="00AF763E" w:rsidRPr="005220EF">
        <w:rPr>
          <w:rFonts w:cstheme="minorHAnsi"/>
          <w:color w:val="222222"/>
          <w:sz w:val="24"/>
          <w:szCs w:val="24"/>
          <w:shd w:val="clear" w:color="auto" w:fill="FFFFFF"/>
        </w:rPr>
        <w:t>Wetenschappelijk onderzoek naar het effect</w:t>
      </w:r>
      <w:r w:rsidR="00C36DF1" w:rsidRPr="005220EF">
        <w:rPr>
          <w:rFonts w:cstheme="minorHAnsi"/>
          <w:color w:val="222222"/>
          <w:sz w:val="24"/>
          <w:szCs w:val="24"/>
          <w:shd w:val="clear" w:color="auto" w:fill="FFFFFF"/>
        </w:rPr>
        <w:t xml:space="preserve"> van 113 online en Supranet GGz</w:t>
      </w:r>
      <w:r w:rsidR="00AF763E" w:rsidRPr="005220EF">
        <w:rPr>
          <w:rFonts w:cstheme="minorHAnsi"/>
          <w:color w:val="222222"/>
          <w:sz w:val="24"/>
          <w:szCs w:val="24"/>
          <w:shd w:val="clear" w:color="auto" w:fill="FFFFFF"/>
        </w:rPr>
        <w:t xml:space="preserve"> is gaande [</w:t>
      </w:r>
      <w:r w:rsidR="005F6E09" w:rsidRPr="005220EF">
        <w:rPr>
          <w:rFonts w:cstheme="minorHAnsi"/>
          <w:color w:val="222222"/>
          <w:sz w:val="24"/>
          <w:szCs w:val="24"/>
          <w:shd w:val="clear" w:color="auto" w:fill="FFFFFF"/>
        </w:rPr>
        <w:t>49-51</w:t>
      </w:r>
      <w:r w:rsidR="00AF763E" w:rsidRPr="005220EF">
        <w:rPr>
          <w:rFonts w:cstheme="minorHAnsi"/>
          <w:color w:val="222222"/>
          <w:sz w:val="24"/>
          <w:szCs w:val="24"/>
          <w:shd w:val="clear" w:color="auto" w:fill="FFFFFF"/>
        </w:rPr>
        <w:t xml:space="preserve">] maar </w:t>
      </w:r>
      <w:r w:rsidR="00447711" w:rsidRPr="005220EF">
        <w:rPr>
          <w:rFonts w:cstheme="minorHAnsi"/>
          <w:color w:val="222222"/>
          <w:sz w:val="24"/>
          <w:szCs w:val="24"/>
          <w:shd w:val="clear" w:color="auto" w:fill="FFFFFF"/>
        </w:rPr>
        <w:t xml:space="preserve">tot nu </w:t>
      </w:r>
      <w:r w:rsidR="00AF763E" w:rsidRPr="005220EF">
        <w:rPr>
          <w:rFonts w:cstheme="minorHAnsi"/>
          <w:color w:val="222222"/>
          <w:sz w:val="24"/>
          <w:szCs w:val="24"/>
          <w:shd w:val="clear" w:color="auto" w:fill="FFFFFF"/>
        </w:rPr>
        <w:t xml:space="preserve">toe ontbreekt </w:t>
      </w:r>
      <w:r w:rsidR="008C52D6" w:rsidRPr="005220EF">
        <w:rPr>
          <w:rFonts w:cstheme="minorHAnsi"/>
          <w:color w:val="222222"/>
          <w:sz w:val="24"/>
          <w:szCs w:val="24"/>
          <w:shd w:val="clear" w:color="auto" w:fill="FFFFFF"/>
        </w:rPr>
        <w:t>e</w:t>
      </w:r>
      <w:r w:rsidR="00F37002" w:rsidRPr="005220EF">
        <w:rPr>
          <w:rFonts w:cstheme="minorHAnsi"/>
          <w:color w:val="222222"/>
          <w:sz w:val="24"/>
          <w:szCs w:val="24"/>
          <w:shd w:val="clear" w:color="auto" w:fill="FFFFFF"/>
        </w:rPr>
        <w:t xml:space="preserve">en </w:t>
      </w:r>
      <w:r w:rsidR="00773891" w:rsidRPr="005220EF">
        <w:rPr>
          <w:rFonts w:cstheme="minorHAnsi"/>
          <w:color w:val="222222"/>
          <w:sz w:val="24"/>
          <w:szCs w:val="24"/>
          <w:shd w:val="clear" w:color="auto" w:fill="FFFFFF"/>
        </w:rPr>
        <w:t xml:space="preserve">wetenschappelijke </w:t>
      </w:r>
      <w:r w:rsidR="00F37002" w:rsidRPr="005220EF">
        <w:rPr>
          <w:rFonts w:cstheme="minorHAnsi"/>
          <w:color w:val="222222"/>
          <w:sz w:val="24"/>
          <w:szCs w:val="24"/>
          <w:shd w:val="clear" w:color="auto" w:fill="FFFFFF"/>
        </w:rPr>
        <w:t>evaluatie van het effect van de invoering van deze hulplijn</w:t>
      </w:r>
      <w:r w:rsidR="00873C02" w:rsidRPr="005220EF">
        <w:rPr>
          <w:rFonts w:cstheme="minorHAnsi"/>
          <w:color w:val="222222"/>
          <w:sz w:val="24"/>
          <w:szCs w:val="24"/>
          <w:shd w:val="clear" w:color="auto" w:fill="FFFFFF"/>
        </w:rPr>
        <w:t>, online chat</w:t>
      </w:r>
      <w:r w:rsidR="00F37002" w:rsidRPr="005220EF">
        <w:rPr>
          <w:rFonts w:cstheme="minorHAnsi"/>
          <w:color w:val="222222"/>
          <w:sz w:val="24"/>
          <w:szCs w:val="24"/>
          <w:shd w:val="clear" w:color="auto" w:fill="FFFFFF"/>
        </w:rPr>
        <w:t xml:space="preserve"> </w:t>
      </w:r>
      <w:r w:rsidR="008C52D6" w:rsidRPr="005220EF">
        <w:rPr>
          <w:rFonts w:cstheme="minorHAnsi"/>
          <w:color w:val="222222"/>
          <w:sz w:val="24"/>
          <w:szCs w:val="24"/>
          <w:shd w:val="clear" w:color="auto" w:fill="FFFFFF"/>
        </w:rPr>
        <w:t>en trainingen</w:t>
      </w:r>
      <w:r w:rsidR="00AF763E" w:rsidRPr="005220EF">
        <w:rPr>
          <w:rFonts w:cstheme="minorHAnsi"/>
          <w:color w:val="222222"/>
          <w:sz w:val="24"/>
          <w:szCs w:val="24"/>
          <w:shd w:val="clear" w:color="auto" w:fill="FFFFFF"/>
        </w:rPr>
        <w:t xml:space="preserve"> in termen van suïcides of suïcidepogingen</w:t>
      </w:r>
      <w:r w:rsidR="00447711" w:rsidRPr="005220EF">
        <w:rPr>
          <w:rFonts w:cstheme="minorHAnsi"/>
          <w:color w:val="222222"/>
          <w:sz w:val="24"/>
          <w:szCs w:val="24"/>
          <w:shd w:val="clear" w:color="auto" w:fill="FFFFFF"/>
        </w:rPr>
        <w:t xml:space="preserve">. </w:t>
      </w:r>
    </w:p>
    <w:p w14:paraId="392D13C6" w14:textId="77777777" w:rsidR="00421D25" w:rsidRPr="005220EF" w:rsidRDefault="00421D25" w:rsidP="009B5F3F">
      <w:pPr>
        <w:autoSpaceDE w:val="0"/>
        <w:autoSpaceDN w:val="0"/>
        <w:adjustRightInd w:val="0"/>
        <w:spacing w:after="0" w:line="360" w:lineRule="auto"/>
        <w:jc w:val="both"/>
        <w:rPr>
          <w:rFonts w:cstheme="minorHAnsi"/>
          <w:color w:val="222222"/>
          <w:sz w:val="24"/>
          <w:szCs w:val="24"/>
          <w:shd w:val="clear" w:color="auto" w:fill="FFFFFF"/>
        </w:rPr>
      </w:pPr>
    </w:p>
    <w:p w14:paraId="38C997A4" w14:textId="089C7B0D" w:rsidR="003C2C75" w:rsidRPr="005220EF" w:rsidRDefault="003C2C75" w:rsidP="009B5F3F">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In de tweede plaats is</w:t>
      </w:r>
      <w:r w:rsidR="008837C8" w:rsidRPr="005220EF">
        <w:rPr>
          <w:rFonts w:cstheme="minorHAnsi"/>
          <w:color w:val="222222"/>
          <w:sz w:val="24"/>
          <w:szCs w:val="24"/>
          <w:shd w:val="clear" w:color="auto" w:fill="FFFFFF"/>
        </w:rPr>
        <w:t xml:space="preserve"> in 2016 het </w:t>
      </w:r>
      <w:r w:rsidR="00F6138C" w:rsidRPr="005220EF">
        <w:rPr>
          <w:rFonts w:cstheme="minorHAnsi"/>
          <w:color w:val="222222"/>
          <w:sz w:val="24"/>
          <w:szCs w:val="24"/>
          <w:shd w:val="clear" w:color="auto" w:fill="FFFFFF"/>
        </w:rPr>
        <w:t xml:space="preserve">door ZonMw gefinancierde </w:t>
      </w:r>
      <w:r w:rsidR="008837C8" w:rsidRPr="005220EF">
        <w:rPr>
          <w:rFonts w:cstheme="minorHAnsi"/>
          <w:color w:val="222222"/>
          <w:sz w:val="24"/>
          <w:szCs w:val="24"/>
          <w:shd w:val="clear" w:color="auto" w:fill="FFFFFF"/>
        </w:rPr>
        <w:t>onderzoeksproject S</w:t>
      </w:r>
      <w:r w:rsidR="00447711" w:rsidRPr="005220EF">
        <w:rPr>
          <w:rFonts w:cstheme="minorHAnsi"/>
          <w:color w:val="222222"/>
          <w:sz w:val="24"/>
          <w:szCs w:val="24"/>
          <w:shd w:val="clear" w:color="auto" w:fill="FFFFFF"/>
        </w:rPr>
        <w:t>UPREMOCOL (S</w:t>
      </w:r>
      <w:r w:rsidR="005469FE" w:rsidRPr="005220EF">
        <w:rPr>
          <w:rFonts w:cstheme="minorHAnsi"/>
          <w:color w:val="222222"/>
          <w:sz w:val="24"/>
          <w:szCs w:val="24"/>
          <w:shd w:val="clear" w:color="auto" w:fill="FFFFFF"/>
        </w:rPr>
        <w:t>U</w:t>
      </w:r>
      <w:r w:rsidR="00447711" w:rsidRPr="005220EF">
        <w:rPr>
          <w:rFonts w:cstheme="minorHAnsi"/>
          <w:color w:val="222222"/>
          <w:sz w:val="24"/>
          <w:szCs w:val="24"/>
          <w:shd w:val="clear" w:color="auto" w:fill="FFFFFF"/>
        </w:rPr>
        <w:t>icide P</w:t>
      </w:r>
      <w:r w:rsidR="005469FE" w:rsidRPr="005220EF">
        <w:rPr>
          <w:rFonts w:cstheme="minorHAnsi"/>
          <w:color w:val="222222"/>
          <w:sz w:val="24"/>
          <w:szCs w:val="24"/>
          <w:shd w:val="clear" w:color="auto" w:fill="FFFFFF"/>
        </w:rPr>
        <w:t>RE</w:t>
      </w:r>
      <w:r w:rsidR="00447711" w:rsidRPr="005220EF">
        <w:rPr>
          <w:rFonts w:cstheme="minorHAnsi"/>
          <w:color w:val="222222"/>
          <w:sz w:val="24"/>
          <w:szCs w:val="24"/>
          <w:shd w:val="clear" w:color="auto" w:fill="FFFFFF"/>
        </w:rPr>
        <w:t>vention by M</w:t>
      </w:r>
      <w:r w:rsidR="005469FE" w:rsidRPr="005220EF">
        <w:rPr>
          <w:rFonts w:cstheme="minorHAnsi"/>
          <w:color w:val="222222"/>
          <w:sz w:val="24"/>
          <w:szCs w:val="24"/>
          <w:shd w:val="clear" w:color="auto" w:fill="FFFFFF"/>
        </w:rPr>
        <w:t>O</w:t>
      </w:r>
      <w:r w:rsidR="00447711" w:rsidRPr="005220EF">
        <w:rPr>
          <w:rFonts w:cstheme="minorHAnsi"/>
          <w:color w:val="222222"/>
          <w:sz w:val="24"/>
          <w:szCs w:val="24"/>
          <w:shd w:val="clear" w:color="auto" w:fill="FFFFFF"/>
        </w:rPr>
        <w:t>nitoring and C</w:t>
      </w:r>
      <w:r w:rsidR="005469FE" w:rsidRPr="005220EF">
        <w:rPr>
          <w:rFonts w:cstheme="minorHAnsi"/>
          <w:color w:val="222222"/>
          <w:sz w:val="24"/>
          <w:szCs w:val="24"/>
          <w:shd w:val="clear" w:color="auto" w:fill="FFFFFF"/>
        </w:rPr>
        <w:t>OL</w:t>
      </w:r>
      <w:r w:rsidR="00447711" w:rsidRPr="005220EF">
        <w:rPr>
          <w:rFonts w:cstheme="minorHAnsi"/>
          <w:color w:val="222222"/>
          <w:sz w:val="24"/>
          <w:szCs w:val="24"/>
          <w:shd w:val="clear" w:color="auto" w:fill="FFFFFF"/>
        </w:rPr>
        <w:t>labo</w:t>
      </w:r>
      <w:r w:rsidR="005469FE" w:rsidRPr="005220EF">
        <w:rPr>
          <w:rFonts w:cstheme="minorHAnsi"/>
          <w:color w:val="222222"/>
          <w:sz w:val="24"/>
          <w:szCs w:val="24"/>
          <w:shd w:val="clear" w:color="auto" w:fill="FFFFFF"/>
        </w:rPr>
        <w:t>rative Care)</w:t>
      </w:r>
      <w:r w:rsidR="008837C8" w:rsidRPr="005220EF">
        <w:rPr>
          <w:rFonts w:cstheme="minorHAnsi"/>
          <w:color w:val="222222"/>
          <w:sz w:val="24"/>
          <w:szCs w:val="24"/>
          <w:shd w:val="clear" w:color="auto" w:fill="FFFFFF"/>
        </w:rPr>
        <w:t xml:space="preserve"> gestart, </w:t>
      </w:r>
      <w:r w:rsidR="008916A8" w:rsidRPr="005220EF">
        <w:rPr>
          <w:rFonts w:cstheme="minorHAnsi"/>
          <w:color w:val="222222"/>
          <w:sz w:val="24"/>
          <w:szCs w:val="24"/>
          <w:shd w:val="clear" w:color="auto" w:fill="FFFFFF"/>
        </w:rPr>
        <w:t>dat expliciet beoogde een gerandom</w:t>
      </w:r>
      <w:r w:rsidR="00447711" w:rsidRPr="005220EF">
        <w:rPr>
          <w:rFonts w:cstheme="minorHAnsi"/>
          <w:color w:val="222222"/>
          <w:sz w:val="24"/>
          <w:szCs w:val="24"/>
          <w:shd w:val="clear" w:color="auto" w:fill="FFFFFF"/>
        </w:rPr>
        <w:t>i</w:t>
      </w:r>
      <w:r w:rsidR="008916A8" w:rsidRPr="005220EF">
        <w:rPr>
          <w:rFonts w:cstheme="minorHAnsi"/>
          <w:color w:val="222222"/>
          <w:sz w:val="24"/>
          <w:szCs w:val="24"/>
          <w:shd w:val="clear" w:color="auto" w:fill="FFFFFF"/>
        </w:rPr>
        <w:t xml:space="preserve">seerde studie </w:t>
      </w:r>
      <w:r w:rsidR="00447711" w:rsidRPr="005220EF">
        <w:rPr>
          <w:rFonts w:cstheme="minorHAnsi"/>
          <w:color w:val="222222"/>
          <w:sz w:val="24"/>
          <w:szCs w:val="24"/>
          <w:shd w:val="clear" w:color="auto" w:fill="FFFFFF"/>
        </w:rPr>
        <w:t xml:space="preserve">te verrichten, juist naar de vraag wat het effect van een </w:t>
      </w:r>
      <w:r w:rsidR="00773891" w:rsidRPr="005220EF">
        <w:rPr>
          <w:rFonts w:cstheme="minorHAnsi"/>
          <w:color w:val="222222"/>
          <w:sz w:val="24"/>
          <w:szCs w:val="24"/>
          <w:shd w:val="clear" w:color="auto" w:fill="FFFFFF"/>
        </w:rPr>
        <w:t xml:space="preserve">multi-level systeem interventie voor </w:t>
      </w:r>
      <w:r w:rsidR="00447711" w:rsidRPr="005220EF">
        <w:rPr>
          <w:rFonts w:cstheme="minorHAnsi"/>
          <w:color w:val="222222"/>
          <w:sz w:val="24"/>
          <w:szCs w:val="24"/>
          <w:shd w:val="clear" w:color="auto" w:fill="FFFFFF"/>
        </w:rPr>
        <w:t xml:space="preserve">suïcidepreventie </w:t>
      </w:r>
      <w:r w:rsidR="005469FE" w:rsidRPr="005220EF">
        <w:rPr>
          <w:rFonts w:cstheme="minorHAnsi"/>
          <w:color w:val="222222"/>
          <w:sz w:val="24"/>
          <w:szCs w:val="24"/>
          <w:shd w:val="clear" w:color="auto" w:fill="FFFFFF"/>
        </w:rPr>
        <w:t xml:space="preserve">op suïcides en suïcidepogingen was in vergelijking met gebruikelijke zorg. </w:t>
      </w:r>
      <w:r w:rsidR="000053A4" w:rsidRPr="005220EF">
        <w:rPr>
          <w:rFonts w:cstheme="minorHAnsi"/>
          <w:color w:val="222222"/>
          <w:sz w:val="24"/>
          <w:szCs w:val="24"/>
          <w:shd w:val="clear" w:color="auto" w:fill="FFFFFF"/>
        </w:rPr>
        <w:t xml:space="preserve">Het principe is dat vanuit de algemene populatie, het algemeen ziekenhuis en de eerste lijn mensen met suïciderisico kunnen worden </w:t>
      </w:r>
      <w:r w:rsidR="000053A4" w:rsidRPr="005220EF">
        <w:rPr>
          <w:rFonts w:cstheme="minorHAnsi"/>
          <w:color w:val="222222"/>
          <w:sz w:val="24"/>
          <w:szCs w:val="24"/>
          <w:shd w:val="clear" w:color="auto" w:fill="FFFFFF"/>
        </w:rPr>
        <w:lastRenderedPageBreak/>
        <w:t xml:space="preserve">aangemeld en dan snelle toegang krijgen tot specialistische zorg in de GGz.  </w:t>
      </w:r>
      <w:r w:rsidR="003129FB" w:rsidRPr="005220EF">
        <w:rPr>
          <w:rFonts w:cstheme="minorHAnsi"/>
          <w:color w:val="222222"/>
          <w:sz w:val="24"/>
          <w:szCs w:val="24"/>
          <w:shd w:val="clear" w:color="auto" w:fill="FFFFFF"/>
        </w:rPr>
        <w:t>Dit werd gedaan in de provincie Noord-Brabant vanwege de hoge suïcide</w:t>
      </w:r>
      <w:r w:rsidR="000053A4" w:rsidRPr="005220EF">
        <w:rPr>
          <w:rFonts w:cstheme="minorHAnsi"/>
          <w:color w:val="222222"/>
          <w:sz w:val="24"/>
          <w:szCs w:val="24"/>
          <w:shd w:val="clear" w:color="auto" w:fill="FFFFFF"/>
        </w:rPr>
        <w:t xml:space="preserve"> </w:t>
      </w:r>
      <w:r w:rsidR="009C06C2" w:rsidRPr="005220EF">
        <w:rPr>
          <w:rFonts w:cstheme="minorHAnsi"/>
          <w:color w:val="222222"/>
          <w:sz w:val="24"/>
          <w:szCs w:val="24"/>
          <w:shd w:val="clear" w:color="auto" w:fill="FFFFFF"/>
        </w:rPr>
        <w:t>ratio’s</w:t>
      </w:r>
      <w:r w:rsidR="003129FB" w:rsidRPr="005220EF">
        <w:rPr>
          <w:rFonts w:cstheme="minorHAnsi"/>
          <w:color w:val="222222"/>
          <w:sz w:val="24"/>
          <w:szCs w:val="24"/>
          <w:shd w:val="clear" w:color="auto" w:fill="FFFFFF"/>
        </w:rPr>
        <w:t xml:space="preserve"> aldaar</w:t>
      </w:r>
      <w:r w:rsidR="00773891" w:rsidRPr="005220EF">
        <w:rPr>
          <w:rFonts w:cstheme="minorHAnsi"/>
          <w:color w:val="222222"/>
          <w:sz w:val="24"/>
          <w:szCs w:val="24"/>
          <w:shd w:val="clear" w:color="auto" w:fill="FFFFFF"/>
        </w:rPr>
        <w:t xml:space="preserve"> en uitgevoerd door alle GGz instellingen in Noord-Brabant en hun ketenpartners inclusief de eerste lijn en </w:t>
      </w:r>
      <w:r w:rsidR="000053A4" w:rsidRPr="005220EF">
        <w:rPr>
          <w:rFonts w:cstheme="minorHAnsi"/>
          <w:color w:val="222222"/>
          <w:sz w:val="24"/>
          <w:szCs w:val="24"/>
          <w:shd w:val="clear" w:color="auto" w:fill="FFFFFF"/>
        </w:rPr>
        <w:t xml:space="preserve">sleutelfiguren in de </w:t>
      </w:r>
      <w:r w:rsidR="005E6827" w:rsidRPr="005220EF">
        <w:rPr>
          <w:rFonts w:cstheme="minorHAnsi"/>
          <w:color w:val="222222"/>
          <w:sz w:val="24"/>
          <w:szCs w:val="24"/>
          <w:shd w:val="clear" w:color="auto" w:fill="FFFFFF"/>
        </w:rPr>
        <w:t>algemene populatie</w:t>
      </w:r>
      <w:r w:rsidR="003129FB" w:rsidRPr="005220EF">
        <w:rPr>
          <w:rFonts w:cstheme="minorHAnsi"/>
          <w:color w:val="222222"/>
          <w:sz w:val="24"/>
          <w:szCs w:val="24"/>
          <w:shd w:val="clear" w:color="auto" w:fill="FFFFFF"/>
        </w:rPr>
        <w:t xml:space="preserve">. </w:t>
      </w:r>
      <w:r w:rsidR="00F52325" w:rsidRPr="005220EF">
        <w:rPr>
          <w:rFonts w:cstheme="minorHAnsi"/>
          <w:color w:val="222222"/>
          <w:sz w:val="24"/>
          <w:szCs w:val="24"/>
          <w:shd w:val="clear" w:color="auto" w:fill="FFFFFF"/>
        </w:rPr>
        <w:t>Deze</w:t>
      </w:r>
      <w:r w:rsidR="005469FE" w:rsidRPr="005220EF">
        <w:rPr>
          <w:rFonts w:cstheme="minorHAnsi"/>
          <w:color w:val="222222"/>
          <w:sz w:val="24"/>
          <w:szCs w:val="24"/>
          <w:shd w:val="clear" w:color="auto" w:fill="FFFFFF"/>
        </w:rPr>
        <w:t xml:space="preserve"> multi-level interventie bestaa</w:t>
      </w:r>
      <w:r w:rsidR="00F52325" w:rsidRPr="005220EF">
        <w:rPr>
          <w:rFonts w:cstheme="minorHAnsi"/>
          <w:color w:val="222222"/>
          <w:sz w:val="24"/>
          <w:szCs w:val="24"/>
          <w:shd w:val="clear" w:color="auto" w:fill="FFFFFF"/>
        </w:rPr>
        <w:t>t</w:t>
      </w:r>
      <w:r w:rsidR="005469FE" w:rsidRPr="005220EF">
        <w:rPr>
          <w:rFonts w:cstheme="minorHAnsi"/>
          <w:color w:val="222222"/>
          <w:sz w:val="24"/>
          <w:szCs w:val="24"/>
          <w:shd w:val="clear" w:color="auto" w:fill="FFFFFF"/>
        </w:rPr>
        <w:t xml:space="preserve"> uit vier pijler</w:t>
      </w:r>
      <w:r w:rsidR="00C1655F" w:rsidRPr="005220EF">
        <w:rPr>
          <w:rFonts w:cstheme="minorHAnsi"/>
          <w:color w:val="222222"/>
          <w:sz w:val="24"/>
          <w:szCs w:val="24"/>
          <w:shd w:val="clear" w:color="auto" w:fill="FFFFFF"/>
        </w:rPr>
        <w:t xml:space="preserve">s, die </w:t>
      </w:r>
      <w:r w:rsidR="00C1655F" w:rsidRPr="005220EF">
        <w:rPr>
          <w:rFonts w:cstheme="minorHAnsi"/>
          <w:color w:val="000000"/>
          <w:sz w:val="24"/>
          <w:szCs w:val="24"/>
        </w:rPr>
        <w:t>voortbouwen op eerder onderzoek naar risicofactoren voor suïcide[66-7</w:t>
      </w:r>
      <w:r w:rsidR="00946D1E" w:rsidRPr="005220EF">
        <w:rPr>
          <w:rFonts w:cstheme="minorHAnsi"/>
          <w:color w:val="000000"/>
          <w:sz w:val="24"/>
          <w:szCs w:val="24"/>
        </w:rPr>
        <w:t>4</w:t>
      </w:r>
      <w:r w:rsidR="00C1655F" w:rsidRPr="005220EF">
        <w:rPr>
          <w:rFonts w:cstheme="minorHAnsi"/>
          <w:color w:val="000000"/>
          <w:sz w:val="24"/>
          <w:szCs w:val="24"/>
        </w:rPr>
        <w:t>] en alle digitaal worden ondersteund door een beslissingsondersteunend monitoringssysteem voor de betreffende hulpverleners dat tijdens het project werd ontwikkeld en gebruikt.</w:t>
      </w:r>
      <w:r w:rsidR="000053A4" w:rsidRPr="005220EF">
        <w:rPr>
          <w:rFonts w:cstheme="minorHAnsi"/>
          <w:color w:val="000000"/>
          <w:sz w:val="24"/>
          <w:szCs w:val="24"/>
        </w:rPr>
        <w:t>[7</w:t>
      </w:r>
      <w:r w:rsidR="00946D1E" w:rsidRPr="005220EF">
        <w:rPr>
          <w:rFonts w:cstheme="minorHAnsi"/>
          <w:color w:val="000000"/>
          <w:sz w:val="24"/>
          <w:szCs w:val="24"/>
        </w:rPr>
        <w:t>5</w:t>
      </w:r>
      <w:r w:rsidR="000053A4" w:rsidRPr="005220EF">
        <w:rPr>
          <w:rFonts w:cstheme="minorHAnsi"/>
          <w:color w:val="000000"/>
          <w:sz w:val="24"/>
          <w:szCs w:val="24"/>
        </w:rPr>
        <w:t>]</w:t>
      </w:r>
      <w:r w:rsidR="005469FE" w:rsidRPr="005220EF">
        <w:rPr>
          <w:rFonts w:cstheme="minorHAnsi"/>
          <w:color w:val="222222"/>
          <w:sz w:val="24"/>
          <w:szCs w:val="24"/>
          <w:shd w:val="clear" w:color="auto" w:fill="FFFFFF"/>
        </w:rPr>
        <w:t xml:space="preserve">  </w:t>
      </w:r>
      <w:r w:rsidR="00C1655F" w:rsidRPr="005220EF">
        <w:rPr>
          <w:rFonts w:cstheme="minorHAnsi"/>
          <w:color w:val="222222"/>
          <w:sz w:val="24"/>
          <w:szCs w:val="24"/>
          <w:shd w:val="clear" w:color="auto" w:fill="FFFFFF"/>
        </w:rPr>
        <w:t>De pijlers zijn:</w:t>
      </w:r>
    </w:p>
    <w:p w14:paraId="5D6A28E9" w14:textId="01A7FD08" w:rsidR="00F47830" w:rsidRPr="005220EF" w:rsidRDefault="00F041D5" w:rsidP="009B5F3F">
      <w:pPr>
        <w:pStyle w:val="Lijstalinea"/>
        <w:numPr>
          <w:ilvl w:val="0"/>
          <w:numId w:val="11"/>
        </w:numPr>
        <w:spacing w:after="0" w:line="360" w:lineRule="auto"/>
        <w:jc w:val="both"/>
        <w:rPr>
          <w:rFonts w:eastAsia="Times New Roman" w:cstheme="minorHAnsi"/>
          <w:color w:val="000000"/>
          <w:sz w:val="24"/>
          <w:szCs w:val="24"/>
        </w:rPr>
      </w:pPr>
      <w:r w:rsidRPr="005220EF">
        <w:rPr>
          <w:rFonts w:eastAsia="Times New Roman" w:cstheme="minorHAnsi"/>
          <w:color w:val="000000"/>
          <w:sz w:val="24"/>
          <w:szCs w:val="24"/>
        </w:rPr>
        <w:t xml:space="preserve">Snelle herkenning van mensen </w:t>
      </w:r>
      <w:r w:rsidR="004C33DE" w:rsidRPr="005220EF">
        <w:rPr>
          <w:rFonts w:eastAsia="Times New Roman" w:cstheme="minorHAnsi"/>
          <w:color w:val="000000"/>
          <w:sz w:val="24"/>
          <w:szCs w:val="24"/>
        </w:rPr>
        <w:t>met</w:t>
      </w:r>
      <w:r w:rsidRPr="005220EF">
        <w:rPr>
          <w:rFonts w:eastAsia="Times New Roman" w:cstheme="minorHAnsi"/>
          <w:color w:val="000000"/>
          <w:sz w:val="24"/>
          <w:szCs w:val="24"/>
        </w:rPr>
        <w:t xml:space="preserve"> </w:t>
      </w:r>
      <w:r w:rsidR="004C33DE" w:rsidRPr="005220EF">
        <w:rPr>
          <w:rFonts w:eastAsia="Times New Roman" w:cstheme="minorHAnsi"/>
          <w:color w:val="000000"/>
          <w:sz w:val="24"/>
          <w:szCs w:val="24"/>
        </w:rPr>
        <w:t>suïciderisico</w:t>
      </w:r>
      <w:r w:rsidRPr="005220EF">
        <w:rPr>
          <w:rFonts w:eastAsia="Times New Roman" w:cstheme="minorHAnsi"/>
          <w:color w:val="000000"/>
          <w:sz w:val="24"/>
          <w:szCs w:val="24"/>
        </w:rPr>
        <w:t xml:space="preserve"> door </w:t>
      </w:r>
      <w:r w:rsidR="00F47830" w:rsidRPr="005220EF">
        <w:rPr>
          <w:rFonts w:eastAsia="Times New Roman" w:cstheme="minorHAnsi"/>
          <w:i/>
          <w:iCs/>
          <w:color w:val="000000"/>
          <w:sz w:val="24"/>
          <w:szCs w:val="24"/>
        </w:rPr>
        <w:t xml:space="preserve">triage </w:t>
      </w:r>
      <w:r w:rsidR="00403199" w:rsidRPr="005220EF">
        <w:rPr>
          <w:rFonts w:eastAsia="Times New Roman" w:cstheme="minorHAnsi"/>
          <w:i/>
          <w:iCs/>
          <w:color w:val="000000"/>
          <w:sz w:val="24"/>
          <w:szCs w:val="24"/>
        </w:rPr>
        <w:t>ter plekke</w:t>
      </w:r>
      <w:r w:rsidR="00F47830" w:rsidRPr="005220EF">
        <w:rPr>
          <w:rFonts w:eastAsia="Times New Roman" w:cstheme="minorHAnsi"/>
          <w:color w:val="000000"/>
          <w:sz w:val="24"/>
          <w:szCs w:val="24"/>
        </w:rPr>
        <w:t xml:space="preserve"> </w:t>
      </w:r>
      <w:r w:rsidR="00873C02" w:rsidRPr="005220EF">
        <w:rPr>
          <w:rFonts w:eastAsia="Times New Roman" w:cstheme="minorHAnsi"/>
          <w:color w:val="000000"/>
          <w:sz w:val="24"/>
          <w:szCs w:val="24"/>
        </w:rPr>
        <w:t xml:space="preserve">door Prorail medewerkers, EHBO hulpverleners en dergelijke, </w:t>
      </w:r>
      <w:r w:rsidRPr="005220EF">
        <w:rPr>
          <w:rFonts w:eastAsia="Times New Roman" w:cstheme="minorHAnsi"/>
          <w:color w:val="000000"/>
          <w:sz w:val="24"/>
          <w:szCs w:val="24"/>
        </w:rPr>
        <w:t xml:space="preserve">na of vlak voor een dreigende </w:t>
      </w:r>
      <w:r w:rsidR="00403199" w:rsidRPr="005220EF">
        <w:rPr>
          <w:rFonts w:eastAsia="Times New Roman" w:cstheme="minorHAnsi"/>
          <w:color w:val="000000"/>
          <w:sz w:val="24"/>
          <w:szCs w:val="24"/>
        </w:rPr>
        <w:t>suïcidepoging</w:t>
      </w:r>
      <w:r w:rsidR="00A10DE7" w:rsidRPr="005220EF">
        <w:rPr>
          <w:rFonts w:eastAsia="Times New Roman" w:cstheme="minorHAnsi"/>
          <w:color w:val="000000"/>
          <w:sz w:val="24"/>
          <w:szCs w:val="24"/>
        </w:rPr>
        <w:t>, in de algemene populatie of op de EHBO</w:t>
      </w:r>
      <w:r w:rsidRPr="005220EF">
        <w:rPr>
          <w:rFonts w:eastAsia="Times New Roman" w:cstheme="minorHAnsi"/>
          <w:color w:val="000000"/>
          <w:sz w:val="24"/>
          <w:szCs w:val="24"/>
        </w:rPr>
        <w:t>;</w:t>
      </w:r>
      <w:r w:rsidR="00F47830" w:rsidRPr="005220EF">
        <w:rPr>
          <w:rFonts w:cstheme="minorHAnsi"/>
          <w:color w:val="000000"/>
          <w:sz w:val="24"/>
          <w:szCs w:val="24"/>
        </w:rPr>
        <w:t xml:space="preserve"> </w:t>
      </w:r>
    </w:p>
    <w:p w14:paraId="6A6AB40C" w14:textId="77777777" w:rsidR="003A1650" w:rsidRPr="005220EF" w:rsidRDefault="00E33893" w:rsidP="009B5F3F">
      <w:pPr>
        <w:pStyle w:val="Lijstalinea"/>
        <w:numPr>
          <w:ilvl w:val="0"/>
          <w:numId w:val="11"/>
        </w:numPr>
        <w:spacing w:after="0" w:line="360" w:lineRule="auto"/>
        <w:jc w:val="both"/>
        <w:rPr>
          <w:rFonts w:eastAsia="Times New Roman" w:cstheme="minorHAnsi"/>
          <w:color w:val="000000"/>
          <w:sz w:val="24"/>
          <w:szCs w:val="24"/>
        </w:rPr>
      </w:pPr>
      <w:r w:rsidRPr="005220EF">
        <w:rPr>
          <w:rFonts w:eastAsia="Times New Roman" w:cstheme="minorHAnsi"/>
          <w:i/>
          <w:iCs/>
          <w:color w:val="000000"/>
          <w:sz w:val="24"/>
          <w:szCs w:val="24"/>
        </w:rPr>
        <w:t>Snelle toegang tot specialistische psychiatrische zorg voor diegenen met su</w:t>
      </w:r>
      <w:r w:rsidR="00403199" w:rsidRPr="005220EF">
        <w:rPr>
          <w:rFonts w:eastAsia="Times New Roman" w:cstheme="minorHAnsi"/>
          <w:i/>
          <w:iCs/>
          <w:color w:val="000000"/>
          <w:sz w:val="24"/>
          <w:szCs w:val="24"/>
        </w:rPr>
        <w:t>ï</w:t>
      </w:r>
      <w:r w:rsidRPr="005220EF">
        <w:rPr>
          <w:rFonts w:eastAsia="Times New Roman" w:cstheme="minorHAnsi"/>
          <w:i/>
          <w:iCs/>
          <w:color w:val="000000"/>
          <w:sz w:val="24"/>
          <w:szCs w:val="24"/>
        </w:rPr>
        <w:t>ciderisico</w:t>
      </w:r>
      <w:r w:rsidR="00873C02" w:rsidRPr="005220EF">
        <w:rPr>
          <w:rFonts w:eastAsia="Times New Roman" w:cstheme="minorHAnsi"/>
          <w:i/>
          <w:iCs/>
          <w:color w:val="000000"/>
          <w:sz w:val="24"/>
          <w:szCs w:val="24"/>
        </w:rPr>
        <w:t xml:space="preserve"> via de GGz crisisdiensten</w:t>
      </w:r>
      <w:r w:rsidR="00F47830" w:rsidRPr="005220EF">
        <w:rPr>
          <w:rFonts w:eastAsia="Times New Roman" w:cstheme="minorHAnsi"/>
          <w:color w:val="000000"/>
          <w:sz w:val="24"/>
          <w:szCs w:val="24"/>
        </w:rPr>
        <w:t xml:space="preserve">, </w:t>
      </w:r>
      <w:r w:rsidR="00403199" w:rsidRPr="005220EF">
        <w:rPr>
          <w:rFonts w:eastAsia="Times New Roman" w:cstheme="minorHAnsi"/>
          <w:color w:val="000000"/>
          <w:sz w:val="24"/>
          <w:szCs w:val="24"/>
        </w:rPr>
        <w:t>aangezien suïcide meestal voorkomt bij mensen die geen psychiatrische zorg ontvangen</w:t>
      </w:r>
      <w:r w:rsidR="00B67707" w:rsidRPr="005220EF">
        <w:rPr>
          <w:rFonts w:eastAsia="Times New Roman" w:cstheme="minorHAnsi"/>
          <w:color w:val="000000"/>
          <w:sz w:val="24"/>
          <w:szCs w:val="24"/>
        </w:rPr>
        <w:t>.</w:t>
      </w:r>
      <w:r w:rsidR="00F47830" w:rsidRPr="005220EF">
        <w:rPr>
          <w:rFonts w:cstheme="minorHAnsi"/>
          <w:color w:val="000000"/>
          <w:sz w:val="24"/>
          <w:szCs w:val="24"/>
        </w:rPr>
        <w:t xml:space="preserve"> </w:t>
      </w:r>
    </w:p>
    <w:p w14:paraId="3E2F0B5C" w14:textId="49FF83A9" w:rsidR="00F47830" w:rsidRPr="005220EF" w:rsidRDefault="008C44AB" w:rsidP="009B5F3F">
      <w:pPr>
        <w:pStyle w:val="Lijstalinea"/>
        <w:numPr>
          <w:ilvl w:val="0"/>
          <w:numId w:val="11"/>
        </w:numPr>
        <w:spacing w:after="0" w:line="360" w:lineRule="auto"/>
        <w:jc w:val="both"/>
        <w:rPr>
          <w:rFonts w:eastAsia="Times New Roman" w:cstheme="minorHAnsi"/>
          <w:color w:val="000000"/>
          <w:sz w:val="24"/>
          <w:szCs w:val="24"/>
        </w:rPr>
      </w:pPr>
      <w:r w:rsidRPr="005220EF">
        <w:rPr>
          <w:rFonts w:cstheme="minorHAnsi"/>
          <w:i/>
          <w:iCs/>
          <w:noProof/>
          <w:color w:val="000000"/>
          <w:sz w:val="24"/>
          <w:szCs w:val="24"/>
        </w:rPr>
        <w:t xml:space="preserve">Accommodatie van transities in de ontvangen zorg </w:t>
      </w:r>
      <w:r w:rsidR="00873C02" w:rsidRPr="005220EF">
        <w:rPr>
          <w:rFonts w:cstheme="minorHAnsi"/>
          <w:i/>
          <w:iCs/>
          <w:noProof/>
          <w:color w:val="000000"/>
          <w:sz w:val="24"/>
          <w:szCs w:val="24"/>
        </w:rPr>
        <w:t>door verpleegkundigen in de specialistische GGz volgens een collaborative care benadering</w:t>
      </w:r>
      <w:r w:rsidR="00F47830" w:rsidRPr="005220EF">
        <w:rPr>
          <w:rFonts w:eastAsia="Times New Roman" w:cstheme="minorHAnsi"/>
          <w:color w:val="000000"/>
          <w:sz w:val="24"/>
          <w:szCs w:val="24"/>
        </w:rPr>
        <w:t xml:space="preserve">. </w:t>
      </w:r>
      <w:r w:rsidR="00873C02" w:rsidRPr="005220EF">
        <w:rPr>
          <w:rFonts w:eastAsia="Times New Roman" w:cstheme="minorHAnsi"/>
          <w:color w:val="000000"/>
          <w:sz w:val="24"/>
          <w:szCs w:val="24"/>
        </w:rPr>
        <w:t>Deze specialistische verpleegkundigen werken samen met de algemene populatie setting, de eerste lijn, en verschillende afdelingen in de specialistische GGz instellingen</w:t>
      </w:r>
      <w:r w:rsidR="00F47830" w:rsidRPr="005220EF">
        <w:rPr>
          <w:rFonts w:cstheme="minorHAnsi"/>
          <w:noProof/>
          <w:color w:val="000000"/>
          <w:sz w:val="24"/>
          <w:szCs w:val="24"/>
        </w:rPr>
        <w:t xml:space="preserve">, </w:t>
      </w:r>
      <w:r w:rsidR="00873C02" w:rsidRPr="005220EF">
        <w:rPr>
          <w:rFonts w:cstheme="minorHAnsi"/>
          <w:noProof/>
          <w:color w:val="000000"/>
          <w:sz w:val="24"/>
          <w:szCs w:val="24"/>
        </w:rPr>
        <w:t xml:space="preserve">vanuit het oogpunt van </w:t>
      </w:r>
      <w:r w:rsidR="00AC3B30" w:rsidRPr="005220EF">
        <w:rPr>
          <w:rFonts w:eastAsia="Times New Roman" w:cstheme="minorHAnsi"/>
          <w:color w:val="000000"/>
          <w:sz w:val="24"/>
          <w:szCs w:val="24"/>
        </w:rPr>
        <w:t>continuïteit</w:t>
      </w:r>
      <w:r w:rsidR="00873C02" w:rsidRPr="005220EF">
        <w:rPr>
          <w:rFonts w:eastAsia="Times New Roman" w:cstheme="minorHAnsi"/>
          <w:color w:val="000000"/>
          <w:sz w:val="24"/>
          <w:szCs w:val="24"/>
        </w:rPr>
        <w:t xml:space="preserve"> van zorg</w:t>
      </w:r>
      <w:r w:rsidR="00F47830" w:rsidRPr="005220EF">
        <w:rPr>
          <w:rFonts w:eastAsia="Times New Roman" w:cstheme="minorHAnsi"/>
          <w:color w:val="000000"/>
          <w:sz w:val="24"/>
          <w:szCs w:val="24"/>
        </w:rPr>
        <w:t xml:space="preserve">. </w:t>
      </w:r>
    </w:p>
    <w:p w14:paraId="31AF4E1F" w14:textId="7D0BFE20" w:rsidR="00741EB6" w:rsidRPr="005220EF" w:rsidRDefault="000437C6" w:rsidP="009B5F3F">
      <w:pPr>
        <w:pStyle w:val="Lijstalinea"/>
        <w:numPr>
          <w:ilvl w:val="0"/>
          <w:numId w:val="11"/>
        </w:numPr>
        <w:spacing w:after="0" w:line="360" w:lineRule="auto"/>
        <w:jc w:val="both"/>
        <w:rPr>
          <w:rFonts w:eastAsia="Times New Roman" w:cstheme="minorHAnsi"/>
          <w:color w:val="000000"/>
          <w:sz w:val="24"/>
          <w:szCs w:val="24"/>
        </w:rPr>
      </w:pPr>
      <w:r w:rsidRPr="005220EF">
        <w:rPr>
          <w:rFonts w:eastAsia="Times New Roman" w:cstheme="minorHAnsi"/>
          <w:i/>
          <w:iCs/>
          <w:color w:val="000000"/>
          <w:sz w:val="24"/>
          <w:szCs w:val="24"/>
        </w:rPr>
        <w:t>Terugval</w:t>
      </w:r>
      <w:r w:rsidR="00F47830" w:rsidRPr="005220EF">
        <w:rPr>
          <w:rFonts w:eastAsia="Times New Roman" w:cstheme="minorHAnsi"/>
          <w:i/>
          <w:iCs/>
          <w:color w:val="000000"/>
          <w:sz w:val="24"/>
          <w:szCs w:val="24"/>
        </w:rPr>
        <w:t>preventi</w:t>
      </w:r>
      <w:r w:rsidR="00741EB6" w:rsidRPr="005220EF">
        <w:rPr>
          <w:rFonts w:eastAsia="Times New Roman" w:cstheme="minorHAnsi"/>
          <w:i/>
          <w:iCs/>
          <w:color w:val="000000"/>
          <w:sz w:val="24"/>
          <w:szCs w:val="24"/>
        </w:rPr>
        <w:t>e</w:t>
      </w:r>
      <w:r w:rsidR="00F47830" w:rsidRPr="005220EF">
        <w:rPr>
          <w:rFonts w:eastAsia="Times New Roman" w:cstheme="minorHAnsi"/>
          <w:i/>
          <w:iCs/>
          <w:color w:val="000000"/>
          <w:sz w:val="24"/>
          <w:szCs w:val="24"/>
        </w:rPr>
        <w:t xml:space="preserve"> </w:t>
      </w:r>
      <w:r w:rsidRPr="005220EF">
        <w:rPr>
          <w:rFonts w:eastAsia="Times New Roman" w:cstheme="minorHAnsi"/>
          <w:i/>
          <w:iCs/>
          <w:color w:val="000000"/>
          <w:sz w:val="24"/>
          <w:szCs w:val="24"/>
        </w:rPr>
        <w:t xml:space="preserve">door </w:t>
      </w:r>
      <w:r w:rsidR="00F47830" w:rsidRPr="005220EF">
        <w:rPr>
          <w:rFonts w:eastAsia="Times New Roman" w:cstheme="minorHAnsi"/>
          <w:i/>
          <w:iCs/>
          <w:color w:val="000000"/>
          <w:sz w:val="24"/>
          <w:szCs w:val="24"/>
        </w:rPr>
        <w:t>tele</w:t>
      </w:r>
      <w:r w:rsidRPr="005220EF">
        <w:rPr>
          <w:rFonts w:eastAsia="Times New Roman" w:cstheme="minorHAnsi"/>
          <w:i/>
          <w:iCs/>
          <w:color w:val="000000"/>
          <w:sz w:val="24"/>
          <w:szCs w:val="24"/>
        </w:rPr>
        <w:t xml:space="preserve">fonische </w:t>
      </w:r>
      <w:r w:rsidR="00F47830" w:rsidRPr="005220EF">
        <w:rPr>
          <w:rFonts w:eastAsia="Times New Roman" w:cstheme="minorHAnsi"/>
          <w:i/>
          <w:iCs/>
          <w:color w:val="000000"/>
          <w:sz w:val="24"/>
          <w:szCs w:val="24"/>
        </w:rPr>
        <w:t>follow-up</w:t>
      </w:r>
      <w:r w:rsidR="00741EB6" w:rsidRPr="005220EF">
        <w:rPr>
          <w:rFonts w:eastAsia="Times New Roman" w:cstheme="minorHAnsi"/>
          <w:i/>
          <w:iCs/>
          <w:color w:val="000000"/>
          <w:sz w:val="24"/>
          <w:szCs w:val="24"/>
        </w:rPr>
        <w:t xml:space="preserve"> door crisisdienst verpleegkundigen</w:t>
      </w:r>
      <w:r w:rsidR="00F47830" w:rsidRPr="005220EF">
        <w:rPr>
          <w:rFonts w:eastAsia="Times New Roman" w:cstheme="minorHAnsi"/>
          <w:i/>
          <w:iCs/>
          <w:color w:val="000000"/>
          <w:sz w:val="24"/>
          <w:szCs w:val="24"/>
        </w:rPr>
        <w:t xml:space="preserve"> </w:t>
      </w:r>
      <w:r w:rsidRPr="005220EF">
        <w:rPr>
          <w:rFonts w:eastAsia="Times New Roman" w:cstheme="minorHAnsi"/>
          <w:i/>
          <w:iCs/>
          <w:color w:val="000000"/>
          <w:sz w:val="24"/>
          <w:szCs w:val="24"/>
        </w:rPr>
        <w:t>gedurende 12 maanden</w:t>
      </w:r>
      <w:r w:rsidR="00F47830" w:rsidRPr="005220EF">
        <w:rPr>
          <w:rFonts w:eastAsia="Times New Roman" w:cstheme="minorHAnsi"/>
          <w:color w:val="000000"/>
          <w:sz w:val="24"/>
          <w:szCs w:val="24"/>
        </w:rPr>
        <w:t>.</w:t>
      </w:r>
    </w:p>
    <w:p w14:paraId="0876588D" w14:textId="4ACCFB54" w:rsidR="00AD59FC" w:rsidRPr="005220EF" w:rsidRDefault="00ED5750" w:rsidP="009B5F3F">
      <w:pPr>
        <w:spacing w:after="0" w:line="360" w:lineRule="auto"/>
        <w:jc w:val="both"/>
        <w:rPr>
          <w:rFonts w:eastAsia="Times New Roman" w:cstheme="minorHAnsi"/>
          <w:color w:val="000000"/>
          <w:sz w:val="24"/>
          <w:szCs w:val="24"/>
        </w:rPr>
      </w:pPr>
      <w:r w:rsidRPr="005220EF">
        <w:rPr>
          <w:rFonts w:cstheme="minorHAnsi"/>
          <w:color w:val="222222"/>
          <w:sz w:val="24"/>
          <w:szCs w:val="24"/>
          <w:shd w:val="clear" w:color="auto" w:fill="FFFFFF"/>
        </w:rPr>
        <w:t xml:space="preserve">De SUPREMOCOL interventie is de eerste systeeminterventie voor suïcidepreventie die op een dergelijke manier is </w:t>
      </w:r>
      <w:r w:rsidR="00421D25" w:rsidRPr="005220EF">
        <w:rPr>
          <w:rFonts w:cstheme="minorHAnsi"/>
          <w:color w:val="222222"/>
          <w:sz w:val="24"/>
          <w:szCs w:val="24"/>
          <w:shd w:val="clear" w:color="auto" w:fill="FFFFFF"/>
        </w:rPr>
        <w:t xml:space="preserve">ontwikkeld, </w:t>
      </w:r>
      <w:r w:rsidRPr="005220EF">
        <w:rPr>
          <w:rFonts w:cstheme="minorHAnsi"/>
          <w:color w:val="222222"/>
          <w:sz w:val="24"/>
          <w:szCs w:val="24"/>
          <w:shd w:val="clear" w:color="auto" w:fill="FFFFFF"/>
        </w:rPr>
        <w:t xml:space="preserve">opgezet en geëvalueerd. </w:t>
      </w:r>
      <w:r w:rsidR="000613D3" w:rsidRPr="005220EF">
        <w:rPr>
          <w:rFonts w:cstheme="minorHAnsi"/>
          <w:color w:val="000000"/>
          <w:sz w:val="24"/>
          <w:szCs w:val="24"/>
        </w:rPr>
        <w:t>Dit onderzoek</w:t>
      </w:r>
      <w:r w:rsidR="00F52325" w:rsidRPr="005220EF">
        <w:rPr>
          <w:rFonts w:cstheme="minorHAnsi"/>
          <w:color w:val="000000"/>
          <w:sz w:val="24"/>
          <w:szCs w:val="24"/>
        </w:rPr>
        <w:t>s</w:t>
      </w:r>
      <w:r w:rsidR="00741EB6" w:rsidRPr="005220EF">
        <w:rPr>
          <w:rFonts w:cstheme="minorHAnsi"/>
          <w:color w:val="000000"/>
          <w:sz w:val="24"/>
          <w:szCs w:val="24"/>
        </w:rPr>
        <w:t xml:space="preserve">project </w:t>
      </w:r>
      <w:r w:rsidR="003B0355" w:rsidRPr="005220EF">
        <w:rPr>
          <w:rFonts w:cstheme="minorHAnsi"/>
          <w:color w:val="000000"/>
          <w:sz w:val="24"/>
          <w:szCs w:val="24"/>
        </w:rPr>
        <w:t xml:space="preserve">duurde vier jaar, tot 2020, </w:t>
      </w:r>
      <w:r w:rsidR="00741EB6" w:rsidRPr="005220EF">
        <w:rPr>
          <w:rFonts w:cstheme="minorHAnsi"/>
          <w:color w:val="000000"/>
          <w:sz w:val="24"/>
          <w:szCs w:val="24"/>
        </w:rPr>
        <w:t xml:space="preserve">en gedurende </w:t>
      </w:r>
      <w:r w:rsidR="00B72A77" w:rsidRPr="005220EF">
        <w:rPr>
          <w:rFonts w:cstheme="minorHAnsi"/>
          <w:color w:val="000000"/>
          <w:sz w:val="24"/>
          <w:szCs w:val="24"/>
        </w:rPr>
        <w:t xml:space="preserve">de </w:t>
      </w:r>
      <w:r w:rsidR="00741EB6" w:rsidRPr="005220EF">
        <w:rPr>
          <w:rFonts w:cstheme="minorHAnsi"/>
          <w:color w:val="000000"/>
          <w:sz w:val="24"/>
          <w:szCs w:val="24"/>
        </w:rPr>
        <w:t xml:space="preserve">looptijd werd een </w:t>
      </w:r>
      <w:r w:rsidR="004819C2" w:rsidRPr="005220EF">
        <w:rPr>
          <w:rFonts w:cstheme="minorHAnsi"/>
          <w:color w:val="000000"/>
          <w:sz w:val="24"/>
          <w:szCs w:val="24"/>
        </w:rPr>
        <w:t xml:space="preserve">significante </w:t>
      </w:r>
      <w:r w:rsidR="00E86B46" w:rsidRPr="005220EF">
        <w:rPr>
          <w:rFonts w:cstheme="minorHAnsi"/>
          <w:color w:val="000000"/>
          <w:sz w:val="24"/>
          <w:szCs w:val="24"/>
        </w:rPr>
        <w:t xml:space="preserve">en duurzame </w:t>
      </w:r>
      <w:r w:rsidR="00741EB6" w:rsidRPr="005220EF">
        <w:rPr>
          <w:rFonts w:cstheme="minorHAnsi"/>
          <w:color w:val="000000"/>
          <w:sz w:val="24"/>
          <w:szCs w:val="24"/>
        </w:rPr>
        <w:t xml:space="preserve">reductie van suïcides gevonden </w:t>
      </w:r>
      <w:r w:rsidR="00F52325" w:rsidRPr="005220EF">
        <w:rPr>
          <w:rFonts w:cstheme="minorHAnsi"/>
          <w:color w:val="000000"/>
          <w:sz w:val="24"/>
          <w:szCs w:val="24"/>
        </w:rPr>
        <w:t>van</w:t>
      </w:r>
      <w:r w:rsidR="00741EB6" w:rsidRPr="005220EF">
        <w:rPr>
          <w:rFonts w:cstheme="minorHAnsi"/>
          <w:color w:val="000000"/>
          <w:sz w:val="24"/>
          <w:szCs w:val="24"/>
        </w:rPr>
        <w:t xml:space="preserve"> 17%</w:t>
      </w:r>
      <w:r w:rsidR="00ED7E28" w:rsidRPr="005220EF">
        <w:rPr>
          <w:rFonts w:cstheme="minorHAnsi"/>
          <w:color w:val="000000"/>
          <w:sz w:val="24"/>
          <w:szCs w:val="24"/>
        </w:rPr>
        <w:t xml:space="preserve"> (p=0</w:t>
      </w:r>
      <w:r w:rsidR="000D2938" w:rsidRPr="005220EF">
        <w:rPr>
          <w:rFonts w:cstheme="minorHAnsi"/>
          <w:color w:val="000000"/>
          <w:sz w:val="24"/>
          <w:szCs w:val="24"/>
        </w:rPr>
        <w:t>.0</w:t>
      </w:r>
      <w:r w:rsidR="00ED7E28" w:rsidRPr="005220EF">
        <w:rPr>
          <w:rFonts w:cstheme="minorHAnsi"/>
          <w:color w:val="000000"/>
          <w:sz w:val="24"/>
          <w:szCs w:val="24"/>
        </w:rPr>
        <w:t>13)</w:t>
      </w:r>
      <w:r w:rsidR="00F52325" w:rsidRPr="005220EF">
        <w:rPr>
          <w:rFonts w:cstheme="minorHAnsi"/>
          <w:color w:val="000000"/>
          <w:sz w:val="24"/>
          <w:szCs w:val="24"/>
        </w:rPr>
        <w:t>, significant beter</w:t>
      </w:r>
      <w:r w:rsidR="00ED7E28" w:rsidRPr="005220EF">
        <w:rPr>
          <w:rFonts w:cstheme="minorHAnsi"/>
          <w:color w:val="000000"/>
          <w:sz w:val="24"/>
          <w:szCs w:val="24"/>
        </w:rPr>
        <w:t xml:space="preserve"> (</w:t>
      </w:r>
      <w:r w:rsidR="00ED7E28" w:rsidRPr="005220EF">
        <w:rPr>
          <w:rFonts w:eastAsia="Times New Roman" w:cstheme="minorHAnsi"/>
          <w:sz w:val="24"/>
          <w:szCs w:val="24"/>
        </w:rPr>
        <w:t>p=</w:t>
      </w:r>
      <w:r w:rsidR="00ED7E28" w:rsidRPr="005220EF">
        <w:rPr>
          <w:rFonts w:eastAsia="Times New Roman" w:cstheme="minorHAnsi"/>
          <w:kern w:val="32"/>
          <w:sz w:val="24"/>
          <w:szCs w:val="24"/>
          <w:lang w:eastAsia="nl-NL"/>
        </w:rPr>
        <w:t>0.043)</w:t>
      </w:r>
      <w:r w:rsidR="00F52325" w:rsidRPr="005220EF">
        <w:rPr>
          <w:rFonts w:cstheme="minorHAnsi"/>
          <w:color w:val="000000"/>
          <w:sz w:val="24"/>
          <w:szCs w:val="24"/>
        </w:rPr>
        <w:t xml:space="preserve"> dan de </w:t>
      </w:r>
      <w:r w:rsidR="00ED7E28" w:rsidRPr="005220EF">
        <w:rPr>
          <w:rFonts w:cstheme="minorHAnsi"/>
          <w:color w:val="000000"/>
          <w:sz w:val="24"/>
          <w:szCs w:val="24"/>
        </w:rPr>
        <w:t xml:space="preserve">2,2% daling van de </w:t>
      </w:r>
      <w:r w:rsidR="00F52325" w:rsidRPr="005220EF">
        <w:rPr>
          <w:rFonts w:cstheme="minorHAnsi"/>
          <w:color w:val="000000"/>
          <w:sz w:val="24"/>
          <w:szCs w:val="24"/>
        </w:rPr>
        <w:t>rest van Nederland in dezelfde periode</w:t>
      </w:r>
      <w:r w:rsidR="00741EB6" w:rsidRPr="005220EF">
        <w:rPr>
          <w:rFonts w:cstheme="minorHAnsi"/>
          <w:color w:val="000000"/>
          <w:sz w:val="24"/>
          <w:szCs w:val="24"/>
        </w:rPr>
        <w:t>.</w:t>
      </w:r>
      <w:r w:rsidR="007A7EA8" w:rsidRPr="005220EF">
        <w:rPr>
          <w:rFonts w:cstheme="minorHAnsi"/>
          <w:color w:val="000000"/>
          <w:sz w:val="24"/>
          <w:szCs w:val="24"/>
        </w:rPr>
        <w:t>[</w:t>
      </w:r>
      <w:r w:rsidR="005F6E09" w:rsidRPr="005220EF">
        <w:rPr>
          <w:rFonts w:cstheme="minorHAnsi"/>
          <w:color w:val="000000"/>
          <w:sz w:val="24"/>
          <w:szCs w:val="24"/>
        </w:rPr>
        <w:t>52,53</w:t>
      </w:r>
      <w:r w:rsidR="007A7EA8" w:rsidRPr="005220EF">
        <w:rPr>
          <w:rFonts w:cstheme="minorHAnsi"/>
          <w:color w:val="000000"/>
          <w:sz w:val="24"/>
          <w:szCs w:val="24"/>
        </w:rPr>
        <w:t>]</w:t>
      </w:r>
      <w:r w:rsidR="00741EB6" w:rsidRPr="005220EF">
        <w:rPr>
          <w:rFonts w:cstheme="minorHAnsi"/>
          <w:color w:val="000000"/>
          <w:sz w:val="24"/>
          <w:szCs w:val="24"/>
        </w:rPr>
        <w:t xml:space="preserve"> SUPREMOCOL </w:t>
      </w:r>
      <w:r w:rsidR="003B0355" w:rsidRPr="005220EF">
        <w:rPr>
          <w:rFonts w:cstheme="minorHAnsi"/>
          <w:color w:val="000000"/>
          <w:sz w:val="24"/>
          <w:szCs w:val="24"/>
        </w:rPr>
        <w:t xml:space="preserve">verkreeg </w:t>
      </w:r>
      <w:r w:rsidR="00F22F25" w:rsidRPr="005220EF">
        <w:rPr>
          <w:rFonts w:cstheme="minorHAnsi"/>
          <w:color w:val="000000"/>
          <w:sz w:val="24"/>
          <w:szCs w:val="24"/>
        </w:rPr>
        <w:t xml:space="preserve">een jaar </w:t>
      </w:r>
      <w:r w:rsidR="003B0355" w:rsidRPr="005220EF">
        <w:rPr>
          <w:rFonts w:cstheme="minorHAnsi"/>
          <w:color w:val="000000"/>
          <w:sz w:val="24"/>
          <w:szCs w:val="24"/>
        </w:rPr>
        <w:t xml:space="preserve">vervolgsubsidie van </w:t>
      </w:r>
      <w:proofErr w:type="spellStart"/>
      <w:r w:rsidR="003B0355" w:rsidRPr="005220EF">
        <w:rPr>
          <w:rFonts w:cstheme="minorHAnsi"/>
          <w:color w:val="000000"/>
          <w:sz w:val="24"/>
          <w:szCs w:val="24"/>
        </w:rPr>
        <w:t>ZOnMw</w:t>
      </w:r>
      <w:proofErr w:type="spellEnd"/>
      <w:r w:rsidR="003B0355" w:rsidRPr="005220EF">
        <w:rPr>
          <w:rFonts w:cstheme="minorHAnsi"/>
          <w:color w:val="000000"/>
          <w:sz w:val="24"/>
          <w:szCs w:val="24"/>
        </w:rPr>
        <w:t xml:space="preserve"> voor verdere implementatie vanwege de hoopgevende resultaten</w:t>
      </w:r>
      <w:r w:rsidR="00774A48" w:rsidRPr="005220EF">
        <w:rPr>
          <w:rFonts w:cstheme="minorHAnsi"/>
          <w:color w:val="000000"/>
          <w:sz w:val="24"/>
          <w:szCs w:val="24"/>
        </w:rPr>
        <w:t>;</w:t>
      </w:r>
      <w:r w:rsidR="00F22F25" w:rsidRPr="005220EF">
        <w:rPr>
          <w:rFonts w:cstheme="minorHAnsi"/>
          <w:color w:val="000000"/>
          <w:sz w:val="24"/>
          <w:szCs w:val="24"/>
        </w:rPr>
        <w:t xml:space="preserve"> </w:t>
      </w:r>
      <w:r w:rsidR="0005512F" w:rsidRPr="005220EF">
        <w:rPr>
          <w:rFonts w:cstheme="minorHAnsi"/>
          <w:color w:val="000000"/>
          <w:sz w:val="24"/>
          <w:szCs w:val="24"/>
        </w:rPr>
        <w:t>over</w:t>
      </w:r>
      <w:r w:rsidR="00F22F25" w:rsidRPr="005220EF">
        <w:rPr>
          <w:rFonts w:cstheme="minorHAnsi"/>
          <w:color w:val="000000"/>
          <w:sz w:val="24"/>
          <w:szCs w:val="24"/>
        </w:rPr>
        <w:t xml:space="preserve"> 2021 werd een verdere daling van 19,5% behaald</w:t>
      </w:r>
      <w:r w:rsidR="00774A48" w:rsidRPr="005220EF">
        <w:rPr>
          <w:rFonts w:cstheme="minorHAnsi"/>
          <w:color w:val="000000"/>
          <w:sz w:val="24"/>
          <w:szCs w:val="24"/>
        </w:rPr>
        <w:t xml:space="preserve">. </w:t>
      </w:r>
      <w:r w:rsidR="00F22F25" w:rsidRPr="005220EF">
        <w:rPr>
          <w:rFonts w:cstheme="minorHAnsi"/>
          <w:color w:val="000000"/>
          <w:sz w:val="24"/>
          <w:szCs w:val="24"/>
        </w:rPr>
        <w:t xml:space="preserve">Van 2017 tot 2021 daalde de </w:t>
      </w:r>
      <w:r w:rsidR="0005512F" w:rsidRPr="005220EF">
        <w:rPr>
          <w:rFonts w:cstheme="minorHAnsi"/>
          <w:color w:val="000000"/>
          <w:sz w:val="24"/>
          <w:szCs w:val="24"/>
        </w:rPr>
        <w:t>suïcide</w:t>
      </w:r>
      <w:r w:rsidR="00F22F25" w:rsidRPr="005220EF">
        <w:rPr>
          <w:rFonts w:cstheme="minorHAnsi"/>
          <w:color w:val="000000"/>
          <w:sz w:val="24"/>
          <w:szCs w:val="24"/>
        </w:rPr>
        <w:t xml:space="preserve"> ratio van 14,4 naar 11,3 per 100000 inwoners terwijl de </w:t>
      </w:r>
      <w:r w:rsidR="0005512F" w:rsidRPr="005220EF">
        <w:rPr>
          <w:rFonts w:cstheme="minorHAnsi"/>
          <w:color w:val="000000"/>
          <w:sz w:val="24"/>
          <w:szCs w:val="24"/>
        </w:rPr>
        <w:t>suïcide</w:t>
      </w:r>
      <w:r w:rsidR="00F22F25" w:rsidRPr="005220EF">
        <w:rPr>
          <w:rFonts w:cstheme="minorHAnsi"/>
          <w:color w:val="000000"/>
          <w:sz w:val="24"/>
          <w:szCs w:val="24"/>
        </w:rPr>
        <w:t xml:space="preserve"> ratio in de rest van Nederland min of meer stabiel bleef</w:t>
      </w:r>
      <w:r w:rsidR="00B239B3" w:rsidRPr="005220EF">
        <w:rPr>
          <w:rFonts w:cstheme="minorHAnsi"/>
          <w:color w:val="000000"/>
          <w:sz w:val="24"/>
          <w:szCs w:val="24"/>
        </w:rPr>
        <w:t>: 10,6 per 100000 inwoners in 2017, 10,5 per 100000 inwoners in 2021</w:t>
      </w:r>
      <w:r w:rsidR="00F22F25" w:rsidRPr="005220EF">
        <w:rPr>
          <w:rFonts w:cstheme="minorHAnsi"/>
          <w:color w:val="000000"/>
          <w:sz w:val="24"/>
          <w:szCs w:val="24"/>
        </w:rPr>
        <w:t xml:space="preserve">. </w:t>
      </w:r>
      <w:r w:rsidR="00AE045E" w:rsidRPr="005220EF">
        <w:rPr>
          <w:rFonts w:cstheme="minorHAnsi"/>
          <w:color w:val="000000"/>
          <w:sz w:val="24"/>
          <w:szCs w:val="24"/>
        </w:rPr>
        <w:t>SUPREMOCOL</w:t>
      </w:r>
      <w:r w:rsidR="00774A48" w:rsidRPr="005220EF">
        <w:rPr>
          <w:rFonts w:cstheme="minorHAnsi"/>
          <w:color w:val="000000"/>
          <w:sz w:val="24"/>
          <w:szCs w:val="24"/>
        </w:rPr>
        <w:t xml:space="preserve"> </w:t>
      </w:r>
      <w:r w:rsidR="00741EB6" w:rsidRPr="005220EF">
        <w:rPr>
          <w:rFonts w:cstheme="minorHAnsi"/>
          <w:color w:val="000000"/>
          <w:sz w:val="24"/>
          <w:szCs w:val="24"/>
        </w:rPr>
        <w:t xml:space="preserve">kreeg </w:t>
      </w:r>
      <w:r w:rsidR="00774A48" w:rsidRPr="005220EF">
        <w:rPr>
          <w:rFonts w:cstheme="minorHAnsi"/>
          <w:color w:val="000000"/>
          <w:sz w:val="24"/>
          <w:szCs w:val="24"/>
        </w:rPr>
        <w:t xml:space="preserve">ook </w:t>
      </w:r>
      <w:r w:rsidR="00741EB6" w:rsidRPr="005220EF">
        <w:rPr>
          <w:rFonts w:cstheme="minorHAnsi"/>
          <w:color w:val="000000"/>
          <w:sz w:val="24"/>
          <w:szCs w:val="24"/>
        </w:rPr>
        <w:t>landelijke aandacht in de Tweede Kamer.[</w:t>
      </w:r>
      <w:r w:rsidR="005F6E09" w:rsidRPr="005220EF">
        <w:rPr>
          <w:rFonts w:cstheme="minorHAnsi"/>
          <w:color w:val="000000"/>
          <w:sz w:val="24"/>
          <w:szCs w:val="24"/>
        </w:rPr>
        <w:t>54</w:t>
      </w:r>
      <w:r w:rsidR="00741EB6" w:rsidRPr="005220EF">
        <w:rPr>
          <w:rFonts w:cstheme="minorHAnsi"/>
          <w:color w:val="000000"/>
          <w:sz w:val="24"/>
          <w:szCs w:val="24"/>
        </w:rPr>
        <w:t xml:space="preserve">] </w:t>
      </w:r>
      <w:r w:rsidR="000613D3" w:rsidRPr="005220EF">
        <w:rPr>
          <w:rFonts w:cstheme="minorHAnsi"/>
          <w:color w:val="000000"/>
          <w:sz w:val="24"/>
          <w:szCs w:val="24"/>
        </w:rPr>
        <w:t xml:space="preserve"> </w:t>
      </w:r>
    </w:p>
    <w:p w14:paraId="793538AE" w14:textId="77777777" w:rsidR="004901AA" w:rsidRPr="005220EF" w:rsidRDefault="004901AA">
      <w:pPr>
        <w:rPr>
          <w:rFonts w:cstheme="minorHAnsi"/>
          <w:b/>
          <w:bCs/>
          <w:color w:val="222222"/>
          <w:sz w:val="24"/>
          <w:szCs w:val="24"/>
          <w:shd w:val="clear" w:color="auto" w:fill="FFFFFF"/>
        </w:rPr>
      </w:pPr>
      <w:r w:rsidRPr="005220EF">
        <w:rPr>
          <w:rFonts w:cstheme="minorHAnsi"/>
          <w:b/>
          <w:bCs/>
          <w:color w:val="222222"/>
          <w:sz w:val="24"/>
          <w:szCs w:val="24"/>
          <w:shd w:val="clear" w:color="auto" w:fill="FFFFFF"/>
        </w:rPr>
        <w:br w:type="page"/>
      </w:r>
    </w:p>
    <w:p w14:paraId="3C3B6D14" w14:textId="62ABF079" w:rsidR="00A61ECB" w:rsidRPr="005220EF" w:rsidRDefault="00A61ECB" w:rsidP="009B5F3F">
      <w:pPr>
        <w:autoSpaceDE w:val="0"/>
        <w:autoSpaceDN w:val="0"/>
        <w:adjustRightInd w:val="0"/>
        <w:spacing w:after="0" w:line="360" w:lineRule="auto"/>
        <w:jc w:val="both"/>
        <w:rPr>
          <w:rFonts w:cstheme="minorHAnsi"/>
          <w:b/>
          <w:bCs/>
          <w:color w:val="222222"/>
          <w:sz w:val="24"/>
          <w:szCs w:val="24"/>
          <w:shd w:val="clear" w:color="auto" w:fill="FFFFFF"/>
        </w:rPr>
      </w:pPr>
      <w:r w:rsidRPr="005220EF">
        <w:rPr>
          <w:rFonts w:cstheme="minorHAnsi"/>
          <w:b/>
          <w:bCs/>
          <w:color w:val="222222"/>
          <w:sz w:val="24"/>
          <w:szCs w:val="24"/>
          <w:shd w:val="clear" w:color="auto" w:fill="FFFFFF"/>
        </w:rPr>
        <w:lastRenderedPageBreak/>
        <w:t>Discussie</w:t>
      </w:r>
    </w:p>
    <w:p w14:paraId="23AFE61D" w14:textId="2E1BA254" w:rsidR="00C26B4E" w:rsidRPr="005220EF" w:rsidRDefault="00C26B4E" w:rsidP="009B5F3F">
      <w:pPr>
        <w:autoSpaceDE w:val="0"/>
        <w:autoSpaceDN w:val="0"/>
        <w:adjustRightInd w:val="0"/>
        <w:spacing w:after="0" w:line="360" w:lineRule="auto"/>
        <w:jc w:val="both"/>
        <w:rPr>
          <w:rFonts w:cstheme="minorHAnsi"/>
          <w:b/>
          <w:bCs/>
          <w:color w:val="222222"/>
          <w:sz w:val="24"/>
          <w:szCs w:val="24"/>
          <w:shd w:val="clear" w:color="auto" w:fill="FFFFFF"/>
        </w:rPr>
      </w:pPr>
    </w:p>
    <w:p w14:paraId="73374838" w14:textId="448C99F0" w:rsidR="00205DC8" w:rsidRPr="005220EF" w:rsidRDefault="00B262A5" w:rsidP="00205DC8">
      <w:pPr>
        <w:spacing w:line="360" w:lineRule="auto"/>
        <w:rPr>
          <w:rFonts w:cstheme="minorHAnsi"/>
          <w:color w:val="222222"/>
          <w:sz w:val="24"/>
          <w:szCs w:val="24"/>
          <w:shd w:val="clear" w:color="auto" w:fill="FFFFFF"/>
        </w:rPr>
      </w:pPr>
      <w:bookmarkStart w:id="7" w:name="_Hlk108799475"/>
      <w:r w:rsidRPr="005220EF">
        <w:rPr>
          <w:rFonts w:cstheme="minorHAnsi"/>
          <w:color w:val="222222"/>
          <w:sz w:val="24"/>
          <w:szCs w:val="24"/>
          <w:shd w:val="clear" w:color="auto" w:fill="FFFFFF"/>
        </w:rPr>
        <w:t>De systematische review die werd besproken in dit artikel focuste op gecontroleerde studies die als uitkomstmaten suïcides en suïcidepogingen hadden. Tevens werd een meta-analyse en een meta-regressie verricht</w:t>
      </w:r>
      <w:r w:rsidR="00205DC8" w:rsidRPr="005220EF">
        <w:rPr>
          <w:rFonts w:cstheme="minorHAnsi"/>
          <w:color w:val="222222"/>
          <w:sz w:val="24"/>
          <w:szCs w:val="24"/>
          <w:shd w:val="clear" w:color="auto" w:fill="FFFFFF"/>
        </w:rPr>
        <w:t>,</w:t>
      </w:r>
      <w:r w:rsidRPr="005220EF">
        <w:rPr>
          <w:rFonts w:cstheme="minorHAnsi"/>
          <w:color w:val="222222"/>
          <w:sz w:val="24"/>
          <w:szCs w:val="24"/>
          <w:shd w:val="clear" w:color="auto" w:fill="FFFFFF"/>
        </w:rPr>
        <w:t>[23]</w:t>
      </w:r>
      <w:r w:rsidR="00205DC8" w:rsidRPr="005220EF">
        <w:rPr>
          <w:rFonts w:cstheme="minorHAnsi"/>
          <w:color w:val="222222"/>
          <w:sz w:val="24"/>
          <w:szCs w:val="24"/>
          <w:shd w:val="clear" w:color="auto" w:fill="FFFFFF"/>
        </w:rPr>
        <w:t xml:space="preserve"> </w:t>
      </w:r>
      <w:r w:rsidR="00205DC8" w:rsidRPr="005220EF">
        <w:rPr>
          <w:rFonts w:cstheme="minorHAnsi"/>
          <w:color w:val="212121"/>
          <w:sz w:val="24"/>
          <w:szCs w:val="24"/>
          <w:shd w:val="clear" w:color="auto" w:fill="FFFFFF"/>
        </w:rPr>
        <w:t>in tegenstelling tot in een andere recente review [</w:t>
      </w:r>
      <w:r w:rsidR="005F6E09" w:rsidRPr="005220EF">
        <w:rPr>
          <w:rFonts w:cstheme="minorHAnsi"/>
          <w:color w:val="212121"/>
          <w:sz w:val="24"/>
          <w:szCs w:val="24"/>
          <w:shd w:val="clear" w:color="auto" w:fill="FFFFFF"/>
        </w:rPr>
        <w:t>55</w:t>
      </w:r>
      <w:r w:rsidR="00205DC8" w:rsidRPr="005220EF">
        <w:rPr>
          <w:rFonts w:cstheme="minorHAnsi"/>
          <w:color w:val="212121"/>
          <w:sz w:val="24"/>
          <w:szCs w:val="24"/>
          <w:shd w:val="clear" w:color="auto" w:fill="FFFFFF"/>
        </w:rPr>
        <w:t xml:space="preserve">].  </w:t>
      </w:r>
    </w:p>
    <w:bookmarkEnd w:id="7"/>
    <w:p w14:paraId="3F1ECA80" w14:textId="70A907B3" w:rsidR="00FC757C" w:rsidRPr="005220EF" w:rsidRDefault="00B262A5" w:rsidP="009B5F3F">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De review toont dat i</w:t>
      </w:r>
      <w:r w:rsidR="00941596" w:rsidRPr="005220EF">
        <w:rPr>
          <w:rFonts w:cstheme="minorHAnsi"/>
          <w:color w:val="222222"/>
          <w:sz w:val="24"/>
          <w:szCs w:val="24"/>
          <w:shd w:val="clear" w:color="auto" w:fill="FFFFFF"/>
        </w:rPr>
        <w:t xml:space="preserve">nterventies gericht op suïcidepreventie effectief </w:t>
      </w:r>
      <w:r w:rsidRPr="005220EF">
        <w:rPr>
          <w:rFonts w:cstheme="minorHAnsi"/>
          <w:color w:val="222222"/>
          <w:sz w:val="24"/>
          <w:szCs w:val="24"/>
          <w:shd w:val="clear" w:color="auto" w:fill="FFFFFF"/>
        </w:rPr>
        <w:t xml:space="preserve">kunnen </w:t>
      </w:r>
      <w:r w:rsidR="00941596" w:rsidRPr="005220EF">
        <w:rPr>
          <w:rFonts w:cstheme="minorHAnsi"/>
          <w:color w:val="222222"/>
          <w:sz w:val="24"/>
          <w:szCs w:val="24"/>
          <w:shd w:val="clear" w:color="auto" w:fill="FFFFFF"/>
        </w:rPr>
        <w:t>zijn</w:t>
      </w:r>
      <w:r w:rsidR="00A94650" w:rsidRPr="005220EF">
        <w:rPr>
          <w:rFonts w:cstheme="minorHAnsi"/>
          <w:color w:val="222222"/>
          <w:sz w:val="24"/>
          <w:szCs w:val="24"/>
          <w:shd w:val="clear" w:color="auto" w:fill="FFFFFF"/>
        </w:rPr>
        <w:t xml:space="preserve"> en </w:t>
      </w:r>
      <w:r w:rsidR="002403CA" w:rsidRPr="005220EF">
        <w:rPr>
          <w:rFonts w:cstheme="minorHAnsi"/>
          <w:color w:val="222222"/>
          <w:sz w:val="24"/>
          <w:szCs w:val="24"/>
          <w:shd w:val="clear" w:color="auto" w:fill="FFFFFF"/>
        </w:rPr>
        <w:t>grote</w:t>
      </w:r>
      <w:r w:rsidR="00A94650" w:rsidRPr="005220EF">
        <w:rPr>
          <w:rFonts w:cstheme="minorHAnsi"/>
          <w:color w:val="222222"/>
          <w:sz w:val="24"/>
          <w:szCs w:val="24"/>
          <w:shd w:val="clear" w:color="auto" w:fill="FFFFFF"/>
        </w:rPr>
        <w:t xml:space="preserve"> effecten </w:t>
      </w:r>
      <w:r w:rsidR="002403CA" w:rsidRPr="005220EF">
        <w:rPr>
          <w:rFonts w:cstheme="minorHAnsi"/>
          <w:color w:val="222222"/>
          <w:sz w:val="24"/>
          <w:szCs w:val="24"/>
          <w:shd w:val="clear" w:color="auto" w:fill="FFFFFF"/>
        </w:rPr>
        <w:t xml:space="preserve">hebben. Daarbij is </w:t>
      </w:r>
      <w:r w:rsidR="00A94650" w:rsidRPr="005220EF">
        <w:rPr>
          <w:rFonts w:cstheme="minorHAnsi"/>
          <w:color w:val="222222"/>
          <w:sz w:val="24"/>
          <w:szCs w:val="24"/>
          <w:shd w:val="clear" w:color="auto" w:fill="FFFFFF"/>
        </w:rPr>
        <w:t>wel van belang dat de juiste setting wordt gekozen</w:t>
      </w:r>
      <w:r w:rsidR="00850CA6" w:rsidRPr="005220EF">
        <w:rPr>
          <w:rFonts w:cstheme="minorHAnsi"/>
          <w:color w:val="222222"/>
          <w:sz w:val="24"/>
          <w:szCs w:val="24"/>
          <w:shd w:val="clear" w:color="auto" w:fill="FFFFFF"/>
        </w:rPr>
        <w:t xml:space="preserve"> en ook hebben interventies niet automatisch hetzelfde effect op suïcides en suïcidepogingen</w:t>
      </w:r>
      <w:r w:rsidR="00A94650" w:rsidRPr="005220EF">
        <w:rPr>
          <w:rFonts w:cstheme="minorHAnsi"/>
          <w:color w:val="222222"/>
          <w:sz w:val="24"/>
          <w:szCs w:val="24"/>
          <w:shd w:val="clear" w:color="auto" w:fill="FFFFFF"/>
        </w:rPr>
        <w:t xml:space="preserve">. </w:t>
      </w:r>
    </w:p>
    <w:p w14:paraId="683979A2" w14:textId="114C35B7" w:rsidR="00077561" w:rsidRPr="005220EF" w:rsidRDefault="00A94650"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Het grootste effect</w:t>
      </w:r>
      <w:r w:rsidR="00523C15" w:rsidRPr="005220EF">
        <w:rPr>
          <w:rFonts w:cstheme="minorHAnsi"/>
          <w:sz w:val="24"/>
          <w:szCs w:val="24"/>
        </w:rPr>
        <w:t xml:space="preserve">, zowel ter voorkóming van suïcides als van suïcidepogingen, </w:t>
      </w:r>
      <w:r w:rsidRPr="005220EF">
        <w:rPr>
          <w:rFonts w:cstheme="minorHAnsi"/>
          <w:sz w:val="24"/>
          <w:szCs w:val="24"/>
        </w:rPr>
        <w:t xml:space="preserve">wordt bereikt </w:t>
      </w:r>
      <w:r w:rsidR="00AF56A1" w:rsidRPr="005220EF">
        <w:rPr>
          <w:rFonts w:cstheme="minorHAnsi"/>
          <w:sz w:val="24"/>
          <w:szCs w:val="24"/>
        </w:rPr>
        <w:t>met een uni</w:t>
      </w:r>
      <w:r w:rsidR="00850CA6" w:rsidRPr="005220EF">
        <w:rPr>
          <w:rFonts w:cstheme="minorHAnsi"/>
          <w:sz w:val="24"/>
          <w:szCs w:val="24"/>
        </w:rPr>
        <w:t>-</w:t>
      </w:r>
      <w:r w:rsidR="00AF56A1" w:rsidRPr="005220EF">
        <w:rPr>
          <w:rFonts w:cstheme="minorHAnsi"/>
          <w:sz w:val="24"/>
          <w:szCs w:val="24"/>
        </w:rPr>
        <w:t xml:space="preserve">level korte psychotherapeutische interventie </w:t>
      </w:r>
      <w:r w:rsidRPr="005220EF">
        <w:rPr>
          <w:rFonts w:cstheme="minorHAnsi"/>
          <w:sz w:val="24"/>
          <w:szCs w:val="24"/>
        </w:rPr>
        <w:t>bij patiënten opgenomen op een PAAZ</w:t>
      </w:r>
      <w:r w:rsidR="00AF56A1" w:rsidRPr="005220EF">
        <w:rPr>
          <w:rFonts w:cstheme="minorHAnsi"/>
          <w:sz w:val="24"/>
          <w:szCs w:val="24"/>
        </w:rPr>
        <w:t>. O</w:t>
      </w:r>
      <w:r w:rsidRPr="005220EF">
        <w:rPr>
          <w:rFonts w:cstheme="minorHAnsi"/>
          <w:sz w:val="24"/>
          <w:szCs w:val="24"/>
        </w:rPr>
        <w:t xml:space="preserve">p de tweede plaats </w:t>
      </w:r>
      <w:r w:rsidR="00AF56A1" w:rsidRPr="005220EF">
        <w:rPr>
          <w:rFonts w:cstheme="minorHAnsi"/>
          <w:sz w:val="24"/>
          <w:szCs w:val="24"/>
        </w:rPr>
        <w:t xml:space="preserve">komt een multi-level </w:t>
      </w:r>
      <w:r w:rsidRPr="005220EF">
        <w:rPr>
          <w:rFonts w:cstheme="minorHAnsi"/>
          <w:sz w:val="24"/>
          <w:szCs w:val="24"/>
        </w:rPr>
        <w:t>interventie</w:t>
      </w:r>
      <w:r w:rsidR="00AF56A1" w:rsidRPr="005220EF">
        <w:rPr>
          <w:rFonts w:cstheme="minorHAnsi"/>
          <w:sz w:val="24"/>
          <w:szCs w:val="24"/>
        </w:rPr>
        <w:t xml:space="preserve"> </w:t>
      </w:r>
      <w:r w:rsidRPr="005220EF">
        <w:rPr>
          <w:rFonts w:cstheme="minorHAnsi"/>
          <w:sz w:val="24"/>
          <w:szCs w:val="24"/>
        </w:rPr>
        <w:t>in de algemene populatie</w:t>
      </w:r>
      <w:r w:rsidR="002403CA" w:rsidRPr="005220EF">
        <w:rPr>
          <w:rFonts w:cstheme="minorHAnsi"/>
          <w:sz w:val="24"/>
          <w:szCs w:val="24"/>
        </w:rPr>
        <w:t>, in dit geval bij de politie</w:t>
      </w:r>
      <w:r w:rsidR="00850CA6" w:rsidRPr="005220EF">
        <w:rPr>
          <w:rFonts w:cstheme="minorHAnsi"/>
          <w:sz w:val="24"/>
          <w:szCs w:val="24"/>
        </w:rPr>
        <w:t>, voor het voorkómen van suïcides</w:t>
      </w:r>
      <w:r w:rsidRPr="005220EF">
        <w:rPr>
          <w:rFonts w:cstheme="minorHAnsi"/>
          <w:sz w:val="24"/>
          <w:szCs w:val="24"/>
        </w:rPr>
        <w:t xml:space="preserve">. Interventies op de EHBO en op poliklinieken psychiatrie hadden </w:t>
      </w:r>
      <w:r w:rsidR="00AF56A1" w:rsidRPr="005220EF">
        <w:rPr>
          <w:rFonts w:cstheme="minorHAnsi"/>
          <w:sz w:val="24"/>
          <w:szCs w:val="24"/>
        </w:rPr>
        <w:t xml:space="preserve">echter </w:t>
      </w:r>
      <w:r w:rsidRPr="005220EF">
        <w:rPr>
          <w:rFonts w:cstheme="minorHAnsi"/>
          <w:sz w:val="24"/>
          <w:szCs w:val="24"/>
        </w:rPr>
        <w:t xml:space="preserve">geen significant effect op het voorkómen van </w:t>
      </w:r>
      <w:r w:rsidR="00AF56A1" w:rsidRPr="005220EF">
        <w:rPr>
          <w:rFonts w:cstheme="minorHAnsi"/>
          <w:sz w:val="24"/>
          <w:szCs w:val="24"/>
        </w:rPr>
        <w:t xml:space="preserve">suïcides. </w:t>
      </w:r>
    </w:p>
    <w:p w14:paraId="69A0999E" w14:textId="77777777" w:rsidR="00421D25" w:rsidRPr="005220EF" w:rsidRDefault="00421D25" w:rsidP="009B5F3F">
      <w:pPr>
        <w:autoSpaceDE w:val="0"/>
        <w:autoSpaceDN w:val="0"/>
        <w:adjustRightInd w:val="0"/>
        <w:spacing w:after="0" w:line="360" w:lineRule="auto"/>
        <w:jc w:val="both"/>
        <w:rPr>
          <w:rFonts w:cstheme="minorHAnsi"/>
          <w:sz w:val="24"/>
          <w:szCs w:val="24"/>
        </w:rPr>
      </w:pPr>
    </w:p>
    <w:p w14:paraId="5C6B79F1" w14:textId="514D4805" w:rsidR="00C26B4E" w:rsidRPr="005220EF" w:rsidRDefault="00077561"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E</w:t>
      </w:r>
      <w:r w:rsidR="00FC757C" w:rsidRPr="005220EF">
        <w:rPr>
          <w:rFonts w:cstheme="minorHAnsi"/>
          <w:sz w:val="24"/>
          <w:szCs w:val="24"/>
        </w:rPr>
        <w:t xml:space="preserve">en multi-level interventie op scholen </w:t>
      </w:r>
      <w:r w:rsidRPr="005220EF">
        <w:rPr>
          <w:rFonts w:cstheme="minorHAnsi"/>
          <w:sz w:val="24"/>
          <w:szCs w:val="24"/>
        </w:rPr>
        <w:t xml:space="preserve">boekte </w:t>
      </w:r>
      <w:r w:rsidR="00FC757C" w:rsidRPr="005220EF">
        <w:rPr>
          <w:rFonts w:cstheme="minorHAnsi"/>
          <w:sz w:val="24"/>
          <w:szCs w:val="24"/>
        </w:rPr>
        <w:t xml:space="preserve">significante resultaten ter voorkóming van suïcidepogingen. </w:t>
      </w:r>
      <w:r w:rsidR="00C34042" w:rsidRPr="005220EF">
        <w:rPr>
          <w:rFonts w:cstheme="minorHAnsi"/>
          <w:sz w:val="24"/>
          <w:szCs w:val="24"/>
        </w:rPr>
        <w:t xml:space="preserve">Er is echter geen bewijs voor effectiviteit van </w:t>
      </w:r>
      <w:r w:rsidR="002403CA" w:rsidRPr="005220EF">
        <w:rPr>
          <w:rFonts w:cstheme="minorHAnsi"/>
          <w:sz w:val="24"/>
          <w:szCs w:val="24"/>
        </w:rPr>
        <w:t>uni</w:t>
      </w:r>
      <w:r w:rsidRPr="005220EF">
        <w:rPr>
          <w:rFonts w:cstheme="minorHAnsi"/>
          <w:sz w:val="24"/>
          <w:szCs w:val="24"/>
        </w:rPr>
        <w:t>-</w:t>
      </w:r>
      <w:r w:rsidR="002403CA" w:rsidRPr="005220EF">
        <w:rPr>
          <w:rFonts w:cstheme="minorHAnsi"/>
          <w:sz w:val="24"/>
          <w:szCs w:val="24"/>
        </w:rPr>
        <w:t>level</w:t>
      </w:r>
      <w:r w:rsidR="00C34042" w:rsidRPr="005220EF">
        <w:rPr>
          <w:rFonts w:cstheme="minorHAnsi"/>
          <w:sz w:val="24"/>
          <w:szCs w:val="24"/>
        </w:rPr>
        <w:t xml:space="preserve"> interventies op populatieniveau</w:t>
      </w:r>
      <w:r w:rsidR="00523C15" w:rsidRPr="005220EF">
        <w:rPr>
          <w:rFonts w:cstheme="minorHAnsi"/>
          <w:sz w:val="24"/>
          <w:szCs w:val="24"/>
        </w:rPr>
        <w:t xml:space="preserve"> voor suïcide, en slechts weinig effect op preventie van een suïcidepoging</w:t>
      </w:r>
      <w:r w:rsidR="00C34042" w:rsidRPr="005220EF">
        <w:rPr>
          <w:rFonts w:cstheme="minorHAnsi"/>
          <w:sz w:val="24"/>
          <w:szCs w:val="24"/>
        </w:rPr>
        <w:t xml:space="preserve">. </w:t>
      </w:r>
      <w:r w:rsidR="00FC757C" w:rsidRPr="005220EF">
        <w:rPr>
          <w:rFonts w:cstheme="minorHAnsi"/>
          <w:sz w:val="24"/>
          <w:szCs w:val="24"/>
        </w:rPr>
        <w:t>Multi-level interventies doen het dus beter</w:t>
      </w:r>
      <w:r w:rsidR="00421D25" w:rsidRPr="005220EF">
        <w:rPr>
          <w:rFonts w:cstheme="minorHAnsi"/>
          <w:sz w:val="24"/>
          <w:szCs w:val="24"/>
        </w:rPr>
        <w:t>.</w:t>
      </w:r>
      <w:r w:rsidR="00850CA6" w:rsidRPr="005220EF">
        <w:rPr>
          <w:rFonts w:cstheme="minorHAnsi"/>
          <w:sz w:val="24"/>
          <w:szCs w:val="24"/>
        </w:rPr>
        <w:t xml:space="preserve"> </w:t>
      </w:r>
      <w:r w:rsidR="00421D25" w:rsidRPr="005220EF">
        <w:rPr>
          <w:rFonts w:cstheme="minorHAnsi"/>
          <w:sz w:val="24"/>
          <w:szCs w:val="24"/>
        </w:rPr>
        <w:t>H</w:t>
      </w:r>
      <w:r w:rsidR="00850CA6" w:rsidRPr="005220EF">
        <w:rPr>
          <w:rFonts w:cstheme="minorHAnsi"/>
          <w:sz w:val="24"/>
          <w:szCs w:val="24"/>
        </w:rPr>
        <w:t xml:space="preserve">ier is de kanttekening </w:t>
      </w:r>
      <w:r w:rsidR="00C26B4E" w:rsidRPr="005220EF">
        <w:rPr>
          <w:rFonts w:cstheme="minorHAnsi"/>
          <w:sz w:val="24"/>
          <w:szCs w:val="24"/>
        </w:rPr>
        <w:t>dat er weinig studies zijn gedaan die met een gecontroleerd design multi-level interventies onderzochten</w:t>
      </w:r>
      <w:r w:rsidR="00850CA6" w:rsidRPr="005220EF">
        <w:rPr>
          <w:rFonts w:cstheme="minorHAnsi"/>
          <w:sz w:val="24"/>
          <w:szCs w:val="24"/>
        </w:rPr>
        <w:t>. Het</w:t>
      </w:r>
      <w:r w:rsidR="00C26B4E" w:rsidRPr="005220EF">
        <w:rPr>
          <w:rFonts w:cstheme="minorHAnsi"/>
          <w:sz w:val="24"/>
          <w:szCs w:val="24"/>
        </w:rPr>
        <w:t xml:space="preserve"> p</w:t>
      </w:r>
      <w:r w:rsidR="009C06C2" w:rsidRPr="005220EF">
        <w:rPr>
          <w:rFonts w:cstheme="minorHAnsi"/>
          <w:sz w:val="24"/>
          <w:szCs w:val="24"/>
        </w:rPr>
        <w:t>otentieel</w:t>
      </w:r>
      <w:r w:rsidR="00C26B4E" w:rsidRPr="005220EF">
        <w:rPr>
          <w:rFonts w:cstheme="minorHAnsi"/>
          <w:sz w:val="24"/>
          <w:szCs w:val="24"/>
        </w:rPr>
        <w:t xml:space="preserve"> </w:t>
      </w:r>
      <w:r w:rsidR="00850CA6" w:rsidRPr="005220EF">
        <w:rPr>
          <w:rFonts w:cstheme="minorHAnsi"/>
          <w:sz w:val="24"/>
          <w:szCs w:val="24"/>
        </w:rPr>
        <w:t>van multi-level interventies</w:t>
      </w:r>
      <w:r w:rsidR="00C26B4E" w:rsidRPr="005220EF">
        <w:rPr>
          <w:rFonts w:cstheme="minorHAnsi"/>
          <w:sz w:val="24"/>
          <w:szCs w:val="24"/>
        </w:rPr>
        <w:t xml:space="preserve"> voor grote effecten blijkt ook uit de </w:t>
      </w:r>
      <w:r w:rsidR="000B68CD" w:rsidRPr="005220EF">
        <w:rPr>
          <w:rFonts w:cstheme="minorHAnsi"/>
          <w:sz w:val="24"/>
          <w:szCs w:val="24"/>
        </w:rPr>
        <w:t xml:space="preserve">recente </w:t>
      </w:r>
      <w:r w:rsidR="00C26B4E" w:rsidRPr="005220EF">
        <w:rPr>
          <w:rFonts w:cstheme="minorHAnsi"/>
          <w:sz w:val="24"/>
          <w:szCs w:val="24"/>
        </w:rPr>
        <w:t>multi-level systeeminterventie van SUPREMOCOL</w:t>
      </w:r>
      <w:r w:rsidR="00850CA6" w:rsidRPr="005220EF">
        <w:rPr>
          <w:rFonts w:cstheme="minorHAnsi"/>
          <w:sz w:val="24"/>
          <w:szCs w:val="24"/>
        </w:rPr>
        <w:t>. Dat onderzoeksproject vond</w:t>
      </w:r>
      <w:r w:rsidR="00C26B4E" w:rsidRPr="005220EF">
        <w:rPr>
          <w:rFonts w:cstheme="minorHAnsi"/>
          <w:sz w:val="24"/>
          <w:szCs w:val="24"/>
        </w:rPr>
        <w:t xml:space="preserve"> voor het eerst sinds vele jaren een grote en significante daling in Noord-Brabant</w:t>
      </w:r>
      <w:r w:rsidRPr="005220EF">
        <w:rPr>
          <w:rFonts w:cstheme="minorHAnsi"/>
          <w:sz w:val="24"/>
          <w:szCs w:val="24"/>
        </w:rPr>
        <w:t xml:space="preserve"> door een verbinding te leggen tussen populatieniveau, eerste lijn, algemeen ziekenhuizen en specialistische GGz</w:t>
      </w:r>
      <w:r w:rsidR="00C26B4E" w:rsidRPr="005220EF">
        <w:rPr>
          <w:rFonts w:cstheme="minorHAnsi"/>
          <w:sz w:val="24"/>
          <w:szCs w:val="24"/>
        </w:rPr>
        <w:t xml:space="preserve">, terwijl in dezelfde periode geen significante daling plaatsvond in de rest van Nederland ondanks de </w:t>
      </w:r>
      <w:r w:rsidRPr="005220EF">
        <w:rPr>
          <w:rFonts w:cstheme="minorHAnsi"/>
          <w:sz w:val="24"/>
          <w:szCs w:val="24"/>
        </w:rPr>
        <w:t xml:space="preserve">uni-level </w:t>
      </w:r>
      <w:r w:rsidR="00C26B4E" w:rsidRPr="005220EF">
        <w:rPr>
          <w:rFonts w:cstheme="minorHAnsi"/>
          <w:sz w:val="24"/>
          <w:szCs w:val="24"/>
        </w:rPr>
        <w:t>inspanningen van Supranet</w:t>
      </w:r>
      <w:r w:rsidRPr="005220EF">
        <w:rPr>
          <w:rFonts w:cstheme="minorHAnsi"/>
          <w:sz w:val="24"/>
          <w:szCs w:val="24"/>
        </w:rPr>
        <w:t xml:space="preserve"> </w:t>
      </w:r>
      <w:r w:rsidR="00850CA6" w:rsidRPr="005220EF">
        <w:rPr>
          <w:rFonts w:cstheme="minorHAnsi"/>
          <w:sz w:val="24"/>
          <w:szCs w:val="24"/>
        </w:rPr>
        <w:t xml:space="preserve">door het geven van trainingen </w:t>
      </w:r>
      <w:r w:rsidRPr="005220EF">
        <w:rPr>
          <w:rFonts w:cstheme="minorHAnsi"/>
          <w:sz w:val="24"/>
          <w:szCs w:val="24"/>
        </w:rPr>
        <w:t>in de GGz</w:t>
      </w:r>
      <w:r w:rsidR="00C26B4E" w:rsidRPr="005220EF">
        <w:rPr>
          <w:rFonts w:cstheme="minorHAnsi"/>
          <w:sz w:val="24"/>
          <w:szCs w:val="24"/>
        </w:rPr>
        <w:t>.</w:t>
      </w:r>
    </w:p>
    <w:p w14:paraId="0D606015" w14:textId="77777777" w:rsidR="00421D25" w:rsidRPr="005220EF" w:rsidRDefault="00421D25" w:rsidP="009B5F3F">
      <w:pPr>
        <w:autoSpaceDE w:val="0"/>
        <w:autoSpaceDN w:val="0"/>
        <w:adjustRightInd w:val="0"/>
        <w:spacing w:after="0" w:line="360" w:lineRule="auto"/>
        <w:jc w:val="both"/>
        <w:rPr>
          <w:rFonts w:cstheme="minorHAnsi"/>
          <w:sz w:val="24"/>
          <w:szCs w:val="24"/>
        </w:rPr>
      </w:pPr>
    </w:p>
    <w:p w14:paraId="1C7B06BF" w14:textId="1570FB22" w:rsidR="00523C15" w:rsidRPr="005220EF" w:rsidRDefault="00FF298C"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H</w:t>
      </w:r>
      <w:r w:rsidR="00C34042" w:rsidRPr="005220EF">
        <w:rPr>
          <w:rFonts w:cstheme="minorHAnsi"/>
          <w:sz w:val="24"/>
          <w:szCs w:val="24"/>
        </w:rPr>
        <w:t xml:space="preserve">et ontbreken van bewijs voor effectiviteit </w:t>
      </w:r>
      <w:r w:rsidRPr="005220EF">
        <w:rPr>
          <w:rFonts w:cstheme="minorHAnsi"/>
          <w:sz w:val="24"/>
          <w:szCs w:val="24"/>
        </w:rPr>
        <w:t xml:space="preserve">van </w:t>
      </w:r>
      <w:r w:rsidR="00DC713D" w:rsidRPr="005220EF">
        <w:rPr>
          <w:rFonts w:cstheme="minorHAnsi"/>
          <w:sz w:val="24"/>
          <w:szCs w:val="24"/>
        </w:rPr>
        <w:t xml:space="preserve">uni-level </w:t>
      </w:r>
      <w:r w:rsidRPr="005220EF">
        <w:rPr>
          <w:rFonts w:cstheme="minorHAnsi"/>
          <w:sz w:val="24"/>
          <w:szCs w:val="24"/>
        </w:rPr>
        <w:t xml:space="preserve">interventies op de EHBO </w:t>
      </w:r>
      <w:r w:rsidR="00523C15" w:rsidRPr="005220EF">
        <w:rPr>
          <w:rFonts w:cstheme="minorHAnsi"/>
          <w:sz w:val="24"/>
          <w:szCs w:val="24"/>
        </w:rPr>
        <w:t xml:space="preserve">ter voorkoming van suïcide, en het </w:t>
      </w:r>
      <w:r w:rsidR="00850CA6" w:rsidRPr="005220EF">
        <w:rPr>
          <w:rFonts w:cstheme="minorHAnsi"/>
          <w:sz w:val="24"/>
          <w:szCs w:val="24"/>
        </w:rPr>
        <w:t>geringe</w:t>
      </w:r>
      <w:r w:rsidR="00523C15" w:rsidRPr="005220EF">
        <w:rPr>
          <w:rFonts w:cstheme="minorHAnsi"/>
          <w:sz w:val="24"/>
          <w:szCs w:val="24"/>
        </w:rPr>
        <w:t xml:space="preserve"> effect ter voorkoming van een nieuwe poging, </w:t>
      </w:r>
      <w:r w:rsidRPr="005220EF">
        <w:rPr>
          <w:rFonts w:cstheme="minorHAnsi"/>
          <w:sz w:val="24"/>
          <w:szCs w:val="24"/>
        </w:rPr>
        <w:t>kan worden verklaard doordat mensen die op de EHBO worden behandeld voor ee</w:t>
      </w:r>
      <w:r w:rsidR="002403CA" w:rsidRPr="005220EF">
        <w:rPr>
          <w:rFonts w:cstheme="minorHAnsi"/>
          <w:sz w:val="24"/>
          <w:szCs w:val="24"/>
        </w:rPr>
        <w:t>n</w:t>
      </w:r>
      <w:r w:rsidRPr="005220EF">
        <w:rPr>
          <w:rFonts w:cstheme="minorHAnsi"/>
          <w:sz w:val="24"/>
          <w:szCs w:val="24"/>
        </w:rPr>
        <w:t xml:space="preserve"> </w:t>
      </w:r>
      <w:r w:rsidR="00143F13" w:rsidRPr="005220EF">
        <w:rPr>
          <w:rFonts w:cstheme="minorHAnsi"/>
          <w:sz w:val="24"/>
          <w:szCs w:val="24"/>
        </w:rPr>
        <w:t>suïcidepoging</w:t>
      </w:r>
      <w:r w:rsidRPr="005220EF">
        <w:rPr>
          <w:rFonts w:cstheme="minorHAnsi"/>
          <w:sz w:val="24"/>
          <w:szCs w:val="24"/>
        </w:rPr>
        <w:t xml:space="preserve"> vaak nog onder invloed zijn van middelen die ze hebben ingenomen</w:t>
      </w:r>
      <w:r w:rsidR="00077561" w:rsidRPr="005220EF">
        <w:rPr>
          <w:rFonts w:cstheme="minorHAnsi"/>
          <w:sz w:val="24"/>
          <w:szCs w:val="24"/>
        </w:rPr>
        <w:t>.</w:t>
      </w:r>
      <w:r w:rsidRPr="005220EF">
        <w:rPr>
          <w:rFonts w:cstheme="minorHAnsi"/>
          <w:sz w:val="24"/>
          <w:szCs w:val="24"/>
        </w:rPr>
        <w:t xml:space="preserve"> </w:t>
      </w:r>
      <w:r w:rsidR="00077561" w:rsidRPr="005220EF">
        <w:rPr>
          <w:rFonts w:cstheme="minorHAnsi"/>
          <w:sz w:val="24"/>
          <w:szCs w:val="24"/>
        </w:rPr>
        <w:t>D</w:t>
      </w:r>
      <w:r w:rsidRPr="005220EF">
        <w:rPr>
          <w:rFonts w:cstheme="minorHAnsi"/>
          <w:sz w:val="24"/>
          <w:szCs w:val="24"/>
        </w:rPr>
        <w:t xml:space="preserve">aardoor herinneren </w:t>
      </w:r>
      <w:r w:rsidR="00077561" w:rsidRPr="005220EF">
        <w:rPr>
          <w:rFonts w:cstheme="minorHAnsi"/>
          <w:sz w:val="24"/>
          <w:szCs w:val="24"/>
        </w:rPr>
        <w:t xml:space="preserve">ze zich niets </w:t>
      </w:r>
      <w:r w:rsidRPr="005220EF">
        <w:rPr>
          <w:rFonts w:cstheme="minorHAnsi"/>
          <w:sz w:val="24"/>
          <w:szCs w:val="24"/>
        </w:rPr>
        <w:t xml:space="preserve">van een eventueel gesprek dat is gevoerd met bijvoorbeeld een consulent </w:t>
      </w:r>
      <w:r w:rsidRPr="005220EF">
        <w:rPr>
          <w:rFonts w:cstheme="minorHAnsi"/>
          <w:sz w:val="24"/>
          <w:szCs w:val="24"/>
        </w:rPr>
        <w:lastRenderedPageBreak/>
        <w:t xml:space="preserve">psychiatrie </w:t>
      </w:r>
      <w:r w:rsidR="00077561" w:rsidRPr="005220EF">
        <w:rPr>
          <w:rFonts w:cstheme="minorHAnsi"/>
          <w:sz w:val="24"/>
          <w:szCs w:val="24"/>
        </w:rPr>
        <w:t>om nazorg af te spreken</w:t>
      </w:r>
      <w:r w:rsidRPr="005220EF">
        <w:rPr>
          <w:rFonts w:cstheme="minorHAnsi"/>
          <w:sz w:val="24"/>
          <w:szCs w:val="24"/>
        </w:rPr>
        <w:t>.</w:t>
      </w:r>
      <w:r w:rsidR="008D2FCC" w:rsidRPr="005220EF">
        <w:rPr>
          <w:rFonts w:cstheme="minorHAnsi"/>
          <w:sz w:val="24"/>
          <w:szCs w:val="24"/>
        </w:rPr>
        <w:t>[</w:t>
      </w:r>
      <w:r w:rsidR="005F6E09" w:rsidRPr="005220EF">
        <w:rPr>
          <w:rFonts w:cstheme="minorHAnsi"/>
          <w:sz w:val="24"/>
          <w:szCs w:val="24"/>
        </w:rPr>
        <w:t>56</w:t>
      </w:r>
      <w:r w:rsidR="008D2FCC" w:rsidRPr="005220EF">
        <w:rPr>
          <w:rFonts w:cstheme="minorHAnsi"/>
          <w:sz w:val="24"/>
          <w:szCs w:val="24"/>
        </w:rPr>
        <w:t>]</w:t>
      </w:r>
      <w:r w:rsidRPr="005220EF">
        <w:rPr>
          <w:rFonts w:cstheme="minorHAnsi"/>
          <w:sz w:val="24"/>
          <w:szCs w:val="24"/>
        </w:rPr>
        <w:t xml:space="preserve"> </w:t>
      </w:r>
      <w:r w:rsidR="00FC757C" w:rsidRPr="005220EF">
        <w:rPr>
          <w:rFonts w:cstheme="minorHAnsi"/>
          <w:sz w:val="24"/>
          <w:szCs w:val="24"/>
        </w:rPr>
        <w:t xml:space="preserve">Hierdoor komt vervolgbehandeling vaak niet tot stand. </w:t>
      </w:r>
      <w:r w:rsidR="00797295" w:rsidRPr="005220EF">
        <w:rPr>
          <w:rFonts w:cstheme="minorHAnsi"/>
          <w:sz w:val="24"/>
          <w:szCs w:val="24"/>
        </w:rPr>
        <w:t xml:space="preserve">Toch is de EHBO een belangrijke plek om in contact te komen met mensen met een sterk verhoogd risico op suïcide. </w:t>
      </w:r>
      <w:r w:rsidRPr="005220EF">
        <w:rPr>
          <w:rFonts w:cstheme="minorHAnsi"/>
          <w:sz w:val="24"/>
          <w:szCs w:val="24"/>
        </w:rPr>
        <w:t>Voor daadwerkelijke preventie</w:t>
      </w:r>
      <w:r w:rsidR="00077561" w:rsidRPr="005220EF">
        <w:rPr>
          <w:rFonts w:cstheme="minorHAnsi"/>
          <w:sz w:val="24"/>
          <w:szCs w:val="24"/>
        </w:rPr>
        <w:t xml:space="preserve"> vanuit de EHBO </w:t>
      </w:r>
      <w:r w:rsidRPr="005220EF">
        <w:rPr>
          <w:rFonts w:cstheme="minorHAnsi"/>
          <w:sz w:val="24"/>
          <w:szCs w:val="24"/>
        </w:rPr>
        <w:t xml:space="preserve">is </w:t>
      </w:r>
      <w:r w:rsidR="00797295" w:rsidRPr="005220EF">
        <w:rPr>
          <w:rFonts w:cstheme="minorHAnsi"/>
          <w:sz w:val="24"/>
          <w:szCs w:val="24"/>
        </w:rPr>
        <w:t>da</w:t>
      </w:r>
      <w:r w:rsidR="00850CA6" w:rsidRPr="005220EF">
        <w:rPr>
          <w:rFonts w:cstheme="minorHAnsi"/>
          <w:sz w:val="24"/>
          <w:szCs w:val="24"/>
        </w:rPr>
        <w:t>arom</w:t>
      </w:r>
      <w:r w:rsidR="00797295" w:rsidRPr="005220EF">
        <w:rPr>
          <w:rFonts w:cstheme="minorHAnsi"/>
          <w:sz w:val="24"/>
          <w:szCs w:val="24"/>
        </w:rPr>
        <w:t xml:space="preserve"> </w:t>
      </w:r>
      <w:r w:rsidRPr="005220EF">
        <w:rPr>
          <w:rFonts w:cstheme="minorHAnsi"/>
          <w:sz w:val="24"/>
          <w:szCs w:val="24"/>
        </w:rPr>
        <w:t xml:space="preserve">een </w:t>
      </w:r>
      <w:r w:rsidR="00850CA6" w:rsidRPr="005220EF">
        <w:rPr>
          <w:rFonts w:cstheme="minorHAnsi"/>
          <w:sz w:val="24"/>
          <w:szCs w:val="24"/>
        </w:rPr>
        <w:t xml:space="preserve">doorgaande </w:t>
      </w:r>
      <w:r w:rsidRPr="005220EF">
        <w:rPr>
          <w:rFonts w:cstheme="minorHAnsi"/>
          <w:sz w:val="24"/>
          <w:szCs w:val="24"/>
        </w:rPr>
        <w:t xml:space="preserve">multi-level aanpak nodig zoals </w:t>
      </w:r>
      <w:r w:rsidR="00850CA6" w:rsidRPr="005220EF">
        <w:rPr>
          <w:rFonts w:cstheme="minorHAnsi"/>
          <w:sz w:val="24"/>
          <w:szCs w:val="24"/>
        </w:rPr>
        <w:t xml:space="preserve">in </w:t>
      </w:r>
      <w:r w:rsidRPr="005220EF">
        <w:rPr>
          <w:rFonts w:cstheme="minorHAnsi"/>
          <w:sz w:val="24"/>
          <w:szCs w:val="24"/>
        </w:rPr>
        <w:t xml:space="preserve">SUPREMOCOL, waar na identificatie van het suïcide gevaar op de EHBO </w:t>
      </w:r>
      <w:r w:rsidR="009C06C2" w:rsidRPr="005220EF">
        <w:rPr>
          <w:rFonts w:cstheme="minorHAnsi"/>
          <w:sz w:val="24"/>
          <w:szCs w:val="24"/>
        </w:rPr>
        <w:t xml:space="preserve">iemand in het monitoringssysteem wordt aangemeld en </w:t>
      </w:r>
      <w:r w:rsidRPr="005220EF">
        <w:rPr>
          <w:rFonts w:cstheme="minorHAnsi"/>
          <w:sz w:val="24"/>
          <w:szCs w:val="24"/>
        </w:rPr>
        <w:t>kort daarna actief contact wordt opgenomen met de persoon die risico loopt</w:t>
      </w:r>
      <w:r w:rsidR="00616588" w:rsidRPr="005220EF">
        <w:rPr>
          <w:rFonts w:cstheme="minorHAnsi"/>
          <w:sz w:val="24"/>
          <w:szCs w:val="24"/>
        </w:rPr>
        <w:t>,</w:t>
      </w:r>
      <w:r w:rsidRPr="005220EF">
        <w:rPr>
          <w:rFonts w:cstheme="minorHAnsi"/>
          <w:sz w:val="24"/>
          <w:szCs w:val="24"/>
        </w:rPr>
        <w:t xml:space="preserve"> om een duurzaam behandelcontact voor specialistische hulp tot stand te brengen en op te volgen. </w:t>
      </w:r>
    </w:p>
    <w:p w14:paraId="4D5B16F6" w14:textId="77777777" w:rsidR="00BC45BB" w:rsidRPr="005220EF" w:rsidRDefault="00BC45BB" w:rsidP="009B5F3F">
      <w:pPr>
        <w:autoSpaceDE w:val="0"/>
        <w:autoSpaceDN w:val="0"/>
        <w:adjustRightInd w:val="0"/>
        <w:spacing w:after="0" w:line="360" w:lineRule="auto"/>
        <w:jc w:val="both"/>
        <w:rPr>
          <w:rFonts w:cstheme="minorHAnsi"/>
          <w:sz w:val="24"/>
          <w:szCs w:val="24"/>
        </w:rPr>
      </w:pPr>
    </w:p>
    <w:p w14:paraId="373CEC3B" w14:textId="10513933" w:rsidR="00C34042" w:rsidRPr="005220EF" w:rsidRDefault="00604CCB" w:rsidP="009B5F3F">
      <w:pPr>
        <w:autoSpaceDE w:val="0"/>
        <w:autoSpaceDN w:val="0"/>
        <w:adjustRightInd w:val="0"/>
        <w:spacing w:after="0" w:line="360" w:lineRule="auto"/>
        <w:jc w:val="both"/>
        <w:rPr>
          <w:rFonts w:cstheme="minorHAnsi"/>
          <w:sz w:val="24"/>
          <w:szCs w:val="24"/>
        </w:rPr>
      </w:pPr>
      <w:r w:rsidRPr="005220EF">
        <w:rPr>
          <w:rFonts w:cstheme="minorHAnsi"/>
          <w:sz w:val="24"/>
          <w:szCs w:val="24"/>
        </w:rPr>
        <w:t xml:space="preserve">De bevinding dat een psychotherapeutische interventie vanuit de polikliniek psychiatrie niet effectief is in het voorkómen van suïcides, maar wel, en juist het grootste, effect heeft op het voorkómen van </w:t>
      </w:r>
      <w:r w:rsidR="0093636D" w:rsidRPr="005220EF">
        <w:rPr>
          <w:rFonts w:cstheme="minorHAnsi"/>
          <w:sz w:val="24"/>
          <w:szCs w:val="24"/>
        </w:rPr>
        <w:t xml:space="preserve">suïcidepogingen, legt een dilemma bloot dat de poliklinisch </w:t>
      </w:r>
      <w:r w:rsidR="00403361" w:rsidRPr="005220EF">
        <w:rPr>
          <w:rFonts w:cstheme="minorHAnsi"/>
          <w:sz w:val="24"/>
          <w:szCs w:val="24"/>
        </w:rPr>
        <w:t xml:space="preserve">werkend </w:t>
      </w:r>
      <w:r w:rsidR="0093636D" w:rsidRPr="005220EF">
        <w:rPr>
          <w:rFonts w:cstheme="minorHAnsi"/>
          <w:sz w:val="24"/>
          <w:szCs w:val="24"/>
        </w:rPr>
        <w:t xml:space="preserve">psychiater maar al te goed herkent: </w:t>
      </w:r>
      <w:r w:rsidR="0093636D" w:rsidRPr="005220EF">
        <w:rPr>
          <w:rFonts w:cstheme="minorHAnsi"/>
          <w:i/>
          <w:iCs/>
          <w:sz w:val="24"/>
          <w:szCs w:val="24"/>
        </w:rPr>
        <w:t>zie</w:t>
      </w:r>
      <w:r w:rsidR="00BC45BB" w:rsidRPr="005220EF">
        <w:rPr>
          <w:rFonts w:cstheme="minorHAnsi"/>
          <w:i/>
          <w:iCs/>
          <w:sz w:val="24"/>
          <w:szCs w:val="24"/>
        </w:rPr>
        <w:t>t</w:t>
      </w:r>
      <w:r w:rsidR="0093636D" w:rsidRPr="005220EF">
        <w:rPr>
          <w:rFonts w:cstheme="minorHAnsi"/>
          <w:i/>
          <w:iCs/>
          <w:sz w:val="24"/>
          <w:szCs w:val="24"/>
        </w:rPr>
        <w:t xml:space="preserve"> </w:t>
      </w:r>
      <w:r w:rsidR="00BC45BB" w:rsidRPr="005220EF">
        <w:rPr>
          <w:rFonts w:cstheme="minorHAnsi"/>
          <w:i/>
          <w:iCs/>
          <w:sz w:val="24"/>
          <w:szCs w:val="24"/>
        </w:rPr>
        <w:t xml:space="preserve">hij of zij </w:t>
      </w:r>
      <w:r w:rsidR="0093636D" w:rsidRPr="005220EF">
        <w:rPr>
          <w:rFonts w:cstheme="minorHAnsi"/>
          <w:i/>
          <w:iCs/>
          <w:sz w:val="24"/>
          <w:szCs w:val="24"/>
        </w:rPr>
        <w:t xml:space="preserve">deze patiënt nu op </w:t>
      </w:r>
      <w:r w:rsidR="00BC45BB" w:rsidRPr="005220EF">
        <w:rPr>
          <w:rFonts w:cstheme="minorHAnsi"/>
          <w:i/>
          <w:iCs/>
          <w:sz w:val="24"/>
          <w:szCs w:val="24"/>
        </w:rPr>
        <w:t>de</w:t>
      </w:r>
      <w:r w:rsidR="0093636D" w:rsidRPr="005220EF">
        <w:rPr>
          <w:rFonts w:cstheme="minorHAnsi"/>
          <w:i/>
          <w:iCs/>
          <w:sz w:val="24"/>
          <w:szCs w:val="24"/>
        </w:rPr>
        <w:t xml:space="preserve"> poli vanwege een dreigende poging, of </w:t>
      </w:r>
      <w:r w:rsidR="00BE3440" w:rsidRPr="005220EF">
        <w:rPr>
          <w:rFonts w:cstheme="minorHAnsi"/>
          <w:i/>
          <w:iCs/>
          <w:sz w:val="24"/>
          <w:szCs w:val="24"/>
        </w:rPr>
        <w:t xml:space="preserve">voor </w:t>
      </w:r>
      <w:r w:rsidR="0093636D" w:rsidRPr="005220EF">
        <w:rPr>
          <w:rFonts w:cstheme="minorHAnsi"/>
          <w:i/>
          <w:iCs/>
          <w:sz w:val="24"/>
          <w:szCs w:val="24"/>
        </w:rPr>
        <w:t>een dreigend overlijden door een poging?</w:t>
      </w:r>
      <w:r w:rsidR="0093636D" w:rsidRPr="005220EF">
        <w:rPr>
          <w:rFonts w:cstheme="minorHAnsi"/>
          <w:sz w:val="24"/>
          <w:szCs w:val="24"/>
        </w:rPr>
        <w:t xml:space="preserve"> Dit onderscheid maken is en blijft moeilijk en goede klinisch contact name zoals aanbevolen in de richtlijn </w:t>
      </w:r>
      <w:r w:rsidR="00523C15" w:rsidRPr="005220EF">
        <w:rPr>
          <w:rFonts w:cstheme="minorHAnsi"/>
          <w:sz w:val="24"/>
          <w:szCs w:val="24"/>
        </w:rPr>
        <w:t>kan hier zeker helpen, maar er is verder wetenschappelijk onderzoek nodig naar de risico’s voor suïcide en hoe dit onderscheid te maken.</w:t>
      </w:r>
      <w:r w:rsidR="00FC757C" w:rsidRPr="005220EF">
        <w:rPr>
          <w:rFonts w:cstheme="minorHAnsi"/>
          <w:sz w:val="24"/>
          <w:szCs w:val="24"/>
        </w:rPr>
        <w:t xml:space="preserve"> Beslissingsondersteuning zoals toegepast bij SUPREMOCOL kan hierbij een hulp zijn en gezien het succes tot nu toe verdient dit verder wetenschappelijk onderzoek.</w:t>
      </w:r>
    </w:p>
    <w:p w14:paraId="41221D72" w14:textId="6EBAF5D3" w:rsidR="00B82DE9" w:rsidRPr="005220EF" w:rsidRDefault="00B82DE9" w:rsidP="007D2729">
      <w:pPr>
        <w:autoSpaceDE w:val="0"/>
        <w:autoSpaceDN w:val="0"/>
        <w:adjustRightInd w:val="0"/>
        <w:spacing w:after="0"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t>Betekenis van de bevindingen voor het Nederlandse werkveld</w:t>
      </w:r>
    </w:p>
    <w:p w14:paraId="121E510C" w14:textId="56818041" w:rsidR="00D661A3" w:rsidRPr="005220EF" w:rsidRDefault="001C7980" w:rsidP="009B5F3F">
      <w:pPr>
        <w:spacing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 xml:space="preserve">In oktober 2020 werd de derde landelijke agenda suïcidepreventie vastgesteld. </w:t>
      </w:r>
      <w:r w:rsidR="00D661A3" w:rsidRPr="005220EF">
        <w:rPr>
          <w:rFonts w:cstheme="minorHAnsi"/>
          <w:color w:val="222222"/>
          <w:sz w:val="24"/>
          <w:szCs w:val="24"/>
          <w:shd w:val="clear" w:color="auto" w:fill="FFFFFF"/>
        </w:rPr>
        <w:t>Daarin worden zeven doelstellingen genoemd</w:t>
      </w:r>
      <w:r w:rsidR="00B82DE9" w:rsidRPr="005220EF">
        <w:rPr>
          <w:rFonts w:cstheme="minorHAnsi"/>
          <w:color w:val="222222"/>
          <w:sz w:val="24"/>
          <w:szCs w:val="24"/>
          <w:shd w:val="clear" w:color="auto" w:fill="FFFFFF"/>
        </w:rPr>
        <w:t>, te zien in Box 1.</w:t>
      </w:r>
    </w:p>
    <w:p w14:paraId="70670930" w14:textId="6B19C402" w:rsidR="00B82DE9" w:rsidRPr="005220EF" w:rsidRDefault="00B82DE9" w:rsidP="009B5F3F">
      <w:pPr>
        <w:spacing w:line="360" w:lineRule="auto"/>
        <w:jc w:val="both"/>
        <w:rPr>
          <w:rFonts w:cstheme="minorHAnsi"/>
          <w:b/>
          <w:bCs/>
          <w:color w:val="222222"/>
          <w:sz w:val="24"/>
          <w:szCs w:val="24"/>
          <w:shd w:val="clear" w:color="auto" w:fill="FFFFFF"/>
        </w:rPr>
      </w:pPr>
      <w:r w:rsidRPr="005220EF">
        <w:rPr>
          <w:rFonts w:cstheme="minorHAnsi"/>
          <w:b/>
          <w:bCs/>
          <w:color w:val="222222"/>
          <w:sz w:val="24"/>
          <w:szCs w:val="24"/>
          <w:shd w:val="clear" w:color="auto" w:fill="FFFFFF"/>
        </w:rPr>
        <w:t>Box 1 Landelijke agenda suïcidepreventie</w:t>
      </w:r>
    </w:p>
    <w:p w14:paraId="229A4675" w14:textId="30D8040F"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 xml:space="preserve">Doelstelling 1 Durven en leren praten over suïcide </w:t>
      </w:r>
    </w:p>
    <w:p w14:paraId="138DAFE7" w14:textId="62F6F8C7"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 xml:space="preserve">Doelstelling 2 Professionals opleiden, bijscholen en toerusten </w:t>
      </w:r>
    </w:p>
    <w:p w14:paraId="3DA1F524" w14:textId="706C3B6D"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 xml:space="preserve">Doelstelling 3 Suïcidepreventie in de wijk verstevigen </w:t>
      </w:r>
    </w:p>
    <w:p w14:paraId="21232EF5" w14:textId="3D3331DB"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 xml:space="preserve">Doelstelling 4 Bereik van specifieke doelgroepen vergroten </w:t>
      </w:r>
    </w:p>
    <w:p w14:paraId="4FFABCF2" w14:textId="003DE66C"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Doelstelling 5 Veiligheid en effectiviteit van zorg verbeteren vanuit</w:t>
      </w:r>
      <w:r w:rsidR="00C90E02" w:rsidRPr="005220EF">
        <w:rPr>
          <w:sz w:val="24"/>
          <w:szCs w:val="24"/>
        </w:rPr>
        <w:t xml:space="preserve"> </w:t>
      </w:r>
      <w:r w:rsidRPr="005220EF">
        <w:rPr>
          <w:sz w:val="24"/>
          <w:szCs w:val="24"/>
        </w:rPr>
        <w:t>samenwerking tussen professionals, naasten en</w:t>
      </w:r>
      <w:r w:rsidR="00B82DE9" w:rsidRPr="005220EF">
        <w:rPr>
          <w:sz w:val="24"/>
          <w:szCs w:val="24"/>
        </w:rPr>
        <w:t xml:space="preserve"> </w:t>
      </w:r>
      <w:r w:rsidRPr="005220EF">
        <w:rPr>
          <w:sz w:val="24"/>
          <w:szCs w:val="24"/>
        </w:rPr>
        <w:t xml:space="preserve">ervaringsdeskundigen </w:t>
      </w:r>
    </w:p>
    <w:p w14:paraId="612F6B8D" w14:textId="13CE0218"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sz w:val="24"/>
          <w:szCs w:val="24"/>
        </w:rPr>
      </w:pPr>
      <w:r w:rsidRPr="005220EF">
        <w:rPr>
          <w:sz w:val="24"/>
          <w:szCs w:val="24"/>
        </w:rPr>
        <w:t xml:space="preserve">Doelstelling 6 Beperking toegang tot dodelijke middelen </w:t>
      </w:r>
    </w:p>
    <w:p w14:paraId="4BDEE3EB" w14:textId="613301FF" w:rsidR="00D661A3" w:rsidRPr="005220EF" w:rsidRDefault="00D661A3" w:rsidP="00B82DE9">
      <w:pPr>
        <w:pStyle w:val="Geenafstand"/>
        <w:pBdr>
          <w:top w:val="single" w:sz="4" w:space="1" w:color="auto"/>
          <w:left w:val="single" w:sz="4" w:space="4" w:color="auto"/>
          <w:bottom w:val="single" w:sz="4" w:space="1" w:color="auto"/>
          <w:right w:val="single" w:sz="4" w:space="4" w:color="auto"/>
        </w:pBdr>
        <w:spacing w:line="360" w:lineRule="auto"/>
        <w:rPr>
          <w:rFonts w:cstheme="minorHAnsi"/>
          <w:color w:val="222222"/>
          <w:sz w:val="24"/>
          <w:szCs w:val="24"/>
          <w:shd w:val="clear" w:color="auto" w:fill="FFFFFF"/>
        </w:rPr>
      </w:pPr>
      <w:r w:rsidRPr="005220EF">
        <w:rPr>
          <w:sz w:val="24"/>
          <w:szCs w:val="24"/>
        </w:rPr>
        <w:t>Doelstelling 7 Ontwikkelen van een landelijk lerend systeem</w:t>
      </w:r>
      <w:r w:rsidRPr="005220EF">
        <w:rPr>
          <w:color w:val="222222"/>
          <w:sz w:val="24"/>
          <w:szCs w:val="24"/>
          <w:shd w:val="clear" w:color="auto" w:fill="FFFFFF"/>
        </w:rPr>
        <w:t xml:space="preserve"> </w:t>
      </w:r>
    </w:p>
    <w:p w14:paraId="2CE1B288" w14:textId="77777777" w:rsidR="00C36DF1" w:rsidRPr="005220EF" w:rsidRDefault="00C36DF1" w:rsidP="009B5F3F">
      <w:pPr>
        <w:spacing w:line="360" w:lineRule="auto"/>
        <w:jc w:val="both"/>
        <w:rPr>
          <w:rFonts w:cstheme="minorHAnsi"/>
          <w:color w:val="222222"/>
          <w:sz w:val="24"/>
          <w:szCs w:val="24"/>
          <w:shd w:val="clear" w:color="auto" w:fill="FFFFFF"/>
        </w:rPr>
      </w:pPr>
    </w:p>
    <w:p w14:paraId="14B1A1FE" w14:textId="2ED49841" w:rsidR="0019031D" w:rsidRPr="005220EF" w:rsidRDefault="00E569D4" w:rsidP="009B5F3F">
      <w:pPr>
        <w:spacing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lastRenderedPageBreak/>
        <w:t xml:space="preserve">Dit zijn alle belangrijke aspecten voor suïcidepreventie. Vanuit de bevindingen in wetenschappelijk onderzoek tot nu toe zijn een paar opmerkingen te maken. </w:t>
      </w:r>
    </w:p>
    <w:p w14:paraId="60627D69" w14:textId="0756F78C" w:rsidR="00133D6E" w:rsidRPr="005220EF" w:rsidRDefault="00133D6E" w:rsidP="009B5F3F">
      <w:pPr>
        <w:spacing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t>Wetenschap</w:t>
      </w:r>
    </w:p>
    <w:p w14:paraId="708ECFCC" w14:textId="09CAAEC4" w:rsidR="00924B8C" w:rsidRPr="005220EF" w:rsidRDefault="00E569D4" w:rsidP="00133D6E">
      <w:pPr>
        <w:spacing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 xml:space="preserve">Een expliciete verbinding naar </w:t>
      </w:r>
      <w:r w:rsidR="004F0558" w:rsidRPr="005220EF">
        <w:rPr>
          <w:rFonts w:cstheme="minorHAnsi"/>
          <w:color w:val="222222"/>
          <w:sz w:val="24"/>
          <w:szCs w:val="24"/>
          <w:shd w:val="clear" w:color="auto" w:fill="FFFFFF"/>
        </w:rPr>
        <w:t xml:space="preserve">doorlopend </w:t>
      </w:r>
      <w:r w:rsidRPr="005220EF">
        <w:rPr>
          <w:rFonts w:cstheme="minorHAnsi"/>
          <w:color w:val="222222"/>
          <w:sz w:val="24"/>
          <w:szCs w:val="24"/>
          <w:shd w:val="clear" w:color="auto" w:fill="FFFFFF"/>
        </w:rPr>
        <w:t>wetenschappelijk onderzoek om de</w:t>
      </w:r>
      <w:r w:rsidR="004F0558" w:rsidRPr="005220EF">
        <w:rPr>
          <w:rFonts w:cstheme="minorHAnsi"/>
          <w:color w:val="222222"/>
          <w:sz w:val="24"/>
          <w:szCs w:val="24"/>
          <w:shd w:val="clear" w:color="auto" w:fill="FFFFFF"/>
        </w:rPr>
        <w:t xml:space="preserve"> effectiviteit van deze aanpak </w:t>
      </w:r>
      <w:r w:rsidRPr="005220EF">
        <w:rPr>
          <w:rFonts w:cstheme="minorHAnsi"/>
          <w:color w:val="222222"/>
          <w:sz w:val="24"/>
          <w:szCs w:val="24"/>
          <w:shd w:val="clear" w:color="auto" w:fill="FFFFFF"/>
        </w:rPr>
        <w:t xml:space="preserve">te evalueren </w:t>
      </w:r>
      <w:r w:rsidR="004F0558" w:rsidRPr="005220EF">
        <w:rPr>
          <w:rFonts w:cstheme="minorHAnsi"/>
          <w:color w:val="222222"/>
          <w:sz w:val="24"/>
          <w:szCs w:val="24"/>
          <w:shd w:val="clear" w:color="auto" w:fill="FFFFFF"/>
        </w:rPr>
        <w:t>ontbreekt</w:t>
      </w:r>
      <w:r w:rsidR="00CC0B14" w:rsidRPr="005220EF">
        <w:rPr>
          <w:rFonts w:cstheme="minorHAnsi"/>
          <w:color w:val="222222"/>
          <w:sz w:val="24"/>
          <w:szCs w:val="24"/>
          <w:shd w:val="clear" w:color="auto" w:fill="FFFFFF"/>
        </w:rPr>
        <w:t xml:space="preserve"> in deze landelijke agenda</w:t>
      </w:r>
      <w:r w:rsidRPr="005220EF">
        <w:rPr>
          <w:rFonts w:cstheme="minorHAnsi"/>
          <w:color w:val="222222"/>
          <w:sz w:val="24"/>
          <w:szCs w:val="24"/>
          <w:shd w:val="clear" w:color="auto" w:fill="FFFFFF"/>
        </w:rPr>
        <w:t>.</w:t>
      </w:r>
      <w:r w:rsidR="00CC0B14" w:rsidRPr="005220EF">
        <w:rPr>
          <w:rFonts w:cstheme="minorHAnsi"/>
          <w:color w:val="222222"/>
          <w:sz w:val="24"/>
          <w:szCs w:val="24"/>
          <w:shd w:val="clear" w:color="auto" w:fill="FFFFFF"/>
        </w:rPr>
        <w:t xml:space="preserve"> ZonMw heeft wel separaat een onderzoeksagenda gepubliceerd en daarin </w:t>
      </w:r>
      <w:r w:rsidR="00154691" w:rsidRPr="005220EF">
        <w:rPr>
          <w:rFonts w:cstheme="minorHAnsi"/>
          <w:color w:val="222222"/>
          <w:sz w:val="24"/>
          <w:szCs w:val="24"/>
          <w:shd w:val="clear" w:color="auto" w:fill="FFFFFF"/>
        </w:rPr>
        <w:t xml:space="preserve">aangesloten bij deze agendapunten. Zij hebben </w:t>
      </w:r>
      <w:r w:rsidR="00CC0B14" w:rsidRPr="005220EF">
        <w:rPr>
          <w:rFonts w:cstheme="minorHAnsi"/>
          <w:color w:val="222222"/>
          <w:sz w:val="24"/>
          <w:szCs w:val="24"/>
          <w:shd w:val="clear" w:color="auto" w:fill="FFFFFF"/>
        </w:rPr>
        <w:t xml:space="preserve">benadrukt dat </w:t>
      </w:r>
      <w:r w:rsidR="00CF5AEF" w:rsidRPr="005220EF">
        <w:rPr>
          <w:sz w:val="24"/>
          <w:szCs w:val="24"/>
        </w:rPr>
        <w:t>hoewel de aandacht voor suïcidepreventie de afgelopen jaren is gestegen, het totaalaantal suïcides op jaarbasis (nog) niet is gedaald.</w:t>
      </w:r>
      <w:r w:rsidR="00154691" w:rsidRPr="005220EF">
        <w:rPr>
          <w:sz w:val="24"/>
          <w:szCs w:val="24"/>
        </w:rPr>
        <w:t xml:space="preserve"> </w:t>
      </w:r>
      <w:r w:rsidR="00E11A8F" w:rsidRPr="005220EF">
        <w:rPr>
          <w:rFonts w:cstheme="minorHAnsi"/>
          <w:color w:val="222222"/>
          <w:sz w:val="24"/>
          <w:szCs w:val="24"/>
          <w:shd w:val="clear" w:color="auto" w:fill="FFFFFF"/>
        </w:rPr>
        <w:t>[</w:t>
      </w:r>
      <w:r w:rsidR="005F6E09" w:rsidRPr="005220EF">
        <w:rPr>
          <w:rFonts w:cstheme="minorHAnsi"/>
          <w:color w:val="222222"/>
          <w:sz w:val="24"/>
          <w:szCs w:val="24"/>
          <w:shd w:val="clear" w:color="auto" w:fill="FFFFFF"/>
        </w:rPr>
        <w:t>57</w:t>
      </w:r>
      <w:r w:rsidR="00E11A8F" w:rsidRPr="005220EF">
        <w:rPr>
          <w:rFonts w:cstheme="minorHAnsi"/>
          <w:color w:val="222222"/>
          <w:sz w:val="24"/>
          <w:szCs w:val="24"/>
          <w:shd w:val="clear" w:color="auto" w:fill="FFFFFF"/>
        </w:rPr>
        <w:t>]</w:t>
      </w:r>
      <w:r w:rsidR="004F0558" w:rsidRPr="005220EF">
        <w:rPr>
          <w:rFonts w:cstheme="minorHAnsi"/>
          <w:color w:val="222222"/>
          <w:sz w:val="24"/>
          <w:szCs w:val="24"/>
          <w:shd w:val="clear" w:color="auto" w:fill="FFFFFF"/>
        </w:rPr>
        <w:t xml:space="preserve"> </w:t>
      </w:r>
      <w:r w:rsidR="00EF75CA" w:rsidRPr="005220EF">
        <w:rPr>
          <w:rFonts w:cstheme="minorHAnsi"/>
          <w:color w:val="222222"/>
          <w:sz w:val="24"/>
          <w:szCs w:val="24"/>
          <w:shd w:val="clear" w:color="auto" w:fill="FFFFFF"/>
        </w:rPr>
        <w:t xml:space="preserve">Het is van belang dat verdere wetenschappelijke evaluaties </w:t>
      </w:r>
      <w:r w:rsidR="004F0558" w:rsidRPr="005220EF">
        <w:rPr>
          <w:rFonts w:cstheme="minorHAnsi"/>
          <w:color w:val="222222"/>
          <w:sz w:val="24"/>
          <w:szCs w:val="24"/>
          <w:shd w:val="clear" w:color="auto" w:fill="FFFFFF"/>
        </w:rPr>
        <w:t xml:space="preserve">gaan over het effect op vermindering van suïcides en suïcidepogingen. </w:t>
      </w:r>
      <w:bookmarkStart w:id="8" w:name="_Hlk108614330"/>
      <w:r w:rsidR="00EF75CA" w:rsidRPr="005220EF">
        <w:rPr>
          <w:rFonts w:cstheme="minorHAnsi"/>
          <w:color w:val="222222"/>
          <w:sz w:val="24"/>
          <w:szCs w:val="24"/>
          <w:shd w:val="clear" w:color="auto" w:fill="FFFFFF"/>
        </w:rPr>
        <w:t>T</w:t>
      </w:r>
      <w:r w:rsidR="004F0558" w:rsidRPr="005220EF">
        <w:rPr>
          <w:rFonts w:cstheme="minorHAnsi"/>
          <w:color w:val="222222"/>
          <w:sz w:val="24"/>
          <w:szCs w:val="24"/>
          <w:shd w:val="clear" w:color="auto" w:fill="FFFFFF"/>
        </w:rPr>
        <w:t xml:space="preserve">ot nu toe is onderzoek naar trainingen </w:t>
      </w:r>
      <w:r w:rsidR="00EF75CA" w:rsidRPr="005220EF">
        <w:rPr>
          <w:rFonts w:cstheme="minorHAnsi"/>
          <w:color w:val="222222"/>
          <w:sz w:val="24"/>
          <w:szCs w:val="24"/>
          <w:shd w:val="clear" w:color="auto" w:fill="FFFFFF"/>
        </w:rPr>
        <w:t xml:space="preserve">bijvoorbeeld </w:t>
      </w:r>
      <w:r w:rsidR="004F0558" w:rsidRPr="005220EF">
        <w:rPr>
          <w:rFonts w:cstheme="minorHAnsi"/>
          <w:color w:val="222222"/>
          <w:sz w:val="24"/>
          <w:szCs w:val="24"/>
          <w:shd w:val="clear" w:color="auto" w:fill="FFFFFF"/>
        </w:rPr>
        <w:t xml:space="preserve">gericht geweest op het verbeteren van de kennis van de professionals die werden getraind, </w:t>
      </w:r>
      <w:r w:rsidR="00FE2569" w:rsidRPr="005220EF">
        <w:rPr>
          <w:rFonts w:cstheme="minorHAnsi"/>
          <w:color w:val="222222"/>
          <w:sz w:val="24"/>
          <w:szCs w:val="24"/>
          <w:shd w:val="clear" w:color="auto" w:fill="FFFFFF"/>
        </w:rPr>
        <w:t xml:space="preserve">en op het effect op </w:t>
      </w:r>
      <w:r w:rsidR="00B262A5" w:rsidRPr="005220EF">
        <w:rPr>
          <w:rFonts w:cstheme="minorHAnsi"/>
          <w:color w:val="222222"/>
          <w:sz w:val="24"/>
          <w:szCs w:val="24"/>
          <w:shd w:val="clear" w:color="auto" w:fill="FFFFFF"/>
        </w:rPr>
        <w:t>suïcidale</w:t>
      </w:r>
      <w:r w:rsidR="00FE2569" w:rsidRPr="005220EF">
        <w:rPr>
          <w:rFonts w:cstheme="minorHAnsi"/>
          <w:color w:val="222222"/>
          <w:sz w:val="24"/>
          <w:szCs w:val="24"/>
          <w:shd w:val="clear" w:color="auto" w:fill="FFFFFF"/>
        </w:rPr>
        <w:t xml:space="preserve"> ideatie bij </w:t>
      </w:r>
      <w:r w:rsidR="00B262A5" w:rsidRPr="005220EF">
        <w:rPr>
          <w:rFonts w:cstheme="minorHAnsi"/>
          <w:color w:val="222222"/>
          <w:sz w:val="24"/>
          <w:szCs w:val="24"/>
          <w:shd w:val="clear" w:color="auto" w:fill="FFFFFF"/>
        </w:rPr>
        <w:t>patiënten</w:t>
      </w:r>
      <w:r w:rsidR="00FE2569" w:rsidRPr="005220EF">
        <w:rPr>
          <w:rFonts w:cstheme="minorHAnsi"/>
          <w:color w:val="222222"/>
          <w:sz w:val="24"/>
          <w:szCs w:val="24"/>
          <w:shd w:val="clear" w:color="auto" w:fill="FFFFFF"/>
        </w:rPr>
        <w:t xml:space="preserve">, waar geen effect werd gevonden; het effect van training op </w:t>
      </w:r>
      <w:r w:rsidR="004F0558" w:rsidRPr="005220EF">
        <w:rPr>
          <w:rFonts w:cstheme="minorHAnsi"/>
          <w:color w:val="222222"/>
          <w:sz w:val="24"/>
          <w:szCs w:val="24"/>
          <w:shd w:val="clear" w:color="auto" w:fill="FFFFFF"/>
        </w:rPr>
        <w:t>de feitelijke toepassing van die kennis en op het effect op suïcides</w:t>
      </w:r>
      <w:r w:rsidR="00FE2569" w:rsidRPr="005220EF">
        <w:rPr>
          <w:rFonts w:cstheme="minorHAnsi"/>
          <w:color w:val="222222"/>
          <w:sz w:val="24"/>
          <w:szCs w:val="24"/>
          <w:shd w:val="clear" w:color="auto" w:fill="FFFFFF"/>
        </w:rPr>
        <w:t xml:space="preserve"> werd tot noch toe niet onderzocht</w:t>
      </w:r>
      <w:r w:rsidR="004F0558" w:rsidRPr="005220EF">
        <w:rPr>
          <w:rFonts w:cstheme="minorHAnsi"/>
          <w:color w:val="222222"/>
          <w:sz w:val="24"/>
          <w:szCs w:val="24"/>
          <w:shd w:val="clear" w:color="auto" w:fill="FFFFFF"/>
        </w:rPr>
        <w:t>.</w:t>
      </w:r>
      <w:r w:rsidR="00FE2569" w:rsidRPr="005220EF">
        <w:rPr>
          <w:rFonts w:cstheme="minorHAnsi"/>
          <w:color w:val="222222"/>
          <w:sz w:val="24"/>
          <w:szCs w:val="24"/>
          <w:shd w:val="clear" w:color="auto" w:fill="FFFFFF"/>
        </w:rPr>
        <w:t>[</w:t>
      </w:r>
      <w:r w:rsidR="005F6E09" w:rsidRPr="005220EF">
        <w:rPr>
          <w:rFonts w:cstheme="minorHAnsi"/>
          <w:color w:val="222222"/>
          <w:sz w:val="24"/>
          <w:szCs w:val="24"/>
          <w:shd w:val="clear" w:color="auto" w:fill="FFFFFF"/>
        </w:rPr>
        <w:t>58</w:t>
      </w:r>
      <w:r w:rsidR="00FE2569" w:rsidRPr="005220EF">
        <w:rPr>
          <w:rFonts w:cstheme="minorHAnsi"/>
          <w:color w:val="222222"/>
          <w:sz w:val="24"/>
          <w:szCs w:val="24"/>
          <w:shd w:val="clear" w:color="auto" w:fill="FFFFFF"/>
        </w:rPr>
        <w:t>]</w:t>
      </w:r>
      <w:r w:rsidR="004F0558" w:rsidRPr="005220EF">
        <w:rPr>
          <w:rFonts w:cstheme="minorHAnsi"/>
          <w:color w:val="222222"/>
          <w:sz w:val="24"/>
          <w:szCs w:val="24"/>
          <w:shd w:val="clear" w:color="auto" w:fill="FFFFFF"/>
        </w:rPr>
        <w:t xml:space="preserve"> </w:t>
      </w:r>
      <w:bookmarkEnd w:id="8"/>
      <w:r w:rsidR="004F0558" w:rsidRPr="005220EF">
        <w:rPr>
          <w:rFonts w:cstheme="minorHAnsi"/>
          <w:color w:val="222222"/>
          <w:sz w:val="24"/>
          <w:szCs w:val="24"/>
          <w:shd w:val="clear" w:color="auto" w:fill="FFFFFF"/>
        </w:rPr>
        <w:t xml:space="preserve">In dat verband is het opvallend dat in de jaren sinds de start van </w:t>
      </w:r>
      <w:proofErr w:type="spellStart"/>
      <w:r w:rsidR="004F0558" w:rsidRPr="005220EF">
        <w:rPr>
          <w:rFonts w:cstheme="minorHAnsi"/>
          <w:color w:val="222222"/>
          <w:sz w:val="24"/>
          <w:szCs w:val="24"/>
          <w:shd w:val="clear" w:color="auto" w:fill="FFFFFF"/>
        </w:rPr>
        <w:t>Supranet</w:t>
      </w:r>
      <w:proofErr w:type="spellEnd"/>
      <w:r w:rsidR="004F0558" w:rsidRPr="005220EF">
        <w:rPr>
          <w:rFonts w:cstheme="minorHAnsi"/>
          <w:color w:val="222222"/>
          <w:sz w:val="24"/>
          <w:szCs w:val="24"/>
          <w:shd w:val="clear" w:color="auto" w:fill="FFFFFF"/>
        </w:rPr>
        <w:t xml:space="preserve"> </w:t>
      </w:r>
      <w:r w:rsidR="00B045BA" w:rsidRPr="005220EF">
        <w:rPr>
          <w:rFonts w:cstheme="minorHAnsi"/>
          <w:color w:val="222222"/>
          <w:sz w:val="24"/>
          <w:szCs w:val="24"/>
          <w:shd w:val="clear" w:color="auto" w:fill="FFFFFF"/>
        </w:rPr>
        <w:t xml:space="preserve">GGz </w:t>
      </w:r>
      <w:r w:rsidR="004F0558" w:rsidRPr="005220EF">
        <w:rPr>
          <w:rFonts w:cstheme="minorHAnsi"/>
          <w:color w:val="222222"/>
          <w:sz w:val="24"/>
          <w:szCs w:val="24"/>
          <w:shd w:val="clear" w:color="auto" w:fill="FFFFFF"/>
        </w:rPr>
        <w:t>waarin GGz professionals werden getraind, er geen significante daling is geweest van suïcides op landelijk niveau.</w:t>
      </w:r>
    </w:p>
    <w:p w14:paraId="3617C210" w14:textId="14B24406" w:rsidR="00133D6E" w:rsidRPr="005220EF" w:rsidRDefault="00133D6E" w:rsidP="00133D6E">
      <w:pPr>
        <w:spacing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t>Opleiding</w:t>
      </w:r>
    </w:p>
    <w:p w14:paraId="0C79E13C" w14:textId="09DA4909" w:rsidR="00BC45BB" w:rsidRPr="005220EF" w:rsidRDefault="00BC45BB" w:rsidP="00133D6E">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 xml:space="preserve">Er </w:t>
      </w:r>
      <w:r w:rsidR="00133D6E" w:rsidRPr="005220EF">
        <w:rPr>
          <w:rFonts w:cstheme="minorHAnsi"/>
          <w:color w:val="222222"/>
          <w:sz w:val="24"/>
          <w:szCs w:val="24"/>
          <w:shd w:val="clear" w:color="auto" w:fill="FFFFFF"/>
        </w:rPr>
        <w:t>zou een verbinding moeten zijn naar de beroepsopleidingen voor</w:t>
      </w:r>
      <w:r w:rsidRPr="005220EF">
        <w:rPr>
          <w:rFonts w:cstheme="minorHAnsi"/>
          <w:color w:val="222222"/>
          <w:sz w:val="24"/>
          <w:szCs w:val="24"/>
          <w:shd w:val="clear" w:color="auto" w:fill="FFFFFF"/>
        </w:rPr>
        <w:t xml:space="preserve"> training van professionals in herkennen en bespreekbaar maken van suïcidale ideatie. In de opleiding tot psychiater gebeurt dit al sinds jaar en dag en wellicht zou een link naar de overige relevante opleidingen zoals die tot verpleegkundige en psychotherapeut een goed vehikel zijn </w:t>
      </w:r>
      <w:r w:rsidR="00133D6E" w:rsidRPr="005220EF">
        <w:rPr>
          <w:rFonts w:cstheme="minorHAnsi"/>
          <w:color w:val="222222"/>
          <w:sz w:val="24"/>
          <w:szCs w:val="24"/>
          <w:shd w:val="clear" w:color="auto" w:fill="FFFFFF"/>
        </w:rPr>
        <w:t xml:space="preserve">om </w:t>
      </w:r>
      <w:r w:rsidRPr="005220EF">
        <w:rPr>
          <w:rFonts w:cstheme="minorHAnsi"/>
          <w:color w:val="222222"/>
          <w:sz w:val="24"/>
          <w:szCs w:val="24"/>
          <w:shd w:val="clear" w:color="auto" w:fill="FFFFFF"/>
        </w:rPr>
        <w:t xml:space="preserve">deze vaardigheden </w:t>
      </w:r>
      <w:r w:rsidR="00133D6E" w:rsidRPr="005220EF">
        <w:rPr>
          <w:rFonts w:cstheme="minorHAnsi"/>
          <w:color w:val="222222"/>
          <w:sz w:val="24"/>
          <w:szCs w:val="24"/>
          <w:shd w:val="clear" w:color="auto" w:fill="FFFFFF"/>
        </w:rPr>
        <w:t>te laten</w:t>
      </w:r>
      <w:r w:rsidRPr="005220EF">
        <w:rPr>
          <w:rFonts w:cstheme="minorHAnsi"/>
          <w:color w:val="222222"/>
          <w:sz w:val="24"/>
          <w:szCs w:val="24"/>
          <w:shd w:val="clear" w:color="auto" w:fill="FFFFFF"/>
        </w:rPr>
        <w:t xml:space="preserve"> doorsijpelen naar andere werkvelden dan alleen de GGz instellingen, en de mogelijkheden tot samenwerking tussen disciplines hierin al in de opleiding aan de orde </w:t>
      </w:r>
      <w:r w:rsidR="00133D6E" w:rsidRPr="005220EF">
        <w:rPr>
          <w:rFonts w:cstheme="minorHAnsi"/>
          <w:color w:val="222222"/>
          <w:sz w:val="24"/>
          <w:szCs w:val="24"/>
          <w:shd w:val="clear" w:color="auto" w:fill="FFFFFF"/>
        </w:rPr>
        <w:t xml:space="preserve">te </w:t>
      </w:r>
      <w:r w:rsidRPr="005220EF">
        <w:rPr>
          <w:rFonts w:cstheme="minorHAnsi"/>
          <w:color w:val="222222"/>
          <w:sz w:val="24"/>
          <w:szCs w:val="24"/>
          <w:shd w:val="clear" w:color="auto" w:fill="FFFFFF"/>
        </w:rPr>
        <w:t xml:space="preserve">laten komen. </w:t>
      </w:r>
    </w:p>
    <w:p w14:paraId="6785A0E2" w14:textId="6D30A170" w:rsidR="00BC45BB" w:rsidRPr="005220EF" w:rsidRDefault="00133D6E" w:rsidP="00133D6E">
      <w:pPr>
        <w:spacing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t>Ketenaanpak</w:t>
      </w:r>
    </w:p>
    <w:p w14:paraId="7A420457" w14:textId="2E4220C4" w:rsidR="00894F50" w:rsidRPr="005220EF" w:rsidRDefault="00B542BC" w:rsidP="00133D6E">
      <w:pPr>
        <w:autoSpaceDE w:val="0"/>
        <w:autoSpaceDN w:val="0"/>
        <w:adjustRightInd w:val="0"/>
        <w:spacing w:after="0" w:line="360" w:lineRule="auto"/>
        <w:jc w:val="both"/>
        <w:rPr>
          <w:sz w:val="24"/>
          <w:szCs w:val="24"/>
        </w:rPr>
      </w:pPr>
      <w:r w:rsidRPr="005220EF">
        <w:rPr>
          <w:rFonts w:cstheme="minorHAnsi"/>
          <w:color w:val="222222"/>
          <w:sz w:val="24"/>
          <w:szCs w:val="24"/>
          <w:shd w:val="clear" w:color="auto" w:fill="FFFFFF"/>
        </w:rPr>
        <w:t>Er is een significante daling geweest</w:t>
      </w:r>
      <w:r w:rsidR="00641F32" w:rsidRPr="005220EF">
        <w:rPr>
          <w:rFonts w:cstheme="minorHAnsi"/>
          <w:color w:val="222222"/>
          <w:sz w:val="24"/>
          <w:szCs w:val="24"/>
          <w:shd w:val="clear" w:color="auto" w:fill="FFFFFF"/>
        </w:rPr>
        <w:t xml:space="preserve"> van suïcides</w:t>
      </w:r>
      <w:r w:rsidRPr="005220EF">
        <w:rPr>
          <w:rFonts w:cstheme="minorHAnsi"/>
          <w:color w:val="222222"/>
          <w:sz w:val="24"/>
          <w:szCs w:val="24"/>
          <w:shd w:val="clear" w:color="auto" w:fill="FFFFFF"/>
        </w:rPr>
        <w:t xml:space="preserve"> in Noord-Brabant sinds de start van SUPREMOCOL. Dat suggereert dat een ketenaanpak effectiever is dan trainen in de GGz alleen. Een dergelijke ketenaanpak wordt niet </w:t>
      </w:r>
      <w:r w:rsidR="00154691" w:rsidRPr="005220EF">
        <w:rPr>
          <w:rFonts w:cstheme="minorHAnsi"/>
          <w:color w:val="222222"/>
          <w:sz w:val="24"/>
          <w:szCs w:val="24"/>
          <w:shd w:val="clear" w:color="auto" w:fill="FFFFFF"/>
        </w:rPr>
        <w:t xml:space="preserve">expliciet </w:t>
      </w:r>
      <w:r w:rsidRPr="005220EF">
        <w:rPr>
          <w:rFonts w:cstheme="minorHAnsi"/>
          <w:color w:val="222222"/>
          <w:sz w:val="24"/>
          <w:szCs w:val="24"/>
          <w:shd w:val="clear" w:color="auto" w:fill="FFFFFF"/>
        </w:rPr>
        <w:t>genoemd in de agendapunten</w:t>
      </w:r>
      <w:r w:rsidR="00924B8C" w:rsidRPr="005220EF">
        <w:rPr>
          <w:rFonts w:cstheme="minorHAnsi"/>
          <w:color w:val="222222"/>
          <w:sz w:val="24"/>
          <w:szCs w:val="24"/>
          <w:shd w:val="clear" w:color="auto" w:fill="FFFFFF"/>
        </w:rPr>
        <w:t xml:space="preserve">, </w:t>
      </w:r>
      <w:r w:rsidR="00154691" w:rsidRPr="005220EF">
        <w:rPr>
          <w:rFonts w:cstheme="minorHAnsi"/>
          <w:color w:val="222222"/>
          <w:sz w:val="24"/>
          <w:szCs w:val="24"/>
          <w:shd w:val="clear" w:color="auto" w:fill="FFFFFF"/>
        </w:rPr>
        <w:t xml:space="preserve">terwijl zij </w:t>
      </w:r>
      <w:r w:rsidR="00154691" w:rsidRPr="005220EF">
        <w:rPr>
          <w:sz w:val="24"/>
          <w:szCs w:val="24"/>
        </w:rPr>
        <w:t xml:space="preserve">relevant is voor doelstelling 3, 4, 5 en 6. Zij wordt </w:t>
      </w:r>
      <w:r w:rsidRPr="005220EF">
        <w:rPr>
          <w:rFonts w:cstheme="minorHAnsi"/>
          <w:color w:val="222222"/>
          <w:sz w:val="24"/>
          <w:szCs w:val="24"/>
          <w:shd w:val="clear" w:color="auto" w:fill="FFFFFF"/>
        </w:rPr>
        <w:t xml:space="preserve">wel genoemd in de </w:t>
      </w:r>
      <w:r w:rsidR="00EF75CA" w:rsidRPr="005220EF">
        <w:rPr>
          <w:rFonts w:cstheme="minorHAnsi"/>
          <w:color w:val="222222"/>
          <w:sz w:val="24"/>
          <w:szCs w:val="24"/>
          <w:shd w:val="clear" w:color="auto" w:fill="FFFFFF"/>
        </w:rPr>
        <w:t xml:space="preserve">ZOnMw </w:t>
      </w:r>
      <w:r w:rsidRPr="005220EF">
        <w:rPr>
          <w:rFonts w:cstheme="minorHAnsi"/>
          <w:color w:val="222222"/>
          <w:sz w:val="24"/>
          <w:szCs w:val="24"/>
          <w:shd w:val="clear" w:color="auto" w:fill="FFFFFF"/>
        </w:rPr>
        <w:t xml:space="preserve">agenda </w:t>
      </w:r>
      <w:r w:rsidR="00924B8C" w:rsidRPr="005220EF">
        <w:rPr>
          <w:rFonts w:cstheme="minorHAnsi"/>
          <w:color w:val="222222"/>
          <w:sz w:val="24"/>
          <w:szCs w:val="24"/>
          <w:shd w:val="clear" w:color="auto" w:fill="FFFFFF"/>
        </w:rPr>
        <w:t>suïcide</w:t>
      </w:r>
      <w:r w:rsidRPr="005220EF">
        <w:rPr>
          <w:rFonts w:cstheme="minorHAnsi"/>
          <w:color w:val="222222"/>
          <w:sz w:val="24"/>
          <w:szCs w:val="24"/>
          <w:shd w:val="clear" w:color="auto" w:fill="FFFFFF"/>
        </w:rPr>
        <w:t>preventie</w:t>
      </w:r>
      <w:r w:rsidR="00154691" w:rsidRPr="005220EF">
        <w:rPr>
          <w:rFonts w:cstheme="minorHAnsi"/>
          <w:color w:val="222222"/>
          <w:sz w:val="24"/>
          <w:szCs w:val="24"/>
          <w:shd w:val="clear" w:color="auto" w:fill="FFFFFF"/>
        </w:rPr>
        <w:t xml:space="preserve">, evenals het belang van </w:t>
      </w:r>
      <w:r w:rsidR="00EF75CA" w:rsidRPr="005220EF">
        <w:rPr>
          <w:sz w:val="24"/>
          <w:szCs w:val="24"/>
        </w:rPr>
        <w:t xml:space="preserve">verder onderzoek naar effectievere behandeling van </w:t>
      </w:r>
      <w:r w:rsidR="00EF75CA" w:rsidRPr="005220EF">
        <w:rPr>
          <w:sz w:val="24"/>
          <w:szCs w:val="24"/>
        </w:rPr>
        <w:lastRenderedPageBreak/>
        <w:t>chronische suïcidaliteit en vervolgbehandeling van patiënten die in het ziekenhuis zijn opgevangen na een suïcidepoging. Dit verwijst naar het SUPREMOCOL onderzoek, dat vanwege de positieve bevindingen een vervolgsubsidie heeft gekregen voor verdere implementatie</w:t>
      </w:r>
      <w:r w:rsidR="0005512F" w:rsidRPr="005220EF">
        <w:rPr>
          <w:sz w:val="24"/>
          <w:szCs w:val="24"/>
        </w:rPr>
        <w:t xml:space="preserve"> en follow up</w:t>
      </w:r>
      <w:r w:rsidR="00EF75CA" w:rsidRPr="005220EF">
        <w:rPr>
          <w:sz w:val="24"/>
          <w:szCs w:val="24"/>
        </w:rPr>
        <w:t>.</w:t>
      </w:r>
      <w:r w:rsidR="002620F4" w:rsidRPr="005220EF">
        <w:rPr>
          <w:sz w:val="24"/>
          <w:szCs w:val="24"/>
        </w:rPr>
        <w:t xml:space="preserve"> </w:t>
      </w:r>
      <w:bookmarkStart w:id="9" w:name="_Hlk108625029"/>
      <w:r w:rsidR="00A00A15" w:rsidRPr="005220EF">
        <w:rPr>
          <w:sz w:val="24"/>
          <w:szCs w:val="24"/>
        </w:rPr>
        <w:t xml:space="preserve">Daarnaast is multisectoriële samenwerking, met andere woorden een ketenaanpak, de tweede “core pillar” voor de implementatie van </w:t>
      </w:r>
      <w:r w:rsidR="0080306C" w:rsidRPr="005220EF">
        <w:rPr>
          <w:sz w:val="24"/>
          <w:szCs w:val="24"/>
        </w:rPr>
        <w:t>suïcide</w:t>
      </w:r>
      <w:r w:rsidR="00A00A15" w:rsidRPr="005220EF">
        <w:rPr>
          <w:sz w:val="24"/>
          <w:szCs w:val="24"/>
        </w:rPr>
        <w:t>preventie interventies in een recent WHO rapport.[</w:t>
      </w:r>
      <w:r w:rsidR="005F6E09" w:rsidRPr="005220EF">
        <w:rPr>
          <w:sz w:val="24"/>
          <w:szCs w:val="24"/>
        </w:rPr>
        <w:t>59</w:t>
      </w:r>
      <w:r w:rsidR="00A00A15" w:rsidRPr="005220EF">
        <w:rPr>
          <w:sz w:val="24"/>
          <w:szCs w:val="24"/>
        </w:rPr>
        <w:t xml:space="preserve">] </w:t>
      </w:r>
    </w:p>
    <w:bookmarkEnd w:id="9"/>
    <w:p w14:paraId="34CE9D4B" w14:textId="49D4061C" w:rsidR="00BC45BB" w:rsidRPr="005220EF" w:rsidRDefault="00133D6E" w:rsidP="00133D6E">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t>Doelgroepen</w:t>
      </w:r>
    </w:p>
    <w:p w14:paraId="4FFE3913" w14:textId="008DC28F" w:rsidR="00E87990" w:rsidRPr="005220EF" w:rsidRDefault="00DC713D" w:rsidP="00876952">
      <w:pPr>
        <w:spacing w:line="360" w:lineRule="auto"/>
        <w:jc w:val="both"/>
        <w:rPr>
          <w:rFonts w:cstheme="minorHAnsi"/>
          <w:sz w:val="24"/>
          <w:szCs w:val="24"/>
        </w:rPr>
      </w:pPr>
      <w:r w:rsidRPr="005220EF">
        <w:rPr>
          <w:sz w:val="24"/>
          <w:szCs w:val="24"/>
        </w:rPr>
        <w:t>Er is veel te zeggen voor het verbeteren van suïcidepreventie voor mannen, jongeren en ouderen, en het is goed daarvoor te kijken naar voorbeelden in het buitenland. Zo is collaborative care in de eerste lijn effectief gebleken in het verminderen van suïcidale ideatie</w:t>
      </w:r>
      <w:r w:rsidR="00641F32" w:rsidRPr="005220EF">
        <w:rPr>
          <w:sz w:val="24"/>
          <w:szCs w:val="24"/>
        </w:rPr>
        <w:t xml:space="preserve"> bij ouderen</w:t>
      </w:r>
      <w:r w:rsidRPr="005220EF">
        <w:rPr>
          <w:sz w:val="24"/>
          <w:szCs w:val="24"/>
        </w:rPr>
        <w:t xml:space="preserve">.[22] </w:t>
      </w:r>
      <w:bookmarkStart w:id="10" w:name="_Hlk108630522"/>
      <w:bookmarkStart w:id="11" w:name="_Hlk108629019"/>
      <w:bookmarkStart w:id="12" w:name="_Hlk108630145"/>
      <w:r w:rsidR="00124598" w:rsidRPr="005220EF">
        <w:rPr>
          <w:rFonts w:cstheme="minorHAnsi"/>
          <w:sz w:val="24"/>
          <w:szCs w:val="24"/>
        </w:rPr>
        <w:t>Wat jongeren betreft, blijkt uit de RCT van Wasserman et al. die werd beschreven in onze systematische review, dat ondersteuning in scholen gericht op het benadrukken van het belang van psychische gezondheid slechts een matig effect op suïcidepogingen had</w:t>
      </w:r>
      <w:bookmarkEnd w:id="10"/>
      <w:r w:rsidR="006A4C3C" w:rsidRPr="005220EF">
        <w:rPr>
          <w:rFonts w:cstheme="minorHAnsi"/>
        </w:rPr>
        <w:t>.</w:t>
      </w:r>
      <w:r w:rsidR="00876952" w:rsidRPr="005220EF">
        <w:rPr>
          <w:rFonts w:cstheme="minorHAnsi"/>
        </w:rPr>
        <w:t>[</w:t>
      </w:r>
      <w:r w:rsidR="005F6E09" w:rsidRPr="005220EF">
        <w:rPr>
          <w:sz w:val="24"/>
          <w:szCs w:val="24"/>
        </w:rPr>
        <w:t>32</w:t>
      </w:r>
      <w:r w:rsidR="00876952" w:rsidRPr="005220EF">
        <w:rPr>
          <w:sz w:val="24"/>
          <w:szCs w:val="24"/>
        </w:rPr>
        <w:t>]</w:t>
      </w:r>
      <w:r w:rsidR="006A4C3C" w:rsidRPr="005220EF">
        <w:rPr>
          <w:sz w:val="24"/>
          <w:szCs w:val="24"/>
        </w:rPr>
        <w:t xml:space="preserve"> </w:t>
      </w:r>
      <w:bookmarkEnd w:id="11"/>
      <w:r w:rsidR="006A4C3C" w:rsidRPr="005220EF">
        <w:rPr>
          <w:sz w:val="24"/>
          <w:szCs w:val="24"/>
        </w:rPr>
        <w:t>Een belangrijke reden was hier dat ouders niet wilden dat leerlingen die problemen aangaven werden doorverwezen voor psychische hulp.</w:t>
      </w:r>
      <w:r w:rsidR="00894F50" w:rsidRPr="005220EF">
        <w:rPr>
          <w:rStyle w:val="Voetnootmarkering"/>
          <w:sz w:val="24"/>
          <w:szCs w:val="24"/>
        </w:rPr>
        <w:footnoteReference w:id="1"/>
      </w:r>
      <w:r w:rsidR="006A4C3C" w:rsidRPr="005220EF">
        <w:rPr>
          <w:sz w:val="24"/>
          <w:szCs w:val="24"/>
        </w:rPr>
        <w:t xml:space="preserve"> </w:t>
      </w:r>
      <w:r w:rsidR="00876952" w:rsidRPr="005220EF">
        <w:rPr>
          <w:rFonts w:cstheme="minorHAnsi"/>
          <w:sz w:val="24"/>
          <w:szCs w:val="24"/>
        </w:rPr>
        <w:t xml:space="preserve">Een Nederlands onderzoek naar screening en follow up van kwetsbare adolescenten op scholen onderzocht niet het effect op </w:t>
      </w:r>
      <w:r w:rsidR="00124598" w:rsidRPr="005220EF">
        <w:rPr>
          <w:rFonts w:cstheme="minorHAnsi"/>
          <w:sz w:val="24"/>
          <w:szCs w:val="24"/>
        </w:rPr>
        <w:t>suïcides</w:t>
      </w:r>
      <w:r w:rsidR="00876952" w:rsidRPr="005220EF">
        <w:rPr>
          <w:rFonts w:cstheme="minorHAnsi"/>
          <w:sz w:val="24"/>
          <w:szCs w:val="24"/>
        </w:rPr>
        <w:t xml:space="preserve"> of pogingen.[</w:t>
      </w:r>
      <w:r w:rsidR="005F6E09" w:rsidRPr="005220EF">
        <w:rPr>
          <w:rFonts w:cstheme="minorHAnsi"/>
          <w:sz w:val="24"/>
          <w:szCs w:val="24"/>
        </w:rPr>
        <w:t>60</w:t>
      </w:r>
      <w:r w:rsidR="00876952" w:rsidRPr="005220EF">
        <w:rPr>
          <w:rFonts w:cstheme="minorHAnsi"/>
          <w:sz w:val="24"/>
          <w:szCs w:val="24"/>
        </w:rPr>
        <w:t xml:space="preserve">] </w:t>
      </w:r>
      <w:r w:rsidR="00E87990" w:rsidRPr="005220EF">
        <w:rPr>
          <w:rFonts w:cstheme="minorHAnsi"/>
          <w:sz w:val="24"/>
          <w:szCs w:val="24"/>
        </w:rPr>
        <w:t xml:space="preserve">Een Delphi studie naar de do’s en </w:t>
      </w:r>
      <w:proofErr w:type="spellStart"/>
      <w:r w:rsidR="00E87990" w:rsidRPr="005220EF">
        <w:rPr>
          <w:rFonts w:cstheme="minorHAnsi"/>
          <w:sz w:val="24"/>
          <w:szCs w:val="24"/>
        </w:rPr>
        <w:t>dont’s</w:t>
      </w:r>
      <w:proofErr w:type="spellEnd"/>
      <w:r w:rsidR="00E87990" w:rsidRPr="005220EF">
        <w:rPr>
          <w:rFonts w:cstheme="minorHAnsi"/>
          <w:sz w:val="24"/>
          <w:szCs w:val="24"/>
        </w:rPr>
        <w:t xml:space="preserve"> van awareness programma’s voor </w:t>
      </w:r>
      <w:r w:rsidR="006518AA" w:rsidRPr="005220EF">
        <w:rPr>
          <w:rFonts w:cstheme="minorHAnsi"/>
          <w:sz w:val="24"/>
          <w:szCs w:val="24"/>
        </w:rPr>
        <w:t xml:space="preserve">suïcide </w:t>
      </w:r>
      <w:r w:rsidR="00E87990" w:rsidRPr="005220EF">
        <w:rPr>
          <w:rFonts w:cstheme="minorHAnsi"/>
          <w:sz w:val="24"/>
          <w:szCs w:val="24"/>
        </w:rPr>
        <w:t>preventie op scholen benadrukt het belang van reductie van pogingen als doelstelling, en ondersteuning van toegang tot specialistische hulp</w:t>
      </w:r>
      <w:r w:rsidR="00876952" w:rsidRPr="005220EF">
        <w:rPr>
          <w:rFonts w:cstheme="minorHAnsi"/>
          <w:sz w:val="24"/>
          <w:szCs w:val="24"/>
        </w:rPr>
        <w:t>.[</w:t>
      </w:r>
      <w:r w:rsidR="005F6E09" w:rsidRPr="005220EF">
        <w:rPr>
          <w:rFonts w:cstheme="minorHAnsi"/>
          <w:sz w:val="24"/>
          <w:szCs w:val="24"/>
        </w:rPr>
        <w:t>61</w:t>
      </w:r>
      <w:r w:rsidR="00876952" w:rsidRPr="005220EF">
        <w:rPr>
          <w:rFonts w:cstheme="minorHAnsi"/>
          <w:sz w:val="24"/>
          <w:szCs w:val="24"/>
        </w:rPr>
        <w:t xml:space="preserve">]  </w:t>
      </w:r>
      <w:bookmarkEnd w:id="12"/>
      <w:r w:rsidR="006A4C3C" w:rsidRPr="005220EF">
        <w:rPr>
          <w:sz w:val="24"/>
          <w:szCs w:val="24"/>
        </w:rPr>
        <w:t>D</w:t>
      </w:r>
      <w:r w:rsidR="00876952" w:rsidRPr="005220EF">
        <w:rPr>
          <w:sz w:val="24"/>
          <w:szCs w:val="24"/>
        </w:rPr>
        <w:t xml:space="preserve">eze bevindingen </w:t>
      </w:r>
      <w:r w:rsidR="006A4C3C" w:rsidRPr="005220EF">
        <w:rPr>
          <w:sz w:val="24"/>
          <w:szCs w:val="24"/>
        </w:rPr>
        <w:t>suggerer</w:t>
      </w:r>
      <w:r w:rsidR="00876952" w:rsidRPr="005220EF">
        <w:rPr>
          <w:sz w:val="24"/>
          <w:szCs w:val="24"/>
        </w:rPr>
        <w:t>en</w:t>
      </w:r>
      <w:r w:rsidR="006A4C3C" w:rsidRPr="005220EF">
        <w:rPr>
          <w:sz w:val="24"/>
          <w:szCs w:val="24"/>
        </w:rPr>
        <w:t xml:space="preserve"> dat beter resultaat kan worden gehaald indien een interventie op een school is ingebed in een </w:t>
      </w:r>
      <w:proofErr w:type="spellStart"/>
      <w:r w:rsidR="006A4C3C" w:rsidRPr="005220EF">
        <w:rPr>
          <w:sz w:val="24"/>
          <w:szCs w:val="24"/>
        </w:rPr>
        <w:t>multi</w:t>
      </w:r>
      <w:proofErr w:type="spellEnd"/>
      <w:r w:rsidR="006A4C3C" w:rsidRPr="005220EF">
        <w:rPr>
          <w:sz w:val="24"/>
          <w:szCs w:val="24"/>
        </w:rPr>
        <w:t>-level aanpak die ook een antistigma campagne</w:t>
      </w:r>
      <w:r w:rsidR="00641F32" w:rsidRPr="005220EF">
        <w:rPr>
          <w:sz w:val="24"/>
          <w:szCs w:val="24"/>
        </w:rPr>
        <w:t xml:space="preserve"> en</w:t>
      </w:r>
      <w:r w:rsidR="006A4C3C" w:rsidRPr="005220EF">
        <w:rPr>
          <w:sz w:val="24"/>
          <w:szCs w:val="24"/>
        </w:rPr>
        <w:t xml:space="preserve"> </w:t>
      </w:r>
      <w:r w:rsidR="00641F32" w:rsidRPr="005220EF">
        <w:rPr>
          <w:sz w:val="24"/>
          <w:szCs w:val="24"/>
        </w:rPr>
        <w:t xml:space="preserve">toegang tot specialistische zorg </w:t>
      </w:r>
      <w:r w:rsidR="006A4C3C" w:rsidRPr="005220EF">
        <w:rPr>
          <w:sz w:val="24"/>
          <w:szCs w:val="24"/>
        </w:rPr>
        <w:t>omvat.</w:t>
      </w:r>
      <w:r w:rsidR="00154691" w:rsidRPr="005220EF">
        <w:rPr>
          <w:rFonts w:cstheme="minorHAnsi"/>
          <w:sz w:val="24"/>
          <w:szCs w:val="24"/>
        </w:rPr>
        <w:t xml:space="preserve"> Want minder stigma op zichzelf is niet genoeg om mensen die risico lopen ook in zorg te krijgen.</w:t>
      </w:r>
      <w:r w:rsidR="00133D6E" w:rsidRPr="005220EF">
        <w:rPr>
          <w:rFonts w:cstheme="minorHAnsi"/>
          <w:sz w:val="24"/>
          <w:szCs w:val="24"/>
        </w:rPr>
        <w:t xml:space="preserve"> </w:t>
      </w:r>
    </w:p>
    <w:p w14:paraId="2ECFEEAD" w14:textId="003B49D9" w:rsidR="006A4C3C" w:rsidRPr="005220EF" w:rsidRDefault="006A4C3C" w:rsidP="00876952">
      <w:pPr>
        <w:spacing w:line="360" w:lineRule="auto"/>
        <w:jc w:val="both"/>
        <w:rPr>
          <w:sz w:val="24"/>
          <w:szCs w:val="24"/>
        </w:rPr>
      </w:pPr>
      <w:r w:rsidRPr="005220EF">
        <w:rPr>
          <w:sz w:val="24"/>
          <w:szCs w:val="24"/>
        </w:rPr>
        <w:t>Een doelgroep die niet wordt genoemd in beide agenda’s maar wel verhoogd suïcide risico heeft is de groep met gecombineerde lichamelijke en psychische problemen, zoals bij chronische pijn</w:t>
      </w:r>
      <w:r w:rsidR="00641F32" w:rsidRPr="005220EF">
        <w:rPr>
          <w:sz w:val="24"/>
          <w:szCs w:val="24"/>
        </w:rPr>
        <w:t>.[</w:t>
      </w:r>
      <w:r w:rsidR="005F6E09" w:rsidRPr="005220EF">
        <w:rPr>
          <w:sz w:val="24"/>
          <w:szCs w:val="24"/>
        </w:rPr>
        <w:t>62</w:t>
      </w:r>
      <w:r w:rsidR="00641F32" w:rsidRPr="005220EF">
        <w:rPr>
          <w:sz w:val="24"/>
          <w:szCs w:val="24"/>
        </w:rPr>
        <w:t xml:space="preserve">] </w:t>
      </w:r>
      <w:r w:rsidRPr="005220EF">
        <w:rPr>
          <w:sz w:val="24"/>
          <w:szCs w:val="24"/>
        </w:rPr>
        <w:t xml:space="preserve">Het risico op suïcides is </w:t>
      </w:r>
      <w:r w:rsidR="00641F32" w:rsidRPr="005220EF">
        <w:rPr>
          <w:sz w:val="24"/>
          <w:szCs w:val="24"/>
        </w:rPr>
        <w:t xml:space="preserve">ook </w:t>
      </w:r>
      <w:r w:rsidRPr="005220EF">
        <w:rPr>
          <w:sz w:val="24"/>
          <w:szCs w:val="24"/>
        </w:rPr>
        <w:t xml:space="preserve">verhoogd </w:t>
      </w:r>
      <w:r w:rsidR="00641F32" w:rsidRPr="005220EF">
        <w:rPr>
          <w:sz w:val="24"/>
          <w:szCs w:val="24"/>
        </w:rPr>
        <w:t xml:space="preserve">bij onbegrepen klachten </w:t>
      </w:r>
      <w:r w:rsidR="00725269" w:rsidRPr="005220EF">
        <w:rPr>
          <w:sz w:val="24"/>
          <w:szCs w:val="24"/>
        </w:rPr>
        <w:t>en dit staat los van een eventuele aanwezigheid van depressieve stoornissen – het hangt samen met de ernst van de somatische aandoening of klacht.[</w:t>
      </w:r>
      <w:r w:rsidR="005F6E09" w:rsidRPr="005220EF">
        <w:rPr>
          <w:sz w:val="24"/>
          <w:szCs w:val="24"/>
        </w:rPr>
        <w:t>63</w:t>
      </w:r>
      <w:r w:rsidR="00725269" w:rsidRPr="005220EF">
        <w:rPr>
          <w:sz w:val="24"/>
          <w:szCs w:val="24"/>
        </w:rPr>
        <w:t xml:space="preserve">] Dit </w:t>
      </w:r>
      <w:r w:rsidRPr="005220EF">
        <w:rPr>
          <w:sz w:val="24"/>
          <w:szCs w:val="24"/>
        </w:rPr>
        <w:t>verdient aandacht in wetenschappelijk onderzoek en in een ketenaanpak</w:t>
      </w:r>
      <w:r w:rsidR="00894F50" w:rsidRPr="005220EF">
        <w:rPr>
          <w:sz w:val="24"/>
          <w:szCs w:val="24"/>
        </w:rPr>
        <w:t>.</w:t>
      </w:r>
      <w:r w:rsidR="00725269" w:rsidRPr="005220EF">
        <w:rPr>
          <w:sz w:val="24"/>
          <w:szCs w:val="24"/>
        </w:rPr>
        <w:t xml:space="preserve"> </w:t>
      </w:r>
    </w:p>
    <w:p w14:paraId="26BD152D" w14:textId="3107A812" w:rsidR="00BC45BB" w:rsidRPr="005220EF" w:rsidRDefault="00133D6E" w:rsidP="00133D6E">
      <w:pPr>
        <w:autoSpaceDE w:val="0"/>
        <w:autoSpaceDN w:val="0"/>
        <w:adjustRightInd w:val="0"/>
        <w:spacing w:after="0" w:line="360" w:lineRule="auto"/>
        <w:jc w:val="both"/>
        <w:rPr>
          <w:rFonts w:cstheme="minorHAnsi"/>
          <w:i/>
          <w:iCs/>
          <w:color w:val="222222"/>
          <w:sz w:val="24"/>
          <w:szCs w:val="24"/>
          <w:shd w:val="clear" w:color="auto" w:fill="FFFFFF"/>
        </w:rPr>
      </w:pPr>
      <w:r w:rsidRPr="005220EF">
        <w:rPr>
          <w:rFonts w:cstheme="minorHAnsi"/>
          <w:i/>
          <w:iCs/>
          <w:color w:val="222222"/>
          <w:sz w:val="24"/>
          <w:szCs w:val="24"/>
          <w:shd w:val="clear" w:color="auto" w:fill="FFFFFF"/>
        </w:rPr>
        <w:lastRenderedPageBreak/>
        <w:t>Beslissingsondersteuning bij risico inschatting</w:t>
      </w:r>
    </w:p>
    <w:p w14:paraId="4885D6D3" w14:textId="44CE96C4" w:rsidR="0019031D" w:rsidRPr="005220EF" w:rsidRDefault="00641F32" w:rsidP="00133D6E">
      <w:pPr>
        <w:autoSpaceDE w:val="0"/>
        <w:autoSpaceDN w:val="0"/>
        <w:adjustRightInd w:val="0"/>
        <w:spacing w:after="0" w:line="360" w:lineRule="auto"/>
        <w:jc w:val="both"/>
        <w:rPr>
          <w:rFonts w:cstheme="minorHAnsi"/>
          <w:sz w:val="24"/>
          <w:szCs w:val="24"/>
        </w:rPr>
      </w:pPr>
      <w:r w:rsidRPr="005220EF">
        <w:rPr>
          <w:rFonts w:cstheme="minorHAnsi"/>
          <w:color w:val="222222"/>
          <w:sz w:val="24"/>
          <w:szCs w:val="24"/>
          <w:shd w:val="clear" w:color="auto" w:fill="FFFFFF"/>
        </w:rPr>
        <w:t>Gegeven de uitkomsten van onderzoek tot nu toe lijkt t</w:t>
      </w:r>
      <w:r w:rsidR="00674D35" w:rsidRPr="005220EF">
        <w:rPr>
          <w:rFonts w:cstheme="minorHAnsi"/>
          <w:color w:val="222222"/>
          <w:sz w:val="24"/>
          <w:szCs w:val="24"/>
          <w:shd w:val="clear" w:color="auto" w:fill="FFFFFF"/>
        </w:rPr>
        <w:t xml:space="preserve">raining van </w:t>
      </w:r>
      <w:r w:rsidR="00674D35" w:rsidRPr="005220EF">
        <w:rPr>
          <w:rFonts w:cstheme="minorHAnsi"/>
          <w:sz w:val="24"/>
          <w:szCs w:val="24"/>
        </w:rPr>
        <w:t xml:space="preserve">hulpverleners in de algemene gezondheidszorg zoals huisartsen, medisch specialisten en verpleegkundigen in algemeen ziekenhuizen in het herkennen van suïcidale ideatie </w:t>
      </w:r>
      <w:r w:rsidR="00674D35" w:rsidRPr="005220EF">
        <w:rPr>
          <w:rFonts w:cstheme="minorHAnsi"/>
          <w:color w:val="222222"/>
          <w:sz w:val="24"/>
          <w:szCs w:val="24"/>
          <w:shd w:val="clear" w:color="auto" w:fill="FFFFFF"/>
        </w:rPr>
        <w:t xml:space="preserve">en daarmee omgaan een stap te ver gezien de specialistische basis die hiervoor nodig is. </w:t>
      </w:r>
      <w:r w:rsidR="0019031D" w:rsidRPr="005220EF">
        <w:rPr>
          <w:rFonts w:cstheme="minorHAnsi"/>
          <w:sz w:val="24"/>
          <w:szCs w:val="24"/>
        </w:rPr>
        <w:t xml:space="preserve">In SUPREMOCOL is daarom na een gap analyse </w:t>
      </w:r>
      <w:r w:rsidR="00AD37C1" w:rsidRPr="005220EF">
        <w:rPr>
          <w:rFonts w:cstheme="minorHAnsi"/>
          <w:sz w:val="24"/>
          <w:szCs w:val="24"/>
        </w:rPr>
        <w:t>er</w:t>
      </w:r>
      <w:r w:rsidR="0019031D" w:rsidRPr="005220EF">
        <w:rPr>
          <w:rFonts w:cstheme="minorHAnsi"/>
          <w:sz w:val="24"/>
          <w:szCs w:val="24"/>
        </w:rPr>
        <w:t>voor gekozen om niet zozeer te trainen in deze zeer specialistische vaardigheid, maar om hen te instrumenteren met een digitaal beslissingsondersteunend instrument</w:t>
      </w:r>
      <w:r w:rsidR="00AD37C1" w:rsidRPr="005220EF">
        <w:rPr>
          <w:rFonts w:cstheme="minorHAnsi"/>
          <w:sz w:val="24"/>
          <w:szCs w:val="24"/>
        </w:rPr>
        <w:t>.</w:t>
      </w:r>
      <w:r w:rsidR="0019031D" w:rsidRPr="005220EF">
        <w:rPr>
          <w:rFonts w:cstheme="minorHAnsi"/>
          <w:sz w:val="24"/>
          <w:szCs w:val="24"/>
        </w:rPr>
        <w:t xml:space="preserve"> </w:t>
      </w:r>
      <w:r w:rsidR="00AD37C1" w:rsidRPr="005220EF">
        <w:rPr>
          <w:rFonts w:cstheme="minorHAnsi"/>
          <w:sz w:val="24"/>
          <w:szCs w:val="24"/>
        </w:rPr>
        <w:t>D</w:t>
      </w:r>
      <w:r w:rsidR="00B72ED1" w:rsidRPr="005220EF">
        <w:rPr>
          <w:rFonts w:cstheme="minorHAnsi"/>
          <w:sz w:val="24"/>
          <w:szCs w:val="24"/>
        </w:rPr>
        <w:t xml:space="preserve">e eerste bevindingen voor toepassing van een dergelijk beslissingsondersteunend instrument </w:t>
      </w:r>
      <w:r w:rsidR="00AE55B5" w:rsidRPr="005220EF">
        <w:rPr>
          <w:rFonts w:cstheme="minorHAnsi"/>
          <w:sz w:val="24"/>
          <w:szCs w:val="24"/>
        </w:rPr>
        <w:t xml:space="preserve">zijn positief. </w:t>
      </w:r>
      <w:r w:rsidR="0019031D" w:rsidRPr="005220EF">
        <w:rPr>
          <w:rFonts w:cstheme="minorHAnsi"/>
          <w:sz w:val="24"/>
          <w:szCs w:val="24"/>
        </w:rPr>
        <w:t xml:space="preserve">Een vergelijkbaar instrument </w:t>
      </w:r>
      <w:r w:rsidR="00A16818" w:rsidRPr="005220EF">
        <w:rPr>
          <w:rFonts w:cstheme="minorHAnsi"/>
          <w:sz w:val="24"/>
          <w:szCs w:val="24"/>
        </w:rPr>
        <w:t xml:space="preserve">werd toegepast </w:t>
      </w:r>
      <w:r w:rsidR="0019031D" w:rsidRPr="005220EF">
        <w:rPr>
          <w:rFonts w:cstheme="minorHAnsi"/>
          <w:sz w:val="24"/>
          <w:szCs w:val="24"/>
        </w:rPr>
        <w:t>gericht op herkenning en behandeling van depressie door niet specialistische medewerkers in de eerste lijn middels het collaborative care model</w:t>
      </w:r>
      <w:r w:rsidR="00A16818" w:rsidRPr="005220EF">
        <w:rPr>
          <w:rFonts w:cstheme="minorHAnsi"/>
          <w:sz w:val="24"/>
          <w:szCs w:val="24"/>
        </w:rPr>
        <w:t>. Dit</w:t>
      </w:r>
      <w:r w:rsidR="0019031D" w:rsidRPr="005220EF">
        <w:rPr>
          <w:rFonts w:cstheme="minorHAnsi"/>
          <w:sz w:val="24"/>
          <w:szCs w:val="24"/>
        </w:rPr>
        <w:t xml:space="preserve"> bleek </w:t>
      </w:r>
      <w:r w:rsidR="001319EA" w:rsidRPr="005220EF">
        <w:rPr>
          <w:rFonts w:cstheme="minorHAnsi"/>
          <w:sz w:val="24"/>
          <w:szCs w:val="24"/>
        </w:rPr>
        <w:t>goed toepasbaar voor verpleegkundigen, eerstelijnspsychologen en maatschappelijk werkers</w:t>
      </w:r>
      <w:r w:rsidR="00AD37C1" w:rsidRPr="005220EF">
        <w:rPr>
          <w:rFonts w:cstheme="minorHAnsi"/>
          <w:sz w:val="24"/>
          <w:szCs w:val="24"/>
        </w:rPr>
        <w:t>.</w:t>
      </w:r>
      <w:r w:rsidR="001319EA" w:rsidRPr="005220EF">
        <w:rPr>
          <w:rFonts w:cstheme="minorHAnsi"/>
          <w:sz w:val="24"/>
          <w:szCs w:val="24"/>
        </w:rPr>
        <w:t xml:space="preserve"> </w:t>
      </w:r>
      <w:r w:rsidR="00AD37C1" w:rsidRPr="005220EF">
        <w:rPr>
          <w:rFonts w:cstheme="minorHAnsi"/>
          <w:sz w:val="24"/>
          <w:szCs w:val="24"/>
        </w:rPr>
        <w:t>De interventie bleek ook</w:t>
      </w:r>
      <w:r w:rsidR="001319EA" w:rsidRPr="005220EF">
        <w:rPr>
          <w:rFonts w:cstheme="minorHAnsi"/>
          <w:sz w:val="24"/>
          <w:szCs w:val="24"/>
        </w:rPr>
        <w:t xml:space="preserve"> </w:t>
      </w:r>
      <w:r w:rsidR="0019031D" w:rsidRPr="005220EF">
        <w:rPr>
          <w:rFonts w:cstheme="minorHAnsi"/>
          <w:sz w:val="24"/>
          <w:szCs w:val="24"/>
        </w:rPr>
        <w:t>veel betere uitkomsten te hebben op depressie dan gebruikelijke zorg.</w:t>
      </w:r>
      <w:r w:rsidR="00C550B8" w:rsidRPr="005220EF">
        <w:rPr>
          <w:rFonts w:cstheme="minorHAnsi"/>
          <w:sz w:val="24"/>
          <w:szCs w:val="24"/>
        </w:rPr>
        <w:t>[</w:t>
      </w:r>
      <w:r w:rsidR="005F6E09" w:rsidRPr="005220EF">
        <w:rPr>
          <w:rFonts w:cstheme="minorHAnsi"/>
          <w:sz w:val="24"/>
          <w:szCs w:val="24"/>
        </w:rPr>
        <w:t>64</w:t>
      </w:r>
      <w:r w:rsidR="00C550B8" w:rsidRPr="005220EF">
        <w:rPr>
          <w:rFonts w:cstheme="minorHAnsi"/>
          <w:sz w:val="24"/>
          <w:szCs w:val="24"/>
        </w:rPr>
        <w:t>,</w:t>
      </w:r>
      <w:r w:rsidR="005F6E09" w:rsidRPr="005220EF">
        <w:rPr>
          <w:rFonts w:cstheme="minorHAnsi"/>
          <w:sz w:val="24"/>
          <w:szCs w:val="24"/>
        </w:rPr>
        <w:t>65</w:t>
      </w:r>
      <w:r w:rsidR="00C550B8" w:rsidRPr="005220EF">
        <w:rPr>
          <w:rFonts w:cstheme="minorHAnsi"/>
          <w:sz w:val="24"/>
          <w:szCs w:val="24"/>
        </w:rPr>
        <w:t>]</w:t>
      </w:r>
      <w:r w:rsidR="0019031D" w:rsidRPr="005220EF">
        <w:rPr>
          <w:rFonts w:cstheme="minorHAnsi"/>
          <w:sz w:val="24"/>
          <w:szCs w:val="24"/>
        </w:rPr>
        <w:t xml:space="preserve"> </w:t>
      </w:r>
    </w:p>
    <w:p w14:paraId="3B2547CF" w14:textId="6ED4C0F2" w:rsidR="00BC45BB" w:rsidRPr="005220EF" w:rsidRDefault="00133D6E" w:rsidP="0019031D">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t>Restrictie</w:t>
      </w:r>
    </w:p>
    <w:p w14:paraId="66102C5B" w14:textId="16132432" w:rsidR="00383D52" w:rsidRPr="005220EF" w:rsidRDefault="00BC45BB" w:rsidP="00383D52">
      <w:pPr>
        <w:spacing w:line="360" w:lineRule="auto"/>
        <w:jc w:val="both"/>
        <w:rPr>
          <w:rFonts w:ascii="Arial" w:hAnsi="Arial" w:cs="Arial"/>
          <w:color w:val="222222"/>
          <w:shd w:val="clear" w:color="auto" w:fill="FFFFFF"/>
        </w:rPr>
      </w:pPr>
      <w:r w:rsidRPr="005220EF">
        <w:rPr>
          <w:rFonts w:cstheme="minorHAnsi"/>
          <w:sz w:val="24"/>
          <w:szCs w:val="24"/>
        </w:rPr>
        <w:t xml:space="preserve">Restrictie van toegang tot middelen </w:t>
      </w:r>
      <w:r w:rsidR="00A15FE7" w:rsidRPr="005220EF">
        <w:rPr>
          <w:rFonts w:cstheme="minorHAnsi"/>
          <w:sz w:val="24"/>
          <w:szCs w:val="24"/>
        </w:rPr>
        <w:t xml:space="preserve">lijkt een belangrijke maatregel om </w:t>
      </w:r>
      <w:r w:rsidR="003B3876" w:rsidRPr="005220EF">
        <w:rPr>
          <w:rFonts w:cstheme="minorHAnsi"/>
          <w:sz w:val="24"/>
          <w:szCs w:val="24"/>
        </w:rPr>
        <w:t>suïcides</w:t>
      </w:r>
      <w:r w:rsidR="00A15FE7" w:rsidRPr="005220EF">
        <w:rPr>
          <w:rFonts w:cstheme="minorHAnsi"/>
          <w:sz w:val="24"/>
          <w:szCs w:val="24"/>
        </w:rPr>
        <w:t xml:space="preserve"> te verminderen en er lopen in Nederland al initiatieven hiertoe in samenwerking met ProRail.</w:t>
      </w:r>
      <w:r w:rsidR="00A15FE7" w:rsidRPr="005220EF">
        <w:rPr>
          <w:rFonts w:cstheme="minorHAnsi"/>
          <w:i/>
          <w:iCs/>
          <w:sz w:val="24"/>
          <w:szCs w:val="24"/>
        </w:rPr>
        <w:t xml:space="preserve"> </w:t>
      </w:r>
      <w:r w:rsidR="00AD37C1" w:rsidRPr="005220EF">
        <w:rPr>
          <w:rFonts w:cstheme="minorHAnsi"/>
          <w:sz w:val="24"/>
          <w:szCs w:val="24"/>
        </w:rPr>
        <w:t>Hoewel voor de hand ligt dat dit effect zal sorteren, is tot nu toe geen gecontroleerd onderzoek verricht naar de effecten</w:t>
      </w:r>
      <w:r w:rsidR="00383D52" w:rsidRPr="005220EF">
        <w:rPr>
          <w:rFonts w:cstheme="minorHAnsi"/>
          <w:sz w:val="24"/>
          <w:szCs w:val="24"/>
        </w:rPr>
        <w:t>. Zalsman et al. rapporteren positief effect van beperking van toegang tot over de counter toxische medicatie in ongecontroleerde studies en suggereren dat restrictie van toegang tot pesticiden zou kunnen helpen. [</w:t>
      </w:r>
      <w:r w:rsidR="005F6E09" w:rsidRPr="005220EF">
        <w:rPr>
          <w:rFonts w:cstheme="minorHAnsi"/>
          <w:sz w:val="24"/>
          <w:szCs w:val="24"/>
        </w:rPr>
        <w:t>66</w:t>
      </w:r>
      <w:r w:rsidR="00383D52" w:rsidRPr="005220EF">
        <w:rPr>
          <w:rFonts w:cstheme="minorHAnsi"/>
          <w:sz w:val="24"/>
          <w:szCs w:val="24"/>
        </w:rPr>
        <w:t>] Wanneer we echter naar gecontroleerde studies kijken, is ontmoedigend dat in de grote gecontroleerde studie in een landelijk gebied in India die werd gerapporteerd in onze review restrictie van toegang tot bestrijdingsmiddelen niet effectief was in het voorkómen van suïcides.</w:t>
      </w:r>
    </w:p>
    <w:p w14:paraId="32F47050" w14:textId="000B6823" w:rsidR="00A15FE7" w:rsidRPr="005220EF" w:rsidRDefault="00A15FE7" w:rsidP="00A15FE7">
      <w:pPr>
        <w:autoSpaceDE w:val="0"/>
        <w:autoSpaceDN w:val="0"/>
        <w:adjustRightInd w:val="0"/>
        <w:spacing w:after="0" w:line="360" w:lineRule="auto"/>
        <w:jc w:val="both"/>
        <w:rPr>
          <w:rFonts w:cstheme="minorHAnsi"/>
          <w:sz w:val="24"/>
          <w:szCs w:val="24"/>
        </w:rPr>
      </w:pPr>
      <w:r w:rsidRPr="005220EF">
        <w:rPr>
          <w:rFonts w:cstheme="minorHAnsi"/>
          <w:sz w:val="24"/>
          <w:szCs w:val="24"/>
        </w:rPr>
        <w:t>Hier zijn in principe twee mogelijke verklaringen voor. In de eerste plaats was het restrictieve beleid wellicht moeilijk op te volgen. In de tweede plaats zal restrictie van toegang tot middelen die worden gebruikt voor suïcides op zichzelf geen duurzaam effect opleveren, als het niet gepaard gaat met een aanpak gericht op hulpverlening aan mensen die die middelen opzoeken, zoals bijvoorbeeld het plaatsen van telefoons naar een hulplijn bij een hoge brug. Dit pleit voor een multi-level aanpak waarin restrictie van middelen samengaat met hulpaanbod.</w:t>
      </w:r>
    </w:p>
    <w:p w14:paraId="50A6B7CB" w14:textId="77777777" w:rsidR="00DE1AD5" w:rsidRPr="005220EF" w:rsidRDefault="00DE1AD5" w:rsidP="00A15FE7">
      <w:pPr>
        <w:autoSpaceDE w:val="0"/>
        <w:autoSpaceDN w:val="0"/>
        <w:adjustRightInd w:val="0"/>
        <w:spacing w:after="0" w:line="360" w:lineRule="auto"/>
        <w:jc w:val="both"/>
        <w:rPr>
          <w:rFonts w:cstheme="minorHAnsi"/>
          <w:sz w:val="24"/>
          <w:szCs w:val="24"/>
        </w:rPr>
      </w:pPr>
    </w:p>
    <w:p w14:paraId="225E2A22" w14:textId="62C7D597" w:rsidR="00133D6E" w:rsidRPr="005220EF" w:rsidRDefault="00133D6E" w:rsidP="00A15FE7">
      <w:pPr>
        <w:autoSpaceDE w:val="0"/>
        <w:autoSpaceDN w:val="0"/>
        <w:adjustRightInd w:val="0"/>
        <w:spacing w:after="0" w:line="360" w:lineRule="auto"/>
        <w:jc w:val="both"/>
        <w:rPr>
          <w:rFonts w:cstheme="minorHAnsi"/>
          <w:i/>
          <w:iCs/>
          <w:sz w:val="24"/>
          <w:szCs w:val="24"/>
        </w:rPr>
      </w:pPr>
      <w:r w:rsidRPr="005220EF">
        <w:rPr>
          <w:rFonts w:cstheme="minorHAnsi"/>
          <w:i/>
          <w:iCs/>
          <w:sz w:val="24"/>
          <w:szCs w:val="24"/>
        </w:rPr>
        <w:lastRenderedPageBreak/>
        <w:t>Landelijk lerend systeem</w:t>
      </w:r>
    </w:p>
    <w:p w14:paraId="65B3A066" w14:textId="6F09D304" w:rsidR="00A8060F" w:rsidRPr="005220EF" w:rsidRDefault="00BC45BB" w:rsidP="00BC45BB">
      <w:pPr>
        <w:autoSpaceDE w:val="0"/>
        <w:autoSpaceDN w:val="0"/>
        <w:adjustRightInd w:val="0"/>
        <w:spacing w:after="0" w:line="360" w:lineRule="auto"/>
        <w:jc w:val="both"/>
        <w:rPr>
          <w:rFonts w:cstheme="minorHAnsi"/>
          <w:color w:val="222222"/>
          <w:sz w:val="24"/>
          <w:szCs w:val="24"/>
          <w:shd w:val="clear" w:color="auto" w:fill="FFFFFF"/>
        </w:rPr>
      </w:pPr>
      <w:bookmarkStart w:id="13" w:name="_Hlk108628356"/>
      <w:r w:rsidRPr="005220EF">
        <w:rPr>
          <w:rFonts w:cstheme="minorHAnsi"/>
          <w:sz w:val="24"/>
          <w:szCs w:val="24"/>
        </w:rPr>
        <w:t>Ontwikkeling van een landelijk lerend systeem</w:t>
      </w:r>
      <w:r w:rsidRPr="005220EF">
        <w:rPr>
          <w:rFonts w:cstheme="minorHAnsi"/>
          <w:i/>
          <w:iCs/>
          <w:sz w:val="24"/>
          <w:szCs w:val="24"/>
        </w:rPr>
        <w:t xml:space="preserve"> </w:t>
      </w:r>
      <w:r w:rsidR="00894F50" w:rsidRPr="005220EF">
        <w:rPr>
          <w:rFonts w:cstheme="minorHAnsi"/>
          <w:color w:val="222222"/>
          <w:sz w:val="24"/>
          <w:szCs w:val="24"/>
          <w:shd w:val="clear" w:color="auto" w:fill="FFFFFF"/>
        </w:rPr>
        <w:t xml:space="preserve"> is een mooie ambitie</w:t>
      </w:r>
      <w:r w:rsidR="00616E37" w:rsidRPr="005220EF">
        <w:rPr>
          <w:rFonts w:cstheme="minorHAnsi"/>
          <w:color w:val="222222"/>
          <w:sz w:val="24"/>
          <w:szCs w:val="24"/>
          <w:shd w:val="clear" w:color="auto" w:fill="FFFFFF"/>
        </w:rPr>
        <w:t>,</w:t>
      </w:r>
      <w:r w:rsidR="000C554D" w:rsidRPr="005220EF">
        <w:rPr>
          <w:rFonts w:cstheme="minorHAnsi"/>
          <w:color w:val="222222"/>
          <w:sz w:val="24"/>
          <w:szCs w:val="24"/>
          <w:shd w:val="clear" w:color="auto" w:fill="FFFFFF"/>
        </w:rPr>
        <w:t xml:space="preserve"> vooral wanneer dat ten doel heeft effect van interventies op </w:t>
      </w:r>
      <w:r w:rsidR="0099089B" w:rsidRPr="005220EF">
        <w:rPr>
          <w:rFonts w:cstheme="minorHAnsi"/>
          <w:color w:val="222222"/>
          <w:sz w:val="24"/>
          <w:szCs w:val="24"/>
          <w:shd w:val="clear" w:color="auto" w:fill="FFFFFF"/>
        </w:rPr>
        <w:t>suïcides</w:t>
      </w:r>
      <w:r w:rsidR="000C554D" w:rsidRPr="005220EF">
        <w:rPr>
          <w:rFonts w:cstheme="minorHAnsi"/>
          <w:color w:val="222222"/>
          <w:sz w:val="24"/>
          <w:szCs w:val="24"/>
          <w:shd w:val="clear" w:color="auto" w:fill="FFFFFF"/>
        </w:rPr>
        <w:t xml:space="preserve"> en pogingen in kaart te brengen. Dit wordt echter niet expliciet genoemd</w:t>
      </w:r>
      <w:r w:rsidR="00A8060F" w:rsidRPr="005220EF">
        <w:rPr>
          <w:rFonts w:cstheme="minorHAnsi"/>
          <w:color w:val="222222"/>
          <w:sz w:val="24"/>
          <w:szCs w:val="24"/>
          <w:shd w:val="clear" w:color="auto" w:fill="FFFFFF"/>
        </w:rPr>
        <w:t xml:space="preserve"> als doel</w:t>
      </w:r>
      <w:r w:rsidR="000C554D" w:rsidRPr="005220EF">
        <w:rPr>
          <w:rFonts w:cstheme="minorHAnsi"/>
          <w:color w:val="222222"/>
          <w:sz w:val="24"/>
          <w:szCs w:val="24"/>
          <w:shd w:val="clear" w:color="auto" w:fill="FFFFFF"/>
        </w:rPr>
        <w:t>.[</w:t>
      </w:r>
      <w:r w:rsidR="005F6E09" w:rsidRPr="005220EF">
        <w:rPr>
          <w:rFonts w:cstheme="minorHAnsi"/>
          <w:color w:val="222222"/>
          <w:sz w:val="24"/>
          <w:szCs w:val="24"/>
          <w:shd w:val="clear" w:color="auto" w:fill="FFFFFF"/>
        </w:rPr>
        <w:t>67</w:t>
      </w:r>
      <w:r w:rsidR="000C554D" w:rsidRPr="005220EF">
        <w:rPr>
          <w:rFonts w:cstheme="minorHAnsi"/>
          <w:color w:val="222222"/>
          <w:sz w:val="24"/>
          <w:szCs w:val="24"/>
          <w:shd w:val="clear" w:color="auto" w:fill="FFFFFF"/>
        </w:rPr>
        <w:t xml:space="preserve">] </w:t>
      </w:r>
      <w:bookmarkEnd w:id="13"/>
    </w:p>
    <w:p w14:paraId="1045FB27" w14:textId="782CB1F3" w:rsidR="0019031D" w:rsidRPr="005220EF" w:rsidRDefault="00894F50" w:rsidP="00BC45BB">
      <w:pPr>
        <w:autoSpaceDE w:val="0"/>
        <w:autoSpaceDN w:val="0"/>
        <w:adjustRightInd w:val="0"/>
        <w:spacing w:after="0" w:line="360" w:lineRule="auto"/>
        <w:jc w:val="both"/>
        <w:rPr>
          <w:rFonts w:cstheme="minorHAnsi"/>
          <w:color w:val="222222"/>
          <w:sz w:val="24"/>
          <w:szCs w:val="24"/>
          <w:shd w:val="clear" w:color="auto" w:fill="FFFFFF"/>
        </w:rPr>
      </w:pPr>
      <w:r w:rsidRPr="005220EF">
        <w:rPr>
          <w:rFonts w:cstheme="minorHAnsi"/>
          <w:color w:val="222222"/>
          <w:sz w:val="24"/>
          <w:szCs w:val="24"/>
          <w:shd w:val="clear" w:color="auto" w:fill="FFFFFF"/>
        </w:rPr>
        <w:t xml:space="preserve">Vanuit SUPREMOCOL </w:t>
      </w:r>
      <w:r w:rsidR="00A16818" w:rsidRPr="005220EF">
        <w:rPr>
          <w:rFonts w:cstheme="minorHAnsi"/>
          <w:color w:val="222222"/>
          <w:sz w:val="24"/>
          <w:szCs w:val="24"/>
          <w:shd w:val="clear" w:color="auto" w:fill="FFFFFF"/>
        </w:rPr>
        <w:t xml:space="preserve">is reeds een digitaal monitoringssysteem opgezet om de regionale ketenpartners te ondersteunen </w:t>
      </w:r>
      <w:r w:rsidR="003047CB" w:rsidRPr="005220EF">
        <w:rPr>
          <w:rFonts w:cstheme="minorHAnsi"/>
          <w:color w:val="222222"/>
          <w:sz w:val="24"/>
          <w:szCs w:val="24"/>
          <w:shd w:val="clear" w:color="auto" w:fill="FFFFFF"/>
        </w:rPr>
        <w:t xml:space="preserve">dat steeds breder wordt gebruikt, </w:t>
      </w:r>
      <w:r w:rsidR="00A16818" w:rsidRPr="005220EF">
        <w:rPr>
          <w:rFonts w:cstheme="minorHAnsi"/>
          <w:color w:val="222222"/>
          <w:sz w:val="24"/>
          <w:szCs w:val="24"/>
          <w:shd w:val="clear" w:color="auto" w:fill="FFFFFF"/>
        </w:rPr>
        <w:t xml:space="preserve">en uitbreiding naar een groter landelijke gebied wordt nu onderzocht. </w:t>
      </w:r>
      <w:r w:rsidR="00692691" w:rsidRPr="005220EF">
        <w:rPr>
          <w:rFonts w:cstheme="minorHAnsi"/>
          <w:color w:val="222222"/>
          <w:sz w:val="24"/>
          <w:szCs w:val="24"/>
          <w:shd w:val="clear" w:color="auto" w:fill="FFFFFF"/>
        </w:rPr>
        <w:t>Een toekomst</w:t>
      </w:r>
      <w:r w:rsidR="003047CB" w:rsidRPr="005220EF">
        <w:rPr>
          <w:rFonts w:cstheme="minorHAnsi"/>
          <w:color w:val="222222"/>
          <w:sz w:val="24"/>
          <w:szCs w:val="24"/>
          <w:shd w:val="clear" w:color="auto" w:fill="FFFFFF"/>
        </w:rPr>
        <w:t>visie</w:t>
      </w:r>
      <w:r w:rsidRPr="005220EF">
        <w:rPr>
          <w:rFonts w:cstheme="minorHAnsi"/>
          <w:color w:val="222222"/>
          <w:sz w:val="24"/>
          <w:szCs w:val="24"/>
          <w:shd w:val="clear" w:color="auto" w:fill="FFFFFF"/>
        </w:rPr>
        <w:t xml:space="preserve"> </w:t>
      </w:r>
      <w:r w:rsidR="00692691" w:rsidRPr="005220EF">
        <w:rPr>
          <w:rFonts w:cstheme="minorHAnsi"/>
          <w:color w:val="222222"/>
          <w:sz w:val="24"/>
          <w:szCs w:val="24"/>
          <w:shd w:val="clear" w:color="auto" w:fill="FFFFFF"/>
        </w:rPr>
        <w:t xml:space="preserve">vanuit dit systeem, als het breed is geïmplementeerd, is </w:t>
      </w:r>
      <w:r w:rsidRPr="005220EF">
        <w:rPr>
          <w:rFonts w:cstheme="minorHAnsi"/>
          <w:color w:val="222222"/>
          <w:sz w:val="24"/>
          <w:szCs w:val="24"/>
          <w:shd w:val="clear" w:color="auto" w:fill="FFFFFF"/>
        </w:rPr>
        <w:t xml:space="preserve">om </w:t>
      </w:r>
      <w:r w:rsidR="00A16818" w:rsidRPr="005220EF">
        <w:rPr>
          <w:rFonts w:cstheme="minorHAnsi"/>
          <w:color w:val="222222"/>
          <w:sz w:val="24"/>
          <w:szCs w:val="24"/>
          <w:shd w:val="clear" w:color="auto" w:fill="FFFFFF"/>
        </w:rPr>
        <w:t>in samenwerking met GGD</w:t>
      </w:r>
      <w:r w:rsidR="00AD37C1" w:rsidRPr="005220EF">
        <w:rPr>
          <w:rFonts w:cstheme="minorHAnsi"/>
          <w:color w:val="222222"/>
          <w:sz w:val="24"/>
          <w:szCs w:val="24"/>
          <w:shd w:val="clear" w:color="auto" w:fill="FFFFFF"/>
        </w:rPr>
        <w:t>’</w:t>
      </w:r>
      <w:r w:rsidR="00A16818" w:rsidRPr="005220EF">
        <w:rPr>
          <w:rFonts w:cstheme="minorHAnsi"/>
          <w:color w:val="222222"/>
          <w:sz w:val="24"/>
          <w:szCs w:val="24"/>
          <w:shd w:val="clear" w:color="auto" w:fill="FFFFFF"/>
        </w:rPr>
        <w:t xml:space="preserve">s </w:t>
      </w:r>
      <w:r w:rsidR="00692691" w:rsidRPr="005220EF">
        <w:rPr>
          <w:rFonts w:cstheme="minorHAnsi"/>
          <w:color w:val="222222"/>
          <w:sz w:val="24"/>
          <w:szCs w:val="24"/>
          <w:shd w:val="clear" w:color="auto" w:fill="FFFFFF"/>
        </w:rPr>
        <w:t xml:space="preserve">gebieden, gemeenten of settings waar </w:t>
      </w:r>
      <w:r w:rsidR="00AD37C1" w:rsidRPr="005220EF">
        <w:rPr>
          <w:rFonts w:cstheme="minorHAnsi"/>
          <w:color w:val="222222"/>
          <w:sz w:val="24"/>
          <w:szCs w:val="24"/>
          <w:shd w:val="clear" w:color="auto" w:fill="FFFFFF"/>
        </w:rPr>
        <w:t xml:space="preserve">op een gegeven moment zich </w:t>
      </w:r>
      <w:r w:rsidR="00692691" w:rsidRPr="005220EF">
        <w:rPr>
          <w:rFonts w:cstheme="minorHAnsi"/>
          <w:color w:val="222222"/>
          <w:sz w:val="24"/>
          <w:szCs w:val="24"/>
          <w:shd w:val="clear" w:color="auto" w:fill="FFFFFF"/>
        </w:rPr>
        <w:t xml:space="preserve">veel suïcides voordoen een preventief programma aan te bieden gericht op het identificeren van plaatselijke contextuele factoren </w:t>
      </w:r>
      <w:r w:rsidR="00BD08C2" w:rsidRPr="005220EF">
        <w:rPr>
          <w:rFonts w:cstheme="minorHAnsi"/>
          <w:color w:val="222222"/>
          <w:sz w:val="24"/>
          <w:szCs w:val="24"/>
          <w:shd w:val="clear" w:color="auto" w:fill="FFFFFF"/>
        </w:rPr>
        <w:t xml:space="preserve">die een dergelijke suïcide </w:t>
      </w:r>
      <w:r w:rsidR="005F54D5" w:rsidRPr="005220EF">
        <w:rPr>
          <w:rFonts w:cstheme="minorHAnsi"/>
          <w:color w:val="222222"/>
          <w:sz w:val="24"/>
          <w:szCs w:val="24"/>
          <w:shd w:val="clear" w:color="auto" w:fill="FFFFFF"/>
        </w:rPr>
        <w:t>mini-epidemie</w:t>
      </w:r>
      <w:r w:rsidR="00BD08C2" w:rsidRPr="005220EF">
        <w:rPr>
          <w:rFonts w:cstheme="minorHAnsi"/>
          <w:color w:val="222222"/>
          <w:sz w:val="24"/>
          <w:szCs w:val="24"/>
          <w:shd w:val="clear" w:color="auto" w:fill="FFFFFF"/>
        </w:rPr>
        <w:t xml:space="preserve"> in de hand werken, en maatregelen te nemen om daar wat aan te doen. Dit heeft breed maatschappelijk draagvlak </w:t>
      </w:r>
      <w:r w:rsidR="003047CB" w:rsidRPr="005220EF">
        <w:rPr>
          <w:rFonts w:cstheme="minorHAnsi"/>
          <w:color w:val="222222"/>
          <w:sz w:val="24"/>
          <w:szCs w:val="24"/>
          <w:shd w:val="clear" w:color="auto" w:fill="FFFFFF"/>
        </w:rPr>
        <w:t xml:space="preserve">en financiering </w:t>
      </w:r>
      <w:r w:rsidR="00BD08C2" w:rsidRPr="005220EF">
        <w:rPr>
          <w:rFonts w:cstheme="minorHAnsi"/>
          <w:color w:val="222222"/>
          <w:sz w:val="24"/>
          <w:szCs w:val="24"/>
          <w:shd w:val="clear" w:color="auto" w:fill="FFFFFF"/>
        </w:rPr>
        <w:t>nodig</w:t>
      </w:r>
      <w:r w:rsidR="00692691" w:rsidRPr="005220EF">
        <w:rPr>
          <w:rFonts w:cstheme="minorHAnsi"/>
          <w:color w:val="222222"/>
          <w:sz w:val="24"/>
          <w:szCs w:val="24"/>
          <w:shd w:val="clear" w:color="auto" w:fill="FFFFFF"/>
        </w:rPr>
        <w:t>.</w:t>
      </w:r>
      <w:r w:rsidR="00BD08C2" w:rsidRPr="005220EF">
        <w:rPr>
          <w:rFonts w:cstheme="minorHAnsi"/>
          <w:color w:val="222222"/>
          <w:sz w:val="24"/>
          <w:szCs w:val="24"/>
          <w:shd w:val="clear" w:color="auto" w:fill="FFFFFF"/>
        </w:rPr>
        <w:t xml:space="preserve"> Gemeenten, provincies, bedrijven en zorgverzekeraars zouden hier een belangrijke rol in kunnen spelen.</w:t>
      </w:r>
      <w:r w:rsidR="00692691" w:rsidRPr="005220EF">
        <w:rPr>
          <w:rFonts w:cstheme="minorHAnsi"/>
          <w:color w:val="222222"/>
          <w:sz w:val="24"/>
          <w:szCs w:val="24"/>
          <w:shd w:val="clear" w:color="auto" w:fill="FFFFFF"/>
        </w:rPr>
        <w:t xml:space="preserve"> </w:t>
      </w:r>
      <w:r w:rsidR="003113E8" w:rsidRPr="005220EF">
        <w:rPr>
          <w:rFonts w:cstheme="minorHAnsi"/>
          <w:color w:val="222222"/>
          <w:sz w:val="24"/>
          <w:szCs w:val="24"/>
          <w:shd w:val="clear" w:color="auto" w:fill="FFFFFF"/>
        </w:rPr>
        <w:t xml:space="preserve">Ervaring vanuit SUPREMOCOL leert dat een bijdrage voor dit soort ketenzorg voor suïcidepreventie </w:t>
      </w:r>
      <w:r w:rsidR="003047CB" w:rsidRPr="005220EF">
        <w:rPr>
          <w:rFonts w:cstheme="minorHAnsi"/>
          <w:color w:val="222222"/>
          <w:sz w:val="24"/>
          <w:szCs w:val="24"/>
          <w:shd w:val="clear" w:color="auto" w:fill="FFFFFF"/>
        </w:rPr>
        <w:t>d</w:t>
      </w:r>
      <w:r w:rsidR="003113E8" w:rsidRPr="005220EF">
        <w:rPr>
          <w:rFonts w:cstheme="minorHAnsi"/>
          <w:color w:val="222222"/>
          <w:sz w:val="24"/>
          <w:szCs w:val="24"/>
          <w:shd w:val="clear" w:color="auto" w:fill="FFFFFF"/>
        </w:rPr>
        <w:t xml:space="preserve">oor zorgverzekeraars niet vanzelfsprekend is; het </w:t>
      </w:r>
      <w:r w:rsidR="005F54D5" w:rsidRPr="005220EF">
        <w:rPr>
          <w:rFonts w:cstheme="minorHAnsi"/>
          <w:color w:val="222222"/>
          <w:sz w:val="24"/>
          <w:szCs w:val="24"/>
          <w:shd w:val="clear" w:color="auto" w:fill="FFFFFF"/>
        </w:rPr>
        <w:t>is van belang</w:t>
      </w:r>
      <w:r w:rsidR="003113E8" w:rsidRPr="005220EF">
        <w:rPr>
          <w:rFonts w:cstheme="minorHAnsi"/>
          <w:color w:val="222222"/>
          <w:sz w:val="24"/>
          <w:szCs w:val="24"/>
          <w:shd w:val="clear" w:color="auto" w:fill="FFFFFF"/>
        </w:rPr>
        <w:t xml:space="preserve"> om in gezamenlijkheid hierin op te trekken. Suïcide preventie is een zaak van iedereen.</w:t>
      </w:r>
    </w:p>
    <w:p w14:paraId="5D6057A4" w14:textId="14667D87" w:rsidR="00F8149A" w:rsidRPr="005220EF" w:rsidRDefault="00F8149A" w:rsidP="00ED1945">
      <w:pPr>
        <w:rPr>
          <w:rFonts w:cstheme="minorHAnsi"/>
          <w:i/>
          <w:iCs/>
          <w:color w:val="212121"/>
          <w:sz w:val="24"/>
          <w:szCs w:val="24"/>
          <w:shd w:val="clear" w:color="auto" w:fill="FFFFFF"/>
        </w:rPr>
      </w:pPr>
      <w:r w:rsidRPr="005220EF">
        <w:rPr>
          <w:rFonts w:cstheme="minorHAnsi"/>
          <w:i/>
          <w:iCs/>
          <w:color w:val="222222"/>
          <w:sz w:val="24"/>
          <w:szCs w:val="24"/>
          <w:shd w:val="clear" w:color="auto" w:fill="FFFFFF"/>
        </w:rPr>
        <w:t>Samenwerking tussen regionale en landelijke initiatieven</w:t>
      </w:r>
      <w:r w:rsidRPr="005220EF">
        <w:rPr>
          <w:rFonts w:cstheme="minorHAnsi"/>
          <w:i/>
          <w:iCs/>
          <w:color w:val="212121"/>
          <w:sz w:val="24"/>
          <w:szCs w:val="24"/>
          <w:shd w:val="clear" w:color="auto" w:fill="FFFFFF"/>
        </w:rPr>
        <w:t xml:space="preserve"> </w:t>
      </w:r>
    </w:p>
    <w:p w14:paraId="3D6E5FCF" w14:textId="58216244" w:rsidR="003734BF" w:rsidRPr="005220EF" w:rsidRDefault="00416FC0" w:rsidP="00BC45BB">
      <w:pPr>
        <w:autoSpaceDE w:val="0"/>
        <w:autoSpaceDN w:val="0"/>
        <w:adjustRightInd w:val="0"/>
        <w:spacing w:after="0" w:line="360" w:lineRule="auto"/>
        <w:jc w:val="both"/>
        <w:rPr>
          <w:rFonts w:cstheme="minorHAnsi"/>
          <w:color w:val="222222"/>
          <w:sz w:val="24"/>
          <w:szCs w:val="24"/>
          <w:shd w:val="clear" w:color="auto" w:fill="FFFFFF"/>
        </w:rPr>
      </w:pPr>
      <w:bookmarkStart w:id="14" w:name="_Hlk108804290"/>
      <w:r w:rsidRPr="005220EF">
        <w:rPr>
          <w:rFonts w:cstheme="minorHAnsi"/>
          <w:color w:val="222222"/>
          <w:sz w:val="24"/>
          <w:szCs w:val="24"/>
          <w:shd w:val="clear" w:color="auto" w:fill="FFFFFF"/>
        </w:rPr>
        <w:t xml:space="preserve">113 online en supranet hebben een focus op een helpline, online chatfunctie en trainingen van GGz personeel. Het wordt gefinancierd door </w:t>
      </w:r>
      <w:r w:rsidR="004F7BD9" w:rsidRPr="005220EF">
        <w:rPr>
          <w:rFonts w:cstheme="minorHAnsi"/>
          <w:color w:val="222222"/>
          <w:sz w:val="24"/>
          <w:szCs w:val="24"/>
          <w:shd w:val="clear" w:color="auto" w:fill="FFFFFF"/>
        </w:rPr>
        <w:t>de overheid.</w:t>
      </w:r>
      <w:r w:rsidRPr="005220EF">
        <w:rPr>
          <w:rFonts w:cstheme="minorHAnsi"/>
          <w:color w:val="222222"/>
          <w:sz w:val="24"/>
          <w:szCs w:val="24"/>
          <w:shd w:val="clear" w:color="auto" w:fill="FFFFFF"/>
        </w:rPr>
        <w:t xml:space="preserve"> Onderzoek richt zich voornamelijk op procesmaten. SUPREMOCOL heeft een </w:t>
      </w:r>
      <w:r w:rsidR="009A4395" w:rsidRPr="005220EF">
        <w:rPr>
          <w:rFonts w:cstheme="minorHAnsi"/>
          <w:color w:val="222222"/>
          <w:sz w:val="24"/>
          <w:szCs w:val="24"/>
          <w:shd w:val="clear" w:color="auto" w:fill="FFFFFF"/>
        </w:rPr>
        <w:t xml:space="preserve">onderzoek focus </w:t>
      </w:r>
      <w:r w:rsidRPr="005220EF">
        <w:rPr>
          <w:rFonts w:cstheme="minorHAnsi"/>
          <w:color w:val="222222"/>
          <w:sz w:val="24"/>
          <w:szCs w:val="24"/>
          <w:shd w:val="clear" w:color="auto" w:fill="FFFFFF"/>
        </w:rPr>
        <w:t>op het terugdringen van suïcides en suïcidepogingen en heeft een regionale ketenaanpak neergezet samen met alle relevante ketenpartners en  de GGz instellingen van Noord-Brabant</w:t>
      </w:r>
      <w:r w:rsidR="009A4395" w:rsidRPr="005220EF">
        <w:rPr>
          <w:rFonts w:cstheme="minorHAnsi"/>
          <w:color w:val="222222"/>
          <w:sz w:val="24"/>
          <w:szCs w:val="24"/>
          <w:shd w:val="clear" w:color="auto" w:fill="FFFFFF"/>
        </w:rPr>
        <w:t>, gericht op vroege identificatie van mensen die risico lopen en snelle toegang tot specialistische zorg</w:t>
      </w:r>
      <w:r w:rsidRPr="005220EF">
        <w:rPr>
          <w:rFonts w:cstheme="minorHAnsi"/>
          <w:color w:val="222222"/>
          <w:sz w:val="24"/>
          <w:szCs w:val="24"/>
          <w:shd w:val="clear" w:color="auto" w:fill="FFFFFF"/>
        </w:rPr>
        <w:t xml:space="preserve">. Deze aanpak wordt op alle niveaus ondersteund door een digitaal beslissingsondersteunend en monitoringssysteem dat operationeel is. </w:t>
      </w:r>
      <w:r w:rsidR="009A4395" w:rsidRPr="005220EF">
        <w:rPr>
          <w:rFonts w:cstheme="minorHAnsi"/>
          <w:color w:val="222222"/>
          <w:sz w:val="24"/>
          <w:szCs w:val="24"/>
          <w:shd w:val="clear" w:color="auto" w:fill="FFFFFF"/>
        </w:rPr>
        <w:t xml:space="preserve">SUPREMOCOL heeft vervolgsubsidie gekregen van </w:t>
      </w:r>
      <w:proofErr w:type="spellStart"/>
      <w:r w:rsidR="009A4395" w:rsidRPr="005220EF">
        <w:rPr>
          <w:rFonts w:cstheme="minorHAnsi"/>
          <w:color w:val="222222"/>
          <w:sz w:val="24"/>
          <w:szCs w:val="24"/>
          <w:shd w:val="clear" w:color="auto" w:fill="FFFFFF"/>
        </w:rPr>
        <w:t>ZOnMw</w:t>
      </w:r>
      <w:proofErr w:type="spellEnd"/>
      <w:r w:rsidR="009A4395" w:rsidRPr="005220EF">
        <w:rPr>
          <w:rFonts w:cstheme="minorHAnsi"/>
          <w:color w:val="222222"/>
          <w:sz w:val="24"/>
          <w:szCs w:val="24"/>
          <w:shd w:val="clear" w:color="auto" w:fill="FFFFFF"/>
        </w:rPr>
        <w:t xml:space="preserve"> </w:t>
      </w:r>
      <w:r w:rsidR="00B239B3" w:rsidRPr="005220EF">
        <w:rPr>
          <w:rFonts w:cstheme="minorHAnsi"/>
          <w:color w:val="222222"/>
          <w:sz w:val="24"/>
          <w:szCs w:val="24"/>
          <w:shd w:val="clear" w:color="auto" w:fill="FFFFFF"/>
        </w:rPr>
        <w:t xml:space="preserve">voor langer volgen van het effect van </w:t>
      </w:r>
      <w:r w:rsidR="009A4395" w:rsidRPr="005220EF">
        <w:rPr>
          <w:rFonts w:cstheme="minorHAnsi"/>
          <w:color w:val="222222"/>
          <w:sz w:val="24"/>
          <w:szCs w:val="24"/>
          <w:shd w:val="clear" w:color="auto" w:fill="FFFFFF"/>
        </w:rPr>
        <w:t>deze aanpak</w:t>
      </w:r>
      <w:r w:rsidR="00B239B3" w:rsidRPr="005220EF">
        <w:rPr>
          <w:rFonts w:cstheme="minorHAnsi"/>
          <w:color w:val="222222"/>
          <w:sz w:val="24"/>
          <w:szCs w:val="24"/>
          <w:shd w:val="clear" w:color="auto" w:fill="FFFFFF"/>
        </w:rPr>
        <w:t xml:space="preserve">, en voor exploreren van de mogelijkheden voor </w:t>
      </w:r>
      <w:r w:rsidR="009A4395" w:rsidRPr="005220EF">
        <w:rPr>
          <w:rFonts w:cstheme="minorHAnsi"/>
          <w:color w:val="222222"/>
          <w:sz w:val="24"/>
          <w:szCs w:val="24"/>
          <w:shd w:val="clear" w:color="auto" w:fill="FFFFFF"/>
        </w:rPr>
        <w:t>uitrol in andere provincies. Het digitale ondersteunende systeem wordt beheerd en gefinancierd door GGz Breburg en de andere participerende GGz instellingen dragen hieraan bij. Het ligt voor de hand om wegen te zoeken om beide initiatieven te laten samenwerken, gezien het feit dat zij elkaar goed aanvullen. Een governance structuur waarin beide initiatieven als onafhankelijke</w:t>
      </w:r>
      <w:r w:rsidR="002562EE" w:rsidRPr="005220EF">
        <w:rPr>
          <w:rFonts w:cstheme="minorHAnsi"/>
          <w:color w:val="222222"/>
          <w:sz w:val="24"/>
          <w:szCs w:val="24"/>
          <w:shd w:val="clear" w:color="auto" w:fill="FFFFFF"/>
        </w:rPr>
        <w:t>, gelijkwaardige</w:t>
      </w:r>
      <w:r w:rsidR="009A4395" w:rsidRPr="005220EF">
        <w:rPr>
          <w:rFonts w:cstheme="minorHAnsi"/>
          <w:color w:val="222222"/>
          <w:sz w:val="24"/>
          <w:szCs w:val="24"/>
          <w:shd w:val="clear" w:color="auto" w:fill="FFFFFF"/>
        </w:rPr>
        <w:t xml:space="preserve"> partners </w:t>
      </w:r>
      <w:r w:rsidR="00E068D3" w:rsidRPr="005220EF">
        <w:rPr>
          <w:rFonts w:cstheme="minorHAnsi"/>
          <w:color w:val="222222"/>
          <w:sz w:val="24"/>
          <w:szCs w:val="24"/>
          <w:shd w:val="clear" w:color="auto" w:fill="FFFFFF"/>
        </w:rPr>
        <w:t xml:space="preserve">vertegenwoordigd zijn, </w:t>
      </w:r>
      <w:r w:rsidR="009A4395" w:rsidRPr="005220EF">
        <w:rPr>
          <w:rFonts w:cstheme="minorHAnsi"/>
          <w:color w:val="222222"/>
          <w:sz w:val="24"/>
          <w:szCs w:val="24"/>
          <w:shd w:val="clear" w:color="auto" w:fill="FFFFFF"/>
        </w:rPr>
        <w:t xml:space="preserve">een gezamenlijke strategie vastleggen </w:t>
      </w:r>
      <w:r w:rsidR="00E068D3" w:rsidRPr="005220EF">
        <w:rPr>
          <w:rFonts w:cstheme="minorHAnsi"/>
          <w:color w:val="222222"/>
          <w:sz w:val="24"/>
          <w:szCs w:val="24"/>
          <w:shd w:val="clear" w:color="auto" w:fill="FFFFFF"/>
        </w:rPr>
        <w:t xml:space="preserve">en samenwerken </w:t>
      </w:r>
      <w:r w:rsidR="009A4395" w:rsidRPr="005220EF">
        <w:rPr>
          <w:rFonts w:cstheme="minorHAnsi"/>
          <w:color w:val="222222"/>
          <w:sz w:val="24"/>
          <w:szCs w:val="24"/>
          <w:shd w:val="clear" w:color="auto" w:fill="FFFFFF"/>
        </w:rPr>
        <w:t xml:space="preserve">zou daartoe een goede </w:t>
      </w:r>
      <w:r w:rsidR="002562EE" w:rsidRPr="005220EF">
        <w:rPr>
          <w:rFonts w:cstheme="minorHAnsi"/>
          <w:color w:val="222222"/>
          <w:sz w:val="24"/>
          <w:szCs w:val="24"/>
          <w:shd w:val="clear" w:color="auto" w:fill="FFFFFF"/>
        </w:rPr>
        <w:t xml:space="preserve">eerste </w:t>
      </w:r>
      <w:r w:rsidR="009A4395" w:rsidRPr="005220EF">
        <w:rPr>
          <w:rFonts w:cstheme="minorHAnsi"/>
          <w:color w:val="222222"/>
          <w:sz w:val="24"/>
          <w:szCs w:val="24"/>
          <w:shd w:val="clear" w:color="auto" w:fill="FFFFFF"/>
        </w:rPr>
        <w:t xml:space="preserve">stap zijn.  </w:t>
      </w:r>
    </w:p>
    <w:bookmarkEnd w:id="14"/>
    <w:p w14:paraId="27BCAA21" w14:textId="0C6EDE10" w:rsidR="00CF74CA" w:rsidRPr="005220EF" w:rsidRDefault="00781730" w:rsidP="009B5F3F">
      <w:pPr>
        <w:spacing w:line="360" w:lineRule="auto"/>
        <w:jc w:val="both"/>
        <w:rPr>
          <w:rFonts w:cstheme="minorHAnsi"/>
          <w:b/>
          <w:bCs/>
          <w:color w:val="222222"/>
          <w:sz w:val="24"/>
          <w:szCs w:val="24"/>
          <w:shd w:val="clear" w:color="auto" w:fill="FFFFFF"/>
        </w:rPr>
      </w:pPr>
      <w:r w:rsidRPr="005220EF">
        <w:rPr>
          <w:rFonts w:cstheme="minorHAnsi"/>
          <w:b/>
          <w:bCs/>
          <w:color w:val="222222"/>
          <w:sz w:val="24"/>
          <w:szCs w:val="24"/>
          <w:shd w:val="clear" w:color="auto" w:fill="FFFFFF"/>
        </w:rPr>
        <w:lastRenderedPageBreak/>
        <w:t>Conclusie</w:t>
      </w:r>
    </w:p>
    <w:p w14:paraId="6FF31ACC" w14:textId="77777777" w:rsidR="00133D6E" w:rsidRPr="005220EF" w:rsidRDefault="00133D6E" w:rsidP="009B5F3F">
      <w:pPr>
        <w:spacing w:line="360" w:lineRule="auto"/>
        <w:jc w:val="both"/>
        <w:rPr>
          <w:rFonts w:cstheme="minorHAnsi"/>
          <w:b/>
          <w:bCs/>
          <w:color w:val="222222"/>
          <w:sz w:val="24"/>
          <w:szCs w:val="24"/>
          <w:shd w:val="clear" w:color="auto" w:fill="FFFFFF"/>
        </w:rPr>
      </w:pPr>
    </w:p>
    <w:p w14:paraId="6FFA0EE6" w14:textId="55870BF8" w:rsidR="00B72A77" w:rsidRPr="005220EF" w:rsidRDefault="00B72A77" w:rsidP="00B72A77">
      <w:pPr>
        <w:autoSpaceDE w:val="0"/>
        <w:autoSpaceDN w:val="0"/>
        <w:adjustRightInd w:val="0"/>
        <w:spacing w:after="0" w:line="360" w:lineRule="auto"/>
        <w:jc w:val="both"/>
        <w:rPr>
          <w:rFonts w:cstheme="minorHAnsi"/>
          <w:sz w:val="24"/>
          <w:szCs w:val="24"/>
        </w:rPr>
      </w:pPr>
      <w:r w:rsidRPr="005220EF">
        <w:rPr>
          <w:rFonts w:cstheme="minorHAnsi"/>
          <w:color w:val="222222"/>
          <w:sz w:val="24"/>
          <w:szCs w:val="24"/>
          <w:shd w:val="clear" w:color="auto" w:fill="FFFFFF"/>
        </w:rPr>
        <w:t xml:space="preserve">Interventies gericht op suïcidepreventie kunnen effectief zijn en grote effecten hebben. Daarbij is wel van belang dat de juiste setting wordt gekozen en ook hebben interventies niet automatisch hetzelfde effect op suïcides en suïcidepogingen. </w:t>
      </w:r>
      <w:r w:rsidRPr="005220EF">
        <w:rPr>
          <w:rFonts w:cstheme="minorHAnsi"/>
          <w:sz w:val="24"/>
          <w:szCs w:val="24"/>
        </w:rPr>
        <w:t xml:space="preserve">Multi-level interventies doen het beter dan uni-level interventies. </w:t>
      </w:r>
      <w:r w:rsidR="00D1541E" w:rsidRPr="005220EF">
        <w:rPr>
          <w:rFonts w:cstheme="minorHAnsi"/>
          <w:sz w:val="24"/>
          <w:szCs w:val="24"/>
        </w:rPr>
        <w:t>Er was een</w:t>
      </w:r>
      <w:r w:rsidRPr="005220EF">
        <w:rPr>
          <w:rFonts w:cstheme="minorHAnsi"/>
          <w:sz w:val="24"/>
          <w:szCs w:val="24"/>
        </w:rPr>
        <w:t xml:space="preserve"> significant effect van de multi-level systeeminterventie van SUPREMOCOL in Noord-Brabant, terwijl in dezelfde periode  geen significante daling plaatsvond in de rest van Nederland ondanks de uni-level inspanningen van Supranet door het geven van trainingen in de GGz. Er is behoefte aan verder wetenschappelijk onderzoek naar dergelijke systeeminterventies</w:t>
      </w:r>
      <w:r w:rsidR="00FE230B" w:rsidRPr="005220EF">
        <w:rPr>
          <w:rFonts w:cstheme="minorHAnsi"/>
          <w:sz w:val="24"/>
          <w:szCs w:val="24"/>
        </w:rPr>
        <w:t xml:space="preserve"> en aan verbinding van domeinen van de landelijke agenda suïcidepreventie in een ketenaanpak</w:t>
      </w:r>
      <w:r w:rsidRPr="005220EF">
        <w:rPr>
          <w:rFonts w:cstheme="minorHAnsi"/>
          <w:sz w:val="24"/>
          <w:szCs w:val="24"/>
        </w:rPr>
        <w:t xml:space="preserve">. </w:t>
      </w:r>
      <w:r w:rsidR="00D1541E" w:rsidRPr="005220EF">
        <w:rPr>
          <w:rFonts w:cstheme="minorHAnsi"/>
          <w:sz w:val="24"/>
          <w:szCs w:val="24"/>
        </w:rPr>
        <w:t xml:space="preserve">Gezamenlijk optrekken van SUPREMOCOL, dat </w:t>
      </w:r>
      <w:r w:rsidR="00F210F6" w:rsidRPr="005220EF">
        <w:rPr>
          <w:rFonts w:cstheme="minorHAnsi"/>
          <w:sz w:val="24"/>
          <w:szCs w:val="24"/>
        </w:rPr>
        <w:t xml:space="preserve">kan </w:t>
      </w:r>
      <w:r w:rsidR="00D1541E" w:rsidRPr="005220EF">
        <w:rPr>
          <w:rFonts w:cstheme="minorHAnsi"/>
          <w:sz w:val="24"/>
          <w:szCs w:val="24"/>
        </w:rPr>
        <w:t>opschal</w:t>
      </w:r>
      <w:r w:rsidR="00F210F6" w:rsidRPr="005220EF">
        <w:rPr>
          <w:rFonts w:cstheme="minorHAnsi"/>
          <w:sz w:val="24"/>
          <w:szCs w:val="24"/>
        </w:rPr>
        <w:t>en</w:t>
      </w:r>
      <w:r w:rsidR="00D1541E" w:rsidRPr="005220EF">
        <w:rPr>
          <w:rFonts w:cstheme="minorHAnsi"/>
          <w:sz w:val="24"/>
          <w:szCs w:val="24"/>
        </w:rPr>
        <w:t xml:space="preserve"> naar bovenregionaal, en 113 online/</w:t>
      </w:r>
      <w:r w:rsidR="00B81672" w:rsidRPr="005220EF">
        <w:rPr>
          <w:rFonts w:cstheme="minorHAnsi"/>
          <w:sz w:val="24"/>
          <w:szCs w:val="24"/>
        </w:rPr>
        <w:t>S</w:t>
      </w:r>
      <w:r w:rsidR="00D1541E" w:rsidRPr="005220EF">
        <w:rPr>
          <w:rFonts w:cstheme="minorHAnsi"/>
          <w:sz w:val="24"/>
          <w:szCs w:val="24"/>
        </w:rPr>
        <w:t>upranet</w:t>
      </w:r>
      <w:r w:rsidR="00B81672" w:rsidRPr="005220EF">
        <w:rPr>
          <w:rFonts w:cstheme="minorHAnsi"/>
          <w:sz w:val="24"/>
          <w:szCs w:val="24"/>
        </w:rPr>
        <w:t xml:space="preserve"> GGz</w:t>
      </w:r>
      <w:r w:rsidR="00D1541E" w:rsidRPr="005220EF">
        <w:rPr>
          <w:rFonts w:cstheme="minorHAnsi"/>
          <w:sz w:val="24"/>
          <w:szCs w:val="24"/>
        </w:rPr>
        <w:t>, zou een goede vervolgstap kunnen zijn.</w:t>
      </w:r>
    </w:p>
    <w:p w14:paraId="6D105802" w14:textId="27DA4645" w:rsidR="00B72A77" w:rsidRPr="005220EF" w:rsidRDefault="00B72A77" w:rsidP="00B72A77">
      <w:pPr>
        <w:autoSpaceDE w:val="0"/>
        <w:autoSpaceDN w:val="0"/>
        <w:adjustRightInd w:val="0"/>
        <w:spacing w:after="0" w:line="360" w:lineRule="auto"/>
        <w:jc w:val="both"/>
        <w:rPr>
          <w:rFonts w:cstheme="minorHAnsi"/>
          <w:sz w:val="24"/>
          <w:szCs w:val="24"/>
        </w:rPr>
      </w:pPr>
    </w:p>
    <w:p w14:paraId="7F8C97D6" w14:textId="77777777" w:rsidR="0073214A" w:rsidRPr="005220EF" w:rsidRDefault="0073214A" w:rsidP="00B72A77">
      <w:pPr>
        <w:autoSpaceDE w:val="0"/>
        <w:autoSpaceDN w:val="0"/>
        <w:adjustRightInd w:val="0"/>
        <w:spacing w:after="0" w:line="360" w:lineRule="auto"/>
        <w:jc w:val="both"/>
        <w:rPr>
          <w:rFonts w:cstheme="minorHAnsi"/>
          <w:sz w:val="24"/>
          <w:szCs w:val="24"/>
        </w:rPr>
      </w:pPr>
    </w:p>
    <w:p w14:paraId="03877C03" w14:textId="77777777" w:rsidR="00C72168" w:rsidRPr="005220EF" w:rsidRDefault="00C72168">
      <w:pPr>
        <w:rPr>
          <w:rFonts w:cstheme="minorHAnsi"/>
          <w:b/>
          <w:bCs/>
          <w:color w:val="222222"/>
          <w:sz w:val="24"/>
          <w:szCs w:val="24"/>
          <w:shd w:val="clear" w:color="auto" w:fill="FFFFFF"/>
        </w:rPr>
      </w:pPr>
      <w:r w:rsidRPr="005220EF">
        <w:rPr>
          <w:rFonts w:cstheme="minorHAnsi"/>
          <w:b/>
          <w:bCs/>
          <w:color w:val="222222"/>
          <w:sz w:val="24"/>
          <w:szCs w:val="24"/>
          <w:shd w:val="clear" w:color="auto" w:fill="FFFFFF"/>
        </w:rPr>
        <w:br w:type="page"/>
      </w:r>
    </w:p>
    <w:p w14:paraId="6CB1781A" w14:textId="446C22FF" w:rsidR="00781730" w:rsidRPr="005220EF" w:rsidRDefault="00CF74CA" w:rsidP="009B5F3F">
      <w:pPr>
        <w:spacing w:line="360" w:lineRule="auto"/>
        <w:jc w:val="both"/>
        <w:rPr>
          <w:rFonts w:cstheme="minorHAnsi"/>
          <w:b/>
          <w:bCs/>
          <w:color w:val="222222"/>
          <w:sz w:val="24"/>
          <w:szCs w:val="24"/>
          <w:shd w:val="clear" w:color="auto" w:fill="FFFFFF"/>
          <w:lang w:val="en-GB"/>
        </w:rPr>
      </w:pPr>
      <w:r w:rsidRPr="005220EF">
        <w:rPr>
          <w:rFonts w:cstheme="minorHAnsi"/>
          <w:b/>
          <w:bCs/>
          <w:color w:val="222222"/>
          <w:sz w:val="24"/>
          <w:szCs w:val="24"/>
          <w:shd w:val="clear" w:color="auto" w:fill="FFFFFF"/>
          <w:lang w:val="en-GB"/>
        </w:rPr>
        <w:lastRenderedPageBreak/>
        <w:t>Abstract</w:t>
      </w:r>
    </w:p>
    <w:p w14:paraId="51FF7693" w14:textId="383BC33B" w:rsidR="00CF74CA" w:rsidRPr="005220EF" w:rsidRDefault="003377AF" w:rsidP="00CF7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n-GB" w:eastAsia="nl-NL"/>
        </w:rPr>
      </w:pPr>
      <w:r w:rsidRPr="005220EF">
        <w:rPr>
          <w:rFonts w:eastAsia="Times New Roman" w:cstheme="minorHAnsi"/>
          <w:color w:val="202124"/>
          <w:sz w:val="24"/>
          <w:szCs w:val="24"/>
          <w:lang w:val="en" w:eastAsia="nl-NL"/>
        </w:rPr>
        <w:t>We</w:t>
      </w:r>
      <w:r w:rsidR="00CF74CA" w:rsidRPr="005220EF">
        <w:rPr>
          <w:rFonts w:eastAsia="Times New Roman" w:cstheme="minorHAnsi"/>
          <w:color w:val="202124"/>
          <w:sz w:val="24"/>
          <w:szCs w:val="24"/>
          <w:lang w:val="en" w:eastAsia="nl-NL"/>
        </w:rPr>
        <w:t xml:space="preserve"> provide an overview of evidence for effective suicide prevention interventions and their significance for the Dutch national agenda for suicide prevention. </w:t>
      </w:r>
      <w:r w:rsidRPr="005220EF">
        <w:rPr>
          <w:rFonts w:eastAsia="Times New Roman" w:cstheme="minorHAnsi"/>
          <w:color w:val="202124"/>
          <w:sz w:val="24"/>
          <w:szCs w:val="24"/>
          <w:lang w:val="en" w:eastAsia="nl-NL"/>
        </w:rPr>
        <w:t>In 2020, a</w:t>
      </w:r>
      <w:r w:rsidR="00CF74CA" w:rsidRPr="005220EF">
        <w:rPr>
          <w:rFonts w:eastAsia="Times New Roman" w:cstheme="minorHAnsi"/>
          <w:color w:val="202124"/>
          <w:sz w:val="24"/>
          <w:szCs w:val="24"/>
          <w:lang w:val="en" w:eastAsia="nl-NL"/>
        </w:rPr>
        <w:t xml:space="preserve"> systematic review </w:t>
      </w:r>
      <w:r w:rsidRPr="005220EF">
        <w:rPr>
          <w:rFonts w:eastAsia="Times New Roman" w:cstheme="minorHAnsi"/>
          <w:color w:val="202124"/>
          <w:sz w:val="24"/>
          <w:szCs w:val="24"/>
          <w:lang w:val="en" w:eastAsia="nl-NL"/>
        </w:rPr>
        <w:t>reported</w:t>
      </w:r>
      <w:r w:rsidR="00CF74CA" w:rsidRPr="005220EF">
        <w:rPr>
          <w:rFonts w:eastAsia="Times New Roman" w:cstheme="minorHAnsi"/>
          <w:color w:val="202124"/>
          <w:sz w:val="24"/>
          <w:szCs w:val="24"/>
          <w:lang w:val="en" w:eastAsia="nl-NL"/>
        </w:rPr>
        <w:t xml:space="preserve"> the effect of preventive interventions on suicide and suicide attempts</w:t>
      </w:r>
      <w:r w:rsidRPr="005220EF">
        <w:rPr>
          <w:rFonts w:eastAsia="Times New Roman" w:cstheme="minorHAnsi"/>
          <w:color w:val="202124"/>
          <w:sz w:val="24"/>
          <w:szCs w:val="24"/>
          <w:lang w:val="en" w:eastAsia="nl-NL"/>
        </w:rPr>
        <w:t xml:space="preserve">. This </w:t>
      </w:r>
      <w:r w:rsidR="00563B73" w:rsidRPr="005220EF">
        <w:rPr>
          <w:rFonts w:eastAsia="Times New Roman" w:cstheme="minorHAnsi"/>
          <w:color w:val="202124"/>
          <w:sz w:val="24"/>
          <w:szCs w:val="24"/>
          <w:lang w:val="en" w:eastAsia="nl-NL"/>
        </w:rPr>
        <w:t xml:space="preserve">meta-analysis </w:t>
      </w:r>
      <w:r w:rsidR="006B636E" w:rsidRPr="005220EF">
        <w:rPr>
          <w:rFonts w:eastAsia="Times New Roman" w:cstheme="minorHAnsi"/>
          <w:color w:val="202124"/>
          <w:sz w:val="24"/>
          <w:szCs w:val="24"/>
          <w:lang w:val="en" w:eastAsia="nl-NL"/>
        </w:rPr>
        <w:t>and current developments in the Netherlands are</w:t>
      </w:r>
      <w:r w:rsidRPr="005220EF">
        <w:rPr>
          <w:rFonts w:eastAsia="Times New Roman" w:cstheme="minorHAnsi"/>
          <w:color w:val="202124"/>
          <w:sz w:val="24"/>
          <w:szCs w:val="24"/>
          <w:lang w:val="en" w:eastAsia="nl-NL"/>
        </w:rPr>
        <w:t xml:space="preserve"> </w:t>
      </w:r>
      <w:r w:rsidR="00CF74CA" w:rsidRPr="005220EF">
        <w:rPr>
          <w:rFonts w:eastAsia="Times New Roman" w:cstheme="minorHAnsi"/>
          <w:color w:val="202124"/>
          <w:sz w:val="24"/>
          <w:szCs w:val="24"/>
          <w:lang w:val="en" w:eastAsia="nl-NL"/>
        </w:rPr>
        <w:t xml:space="preserve">discussed. Sixteen </w:t>
      </w:r>
      <w:r w:rsidR="00563B73" w:rsidRPr="005220EF">
        <w:rPr>
          <w:rFonts w:eastAsia="Times New Roman" w:cstheme="minorHAnsi"/>
          <w:color w:val="202124"/>
          <w:sz w:val="24"/>
          <w:szCs w:val="24"/>
          <w:lang w:val="en" w:eastAsia="nl-NL"/>
        </w:rPr>
        <w:t xml:space="preserve">controlled </w:t>
      </w:r>
      <w:r w:rsidR="00CF74CA" w:rsidRPr="005220EF">
        <w:rPr>
          <w:rFonts w:eastAsia="Times New Roman" w:cstheme="minorHAnsi"/>
          <w:color w:val="202124"/>
          <w:sz w:val="24"/>
          <w:szCs w:val="24"/>
          <w:lang w:val="en" w:eastAsia="nl-NL"/>
        </w:rPr>
        <w:t xml:space="preserve">studies with 252,932 participants showed that suicide prevention interventions </w:t>
      </w:r>
      <w:r w:rsidRPr="005220EF">
        <w:rPr>
          <w:rFonts w:eastAsia="Times New Roman" w:cstheme="minorHAnsi"/>
          <w:color w:val="202124"/>
          <w:sz w:val="24"/>
          <w:szCs w:val="24"/>
          <w:lang w:val="en" w:eastAsia="nl-NL"/>
        </w:rPr>
        <w:t>can</w:t>
      </w:r>
      <w:r w:rsidR="00CF74CA" w:rsidRPr="005220EF">
        <w:rPr>
          <w:rFonts w:eastAsia="Times New Roman" w:cstheme="minorHAnsi"/>
          <w:color w:val="202124"/>
          <w:sz w:val="24"/>
          <w:szCs w:val="24"/>
          <w:lang w:val="en" w:eastAsia="nl-NL"/>
        </w:rPr>
        <w:t xml:space="preserve"> prevent suicides and suicide attempts. Multi-level interventions have greater effects than </w:t>
      </w:r>
      <w:proofErr w:type="spellStart"/>
      <w:r w:rsidR="00CF74CA" w:rsidRPr="005220EF">
        <w:rPr>
          <w:rFonts w:eastAsia="Times New Roman" w:cstheme="minorHAnsi"/>
          <w:color w:val="202124"/>
          <w:sz w:val="24"/>
          <w:szCs w:val="24"/>
          <w:lang w:val="en" w:eastAsia="nl-NL"/>
        </w:rPr>
        <w:t>uni</w:t>
      </w:r>
      <w:proofErr w:type="spellEnd"/>
      <w:r w:rsidR="00CF74CA" w:rsidRPr="005220EF">
        <w:rPr>
          <w:rFonts w:eastAsia="Times New Roman" w:cstheme="minorHAnsi"/>
          <w:color w:val="202124"/>
          <w:sz w:val="24"/>
          <w:szCs w:val="24"/>
          <w:lang w:val="en" w:eastAsia="nl-NL"/>
        </w:rPr>
        <w:t xml:space="preserve">-level interventions. It is important that general health care providers improve their skills in recognizing suicide risk. To this end, support by a digital decision support tool as developed in SUPREMOCOL, a </w:t>
      </w:r>
      <w:r w:rsidR="00563B73" w:rsidRPr="005220EF">
        <w:rPr>
          <w:rFonts w:eastAsia="Times New Roman" w:cstheme="minorHAnsi"/>
          <w:color w:val="202124"/>
          <w:sz w:val="24"/>
          <w:szCs w:val="24"/>
          <w:lang w:val="en" w:eastAsia="nl-NL"/>
        </w:rPr>
        <w:t>recent study</w:t>
      </w:r>
      <w:r w:rsidR="00CF74CA" w:rsidRPr="005220EF">
        <w:rPr>
          <w:rFonts w:eastAsia="Times New Roman" w:cstheme="minorHAnsi"/>
          <w:color w:val="202124"/>
          <w:sz w:val="24"/>
          <w:szCs w:val="24"/>
          <w:lang w:val="en" w:eastAsia="nl-NL"/>
        </w:rPr>
        <w:t xml:space="preserve"> </w:t>
      </w:r>
      <w:r w:rsidRPr="005220EF">
        <w:rPr>
          <w:rFonts w:eastAsia="Times New Roman" w:cstheme="minorHAnsi"/>
          <w:color w:val="202124"/>
          <w:sz w:val="24"/>
          <w:szCs w:val="24"/>
          <w:lang w:val="en" w:eastAsia="nl-NL"/>
        </w:rPr>
        <w:t xml:space="preserve">evaluating </w:t>
      </w:r>
      <w:r w:rsidR="00CF74CA" w:rsidRPr="005220EF">
        <w:rPr>
          <w:rFonts w:eastAsia="Times New Roman" w:cstheme="minorHAnsi"/>
          <w:color w:val="202124"/>
          <w:sz w:val="24"/>
          <w:szCs w:val="24"/>
          <w:lang w:val="en" w:eastAsia="nl-NL"/>
        </w:rPr>
        <w:t xml:space="preserve">the effectiveness of a system intervention for suicide prevention conducted in the province of Noord-Brabant, can provide a solution. This </w:t>
      </w:r>
      <w:r w:rsidR="00563B73" w:rsidRPr="005220EF">
        <w:rPr>
          <w:rFonts w:eastAsia="Times New Roman" w:cstheme="minorHAnsi"/>
          <w:color w:val="202124"/>
          <w:sz w:val="24"/>
          <w:szCs w:val="24"/>
          <w:lang w:val="en" w:eastAsia="nl-NL"/>
        </w:rPr>
        <w:t>study</w:t>
      </w:r>
      <w:r w:rsidR="00CF74CA" w:rsidRPr="005220EF">
        <w:rPr>
          <w:rFonts w:eastAsia="Times New Roman" w:cstheme="minorHAnsi"/>
          <w:color w:val="202124"/>
          <w:sz w:val="24"/>
          <w:szCs w:val="24"/>
          <w:lang w:val="en" w:eastAsia="nl-NL"/>
        </w:rPr>
        <w:t xml:space="preserve"> </w:t>
      </w:r>
      <w:r w:rsidRPr="005220EF">
        <w:rPr>
          <w:rFonts w:eastAsia="Times New Roman" w:cstheme="minorHAnsi"/>
          <w:color w:val="202124"/>
          <w:sz w:val="24"/>
          <w:szCs w:val="24"/>
          <w:lang w:val="en" w:eastAsia="nl-NL"/>
        </w:rPr>
        <w:t>showed</w:t>
      </w:r>
      <w:r w:rsidR="00CF74CA" w:rsidRPr="005220EF">
        <w:rPr>
          <w:rFonts w:eastAsia="Times New Roman" w:cstheme="minorHAnsi"/>
          <w:color w:val="202124"/>
          <w:sz w:val="24"/>
          <w:szCs w:val="24"/>
          <w:lang w:val="en" w:eastAsia="nl-NL"/>
        </w:rPr>
        <w:t xml:space="preserve"> significant re</w:t>
      </w:r>
      <w:r w:rsidRPr="005220EF">
        <w:rPr>
          <w:rFonts w:eastAsia="Times New Roman" w:cstheme="minorHAnsi"/>
          <w:color w:val="202124"/>
          <w:sz w:val="24"/>
          <w:szCs w:val="24"/>
          <w:lang w:val="en" w:eastAsia="nl-NL"/>
        </w:rPr>
        <w:t xml:space="preserve">duction of </w:t>
      </w:r>
      <w:r w:rsidR="00CF74CA" w:rsidRPr="005220EF">
        <w:rPr>
          <w:rFonts w:eastAsia="Times New Roman" w:cstheme="minorHAnsi"/>
          <w:color w:val="202124"/>
          <w:sz w:val="24"/>
          <w:szCs w:val="24"/>
          <w:lang w:val="en" w:eastAsia="nl-NL"/>
        </w:rPr>
        <w:t>suicide</w:t>
      </w:r>
      <w:r w:rsidRPr="005220EF">
        <w:rPr>
          <w:rFonts w:eastAsia="Times New Roman" w:cstheme="minorHAnsi"/>
          <w:color w:val="202124"/>
          <w:sz w:val="24"/>
          <w:szCs w:val="24"/>
          <w:lang w:val="en" w:eastAsia="nl-NL"/>
        </w:rPr>
        <w:t>s.</w:t>
      </w:r>
      <w:r w:rsidR="00CF74CA" w:rsidRPr="005220EF">
        <w:rPr>
          <w:rFonts w:eastAsia="Times New Roman" w:cstheme="minorHAnsi"/>
          <w:color w:val="202124"/>
          <w:sz w:val="24"/>
          <w:szCs w:val="24"/>
          <w:lang w:val="en" w:eastAsia="nl-NL"/>
        </w:rPr>
        <w:t xml:space="preserve">  However, it is the only scientific study in the Netherlands that explicitly evaluates suicide</w:t>
      </w:r>
      <w:r w:rsidRPr="005220EF">
        <w:rPr>
          <w:rFonts w:eastAsia="Times New Roman" w:cstheme="minorHAnsi"/>
          <w:color w:val="202124"/>
          <w:sz w:val="24"/>
          <w:szCs w:val="24"/>
          <w:lang w:val="en" w:eastAsia="nl-NL"/>
        </w:rPr>
        <w:t>s</w:t>
      </w:r>
      <w:r w:rsidR="00CF74CA" w:rsidRPr="005220EF">
        <w:rPr>
          <w:rFonts w:eastAsia="Times New Roman" w:cstheme="minorHAnsi"/>
          <w:color w:val="202124"/>
          <w:sz w:val="24"/>
          <w:szCs w:val="24"/>
          <w:lang w:val="en" w:eastAsia="nl-NL"/>
        </w:rPr>
        <w:t xml:space="preserve"> as outcomes of a suicide prevention intervention. In the Netherlands, scientific research is needed that does just that, in relation to the national suicide prevention agenda. In particular, chain interventions in which the connection is made between the identification of people with suicide risk at population level and access to specialist care, deserve priority.</w:t>
      </w:r>
    </w:p>
    <w:p w14:paraId="6812BA1F" w14:textId="12C1E298" w:rsidR="0019031D" w:rsidRPr="005220EF" w:rsidRDefault="0019031D" w:rsidP="00CF74CA">
      <w:pPr>
        <w:spacing w:line="360" w:lineRule="auto"/>
        <w:jc w:val="both"/>
        <w:rPr>
          <w:rFonts w:cstheme="minorHAnsi"/>
          <w:color w:val="222222"/>
          <w:sz w:val="24"/>
          <w:szCs w:val="24"/>
          <w:shd w:val="clear" w:color="auto" w:fill="FFFFFF"/>
          <w:lang w:val="en-GB"/>
        </w:rPr>
      </w:pPr>
    </w:p>
    <w:p w14:paraId="5EBEDE47" w14:textId="5C4CE90C" w:rsidR="004F0558" w:rsidRPr="005220EF" w:rsidRDefault="00BE09B3" w:rsidP="007158D2">
      <w:pPr>
        <w:spacing w:line="360" w:lineRule="auto"/>
        <w:rPr>
          <w:rFonts w:cstheme="minorHAnsi"/>
          <w:color w:val="222222"/>
          <w:sz w:val="24"/>
          <w:szCs w:val="24"/>
          <w:shd w:val="clear" w:color="auto" w:fill="FFFFFF"/>
          <w:lang w:val="en-GB"/>
        </w:rPr>
      </w:pPr>
      <w:r w:rsidRPr="005220EF">
        <w:rPr>
          <w:rFonts w:cstheme="minorHAnsi"/>
          <w:b/>
          <w:bCs/>
          <w:color w:val="222222"/>
          <w:sz w:val="24"/>
          <w:szCs w:val="24"/>
          <w:shd w:val="clear" w:color="auto" w:fill="FFFFFF"/>
          <w:lang w:val="en-GB"/>
        </w:rPr>
        <w:t>Keywords:</w:t>
      </w:r>
      <w:r w:rsidRPr="005220EF">
        <w:rPr>
          <w:rFonts w:cstheme="minorHAnsi"/>
          <w:color w:val="222222"/>
          <w:sz w:val="24"/>
          <w:szCs w:val="24"/>
          <w:shd w:val="clear" w:color="auto" w:fill="FFFFFF"/>
          <w:lang w:val="en-GB"/>
        </w:rPr>
        <w:t xml:space="preserve"> suicide</w:t>
      </w:r>
      <w:r w:rsidR="0099089B" w:rsidRPr="005220EF">
        <w:rPr>
          <w:rFonts w:cstheme="minorHAnsi"/>
          <w:color w:val="222222"/>
          <w:sz w:val="24"/>
          <w:szCs w:val="24"/>
          <w:shd w:val="clear" w:color="auto" w:fill="FFFFFF"/>
          <w:lang w:val="en-GB"/>
        </w:rPr>
        <w:t xml:space="preserve"> </w:t>
      </w:r>
      <w:r w:rsidRPr="005220EF">
        <w:rPr>
          <w:rFonts w:cstheme="minorHAnsi"/>
          <w:color w:val="222222"/>
          <w:sz w:val="24"/>
          <w:szCs w:val="24"/>
          <w:shd w:val="clear" w:color="auto" w:fill="FFFFFF"/>
          <w:lang w:val="en-GB"/>
        </w:rPr>
        <w:t>prevention; systematic review; chain of care; system intervention; digital decision aid</w:t>
      </w:r>
    </w:p>
    <w:p w14:paraId="28FA07AD" w14:textId="77777777" w:rsidR="00787DB9" w:rsidRPr="005220EF" w:rsidRDefault="00787DB9" w:rsidP="009B5F3F">
      <w:pPr>
        <w:jc w:val="both"/>
        <w:rPr>
          <w:rFonts w:ascii="Arial" w:hAnsi="Arial" w:cs="Arial"/>
          <w:color w:val="222222"/>
          <w:shd w:val="clear" w:color="auto" w:fill="FFFFFF"/>
          <w:lang w:val="en-GB"/>
        </w:rPr>
      </w:pPr>
    </w:p>
    <w:p w14:paraId="6CBF93FB" w14:textId="045C7FE4" w:rsidR="00787DB9" w:rsidRPr="005220EF" w:rsidRDefault="00787DB9" w:rsidP="009B5F3F">
      <w:pPr>
        <w:jc w:val="both"/>
        <w:rPr>
          <w:rStyle w:val="Zwaar"/>
          <w:rFonts w:cstheme="minorHAnsi"/>
          <w:b w:val="0"/>
          <w:bCs w:val="0"/>
          <w:color w:val="000000"/>
          <w:sz w:val="24"/>
          <w:szCs w:val="24"/>
        </w:rPr>
      </w:pPr>
      <w:r w:rsidRPr="005220EF">
        <w:rPr>
          <w:rFonts w:cstheme="minorHAnsi"/>
          <w:b/>
          <w:bCs/>
          <w:color w:val="222222"/>
          <w:sz w:val="24"/>
          <w:szCs w:val="24"/>
          <w:shd w:val="clear" w:color="auto" w:fill="FFFFFF"/>
        </w:rPr>
        <w:t>Funding:</w:t>
      </w:r>
      <w:r w:rsidRPr="005220EF">
        <w:rPr>
          <w:rFonts w:cstheme="minorHAnsi"/>
          <w:color w:val="222222"/>
          <w:sz w:val="24"/>
          <w:szCs w:val="24"/>
          <w:shd w:val="clear" w:color="auto" w:fill="FFFFFF"/>
        </w:rPr>
        <w:t xml:space="preserve"> Dit onderzoek werd gefinancierd door </w:t>
      </w:r>
      <w:proofErr w:type="spellStart"/>
      <w:r w:rsidRPr="005220EF">
        <w:rPr>
          <w:rFonts w:cstheme="minorHAnsi"/>
          <w:color w:val="222222"/>
          <w:sz w:val="24"/>
          <w:szCs w:val="24"/>
          <w:shd w:val="clear" w:color="auto" w:fill="FFFFFF"/>
        </w:rPr>
        <w:t>ZonMw</w:t>
      </w:r>
      <w:proofErr w:type="spellEnd"/>
      <w:r w:rsidRPr="005220EF">
        <w:rPr>
          <w:rFonts w:cstheme="minorHAnsi"/>
          <w:color w:val="222222"/>
          <w:sz w:val="24"/>
          <w:szCs w:val="24"/>
          <w:shd w:val="clear" w:color="auto" w:fill="FFFFFF"/>
        </w:rPr>
        <w:t xml:space="preserve"> </w:t>
      </w:r>
      <w:r w:rsidRPr="005220EF">
        <w:rPr>
          <w:rStyle w:val="Zwaar"/>
          <w:rFonts w:cstheme="minorHAnsi"/>
          <w:b w:val="0"/>
          <w:bCs w:val="0"/>
          <w:color w:val="000000"/>
          <w:sz w:val="24"/>
          <w:szCs w:val="24"/>
        </w:rPr>
        <w:t>537001002</w:t>
      </w:r>
      <w:r w:rsidR="00F210F6" w:rsidRPr="005220EF">
        <w:rPr>
          <w:rStyle w:val="Zwaar"/>
          <w:rFonts w:cstheme="minorHAnsi"/>
          <w:b w:val="0"/>
          <w:bCs w:val="0"/>
          <w:color w:val="000000"/>
          <w:sz w:val="24"/>
          <w:szCs w:val="24"/>
        </w:rPr>
        <w:t xml:space="preserve"> en </w:t>
      </w:r>
      <w:r w:rsidR="00F210F6" w:rsidRPr="005220EF">
        <w:rPr>
          <w:color w:val="333333"/>
          <w:sz w:val="24"/>
          <w:szCs w:val="24"/>
          <w:shd w:val="clear" w:color="auto" w:fill="FFFFFF"/>
        </w:rPr>
        <w:t>5370010021</w:t>
      </w:r>
    </w:p>
    <w:p w14:paraId="3993E4E0" w14:textId="1C267927" w:rsidR="003C2688" w:rsidRPr="005220EF" w:rsidRDefault="004901AA" w:rsidP="001B3AC9">
      <w:pPr>
        <w:autoSpaceDE w:val="0"/>
        <w:autoSpaceDN w:val="0"/>
        <w:adjustRightInd w:val="0"/>
        <w:spacing w:after="0" w:line="360" w:lineRule="auto"/>
        <w:rPr>
          <w:rStyle w:val="Zwaar"/>
          <w:rFonts w:cstheme="minorHAnsi"/>
          <w:b w:val="0"/>
          <w:bCs w:val="0"/>
          <w:color w:val="000000"/>
          <w:sz w:val="24"/>
          <w:szCs w:val="24"/>
        </w:rPr>
      </w:pPr>
      <w:r w:rsidRPr="005220EF">
        <w:rPr>
          <w:rStyle w:val="Zwaar"/>
          <w:rFonts w:cstheme="minorHAnsi"/>
          <w:color w:val="000000"/>
          <w:sz w:val="24"/>
          <w:szCs w:val="24"/>
        </w:rPr>
        <w:t xml:space="preserve">Acknowledgement: </w:t>
      </w:r>
      <w:r w:rsidR="003C2688" w:rsidRPr="005220EF">
        <w:rPr>
          <w:rStyle w:val="Zwaar"/>
          <w:rFonts w:cstheme="minorHAnsi"/>
          <w:b w:val="0"/>
          <w:bCs w:val="0"/>
          <w:color w:val="000000"/>
          <w:sz w:val="24"/>
          <w:szCs w:val="24"/>
        </w:rPr>
        <w:t xml:space="preserve">Emma Hofstra en Dilana Ozgul waren betrokken bij de selectie van studies, de data extractie en het schrijven van de oorspronkelijke publicatie. </w:t>
      </w:r>
      <w:r w:rsidR="00B045BA" w:rsidRPr="005220EF">
        <w:rPr>
          <w:rStyle w:val="Zwaar"/>
          <w:rFonts w:cstheme="minorHAnsi"/>
          <w:b w:val="0"/>
          <w:bCs w:val="0"/>
          <w:color w:val="000000"/>
          <w:sz w:val="24"/>
          <w:szCs w:val="24"/>
        </w:rPr>
        <w:t>Iman Elfeddali was betrokken bij het schrijven van de oorspronkelijke publicatie</w:t>
      </w:r>
      <w:r w:rsidR="00182055" w:rsidRPr="005220EF">
        <w:rPr>
          <w:rStyle w:val="Zwaar"/>
          <w:rFonts w:cstheme="minorHAnsi"/>
          <w:b w:val="0"/>
          <w:bCs w:val="0"/>
          <w:color w:val="000000"/>
          <w:sz w:val="24"/>
          <w:szCs w:val="24"/>
        </w:rPr>
        <w:t xml:space="preserve"> [</w:t>
      </w:r>
      <w:r w:rsidR="00EA7430" w:rsidRPr="005220EF">
        <w:rPr>
          <w:rStyle w:val="Zwaar"/>
          <w:rFonts w:cstheme="minorHAnsi"/>
          <w:b w:val="0"/>
          <w:bCs w:val="0"/>
          <w:color w:val="000000"/>
          <w:sz w:val="24"/>
          <w:szCs w:val="24"/>
        </w:rPr>
        <w:t>26</w:t>
      </w:r>
      <w:r w:rsidR="00182055" w:rsidRPr="005220EF">
        <w:rPr>
          <w:rStyle w:val="Zwaar"/>
          <w:rFonts w:cstheme="minorHAnsi"/>
          <w:b w:val="0"/>
          <w:bCs w:val="0"/>
          <w:color w:val="000000"/>
          <w:sz w:val="24"/>
          <w:szCs w:val="24"/>
        </w:rPr>
        <w:t>]</w:t>
      </w:r>
      <w:r w:rsidR="00B045BA" w:rsidRPr="005220EF">
        <w:rPr>
          <w:rStyle w:val="Zwaar"/>
          <w:rFonts w:cstheme="minorHAnsi"/>
          <w:b w:val="0"/>
          <w:bCs w:val="0"/>
          <w:color w:val="000000"/>
          <w:sz w:val="24"/>
          <w:szCs w:val="24"/>
        </w:rPr>
        <w:t>.</w:t>
      </w:r>
    </w:p>
    <w:p w14:paraId="10A22959" w14:textId="77777777" w:rsidR="003C2688" w:rsidRPr="005220EF" w:rsidRDefault="003C2688" w:rsidP="001B3AC9">
      <w:pPr>
        <w:autoSpaceDE w:val="0"/>
        <w:autoSpaceDN w:val="0"/>
        <w:adjustRightInd w:val="0"/>
        <w:spacing w:after="0" w:line="360" w:lineRule="auto"/>
        <w:rPr>
          <w:rStyle w:val="Zwaar"/>
          <w:rFonts w:cstheme="minorHAnsi"/>
          <w:b w:val="0"/>
          <w:bCs w:val="0"/>
          <w:color w:val="000000"/>
        </w:rPr>
      </w:pPr>
    </w:p>
    <w:p w14:paraId="5B4782FE" w14:textId="77777777" w:rsidR="004901AA" w:rsidRPr="005220EF" w:rsidRDefault="004901AA" w:rsidP="009B5F3F">
      <w:pPr>
        <w:jc w:val="both"/>
        <w:rPr>
          <w:rStyle w:val="Zwaar"/>
          <w:rFonts w:cstheme="minorHAnsi"/>
          <w:b w:val="0"/>
          <w:bCs w:val="0"/>
          <w:color w:val="000000"/>
        </w:rPr>
      </w:pPr>
    </w:p>
    <w:p w14:paraId="4C45DB60" w14:textId="478F3094" w:rsidR="004901AA" w:rsidRPr="005220EF" w:rsidRDefault="004901AA" w:rsidP="009B5F3F">
      <w:pPr>
        <w:jc w:val="both"/>
        <w:rPr>
          <w:rFonts w:cstheme="minorHAnsi"/>
          <w:color w:val="222222"/>
          <w:shd w:val="clear" w:color="auto" w:fill="FFFFFF"/>
        </w:rPr>
        <w:sectPr w:rsidR="004901AA" w:rsidRPr="005220EF" w:rsidSect="00E07B6E">
          <w:footerReference w:type="default" r:id="rId13"/>
          <w:type w:val="nextColumn"/>
          <w:pgSz w:w="11906" w:h="16838"/>
          <w:pgMar w:top="1417" w:right="1417" w:bottom="1417" w:left="1417" w:header="708" w:footer="708" w:gutter="0"/>
          <w:lnNumType w:countBy="5" w:restart="continuous"/>
          <w:cols w:space="708"/>
          <w:docGrid w:linePitch="360"/>
        </w:sectPr>
      </w:pPr>
    </w:p>
    <w:p w14:paraId="40E28972" w14:textId="72D302B1" w:rsidR="00CD5881" w:rsidRPr="005220EF" w:rsidRDefault="006810FB" w:rsidP="00F041D5">
      <w:pPr>
        <w:rPr>
          <w:rFonts w:cstheme="minorHAnsi"/>
          <w:b/>
          <w:bCs/>
        </w:rPr>
      </w:pPr>
      <w:r w:rsidRPr="005220EF">
        <w:rPr>
          <w:rFonts w:cstheme="minorHAnsi"/>
          <w:b/>
          <w:bCs/>
        </w:rPr>
        <w:lastRenderedPageBreak/>
        <w:t>Literatuur</w:t>
      </w:r>
      <w:r w:rsidR="00B856F5" w:rsidRPr="005220EF">
        <w:rPr>
          <w:rFonts w:cstheme="minorHAnsi"/>
          <w:b/>
          <w:bCs/>
        </w:rPr>
        <w:t xml:space="preserve"> selectie</w:t>
      </w:r>
    </w:p>
    <w:p w14:paraId="241B3724" w14:textId="5B1EEE5E" w:rsidR="00B856F5" w:rsidRPr="005220EF" w:rsidRDefault="00B856F5" w:rsidP="00F041D5">
      <w:pPr>
        <w:rPr>
          <w:rFonts w:cstheme="minorHAnsi"/>
          <w:b/>
          <w:bCs/>
        </w:rPr>
      </w:pPr>
      <w:r w:rsidRPr="005220EF">
        <w:rPr>
          <w:rFonts w:cstheme="minorHAnsi"/>
          <w:b/>
          <w:bCs/>
        </w:rPr>
        <w:t xml:space="preserve">De volledige referentielijst </w:t>
      </w:r>
      <w:r w:rsidR="00DE1AD5" w:rsidRPr="005220EF">
        <w:rPr>
          <w:rFonts w:cstheme="minorHAnsi"/>
          <w:b/>
          <w:bCs/>
        </w:rPr>
        <w:t>is te vinden in Digitaal Aanvullende Content</w:t>
      </w:r>
    </w:p>
    <w:p w14:paraId="0EC92555" w14:textId="77777777" w:rsidR="00CD5881" w:rsidRPr="005220EF" w:rsidRDefault="00CD5881" w:rsidP="00CD5881">
      <w:pPr>
        <w:autoSpaceDE w:val="0"/>
        <w:autoSpaceDN w:val="0"/>
        <w:adjustRightInd w:val="0"/>
        <w:spacing w:after="0" w:line="240" w:lineRule="auto"/>
        <w:rPr>
          <w:rFonts w:cstheme="minorHAnsi"/>
        </w:rPr>
      </w:pPr>
    </w:p>
    <w:p w14:paraId="09BE6F67" w14:textId="09C0E07A" w:rsidR="009E029E" w:rsidRPr="005220EF" w:rsidRDefault="009E029E" w:rsidP="00AE4161">
      <w:pPr>
        <w:autoSpaceDE w:val="0"/>
        <w:autoSpaceDN w:val="0"/>
        <w:adjustRightInd w:val="0"/>
        <w:spacing w:after="0" w:line="240" w:lineRule="auto"/>
        <w:rPr>
          <w:rFonts w:cstheme="minorHAnsi"/>
          <w:lang w:val="en-GB"/>
        </w:rPr>
      </w:pPr>
      <w:r w:rsidRPr="005220EF">
        <w:rPr>
          <w:rFonts w:cstheme="minorHAnsi"/>
          <w:color w:val="212121"/>
          <w:shd w:val="clear" w:color="auto" w:fill="FFFFFF"/>
        </w:rPr>
        <w:t>[</w:t>
      </w:r>
      <w:r w:rsidR="00902996" w:rsidRPr="005220EF">
        <w:rPr>
          <w:rFonts w:cstheme="minorHAnsi"/>
          <w:color w:val="212121"/>
          <w:shd w:val="clear" w:color="auto" w:fill="FFFFFF"/>
        </w:rPr>
        <w:t>9</w:t>
      </w:r>
      <w:r w:rsidRPr="005220EF">
        <w:rPr>
          <w:rFonts w:cstheme="minorHAnsi"/>
          <w:color w:val="212121"/>
          <w:shd w:val="clear" w:color="auto" w:fill="FFFFFF"/>
        </w:rPr>
        <w:t xml:space="preserve">] </w:t>
      </w:r>
      <w:r w:rsidR="00AE4161" w:rsidRPr="005220EF">
        <w:rPr>
          <w:rFonts w:cstheme="minorHAnsi"/>
        </w:rPr>
        <w:t>Derde Landelijke Agenda Suïcidepreventie, 2021-2025. Oktober 2020.</w:t>
      </w:r>
      <w:r w:rsidR="00F948C9" w:rsidRPr="005220EF">
        <w:rPr>
          <w:rFonts w:cstheme="minorHAnsi"/>
        </w:rPr>
        <w:t xml:space="preserve"> </w:t>
      </w:r>
      <w:hyperlink r:id="rId14" w:history="1">
        <w:r w:rsidR="00F948C9" w:rsidRPr="005220EF">
          <w:rPr>
            <w:rStyle w:val="Hyperlink"/>
            <w:rFonts w:cstheme="minorHAnsi"/>
            <w:lang w:val="en-GB"/>
          </w:rPr>
          <w:t>https://www.rijksoverheid.nl/documenten/rapporten/2020/10/29/derde-landelijke-agenda-suicidepreventie-2021-2025</w:t>
        </w:r>
      </w:hyperlink>
      <w:r w:rsidR="00F948C9" w:rsidRPr="005220EF">
        <w:rPr>
          <w:rFonts w:cstheme="minorHAnsi"/>
          <w:lang w:val="en-GB"/>
        </w:rPr>
        <w:t xml:space="preserve"> Accessed at June 8 2022.</w:t>
      </w:r>
    </w:p>
    <w:p w14:paraId="5D4A255C" w14:textId="77777777" w:rsidR="00304EAC" w:rsidRPr="005220EF" w:rsidRDefault="00304EAC" w:rsidP="00430C75">
      <w:pPr>
        <w:pStyle w:val="Default"/>
        <w:rPr>
          <w:rFonts w:cstheme="minorHAnsi"/>
          <w:sz w:val="22"/>
          <w:szCs w:val="22"/>
          <w:lang w:val="en-GB"/>
        </w:rPr>
      </w:pPr>
    </w:p>
    <w:p w14:paraId="14B53265" w14:textId="68248D35" w:rsidR="00AE4161" w:rsidRPr="005220EF" w:rsidRDefault="00AE4161" w:rsidP="00430C75">
      <w:pPr>
        <w:pStyle w:val="Default"/>
        <w:rPr>
          <w:rFonts w:asciiTheme="minorHAnsi" w:hAnsiTheme="minorHAnsi" w:cstheme="minorHAnsi"/>
          <w:sz w:val="22"/>
          <w:szCs w:val="22"/>
        </w:rPr>
      </w:pPr>
      <w:r w:rsidRPr="005220EF">
        <w:rPr>
          <w:rFonts w:cstheme="minorHAnsi"/>
          <w:sz w:val="22"/>
          <w:szCs w:val="22"/>
        </w:rPr>
        <w:t>[</w:t>
      </w:r>
      <w:r w:rsidR="00902996" w:rsidRPr="005220EF">
        <w:rPr>
          <w:rFonts w:cstheme="minorHAnsi"/>
          <w:sz w:val="22"/>
          <w:szCs w:val="22"/>
        </w:rPr>
        <w:t>10</w:t>
      </w:r>
      <w:r w:rsidRPr="005220EF">
        <w:rPr>
          <w:rFonts w:cstheme="minorHAnsi"/>
          <w:sz w:val="22"/>
          <w:szCs w:val="22"/>
        </w:rPr>
        <w:t xml:space="preserve">] </w:t>
      </w:r>
      <w:r w:rsidR="00430C75" w:rsidRPr="005220EF">
        <w:rPr>
          <w:rFonts w:cstheme="minorHAnsi"/>
          <w:sz w:val="22"/>
          <w:szCs w:val="22"/>
        </w:rPr>
        <w:t xml:space="preserve">Ministerie van VWS </w:t>
      </w:r>
      <w:r w:rsidRPr="005220EF">
        <w:rPr>
          <w:rFonts w:cstheme="minorHAnsi"/>
          <w:sz w:val="22"/>
          <w:szCs w:val="22"/>
        </w:rPr>
        <w:t>Kamerbrief 29 oktober 2020.</w:t>
      </w:r>
      <w:r w:rsidR="00430C75" w:rsidRPr="005220EF">
        <w:rPr>
          <w:rFonts w:cstheme="minorHAnsi"/>
          <w:sz w:val="22"/>
          <w:szCs w:val="22"/>
        </w:rPr>
        <w:t xml:space="preserve"> Kenmerk</w:t>
      </w:r>
      <w:r w:rsidR="00430C75" w:rsidRPr="005220EF">
        <w:rPr>
          <w:rFonts w:ascii="Verdana" w:hAnsi="Verdana" w:cs="Verdana"/>
          <w:sz w:val="22"/>
          <w:szCs w:val="22"/>
        </w:rPr>
        <w:t xml:space="preserve"> </w:t>
      </w:r>
      <w:r w:rsidR="00430C75" w:rsidRPr="005220EF">
        <w:rPr>
          <w:rFonts w:asciiTheme="minorHAnsi" w:hAnsiTheme="minorHAnsi" w:cstheme="minorHAnsi"/>
          <w:sz w:val="22"/>
          <w:szCs w:val="22"/>
        </w:rPr>
        <w:t>1760398-212555-CZ.</w:t>
      </w:r>
    </w:p>
    <w:p w14:paraId="5F5CE1A0" w14:textId="77777777" w:rsidR="00304EAC" w:rsidRPr="005220EF" w:rsidRDefault="00304EAC" w:rsidP="00226B51">
      <w:pPr>
        <w:autoSpaceDE w:val="0"/>
        <w:autoSpaceDN w:val="0"/>
        <w:adjustRightInd w:val="0"/>
        <w:spacing w:after="0" w:line="240" w:lineRule="auto"/>
        <w:rPr>
          <w:rFonts w:cstheme="minorHAnsi"/>
        </w:rPr>
      </w:pPr>
    </w:p>
    <w:p w14:paraId="67DBE029" w14:textId="33F52A19" w:rsidR="0069298A" w:rsidRPr="005220EF" w:rsidRDefault="0069298A" w:rsidP="00226B51">
      <w:pPr>
        <w:autoSpaceDE w:val="0"/>
        <w:autoSpaceDN w:val="0"/>
        <w:adjustRightInd w:val="0"/>
        <w:spacing w:after="0" w:line="240" w:lineRule="auto"/>
        <w:rPr>
          <w:rFonts w:cstheme="minorHAnsi"/>
        </w:rPr>
      </w:pPr>
      <w:r w:rsidRPr="005220EF">
        <w:rPr>
          <w:rFonts w:cstheme="minorHAnsi"/>
        </w:rPr>
        <w:t>[2</w:t>
      </w:r>
      <w:r w:rsidR="00902996" w:rsidRPr="005220EF">
        <w:rPr>
          <w:rFonts w:cstheme="minorHAnsi"/>
        </w:rPr>
        <w:t>2</w:t>
      </w:r>
      <w:r w:rsidRPr="005220EF">
        <w:rPr>
          <w:rFonts w:cstheme="minorHAnsi"/>
        </w:rPr>
        <w:t xml:space="preserve">] </w:t>
      </w:r>
      <w:r w:rsidR="00B55CAF" w:rsidRPr="005220EF">
        <w:rPr>
          <w:rFonts w:cstheme="minorHAnsi"/>
          <w:color w:val="212121"/>
          <w:shd w:val="clear" w:color="auto" w:fill="FFFFFF"/>
        </w:rPr>
        <w:t>Grigoroglou C, van der Feltz-Cornelis C, Hodkinson A, Coventry PA, Zghebi SS, Kontopantelis E, Bower P, Lovell K, Gilbody S, Waheed W, Dickens C, Archer J, Blakemore A, Adler DA, Aragones E, Björkelund C, Bruce ML, Buszewicz M, Carney RM, Cole MG, Davidson KW, Gensichen J, Grote NK, Russo J, Huijbregts K, Huffman JC, Menchetti M, Patel V, Richards DA, Rollman B, Smit A, Zijlstra-Vlasveld MC, Wells KB, Zimmermann T, Unutzer J, Panagioti M. Effectiveness of collaborative care in reducing suicidal ideation: An individual participant data meta-analysis. Gen Hosp Psychiatry. 2021 Jul-Aug;71:27-35. doi: 10.1016/j.genhosppsych.2021.04.004. Epub 2021 Apr 21. PMID: 33915444.</w:t>
      </w:r>
    </w:p>
    <w:p w14:paraId="3F9C3920" w14:textId="77777777" w:rsidR="00304EAC" w:rsidRPr="005220EF" w:rsidRDefault="00304EAC" w:rsidP="00CD5881">
      <w:pPr>
        <w:autoSpaceDE w:val="0"/>
        <w:autoSpaceDN w:val="0"/>
        <w:adjustRightInd w:val="0"/>
        <w:spacing w:after="0" w:line="240" w:lineRule="auto"/>
        <w:rPr>
          <w:rFonts w:cstheme="minorHAnsi"/>
        </w:rPr>
      </w:pPr>
    </w:p>
    <w:p w14:paraId="1049F0CA" w14:textId="09488ED5" w:rsidR="00CD5881" w:rsidRPr="005220EF" w:rsidRDefault="00CD5881" w:rsidP="00CD5881">
      <w:pPr>
        <w:autoSpaceDE w:val="0"/>
        <w:autoSpaceDN w:val="0"/>
        <w:adjustRightInd w:val="0"/>
        <w:spacing w:after="0" w:line="240" w:lineRule="auto"/>
        <w:rPr>
          <w:rFonts w:cstheme="minorHAnsi"/>
        </w:rPr>
      </w:pPr>
      <w:r w:rsidRPr="005220EF">
        <w:rPr>
          <w:rFonts w:cstheme="minorHAnsi"/>
        </w:rPr>
        <w:t>[</w:t>
      </w:r>
      <w:r w:rsidR="002F3146" w:rsidRPr="005220EF">
        <w:rPr>
          <w:rFonts w:cstheme="minorHAnsi"/>
        </w:rPr>
        <w:t>23</w:t>
      </w:r>
      <w:r w:rsidRPr="005220EF">
        <w:rPr>
          <w:rFonts w:cstheme="minorHAnsi"/>
        </w:rPr>
        <w:t xml:space="preserve">] Van der Feltz-Cornelis CM, Sarchiapone M, Postuvan V, et al. </w:t>
      </w:r>
      <w:r w:rsidRPr="005220EF">
        <w:rPr>
          <w:rFonts w:cstheme="minorHAnsi"/>
          <w:lang w:val="en-GB"/>
        </w:rPr>
        <w:t>Best practice elements</w:t>
      </w:r>
      <w:r w:rsidR="008331E8" w:rsidRPr="005220EF">
        <w:rPr>
          <w:rFonts w:cstheme="minorHAnsi"/>
          <w:lang w:val="en-GB"/>
        </w:rPr>
        <w:t xml:space="preserve"> </w:t>
      </w:r>
      <w:r w:rsidRPr="005220EF">
        <w:rPr>
          <w:rFonts w:cstheme="minorHAnsi"/>
          <w:lang w:val="en-GB"/>
        </w:rPr>
        <w:t xml:space="preserve">of multilevel suicide prevention strategies: a review of systematic reviews. </w:t>
      </w:r>
      <w:r w:rsidRPr="005220EF">
        <w:rPr>
          <w:rFonts w:cstheme="minorHAnsi"/>
        </w:rPr>
        <w:t>Crisis</w:t>
      </w:r>
      <w:r w:rsidR="008331E8" w:rsidRPr="005220EF">
        <w:rPr>
          <w:rFonts w:cstheme="minorHAnsi"/>
        </w:rPr>
        <w:t xml:space="preserve"> </w:t>
      </w:r>
      <w:r w:rsidRPr="005220EF">
        <w:rPr>
          <w:rFonts w:cstheme="minorHAnsi"/>
        </w:rPr>
        <w:t>2011;32:319–33.</w:t>
      </w:r>
    </w:p>
    <w:p w14:paraId="5E924F97" w14:textId="77777777" w:rsidR="00304EAC" w:rsidRPr="005220EF" w:rsidRDefault="00304EAC" w:rsidP="00A925A0">
      <w:pPr>
        <w:autoSpaceDE w:val="0"/>
        <w:autoSpaceDN w:val="0"/>
        <w:adjustRightInd w:val="0"/>
        <w:spacing w:after="0" w:line="240" w:lineRule="auto"/>
        <w:rPr>
          <w:rFonts w:cstheme="minorHAnsi"/>
        </w:rPr>
      </w:pPr>
    </w:p>
    <w:p w14:paraId="2A81E52A" w14:textId="222E7526" w:rsidR="00CD5881" w:rsidRPr="005220EF" w:rsidRDefault="004E7635" w:rsidP="00B856F5">
      <w:pPr>
        <w:autoSpaceDE w:val="0"/>
        <w:autoSpaceDN w:val="0"/>
        <w:adjustRightInd w:val="0"/>
        <w:spacing w:after="0" w:line="240" w:lineRule="auto"/>
        <w:rPr>
          <w:rFonts w:cstheme="minorHAnsi"/>
          <w:lang w:val="en-GB"/>
        </w:rPr>
      </w:pPr>
      <w:r w:rsidRPr="005220EF">
        <w:rPr>
          <w:rFonts w:cstheme="minorHAnsi"/>
        </w:rPr>
        <w:t>[</w:t>
      </w:r>
      <w:r w:rsidR="00DD33B3" w:rsidRPr="005220EF">
        <w:rPr>
          <w:rFonts w:cstheme="minorHAnsi"/>
        </w:rPr>
        <w:t>26</w:t>
      </w:r>
      <w:r w:rsidRPr="005220EF">
        <w:rPr>
          <w:rFonts w:cstheme="minorHAnsi"/>
        </w:rPr>
        <w:t xml:space="preserve">] </w:t>
      </w:r>
      <w:proofErr w:type="spellStart"/>
      <w:r w:rsidR="00733B10" w:rsidRPr="005220EF">
        <w:rPr>
          <w:rFonts w:cstheme="minorHAnsi"/>
          <w:color w:val="212121"/>
          <w:shd w:val="clear" w:color="auto" w:fill="FFFFFF"/>
        </w:rPr>
        <w:t>Hofstra</w:t>
      </w:r>
      <w:proofErr w:type="spellEnd"/>
      <w:r w:rsidR="00733B10" w:rsidRPr="005220EF">
        <w:rPr>
          <w:rFonts w:cstheme="minorHAnsi"/>
          <w:color w:val="212121"/>
          <w:shd w:val="clear" w:color="auto" w:fill="FFFFFF"/>
        </w:rPr>
        <w:t xml:space="preserve"> E, van Nieuwenhuizen C, Bakker M, Özgül D, Elfeddali I, de Jong SJ, van der Feltz-Cornelis CM. </w:t>
      </w:r>
      <w:r w:rsidR="00733B10" w:rsidRPr="005220EF">
        <w:rPr>
          <w:rFonts w:cstheme="minorHAnsi"/>
          <w:color w:val="212121"/>
          <w:shd w:val="clear" w:color="auto" w:fill="FFFFFF"/>
          <w:lang w:val="en-GB"/>
        </w:rPr>
        <w:t xml:space="preserve">Effectiveness of suicide prevention interventions: A systematic review and meta-analysis. Gen Hosp Psychiatry. 2020 Mar-Apr;63:127-140. </w:t>
      </w:r>
      <w:proofErr w:type="spellStart"/>
      <w:r w:rsidR="00733B10" w:rsidRPr="005220EF">
        <w:rPr>
          <w:rFonts w:cstheme="minorHAnsi"/>
          <w:color w:val="212121"/>
          <w:shd w:val="clear" w:color="auto" w:fill="FFFFFF"/>
          <w:lang w:val="en-GB"/>
        </w:rPr>
        <w:t>doi</w:t>
      </w:r>
      <w:proofErr w:type="spellEnd"/>
      <w:r w:rsidR="00733B10" w:rsidRPr="005220EF">
        <w:rPr>
          <w:rFonts w:cstheme="minorHAnsi"/>
          <w:color w:val="212121"/>
          <w:shd w:val="clear" w:color="auto" w:fill="FFFFFF"/>
          <w:lang w:val="en-GB"/>
        </w:rPr>
        <w:t xml:space="preserve">: 10.1016/j.genhosppsych.2019.04.011. </w:t>
      </w:r>
      <w:proofErr w:type="spellStart"/>
      <w:r w:rsidR="00733B10" w:rsidRPr="005220EF">
        <w:rPr>
          <w:rFonts w:cstheme="minorHAnsi"/>
          <w:color w:val="212121"/>
          <w:shd w:val="clear" w:color="auto" w:fill="FFFFFF"/>
          <w:lang w:val="en-GB"/>
        </w:rPr>
        <w:t>Epub</w:t>
      </w:r>
      <w:proofErr w:type="spellEnd"/>
      <w:r w:rsidR="00733B10" w:rsidRPr="005220EF">
        <w:rPr>
          <w:rFonts w:cstheme="minorHAnsi"/>
          <w:color w:val="212121"/>
          <w:shd w:val="clear" w:color="auto" w:fill="FFFFFF"/>
          <w:lang w:val="en-GB"/>
        </w:rPr>
        <w:t xml:space="preserve"> 2019 May 8. PMID: 31078311.</w:t>
      </w:r>
    </w:p>
    <w:p w14:paraId="2E6BEA83" w14:textId="77777777" w:rsidR="00304EAC" w:rsidRPr="005220EF" w:rsidRDefault="00304EAC" w:rsidP="00CD5881">
      <w:pPr>
        <w:autoSpaceDE w:val="0"/>
        <w:autoSpaceDN w:val="0"/>
        <w:adjustRightInd w:val="0"/>
        <w:spacing w:after="0" w:line="240" w:lineRule="auto"/>
        <w:rPr>
          <w:rFonts w:cstheme="minorHAnsi"/>
          <w:lang w:val="en-GB"/>
        </w:rPr>
      </w:pPr>
    </w:p>
    <w:p w14:paraId="5A7FE990" w14:textId="07EAF5AA"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DD33B3" w:rsidRPr="005220EF">
        <w:rPr>
          <w:rFonts w:cstheme="minorHAnsi"/>
          <w:lang w:val="en-GB"/>
        </w:rPr>
        <w:t>30</w:t>
      </w:r>
      <w:r w:rsidRPr="005220EF">
        <w:rPr>
          <w:rFonts w:cstheme="minorHAnsi"/>
          <w:lang w:val="en-GB"/>
        </w:rPr>
        <w:t xml:space="preserve">] Vijayakumar L, </w:t>
      </w:r>
      <w:proofErr w:type="spellStart"/>
      <w:r w:rsidRPr="005220EF">
        <w:rPr>
          <w:rFonts w:cstheme="minorHAnsi"/>
          <w:lang w:val="en-GB"/>
        </w:rPr>
        <w:t>Umamaheswari</w:t>
      </w:r>
      <w:proofErr w:type="spellEnd"/>
      <w:r w:rsidRPr="005220EF">
        <w:rPr>
          <w:rFonts w:cstheme="minorHAnsi"/>
          <w:lang w:val="en-GB"/>
        </w:rPr>
        <w:t xml:space="preserve"> C, </w:t>
      </w:r>
      <w:proofErr w:type="spellStart"/>
      <w:r w:rsidRPr="005220EF">
        <w:rPr>
          <w:rFonts w:cstheme="minorHAnsi"/>
          <w:lang w:val="en-GB"/>
        </w:rPr>
        <w:t>Shujaath</w:t>
      </w:r>
      <w:proofErr w:type="spellEnd"/>
      <w:r w:rsidRPr="005220EF">
        <w:rPr>
          <w:rFonts w:cstheme="minorHAnsi"/>
          <w:lang w:val="en-GB"/>
        </w:rPr>
        <w:t xml:space="preserve"> Ali ZS, Devaraj P, </w:t>
      </w:r>
      <w:proofErr w:type="spellStart"/>
      <w:r w:rsidRPr="005220EF">
        <w:rPr>
          <w:rFonts w:cstheme="minorHAnsi"/>
          <w:lang w:val="en-GB"/>
        </w:rPr>
        <w:t>Kesavan</w:t>
      </w:r>
      <w:proofErr w:type="spellEnd"/>
      <w:r w:rsidRPr="005220EF">
        <w:rPr>
          <w:rFonts w:cstheme="minorHAnsi"/>
          <w:lang w:val="en-GB"/>
        </w:rPr>
        <w:t xml:space="preserve"> K.</w:t>
      </w:r>
      <w:r w:rsidR="008331E8" w:rsidRPr="005220EF">
        <w:rPr>
          <w:rFonts w:cstheme="minorHAnsi"/>
          <w:lang w:val="en-GB"/>
        </w:rPr>
        <w:t xml:space="preserve"> </w:t>
      </w:r>
      <w:r w:rsidRPr="005220EF">
        <w:rPr>
          <w:rFonts w:cstheme="minorHAnsi"/>
          <w:lang w:val="en-GB"/>
        </w:rPr>
        <w:t>Intervention for suicide attempters: a randomized controlled study. Indian J</w:t>
      </w:r>
      <w:r w:rsidR="008331E8" w:rsidRPr="005220EF">
        <w:rPr>
          <w:rFonts w:cstheme="minorHAnsi"/>
          <w:lang w:val="en-GB"/>
        </w:rPr>
        <w:t xml:space="preserve"> </w:t>
      </w:r>
      <w:r w:rsidRPr="005220EF">
        <w:rPr>
          <w:rFonts w:cstheme="minorHAnsi"/>
          <w:lang w:val="en-GB"/>
        </w:rPr>
        <w:t>Psychiatry 2011;53(3):244–8.</w:t>
      </w:r>
    </w:p>
    <w:p w14:paraId="7BF95E85" w14:textId="77777777" w:rsidR="00304EAC" w:rsidRPr="005220EF" w:rsidRDefault="00304EAC" w:rsidP="00CD5881">
      <w:pPr>
        <w:autoSpaceDE w:val="0"/>
        <w:autoSpaceDN w:val="0"/>
        <w:adjustRightInd w:val="0"/>
        <w:spacing w:after="0" w:line="240" w:lineRule="auto"/>
        <w:rPr>
          <w:rFonts w:cstheme="minorHAnsi"/>
          <w:lang w:val="en-GB"/>
        </w:rPr>
      </w:pPr>
    </w:p>
    <w:p w14:paraId="3E15B2DB" w14:textId="5DF73D3C"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31</w:t>
      </w:r>
      <w:r w:rsidRPr="005220EF">
        <w:rPr>
          <w:rFonts w:cstheme="minorHAnsi"/>
          <w:lang w:val="en-GB"/>
        </w:rPr>
        <w:t xml:space="preserve">] </w:t>
      </w:r>
      <w:proofErr w:type="spellStart"/>
      <w:r w:rsidRPr="005220EF">
        <w:rPr>
          <w:rFonts w:cstheme="minorHAnsi"/>
          <w:lang w:val="en-GB"/>
        </w:rPr>
        <w:t>Hvid</w:t>
      </w:r>
      <w:proofErr w:type="spellEnd"/>
      <w:r w:rsidRPr="005220EF">
        <w:rPr>
          <w:rFonts w:cstheme="minorHAnsi"/>
          <w:lang w:val="en-GB"/>
        </w:rPr>
        <w:t xml:space="preserve"> M, </w:t>
      </w:r>
      <w:proofErr w:type="spellStart"/>
      <w:r w:rsidRPr="005220EF">
        <w:rPr>
          <w:rFonts w:cstheme="minorHAnsi"/>
          <w:lang w:val="en-GB"/>
        </w:rPr>
        <w:t>Vangborg</w:t>
      </w:r>
      <w:proofErr w:type="spellEnd"/>
      <w:r w:rsidRPr="005220EF">
        <w:rPr>
          <w:rFonts w:cstheme="minorHAnsi"/>
          <w:lang w:val="en-GB"/>
        </w:rPr>
        <w:t xml:space="preserve"> K, </w:t>
      </w:r>
      <w:proofErr w:type="spellStart"/>
      <w:r w:rsidRPr="005220EF">
        <w:rPr>
          <w:rFonts w:cstheme="minorHAnsi"/>
          <w:lang w:val="en-GB"/>
        </w:rPr>
        <w:t>Sørensen</w:t>
      </w:r>
      <w:proofErr w:type="spellEnd"/>
      <w:r w:rsidRPr="005220EF">
        <w:rPr>
          <w:rFonts w:cstheme="minorHAnsi"/>
          <w:lang w:val="en-GB"/>
        </w:rPr>
        <w:t xml:space="preserve"> HJ, Nielsen IK, </w:t>
      </w:r>
      <w:proofErr w:type="spellStart"/>
      <w:r w:rsidRPr="005220EF">
        <w:rPr>
          <w:rFonts w:cstheme="minorHAnsi"/>
          <w:lang w:val="en-GB"/>
        </w:rPr>
        <w:t>Stenborg</w:t>
      </w:r>
      <w:proofErr w:type="spellEnd"/>
      <w:r w:rsidRPr="005220EF">
        <w:rPr>
          <w:rFonts w:cstheme="minorHAnsi"/>
          <w:lang w:val="en-GB"/>
        </w:rPr>
        <w:t xml:space="preserve"> JM, Wang AG. Preventing</w:t>
      </w:r>
      <w:r w:rsidR="008331E8" w:rsidRPr="005220EF">
        <w:rPr>
          <w:rFonts w:cstheme="minorHAnsi"/>
          <w:lang w:val="en-GB"/>
        </w:rPr>
        <w:t xml:space="preserve"> </w:t>
      </w:r>
      <w:r w:rsidRPr="005220EF">
        <w:rPr>
          <w:rFonts w:cstheme="minorHAnsi"/>
          <w:lang w:val="en-GB"/>
        </w:rPr>
        <w:t xml:space="preserve">repetition of attempted suicide—II. The </w:t>
      </w:r>
      <w:proofErr w:type="spellStart"/>
      <w:r w:rsidRPr="005220EF">
        <w:rPr>
          <w:rFonts w:cstheme="minorHAnsi"/>
          <w:lang w:val="en-GB"/>
        </w:rPr>
        <w:t>Amager</w:t>
      </w:r>
      <w:proofErr w:type="spellEnd"/>
      <w:r w:rsidRPr="005220EF">
        <w:rPr>
          <w:rFonts w:cstheme="minorHAnsi"/>
          <w:lang w:val="en-GB"/>
        </w:rPr>
        <w:t xml:space="preserve"> project, a randomized controlled</w:t>
      </w:r>
      <w:r w:rsidR="008331E8" w:rsidRPr="005220EF">
        <w:rPr>
          <w:rFonts w:cstheme="minorHAnsi"/>
          <w:lang w:val="en-GB"/>
        </w:rPr>
        <w:t xml:space="preserve"> </w:t>
      </w:r>
      <w:r w:rsidRPr="005220EF">
        <w:rPr>
          <w:rFonts w:cstheme="minorHAnsi"/>
          <w:lang w:val="en-GB"/>
        </w:rPr>
        <w:t>trial. Nord J Psychiatry 2011;65(5):292–8.</w:t>
      </w:r>
    </w:p>
    <w:p w14:paraId="69FB6253" w14:textId="77777777" w:rsidR="00304EAC" w:rsidRPr="005220EF" w:rsidRDefault="00304EAC" w:rsidP="00CD5881">
      <w:pPr>
        <w:autoSpaceDE w:val="0"/>
        <w:autoSpaceDN w:val="0"/>
        <w:adjustRightInd w:val="0"/>
        <w:spacing w:after="0" w:line="240" w:lineRule="auto"/>
        <w:rPr>
          <w:rFonts w:cstheme="minorHAnsi"/>
          <w:lang w:val="en-GB"/>
        </w:rPr>
      </w:pPr>
    </w:p>
    <w:p w14:paraId="1580AB84" w14:textId="442248EB"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rPr>
        <w:t>[</w:t>
      </w:r>
      <w:r w:rsidR="00803E02" w:rsidRPr="005220EF">
        <w:rPr>
          <w:rFonts w:cstheme="minorHAnsi"/>
        </w:rPr>
        <w:t>32</w:t>
      </w:r>
      <w:r w:rsidRPr="005220EF">
        <w:rPr>
          <w:rFonts w:cstheme="minorHAnsi"/>
        </w:rPr>
        <w:t xml:space="preserve">] Wasserman D, Hoven CW, Wasserman C, et al. </w:t>
      </w:r>
      <w:r w:rsidRPr="005220EF">
        <w:rPr>
          <w:rFonts w:cstheme="minorHAnsi"/>
          <w:lang w:val="en-GB"/>
        </w:rPr>
        <w:t>School-based suicide prevention</w:t>
      </w:r>
      <w:r w:rsidR="008331E8" w:rsidRPr="005220EF">
        <w:rPr>
          <w:rFonts w:cstheme="minorHAnsi"/>
          <w:lang w:val="en-GB"/>
        </w:rPr>
        <w:t xml:space="preserve"> </w:t>
      </w:r>
      <w:r w:rsidRPr="005220EF">
        <w:rPr>
          <w:rFonts w:cstheme="minorHAnsi"/>
          <w:lang w:val="en-GB"/>
        </w:rPr>
        <w:t>programmes: the SEYLE cluster-randomised, controlled trial. Lancet</w:t>
      </w:r>
      <w:r w:rsidR="008331E8" w:rsidRPr="005220EF">
        <w:rPr>
          <w:rFonts w:cstheme="minorHAnsi"/>
          <w:lang w:val="en-GB"/>
        </w:rPr>
        <w:t xml:space="preserve"> </w:t>
      </w:r>
      <w:r w:rsidRPr="005220EF">
        <w:rPr>
          <w:rFonts w:cstheme="minorHAnsi"/>
          <w:lang w:val="en-GB"/>
        </w:rPr>
        <w:t>2015;385(9977):1536–44.</w:t>
      </w:r>
    </w:p>
    <w:p w14:paraId="21B5A4A5" w14:textId="77777777" w:rsidR="00304EAC" w:rsidRPr="005220EF" w:rsidRDefault="00304EAC" w:rsidP="00CD5881">
      <w:pPr>
        <w:autoSpaceDE w:val="0"/>
        <w:autoSpaceDN w:val="0"/>
        <w:adjustRightInd w:val="0"/>
        <w:spacing w:after="0" w:line="240" w:lineRule="auto"/>
        <w:rPr>
          <w:rFonts w:cstheme="minorHAnsi"/>
          <w:lang w:val="en-GB"/>
        </w:rPr>
      </w:pPr>
    </w:p>
    <w:p w14:paraId="0DFA7028" w14:textId="4047FB4D"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33</w:t>
      </w:r>
      <w:r w:rsidRPr="005220EF">
        <w:rPr>
          <w:rFonts w:cstheme="minorHAnsi"/>
          <w:lang w:val="en-GB"/>
        </w:rPr>
        <w:t xml:space="preserve">] Rudd MD, Bryan CJ, </w:t>
      </w:r>
      <w:proofErr w:type="spellStart"/>
      <w:r w:rsidRPr="005220EF">
        <w:rPr>
          <w:rFonts w:cstheme="minorHAnsi"/>
          <w:lang w:val="en-GB"/>
        </w:rPr>
        <w:t>Wertenberger</w:t>
      </w:r>
      <w:proofErr w:type="spellEnd"/>
      <w:r w:rsidRPr="005220EF">
        <w:rPr>
          <w:rFonts w:cstheme="minorHAnsi"/>
          <w:lang w:val="en-GB"/>
        </w:rPr>
        <w:t xml:space="preserve"> EG, et al. Brief cognitive-</w:t>
      </w:r>
      <w:proofErr w:type="spellStart"/>
      <w:r w:rsidRPr="005220EF">
        <w:rPr>
          <w:rFonts w:cstheme="minorHAnsi"/>
          <w:lang w:val="en-GB"/>
        </w:rPr>
        <w:t>behavioral</w:t>
      </w:r>
      <w:proofErr w:type="spellEnd"/>
      <w:r w:rsidRPr="005220EF">
        <w:rPr>
          <w:rFonts w:cstheme="minorHAnsi"/>
          <w:lang w:val="en-GB"/>
        </w:rPr>
        <w:t xml:space="preserve"> therapy</w:t>
      </w:r>
      <w:r w:rsidR="008331E8" w:rsidRPr="005220EF">
        <w:rPr>
          <w:rFonts w:cstheme="minorHAnsi"/>
          <w:lang w:val="en-GB"/>
        </w:rPr>
        <w:t xml:space="preserve"> </w:t>
      </w:r>
      <w:r w:rsidRPr="005220EF">
        <w:rPr>
          <w:rFonts w:cstheme="minorHAnsi"/>
          <w:lang w:val="en-GB"/>
        </w:rPr>
        <w:t>effects on post-treatment suicide attempts in a military sample: results of a randomized</w:t>
      </w:r>
      <w:r w:rsidR="008331E8" w:rsidRPr="005220EF">
        <w:rPr>
          <w:rFonts w:cstheme="minorHAnsi"/>
          <w:lang w:val="en-GB"/>
        </w:rPr>
        <w:t xml:space="preserve"> </w:t>
      </w:r>
      <w:r w:rsidRPr="005220EF">
        <w:rPr>
          <w:rFonts w:cstheme="minorHAnsi"/>
          <w:lang w:val="en-GB"/>
        </w:rPr>
        <w:t>clinical trial with 2-year follow-up. Am J Psychiatry 2015;172(5):441–9.</w:t>
      </w:r>
    </w:p>
    <w:p w14:paraId="744D2F43" w14:textId="77777777" w:rsidR="00304EAC" w:rsidRPr="005220EF" w:rsidRDefault="00304EAC" w:rsidP="00CD5881">
      <w:pPr>
        <w:autoSpaceDE w:val="0"/>
        <w:autoSpaceDN w:val="0"/>
        <w:adjustRightInd w:val="0"/>
        <w:spacing w:after="0" w:line="240" w:lineRule="auto"/>
        <w:rPr>
          <w:rFonts w:cstheme="minorHAnsi"/>
          <w:lang w:val="en-GB"/>
        </w:rPr>
      </w:pPr>
    </w:p>
    <w:p w14:paraId="77D61EA3" w14:textId="525B4C6D"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34</w:t>
      </w:r>
      <w:r w:rsidRPr="005220EF">
        <w:rPr>
          <w:rFonts w:cstheme="minorHAnsi"/>
          <w:lang w:val="en-GB"/>
        </w:rPr>
        <w:t xml:space="preserve">] </w:t>
      </w:r>
      <w:proofErr w:type="spellStart"/>
      <w:r w:rsidRPr="005220EF">
        <w:rPr>
          <w:rFonts w:cstheme="minorHAnsi"/>
          <w:lang w:val="en-GB"/>
        </w:rPr>
        <w:t>Amadéo</w:t>
      </w:r>
      <w:proofErr w:type="spellEnd"/>
      <w:r w:rsidRPr="005220EF">
        <w:rPr>
          <w:rFonts w:cstheme="minorHAnsi"/>
          <w:lang w:val="en-GB"/>
        </w:rPr>
        <w:t xml:space="preserve"> S, </w:t>
      </w:r>
      <w:proofErr w:type="spellStart"/>
      <w:r w:rsidRPr="005220EF">
        <w:rPr>
          <w:rFonts w:cstheme="minorHAnsi"/>
          <w:lang w:val="en-GB"/>
        </w:rPr>
        <w:t>Rereao</w:t>
      </w:r>
      <w:proofErr w:type="spellEnd"/>
      <w:r w:rsidRPr="005220EF">
        <w:rPr>
          <w:rFonts w:cstheme="minorHAnsi"/>
          <w:lang w:val="en-GB"/>
        </w:rPr>
        <w:t xml:space="preserve"> M, </w:t>
      </w:r>
      <w:proofErr w:type="spellStart"/>
      <w:r w:rsidRPr="005220EF">
        <w:rPr>
          <w:rFonts w:cstheme="minorHAnsi"/>
          <w:lang w:val="en-GB"/>
        </w:rPr>
        <w:t>Malogne</w:t>
      </w:r>
      <w:proofErr w:type="spellEnd"/>
      <w:r w:rsidRPr="005220EF">
        <w:rPr>
          <w:rFonts w:cstheme="minorHAnsi"/>
          <w:lang w:val="en-GB"/>
        </w:rPr>
        <w:t xml:space="preserve"> A, et al. Testing brief intervention and phone contact</w:t>
      </w:r>
      <w:r w:rsidR="008331E8" w:rsidRPr="005220EF">
        <w:rPr>
          <w:rFonts w:cstheme="minorHAnsi"/>
          <w:lang w:val="en-GB"/>
        </w:rPr>
        <w:t xml:space="preserve"> </w:t>
      </w:r>
      <w:r w:rsidRPr="005220EF">
        <w:rPr>
          <w:rFonts w:cstheme="minorHAnsi"/>
          <w:lang w:val="en-GB"/>
        </w:rPr>
        <w:t xml:space="preserve">among subjects with suicidal </w:t>
      </w:r>
      <w:proofErr w:type="spellStart"/>
      <w:r w:rsidRPr="005220EF">
        <w:rPr>
          <w:rFonts w:cstheme="minorHAnsi"/>
          <w:lang w:val="en-GB"/>
        </w:rPr>
        <w:t>behavior</w:t>
      </w:r>
      <w:proofErr w:type="spellEnd"/>
      <w:r w:rsidRPr="005220EF">
        <w:rPr>
          <w:rFonts w:cstheme="minorHAnsi"/>
          <w:lang w:val="en-GB"/>
        </w:rPr>
        <w:t>: a randomized controlled trial in French</w:t>
      </w:r>
      <w:r w:rsidR="008331E8" w:rsidRPr="005220EF">
        <w:rPr>
          <w:rFonts w:cstheme="minorHAnsi"/>
          <w:lang w:val="en-GB"/>
        </w:rPr>
        <w:t xml:space="preserve"> </w:t>
      </w:r>
      <w:r w:rsidRPr="005220EF">
        <w:rPr>
          <w:rFonts w:cstheme="minorHAnsi"/>
          <w:lang w:val="en-GB"/>
        </w:rPr>
        <w:t>Polynesia in the frames of the World Health Organization/Suicide Trends in At-Risk</w:t>
      </w:r>
      <w:r w:rsidR="008331E8" w:rsidRPr="005220EF">
        <w:rPr>
          <w:rFonts w:cstheme="minorHAnsi"/>
          <w:lang w:val="en-GB"/>
        </w:rPr>
        <w:t xml:space="preserve"> </w:t>
      </w:r>
      <w:r w:rsidRPr="005220EF">
        <w:rPr>
          <w:rFonts w:cstheme="minorHAnsi"/>
          <w:lang w:val="en-GB"/>
        </w:rPr>
        <w:t xml:space="preserve">Territories study. </w:t>
      </w:r>
      <w:proofErr w:type="spellStart"/>
      <w:r w:rsidRPr="005220EF">
        <w:rPr>
          <w:rFonts w:cstheme="minorHAnsi"/>
          <w:lang w:val="en-GB"/>
        </w:rPr>
        <w:t>Ment</w:t>
      </w:r>
      <w:proofErr w:type="spellEnd"/>
      <w:r w:rsidRPr="005220EF">
        <w:rPr>
          <w:rFonts w:cstheme="minorHAnsi"/>
          <w:lang w:val="en-GB"/>
        </w:rPr>
        <w:t xml:space="preserve"> </w:t>
      </w:r>
      <w:proofErr w:type="spellStart"/>
      <w:r w:rsidRPr="005220EF">
        <w:rPr>
          <w:rFonts w:cstheme="minorHAnsi"/>
          <w:lang w:val="en-GB"/>
        </w:rPr>
        <w:t>Illn</w:t>
      </w:r>
      <w:proofErr w:type="spellEnd"/>
      <w:r w:rsidRPr="005220EF">
        <w:rPr>
          <w:rFonts w:cstheme="minorHAnsi"/>
          <w:lang w:val="en-GB"/>
        </w:rPr>
        <w:t xml:space="preserve"> 2015;7(2).</w:t>
      </w:r>
    </w:p>
    <w:p w14:paraId="3BEFE7BE" w14:textId="77777777" w:rsidR="00304EAC" w:rsidRPr="005220EF" w:rsidRDefault="00304EAC" w:rsidP="00CD5881">
      <w:pPr>
        <w:autoSpaceDE w:val="0"/>
        <w:autoSpaceDN w:val="0"/>
        <w:adjustRightInd w:val="0"/>
        <w:spacing w:after="0" w:line="240" w:lineRule="auto"/>
        <w:rPr>
          <w:rFonts w:cstheme="minorHAnsi"/>
          <w:lang w:val="en-GB"/>
        </w:rPr>
      </w:pPr>
    </w:p>
    <w:p w14:paraId="57029A27" w14:textId="362306D3"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35</w:t>
      </w:r>
      <w:r w:rsidRPr="005220EF">
        <w:rPr>
          <w:rFonts w:cstheme="minorHAnsi"/>
          <w:lang w:val="en-GB"/>
        </w:rPr>
        <w:t xml:space="preserve">] </w:t>
      </w:r>
      <w:proofErr w:type="spellStart"/>
      <w:r w:rsidRPr="005220EF">
        <w:rPr>
          <w:rFonts w:cstheme="minorHAnsi"/>
          <w:lang w:val="en-GB"/>
        </w:rPr>
        <w:t>Lahoz</w:t>
      </w:r>
      <w:proofErr w:type="spellEnd"/>
      <w:r w:rsidRPr="005220EF">
        <w:rPr>
          <w:rFonts w:cstheme="minorHAnsi"/>
          <w:lang w:val="en-GB"/>
        </w:rPr>
        <w:t xml:space="preserve"> T, </w:t>
      </w:r>
      <w:proofErr w:type="spellStart"/>
      <w:r w:rsidRPr="005220EF">
        <w:rPr>
          <w:rFonts w:cstheme="minorHAnsi"/>
          <w:lang w:val="en-GB"/>
        </w:rPr>
        <w:t>Hvid</w:t>
      </w:r>
      <w:proofErr w:type="spellEnd"/>
      <w:r w:rsidRPr="005220EF">
        <w:rPr>
          <w:rFonts w:cstheme="minorHAnsi"/>
          <w:lang w:val="en-GB"/>
        </w:rPr>
        <w:t xml:space="preserve"> M, Wang AG. Preventing repetition of attempted suicide—III. The</w:t>
      </w:r>
      <w:r w:rsidR="008331E8" w:rsidRPr="005220EF">
        <w:rPr>
          <w:rFonts w:cstheme="minorHAnsi"/>
          <w:lang w:val="en-GB"/>
        </w:rPr>
        <w:t xml:space="preserve"> </w:t>
      </w:r>
      <w:proofErr w:type="spellStart"/>
      <w:r w:rsidRPr="005220EF">
        <w:rPr>
          <w:rFonts w:cstheme="minorHAnsi"/>
          <w:lang w:val="en-GB"/>
        </w:rPr>
        <w:t>Amager</w:t>
      </w:r>
      <w:proofErr w:type="spellEnd"/>
      <w:r w:rsidRPr="005220EF">
        <w:rPr>
          <w:rFonts w:cstheme="minorHAnsi"/>
          <w:lang w:val="en-GB"/>
        </w:rPr>
        <w:t xml:space="preserve"> Project, 5-year follow-up of a randomized controlled trial. Nord J</w:t>
      </w:r>
      <w:r w:rsidR="00F041D5" w:rsidRPr="005220EF">
        <w:rPr>
          <w:rFonts w:cstheme="minorHAnsi"/>
          <w:lang w:val="en-GB"/>
        </w:rPr>
        <w:t xml:space="preserve"> </w:t>
      </w:r>
      <w:r w:rsidRPr="005220EF">
        <w:rPr>
          <w:rFonts w:cstheme="minorHAnsi"/>
          <w:lang w:val="en-GB"/>
        </w:rPr>
        <w:t>Psychiatry 2016;70(7):547–53.</w:t>
      </w:r>
    </w:p>
    <w:p w14:paraId="113F3F30" w14:textId="77777777" w:rsidR="001E1870" w:rsidRPr="005220EF" w:rsidRDefault="001E1870" w:rsidP="00CD5881">
      <w:pPr>
        <w:autoSpaceDE w:val="0"/>
        <w:autoSpaceDN w:val="0"/>
        <w:adjustRightInd w:val="0"/>
        <w:spacing w:after="0" w:line="240" w:lineRule="auto"/>
        <w:rPr>
          <w:rFonts w:cstheme="minorHAnsi"/>
          <w:lang w:val="en-GB"/>
        </w:rPr>
      </w:pPr>
    </w:p>
    <w:p w14:paraId="0EC4CB4D" w14:textId="076832FD"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lang w:val="en-GB"/>
        </w:rPr>
        <w:t xml:space="preserve">[36] Pearson M, Metcalfe C, </w:t>
      </w:r>
      <w:proofErr w:type="spellStart"/>
      <w:r w:rsidRPr="005220EF">
        <w:rPr>
          <w:rFonts w:cstheme="minorHAnsi"/>
          <w:lang w:val="en-GB"/>
        </w:rPr>
        <w:t>Jayamanne</w:t>
      </w:r>
      <w:proofErr w:type="spellEnd"/>
      <w:r w:rsidRPr="005220EF">
        <w:rPr>
          <w:rFonts w:cstheme="minorHAnsi"/>
          <w:lang w:val="en-GB"/>
        </w:rPr>
        <w:t xml:space="preserve"> S, et al. Effectiveness of household lockable pesticide storage to reduce pesticide self-poisoning in rural Asia: a community based, cluster-randomised controlled trial. Lancet 2017;390(10105):1863–72.</w:t>
      </w:r>
    </w:p>
    <w:p w14:paraId="2EB80F8E" w14:textId="77777777" w:rsidR="00F04391" w:rsidRPr="005220EF" w:rsidRDefault="00F04391" w:rsidP="00F04391">
      <w:pPr>
        <w:autoSpaceDE w:val="0"/>
        <w:autoSpaceDN w:val="0"/>
        <w:adjustRightInd w:val="0"/>
        <w:spacing w:after="0" w:line="240" w:lineRule="auto"/>
        <w:rPr>
          <w:rFonts w:cstheme="minorHAnsi"/>
          <w:lang w:val="en-GB"/>
        </w:rPr>
      </w:pPr>
    </w:p>
    <w:p w14:paraId="338B7429" w14:textId="01D16AD4"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lang w:val="en-GB"/>
        </w:rPr>
        <w:lastRenderedPageBreak/>
        <w:t xml:space="preserve">[37] Mousavi SG, </w:t>
      </w:r>
      <w:proofErr w:type="spellStart"/>
      <w:r w:rsidRPr="005220EF">
        <w:rPr>
          <w:rFonts w:cstheme="minorHAnsi"/>
          <w:lang w:val="en-GB"/>
        </w:rPr>
        <w:t>Zohreh</w:t>
      </w:r>
      <w:proofErr w:type="spellEnd"/>
      <w:r w:rsidRPr="005220EF">
        <w:rPr>
          <w:rFonts w:cstheme="minorHAnsi"/>
          <w:lang w:val="en-GB"/>
        </w:rPr>
        <w:t xml:space="preserve"> R, </w:t>
      </w:r>
      <w:proofErr w:type="spellStart"/>
      <w:r w:rsidRPr="005220EF">
        <w:rPr>
          <w:rFonts w:cstheme="minorHAnsi"/>
          <w:lang w:val="en-GB"/>
        </w:rPr>
        <w:t>Maracy</w:t>
      </w:r>
      <w:proofErr w:type="spellEnd"/>
      <w:r w:rsidRPr="005220EF">
        <w:rPr>
          <w:rFonts w:cstheme="minorHAnsi"/>
          <w:lang w:val="en-GB"/>
        </w:rPr>
        <w:t xml:space="preserve"> MR, Ebrahimi A, </w:t>
      </w:r>
      <w:proofErr w:type="spellStart"/>
      <w:r w:rsidRPr="005220EF">
        <w:rPr>
          <w:rFonts w:cstheme="minorHAnsi"/>
          <w:lang w:val="en-GB"/>
        </w:rPr>
        <w:t>Sharbafchi</w:t>
      </w:r>
      <w:proofErr w:type="spellEnd"/>
      <w:r w:rsidRPr="005220EF">
        <w:rPr>
          <w:rFonts w:cstheme="minorHAnsi"/>
          <w:lang w:val="en-GB"/>
        </w:rPr>
        <w:t xml:space="preserve"> MR. The efficacy of telephonic follow up in prevention of suicidal reattempt in patients with suicide attempt history. Adv Biomed Res 2014;3:198.</w:t>
      </w:r>
    </w:p>
    <w:p w14:paraId="07F42356" w14:textId="77777777" w:rsidR="00F04391" w:rsidRPr="005220EF" w:rsidRDefault="00F04391" w:rsidP="00F04391">
      <w:pPr>
        <w:autoSpaceDE w:val="0"/>
        <w:autoSpaceDN w:val="0"/>
        <w:adjustRightInd w:val="0"/>
        <w:spacing w:after="0" w:line="240" w:lineRule="auto"/>
        <w:rPr>
          <w:rFonts w:cstheme="minorHAnsi"/>
          <w:lang w:val="en-GB"/>
        </w:rPr>
      </w:pPr>
    </w:p>
    <w:p w14:paraId="3BFC56EF" w14:textId="6F3E1EA6"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lang w:val="en-GB"/>
        </w:rPr>
        <w:t>[38] Gysin-</w:t>
      </w:r>
      <w:proofErr w:type="spellStart"/>
      <w:r w:rsidRPr="005220EF">
        <w:rPr>
          <w:rFonts w:cstheme="minorHAnsi"/>
          <w:lang w:val="en-GB"/>
        </w:rPr>
        <w:t>Maillart</w:t>
      </w:r>
      <w:proofErr w:type="spellEnd"/>
      <w:r w:rsidRPr="005220EF">
        <w:rPr>
          <w:rFonts w:cstheme="minorHAnsi"/>
          <w:lang w:val="en-GB"/>
        </w:rPr>
        <w:t xml:space="preserve"> A, Schwab S, </w:t>
      </w:r>
      <w:proofErr w:type="spellStart"/>
      <w:r w:rsidRPr="005220EF">
        <w:rPr>
          <w:rFonts w:cstheme="minorHAnsi"/>
          <w:lang w:val="en-GB"/>
        </w:rPr>
        <w:t>Soravia</w:t>
      </w:r>
      <w:proofErr w:type="spellEnd"/>
      <w:r w:rsidRPr="005220EF">
        <w:rPr>
          <w:rFonts w:cstheme="minorHAnsi"/>
          <w:lang w:val="en-GB"/>
        </w:rPr>
        <w:t xml:space="preserve"> L, </w:t>
      </w:r>
      <w:proofErr w:type="spellStart"/>
      <w:r w:rsidRPr="005220EF">
        <w:rPr>
          <w:rFonts w:cstheme="minorHAnsi"/>
          <w:lang w:val="en-GB"/>
        </w:rPr>
        <w:t>Megert</w:t>
      </w:r>
      <w:proofErr w:type="spellEnd"/>
      <w:r w:rsidRPr="005220EF">
        <w:rPr>
          <w:rFonts w:cstheme="minorHAnsi"/>
          <w:lang w:val="en-GB"/>
        </w:rPr>
        <w:t xml:space="preserve"> M, Michel K. A novel brief therapy for patients who attempt suicide: a 24-months follow-up randomized controlled study of the Attempted Suicide Short Intervention Program (ASSIP). </w:t>
      </w:r>
      <w:proofErr w:type="spellStart"/>
      <w:r w:rsidRPr="005220EF">
        <w:rPr>
          <w:rFonts w:cstheme="minorHAnsi"/>
          <w:lang w:val="en-GB"/>
        </w:rPr>
        <w:t>PLoS</w:t>
      </w:r>
      <w:proofErr w:type="spellEnd"/>
      <w:r w:rsidRPr="005220EF">
        <w:rPr>
          <w:rFonts w:cstheme="minorHAnsi"/>
          <w:lang w:val="en-GB"/>
        </w:rPr>
        <w:t xml:space="preserve"> Med 2016;13(3):e1001968.</w:t>
      </w:r>
    </w:p>
    <w:p w14:paraId="5A9FED9B" w14:textId="77777777" w:rsidR="00F04391" w:rsidRPr="005220EF" w:rsidRDefault="00F04391" w:rsidP="00F04391">
      <w:pPr>
        <w:autoSpaceDE w:val="0"/>
        <w:autoSpaceDN w:val="0"/>
        <w:adjustRightInd w:val="0"/>
        <w:spacing w:after="0" w:line="240" w:lineRule="auto"/>
        <w:rPr>
          <w:rFonts w:cstheme="minorHAnsi"/>
          <w:lang w:val="en-GB"/>
        </w:rPr>
      </w:pPr>
    </w:p>
    <w:p w14:paraId="446B4AE5" w14:textId="1071F8C0" w:rsidR="00F04391" w:rsidRPr="005220EF" w:rsidRDefault="00F04391" w:rsidP="00F04391">
      <w:pPr>
        <w:autoSpaceDE w:val="0"/>
        <w:autoSpaceDN w:val="0"/>
        <w:adjustRightInd w:val="0"/>
        <w:spacing w:after="0" w:line="240" w:lineRule="auto"/>
        <w:rPr>
          <w:rFonts w:cstheme="minorHAnsi"/>
        </w:rPr>
      </w:pPr>
      <w:r w:rsidRPr="005220EF">
        <w:rPr>
          <w:rFonts w:cstheme="minorHAnsi"/>
          <w:lang w:val="en-GB"/>
        </w:rPr>
        <w:t xml:space="preserve">[39] Goodman M, </w:t>
      </w:r>
      <w:proofErr w:type="spellStart"/>
      <w:r w:rsidRPr="005220EF">
        <w:rPr>
          <w:rFonts w:cstheme="minorHAnsi"/>
          <w:lang w:val="en-GB"/>
        </w:rPr>
        <w:t>Banthin</w:t>
      </w:r>
      <w:proofErr w:type="spellEnd"/>
      <w:r w:rsidRPr="005220EF">
        <w:rPr>
          <w:rFonts w:cstheme="minorHAnsi"/>
          <w:lang w:val="en-GB"/>
        </w:rPr>
        <w:t xml:space="preserve"> D, Blair NJ, et al. A randomized trial of dialectical </w:t>
      </w:r>
      <w:proofErr w:type="spellStart"/>
      <w:r w:rsidRPr="005220EF">
        <w:rPr>
          <w:rFonts w:cstheme="minorHAnsi"/>
          <w:lang w:val="en-GB"/>
        </w:rPr>
        <w:t>behavior</w:t>
      </w:r>
      <w:proofErr w:type="spellEnd"/>
      <w:r w:rsidRPr="005220EF">
        <w:rPr>
          <w:rFonts w:cstheme="minorHAnsi"/>
          <w:lang w:val="en-GB"/>
        </w:rPr>
        <w:t xml:space="preserve"> therapy in high-risk suicidal veterans. </w:t>
      </w:r>
      <w:r w:rsidRPr="005220EF">
        <w:rPr>
          <w:rFonts w:cstheme="minorHAnsi"/>
        </w:rPr>
        <w:t>J Clin Psychiatry 2016;77(12). (e1591-e600).</w:t>
      </w:r>
    </w:p>
    <w:p w14:paraId="63250922" w14:textId="77777777" w:rsidR="00F04391" w:rsidRPr="005220EF" w:rsidRDefault="00F04391" w:rsidP="00F04391">
      <w:pPr>
        <w:autoSpaceDE w:val="0"/>
        <w:autoSpaceDN w:val="0"/>
        <w:adjustRightInd w:val="0"/>
        <w:spacing w:after="0" w:line="240" w:lineRule="auto"/>
        <w:rPr>
          <w:rFonts w:cstheme="minorHAnsi"/>
        </w:rPr>
      </w:pPr>
    </w:p>
    <w:p w14:paraId="1EDC444E" w14:textId="64981E6C"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rPr>
        <w:t xml:space="preserve">[40] Bryan CJ, </w:t>
      </w:r>
      <w:proofErr w:type="spellStart"/>
      <w:r w:rsidRPr="005220EF">
        <w:rPr>
          <w:rFonts w:cstheme="minorHAnsi"/>
        </w:rPr>
        <w:t>Mintz</w:t>
      </w:r>
      <w:proofErr w:type="spellEnd"/>
      <w:r w:rsidRPr="005220EF">
        <w:rPr>
          <w:rFonts w:cstheme="minorHAnsi"/>
        </w:rPr>
        <w:t xml:space="preserve"> J, </w:t>
      </w:r>
      <w:proofErr w:type="spellStart"/>
      <w:r w:rsidRPr="005220EF">
        <w:rPr>
          <w:rFonts w:cstheme="minorHAnsi"/>
        </w:rPr>
        <w:t>Clemans</w:t>
      </w:r>
      <w:proofErr w:type="spellEnd"/>
      <w:r w:rsidRPr="005220EF">
        <w:rPr>
          <w:rFonts w:cstheme="minorHAnsi"/>
        </w:rPr>
        <w:t xml:space="preserve"> TA, et al. </w:t>
      </w:r>
      <w:r w:rsidRPr="005220EF">
        <w:rPr>
          <w:rFonts w:cstheme="minorHAnsi"/>
          <w:lang w:val="en-GB"/>
        </w:rPr>
        <w:t xml:space="preserve">Effect of crisis response planning vs. Contracts for safety on suicide risk in US Army Soldiers: a randomized clinical trial. J Affect </w:t>
      </w:r>
      <w:proofErr w:type="spellStart"/>
      <w:r w:rsidRPr="005220EF">
        <w:rPr>
          <w:rFonts w:cstheme="minorHAnsi"/>
          <w:lang w:val="en-GB"/>
        </w:rPr>
        <w:t>Disord</w:t>
      </w:r>
      <w:proofErr w:type="spellEnd"/>
      <w:r w:rsidRPr="005220EF">
        <w:rPr>
          <w:rFonts w:cstheme="minorHAnsi"/>
          <w:lang w:val="en-GB"/>
        </w:rPr>
        <w:t xml:space="preserve"> 2017;212:64–72.</w:t>
      </w:r>
    </w:p>
    <w:p w14:paraId="03352DD8" w14:textId="77777777" w:rsidR="00F04391" w:rsidRPr="005220EF" w:rsidRDefault="00F04391" w:rsidP="00F04391">
      <w:pPr>
        <w:autoSpaceDE w:val="0"/>
        <w:autoSpaceDN w:val="0"/>
        <w:adjustRightInd w:val="0"/>
        <w:spacing w:after="0" w:line="240" w:lineRule="auto"/>
        <w:rPr>
          <w:rFonts w:cstheme="minorHAnsi"/>
          <w:lang w:val="en-GB"/>
        </w:rPr>
      </w:pPr>
    </w:p>
    <w:p w14:paraId="2A2C7237" w14:textId="7F7BBBA2"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lang w:val="en-GB"/>
        </w:rPr>
        <w:t xml:space="preserve">[41] Schilling EA, </w:t>
      </w:r>
      <w:proofErr w:type="spellStart"/>
      <w:r w:rsidRPr="005220EF">
        <w:rPr>
          <w:rFonts w:cstheme="minorHAnsi"/>
          <w:lang w:val="en-GB"/>
        </w:rPr>
        <w:t>Aseltine</w:t>
      </w:r>
      <w:proofErr w:type="spellEnd"/>
      <w:r w:rsidRPr="005220EF">
        <w:rPr>
          <w:rFonts w:cstheme="minorHAnsi"/>
          <w:lang w:val="en-GB"/>
        </w:rPr>
        <w:t xml:space="preserve"> RH, James A. The SOS suicide prevention program: further evidence of efficacy and effectiveness. </w:t>
      </w:r>
      <w:proofErr w:type="spellStart"/>
      <w:r w:rsidRPr="005220EF">
        <w:rPr>
          <w:rFonts w:cstheme="minorHAnsi"/>
          <w:lang w:val="en-GB"/>
        </w:rPr>
        <w:t>Prev</w:t>
      </w:r>
      <w:proofErr w:type="spellEnd"/>
      <w:r w:rsidRPr="005220EF">
        <w:rPr>
          <w:rFonts w:cstheme="minorHAnsi"/>
          <w:lang w:val="en-GB"/>
        </w:rPr>
        <w:t xml:space="preserve"> Sci 2016;17(2):157–66.</w:t>
      </w:r>
    </w:p>
    <w:p w14:paraId="4F863057" w14:textId="77777777" w:rsidR="00F04391" w:rsidRPr="005220EF" w:rsidRDefault="00F04391" w:rsidP="00F04391">
      <w:pPr>
        <w:autoSpaceDE w:val="0"/>
        <w:autoSpaceDN w:val="0"/>
        <w:adjustRightInd w:val="0"/>
        <w:spacing w:after="0" w:line="240" w:lineRule="auto"/>
        <w:rPr>
          <w:rFonts w:cstheme="minorHAnsi"/>
          <w:lang w:val="en-GB"/>
        </w:rPr>
      </w:pPr>
    </w:p>
    <w:p w14:paraId="5B90406C" w14:textId="2CCB1EA4"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42</w:t>
      </w:r>
      <w:r w:rsidRPr="005220EF">
        <w:rPr>
          <w:rFonts w:cstheme="minorHAnsi"/>
          <w:lang w:val="en-GB"/>
        </w:rPr>
        <w:t>] Miller IW, Camargo CA, Arias SA, et al. Suicide prevention in an emergency department</w:t>
      </w:r>
      <w:r w:rsidR="008331E8" w:rsidRPr="005220EF">
        <w:rPr>
          <w:rFonts w:cstheme="minorHAnsi"/>
          <w:lang w:val="en-GB"/>
        </w:rPr>
        <w:t xml:space="preserve"> </w:t>
      </w:r>
      <w:r w:rsidRPr="005220EF">
        <w:rPr>
          <w:rFonts w:cstheme="minorHAnsi"/>
          <w:lang w:val="en-GB"/>
        </w:rPr>
        <w:t xml:space="preserve">population: the ED-SAFE Study. JAMA </w:t>
      </w:r>
      <w:proofErr w:type="spellStart"/>
      <w:r w:rsidRPr="005220EF">
        <w:rPr>
          <w:rFonts w:cstheme="minorHAnsi"/>
          <w:lang w:val="en-GB"/>
        </w:rPr>
        <w:t>Psychiat</w:t>
      </w:r>
      <w:proofErr w:type="spellEnd"/>
      <w:r w:rsidRPr="005220EF">
        <w:rPr>
          <w:rFonts w:cstheme="minorHAnsi"/>
          <w:lang w:val="en-GB"/>
        </w:rPr>
        <w:t xml:space="preserve"> 2017;74(6):563–70.</w:t>
      </w:r>
    </w:p>
    <w:p w14:paraId="20EAFCF8" w14:textId="77777777" w:rsidR="00304EAC" w:rsidRPr="005220EF" w:rsidRDefault="00304EAC" w:rsidP="00CD5881">
      <w:pPr>
        <w:autoSpaceDE w:val="0"/>
        <w:autoSpaceDN w:val="0"/>
        <w:adjustRightInd w:val="0"/>
        <w:spacing w:after="0" w:line="240" w:lineRule="auto"/>
        <w:rPr>
          <w:rFonts w:cstheme="minorHAnsi"/>
          <w:lang w:val="en-GB"/>
        </w:rPr>
      </w:pPr>
    </w:p>
    <w:p w14:paraId="2D69EFF0" w14:textId="20C03999"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43</w:t>
      </w:r>
      <w:r w:rsidRPr="005220EF">
        <w:rPr>
          <w:rFonts w:cstheme="minorHAnsi"/>
          <w:lang w:val="en-GB"/>
        </w:rPr>
        <w:t xml:space="preserve">] </w:t>
      </w:r>
      <w:proofErr w:type="spellStart"/>
      <w:r w:rsidRPr="005220EF">
        <w:rPr>
          <w:rFonts w:cstheme="minorHAnsi"/>
          <w:lang w:val="en-GB"/>
        </w:rPr>
        <w:t>Mishara</w:t>
      </w:r>
      <w:proofErr w:type="spellEnd"/>
      <w:r w:rsidRPr="005220EF">
        <w:rPr>
          <w:rFonts w:cstheme="minorHAnsi"/>
          <w:lang w:val="en-GB"/>
        </w:rPr>
        <w:t xml:space="preserve"> BL, Martin N. Effects of a comprehensive police suicide prevention program.</w:t>
      </w:r>
      <w:r w:rsidR="008331E8" w:rsidRPr="005220EF">
        <w:rPr>
          <w:rFonts w:cstheme="minorHAnsi"/>
          <w:lang w:val="en-GB"/>
        </w:rPr>
        <w:t xml:space="preserve"> </w:t>
      </w:r>
      <w:r w:rsidRPr="005220EF">
        <w:rPr>
          <w:rFonts w:cstheme="minorHAnsi"/>
          <w:lang w:val="en-GB"/>
        </w:rPr>
        <w:t>Crisis 2012;33(3):162–8.</w:t>
      </w:r>
    </w:p>
    <w:p w14:paraId="52BB7C72" w14:textId="77777777" w:rsidR="00304EAC" w:rsidRPr="005220EF" w:rsidRDefault="00304EAC" w:rsidP="00CD5881">
      <w:pPr>
        <w:autoSpaceDE w:val="0"/>
        <w:autoSpaceDN w:val="0"/>
        <w:adjustRightInd w:val="0"/>
        <w:spacing w:after="0" w:line="240" w:lineRule="auto"/>
        <w:rPr>
          <w:rFonts w:cstheme="minorHAnsi"/>
          <w:lang w:val="en-GB"/>
        </w:rPr>
      </w:pPr>
    </w:p>
    <w:p w14:paraId="74CA0027" w14:textId="57E143C8" w:rsidR="00F04391" w:rsidRPr="005220EF" w:rsidRDefault="00F04391" w:rsidP="00F04391">
      <w:pPr>
        <w:autoSpaceDE w:val="0"/>
        <w:autoSpaceDN w:val="0"/>
        <w:adjustRightInd w:val="0"/>
        <w:spacing w:after="0" w:line="240" w:lineRule="auto"/>
        <w:rPr>
          <w:rFonts w:cstheme="minorHAnsi"/>
          <w:lang w:val="en-GB"/>
        </w:rPr>
      </w:pPr>
      <w:r w:rsidRPr="005220EF">
        <w:rPr>
          <w:rFonts w:cstheme="minorHAnsi"/>
          <w:lang w:val="en-GB"/>
        </w:rPr>
        <w:t xml:space="preserve">[44] </w:t>
      </w:r>
      <w:proofErr w:type="spellStart"/>
      <w:r w:rsidRPr="005220EF">
        <w:rPr>
          <w:rFonts w:cstheme="minorHAnsi"/>
          <w:lang w:val="en-GB"/>
        </w:rPr>
        <w:t>Cebrià</w:t>
      </w:r>
      <w:proofErr w:type="spellEnd"/>
      <w:r w:rsidRPr="005220EF">
        <w:rPr>
          <w:rFonts w:cstheme="minorHAnsi"/>
          <w:lang w:val="en-GB"/>
        </w:rPr>
        <w:t xml:space="preserve"> AI, Parra I, </w:t>
      </w:r>
      <w:proofErr w:type="spellStart"/>
      <w:r w:rsidRPr="005220EF">
        <w:rPr>
          <w:rFonts w:cstheme="minorHAnsi"/>
          <w:lang w:val="en-GB"/>
        </w:rPr>
        <w:t>Pàmias</w:t>
      </w:r>
      <w:proofErr w:type="spellEnd"/>
      <w:r w:rsidRPr="005220EF">
        <w:rPr>
          <w:rFonts w:cstheme="minorHAnsi"/>
          <w:lang w:val="en-GB"/>
        </w:rPr>
        <w:t xml:space="preserve"> M, et al. Effectiveness of a telephone management programme for patients discharged from an emergency department after a suicide attempt: controlled study in a Spanish population. J Affect </w:t>
      </w:r>
      <w:proofErr w:type="spellStart"/>
      <w:r w:rsidRPr="005220EF">
        <w:rPr>
          <w:rFonts w:cstheme="minorHAnsi"/>
          <w:lang w:val="en-GB"/>
        </w:rPr>
        <w:t>Disord</w:t>
      </w:r>
      <w:proofErr w:type="spellEnd"/>
      <w:r w:rsidRPr="005220EF">
        <w:rPr>
          <w:rFonts w:cstheme="minorHAnsi"/>
          <w:lang w:val="en-GB"/>
        </w:rPr>
        <w:t xml:space="preserve"> 2013;147(1):269–76.</w:t>
      </w:r>
    </w:p>
    <w:p w14:paraId="0474C036" w14:textId="77777777" w:rsidR="00F04391" w:rsidRPr="005220EF" w:rsidRDefault="00F04391" w:rsidP="00F04391">
      <w:pPr>
        <w:autoSpaceDE w:val="0"/>
        <w:autoSpaceDN w:val="0"/>
        <w:adjustRightInd w:val="0"/>
        <w:spacing w:after="0" w:line="240" w:lineRule="auto"/>
        <w:rPr>
          <w:rFonts w:cstheme="minorHAnsi"/>
          <w:lang w:val="en-GB"/>
        </w:rPr>
      </w:pPr>
    </w:p>
    <w:p w14:paraId="5BF021F6" w14:textId="7D06F790" w:rsidR="00CD5881" w:rsidRPr="005220EF" w:rsidRDefault="00CD5881" w:rsidP="00CD5881">
      <w:pPr>
        <w:autoSpaceDE w:val="0"/>
        <w:autoSpaceDN w:val="0"/>
        <w:adjustRightInd w:val="0"/>
        <w:spacing w:after="0" w:line="240" w:lineRule="auto"/>
        <w:rPr>
          <w:rFonts w:cstheme="minorHAnsi"/>
          <w:lang w:val="en-GB"/>
        </w:rPr>
      </w:pPr>
      <w:r w:rsidRPr="005220EF">
        <w:rPr>
          <w:rFonts w:cstheme="minorHAnsi"/>
          <w:lang w:val="en-GB"/>
        </w:rPr>
        <w:t>[</w:t>
      </w:r>
      <w:r w:rsidR="00803E02" w:rsidRPr="005220EF">
        <w:rPr>
          <w:rFonts w:cstheme="minorHAnsi"/>
          <w:lang w:val="en-GB"/>
        </w:rPr>
        <w:t>45</w:t>
      </w:r>
      <w:r w:rsidRPr="005220EF">
        <w:rPr>
          <w:rFonts w:cstheme="minorHAnsi"/>
          <w:lang w:val="en-GB"/>
        </w:rPr>
        <w:t xml:space="preserve">] </w:t>
      </w:r>
      <w:proofErr w:type="spellStart"/>
      <w:r w:rsidRPr="005220EF">
        <w:rPr>
          <w:rFonts w:cstheme="minorHAnsi"/>
          <w:lang w:val="en-GB"/>
        </w:rPr>
        <w:t>Hassanian</w:t>
      </w:r>
      <w:proofErr w:type="spellEnd"/>
      <w:r w:rsidRPr="005220EF">
        <w:rPr>
          <w:rFonts w:cstheme="minorHAnsi"/>
          <w:lang w:val="en-GB"/>
        </w:rPr>
        <w:t xml:space="preserve">-Moghaddam H, </w:t>
      </w:r>
      <w:proofErr w:type="spellStart"/>
      <w:r w:rsidRPr="005220EF">
        <w:rPr>
          <w:rFonts w:cstheme="minorHAnsi"/>
          <w:lang w:val="en-GB"/>
        </w:rPr>
        <w:t>Sarjami</w:t>
      </w:r>
      <w:proofErr w:type="spellEnd"/>
      <w:r w:rsidRPr="005220EF">
        <w:rPr>
          <w:rFonts w:cstheme="minorHAnsi"/>
          <w:lang w:val="en-GB"/>
        </w:rPr>
        <w:t xml:space="preserve"> S, </w:t>
      </w:r>
      <w:proofErr w:type="spellStart"/>
      <w:r w:rsidRPr="005220EF">
        <w:rPr>
          <w:rFonts w:cstheme="minorHAnsi"/>
          <w:lang w:val="en-GB"/>
        </w:rPr>
        <w:t>Kolahi</w:t>
      </w:r>
      <w:proofErr w:type="spellEnd"/>
      <w:r w:rsidRPr="005220EF">
        <w:rPr>
          <w:rFonts w:cstheme="minorHAnsi"/>
          <w:lang w:val="en-GB"/>
        </w:rPr>
        <w:t xml:space="preserve"> A-A, Carter GL. Postcards in Persia:</w:t>
      </w:r>
      <w:r w:rsidR="008331E8" w:rsidRPr="005220EF">
        <w:rPr>
          <w:rFonts w:cstheme="minorHAnsi"/>
          <w:lang w:val="en-GB"/>
        </w:rPr>
        <w:t xml:space="preserve"> </w:t>
      </w:r>
      <w:r w:rsidRPr="005220EF">
        <w:rPr>
          <w:rFonts w:cstheme="minorHAnsi"/>
          <w:lang w:val="en-GB"/>
        </w:rPr>
        <w:t xml:space="preserve">randomised controlled trial to reduce suicidal behaviours 12 months after </w:t>
      </w:r>
      <w:proofErr w:type="spellStart"/>
      <w:r w:rsidRPr="005220EF">
        <w:rPr>
          <w:rFonts w:cstheme="minorHAnsi"/>
          <w:lang w:val="en-GB"/>
        </w:rPr>
        <w:t>hospitaltreated</w:t>
      </w:r>
      <w:proofErr w:type="spellEnd"/>
      <w:r w:rsidR="008331E8" w:rsidRPr="005220EF">
        <w:rPr>
          <w:rFonts w:cstheme="minorHAnsi"/>
          <w:lang w:val="en-GB"/>
        </w:rPr>
        <w:t xml:space="preserve"> </w:t>
      </w:r>
      <w:r w:rsidRPr="005220EF">
        <w:rPr>
          <w:rFonts w:cstheme="minorHAnsi"/>
          <w:lang w:val="en-GB"/>
        </w:rPr>
        <w:t>self-poisoning. Br J Psychiatry 2011;198(4):309–16.</w:t>
      </w:r>
    </w:p>
    <w:p w14:paraId="4C47663B" w14:textId="33E59150" w:rsidR="00304EAC" w:rsidRPr="005220EF" w:rsidRDefault="00304EAC" w:rsidP="00CD5881">
      <w:pPr>
        <w:autoSpaceDE w:val="0"/>
        <w:autoSpaceDN w:val="0"/>
        <w:adjustRightInd w:val="0"/>
        <w:spacing w:after="0" w:line="240" w:lineRule="auto"/>
        <w:rPr>
          <w:rFonts w:cstheme="minorHAnsi"/>
          <w:lang w:val="en-GB"/>
        </w:rPr>
      </w:pPr>
    </w:p>
    <w:p w14:paraId="161369B9" w14:textId="4967B334" w:rsidR="00F04391" w:rsidRPr="005220EF" w:rsidRDefault="00F04391" w:rsidP="00F04391">
      <w:pPr>
        <w:autoSpaceDE w:val="0"/>
        <w:autoSpaceDN w:val="0"/>
        <w:adjustRightInd w:val="0"/>
        <w:spacing w:after="0" w:line="240" w:lineRule="auto"/>
        <w:rPr>
          <w:rFonts w:cstheme="minorHAnsi"/>
        </w:rPr>
      </w:pPr>
      <w:r w:rsidRPr="005220EF">
        <w:rPr>
          <w:rFonts w:cstheme="minorHAnsi"/>
          <w:color w:val="212121"/>
          <w:shd w:val="clear" w:color="auto" w:fill="FFFFFF"/>
          <w:lang w:val="en-GB"/>
        </w:rPr>
        <w:t xml:space="preserve">[47] </w:t>
      </w:r>
      <w:r w:rsidRPr="005220EF">
        <w:rPr>
          <w:rFonts w:cstheme="minorHAnsi"/>
          <w:lang w:val="en-GB"/>
        </w:rPr>
        <w:t xml:space="preserve">Jan K </w:t>
      </w:r>
      <w:proofErr w:type="spellStart"/>
      <w:r w:rsidRPr="005220EF">
        <w:rPr>
          <w:rFonts w:cstheme="minorHAnsi"/>
          <w:lang w:val="en-GB"/>
        </w:rPr>
        <w:t>Mokkenstorm</w:t>
      </w:r>
      <w:proofErr w:type="spellEnd"/>
      <w:r w:rsidRPr="005220EF">
        <w:rPr>
          <w:rFonts w:cstheme="minorHAnsi"/>
          <w:lang w:val="en-GB"/>
        </w:rPr>
        <w:t xml:space="preserve">: On the road to zero suicide: implementation studies. </w:t>
      </w:r>
      <w:r w:rsidRPr="005220EF">
        <w:rPr>
          <w:rFonts w:cstheme="minorHAnsi"/>
        </w:rPr>
        <w:t>Academic dissertation 2019 VU Amsterdam.</w:t>
      </w:r>
    </w:p>
    <w:p w14:paraId="01CBA94A" w14:textId="77777777" w:rsidR="00F04391" w:rsidRPr="005220EF" w:rsidRDefault="00F04391" w:rsidP="00F04391">
      <w:pPr>
        <w:autoSpaceDE w:val="0"/>
        <w:autoSpaceDN w:val="0"/>
        <w:adjustRightInd w:val="0"/>
        <w:spacing w:after="0" w:line="240" w:lineRule="auto"/>
        <w:rPr>
          <w:rFonts w:cstheme="minorHAnsi"/>
        </w:rPr>
      </w:pPr>
    </w:p>
    <w:p w14:paraId="7D2A2F81" w14:textId="3989E51B" w:rsidR="00F04391" w:rsidRPr="005220EF" w:rsidRDefault="00F04391" w:rsidP="00F04391">
      <w:pPr>
        <w:autoSpaceDE w:val="0"/>
        <w:autoSpaceDN w:val="0"/>
        <w:adjustRightInd w:val="0"/>
        <w:spacing w:after="0" w:line="240" w:lineRule="auto"/>
        <w:rPr>
          <w:rFonts w:cstheme="minorHAnsi"/>
          <w:color w:val="131413"/>
        </w:rPr>
      </w:pPr>
      <w:r w:rsidRPr="005220EF">
        <w:rPr>
          <w:rFonts w:cstheme="minorHAnsi"/>
        </w:rPr>
        <w:t>[48] van Hemert AM, Kerkhof AJFM, de Keijser J, Verwey B, van Boven C, Hummelen JW, de Groot MH, Lucassen P, Meerdinkveldboom J, Steendam M, Stringer B, Verlinde AA. (Werkgroep MDR Diagnostiek en behandeling van suïcidaal gedrag) en G. van de Glind (projectleiding)</w:t>
      </w:r>
      <w:r w:rsidRPr="005220EF">
        <w:rPr>
          <w:rFonts w:cstheme="minorHAnsi"/>
          <w:color w:val="131413"/>
        </w:rPr>
        <w:t xml:space="preserve"> Multidisciplinaire richtlijn Diagnostiek en Behandeling van Suicidaal Gedrag [multidisciplinary guideline diagnostics and treatment of suicidal behavior]. Trimbos Instituut. Utrecht: De Tijdstroom; 2012.</w:t>
      </w:r>
    </w:p>
    <w:p w14:paraId="049841BB" w14:textId="77777777" w:rsidR="00F04391" w:rsidRPr="005220EF" w:rsidRDefault="00F04391" w:rsidP="00F04391">
      <w:pPr>
        <w:autoSpaceDE w:val="0"/>
        <w:autoSpaceDN w:val="0"/>
        <w:adjustRightInd w:val="0"/>
        <w:spacing w:after="0" w:line="240" w:lineRule="auto"/>
        <w:rPr>
          <w:rFonts w:cstheme="minorHAnsi"/>
          <w:color w:val="131413"/>
        </w:rPr>
      </w:pPr>
    </w:p>
    <w:p w14:paraId="27858E23" w14:textId="29756FDB" w:rsidR="00F04391" w:rsidRPr="005220EF" w:rsidRDefault="00F04391" w:rsidP="00F04391">
      <w:pPr>
        <w:pStyle w:val="Geenafstand"/>
        <w:rPr>
          <w:shd w:val="clear" w:color="auto" w:fill="FFFFFF"/>
        </w:rPr>
      </w:pPr>
      <w:r w:rsidRPr="005220EF">
        <w:rPr>
          <w:shd w:val="clear" w:color="auto" w:fill="FFFFFF"/>
        </w:rPr>
        <w:t xml:space="preserve">[52] </w:t>
      </w:r>
      <w:hyperlink r:id="rId15" w:history="1">
        <w:r w:rsidRPr="005220EF">
          <w:rPr>
            <w:rStyle w:val="Hyperlink"/>
            <w:shd w:val="clear" w:color="auto" w:fill="FFFFFF"/>
          </w:rPr>
          <w:t>https://www.tilburguniversity.edu/nl/actueel/nieuws/meer-nieuws/minder-zelfdoding-noord-brabant-dankzij-ketenaanpak</w:t>
        </w:r>
      </w:hyperlink>
      <w:r w:rsidRPr="005220EF">
        <w:rPr>
          <w:shd w:val="clear" w:color="auto" w:fill="FFFFFF"/>
        </w:rPr>
        <w:t xml:space="preserve"> </w:t>
      </w:r>
      <w:proofErr w:type="spellStart"/>
      <w:r w:rsidRPr="005220EF">
        <w:rPr>
          <w:shd w:val="clear" w:color="auto" w:fill="FFFFFF"/>
        </w:rPr>
        <w:t>Accessed</w:t>
      </w:r>
      <w:proofErr w:type="spellEnd"/>
      <w:r w:rsidRPr="005220EF">
        <w:rPr>
          <w:shd w:val="clear" w:color="auto" w:fill="FFFFFF"/>
        </w:rPr>
        <w:t xml:space="preserve"> at </w:t>
      </w:r>
      <w:proofErr w:type="spellStart"/>
      <w:r w:rsidRPr="005220EF">
        <w:rPr>
          <w:shd w:val="clear" w:color="auto" w:fill="FFFFFF"/>
        </w:rPr>
        <w:t>June</w:t>
      </w:r>
      <w:proofErr w:type="spellEnd"/>
      <w:r w:rsidRPr="005220EF">
        <w:rPr>
          <w:shd w:val="clear" w:color="auto" w:fill="FFFFFF"/>
        </w:rPr>
        <w:t xml:space="preserve"> 1st 2022.</w:t>
      </w:r>
    </w:p>
    <w:p w14:paraId="49AA94DA" w14:textId="77777777" w:rsidR="00F04391" w:rsidRPr="005220EF" w:rsidRDefault="00F04391" w:rsidP="00F04391">
      <w:pPr>
        <w:pStyle w:val="Geenafstand"/>
      </w:pPr>
    </w:p>
    <w:p w14:paraId="301D5B9E" w14:textId="4B5816D2" w:rsidR="00F04391" w:rsidRPr="005220EF" w:rsidRDefault="00F04391" w:rsidP="00F04391">
      <w:pPr>
        <w:pStyle w:val="Geenafstand"/>
        <w:rPr>
          <w:shd w:val="clear" w:color="auto" w:fill="FFFFFF"/>
        </w:rPr>
      </w:pPr>
      <w:r w:rsidRPr="005220EF">
        <w:t xml:space="preserve">[54] Kamerbrief Tweede Kamer, vergaderjaar 2020–2021, 32 793, nr. 560. </w:t>
      </w:r>
      <w:r w:rsidRPr="005220EF">
        <w:rPr>
          <w:shd w:val="clear" w:color="auto" w:fill="FFFFFF"/>
        </w:rPr>
        <w:t xml:space="preserve">Preventief gezondheidsbeleid; Brief regering; Stand van zaken suïcidepreventie - zomer 2021 datum 13-07-2021. Nummer </w:t>
      </w:r>
      <w:r w:rsidRPr="005220EF">
        <w:rPr>
          <w:shd w:val="clear" w:color="auto" w:fill="F9F9F9"/>
        </w:rPr>
        <w:t xml:space="preserve">KST32793560 Kenmerk </w:t>
      </w:r>
      <w:r w:rsidRPr="005220EF">
        <w:rPr>
          <w:shd w:val="clear" w:color="auto" w:fill="FFFFFF"/>
        </w:rPr>
        <w:t xml:space="preserve">32793, nr. 560. Commissie VWS </w:t>
      </w:r>
      <w:hyperlink r:id="rId16" w:history="1">
        <w:r w:rsidRPr="005220EF">
          <w:rPr>
            <w:rStyle w:val="Hyperlink"/>
            <w:rFonts w:cstheme="minorHAnsi"/>
            <w:shd w:val="clear" w:color="auto" w:fill="FFFFFF"/>
          </w:rPr>
          <w:t>https://zoek.officielebekendmakingen.nl/kst-32793-560.html</w:t>
        </w:r>
      </w:hyperlink>
    </w:p>
    <w:p w14:paraId="71508FDE" w14:textId="77777777" w:rsidR="00F04391" w:rsidRPr="005220EF" w:rsidRDefault="00F04391" w:rsidP="00F04391">
      <w:pPr>
        <w:pStyle w:val="Geenafstand"/>
        <w:rPr>
          <w:shd w:val="clear" w:color="auto" w:fill="FFFFFF"/>
        </w:rPr>
      </w:pPr>
    </w:p>
    <w:p w14:paraId="3AAC1ED3" w14:textId="1196D54E" w:rsidR="00F04391" w:rsidRPr="005220EF" w:rsidRDefault="00F04391" w:rsidP="00F04391">
      <w:pPr>
        <w:pStyle w:val="Geenafstand"/>
        <w:rPr>
          <w:shd w:val="clear" w:color="auto" w:fill="FFFFFF"/>
        </w:rPr>
      </w:pPr>
      <w:r w:rsidRPr="005220EF">
        <w:rPr>
          <w:shd w:val="clear" w:color="auto" w:fill="FFFFFF"/>
        </w:rPr>
        <w:t xml:space="preserve">[57] Tweede </w:t>
      </w:r>
      <w:proofErr w:type="spellStart"/>
      <w:r w:rsidRPr="005220EF">
        <w:rPr>
          <w:shd w:val="clear" w:color="auto" w:fill="FFFFFF"/>
        </w:rPr>
        <w:t>onderzoeksagenda</w:t>
      </w:r>
      <w:proofErr w:type="spellEnd"/>
      <w:r w:rsidRPr="005220EF">
        <w:rPr>
          <w:shd w:val="clear" w:color="auto" w:fill="FFFFFF"/>
        </w:rPr>
        <w:t xml:space="preserve"> </w:t>
      </w:r>
      <w:proofErr w:type="spellStart"/>
      <w:r w:rsidRPr="005220EF">
        <w:rPr>
          <w:shd w:val="clear" w:color="auto" w:fill="FFFFFF"/>
        </w:rPr>
        <w:t>suicidepreventie</w:t>
      </w:r>
      <w:proofErr w:type="spellEnd"/>
      <w:r w:rsidRPr="005220EF">
        <w:rPr>
          <w:shd w:val="clear" w:color="auto" w:fill="FFFFFF"/>
        </w:rPr>
        <w:t xml:space="preserve">. ZonMw. </w:t>
      </w:r>
      <w:hyperlink r:id="rId17" w:history="1">
        <w:r w:rsidRPr="005220EF">
          <w:rPr>
            <w:rStyle w:val="Hyperlink"/>
            <w:shd w:val="clear" w:color="auto" w:fill="FFFFFF"/>
          </w:rPr>
          <w:t>https://www.zonmw.nl/fileadmin/zonmw/documenten/Preventie/Suicidepreventie/Onderzoeksagenda_SP_2021_def.pdf</w:t>
        </w:r>
      </w:hyperlink>
      <w:r w:rsidRPr="005220EF">
        <w:rPr>
          <w:shd w:val="clear" w:color="auto" w:fill="FFFFFF"/>
        </w:rPr>
        <w:t xml:space="preserve"> Accessed at June 2nd 2022</w:t>
      </w:r>
    </w:p>
    <w:p w14:paraId="5A810576" w14:textId="13A1A48C" w:rsidR="00F04391" w:rsidRPr="005220EF" w:rsidRDefault="00F04391" w:rsidP="00F04391">
      <w:pPr>
        <w:pStyle w:val="Geenafstand"/>
        <w:rPr>
          <w:lang w:val="en-GB"/>
        </w:rPr>
      </w:pPr>
      <w:r w:rsidRPr="005220EF">
        <w:rPr>
          <w:color w:val="212121"/>
          <w:shd w:val="clear" w:color="auto" w:fill="FFFFFF"/>
        </w:rPr>
        <w:lastRenderedPageBreak/>
        <w:t xml:space="preserve">[64]  </w:t>
      </w:r>
      <w:r w:rsidRPr="005220EF">
        <w:t xml:space="preserve">Huijbregts K, de Jong FJ, van Marwijk HWJ, Beekman ATF, Adèr HJ, Hakkaart-van Roijen L, Unützer J, van der Feltz-Cornelis CM. </w:t>
      </w:r>
      <w:r w:rsidRPr="005220EF">
        <w:rPr>
          <w:lang w:val="en-GB"/>
        </w:rPr>
        <w:t>A target-driven collaborative care model for Major Depressive Disorder is effective in primary care in the Netherlands. A randomized clinical trial from the depression initiative. Journal of Affective Disorders, 2013;146:3:328-337, ISSN 0165-0327, doi.org/10.1016/j.jad.2012.09.015.</w:t>
      </w:r>
    </w:p>
    <w:p w14:paraId="4B679A16" w14:textId="77777777" w:rsidR="00F04391" w:rsidRPr="005220EF" w:rsidRDefault="00F04391" w:rsidP="00CD5881">
      <w:pPr>
        <w:autoSpaceDE w:val="0"/>
        <w:autoSpaceDN w:val="0"/>
        <w:adjustRightInd w:val="0"/>
        <w:spacing w:after="0" w:line="240" w:lineRule="auto"/>
        <w:rPr>
          <w:rFonts w:cstheme="minorHAnsi"/>
          <w:lang w:val="en-GB"/>
        </w:rPr>
      </w:pPr>
    </w:p>
    <w:p w14:paraId="1A976059" w14:textId="6739AF31" w:rsidR="00CD5881" w:rsidRPr="005220EF" w:rsidRDefault="00CD5881" w:rsidP="00CD5881">
      <w:pPr>
        <w:autoSpaceDE w:val="0"/>
        <w:autoSpaceDN w:val="0"/>
        <w:adjustRightInd w:val="0"/>
        <w:spacing w:after="0" w:line="240" w:lineRule="auto"/>
        <w:rPr>
          <w:rFonts w:cstheme="minorHAnsi"/>
        </w:rPr>
      </w:pPr>
      <w:r w:rsidRPr="005220EF">
        <w:rPr>
          <w:rFonts w:cstheme="minorHAnsi"/>
          <w:lang w:val="en-GB"/>
        </w:rPr>
        <w:t>[</w:t>
      </w:r>
      <w:r w:rsidR="00803E02" w:rsidRPr="005220EF">
        <w:rPr>
          <w:rFonts w:cstheme="minorHAnsi"/>
          <w:lang w:val="en-GB"/>
        </w:rPr>
        <w:t>75</w:t>
      </w:r>
      <w:r w:rsidRPr="005220EF">
        <w:rPr>
          <w:rFonts w:cstheme="minorHAnsi"/>
          <w:lang w:val="en-GB"/>
        </w:rPr>
        <w:t xml:space="preserve">] </w:t>
      </w:r>
      <w:proofErr w:type="spellStart"/>
      <w:r w:rsidRPr="005220EF">
        <w:rPr>
          <w:rFonts w:cstheme="minorHAnsi"/>
          <w:lang w:val="en-GB"/>
        </w:rPr>
        <w:t>Beautrais</w:t>
      </w:r>
      <w:proofErr w:type="spellEnd"/>
      <w:r w:rsidRPr="005220EF">
        <w:rPr>
          <w:rFonts w:cstheme="minorHAnsi"/>
          <w:lang w:val="en-GB"/>
        </w:rPr>
        <w:t xml:space="preserve"> AL. Suicide and serious suicide attempts in youth: a multiple-group</w:t>
      </w:r>
      <w:r w:rsidR="008331E8" w:rsidRPr="005220EF">
        <w:rPr>
          <w:rFonts w:cstheme="minorHAnsi"/>
          <w:lang w:val="en-GB"/>
        </w:rPr>
        <w:t xml:space="preserve"> </w:t>
      </w:r>
      <w:r w:rsidRPr="005220EF">
        <w:rPr>
          <w:rFonts w:cstheme="minorHAnsi"/>
          <w:lang w:val="en-GB"/>
        </w:rPr>
        <w:t xml:space="preserve">comparison study. </w:t>
      </w:r>
      <w:r w:rsidRPr="005220EF">
        <w:rPr>
          <w:rFonts w:cstheme="minorHAnsi"/>
        </w:rPr>
        <w:t>Am J Psychiatry 2003;160(6):1093–9.</w:t>
      </w:r>
    </w:p>
    <w:p w14:paraId="5AD86BAD" w14:textId="77777777" w:rsidR="00304EAC" w:rsidRPr="005220EF" w:rsidRDefault="00304EAC" w:rsidP="009B1857">
      <w:pPr>
        <w:autoSpaceDE w:val="0"/>
        <w:autoSpaceDN w:val="0"/>
        <w:adjustRightInd w:val="0"/>
        <w:spacing w:after="0" w:line="240" w:lineRule="auto"/>
        <w:rPr>
          <w:rFonts w:cstheme="minorHAnsi"/>
        </w:rPr>
      </w:pPr>
    </w:p>
    <w:p w14:paraId="4C960EE6" w14:textId="0F911CCA" w:rsidR="009B1857" w:rsidRPr="005220EF" w:rsidRDefault="00F041D5" w:rsidP="009B1857">
      <w:pPr>
        <w:autoSpaceDE w:val="0"/>
        <w:autoSpaceDN w:val="0"/>
        <w:adjustRightInd w:val="0"/>
        <w:spacing w:after="0" w:line="240" w:lineRule="auto"/>
        <w:rPr>
          <w:rFonts w:cstheme="minorHAnsi"/>
          <w:color w:val="212121"/>
          <w:shd w:val="clear" w:color="auto" w:fill="FFFFFF"/>
          <w:lang w:val="en-GB"/>
        </w:rPr>
      </w:pPr>
      <w:r w:rsidRPr="005220EF">
        <w:rPr>
          <w:rFonts w:cstheme="minorHAnsi"/>
        </w:rPr>
        <w:t>[</w:t>
      </w:r>
      <w:r w:rsidR="00803E02" w:rsidRPr="005220EF">
        <w:rPr>
          <w:rFonts w:cstheme="minorHAnsi"/>
        </w:rPr>
        <w:t>77</w:t>
      </w:r>
      <w:r w:rsidRPr="005220EF">
        <w:rPr>
          <w:rFonts w:cstheme="minorHAnsi"/>
        </w:rPr>
        <w:t xml:space="preserve">] </w:t>
      </w:r>
      <w:proofErr w:type="spellStart"/>
      <w:r w:rsidRPr="005220EF">
        <w:rPr>
          <w:rFonts w:cstheme="minorHAnsi"/>
          <w:color w:val="212121"/>
          <w:shd w:val="clear" w:color="auto" w:fill="FFFFFF"/>
        </w:rPr>
        <w:t>Hofstra</w:t>
      </w:r>
      <w:proofErr w:type="spellEnd"/>
      <w:r w:rsidRPr="005220EF">
        <w:rPr>
          <w:rFonts w:cstheme="minorHAnsi"/>
          <w:color w:val="212121"/>
          <w:shd w:val="clear" w:color="auto" w:fill="FFFFFF"/>
        </w:rPr>
        <w:t xml:space="preserve"> E, </w:t>
      </w:r>
      <w:proofErr w:type="spellStart"/>
      <w:r w:rsidRPr="005220EF">
        <w:rPr>
          <w:rFonts w:cstheme="minorHAnsi"/>
          <w:color w:val="212121"/>
          <w:shd w:val="clear" w:color="auto" w:fill="FFFFFF"/>
        </w:rPr>
        <w:t>Elfeddali</w:t>
      </w:r>
      <w:proofErr w:type="spellEnd"/>
      <w:r w:rsidRPr="005220EF">
        <w:rPr>
          <w:rFonts w:cstheme="minorHAnsi"/>
          <w:color w:val="212121"/>
          <w:shd w:val="clear" w:color="auto" w:fill="FFFFFF"/>
        </w:rPr>
        <w:t xml:space="preserve"> I, Metz M, Bakker M, de Jong JJ, van Nieuwenhuizen C, van der Feltz-Cornelis CM. </w:t>
      </w:r>
      <w:r w:rsidRPr="005220EF">
        <w:rPr>
          <w:rFonts w:cstheme="minorHAnsi"/>
          <w:color w:val="212121"/>
          <w:shd w:val="clear" w:color="auto" w:fill="FFFFFF"/>
          <w:lang w:val="en-GB"/>
        </w:rPr>
        <w:t xml:space="preserve">A regional systems intervention for suicide prevention in the Netherlands (SUPREMOCOL): study protocol with a stepped wedge trial design. BMC Psychiatry. 2019 Nov 19;19(1):364. </w:t>
      </w:r>
      <w:proofErr w:type="spellStart"/>
      <w:r w:rsidRPr="005220EF">
        <w:rPr>
          <w:rFonts w:cstheme="minorHAnsi"/>
          <w:color w:val="212121"/>
          <w:shd w:val="clear" w:color="auto" w:fill="FFFFFF"/>
          <w:lang w:val="en-GB"/>
        </w:rPr>
        <w:t>doi</w:t>
      </w:r>
      <w:proofErr w:type="spellEnd"/>
      <w:r w:rsidRPr="005220EF">
        <w:rPr>
          <w:rFonts w:cstheme="minorHAnsi"/>
          <w:color w:val="212121"/>
          <w:shd w:val="clear" w:color="auto" w:fill="FFFFFF"/>
          <w:lang w:val="en-GB"/>
        </w:rPr>
        <w:t>: 10.1186/</w:t>
      </w:r>
      <w:r w:rsidR="008331E8" w:rsidRPr="005220EF">
        <w:rPr>
          <w:rFonts w:cstheme="minorHAnsi"/>
          <w:color w:val="212121"/>
          <w:shd w:val="clear" w:color="auto" w:fill="FFFFFF"/>
          <w:lang w:val="en-GB"/>
        </w:rPr>
        <w:t xml:space="preserve"> </w:t>
      </w:r>
      <w:r w:rsidRPr="005220EF">
        <w:rPr>
          <w:rFonts w:cstheme="minorHAnsi"/>
          <w:color w:val="212121"/>
          <w:shd w:val="clear" w:color="auto" w:fill="FFFFFF"/>
          <w:lang w:val="en-GB"/>
        </w:rPr>
        <w:t>s12888-019-2342-x. PMID: 31744476; PMCID: PMC6862736.</w:t>
      </w:r>
    </w:p>
    <w:p w14:paraId="749DC39C" w14:textId="77777777" w:rsidR="00304EAC" w:rsidRPr="005220EF" w:rsidRDefault="00304EAC" w:rsidP="00ED5750">
      <w:pPr>
        <w:pStyle w:val="Geenafstand"/>
        <w:rPr>
          <w:shd w:val="clear" w:color="auto" w:fill="FFFFFF"/>
          <w:lang w:val="en-GB"/>
        </w:rPr>
      </w:pPr>
    </w:p>
    <w:p w14:paraId="66271A45" w14:textId="3F1A694C" w:rsidR="00ED5750" w:rsidRPr="00423B79" w:rsidRDefault="00ED5750" w:rsidP="00ED5750">
      <w:pPr>
        <w:pStyle w:val="Geenafstand"/>
        <w:rPr>
          <w:shd w:val="clear" w:color="auto" w:fill="FFFFFF"/>
          <w:lang w:val="en-GB"/>
        </w:rPr>
      </w:pPr>
      <w:r w:rsidRPr="005220EF">
        <w:rPr>
          <w:shd w:val="clear" w:color="auto" w:fill="FFFFFF"/>
          <w:lang w:val="en-GB"/>
        </w:rPr>
        <w:t>[</w:t>
      </w:r>
      <w:r w:rsidR="00F04391" w:rsidRPr="005220EF">
        <w:rPr>
          <w:shd w:val="clear" w:color="auto" w:fill="FFFFFF"/>
          <w:lang w:val="en-GB"/>
        </w:rPr>
        <w:t>84</w:t>
      </w:r>
      <w:r w:rsidRPr="005220EF">
        <w:rPr>
          <w:shd w:val="clear" w:color="auto" w:fill="FFFFFF"/>
          <w:lang w:val="en-GB"/>
        </w:rPr>
        <w:t xml:space="preserve">] </w:t>
      </w:r>
      <w:proofErr w:type="spellStart"/>
      <w:r w:rsidRPr="005220EF">
        <w:rPr>
          <w:shd w:val="clear" w:color="auto" w:fill="FFFFFF"/>
          <w:lang w:val="en-GB"/>
        </w:rPr>
        <w:t>Hofstra</w:t>
      </w:r>
      <w:proofErr w:type="spellEnd"/>
      <w:r w:rsidRPr="005220EF">
        <w:rPr>
          <w:shd w:val="clear" w:color="auto" w:fill="FFFFFF"/>
          <w:lang w:val="en-GB"/>
        </w:rPr>
        <w:t xml:space="preserve"> E. IT TAKES A COMMUNITY TO PREVENT SUICIDE. The development, roll-out, and scientific evaluation of a regional systems intervention for suicide prevention (SUPREMOCOL). Academic dissertation Tilburg University 2021.</w:t>
      </w:r>
      <w:r w:rsidR="00672E04" w:rsidRPr="005220EF">
        <w:rPr>
          <w:shd w:val="clear" w:color="auto" w:fill="FFFFFF"/>
          <w:lang w:val="en-GB"/>
        </w:rPr>
        <w:t xml:space="preserve"> </w:t>
      </w:r>
      <w:hyperlink r:id="rId18" w:history="1">
        <w:r w:rsidR="00672E04" w:rsidRPr="005220EF">
          <w:rPr>
            <w:rStyle w:val="Hyperlink"/>
            <w:shd w:val="clear" w:color="auto" w:fill="FFFFFF"/>
            <w:lang w:val="en-GB"/>
          </w:rPr>
          <w:t>https://pure.uvt.nl/ws/portalfiles/portal/50797757/Hofstra_It_21_06_2021.pdf</w:t>
        </w:r>
      </w:hyperlink>
      <w:r w:rsidR="00672E04" w:rsidRPr="005220EF">
        <w:rPr>
          <w:shd w:val="clear" w:color="auto" w:fill="FFFFFF"/>
          <w:lang w:val="en-GB"/>
        </w:rPr>
        <w:t xml:space="preserve"> Accessed at </w:t>
      </w:r>
      <w:r w:rsidR="0007305B" w:rsidRPr="005220EF">
        <w:rPr>
          <w:shd w:val="clear" w:color="auto" w:fill="FFFFFF"/>
          <w:lang w:val="en-GB"/>
        </w:rPr>
        <w:t>June 2</w:t>
      </w:r>
      <w:r w:rsidR="0007305B" w:rsidRPr="005220EF">
        <w:rPr>
          <w:shd w:val="clear" w:color="auto" w:fill="FFFFFF"/>
          <w:vertAlign w:val="superscript"/>
          <w:lang w:val="en-GB"/>
        </w:rPr>
        <w:t>nd</w:t>
      </w:r>
      <w:r w:rsidR="0007305B" w:rsidRPr="005220EF">
        <w:rPr>
          <w:shd w:val="clear" w:color="auto" w:fill="FFFFFF"/>
          <w:lang w:val="en-GB"/>
        </w:rPr>
        <w:t xml:space="preserve"> 2022.</w:t>
      </w:r>
    </w:p>
    <w:p w14:paraId="6101FA92" w14:textId="77777777" w:rsidR="00304EAC" w:rsidRPr="00423B79" w:rsidRDefault="00304EAC" w:rsidP="007A7EA8">
      <w:pPr>
        <w:pStyle w:val="Geenafstand"/>
        <w:rPr>
          <w:shd w:val="clear" w:color="auto" w:fill="FFFFFF"/>
          <w:lang w:val="en-GB"/>
        </w:rPr>
      </w:pPr>
    </w:p>
    <w:p w14:paraId="3BFA2438" w14:textId="09C8B11D" w:rsidR="00A10DE7" w:rsidRPr="00401381" w:rsidRDefault="00A10DE7" w:rsidP="00CD5881">
      <w:pPr>
        <w:autoSpaceDE w:val="0"/>
        <w:autoSpaceDN w:val="0"/>
        <w:adjustRightInd w:val="0"/>
        <w:spacing w:after="0" w:line="240" w:lineRule="auto"/>
        <w:rPr>
          <w:rFonts w:cstheme="minorHAnsi"/>
          <w:lang w:val="en-GB"/>
        </w:rPr>
      </w:pPr>
    </w:p>
    <w:p w14:paraId="4E1803FB" w14:textId="77777777" w:rsidR="007800FC" w:rsidRPr="00401381" w:rsidRDefault="007800FC" w:rsidP="00CD5881">
      <w:pPr>
        <w:autoSpaceDE w:val="0"/>
        <w:autoSpaceDN w:val="0"/>
        <w:adjustRightInd w:val="0"/>
        <w:spacing w:after="0" w:line="240" w:lineRule="auto"/>
        <w:rPr>
          <w:rFonts w:cstheme="minorHAnsi"/>
          <w:i/>
          <w:iCs/>
          <w:lang w:val="en-GB"/>
        </w:rPr>
      </w:pPr>
    </w:p>
    <w:p w14:paraId="7EC20352" w14:textId="74065AEB" w:rsidR="00DB08F4" w:rsidRPr="00401381" w:rsidRDefault="00DB08F4" w:rsidP="00CD5881">
      <w:pPr>
        <w:rPr>
          <w:rFonts w:cstheme="minorHAnsi"/>
          <w:lang w:val="en-GB"/>
        </w:rPr>
      </w:pPr>
    </w:p>
    <w:p w14:paraId="08B1DAC4" w14:textId="2D0CF1EE" w:rsidR="00AB07D8" w:rsidRPr="00401381" w:rsidRDefault="00AB07D8" w:rsidP="001A1AEE">
      <w:pPr>
        <w:rPr>
          <w:rFonts w:ascii="LprtgbAdvTTb5929f4c" w:hAnsi="LprtgbAdvTTb5929f4c" w:cs="LprtgbAdvTTb5929f4c"/>
          <w:color w:val="131413"/>
          <w:sz w:val="15"/>
          <w:szCs w:val="15"/>
          <w:lang w:val="en-GB"/>
        </w:rPr>
      </w:pPr>
    </w:p>
    <w:sectPr w:rsidR="00AB07D8" w:rsidRPr="00401381" w:rsidSect="00E07B6E">
      <w:type w:val="nextColumn"/>
      <w:pgSz w:w="11906" w:h="16838"/>
      <w:pgMar w:top="1417" w:right="1417" w:bottom="1417" w:left="1417" w:header="708" w:footer="708"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F765" w14:textId="77777777" w:rsidR="00B83C25" w:rsidRDefault="00B83C25" w:rsidP="007F2BB4">
      <w:pPr>
        <w:spacing w:after="0" w:line="240" w:lineRule="auto"/>
      </w:pPr>
      <w:r>
        <w:separator/>
      </w:r>
    </w:p>
  </w:endnote>
  <w:endnote w:type="continuationSeparator" w:id="0">
    <w:p w14:paraId="17C683DE" w14:textId="77777777" w:rsidR="00B83C25" w:rsidRDefault="00B83C25" w:rsidP="007F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LprtgbAdvTTb5929f4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14307"/>
      <w:docPartObj>
        <w:docPartGallery w:val="Page Numbers (Bottom of Page)"/>
        <w:docPartUnique/>
      </w:docPartObj>
    </w:sdtPr>
    <w:sdtContent>
      <w:p w14:paraId="0F61D84C" w14:textId="311DD955" w:rsidR="007F2BB4" w:rsidRDefault="007F2BB4">
        <w:pPr>
          <w:pStyle w:val="Voettekst"/>
          <w:jc w:val="center"/>
        </w:pPr>
        <w:r>
          <w:fldChar w:fldCharType="begin"/>
        </w:r>
        <w:r>
          <w:instrText>PAGE   \* MERGEFORMAT</w:instrText>
        </w:r>
        <w:r>
          <w:fldChar w:fldCharType="separate"/>
        </w:r>
        <w:r>
          <w:t>2</w:t>
        </w:r>
        <w:r>
          <w:fldChar w:fldCharType="end"/>
        </w:r>
      </w:p>
    </w:sdtContent>
  </w:sdt>
  <w:p w14:paraId="0CC624B8" w14:textId="77777777" w:rsidR="007F2BB4" w:rsidRDefault="007F2B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8897" w14:textId="77777777" w:rsidR="00B83C25" w:rsidRDefault="00B83C25" w:rsidP="007F2BB4">
      <w:pPr>
        <w:spacing w:after="0" w:line="240" w:lineRule="auto"/>
      </w:pPr>
      <w:r>
        <w:separator/>
      </w:r>
    </w:p>
  </w:footnote>
  <w:footnote w:type="continuationSeparator" w:id="0">
    <w:p w14:paraId="70455805" w14:textId="77777777" w:rsidR="00B83C25" w:rsidRDefault="00B83C25" w:rsidP="007F2BB4">
      <w:pPr>
        <w:spacing w:after="0" w:line="240" w:lineRule="auto"/>
      </w:pPr>
      <w:r>
        <w:continuationSeparator/>
      </w:r>
    </w:p>
  </w:footnote>
  <w:footnote w:id="1">
    <w:p w14:paraId="580F9573" w14:textId="3E65F678" w:rsidR="00894F50" w:rsidRDefault="00894F50">
      <w:pPr>
        <w:pStyle w:val="Voetnoottekst"/>
      </w:pPr>
      <w:r>
        <w:rPr>
          <w:rStyle w:val="Voetnootmarkering"/>
        </w:rPr>
        <w:footnoteRef/>
      </w:r>
      <w:r>
        <w:t xml:space="preserve"> Mondelinge mededeling van de hoofdonderzoeker tijdens congres.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CE"/>
    <w:multiLevelType w:val="hybridMultilevel"/>
    <w:tmpl w:val="DED8C53A"/>
    <w:lvl w:ilvl="0" w:tplc="C9963B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67F4"/>
    <w:multiLevelType w:val="hybridMultilevel"/>
    <w:tmpl w:val="AC7A5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705F8"/>
    <w:multiLevelType w:val="hybridMultilevel"/>
    <w:tmpl w:val="11FA183C"/>
    <w:lvl w:ilvl="0" w:tplc="2862A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872038"/>
    <w:multiLevelType w:val="hybridMultilevel"/>
    <w:tmpl w:val="C06A1A0A"/>
    <w:lvl w:ilvl="0" w:tplc="E8349F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D561BE"/>
    <w:multiLevelType w:val="hybridMultilevel"/>
    <w:tmpl w:val="3B94E828"/>
    <w:lvl w:ilvl="0" w:tplc="7F3238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B64BA"/>
    <w:multiLevelType w:val="hybridMultilevel"/>
    <w:tmpl w:val="21F65E88"/>
    <w:lvl w:ilvl="0" w:tplc="7A46574A">
      <w:start w:val="1"/>
      <w:numFmt w:val="decimal"/>
      <w:lvlText w:val="%1)"/>
      <w:lvlJc w:val="left"/>
      <w:pPr>
        <w:ind w:left="360" w:hanging="360"/>
      </w:pPr>
      <w:rPr>
        <w:rFonts w:asciiTheme="minorHAnsi" w:hAnsiTheme="minorHAnsi" w:cstheme="minorHAnsi" w:hint="default"/>
        <w:color w:val="222222"/>
        <w:sz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2EA7836"/>
    <w:multiLevelType w:val="hybridMultilevel"/>
    <w:tmpl w:val="7DD0F742"/>
    <w:lvl w:ilvl="0" w:tplc="47BA124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02C77"/>
    <w:multiLevelType w:val="hybridMultilevel"/>
    <w:tmpl w:val="74C63692"/>
    <w:lvl w:ilvl="0" w:tplc="366AF52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7A541F4"/>
    <w:multiLevelType w:val="hybridMultilevel"/>
    <w:tmpl w:val="7700D356"/>
    <w:lvl w:ilvl="0" w:tplc="0A0025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D7172"/>
    <w:multiLevelType w:val="hybridMultilevel"/>
    <w:tmpl w:val="F4A03AF0"/>
    <w:lvl w:ilvl="0" w:tplc="86DAD9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35DCC"/>
    <w:multiLevelType w:val="multilevel"/>
    <w:tmpl w:val="71320E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F710CF"/>
    <w:multiLevelType w:val="hybridMultilevel"/>
    <w:tmpl w:val="9524213C"/>
    <w:lvl w:ilvl="0" w:tplc="EF9616FE">
      <w:start w:val="1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E0DC2"/>
    <w:multiLevelType w:val="hybridMultilevel"/>
    <w:tmpl w:val="59E2B318"/>
    <w:lvl w:ilvl="0" w:tplc="6A6643B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1A6812"/>
    <w:multiLevelType w:val="hybridMultilevel"/>
    <w:tmpl w:val="313C397C"/>
    <w:lvl w:ilvl="0" w:tplc="1654FB9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2382">
    <w:abstractNumId w:val="2"/>
  </w:num>
  <w:num w:numId="2" w16cid:durableId="90973644">
    <w:abstractNumId w:val="5"/>
  </w:num>
  <w:num w:numId="3" w16cid:durableId="2021156820">
    <w:abstractNumId w:val="9"/>
  </w:num>
  <w:num w:numId="4" w16cid:durableId="25059649">
    <w:abstractNumId w:val="13"/>
  </w:num>
  <w:num w:numId="5" w16cid:durableId="997879032">
    <w:abstractNumId w:val="8"/>
  </w:num>
  <w:num w:numId="6" w16cid:durableId="1033576089">
    <w:abstractNumId w:val="6"/>
  </w:num>
  <w:num w:numId="7" w16cid:durableId="404844411">
    <w:abstractNumId w:val="11"/>
  </w:num>
  <w:num w:numId="8" w16cid:durableId="103426503">
    <w:abstractNumId w:val="0"/>
  </w:num>
  <w:num w:numId="9" w16cid:durableId="263389892">
    <w:abstractNumId w:val="10"/>
  </w:num>
  <w:num w:numId="10" w16cid:durableId="579368914">
    <w:abstractNumId w:val="1"/>
  </w:num>
  <w:num w:numId="11" w16cid:durableId="1029450982">
    <w:abstractNumId w:val="3"/>
  </w:num>
  <w:num w:numId="12" w16cid:durableId="851409823">
    <w:abstractNumId w:val="7"/>
  </w:num>
  <w:num w:numId="13" w16cid:durableId="564998086">
    <w:abstractNumId w:val="12"/>
  </w:num>
  <w:num w:numId="14" w16cid:durableId="686713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CB"/>
    <w:rsid w:val="00000242"/>
    <w:rsid w:val="000053A4"/>
    <w:rsid w:val="0001085F"/>
    <w:rsid w:val="000149B1"/>
    <w:rsid w:val="00024BDE"/>
    <w:rsid w:val="000437C6"/>
    <w:rsid w:val="0005165F"/>
    <w:rsid w:val="0005285E"/>
    <w:rsid w:val="00052C89"/>
    <w:rsid w:val="0005512F"/>
    <w:rsid w:val="00060128"/>
    <w:rsid w:val="000613D3"/>
    <w:rsid w:val="0006160B"/>
    <w:rsid w:val="0006668C"/>
    <w:rsid w:val="0007305B"/>
    <w:rsid w:val="0007645B"/>
    <w:rsid w:val="00077561"/>
    <w:rsid w:val="00077615"/>
    <w:rsid w:val="000958EC"/>
    <w:rsid w:val="000A686C"/>
    <w:rsid w:val="000B68CD"/>
    <w:rsid w:val="000C2AA3"/>
    <w:rsid w:val="000C37EE"/>
    <w:rsid w:val="000C554D"/>
    <w:rsid w:val="000D2938"/>
    <w:rsid w:val="000F16DB"/>
    <w:rsid w:val="000F2271"/>
    <w:rsid w:val="00100A72"/>
    <w:rsid w:val="00114F36"/>
    <w:rsid w:val="00124598"/>
    <w:rsid w:val="001319EA"/>
    <w:rsid w:val="00133D6E"/>
    <w:rsid w:val="00141D35"/>
    <w:rsid w:val="00143F13"/>
    <w:rsid w:val="001456F0"/>
    <w:rsid w:val="00150D5D"/>
    <w:rsid w:val="00154691"/>
    <w:rsid w:val="00171808"/>
    <w:rsid w:val="00182055"/>
    <w:rsid w:val="0019031D"/>
    <w:rsid w:val="00195959"/>
    <w:rsid w:val="001A1AEE"/>
    <w:rsid w:val="001A54C6"/>
    <w:rsid w:val="001A62AE"/>
    <w:rsid w:val="001B3AC9"/>
    <w:rsid w:val="001B6E66"/>
    <w:rsid w:val="001C7980"/>
    <w:rsid w:val="001E1870"/>
    <w:rsid w:val="00201D01"/>
    <w:rsid w:val="00202D30"/>
    <w:rsid w:val="00205DC8"/>
    <w:rsid w:val="00222678"/>
    <w:rsid w:val="00226B51"/>
    <w:rsid w:val="0022734F"/>
    <w:rsid w:val="002303C1"/>
    <w:rsid w:val="00231E84"/>
    <w:rsid w:val="002403CA"/>
    <w:rsid w:val="00251B06"/>
    <w:rsid w:val="00254809"/>
    <w:rsid w:val="002562EE"/>
    <w:rsid w:val="0025777C"/>
    <w:rsid w:val="002620F4"/>
    <w:rsid w:val="00262758"/>
    <w:rsid w:val="002672DF"/>
    <w:rsid w:val="00277E89"/>
    <w:rsid w:val="00281784"/>
    <w:rsid w:val="00283A1F"/>
    <w:rsid w:val="002863C0"/>
    <w:rsid w:val="0028674A"/>
    <w:rsid w:val="002A55F0"/>
    <w:rsid w:val="002A5B9D"/>
    <w:rsid w:val="002A69B6"/>
    <w:rsid w:val="002C5B65"/>
    <w:rsid w:val="002D7C0E"/>
    <w:rsid w:val="002E2C64"/>
    <w:rsid w:val="002F07A5"/>
    <w:rsid w:val="002F0B3C"/>
    <w:rsid w:val="002F2151"/>
    <w:rsid w:val="002F3146"/>
    <w:rsid w:val="00303C42"/>
    <w:rsid w:val="003047CB"/>
    <w:rsid w:val="00304EAC"/>
    <w:rsid w:val="00305012"/>
    <w:rsid w:val="003063AD"/>
    <w:rsid w:val="003113E8"/>
    <w:rsid w:val="003129FB"/>
    <w:rsid w:val="0031660C"/>
    <w:rsid w:val="0031670A"/>
    <w:rsid w:val="003303E0"/>
    <w:rsid w:val="00331F64"/>
    <w:rsid w:val="003377AF"/>
    <w:rsid w:val="00345367"/>
    <w:rsid w:val="00362444"/>
    <w:rsid w:val="003718C1"/>
    <w:rsid w:val="00371C47"/>
    <w:rsid w:val="003734BF"/>
    <w:rsid w:val="003814E1"/>
    <w:rsid w:val="00383679"/>
    <w:rsid w:val="00383D52"/>
    <w:rsid w:val="003912C0"/>
    <w:rsid w:val="003945FF"/>
    <w:rsid w:val="00395F5D"/>
    <w:rsid w:val="003A1650"/>
    <w:rsid w:val="003B0355"/>
    <w:rsid w:val="003B3876"/>
    <w:rsid w:val="003B5CC8"/>
    <w:rsid w:val="003C2688"/>
    <w:rsid w:val="003C2C75"/>
    <w:rsid w:val="003E13A1"/>
    <w:rsid w:val="003E67D8"/>
    <w:rsid w:val="003F1532"/>
    <w:rsid w:val="003F49EF"/>
    <w:rsid w:val="00401381"/>
    <w:rsid w:val="00403199"/>
    <w:rsid w:val="00403361"/>
    <w:rsid w:val="004064C6"/>
    <w:rsid w:val="00415CCF"/>
    <w:rsid w:val="00416FC0"/>
    <w:rsid w:val="00421D25"/>
    <w:rsid w:val="00423B79"/>
    <w:rsid w:val="00425C9E"/>
    <w:rsid w:val="0042704D"/>
    <w:rsid w:val="00430C75"/>
    <w:rsid w:val="0044477C"/>
    <w:rsid w:val="00447711"/>
    <w:rsid w:val="00450787"/>
    <w:rsid w:val="004564D4"/>
    <w:rsid w:val="00473816"/>
    <w:rsid w:val="004746E8"/>
    <w:rsid w:val="00477CD4"/>
    <w:rsid w:val="004819C2"/>
    <w:rsid w:val="004865B8"/>
    <w:rsid w:val="004901AA"/>
    <w:rsid w:val="00492E4E"/>
    <w:rsid w:val="00497E1D"/>
    <w:rsid w:val="004A2AF5"/>
    <w:rsid w:val="004A71C6"/>
    <w:rsid w:val="004A7F3C"/>
    <w:rsid w:val="004B2E6B"/>
    <w:rsid w:val="004B5887"/>
    <w:rsid w:val="004C33DE"/>
    <w:rsid w:val="004C35A1"/>
    <w:rsid w:val="004C4D6B"/>
    <w:rsid w:val="004D0BA5"/>
    <w:rsid w:val="004E5274"/>
    <w:rsid w:val="004E6FDC"/>
    <w:rsid w:val="004E7635"/>
    <w:rsid w:val="004E7884"/>
    <w:rsid w:val="004F0558"/>
    <w:rsid w:val="004F7BD9"/>
    <w:rsid w:val="00520BBA"/>
    <w:rsid w:val="00521E63"/>
    <w:rsid w:val="005220EF"/>
    <w:rsid w:val="00523C15"/>
    <w:rsid w:val="005300C5"/>
    <w:rsid w:val="00542D65"/>
    <w:rsid w:val="0054320E"/>
    <w:rsid w:val="005469FE"/>
    <w:rsid w:val="00563B73"/>
    <w:rsid w:val="00566121"/>
    <w:rsid w:val="00567E5C"/>
    <w:rsid w:val="00575644"/>
    <w:rsid w:val="00582A92"/>
    <w:rsid w:val="00595DBC"/>
    <w:rsid w:val="005B0AA7"/>
    <w:rsid w:val="005D128A"/>
    <w:rsid w:val="005D23B1"/>
    <w:rsid w:val="005E40E5"/>
    <w:rsid w:val="005E6827"/>
    <w:rsid w:val="005F19B0"/>
    <w:rsid w:val="005F54D5"/>
    <w:rsid w:val="005F6E09"/>
    <w:rsid w:val="005F7117"/>
    <w:rsid w:val="00600ABF"/>
    <w:rsid w:val="006028C8"/>
    <w:rsid w:val="00604CCB"/>
    <w:rsid w:val="00616588"/>
    <w:rsid w:val="00616E37"/>
    <w:rsid w:val="00624355"/>
    <w:rsid w:val="0062675C"/>
    <w:rsid w:val="00641833"/>
    <w:rsid w:val="00641F32"/>
    <w:rsid w:val="00642531"/>
    <w:rsid w:val="006518AA"/>
    <w:rsid w:val="006612A7"/>
    <w:rsid w:val="00662708"/>
    <w:rsid w:val="00666D13"/>
    <w:rsid w:val="00672E04"/>
    <w:rsid w:val="00674D35"/>
    <w:rsid w:val="00676590"/>
    <w:rsid w:val="00676694"/>
    <w:rsid w:val="006810FB"/>
    <w:rsid w:val="00685FF6"/>
    <w:rsid w:val="00691A48"/>
    <w:rsid w:val="00692691"/>
    <w:rsid w:val="0069298A"/>
    <w:rsid w:val="00696D09"/>
    <w:rsid w:val="006A3C14"/>
    <w:rsid w:val="006A4C3C"/>
    <w:rsid w:val="006B1480"/>
    <w:rsid w:val="006B636E"/>
    <w:rsid w:val="006D77EF"/>
    <w:rsid w:val="006E087D"/>
    <w:rsid w:val="006E3E26"/>
    <w:rsid w:val="006E4598"/>
    <w:rsid w:val="006E7FD6"/>
    <w:rsid w:val="0070655B"/>
    <w:rsid w:val="00707167"/>
    <w:rsid w:val="0071017D"/>
    <w:rsid w:val="007158D2"/>
    <w:rsid w:val="007173DD"/>
    <w:rsid w:val="00725269"/>
    <w:rsid w:val="007253D0"/>
    <w:rsid w:val="007271E7"/>
    <w:rsid w:val="00730B64"/>
    <w:rsid w:val="0073214A"/>
    <w:rsid w:val="00733B10"/>
    <w:rsid w:val="00734698"/>
    <w:rsid w:val="00736C2A"/>
    <w:rsid w:val="00741EB6"/>
    <w:rsid w:val="007429B9"/>
    <w:rsid w:val="007526E0"/>
    <w:rsid w:val="007630CF"/>
    <w:rsid w:val="00764F18"/>
    <w:rsid w:val="007734B4"/>
    <w:rsid w:val="00773891"/>
    <w:rsid w:val="00774A48"/>
    <w:rsid w:val="00774ADA"/>
    <w:rsid w:val="0077744B"/>
    <w:rsid w:val="007800FC"/>
    <w:rsid w:val="00781730"/>
    <w:rsid w:val="00787DB9"/>
    <w:rsid w:val="007920BA"/>
    <w:rsid w:val="00792D05"/>
    <w:rsid w:val="00797295"/>
    <w:rsid w:val="007A07CA"/>
    <w:rsid w:val="007A7EA8"/>
    <w:rsid w:val="007D2729"/>
    <w:rsid w:val="007E2F66"/>
    <w:rsid w:val="007E534E"/>
    <w:rsid w:val="007F2BB4"/>
    <w:rsid w:val="007F441A"/>
    <w:rsid w:val="007F5F7A"/>
    <w:rsid w:val="0080306C"/>
    <w:rsid w:val="00803E02"/>
    <w:rsid w:val="00805B18"/>
    <w:rsid w:val="0081297F"/>
    <w:rsid w:val="00816CFC"/>
    <w:rsid w:val="0081745C"/>
    <w:rsid w:val="0082286A"/>
    <w:rsid w:val="00823BE2"/>
    <w:rsid w:val="008331E8"/>
    <w:rsid w:val="00836509"/>
    <w:rsid w:val="0084487F"/>
    <w:rsid w:val="00850CA6"/>
    <w:rsid w:val="00862103"/>
    <w:rsid w:val="008641CF"/>
    <w:rsid w:val="008678F2"/>
    <w:rsid w:val="00873C02"/>
    <w:rsid w:val="00876952"/>
    <w:rsid w:val="008837C8"/>
    <w:rsid w:val="008859C5"/>
    <w:rsid w:val="00885BB7"/>
    <w:rsid w:val="00890D86"/>
    <w:rsid w:val="008916A8"/>
    <w:rsid w:val="00893F1C"/>
    <w:rsid w:val="00894F50"/>
    <w:rsid w:val="008B0CC3"/>
    <w:rsid w:val="008C44AB"/>
    <w:rsid w:val="008C52D6"/>
    <w:rsid w:val="008D1655"/>
    <w:rsid w:val="008D2FCC"/>
    <w:rsid w:val="00902996"/>
    <w:rsid w:val="00921115"/>
    <w:rsid w:val="00924B8C"/>
    <w:rsid w:val="00930A8B"/>
    <w:rsid w:val="00934F98"/>
    <w:rsid w:val="0093636D"/>
    <w:rsid w:val="00941596"/>
    <w:rsid w:val="00946D1E"/>
    <w:rsid w:val="00950137"/>
    <w:rsid w:val="009532A6"/>
    <w:rsid w:val="00957666"/>
    <w:rsid w:val="00980CCF"/>
    <w:rsid w:val="0099089B"/>
    <w:rsid w:val="009A4395"/>
    <w:rsid w:val="009A55E7"/>
    <w:rsid w:val="009B1857"/>
    <w:rsid w:val="009B18B4"/>
    <w:rsid w:val="009B5E2B"/>
    <w:rsid w:val="009B5F3F"/>
    <w:rsid w:val="009B7EA9"/>
    <w:rsid w:val="009C06C2"/>
    <w:rsid w:val="009C241D"/>
    <w:rsid w:val="009C639B"/>
    <w:rsid w:val="009D49B9"/>
    <w:rsid w:val="009D5B3C"/>
    <w:rsid w:val="009D6F55"/>
    <w:rsid w:val="009E029E"/>
    <w:rsid w:val="009F3718"/>
    <w:rsid w:val="00A001EA"/>
    <w:rsid w:val="00A00A15"/>
    <w:rsid w:val="00A10DE7"/>
    <w:rsid w:val="00A14D58"/>
    <w:rsid w:val="00A15FE7"/>
    <w:rsid w:val="00A16818"/>
    <w:rsid w:val="00A31694"/>
    <w:rsid w:val="00A43D84"/>
    <w:rsid w:val="00A61593"/>
    <w:rsid w:val="00A61ECB"/>
    <w:rsid w:val="00A62397"/>
    <w:rsid w:val="00A71164"/>
    <w:rsid w:val="00A8060F"/>
    <w:rsid w:val="00A81982"/>
    <w:rsid w:val="00A84A66"/>
    <w:rsid w:val="00A925A0"/>
    <w:rsid w:val="00A929AC"/>
    <w:rsid w:val="00A94650"/>
    <w:rsid w:val="00A95113"/>
    <w:rsid w:val="00AA1BED"/>
    <w:rsid w:val="00AA1F6B"/>
    <w:rsid w:val="00AA6140"/>
    <w:rsid w:val="00AA6DDE"/>
    <w:rsid w:val="00AB07D8"/>
    <w:rsid w:val="00AB179F"/>
    <w:rsid w:val="00AC3B30"/>
    <w:rsid w:val="00AD37C1"/>
    <w:rsid w:val="00AD59FC"/>
    <w:rsid w:val="00AD7B73"/>
    <w:rsid w:val="00AE045E"/>
    <w:rsid w:val="00AE4161"/>
    <w:rsid w:val="00AE55B5"/>
    <w:rsid w:val="00AF13AE"/>
    <w:rsid w:val="00AF56A1"/>
    <w:rsid w:val="00AF763E"/>
    <w:rsid w:val="00B038CB"/>
    <w:rsid w:val="00B0452C"/>
    <w:rsid w:val="00B045BA"/>
    <w:rsid w:val="00B052CD"/>
    <w:rsid w:val="00B239B3"/>
    <w:rsid w:val="00B262A5"/>
    <w:rsid w:val="00B44CD7"/>
    <w:rsid w:val="00B46AED"/>
    <w:rsid w:val="00B46DD0"/>
    <w:rsid w:val="00B542BC"/>
    <w:rsid w:val="00B5480A"/>
    <w:rsid w:val="00B55CAF"/>
    <w:rsid w:val="00B56078"/>
    <w:rsid w:val="00B659D4"/>
    <w:rsid w:val="00B67707"/>
    <w:rsid w:val="00B72A77"/>
    <w:rsid w:val="00B72ED1"/>
    <w:rsid w:val="00B80468"/>
    <w:rsid w:val="00B81672"/>
    <w:rsid w:val="00B82DE9"/>
    <w:rsid w:val="00B83C25"/>
    <w:rsid w:val="00B83F7A"/>
    <w:rsid w:val="00B84E1D"/>
    <w:rsid w:val="00B856F5"/>
    <w:rsid w:val="00B918A3"/>
    <w:rsid w:val="00BB31B2"/>
    <w:rsid w:val="00BB5672"/>
    <w:rsid w:val="00BC45BB"/>
    <w:rsid w:val="00BD08C2"/>
    <w:rsid w:val="00BE09B3"/>
    <w:rsid w:val="00BE3440"/>
    <w:rsid w:val="00BE4649"/>
    <w:rsid w:val="00BF67CD"/>
    <w:rsid w:val="00C1024D"/>
    <w:rsid w:val="00C158EE"/>
    <w:rsid w:val="00C1655F"/>
    <w:rsid w:val="00C26B4E"/>
    <w:rsid w:val="00C27498"/>
    <w:rsid w:val="00C34042"/>
    <w:rsid w:val="00C36DF1"/>
    <w:rsid w:val="00C43216"/>
    <w:rsid w:val="00C50A8A"/>
    <w:rsid w:val="00C51B78"/>
    <w:rsid w:val="00C51E46"/>
    <w:rsid w:val="00C550B8"/>
    <w:rsid w:val="00C72168"/>
    <w:rsid w:val="00C75E63"/>
    <w:rsid w:val="00C90E02"/>
    <w:rsid w:val="00C91A82"/>
    <w:rsid w:val="00CB5759"/>
    <w:rsid w:val="00CC0B14"/>
    <w:rsid w:val="00CC47D3"/>
    <w:rsid w:val="00CD310F"/>
    <w:rsid w:val="00CD5881"/>
    <w:rsid w:val="00CD6B83"/>
    <w:rsid w:val="00CF2E02"/>
    <w:rsid w:val="00CF5AEF"/>
    <w:rsid w:val="00CF5E40"/>
    <w:rsid w:val="00CF74CA"/>
    <w:rsid w:val="00D02637"/>
    <w:rsid w:val="00D03760"/>
    <w:rsid w:val="00D0598A"/>
    <w:rsid w:val="00D1541E"/>
    <w:rsid w:val="00D24FC1"/>
    <w:rsid w:val="00D407FF"/>
    <w:rsid w:val="00D661A3"/>
    <w:rsid w:val="00D805FF"/>
    <w:rsid w:val="00D96038"/>
    <w:rsid w:val="00DA4ED5"/>
    <w:rsid w:val="00DA628A"/>
    <w:rsid w:val="00DA7EB0"/>
    <w:rsid w:val="00DB08F4"/>
    <w:rsid w:val="00DC713D"/>
    <w:rsid w:val="00DD33B3"/>
    <w:rsid w:val="00DE1AD5"/>
    <w:rsid w:val="00DF4091"/>
    <w:rsid w:val="00DF6696"/>
    <w:rsid w:val="00E00157"/>
    <w:rsid w:val="00E02822"/>
    <w:rsid w:val="00E05028"/>
    <w:rsid w:val="00E068D3"/>
    <w:rsid w:val="00E07B6E"/>
    <w:rsid w:val="00E1073A"/>
    <w:rsid w:val="00E11A8F"/>
    <w:rsid w:val="00E1790A"/>
    <w:rsid w:val="00E33893"/>
    <w:rsid w:val="00E42201"/>
    <w:rsid w:val="00E539A6"/>
    <w:rsid w:val="00E569D4"/>
    <w:rsid w:val="00E577BE"/>
    <w:rsid w:val="00E61B9A"/>
    <w:rsid w:val="00E67704"/>
    <w:rsid w:val="00E72810"/>
    <w:rsid w:val="00E84E78"/>
    <w:rsid w:val="00E86B46"/>
    <w:rsid w:val="00E87990"/>
    <w:rsid w:val="00EA24B1"/>
    <w:rsid w:val="00EA7430"/>
    <w:rsid w:val="00ED1945"/>
    <w:rsid w:val="00ED5750"/>
    <w:rsid w:val="00ED7E28"/>
    <w:rsid w:val="00EE150F"/>
    <w:rsid w:val="00EE56D8"/>
    <w:rsid w:val="00EF32BB"/>
    <w:rsid w:val="00EF5037"/>
    <w:rsid w:val="00EF75CA"/>
    <w:rsid w:val="00F00F88"/>
    <w:rsid w:val="00F041D5"/>
    <w:rsid w:val="00F04391"/>
    <w:rsid w:val="00F07A34"/>
    <w:rsid w:val="00F1211C"/>
    <w:rsid w:val="00F20FA8"/>
    <w:rsid w:val="00F210F6"/>
    <w:rsid w:val="00F22E31"/>
    <w:rsid w:val="00F22F25"/>
    <w:rsid w:val="00F25297"/>
    <w:rsid w:val="00F31CD0"/>
    <w:rsid w:val="00F3589B"/>
    <w:rsid w:val="00F37002"/>
    <w:rsid w:val="00F4613D"/>
    <w:rsid w:val="00F47830"/>
    <w:rsid w:val="00F52325"/>
    <w:rsid w:val="00F6138C"/>
    <w:rsid w:val="00F65B22"/>
    <w:rsid w:val="00F6744E"/>
    <w:rsid w:val="00F70CD8"/>
    <w:rsid w:val="00F7116E"/>
    <w:rsid w:val="00F75B42"/>
    <w:rsid w:val="00F8149A"/>
    <w:rsid w:val="00F9062A"/>
    <w:rsid w:val="00F922B6"/>
    <w:rsid w:val="00F92915"/>
    <w:rsid w:val="00F948C9"/>
    <w:rsid w:val="00FB3C80"/>
    <w:rsid w:val="00FB64A3"/>
    <w:rsid w:val="00FB67C1"/>
    <w:rsid w:val="00FC1B6A"/>
    <w:rsid w:val="00FC5DE8"/>
    <w:rsid w:val="00FC757C"/>
    <w:rsid w:val="00FD700C"/>
    <w:rsid w:val="00FE230B"/>
    <w:rsid w:val="00FE2569"/>
    <w:rsid w:val="00FF2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9D7F"/>
  <w15:chartTrackingRefBased/>
  <w15:docId w15:val="{124F69BA-27C7-4789-95FE-679D6CCF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456F0"/>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CD5881"/>
    <w:pPr>
      <w:ind w:left="720"/>
      <w:contextualSpacing/>
    </w:pPr>
  </w:style>
  <w:style w:type="paragraph" w:styleId="Koptekst">
    <w:name w:val="header"/>
    <w:basedOn w:val="Standaard"/>
    <w:link w:val="KoptekstChar"/>
    <w:uiPriority w:val="99"/>
    <w:unhideWhenUsed/>
    <w:rsid w:val="007F2B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BB4"/>
  </w:style>
  <w:style w:type="paragraph" w:styleId="Voettekst">
    <w:name w:val="footer"/>
    <w:basedOn w:val="Standaard"/>
    <w:link w:val="VoettekstChar"/>
    <w:uiPriority w:val="99"/>
    <w:unhideWhenUsed/>
    <w:rsid w:val="007F2B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BB4"/>
  </w:style>
  <w:style w:type="character" w:customStyle="1" w:styleId="gmaildefault">
    <w:name w:val="gmail_default"/>
    <w:basedOn w:val="Standaardalinea-lettertype"/>
    <w:rsid w:val="00934F98"/>
  </w:style>
  <w:style w:type="character" w:styleId="Hyperlink">
    <w:name w:val="Hyperlink"/>
    <w:basedOn w:val="Standaardalinea-lettertype"/>
    <w:uiPriority w:val="99"/>
    <w:unhideWhenUsed/>
    <w:rsid w:val="00934F98"/>
    <w:rPr>
      <w:color w:val="0563C1" w:themeColor="hyperlink"/>
      <w:u w:val="single"/>
    </w:rPr>
  </w:style>
  <w:style w:type="character" w:styleId="Onopgelostemelding">
    <w:name w:val="Unresolved Mention"/>
    <w:basedOn w:val="Standaardalinea-lettertype"/>
    <w:uiPriority w:val="99"/>
    <w:semiHidden/>
    <w:unhideWhenUsed/>
    <w:rsid w:val="00934F98"/>
    <w:rPr>
      <w:color w:val="605E5C"/>
      <w:shd w:val="clear" w:color="auto" w:fill="E1DFDD"/>
    </w:rPr>
  </w:style>
  <w:style w:type="table" w:styleId="Tabelraster">
    <w:name w:val="Table Grid"/>
    <w:basedOn w:val="Standaardtabel"/>
    <w:uiPriority w:val="39"/>
    <w:rsid w:val="00823BE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736C2A"/>
    <w:rPr>
      <w:rFonts w:ascii="Segoe UI" w:hAnsi="Segoe UI" w:cs="Segoe UI" w:hint="default"/>
      <w:sz w:val="18"/>
      <w:szCs w:val="18"/>
    </w:rPr>
  </w:style>
  <w:style w:type="character" w:customStyle="1" w:styleId="cf11">
    <w:name w:val="cf11"/>
    <w:basedOn w:val="Standaardalinea-lettertype"/>
    <w:rsid w:val="00736C2A"/>
    <w:rPr>
      <w:rFonts w:ascii="Segoe UI" w:hAnsi="Segoe UI" w:cs="Segoe UI" w:hint="default"/>
      <w:sz w:val="18"/>
      <w:szCs w:val="18"/>
    </w:rPr>
  </w:style>
  <w:style w:type="character" w:customStyle="1" w:styleId="il">
    <w:name w:val="il"/>
    <w:basedOn w:val="Standaardalinea-lettertype"/>
    <w:rsid w:val="004A71C6"/>
  </w:style>
  <w:style w:type="character" w:styleId="Verwijzingopmerking">
    <w:name w:val="annotation reference"/>
    <w:basedOn w:val="Standaardalinea-lettertype"/>
    <w:uiPriority w:val="99"/>
    <w:semiHidden/>
    <w:unhideWhenUsed/>
    <w:rsid w:val="0028674A"/>
    <w:rPr>
      <w:sz w:val="16"/>
      <w:szCs w:val="16"/>
    </w:rPr>
  </w:style>
  <w:style w:type="paragraph" w:styleId="Tekstopmerking">
    <w:name w:val="annotation text"/>
    <w:basedOn w:val="Standaard"/>
    <w:link w:val="TekstopmerkingChar"/>
    <w:uiPriority w:val="99"/>
    <w:unhideWhenUsed/>
    <w:rsid w:val="0028674A"/>
    <w:pPr>
      <w:spacing w:line="240" w:lineRule="auto"/>
    </w:pPr>
    <w:rPr>
      <w:sz w:val="20"/>
      <w:szCs w:val="20"/>
    </w:rPr>
  </w:style>
  <w:style w:type="character" w:customStyle="1" w:styleId="TekstopmerkingChar">
    <w:name w:val="Tekst opmerking Char"/>
    <w:basedOn w:val="Standaardalinea-lettertype"/>
    <w:link w:val="Tekstopmerking"/>
    <w:uiPriority w:val="99"/>
    <w:rsid w:val="0028674A"/>
    <w:rPr>
      <w:sz w:val="20"/>
      <w:szCs w:val="20"/>
    </w:rPr>
  </w:style>
  <w:style w:type="paragraph" w:styleId="Onderwerpvanopmerking">
    <w:name w:val="annotation subject"/>
    <w:basedOn w:val="Tekstopmerking"/>
    <w:next w:val="Tekstopmerking"/>
    <w:link w:val="OnderwerpvanopmerkingChar"/>
    <w:uiPriority w:val="99"/>
    <w:semiHidden/>
    <w:unhideWhenUsed/>
    <w:rsid w:val="0028674A"/>
    <w:rPr>
      <w:b/>
      <w:bCs/>
    </w:rPr>
  </w:style>
  <w:style w:type="character" w:customStyle="1" w:styleId="OnderwerpvanopmerkingChar">
    <w:name w:val="Onderwerp van opmerking Char"/>
    <w:basedOn w:val="TekstopmerkingChar"/>
    <w:link w:val="Onderwerpvanopmerking"/>
    <w:uiPriority w:val="99"/>
    <w:semiHidden/>
    <w:rsid w:val="0028674A"/>
    <w:rPr>
      <w:b/>
      <w:bCs/>
      <w:sz w:val="20"/>
      <w:szCs w:val="20"/>
    </w:rPr>
  </w:style>
  <w:style w:type="paragraph" w:customStyle="1" w:styleId="pf0">
    <w:name w:val="pf0"/>
    <w:basedOn w:val="Standaard"/>
    <w:rsid w:val="00A10DE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ndNoteBibliography">
    <w:name w:val="EndNote Bibliography"/>
    <w:basedOn w:val="Standaard"/>
    <w:link w:val="EndNoteBibliographyChar"/>
    <w:uiPriority w:val="99"/>
    <w:rsid w:val="00B67707"/>
    <w:pPr>
      <w:spacing w:after="0" w:line="240" w:lineRule="exact"/>
      <w:jc w:val="both"/>
    </w:pPr>
    <w:rPr>
      <w:rFonts w:ascii="Arial" w:eastAsia="Arial" w:hAnsi="Arial" w:cs="Arial"/>
      <w:noProof/>
      <w:sz w:val="20"/>
      <w:szCs w:val="20"/>
      <w:lang w:val="en-GB" w:eastAsia="nl-NL"/>
    </w:rPr>
  </w:style>
  <w:style w:type="character" w:customStyle="1" w:styleId="EndNoteBibliographyChar">
    <w:name w:val="EndNote Bibliography Char"/>
    <w:link w:val="EndNoteBibliography"/>
    <w:uiPriority w:val="99"/>
    <w:locked/>
    <w:rsid w:val="00B67707"/>
    <w:rPr>
      <w:rFonts w:ascii="Arial" w:eastAsia="Arial" w:hAnsi="Arial" w:cs="Arial"/>
      <w:noProof/>
      <w:sz w:val="20"/>
      <w:szCs w:val="20"/>
      <w:lang w:val="en-GB" w:eastAsia="nl-NL"/>
    </w:rPr>
  </w:style>
  <w:style w:type="paragraph" w:styleId="Geenafstand">
    <w:name w:val="No Spacing"/>
    <w:uiPriority w:val="1"/>
    <w:qFormat/>
    <w:rsid w:val="00B67707"/>
    <w:pPr>
      <w:spacing w:after="0" w:line="240" w:lineRule="auto"/>
    </w:pPr>
  </w:style>
  <w:style w:type="paragraph" w:styleId="Voetnoottekst">
    <w:name w:val="footnote text"/>
    <w:basedOn w:val="Standaard"/>
    <w:link w:val="VoetnoottekstChar"/>
    <w:uiPriority w:val="99"/>
    <w:semiHidden/>
    <w:unhideWhenUsed/>
    <w:rsid w:val="00894F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4F50"/>
    <w:rPr>
      <w:sz w:val="20"/>
      <w:szCs w:val="20"/>
    </w:rPr>
  </w:style>
  <w:style w:type="character" w:styleId="Voetnootmarkering">
    <w:name w:val="footnote reference"/>
    <w:basedOn w:val="Standaardalinea-lettertype"/>
    <w:uiPriority w:val="99"/>
    <w:semiHidden/>
    <w:unhideWhenUsed/>
    <w:rsid w:val="00894F50"/>
    <w:rPr>
      <w:vertAlign w:val="superscript"/>
    </w:rPr>
  </w:style>
  <w:style w:type="character" w:styleId="Regelnummer">
    <w:name w:val="line number"/>
    <w:basedOn w:val="Standaardalinea-lettertype"/>
    <w:uiPriority w:val="99"/>
    <w:semiHidden/>
    <w:unhideWhenUsed/>
    <w:rsid w:val="006810FB"/>
  </w:style>
  <w:style w:type="paragraph" w:styleId="HTML-voorafopgemaakt">
    <w:name w:val="HTML Preformatted"/>
    <w:basedOn w:val="Standaard"/>
    <w:link w:val="HTML-voorafopgemaaktChar"/>
    <w:uiPriority w:val="99"/>
    <w:semiHidden/>
    <w:unhideWhenUsed/>
    <w:rsid w:val="00CF7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74CA"/>
    <w:rPr>
      <w:rFonts w:ascii="Courier New" w:eastAsia="Times New Roman" w:hAnsi="Courier New" w:cs="Courier New"/>
      <w:sz w:val="20"/>
      <w:szCs w:val="20"/>
      <w:lang w:eastAsia="nl-NL"/>
    </w:rPr>
  </w:style>
  <w:style w:type="character" w:customStyle="1" w:styleId="y2iqfc">
    <w:name w:val="y2iqfc"/>
    <w:basedOn w:val="Standaardalinea-lettertype"/>
    <w:rsid w:val="00CF74CA"/>
  </w:style>
  <w:style w:type="character" w:styleId="GevolgdeHyperlink">
    <w:name w:val="FollowedHyperlink"/>
    <w:basedOn w:val="Standaardalinea-lettertype"/>
    <w:uiPriority w:val="99"/>
    <w:semiHidden/>
    <w:unhideWhenUsed/>
    <w:rsid w:val="0001085F"/>
    <w:rPr>
      <w:color w:val="954F72" w:themeColor="followedHyperlink"/>
      <w:u w:val="single"/>
    </w:rPr>
  </w:style>
  <w:style w:type="character" w:styleId="Zwaar">
    <w:name w:val="Strong"/>
    <w:basedOn w:val="Standaardalinea-lettertype"/>
    <w:uiPriority w:val="22"/>
    <w:qFormat/>
    <w:rsid w:val="00787DB9"/>
    <w:rPr>
      <w:b/>
      <w:bCs/>
    </w:rPr>
  </w:style>
  <w:style w:type="table" w:styleId="Lijsttabel6kleurrijk-Accent1">
    <w:name w:val="List Table 6 Colorful Accent 1"/>
    <w:basedOn w:val="Standaardtabel"/>
    <w:uiPriority w:val="51"/>
    <w:rsid w:val="0086210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emiddeldelijst1-accent1">
    <w:name w:val="Medium List 1 Accent 1"/>
    <w:basedOn w:val="Standaardtabel"/>
    <w:uiPriority w:val="65"/>
    <w:rsid w:val="0086210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customStyle="1" w:styleId="cf21">
    <w:name w:val="cf21"/>
    <w:basedOn w:val="Standaardalinea-lettertype"/>
    <w:rsid w:val="00E61B9A"/>
    <w:rPr>
      <w:rFonts w:ascii="Segoe UI" w:hAnsi="Segoe UI" w:cs="Segoe UI" w:hint="default"/>
      <w:sz w:val="18"/>
      <w:szCs w:val="18"/>
    </w:rPr>
  </w:style>
  <w:style w:type="paragraph" w:styleId="Revisie">
    <w:name w:val="Revision"/>
    <w:hidden/>
    <w:uiPriority w:val="99"/>
    <w:semiHidden/>
    <w:rsid w:val="00EA7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139">
      <w:bodyDiv w:val="1"/>
      <w:marLeft w:val="0"/>
      <w:marRight w:val="0"/>
      <w:marTop w:val="0"/>
      <w:marBottom w:val="0"/>
      <w:divBdr>
        <w:top w:val="none" w:sz="0" w:space="0" w:color="auto"/>
        <w:left w:val="none" w:sz="0" w:space="0" w:color="auto"/>
        <w:bottom w:val="none" w:sz="0" w:space="0" w:color="auto"/>
        <w:right w:val="none" w:sz="0" w:space="0" w:color="auto"/>
      </w:divBdr>
    </w:div>
    <w:div w:id="16392834">
      <w:bodyDiv w:val="1"/>
      <w:marLeft w:val="0"/>
      <w:marRight w:val="0"/>
      <w:marTop w:val="0"/>
      <w:marBottom w:val="0"/>
      <w:divBdr>
        <w:top w:val="none" w:sz="0" w:space="0" w:color="auto"/>
        <w:left w:val="none" w:sz="0" w:space="0" w:color="auto"/>
        <w:bottom w:val="none" w:sz="0" w:space="0" w:color="auto"/>
        <w:right w:val="none" w:sz="0" w:space="0" w:color="auto"/>
      </w:divBdr>
    </w:div>
    <w:div w:id="647440054">
      <w:bodyDiv w:val="1"/>
      <w:marLeft w:val="0"/>
      <w:marRight w:val="0"/>
      <w:marTop w:val="0"/>
      <w:marBottom w:val="0"/>
      <w:divBdr>
        <w:top w:val="none" w:sz="0" w:space="0" w:color="auto"/>
        <w:left w:val="none" w:sz="0" w:space="0" w:color="auto"/>
        <w:bottom w:val="none" w:sz="0" w:space="0" w:color="auto"/>
        <w:right w:val="none" w:sz="0" w:space="0" w:color="auto"/>
      </w:divBdr>
      <w:divsChild>
        <w:div w:id="27412844">
          <w:marLeft w:val="0"/>
          <w:marRight w:val="0"/>
          <w:marTop w:val="0"/>
          <w:marBottom w:val="0"/>
          <w:divBdr>
            <w:top w:val="none" w:sz="0" w:space="0" w:color="auto"/>
            <w:left w:val="none" w:sz="0" w:space="0" w:color="auto"/>
            <w:bottom w:val="none" w:sz="0" w:space="0" w:color="auto"/>
            <w:right w:val="none" w:sz="0" w:space="0" w:color="auto"/>
          </w:divBdr>
        </w:div>
        <w:div w:id="637078510">
          <w:marLeft w:val="0"/>
          <w:marRight w:val="0"/>
          <w:marTop w:val="0"/>
          <w:marBottom w:val="0"/>
          <w:divBdr>
            <w:top w:val="none" w:sz="0" w:space="0" w:color="auto"/>
            <w:left w:val="none" w:sz="0" w:space="0" w:color="auto"/>
            <w:bottom w:val="none" w:sz="0" w:space="0" w:color="auto"/>
            <w:right w:val="none" w:sz="0" w:space="0" w:color="auto"/>
          </w:divBdr>
          <w:divsChild>
            <w:div w:id="11978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5326">
      <w:bodyDiv w:val="1"/>
      <w:marLeft w:val="0"/>
      <w:marRight w:val="0"/>
      <w:marTop w:val="0"/>
      <w:marBottom w:val="0"/>
      <w:divBdr>
        <w:top w:val="none" w:sz="0" w:space="0" w:color="auto"/>
        <w:left w:val="none" w:sz="0" w:space="0" w:color="auto"/>
        <w:bottom w:val="none" w:sz="0" w:space="0" w:color="auto"/>
        <w:right w:val="none" w:sz="0" w:space="0" w:color="auto"/>
      </w:divBdr>
    </w:div>
    <w:div w:id="914511533">
      <w:bodyDiv w:val="1"/>
      <w:marLeft w:val="0"/>
      <w:marRight w:val="0"/>
      <w:marTop w:val="0"/>
      <w:marBottom w:val="0"/>
      <w:divBdr>
        <w:top w:val="none" w:sz="0" w:space="0" w:color="auto"/>
        <w:left w:val="none" w:sz="0" w:space="0" w:color="auto"/>
        <w:bottom w:val="none" w:sz="0" w:space="0" w:color="auto"/>
        <w:right w:val="none" w:sz="0" w:space="0" w:color="auto"/>
      </w:divBdr>
    </w:div>
    <w:div w:id="1704090291">
      <w:bodyDiv w:val="1"/>
      <w:marLeft w:val="0"/>
      <w:marRight w:val="0"/>
      <w:marTop w:val="0"/>
      <w:marBottom w:val="0"/>
      <w:divBdr>
        <w:top w:val="none" w:sz="0" w:space="0" w:color="auto"/>
        <w:left w:val="none" w:sz="0" w:space="0" w:color="auto"/>
        <w:bottom w:val="none" w:sz="0" w:space="0" w:color="auto"/>
        <w:right w:val="none" w:sz="0" w:space="0" w:color="auto"/>
      </w:divBdr>
    </w:div>
    <w:div w:id="1954166370">
      <w:bodyDiv w:val="1"/>
      <w:marLeft w:val="0"/>
      <w:marRight w:val="0"/>
      <w:marTop w:val="0"/>
      <w:marBottom w:val="0"/>
      <w:divBdr>
        <w:top w:val="none" w:sz="0" w:space="0" w:color="auto"/>
        <w:left w:val="none" w:sz="0" w:space="0" w:color="auto"/>
        <w:bottom w:val="none" w:sz="0" w:space="0" w:color="auto"/>
        <w:right w:val="none" w:sz="0" w:space="0" w:color="auto"/>
      </w:divBdr>
    </w:div>
    <w:div w:id="20126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vanderfeltz-cornelis@york.ac.uk" TargetMode="External"/><Relationship Id="rId13" Type="http://schemas.openxmlformats.org/officeDocument/2006/relationships/footer" Target="footer1.xml"/><Relationship Id="rId18" Type="http://schemas.openxmlformats.org/officeDocument/2006/relationships/hyperlink" Target="https://pure.uvt.nl/ws/portalfiles/portal/50797757/Hofstra_It_21_06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zonmw.nl/fileadmin/zonmw/documenten/Preventie/Suicidepreventie/Onderzoeksagenda_SP_2021_def.pdf" TargetMode="External"/><Relationship Id="rId2" Type="http://schemas.openxmlformats.org/officeDocument/2006/relationships/numbering" Target="numbering.xml"/><Relationship Id="rId16" Type="http://schemas.openxmlformats.org/officeDocument/2006/relationships/hyperlink" Target="https://zoek.officielebekendmakingen.nl/kst-32793-56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tilburguniversity.edu/nl/actueel/nieuws/meer-nieuws/minder-zelfdoding-noord-brabant-dankzij-ketenaanpa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d.york.ac.uk/prospero/" TargetMode="External"/><Relationship Id="rId14" Type="http://schemas.openxmlformats.org/officeDocument/2006/relationships/hyperlink" Target="https://www.rijksoverheid.nl/documenten/rapporten/2020/10/29/derde-landelijke-agenda-suicidepreventie-2021-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C300-133B-4313-BE48-6AC98776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7446</Words>
  <Characters>40954</Characters>
  <Application>Microsoft Office Word</Application>
  <DocSecurity>0</DocSecurity>
  <Lines>341</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Cornelis</dc:creator>
  <cp:keywords/>
  <dc:description/>
  <cp:lastModifiedBy>CM Cornelis</cp:lastModifiedBy>
  <cp:revision>2</cp:revision>
  <dcterms:created xsi:type="dcterms:W3CDTF">2022-08-23T13:29:00Z</dcterms:created>
  <dcterms:modified xsi:type="dcterms:W3CDTF">2022-08-23T13:29:00Z</dcterms:modified>
</cp:coreProperties>
</file>