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8C40" w14:textId="77777777" w:rsidR="00FB0D96" w:rsidRPr="00FB0D96" w:rsidRDefault="00FB0D96" w:rsidP="00FB0D96">
      <w:pPr>
        <w:pStyle w:val="NoSpacing"/>
        <w:rPr>
          <w:rFonts w:ascii="Times New Roman" w:hAnsi="Times New Roman" w:cs="Times New Roman"/>
          <w:b/>
          <w:bCs/>
          <w:sz w:val="24"/>
          <w:szCs w:val="24"/>
        </w:rPr>
      </w:pPr>
      <w:r w:rsidRPr="00FB0D96">
        <w:rPr>
          <w:rFonts w:ascii="Times New Roman" w:hAnsi="Times New Roman" w:cs="Times New Roman"/>
          <w:b/>
          <w:bCs/>
          <w:sz w:val="24"/>
          <w:szCs w:val="24"/>
        </w:rPr>
        <w:t>UNIVERSITY OF YORK</w:t>
      </w:r>
    </w:p>
    <w:p w14:paraId="159CBE19" w14:textId="77777777" w:rsidR="00FB0D96" w:rsidRPr="00FB0D96" w:rsidRDefault="00FB0D96" w:rsidP="00FB0D96">
      <w:pPr>
        <w:pStyle w:val="NoSpacing"/>
        <w:rPr>
          <w:rFonts w:ascii="Times New Roman" w:hAnsi="Times New Roman" w:cs="Times New Roman"/>
          <w:b/>
          <w:bCs/>
          <w:sz w:val="24"/>
          <w:szCs w:val="24"/>
        </w:rPr>
      </w:pPr>
      <w:r w:rsidRPr="00FB0D96">
        <w:rPr>
          <w:rFonts w:ascii="Times New Roman" w:hAnsi="Times New Roman" w:cs="Times New Roman"/>
          <w:b/>
          <w:bCs/>
          <w:sz w:val="24"/>
          <w:szCs w:val="24"/>
        </w:rPr>
        <w:t>Social Policy Research Unit</w:t>
      </w:r>
    </w:p>
    <w:p w14:paraId="582BA8CC" w14:textId="77777777" w:rsidR="00FB0D96" w:rsidRPr="00FB0D96" w:rsidRDefault="00FB0D96" w:rsidP="00FB0D96">
      <w:pPr>
        <w:pStyle w:val="NoSpacing"/>
        <w:rPr>
          <w:rFonts w:ascii="Times New Roman" w:hAnsi="Times New Roman" w:cs="Times New Roman"/>
          <w:sz w:val="24"/>
          <w:szCs w:val="24"/>
        </w:rPr>
      </w:pPr>
    </w:p>
    <w:p w14:paraId="5571DA65" w14:textId="7001CD74" w:rsidR="00E44CB3" w:rsidRPr="00FB0D96" w:rsidRDefault="00E44CB3" w:rsidP="00FB0D96">
      <w:pPr>
        <w:pStyle w:val="NoSpacing"/>
        <w:rPr>
          <w:rFonts w:ascii="Times New Roman" w:hAnsi="Times New Roman" w:cs="Times New Roman"/>
          <w:b/>
          <w:bCs/>
          <w:sz w:val="24"/>
          <w:szCs w:val="24"/>
        </w:rPr>
      </w:pPr>
      <w:r w:rsidRPr="00FB0D96">
        <w:rPr>
          <w:rFonts w:ascii="Times New Roman" w:hAnsi="Times New Roman" w:cs="Times New Roman"/>
          <w:b/>
          <w:bCs/>
          <w:sz w:val="24"/>
          <w:szCs w:val="24"/>
        </w:rPr>
        <w:t xml:space="preserve">FUEL POVERTY: </w:t>
      </w:r>
      <w:r w:rsidR="00FB0D96" w:rsidRPr="00FB0D96">
        <w:rPr>
          <w:rFonts w:ascii="Times New Roman" w:hAnsi="Times New Roman" w:cs="Times New Roman"/>
          <w:b/>
          <w:bCs/>
          <w:sz w:val="24"/>
          <w:szCs w:val="24"/>
        </w:rPr>
        <w:t>ESTIMATES FOR THE UK</w:t>
      </w:r>
    </w:p>
    <w:p w14:paraId="2D143784" w14:textId="77777777" w:rsidR="00FB0D96" w:rsidRDefault="00FB0D96" w:rsidP="00FB0D96">
      <w:pPr>
        <w:pStyle w:val="NoSpacing"/>
        <w:rPr>
          <w:rFonts w:ascii="Times New Roman" w:hAnsi="Times New Roman" w:cs="Times New Roman"/>
          <w:sz w:val="24"/>
          <w:szCs w:val="24"/>
        </w:rPr>
      </w:pPr>
    </w:p>
    <w:p w14:paraId="6B595463" w14:textId="1033C4DE" w:rsidR="00E44CB3" w:rsidRPr="00FB0D96" w:rsidRDefault="00E44CB3" w:rsidP="00FB0D96">
      <w:pPr>
        <w:pStyle w:val="NoSpacing"/>
        <w:rPr>
          <w:rFonts w:ascii="Times New Roman" w:hAnsi="Times New Roman" w:cs="Times New Roman"/>
          <w:sz w:val="24"/>
          <w:szCs w:val="24"/>
        </w:rPr>
      </w:pPr>
      <w:r w:rsidRPr="00FB0D96">
        <w:rPr>
          <w:rFonts w:ascii="Times New Roman" w:hAnsi="Times New Roman" w:cs="Times New Roman"/>
          <w:sz w:val="24"/>
          <w:szCs w:val="24"/>
        </w:rPr>
        <w:t>Jonathan Bradshaw and Antonia Keung</w:t>
      </w:r>
    </w:p>
    <w:p w14:paraId="6080C2B7" w14:textId="63BD7CAF" w:rsidR="002C1AD2" w:rsidRDefault="002C1AD2" w:rsidP="00FB0D96">
      <w:pPr>
        <w:pStyle w:val="NoSpacing"/>
        <w:rPr>
          <w:rFonts w:ascii="Times New Roman" w:hAnsi="Times New Roman" w:cs="Times New Roman"/>
          <w:sz w:val="24"/>
          <w:szCs w:val="24"/>
        </w:rPr>
      </w:pPr>
    </w:p>
    <w:p w14:paraId="77652CF9" w14:textId="5343F1A2" w:rsidR="00FB0D96" w:rsidRDefault="002341A0" w:rsidP="00FB0D96">
      <w:pPr>
        <w:pStyle w:val="NoSpacing"/>
        <w:rPr>
          <w:rFonts w:ascii="Times New Roman" w:hAnsi="Times New Roman" w:cs="Times New Roman"/>
          <w:sz w:val="24"/>
          <w:szCs w:val="24"/>
        </w:rPr>
      </w:pPr>
      <w:r>
        <w:rPr>
          <w:rFonts w:ascii="Times New Roman" w:hAnsi="Times New Roman" w:cs="Times New Roman"/>
          <w:sz w:val="24"/>
          <w:szCs w:val="24"/>
        </w:rPr>
        <w:t>3 August 2022</w:t>
      </w:r>
    </w:p>
    <w:p w14:paraId="0B551643" w14:textId="5A43ACD4" w:rsidR="002341A0" w:rsidRDefault="002341A0" w:rsidP="00FB0D96">
      <w:pPr>
        <w:pStyle w:val="NoSpacing"/>
        <w:rPr>
          <w:rFonts w:ascii="Times New Roman" w:hAnsi="Times New Roman" w:cs="Times New Roman"/>
          <w:sz w:val="24"/>
          <w:szCs w:val="24"/>
        </w:rPr>
      </w:pPr>
    </w:p>
    <w:p w14:paraId="714A2C76" w14:textId="3397F648" w:rsidR="002341A0" w:rsidRDefault="002341A0" w:rsidP="00FB0D96">
      <w:pPr>
        <w:pStyle w:val="NoSpacing"/>
        <w:rPr>
          <w:rFonts w:ascii="Times New Roman" w:hAnsi="Times New Roman" w:cs="Times New Roman"/>
          <w:b/>
          <w:bCs/>
          <w:sz w:val="24"/>
          <w:szCs w:val="24"/>
        </w:rPr>
      </w:pPr>
      <w:r w:rsidRPr="002341A0">
        <w:rPr>
          <w:rFonts w:ascii="Times New Roman" w:hAnsi="Times New Roman" w:cs="Times New Roman"/>
          <w:b/>
          <w:bCs/>
          <w:sz w:val="24"/>
          <w:szCs w:val="24"/>
        </w:rPr>
        <w:t>Update</w:t>
      </w:r>
    </w:p>
    <w:p w14:paraId="67D002BE" w14:textId="32062404" w:rsidR="002341A0" w:rsidRDefault="002341A0" w:rsidP="00FB0D96">
      <w:pPr>
        <w:pStyle w:val="NoSpacing"/>
        <w:rPr>
          <w:rFonts w:ascii="Times New Roman" w:hAnsi="Times New Roman" w:cs="Times New Roman"/>
          <w:b/>
          <w:bCs/>
          <w:sz w:val="24"/>
          <w:szCs w:val="24"/>
        </w:rPr>
      </w:pPr>
    </w:p>
    <w:p w14:paraId="7D07283F" w14:textId="6F4DAB53" w:rsidR="00A2324E" w:rsidRPr="002341A0" w:rsidRDefault="002341A0" w:rsidP="00FB0D96">
      <w:pPr>
        <w:pStyle w:val="NoSpacing"/>
        <w:rPr>
          <w:rFonts w:ascii="Times New Roman" w:hAnsi="Times New Roman" w:cs="Times New Roman"/>
          <w:sz w:val="24"/>
          <w:szCs w:val="24"/>
        </w:rPr>
      </w:pPr>
      <w:r>
        <w:rPr>
          <w:rFonts w:ascii="Times New Roman" w:hAnsi="Times New Roman" w:cs="Times New Roman"/>
          <w:sz w:val="24"/>
          <w:szCs w:val="24"/>
        </w:rPr>
        <w:t>This paper is a revision of the analysis which was published by the Child Poverty Action Group on 1 August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Unfortunately on 2 August new gas and electricity price cap estimates were published</w:t>
      </w:r>
      <w:r w:rsidR="00AF4A4A">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for October 2022 and January 2023 which slightly lower</w:t>
      </w:r>
      <w:r w:rsidR="00AF4A4A">
        <w:rPr>
          <w:rFonts w:ascii="Times New Roman" w:hAnsi="Times New Roman" w:cs="Times New Roman"/>
          <w:sz w:val="24"/>
          <w:szCs w:val="24"/>
        </w:rPr>
        <w:t>e</w:t>
      </w:r>
      <w:r>
        <w:rPr>
          <w:rFonts w:ascii="Times New Roman" w:hAnsi="Times New Roman" w:cs="Times New Roman"/>
          <w:sz w:val="24"/>
          <w:szCs w:val="24"/>
        </w:rPr>
        <w:t>d the estimates for October and slightly increased them for January</w:t>
      </w:r>
      <w:r w:rsidR="00AF4A4A">
        <w:rPr>
          <w:rFonts w:ascii="Times New Roman" w:hAnsi="Times New Roman" w:cs="Times New Roman"/>
          <w:sz w:val="24"/>
          <w:szCs w:val="24"/>
        </w:rPr>
        <w:t xml:space="preserve">. This update takes account of these changes in Table 1. The previous version was based on a threshold of 10% of net income spent on fuel poverty. Some commentators have suggested, given the huge price increases, we should also use </w:t>
      </w:r>
      <w:r w:rsidR="00A2324E">
        <w:rPr>
          <w:rFonts w:ascii="Times New Roman" w:hAnsi="Times New Roman" w:cs="Times New Roman"/>
          <w:sz w:val="24"/>
          <w:szCs w:val="24"/>
        </w:rPr>
        <w:t xml:space="preserve">other thresholds. So Table 1 has estimates for 20%, 25% and 30% as well. The other Tables have not been updated  but will be when we at last get an official announcement of what the cap will actually be. Finally at the end we have added some warnings about the reliability of this analysis. </w:t>
      </w:r>
    </w:p>
    <w:p w14:paraId="24EDB162" w14:textId="77777777" w:rsidR="00FB0D96" w:rsidRDefault="00FB0D96" w:rsidP="00E44CB3">
      <w:pPr>
        <w:pStyle w:val="Default"/>
        <w:rPr>
          <w:rFonts w:ascii="Times New Roman" w:hAnsi="Times New Roman" w:cs="Times New Roman"/>
          <w:b/>
          <w:bCs/>
        </w:rPr>
      </w:pPr>
    </w:p>
    <w:p w14:paraId="1CDC1DF6" w14:textId="77777777" w:rsidR="00CA3785" w:rsidRDefault="00CA3785" w:rsidP="00CA3785">
      <w:pPr>
        <w:suppressAutoHyphens/>
        <w:spacing w:after="0" w:line="240" w:lineRule="auto"/>
        <w:rPr>
          <w:rFonts w:ascii="Times New Roman" w:hAnsi="Times New Roman" w:cs="Times New Roman"/>
          <w:b/>
          <w:bCs/>
          <w:sz w:val="24"/>
          <w:szCs w:val="24"/>
        </w:rPr>
      </w:pPr>
      <w:r w:rsidRPr="00FC06BF">
        <w:rPr>
          <w:rFonts w:ascii="Times New Roman" w:hAnsi="Times New Roman" w:cs="Times New Roman"/>
          <w:b/>
          <w:bCs/>
          <w:sz w:val="24"/>
          <w:szCs w:val="24"/>
        </w:rPr>
        <w:t>Summary</w:t>
      </w:r>
    </w:p>
    <w:p w14:paraId="437620D0" w14:textId="77777777" w:rsidR="00CA3785" w:rsidRDefault="00CA3785" w:rsidP="00CA3785">
      <w:pPr>
        <w:suppressAutoHyphens/>
        <w:spacing w:after="0" w:line="240" w:lineRule="auto"/>
        <w:rPr>
          <w:rFonts w:ascii="Times New Roman" w:hAnsi="Times New Roman" w:cs="Times New Roman"/>
          <w:b/>
          <w:bCs/>
          <w:sz w:val="24"/>
          <w:szCs w:val="24"/>
        </w:rPr>
      </w:pPr>
    </w:p>
    <w:p w14:paraId="25D5A49E" w14:textId="5764FB76" w:rsidR="00CA3785" w:rsidRDefault="00CA3785" w:rsidP="00CA3785">
      <w:pPr>
        <w:suppressAutoHyphens/>
        <w:spacing w:after="0" w:line="240" w:lineRule="auto"/>
        <w:rPr>
          <w:rFonts w:ascii="Times New Roman" w:hAnsi="Times New Roman" w:cs="Times New Roman"/>
          <w:b/>
          <w:bCs/>
          <w:sz w:val="24"/>
          <w:szCs w:val="24"/>
        </w:rPr>
      </w:pPr>
      <w:r>
        <w:rPr>
          <w:rFonts w:ascii="Times New Roman" w:hAnsi="Times New Roman" w:cs="Times New Roman"/>
          <w:b/>
          <w:bCs/>
          <w:sz w:val="24"/>
          <w:szCs w:val="24"/>
        </w:rPr>
        <w:t>By January 2023 over half of households in the UK (15 million) will be in fuel poverty</w:t>
      </w:r>
      <w:r w:rsidR="004505EF">
        <w:rPr>
          <w:rFonts w:ascii="Times New Roman" w:hAnsi="Times New Roman" w:cs="Times New Roman"/>
          <w:b/>
          <w:bCs/>
          <w:sz w:val="24"/>
          <w:szCs w:val="24"/>
        </w:rPr>
        <w:t xml:space="preserve"> – spending over 10% of net income on fuel.</w:t>
      </w:r>
      <w:r>
        <w:rPr>
          <w:rFonts w:ascii="Times New Roman" w:hAnsi="Times New Roman" w:cs="Times New Roman"/>
          <w:b/>
          <w:bCs/>
          <w:sz w:val="24"/>
          <w:szCs w:val="24"/>
        </w:rPr>
        <w:t xml:space="preserve"> </w:t>
      </w:r>
    </w:p>
    <w:p w14:paraId="1019037D" w14:textId="77777777" w:rsidR="00CA3785" w:rsidRDefault="00CA3785" w:rsidP="00CA3785">
      <w:pPr>
        <w:suppressAutoHyphens/>
        <w:spacing w:after="0" w:line="240" w:lineRule="auto"/>
        <w:rPr>
          <w:rFonts w:ascii="Times New Roman" w:hAnsi="Times New Roman" w:cs="Times New Roman"/>
          <w:b/>
          <w:bCs/>
          <w:sz w:val="24"/>
          <w:szCs w:val="24"/>
        </w:rPr>
      </w:pPr>
    </w:p>
    <w:p w14:paraId="0CF63C03" w14:textId="540E6152" w:rsidR="00CA3785" w:rsidRDefault="00CA3785" w:rsidP="00CA3785">
      <w:pPr>
        <w:suppressAutoHyphens/>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They will on average be spending £3</w:t>
      </w:r>
      <w:r w:rsidR="00176747">
        <w:rPr>
          <w:rFonts w:ascii="Times New Roman" w:hAnsi="Times New Roman" w:cs="Times New Roman"/>
          <w:b/>
          <w:bCs/>
          <w:sz w:val="24"/>
          <w:szCs w:val="24"/>
        </w:rPr>
        <w:t>7.51</w:t>
      </w:r>
      <w:r>
        <w:rPr>
          <w:rFonts w:ascii="Times New Roman" w:hAnsi="Times New Roman" w:cs="Times New Roman"/>
          <w:b/>
          <w:bCs/>
          <w:sz w:val="24"/>
          <w:szCs w:val="24"/>
        </w:rPr>
        <w:t xml:space="preserve"> above the 10% threshold.</w:t>
      </w:r>
    </w:p>
    <w:p w14:paraId="78F8D96D" w14:textId="77777777" w:rsidR="00CA3785" w:rsidRDefault="00CA3785" w:rsidP="00CA3785">
      <w:pPr>
        <w:suppressAutoHyphens/>
        <w:spacing w:after="0" w:line="240" w:lineRule="auto"/>
        <w:rPr>
          <w:rFonts w:ascii="Times New Roman" w:hAnsi="Times New Roman" w:cs="Times New Roman"/>
          <w:b/>
          <w:bCs/>
          <w:sz w:val="24"/>
          <w:szCs w:val="24"/>
        </w:rPr>
      </w:pPr>
    </w:p>
    <w:p w14:paraId="7DBA1B83" w14:textId="63F9531E" w:rsidR="00CA3785" w:rsidRDefault="00CA3785" w:rsidP="00CA3785">
      <w:pPr>
        <w:suppressAutoHyphens/>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There are big regional variations in fuel poverty ranging from 47.5% in London to 71.7%  in Northern Ireland</w:t>
      </w:r>
      <w:r w:rsidR="00176747">
        <w:rPr>
          <w:rFonts w:ascii="Times New Roman" w:hAnsi="Times New Roman" w:cs="Times New Roman"/>
          <w:b/>
          <w:bCs/>
          <w:sz w:val="24"/>
          <w:szCs w:val="24"/>
        </w:rPr>
        <w:t xml:space="preserve">. </w:t>
      </w:r>
    </w:p>
    <w:p w14:paraId="6EF6971D" w14:textId="05101EFC" w:rsidR="00176747" w:rsidRDefault="00176747" w:rsidP="00CA3785">
      <w:pPr>
        <w:suppressAutoHyphens/>
        <w:spacing w:after="0" w:line="240" w:lineRule="auto"/>
        <w:rPr>
          <w:rFonts w:ascii="Times New Roman" w:hAnsi="Times New Roman" w:cs="Times New Roman"/>
          <w:b/>
          <w:bCs/>
          <w:sz w:val="24"/>
          <w:szCs w:val="24"/>
        </w:rPr>
      </w:pPr>
    </w:p>
    <w:p w14:paraId="56816F4E" w14:textId="1DE2356B" w:rsidR="00176747" w:rsidRDefault="00176747" w:rsidP="00CA3785">
      <w:pPr>
        <w:suppressAutoHyphens/>
        <w:spacing w:after="0" w:line="240" w:lineRule="auto"/>
        <w:rPr>
          <w:rFonts w:ascii="Times New Roman" w:hAnsi="Times New Roman" w:cs="Times New Roman"/>
          <w:b/>
          <w:bCs/>
          <w:sz w:val="24"/>
          <w:szCs w:val="24"/>
        </w:rPr>
      </w:pPr>
      <w:r>
        <w:rPr>
          <w:rFonts w:ascii="Times New Roman" w:hAnsi="Times New Roman" w:cs="Times New Roman"/>
          <w:b/>
          <w:bCs/>
          <w:sz w:val="24"/>
          <w:szCs w:val="24"/>
        </w:rPr>
        <w:t>Over 80% pf large families, lone parents and pensioner couples will be in fuel poverty.</w:t>
      </w:r>
    </w:p>
    <w:p w14:paraId="67BE669A" w14:textId="77777777" w:rsidR="00CA3785" w:rsidRDefault="00CA3785" w:rsidP="00CA3785">
      <w:pPr>
        <w:suppressAutoHyphens/>
        <w:spacing w:after="0" w:line="240" w:lineRule="auto"/>
        <w:rPr>
          <w:rFonts w:ascii="Times New Roman" w:hAnsi="Times New Roman" w:cs="Times New Roman"/>
          <w:b/>
          <w:bCs/>
          <w:sz w:val="24"/>
          <w:szCs w:val="24"/>
        </w:rPr>
      </w:pPr>
    </w:p>
    <w:p w14:paraId="339EDA5E" w14:textId="77777777" w:rsidR="00CA3785" w:rsidRPr="00CA3785" w:rsidRDefault="00CA3785" w:rsidP="00E44CB3">
      <w:pPr>
        <w:suppressAutoHyphens/>
        <w:spacing w:after="0" w:line="240" w:lineRule="auto"/>
        <w:rPr>
          <w:rFonts w:ascii="Times New Roman" w:hAnsi="Times New Roman" w:cs="Times New Roman"/>
          <w:b/>
          <w:bCs/>
          <w:sz w:val="24"/>
          <w:szCs w:val="24"/>
        </w:rPr>
      </w:pPr>
      <w:r w:rsidRPr="00CA3785">
        <w:rPr>
          <w:rFonts w:ascii="Times New Roman" w:hAnsi="Times New Roman" w:cs="Times New Roman"/>
          <w:b/>
          <w:bCs/>
          <w:sz w:val="24"/>
          <w:szCs w:val="24"/>
        </w:rPr>
        <w:t>Analysis</w:t>
      </w:r>
    </w:p>
    <w:p w14:paraId="66ADE943" w14:textId="77777777" w:rsidR="00CA3785" w:rsidRDefault="00CA3785" w:rsidP="00E44CB3">
      <w:pPr>
        <w:suppressAutoHyphens/>
        <w:spacing w:after="0" w:line="240" w:lineRule="auto"/>
        <w:rPr>
          <w:rFonts w:ascii="Times New Roman" w:hAnsi="Times New Roman" w:cs="Times New Roman"/>
          <w:sz w:val="24"/>
          <w:szCs w:val="24"/>
        </w:rPr>
      </w:pPr>
    </w:p>
    <w:p w14:paraId="257F42CC" w14:textId="6F21446C" w:rsidR="000825F9" w:rsidRDefault="00FB0D96" w:rsidP="00E44CB3">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2019/20 according to the Living Costs and Food Survey </w:t>
      </w:r>
      <w:r w:rsidR="00176747">
        <w:rPr>
          <w:rFonts w:ascii="Times New Roman" w:hAnsi="Times New Roman" w:cs="Times New Roman"/>
          <w:sz w:val="24"/>
          <w:szCs w:val="24"/>
        </w:rPr>
        <w:t xml:space="preserve">(LCFS) </w:t>
      </w:r>
      <w:r>
        <w:rPr>
          <w:rFonts w:ascii="Times New Roman" w:hAnsi="Times New Roman" w:cs="Times New Roman"/>
          <w:sz w:val="24"/>
          <w:szCs w:val="24"/>
        </w:rPr>
        <w:t xml:space="preserve">the mean </w:t>
      </w:r>
      <w:r w:rsidR="009D0307">
        <w:rPr>
          <w:rFonts w:ascii="Times New Roman" w:hAnsi="Times New Roman" w:cs="Times New Roman"/>
          <w:sz w:val="24"/>
          <w:szCs w:val="24"/>
        </w:rPr>
        <w:t xml:space="preserve">weekly </w:t>
      </w:r>
      <w:r>
        <w:rPr>
          <w:rFonts w:ascii="Times New Roman" w:hAnsi="Times New Roman" w:cs="Times New Roman"/>
          <w:sz w:val="24"/>
          <w:szCs w:val="24"/>
        </w:rPr>
        <w:t xml:space="preserve">household domestic energy expenditure was </w:t>
      </w:r>
      <w:r w:rsidR="009D0307">
        <w:rPr>
          <w:rFonts w:ascii="Times New Roman" w:hAnsi="Times New Roman" w:cs="Times New Roman"/>
          <w:sz w:val="24"/>
          <w:szCs w:val="24"/>
        </w:rPr>
        <w:t>£24.75 (£1287 per year)</w:t>
      </w:r>
      <w:r w:rsidR="00DC7891">
        <w:rPr>
          <w:rFonts w:ascii="Times New Roman" w:hAnsi="Times New Roman" w:cs="Times New Roman"/>
          <w:sz w:val="24"/>
          <w:szCs w:val="24"/>
        </w:rPr>
        <w:t xml:space="preserve"> or if based on the median £21.39 (£1112 per year)</w:t>
      </w:r>
      <w:r w:rsidR="009D0307">
        <w:rPr>
          <w:rFonts w:ascii="Times New Roman" w:hAnsi="Times New Roman" w:cs="Times New Roman"/>
          <w:sz w:val="24"/>
          <w:szCs w:val="24"/>
        </w:rPr>
        <w:t xml:space="preserve">. Then </w:t>
      </w:r>
      <w:r w:rsidR="003D3205">
        <w:rPr>
          <w:rFonts w:ascii="Times New Roman" w:hAnsi="Times New Roman" w:cs="Times New Roman"/>
          <w:sz w:val="24"/>
          <w:szCs w:val="24"/>
        </w:rPr>
        <w:t>19.2</w:t>
      </w:r>
      <w:r w:rsidR="009D0307">
        <w:rPr>
          <w:rFonts w:ascii="Times New Roman" w:hAnsi="Times New Roman" w:cs="Times New Roman"/>
          <w:sz w:val="24"/>
          <w:szCs w:val="24"/>
        </w:rPr>
        <w:t>% of households were spending more than 10% of their net income on fuel (the conventional fuel poverty threshold</w:t>
      </w:r>
      <w:r w:rsidR="00CA3785">
        <w:rPr>
          <w:rStyle w:val="FootnoteReference"/>
          <w:rFonts w:ascii="Times New Roman" w:hAnsi="Times New Roman" w:cs="Times New Roman"/>
          <w:sz w:val="24"/>
          <w:szCs w:val="24"/>
        </w:rPr>
        <w:footnoteReference w:id="3"/>
      </w:r>
      <w:r w:rsidR="009D0307">
        <w:rPr>
          <w:rFonts w:ascii="Times New Roman" w:hAnsi="Times New Roman" w:cs="Times New Roman"/>
          <w:sz w:val="24"/>
          <w:szCs w:val="24"/>
        </w:rPr>
        <w:t>). This is the latest survey</w:t>
      </w:r>
      <w:r w:rsidR="000C1DBF">
        <w:rPr>
          <w:rFonts w:ascii="Times New Roman" w:hAnsi="Times New Roman" w:cs="Times New Roman"/>
          <w:sz w:val="24"/>
          <w:szCs w:val="24"/>
        </w:rPr>
        <w:t>-</w:t>
      </w:r>
      <w:r w:rsidR="009D0307">
        <w:rPr>
          <w:rFonts w:ascii="Times New Roman" w:hAnsi="Times New Roman" w:cs="Times New Roman"/>
          <w:sz w:val="24"/>
          <w:szCs w:val="24"/>
        </w:rPr>
        <w:lastRenderedPageBreak/>
        <w:t>based estimate that we have</w:t>
      </w:r>
      <w:r w:rsidR="0062050B">
        <w:rPr>
          <w:rFonts w:ascii="Times New Roman" w:hAnsi="Times New Roman" w:cs="Times New Roman"/>
          <w:sz w:val="24"/>
          <w:szCs w:val="24"/>
        </w:rPr>
        <w:t>,</w:t>
      </w:r>
      <w:r w:rsidR="009D0307">
        <w:rPr>
          <w:rFonts w:ascii="Times New Roman" w:hAnsi="Times New Roman" w:cs="Times New Roman"/>
          <w:sz w:val="24"/>
          <w:szCs w:val="24"/>
        </w:rPr>
        <w:t xml:space="preserve"> but in 2020 and 2021 there was very little change in the domestic fuel element of the Consumer Price Index.</w:t>
      </w:r>
    </w:p>
    <w:p w14:paraId="1CB145A1" w14:textId="57C8F6F2" w:rsidR="000C1DBF" w:rsidRDefault="000C1DBF" w:rsidP="00E44CB3">
      <w:pPr>
        <w:suppressAutoHyphens/>
        <w:spacing w:after="0" w:line="240" w:lineRule="auto"/>
        <w:rPr>
          <w:rFonts w:ascii="Times New Roman" w:hAnsi="Times New Roman" w:cs="Times New Roman"/>
          <w:sz w:val="24"/>
          <w:szCs w:val="24"/>
        </w:rPr>
      </w:pPr>
    </w:p>
    <w:p w14:paraId="6B59163C" w14:textId="313C4681" w:rsidR="00F121ED" w:rsidRDefault="000C1DBF" w:rsidP="007E71CE">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April 2022 the </w:t>
      </w:r>
      <w:r w:rsidR="00127D2E">
        <w:rPr>
          <w:rFonts w:ascii="Times New Roman" w:hAnsi="Times New Roman" w:cs="Times New Roman"/>
          <w:sz w:val="24"/>
          <w:szCs w:val="24"/>
        </w:rPr>
        <w:t>electricity and gas price cap</w:t>
      </w:r>
      <w:r>
        <w:rPr>
          <w:rFonts w:ascii="Times New Roman" w:hAnsi="Times New Roman" w:cs="Times New Roman"/>
          <w:sz w:val="24"/>
          <w:szCs w:val="24"/>
        </w:rPr>
        <w:t xml:space="preserve"> set by O</w:t>
      </w:r>
      <w:r w:rsidR="0062050B">
        <w:rPr>
          <w:rFonts w:ascii="Times New Roman" w:hAnsi="Times New Roman" w:cs="Times New Roman"/>
          <w:sz w:val="24"/>
          <w:szCs w:val="24"/>
        </w:rPr>
        <w:t>fge</w:t>
      </w:r>
      <w:r w:rsidR="00127D2E">
        <w:rPr>
          <w:rFonts w:ascii="Times New Roman" w:hAnsi="Times New Roman" w:cs="Times New Roman"/>
          <w:sz w:val="24"/>
          <w:szCs w:val="24"/>
        </w:rPr>
        <w:t>m</w:t>
      </w:r>
      <w:r>
        <w:rPr>
          <w:rFonts w:ascii="Times New Roman" w:hAnsi="Times New Roman" w:cs="Times New Roman"/>
          <w:sz w:val="24"/>
          <w:szCs w:val="24"/>
        </w:rPr>
        <w:t xml:space="preserve"> was increased by 54% which was expected to increase weekly household energy bills to £</w:t>
      </w:r>
      <w:r w:rsidR="00DC7891">
        <w:rPr>
          <w:rFonts w:ascii="Times New Roman" w:hAnsi="Times New Roman" w:cs="Times New Roman"/>
          <w:sz w:val="24"/>
          <w:szCs w:val="24"/>
        </w:rPr>
        <w:t>38.12</w:t>
      </w:r>
      <w:r>
        <w:rPr>
          <w:rFonts w:ascii="Times New Roman" w:hAnsi="Times New Roman" w:cs="Times New Roman"/>
          <w:sz w:val="24"/>
          <w:szCs w:val="24"/>
        </w:rPr>
        <w:t xml:space="preserve"> (£</w:t>
      </w:r>
      <w:r w:rsidR="00DC7891">
        <w:rPr>
          <w:rFonts w:ascii="Times New Roman" w:hAnsi="Times New Roman" w:cs="Times New Roman"/>
          <w:sz w:val="24"/>
          <w:szCs w:val="24"/>
        </w:rPr>
        <w:t xml:space="preserve">1982 </w:t>
      </w:r>
      <w:r>
        <w:rPr>
          <w:rFonts w:ascii="Times New Roman" w:hAnsi="Times New Roman" w:cs="Times New Roman"/>
          <w:sz w:val="24"/>
          <w:szCs w:val="24"/>
        </w:rPr>
        <w:t>per year)</w:t>
      </w:r>
      <w:r w:rsidR="00DC7891">
        <w:rPr>
          <w:rFonts w:ascii="Times New Roman" w:hAnsi="Times New Roman" w:cs="Times New Roman"/>
          <w:sz w:val="24"/>
          <w:szCs w:val="24"/>
        </w:rPr>
        <w:t xml:space="preserve"> or median £32.94 (£1713 per year)</w:t>
      </w:r>
      <w:r>
        <w:rPr>
          <w:rFonts w:ascii="Times New Roman" w:hAnsi="Times New Roman" w:cs="Times New Roman"/>
          <w:sz w:val="24"/>
          <w:szCs w:val="24"/>
        </w:rPr>
        <w:t xml:space="preserve">. All other things being equal this would have increased fuel poverty rates to </w:t>
      </w:r>
      <w:r w:rsidR="00DC7891" w:rsidRPr="00CA3785">
        <w:rPr>
          <w:rFonts w:ascii="Times New Roman" w:hAnsi="Times New Roman" w:cs="Times New Roman"/>
          <w:sz w:val="24"/>
          <w:szCs w:val="24"/>
        </w:rPr>
        <w:t>38.5</w:t>
      </w:r>
      <w:r w:rsidR="00EF79EB" w:rsidRPr="00CA3785">
        <w:rPr>
          <w:rFonts w:ascii="Times New Roman" w:hAnsi="Times New Roman" w:cs="Times New Roman"/>
          <w:sz w:val="24"/>
          <w:szCs w:val="24"/>
        </w:rPr>
        <w:t>%.</w:t>
      </w:r>
      <w:r w:rsidR="00EF79EB">
        <w:rPr>
          <w:rFonts w:ascii="Times New Roman" w:hAnsi="Times New Roman" w:cs="Times New Roman"/>
          <w:sz w:val="24"/>
          <w:szCs w:val="24"/>
        </w:rPr>
        <w:t xml:space="preserve"> </w:t>
      </w:r>
    </w:p>
    <w:p w14:paraId="28DB1834" w14:textId="77777777" w:rsidR="00F121ED" w:rsidRDefault="00F121ED" w:rsidP="007E71CE">
      <w:pPr>
        <w:suppressAutoHyphens/>
        <w:spacing w:after="0" w:line="240" w:lineRule="auto"/>
        <w:rPr>
          <w:rFonts w:ascii="Times New Roman" w:hAnsi="Times New Roman" w:cs="Times New Roman"/>
          <w:sz w:val="24"/>
          <w:szCs w:val="24"/>
        </w:rPr>
      </w:pPr>
    </w:p>
    <w:p w14:paraId="7784E127" w14:textId="19B70566" w:rsidR="004505EF" w:rsidRDefault="00D93506" w:rsidP="007E71CE">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Of course</w:t>
      </w:r>
      <w:r w:rsidR="00EF79EB">
        <w:rPr>
          <w:rFonts w:ascii="Times New Roman" w:hAnsi="Times New Roman" w:cs="Times New Roman"/>
          <w:sz w:val="24"/>
          <w:szCs w:val="24"/>
        </w:rPr>
        <w:t xml:space="preserve"> all other things have not been equal. In the April 2022 benefits and pensions were increased by only 3.</w:t>
      </w:r>
      <w:r w:rsidR="004505EF">
        <w:rPr>
          <w:rFonts w:ascii="Times New Roman" w:hAnsi="Times New Roman" w:cs="Times New Roman"/>
          <w:sz w:val="24"/>
          <w:szCs w:val="24"/>
        </w:rPr>
        <w:t>1</w:t>
      </w:r>
      <w:r w:rsidR="00EF79EB">
        <w:rPr>
          <w:rFonts w:ascii="Times New Roman" w:hAnsi="Times New Roman" w:cs="Times New Roman"/>
          <w:sz w:val="24"/>
          <w:szCs w:val="24"/>
        </w:rPr>
        <w:t>%</w:t>
      </w:r>
      <w:r w:rsidR="004505EF">
        <w:rPr>
          <w:rFonts w:ascii="Times New Roman" w:hAnsi="Times New Roman" w:cs="Times New Roman"/>
          <w:sz w:val="24"/>
          <w:szCs w:val="24"/>
        </w:rPr>
        <w:t>,</w:t>
      </w:r>
      <w:r w:rsidR="00EF79EB">
        <w:rPr>
          <w:rFonts w:ascii="Times New Roman" w:hAnsi="Times New Roman" w:cs="Times New Roman"/>
          <w:sz w:val="24"/>
          <w:szCs w:val="24"/>
        </w:rPr>
        <w:t xml:space="preserve"> much less than the then current rate of inflation</w:t>
      </w:r>
      <w:r>
        <w:rPr>
          <w:rFonts w:ascii="Times New Roman" w:hAnsi="Times New Roman" w:cs="Times New Roman"/>
          <w:sz w:val="24"/>
          <w:szCs w:val="24"/>
        </w:rPr>
        <w:t>.</w:t>
      </w:r>
      <w:r w:rsidR="00EF79EB">
        <w:rPr>
          <w:rFonts w:ascii="Times New Roman" w:hAnsi="Times New Roman" w:cs="Times New Roman"/>
          <w:sz w:val="24"/>
          <w:szCs w:val="24"/>
        </w:rPr>
        <w:t xml:space="preserve"> </w:t>
      </w:r>
      <w:r>
        <w:rPr>
          <w:rFonts w:ascii="Times New Roman" w:hAnsi="Times New Roman" w:cs="Times New Roman"/>
          <w:sz w:val="24"/>
          <w:szCs w:val="24"/>
        </w:rPr>
        <w:t>I</w:t>
      </w:r>
      <w:r w:rsidR="007E71CE">
        <w:rPr>
          <w:rFonts w:ascii="Times New Roman" w:hAnsi="Times New Roman" w:cs="Times New Roman"/>
          <w:sz w:val="24"/>
          <w:szCs w:val="24"/>
        </w:rPr>
        <w:t>ncome tax and n</w:t>
      </w:r>
      <w:r w:rsidR="00EF79EB">
        <w:rPr>
          <w:rFonts w:ascii="Times New Roman" w:hAnsi="Times New Roman" w:cs="Times New Roman"/>
          <w:sz w:val="24"/>
          <w:szCs w:val="24"/>
        </w:rPr>
        <w:t>ational</w:t>
      </w:r>
      <w:r w:rsidR="007E71CE">
        <w:rPr>
          <w:rFonts w:ascii="Times New Roman" w:hAnsi="Times New Roman" w:cs="Times New Roman"/>
          <w:sz w:val="24"/>
          <w:szCs w:val="24"/>
        </w:rPr>
        <w:t xml:space="preserve"> i</w:t>
      </w:r>
      <w:r w:rsidR="00EF79EB">
        <w:rPr>
          <w:rFonts w:ascii="Times New Roman" w:hAnsi="Times New Roman" w:cs="Times New Roman"/>
          <w:sz w:val="24"/>
          <w:szCs w:val="24"/>
        </w:rPr>
        <w:t xml:space="preserve">nsurance contributions </w:t>
      </w:r>
      <w:r w:rsidR="007E71CE">
        <w:rPr>
          <w:rFonts w:ascii="Times New Roman" w:hAnsi="Times New Roman" w:cs="Times New Roman"/>
          <w:sz w:val="24"/>
          <w:szCs w:val="24"/>
        </w:rPr>
        <w:t xml:space="preserve">(NICS) </w:t>
      </w:r>
      <w:r w:rsidR="00EF79EB">
        <w:rPr>
          <w:rFonts w:ascii="Times New Roman" w:hAnsi="Times New Roman" w:cs="Times New Roman"/>
          <w:sz w:val="24"/>
          <w:szCs w:val="24"/>
        </w:rPr>
        <w:t>were increased a</w:t>
      </w:r>
      <w:r w:rsidR="005C7BD6">
        <w:rPr>
          <w:rFonts w:ascii="Times New Roman" w:hAnsi="Times New Roman" w:cs="Times New Roman"/>
          <w:sz w:val="24"/>
          <w:szCs w:val="24"/>
        </w:rPr>
        <w:t>t</w:t>
      </w:r>
      <w:r w:rsidR="00EF79EB">
        <w:rPr>
          <w:rFonts w:ascii="Times New Roman" w:hAnsi="Times New Roman" w:cs="Times New Roman"/>
          <w:sz w:val="24"/>
          <w:szCs w:val="24"/>
        </w:rPr>
        <w:t xml:space="preserve"> the same time as real earnings were falling. In his </w:t>
      </w:r>
      <w:r w:rsidR="005C7BD6">
        <w:rPr>
          <w:rFonts w:ascii="Times New Roman" w:hAnsi="Times New Roman" w:cs="Times New Roman"/>
          <w:sz w:val="24"/>
          <w:szCs w:val="24"/>
        </w:rPr>
        <w:t xml:space="preserve">April </w:t>
      </w:r>
      <w:r w:rsidR="00EF79EB">
        <w:rPr>
          <w:rFonts w:ascii="Times New Roman" w:hAnsi="Times New Roman" w:cs="Times New Roman"/>
          <w:sz w:val="24"/>
          <w:szCs w:val="24"/>
        </w:rPr>
        <w:t xml:space="preserve">budget the Chancellor announced </w:t>
      </w:r>
      <w:r w:rsidR="005C7BD6">
        <w:rPr>
          <w:rFonts w:ascii="Times New Roman" w:hAnsi="Times New Roman" w:cs="Times New Roman"/>
          <w:sz w:val="24"/>
          <w:szCs w:val="24"/>
        </w:rPr>
        <w:t xml:space="preserve">£150 rebate </w:t>
      </w:r>
      <w:r w:rsidR="00EF79EB">
        <w:rPr>
          <w:rFonts w:ascii="Times New Roman" w:hAnsi="Times New Roman" w:cs="Times New Roman"/>
          <w:sz w:val="24"/>
          <w:szCs w:val="24"/>
        </w:rPr>
        <w:t xml:space="preserve">for </w:t>
      </w:r>
      <w:r w:rsidR="005C7BD6">
        <w:rPr>
          <w:rFonts w:ascii="Times New Roman" w:hAnsi="Times New Roman" w:cs="Times New Roman"/>
          <w:sz w:val="24"/>
          <w:szCs w:val="24"/>
        </w:rPr>
        <w:t xml:space="preserve">households in </w:t>
      </w:r>
      <w:r w:rsidR="00EF79EB">
        <w:rPr>
          <w:rFonts w:ascii="Times New Roman" w:hAnsi="Times New Roman" w:cs="Times New Roman"/>
          <w:sz w:val="24"/>
          <w:szCs w:val="24"/>
        </w:rPr>
        <w:t xml:space="preserve">Council Tax </w:t>
      </w:r>
      <w:r w:rsidR="005C7BD6">
        <w:rPr>
          <w:rFonts w:ascii="Times New Roman" w:hAnsi="Times New Roman" w:cs="Times New Roman"/>
          <w:sz w:val="24"/>
          <w:szCs w:val="24"/>
        </w:rPr>
        <w:t>bands A-D.</w:t>
      </w:r>
      <w:r w:rsidR="007E71CE">
        <w:rPr>
          <w:rFonts w:ascii="Times New Roman" w:hAnsi="Times New Roman" w:cs="Times New Roman"/>
          <w:sz w:val="24"/>
          <w:szCs w:val="24"/>
        </w:rPr>
        <w:t xml:space="preserve"> </w:t>
      </w:r>
    </w:p>
    <w:p w14:paraId="1D56DAF2" w14:textId="77777777" w:rsidR="00A2324E" w:rsidRDefault="00A2324E" w:rsidP="007E71CE">
      <w:pPr>
        <w:suppressAutoHyphens/>
        <w:spacing w:after="0" w:line="240" w:lineRule="auto"/>
        <w:rPr>
          <w:rFonts w:ascii="Times New Roman" w:hAnsi="Times New Roman" w:cs="Times New Roman"/>
          <w:sz w:val="24"/>
          <w:szCs w:val="24"/>
        </w:rPr>
      </w:pPr>
    </w:p>
    <w:p w14:paraId="53B68A5D" w14:textId="622D1B80" w:rsidR="000C1DBF" w:rsidRDefault="0062050B" w:rsidP="007E71CE">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Then i</w:t>
      </w:r>
      <w:r w:rsidR="007E71CE">
        <w:rPr>
          <w:rFonts w:ascii="Times New Roman" w:hAnsi="Times New Roman" w:cs="Times New Roman"/>
          <w:sz w:val="24"/>
          <w:szCs w:val="24"/>
        </w:rPr>
        <w:t xml:space="preserve">n May 2022 he announced a further set of mitigations including a £400 rebate for all households </w:t>
      </w:r>
      <w:r w:rsidR="00CB454A">
        <w:rPr>
          <w:rFonts w:ascii="Times New Roman" w:hAnsi="Times New Roman" w:cs="Times New Roman"/>
          <w:sz w:val="24"/>
          <w:szCs w:val="24"/>
        </w:rPr>
        <w:t xml:space="preserve">from the autumn </w:t>
      </w:r>
      <w:r w:rsidR="007E71CE">
        <w:rPr>
          <w:rFonts w:ascii="Times New Roman" w:hAnsi="Times New Roman" w:cs="Times New Roman"/>
          <w:sz w:val="24"/>
          <w:szCs w:val="24"/>
        </w:rPr>
        <w:t xml:space="preserve">and extra help for people receiving means-tested benefits, pensioners and people receiving disability payments. </w:t>
      </w:r>
      <w:r w:rsidR="007E71CE" w:rsidRPr="007E71CE">
        <w:rPr>
          <w:rFonts w:ascii="Times New Roman" w:hAnsi="Times New Roman" w:cs="Times New Roman"/>
          <w:sz w:val="24"/>
          <w:szCs w:val="24"/>
        </w:rPr>
        <w:t>The Resolution Foundation estimate</w:t>
      </w:r>
      <w:r w:rsidR="00D93506">
        <w:rPr>
          <w:rFonts w:ascii="Times New Roman" w:hAnsi="Times New Roman" w:cs="Times New Roman"/>
          <w:sz w:val="24"/>
          <w:szCs w:val="24"/>
        </w:rPr>
        <w:t>d that</w:t>
      </w:r>
      <w:r w:rsidR="007E71CE" w:rsidRPr="007E71CE">
        <w:rPr>
          <w:rFonts w:ascii="Times New Roman" w:hAnsi="Times New Roman" w:cs="Times New Roman"/>
          <w:sz w:val="24"/>
          <w:szCs w:val="24"/>
        </w:rPr>
        <w:t xml:space="preserve"> the measures announced to</w:t>
      </w:r>
      <w:r w:rsidR="007E71CE">
        <w:rPr>
          <w:rFonts w:ascii="Times New Roman" w:hAnsi="Times New Roman" w:cs="Times New Roman"/>
          <w:sz w:val="24"/>
          <w:szCs w:val="24"/>
        </w:rPr>
        <w:t xml:space="preserve"> </w:t>
      </w:r>
      <w:r w:rsidR="007E71CE" w:rsidRPr="007E71CE">
        <w:rPr>
          <w:rFonts w:ascii="Times New Roman" w:hAnsi="Times New Roman" w:cs="Times New Roman"/>
          <w:sz w:val="24"/>
          <w:szCs w:val="24"/>
        </w:rPr>
        <w:t>support households this year will “in effect offset 82 per cent of the rise in</w:t>
      </w:r>
      <w:r w:rsidR="007E71CE">
        <w:rPr>
          <w:rFonts w:ascii="Times New Roman" w:hAnsi="Times New Roman" w:cs="Times New Roman"/>
          <w:sz w:val="24"/>
          <w:szCs w:val="24"/>
        </w:rPr>
        <w:t xml:space="preserve"> </w:t>
      </w:r>
      <w:r w:rsidR="007E71CE" w:rsidRPr="007E71CE">
        <w:rPr>
          <w:rFonts w:ascii="Times New Roman" w:hAnsi="Times New Roman" w:cs="Times New Roman"/>
          <w:sz w:val="24"/>
          <w:szCs w:val="24"/>
        </w:rPr>
        <w:t>households’ energy costs in 2022-23, rising to over 90 per cent for poorer</w:t>
      </w:r>
      <w:r w:rsidR="007E71CE">
        <w:rPr>
          <w:rFonts w:ascii="Times New Roman" w:hAnsi="Times New Roman" w:cs="Times New Roman"/>
          <w:sz w:val="24"/>
          <w:szCs w:val="24"/>
        </w:rPr>
        <w:t xml:space="preserve"> </w:t>
      </w:r>
      <w:r w:rsidR="007E71CE" w:rsidRPr="007E71CE">
        <w:rPr>
          <w:rFonts w:ascii="Times New Roman" w:hAnsi="Times New Roman" w:cs="Times New Roman"/>
          <w:sz w:val="24"/>
          <w:szCs w:val="24"/>
        </w:rPr>
        <w:t>households”.</w:t>
      </w:r>
      <w:r>
        <w:rPr>
          <w:rStyle w:val="FootnoteReference"/>
          <w:rFonts w:ascii="Times New Roman" w:hAnsi="Times New Roman" w:cs="Times New Roman"/>
          <w:sz w:val="24"/>
          <w:szCs w:val="24"/>
        </w:rPr>
        <w:footnoteReference w:id="4"/>
      </w:r>
    </w:p>
    <w:p w14:paraId="795CA3E6" w14:textId="7208A2D7" w:rsidR="007E71CE" w:rsidRDefault="007E71CE" w:rsidP="007E71CE">
      <w:pPr>
        <w:suppressAutoHyphens/>
        <w:spacing w:after="0" w:line="240" w:lineRule="auto"/>
        <w:rPr>
          <w:rFonts w:ascii="Times New Roman" w:hAnsi="Times New Roman" w:cs="Times New Roman"/>
          <w:sz w:val="24"/>
          <w:szCs w:val="24"/>
        </w:rPr>
      </w:pPr>
    </w:p>
    <w:p w14:paraId="505C0EB6" w14:textId="0E49BBEE" w:rsidR="007E71CE" w:rsidRDefault="007E71CE" w:rsidP="007E71CE">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However th</w:t>
      </w:r>
      <w:r w:rsidR="0013655B">
        <w:rPr>
          <w:rFonts w:ascii="Times New Roman" w:hAnsi="Times New Roman" w:cs="Times New Roman"/>
          <w:sz w:val="24"/>
          <w:szCs w:val="24"/>
        </w:rPr>
        <w:t>ose</w:t>
      </w:r>
      <w:r>
        <w:rPr>
          <w:rFonts w:ascii="Times New Roman" w:hAnsi="Times New Roman" w:cs="Times New Roman"/>
          <w:sz w:val="24"/>
          <w:szCs w:val="24"/>
        </w:rPr>
        <w:t xml:space="preserve"> measures </w:t>
      </w:r>
      <w:r w:rsidR="0013655B">
        <w:rPr>
          <w:rFonts w:ascii="Times New Roman" w:hAnsi="Times New Roman" w:cs="Times New Roman"/>
          <w:sz w:val="24"/>
          <w:szCs w:val="24"/>
        </w:rPr>
        <w:t>were</w:t>
      </w:r>
      <w:r>
        <w:rPr>
          <w:rFonts w:ascii="Times New Roman" w:hAnsi="Times New Roman" w:cs="Times New Roman"/>
          <w:sz w:val="24"/>
          <w:szCs w:val="24"/>
        </w:rPr>
        <w:t xml:space="preserve"> one-offs</w:t>
      </w:r>
      <w:r w:rsidR="0062050B">
        <w:rPr>
          <w:rFonts w:ascii="Times New Roman" w:hAnsi="Times New Roman" w:cs="Times New Roman"/>
          <w:sz w:val="24"/>
          <w:szCs w:val="24"/>
        </w:rPr>
        <w:t>,</w:t>
      </w:r>
      <w:r>
        <w:rPr>
          <w:rFonts w:ascii="Times New Roman" w:hAnsi="Times New Roman" w:cs="Times New Roman"/>
          <w:sz w:val="24"/>
          <w:szCs w:val="24"/>
        </w:rPr>
        <w:t xml:space="preserve"> and </w:t>
      </w:r>
      <w:r w:rsidR="00F121ED">
        <w:rPr>
          <w:rFonts w:ascii="Times New Roman" w:hAnsi="Times New Roman" w:cs="Times New Roman"/>
          <w:sz w:val="24"/>
          <w:szCs w:val="24"/>
        </w:rPr>
        <w:t xml:space="preserve">now we know that </w:t>
      </w:r>
      <w:r>
        <w:rPr>
          <w:rFonts w:ascii="Times New Roman" w:hAnsi="Times New Roman" w:cs="Times New Roman"/>
          <w:sz w:val="24"/>
          <w:szCs w:val="24"/>
        </w:rPr>
        <w:t xml:space="preserve">the </w:t>
      </w:r>
      <w:r w:rsidR="00127D2E">
        <w:rPr>
          <w:rFonts w:ascii="Times New Roman" w:hAnsi="Times New Roman" w:cs="Times New Roman"/>
          <w:sz w:val="24"/>
          <w:szCs w:val="24"/>
        </w:rPr>
        <w:t>electricity and gas price</w:t>
      </w:r>
      <w:r>
        <w:rPr>
          <w:rFonts w:ascii="Times New Roman" w:hAnsi="Times New Roman" w:cs="Times New Roman"/>
          <w:sz w:val="24"/>
          <w:szCs w:val="24"/>
        </w:rPr>
        <w:t xml:space="preserve"> cap is going to rise </w:t>
      </w:r>
      <w:r w:rsidR="00A164A2">
        <w:rPr>
          <w:rFonts w:ascii="Times New Roman" w:hAnsi="Times New Roman" w:cs="Times New Roman"/>
          <w:sz w:val="24"/>
          <w:szCs w:val="24"/>
        </w:rPr>
        <w:t>a</w:t>
      </w:r>
      <w:r>
        <w:rPr>
          <w:rFonts w:ascii="Times New Roman" w:hAnsi="Times New Roman" w:cs="Times New Roman"/>
          <w:sz w:val="24"/>
          <w:szCs w:val="24"/>
        </w:rPr>
        <w:t>gain in October</w:t>
      </w:r>
      <w:r w:rsidR="00A164A2">
        <w:rPr>
          <w:rFonts w:ascii="Times New Roman" w:hAnsi="Times New Roman" w:cs="Times New Roman"/>
          <w:sz w:val="24"/>
          <w:szCs w:val="24"/>
        </w:rPr>
        <w:t xml:space="preserve"> 2022</w:t>
      </w:r>
      <w:r w:rsidR="004505EF">
        <w:rPr>
          <w:rFonts w:ascii="Times New Roman" w:hAnsi="Times New Roman" w:cs="Times New Roman"/>
          <w:sz w:val="24"/>
          <w:szCs w:val="24"/>
        </w:rPr>
        <w:t xml:space="preserve"> and again in January 2023</w:t>
      </w:r>
      <w:r>
        <w:rPr>
          <w:rFonts w:ascii="Times New Roman" w:hAnsi="Times New Roman" w:cs="Times New Roman"/>
          <w:sz w:val="24"/>
          <w:szCs w:val="24"/>
        </w:rPr>
        <w:t>. The size of the increase has not yet been announced but it is expected</w:t>
      </w:r>
      <w:r w:rsidR="0062050B">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to </w:t>
      </w:r>
      <w:r w:rsidR="00854169">
        <w:rPr>
          <w:rFonts w:ascii="Times New Roman" w:hAnsi="Times New Roman" w:cs="Times New Roman"/>
          <w:sz w:val="24"/>
          <w:szCs w:val="24"/>
        </w:rPr>
        <w:t>tak</w:t>
      </w:r>
      <w:r w:rsidR="0013655B">
        <w:rPr>
          <w:rFonts w:ascii="Times New Roman" w:hAnsi="Times New Roman" w:cs="Times New Roman"/>
          <w:sz w:val="24"/>
          <w:szCs w:val="24"/>
        </w:rPr>
        <w:t>e</w:t>
      </w:r>
      <w:r w:rsidR="00854169">
        <w:rPr>
          <w:rFonts w:ascii="Times New Roman" w:hAnsi="Times New Roman" w:cs="Times New Roman"/>
          <w:sz w:val="24"/>
          <w:szCs w:val="24"/>
        </w:rPr>
        <w:t xml:space="preserve"> average </w:t>
      </w:r>
      <w:r w:rsidR="00127D2E">
        <w:rPr>
          <w:rFonts w:ascii="Times New Roman" w:hAnsi="Times New Roman" w:cs="Times New Roman"/>
          <w:sz w:val="24"/>
          <w:szCs w:val="24"/>
        </w:rPr>
        <w:t>electricity and gas</w:t>
      </w:r>
      <w:r w:rsidR="00854169">
        <w:rPr>
          <w:rFonts w:ascii="Times New Roman" w:hAnsi="Times New Roman" w:cs="Times New Roman"/>
          <w:sz w:val="24"/>
          <w:szCs w:val="24"/>
        </w:rPr>
        <w:t xml:space="preserve"> bills to </w:t>
      </w:r>
      <w:r w:rsidR="0013655B">
        <w:rPr>
          <w:rFonts w:ascii="Times New Roman" w:hAnsi="Times New Roman" w:cs="Times New Roman"/>
          <w:sz w:val="24"/>
          <w:szCs w:val="24"/>
        </w:rPr>
        <w:t>£</w:t>
      </w:r>
      <w:r w:rsidR="00B46D2D">
        <w:rPr>
          <w:rFonts w:ascii="Times New Roman" w:hAnsi="Times New Roman" w:cs="Times New Roman"/>
          <w:sz w:val="24"/>
          <w:szCs w:val="24"/>
        </w:rPr>
        <w:t>64.59</w:t>
      </w:r>
      <w:r w:rsidR="00854169">
        <w:rPr>
          <w:rFonts w:ascii="Times New Roman" w:hAnsi="Times New Roman" w:cs="Times New Roman"/>
          <w:sz w:val="24"/>
          <w:szCs w:val="24"/>
        </w:rPr>
        <w:t xml:space="preserve"> per week (£</w:t>
      </w:r>
      <w:r w:rsidR="00B46D2D">
        <w:rPr>
          <w:rFonts w:ascii="Times New Roman" w:hAnsi="Times New Roman" w:cs="Times New Roman"/>
          <w:sz w:val="24"/>
          <w:szCs w:val="24"/>
        </w:rPr>
        <w:t>3359</w:t>
      </w:r>
      <w:r w:rsidR="00BC5475">
        <w:rPr>
          <w:rFonts w:ascii="Times New Roman" w:hAnsi="Times New Roman" w:cs="Times New Roman"/>
          <w:sz w:val="24"/>
          <w:szCs w:val="24"/>
        </w:rPr>
        <w:t xml:space="preserve"> </w:t>
      </w:r>
      <w:r w:rsidR="00854169">
        <w:rPr>
          <w:rFonts w:ascii="Times New Roman" w:hAnsi="Times New Roman" w:cs="Times New Roman"/>
          <w:sz w:val="24"/>
          <w:szCs w:val="24"/>
        </w:rPr>
        <w:t xml:space="preserve">per year). It is also expected that the </w:t>
      </w:r>
      <w:r w:rsidR="00127D2E">
        <w:rPr>
          <w:rFonts w:ascii="Times New Roman" w:hAnsi="Times New Roman" w:cs="Times New Roman"/>
          <w:sz w:val="24"/>
          <w:szCs w:val="24"/>
        </w:rPr>
        <w:t xml:space="preserve">electricity and gas price </w:t>
      </w:r>
      <w:r w:rsidR="00854169">
        <w:rPr>
          <w:rFonts w:ascii="Times New Roman" w:hAnsi="Times New Roman" w:cs="Times New Roman"/>
          <w:sz w:val="24"/>
          <w:szCs w:val="24"/>
        </w:rPr>
        <w:t>cap will be raised again in January to £</w:t>
      </w:r>
      <w:r w:rsidR="00B46D2D">
        <w:rPr>
          <w:rFonts w:ascii="Times New Roman" w:hAnsi="Times New Roman" w:cs="Times New Roman"/>
          <w:sz w:val="24"/>
          <w:szCs w:val="24"/>
        </w:rPr>
        <w:t>69.53</w:t>
      </w:r>
      <w:r w:rsidR="00854169">
        <w:rPr>
          <w:rFonts w:ascii="Times New Roman" w:hAnsi="Times New Roman" w:cs="Times New Roman"/>
          <w:sz w:val="24"/>
          <w:szCs w:val="24"/>
        </w:rPr>
        <w:t xml:space="preserve"> per week (£</w:t>
      </w:r>
      <w:r w:rsidR="00B46D2D">
        <w:rPr>
          <w:rFonts w:ascii="Times New Roman" w:hAnsi="Times New Roman" w:cs="Times New Roman"/>
          <w:sz w:val="24"/>
          <w:szCs w:val="24"/>
        </w:rPr>
        <w:t>3615.75</w:t>
      </w:r>
      <w:r w:rsidR="0013655B">
        <w:rPr>
          <w:rFonts w:ascii="Times New Roman" w:hAnsi="Times New Roman" w:cs="Times New Roman"/>
          <w:sz w:val="24"/>
          <w:szCs w:val="24"/>
        </w:rPr>
        <w:t xml:space="preserve"> </w:t>
      </w:r>
      <w:r w:rsidR="00230A06">
        <w:rPr>
          <w:rFonts w:ascii="Times New Roman" w:hAnsi="Times New Roman" w:cs="Times New Roman"/>
          <w:sz w:val="24"/>
          <w:szCs w:val="24"/>
        </w:rPr>
        <w:t>per year</w:t>
      </w:r>
      <w:r w:rsidR="00854169">
        <w:rPr>
          <w:rFonts w:ascii="Times New Roman" w:hAnsi="Times New Roman" w:cs="Times New Roman"/>
          <w:sz w:val="24"/>
          <w:szCs w:val="24"/>
        </w:rPr>
        <w:t>). Some</w:t>
      </w:r>
      <w:r w:rsidR="0062050B">
        <w:rPr>
          <w:rStyle w:val="FootnoteReference"/>
          <w:rFonts w:ascii="Times New Roman" w:hAnsi="Times New Roman" w:cs="Times New Roman"/>
          <w:sz w:val="24"/>
          <w:szCs w:val="24"/>
        </w:rPr>
        <w:footnoteReference w:id="6"/>
      </w:r>
      <w:r w:rsidR="00854169">
        <w:rPr>
          <w:rFonts w:ascii="Times New Roman" w:hAnsi="Times New Roman" w:cs="Times New Roman"/>
          <w:sz w:val="24"/>
          <w:szCs w:val="24"/>
        </w:rPr>
        <w:t xml:space="preserve"> predict much larger increases. The £400 rebate will mitigate these amounts over the period October 2022 to April 2023 by </w:t>
      </w:r>
      <w:r w:rsidR="00230A06">
        <w:rPr>
          <w:rFonts w:ascii="Times New Roman" w:hAnsi="Times New Roman" w:cs="Times New Roman"/>
          <w:sz w:val="24"/>
          <w:szCs w:val="24"/>
        </w:rPr>
        <w:t>only £15.38 per week.</w:t>
      </w:r>
    </w:p>
    <w:p w14:paraId="6DE14380" w14:textId="75E76DFC" w:rsidR="00230A06" w:rsidRDefault="00230A06" w:rsidP="007E71CE">
      <w:pPr>
        <w:suppressAutoHyphens/>
        <w:spacing w:after="0" w:line="240" w:lineRule="auto"/>
        <w:rPr>
          <w:rFonts w:ascii="Times New Roman" w:hAnsi="Times New Roman" w:cs="Times New Roman"/>
          <w:sz w:val="24"/>
          <w:szCs w:val="24"/>
        </w:rPr>
      </w:pPr>
    </w:p>
    <w:p w14:paraId="4A73551B" w14:textId="2061193F" w:rsidR="00230A06" w:rsidRDefault="00230A06" w:rsidP="007E71CE">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best estimate is that without further measures and taking account the £400 rebate fuel poverty rates will reach </w:t>
      </w:r>
      <w:r w:rsidR="0013655B">
        <w:rPr>
          <w:rFonts w:ascii="Times New Roman" w:hAnsi="Times New Roman" w:cs="Times New Roman"/>
          <w:sz w:val="24"/>
          <w:szCs w:val="24"/>
        </w:rPr>
        <w:t>49.6</w:t>
      </w:r>
      <w:r w:rsidRPr="00304312">
        <w:rPr>
          <w:rFonts w:ascii="Times New Roman" w:hAnsi="Times New Roman" w:cs="Times New Roman"/>
          <w:sz w:val="24"/>
          <w:szCs w:val="24"/>
        </w:rPr>
        <w:t xml:space="preserve">% from October and </w:t>
      </w:r>
      <w:r w:rsidR="002E1E78" w:rsidRPr="00304312">
        <w:rPr>
          <w:rFonts w:ascii="Times New Roman" w:hAnsi="Times New Roman" w:cs="Times New Roman"/>
          <w:sz w:val="24"/>
          <w:szCs w:val="24"/>
        </w:rPr>
        <w:t>55</w:t>
      </w:r>
      <w:r w:rsidRPr="00304312">
        <w:rPr>
          <w:rFonts w:ascii="Times New Roman" w:hAnsi="Times New Roman" w:cs="Times New Roman"/>
          <w:sz w:val="24"/>
          <w:szCs w:val="24"/>
        </w:rPr>
        <w:t>% from</w:t>
      </w:r>
      <w:r>
        <w:rPr>
          <w:rFonts w:ascii="Times New Roman" w:hAnsi="Times New Roman" w:cs="Times New Roman"/>
          <w:sz w:val="24"/>
          <w:szCs w:val="24"/>
        </w:rPr>
        <w:t xml:space="preserve"> January. As well as the rate of fuel poverty rising the depth (the gap between the </w:t>
      </w:r>
      <w:r w:rsidR="00F121ED">
        <w:rPr>
          <w:rFonts w:ascii="Times New Roman" w:hAnsi="Times New Roman" w:cs="Times New Roman"/>
          <w:sz w:val="24"/>
          <w:szCs w:val="24"/>
        </w:rPr>
        <w:t xml:space="preserve">amount </w:t>
      </w:r>
      <w:r>
        <w:rPr>
          <w:rFonts w:ascii="Times New Roman" w:hAnsi="Times New Roman" w:cs="Times New Roman"/>
          <w:sz w:val="24"/>
          <w:szCs w:val="24"/>
        </w:rPr>
        <w:t>of net income spent on fuel and the 10% threshold) will also increase.</w:t>
      </w:r>
      <w:r w:rsidR="00A164A2">
        <w:rPr>
          <w:rFonts w:ascii="Times New Roman" w:hAnsi="Times New Roman" w:cs="Times New Roman"/>
          <w:sz w:val="24"/>
          <w:szCs w:val="24"/>
        </w:rPr>
        <w:t xml:space="preserve"> These results are summarised in  Table </w:t>
      </w:r>
      <w:r w:rsidR="0033021F">
        <w:rPr>
          <w:rFonts w:ascii="Times New Roman" w:hAnsi="Times New Roman" w:cs="Times New Roman"/>
          <w:sz w:val="24"/>
          <w:szCs w:val="24"/>
        </w:rPr>
        <w:t>1</w:t>
      </w:r>
      <w:r w:rsidR="00B36A4F">
        <w:rPr>
          <w:rFonts w:ascii="Times New Roman" w:hAnsi="Times New Roman" w:cs="Times New Roman"/>
          <w:sz w:val="24"/>
          <w:szCs w:val="24"/>
        </w:rPr>
        <w:t>.</w:t>
      </w:r>
    </w:p>
    <w:p w14:paraId="0AF64A5D" w14:textId="74DC8549" w:rsidR="00FB0D96" w:rsidRDefault="00FB0D96" w:rsidP="00E44CB3">
      <w:pPr>
        <w:suppressAutoHyphens/>
        <w:spacing w:after="0" w:line="240" w:lineRule="auto"/>
        <w:rPr>
          <w:rFonts w:ascii="Times New Roman" w:hAnsi="Times New Roman" w:cs="Times New Roman"/>
          <w:sz w:val="24"/>
          <w:szCs w:val="24"/>
        </w:rPr>
      </w:pPr>
    </w:p>
    <w:p w14:paraId="66983DA5" w14:textId="77777777" w:rsidR="0013655B" w:rsidRDefault="0013655B" w:rsidP="00A2324E">
      <w:pPr>
        <w:rPr>
          <w:rFonts w:ascii="Times New Roman" w:hAnsi="Times New Roman" w:cs="Times New Roman"/>
          <w:b/>
          <w:sz w:val="24"/>
          <w:szCs w:val="24"/>
          <w:lang w:eastAsia="en-GB"/>
        </w:rPr>
      </w:pPr>
      <w:r>
        <w:rPr>
          <w:rFonts w:ascii="Times New Roman" w:hAnsi="Times New Roman" w:cs="Times New Roman"/>
          <w:b/>
          <w:sz w:val="24"/>
          <w:szCs w:val="24"/>
          <w:lang w:eastAsia="en-GB"/>
        </w:rPr>
        <w:br/>
      </w:r>
      <w:r>
        <w:rPr>
          <w:rFonts w:ascii="Times New Roman" w:hAnsi="Times New Roman" w:cs="Times New Roman"/>
          <w:b/>
          <w:sz w:val="24"/>
          <w:szCs w:val="24"/>
          <w:lang w:eastAsia="en-GB"/>
        </w:rPr>
        <w:br/>
      </w:r>
    </w:p>
    <w:p w14:paraId="0236CAB1" w14:textId="77777777" w:rsidR="0013655B" w:rsidRDefault="0013655B">
      <w:pPr>
        <w:rPr>
          <w:rFonts w:ascii="Times New Roman" w:hAnsi="Times New Roman" w:cs="Times New Roman"/>
          <w:b/>
          <w:sz w:val="24"/>
          <w:szCs w:val="24"/>
          <w:lang w:eastAsia="en-GB"/>
        </w:rPr>
      </w:pPr>
      <w:r>
        <w:rPr>
          <w:rFonts w:ascii="Times New Roman" w:hAnsi="Times New Roman" w:cs="Times New Roman"/>
          <w:b/>
          <w:sz w:val="24"/>
          <w:szCs w:val="24"/>
          <w:lang w:eastAsia="en-GB"/>
        </w:rPr>
        <w:br w:type="page"/>
      </w:r>
    </w:p>
    <w:p w14:paraId="4CC22820" w14:textId="2651CA7B" w:rsidR="00A2324E" w:rsidRDefault="00A2324E" w:rsidP="00A2324E">
      <w:pPr>
        <w:rPr>
          <w:rFonts w:ascii="Times New Roman" w:hAnsi="Times New Roman" w:cs="Times New Roman"/>
          <w:b/>
          <w:sz w:val="24"/>
          <w:szCs w:val="24"/>
          <w:lang w:eastAsia="en-GB"/>
        </w:rPr>
      </w:pPr>
      <w:r w:rsidRPr="00304312">
        <w:rPr>
          <w:rFonts w:ascii="Times New Roman" w:hAnsi="Times New Roman" w:cs="Times New Roman"/>
          <w:b/>
          <w:sz w:val="24"/>
          <w:szCs w:val="24"/>
          <w:lang w:eastAsia="en-GB"/>
        </w:rPr>
        <w:lastRenderedPageBreak/>
        <w:t>Table 1: Percentages and numbers of households in the UK living in fuel poverty</w:t>
      </w:r>
    </w:p>
    <w:p w14:paraId="5D0104D4" w14:textId="0B5A3E6C" w:rsidR="00A2324E" w:rsidRDefault="00A2324E" w:rsidP="00E44CB3">
      <w:pPr>
        <w:suppressAutoHyphens/>
        <w:spacing w:after="0" w:line="240" w:lineRule="auto"/>
        <w:rPr>
          <w:rFonts w:ascii="Times New Roman" w:hAnsi="Times New Roman" w:cs="Times New Roman"/>
          <w:sz w:val="24"/>
          <w:szCs w:val="24"/>
        </w:rPr>
      </w:pPr>
      <w:r w:rsidRPr="00C54CAE">
        <w:rPr>
          <w:noProof/>
        </w:rPr>
        <w:drawing>
          <wp:inline distT="0" distB="0" distL="0" distR="0" wp14:anchorId="20195AC7" wp14:editId="07BC37D9">
            <wp:extent cx="5641975" cy="6124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1975" cy="6124575"/>
                    </a:xfrm>
                    <a:prstGeom prst="rect">
                      <a:avLst/>
                    </a:prstGeom>
                    <a:noFill/>
                    <a:ln>
                      <a:noFill/>
                    </a:ln>
                  </pic:spPr>
                </pic:pic>
              </a:graphicData>
            </a:graphic>
          </wp:inline>
        </w:drawing>
      </w:r>
    </w:p>
    <w:p w14:paraId="6AD44404" w14:textId="77777777" w:rsidR="0013655B" w:rsidRPr="008B3F4F" w:rsidRDefault="0013655B" w:rsidP="0013655B">
      <w:pPr>
        <w:rPr>
          <w:rFonts w:ascii="Times New Roman" w:eastAsia="Times New Roman" w:hAnsi="Times New Roman" w:cs="Times New Roman"/>
          <w:color w:val="222222"/>
          <w:sz w:val="24"/>
          <w:szCs w:val="24"/>
          <w:lang w:eastAsia="en-GB"/>
        </w:rPr>
      </w:pPr>
      <w:r w:rsidRPr="00C54CAE">
        <w:rPr>
          <w:rFonts w:ascii="Times New Roman" w:eastAsia="Times New Roman" w:hAnsi="Times New Roman" w:cs="Times New Roman"/>
          <w:color w:val="222222"/>
          <w:sz w:val="24"/>
          <w:szCs w:val="24"/>
          <w:lang w:eastAsia="en-GB"/>
        </w:rPr>
        <w:t xml:space="preserve">Sources: LCFS 2019-20 weighted data. May 22, October 22 and January 23 averages are based on </w:t>
      </w:r>
      <w:hyperlink r:id="rId9" w:history="1">
        <w:r w:rsidRPr="00C54CAE">
          <w:rPr>
            <w:rStyle w:val="Hyperlink"/>
            <w:rFonts w:ascii="Times New Roman" w:eastAsia="Times New Roman" w:hAnsi="Times New Roman" w:cs="Times New Roman"/>
            <w:sz w:val="24"/>
            <w:szCs w:val="24"/>
            <w:lang w:eastAsia="en-GB"/>
          </w:rPr>
          <w:t>Conrwall Insight’s tariff cap forecast</w:t>
        </w:r>
      </w:hyperlink>
      <w:r w:rsidRPr="00C54CAE">
        <w:rPr>
          <w:rFonts w:ascii="Times New Roman" w:eastAsia="Times New Roman" w:hAnsi="Times New Roman" w:cs="Times New Roman"/>
          <w:color w:val="222222"/>
          <w:sz w:val="24"/>
          <w:szCs w:val="24"/>
          <w:lang w:eastAsia="en-GB"/>
        </w:rPr>
        <w:t xml:space="preserve"> published on 2 August 2022.</w:t>
      </w:r>
    </w:p>
    <w:p w14:paraId="47FE8A69" w14:textId="7BDED979" w:rsidR="004505EF" w:rsidRDefault="00B36A4F" w:rsidP="0037525A">
      <w:pPr>
        <w:rPr>
          <w:rFonts w:ascii="Times New Roman" w:hAnsi="Times New Roman" w:cs="Times New Roman"/>
          <w:b/>
          <w:sz w:val="24"/>
          <w:szCs w:val="24"/>
          <w:lang w:eastAsia="en-GB"/>
        </w:rPr>
      </w:pPr>
      <w:r>
        <w:rPr>
          <w:rFonts w:ascii="Times New Roman" w:hAnsi="Times New Roman" w:cs="Times New Roman"/>
          <w:sz w:val="24"/>
          <w:szCs w:val="24"/>
        </w:rPr>
        <w:t>Also inevitably the poorest (and coldest) regions of the country will experience the biggest increases in fuel poverty</w:t>
      </w:r>
      <w:r>
        <w:rPr>
          <w:rFonts w:ascii="Times New Roman" w:hAnsi="Times New Roman" w:cs="Times New Roman"/>
          <w:sz w:val="24"/>
          <w:szCs w:val="24"/>
        </w:rPr>
        <w:t>. Fuel poverty will reach 72% in Northern Ireland and 62% in Scotland compared with 48% in London.</w:t>
      </w:r>
      <w:r w:rsidR="005517A1">
        <w:rPr>
          <w:rFonts w:ascii="Times New Roman" w:hAnsi="Times New Roman" w:cs="Times New Roman"/>
          <w:sz w:val="24"/>
          <w:szCs w:val="24"/>
        </w:rPr>
        <w:t xml:space="preserve"> See Table 2.</w:t>
      </w:r>
    </w:p>
    <w:p w14:paraId="5B1BDBAD" w14:textId="77777777" w:rsidR="0013655B" w:rsidRDefault="0013655B">
      <w:pPr>
        <w:rPr>
          <w:rFonts w:ascii="Times New Roman" w:hAnsi="Times New Roman" w:cs="Times New Roman"/>
          <w:b/>
          <w:sz w:val="24"/>
          <w:szCs w:val="24"/>
          <w:lang w:eastAsia="en-GB"/>
        </w:rPr>
      </w:pPr>
      <w:r>
        <w:rPr>
          <w:rFonts w:ascii="Times New Roman" w:hAnsi="Times New Roman" w:cs="Times New Roman"/>
          <w:b/>
          <w:sz w:val="24"/>
          <w:szCs w:val="24"/>
          <w:lang w:eastAsia="en-GB"/>
        </w:rPr>
        <w:br w:type="page"/>
      </w:r>
    </w:p>
    <w:p w14:paraId="7D8E31AB" w14:textId="5C559AAE" w:rsidR="00BB013A" w:rsidRPr="00304312" w:rsidRDefault="00CB39D4" w:rsidP="0037525A">
      <w:pPr>
        <w:rPr>
          <w:rFonts w:ascii="Times New Roman" w:hAnsi="Times New Roman" w:cs="Times New Roman"/>
          <w:sz w:val="24"/>
          <w:szCs w:val="24"/>
        </w:rPr>
      </w:pPr>
      <w:r w:rsidRPr="00304312">
        <w:rPr>
          <w:rFonts w:ascii="Times New Roman" w:hAnsi="Times New Roman" w:cs="Times New Roman"/>
          <w:b/>
          <w:sz w:val="24"/>
          <w:szCs w:val="24"/>
          <w:lang w:eastAsia="en-GB"/>
        </w:rPr>
        <w:lastRenderedPageBreak/>
        <w:t xml:space="preserve">Table 2: </w:t>
      </w:r>
      <w:r w:rsidR="006A7C98" w:rsidRPr="00304312">
        <w:rPr>
          <w:rFonts w:ascii="Times New Roman" w:hAnsi="Times New Roman" w:cs="Times New Roman"/>
          <w:b/>
          <w:sz w:val="24"/>
          <w:szCs w:val="24"/>
          <w:lang w:eastAsia="en-GB"/>
        </w:rPr>
        <w:t>Estimated p</w:t>
      </w:r>
      <w:r w:rsidRPr="00304312">
        <w:rPr>
          <w:rFonts w:ascii="Times New Roman" w:hAnsi="Times New Roman" w:cs="Times New Roman"/>
          <w:b/>
          <w:sz w:val="24"/>
          <w:szCs w:val="24"/>
          <w:lang w:eastAsia="en-GB"/>
        </w:rPr>
        <w:t xml:space="preserve">ercentages and numbers of households living in fuel poverty </w:t>
      </w:r>
      <w:r w:rsidR="00AD468F" w:rsidRPr="00304312">
        <w:rPr>
          <w:rFonts w:ascii="Times New Roman" w:hAnsi="Times New Roman" w:cs="Times New Roman"/>
          <w:b/>
          <w:sz w:val="24"/>
          <w:szCs w:val="24"/>
          <w:lang w:eastAsia="en-GB"/>
        </w:rPr>
        <w:t>by region January 2023</w:t>
      </w:r>
    </w:p>
    <w:tbl>
      <w:tblPr>
        <w:tblStyle w:val="TableGrid"/>
        <w:tblW w:w="9493" w:type="dxa"/>
        <w:tblLook w:val="04A0" w:firstRow="1" w:lastRow="0" w:firstColumn="1" w:lastColumn="0" w:noHBand="0" w:noVBand="1"/>
      </w:tblPr>
      <w:tblGrid>
        <w:gridCol w:w="3397"/>
        <w:gridCol w:w="1560"/>
        <w:gridCol w:w="2551"/>
        <w:gridCol w:w="1985"/>
      </w:tblGrid>
      <w:tr w:rsidR="00BB013A" w:rsidRPr="00B46D2D" w14:paraId="116E6B26" w14:textId="77777777" w:rsidTr="00CA3785">
        <w:trPr>
          <w:cantSplit/>
          <w:trHeight w:val="454"/>
        </w:trPr>
        <w:tc>
          <w:tcPr>
            <w:tcW w:w="3397" w:type="dxa"/>
            <w:hideMark/>
          </w:tcPr>
          <w:p w14:paraId="6EDC9025" w14:textId="1244CCF5" w:rsidR="00BB013A" w:rsidRPr="00B46D2D" w:rsidRDefault="00BB013A" w:rsidP="00AE1881">
            <w:pPr>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 </w:t>
            </w:r>
            <w:r w:rsidR="006A7C98" w:rsidRPr="00B46D2D">
              <w:rPr>
                <w:rFonts w:ascii="Times New Roman" w:eastAsia="Times New Roman" w:hAnsi="Times New Roman" w:cs="Times New Roman"/>
                <w:color w:val="222222"/>
                <w:sz w:val="24"/>
                <w:szCs w:val="24"/>
                <w:lang w:eastAsia="en-GB"/>
              </w:rPr>
              <w:t>Region</w:t>
            </w:r>
          </w:p>
        </w:tc>
        <w:tc>
          <w:tcPr>
            <w:tcW w:w="1560" w:type="dxa"/>
            <w:hideMark/>
          </w:tcPr>
          <w:p w14:paraId="1E92D700" w14:textId="2CD05B91" w:rsidR="00BB013A" w:rsidRPr="00B46D2D" w:rsidRDefault="00AD468F" w:rsidP="00AE1881">
            <w:pPr>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 xml:space="preserve">%  households in fuel poverty </w:t>
            </w:r>
          </w:p>
        </w:tc>
        <w:tc>
          <w:tcPr>
            <w:tcW w:w="2551" w:type="dxa"/>
            <w:hideMark/>
          </w:tcPr>
          <w:p w14:paraId="024EE2B6" w14:textId="340587C1" w:rsidR="00BB013A" w:rsidRPr="00B46D2D" w:rsidRDefault="00AD468F" w:rsidP="00AE1881">
            <w:pPr>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 xml:space="preserve">Number of households living in fuel poverty </w:t>
            </w:r>
          </w:p>
        </w:tc>
        <w:tc>
          <w:tcPr>
            <w:tcW w:w="1985" w:type="dxa"/>
            <w:hideMark/>
          </w:tcPr>
          <w:p w14:paraId="275C0D13" w14:textId="7538258F" w:rsidR="00BB013A" w:rsidRPr="00B46D2D" w:rsidRDefault="00BB013A" w:rsidP="00AE1881">
            <w:pPr>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Number of people in fuel poverty</w:t>
            </w:r>
          </w:p>
        </w:tc>
      </w:tr>
      <w:tr w:rsidR="0064535E" w:rsidRPr="00B46D2D" w14:paraId="40896AEF" w14:textId="77777777" w:rsidTr="00CA3785">
        <w:trPr>
          <w:cantSplit/>
          <w:trHeight w:val="454"/>
        </w:trPr>
        <w:tc>
          <w:tcPr>
            <w:tcW w:w="3397" w:type="dxa"/>
          </w:tcPr>
          <w:p w14:paraId="541141BB" w14:textId="568C8A3E" w:rsidR="0064535E" w:rsidRPr="00B46D2D" w:rsidRDefault="001336F0" w:rsidP="0064535E">
            <w:pPr>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 xml:space="preserve">North East </w:t>
            </w:r>
          </w:p>
        </w:tc>
        <w:tc>
          <w:tcPr>
            <w:tcW w:w="1560" w:type="dxa"/>
          </w:tcPr>
          <w:p w14:paraId="3513943A" w14:textId="4E0906EA" w:rsidR="0064535E" w:rsidRPr="00B46D2D" w:rsidRDefault="003D6573"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58.6%</w:t>
            </w:r>
          </w:p>
        </w:tc>
        <w:tc>
          <w:tcPr>
            <w:tcW w:w="2551" w:type="dxa"/>
          </w:tcPr>
          <w:p w14:paraId="4B2A411F" w14:textId="69B7C24B" w:rsidR="0064535E" w:rsidRPr="00B46D2D" w:rsidRDefault="001336F0"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695,000</w:t>
            </w:r>
          </w:p>
        </w:tc>
        <w:tc>
          <w:tcPr>
            <w:tcW w:w="1985" w:type="dxa"/>
          </w:tcPr>
          <w:p w14:paraId="2F112A1D" w14:textId="492321D0" w:rsidR="0064535E" w:rsidRPr="00B46D2D" w:rsidRDefault="009F4AA1"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1,628,000</w:t>
            </w:r>
          </w:p>
        </w:tc>
      </w:tr>
      <w:tr w:rsidR="0064535E" w:rsidRPr="00B46D2D" w14:paraId="5344AD8F" w14:textId="77777777" w:rsidTr="00CA3785">
        <w:trPr>
          <w:cantSplit/>
          <w:trHeight w:val="454"/>
        </w:trPr>
        <w:tc>
          <w:tcPr>
            <w:tcW w:w="3397" w:type="dxa"/>
          </w:tcPr>
          <w:p w14:paraId="72D828D7" w14:textId="3A360688" w:rsidR="0064535E" w:rsidRPr="00B46D2D" w:rsidRDefault="00E62482" w:rsidP="0064535E">
            <w:pPr>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North West &amp; Merseyside</w:t>
            </w:r>
          </w:p>
        </w:tc>
        <w:tc>
          <w:tcPr>
            <w:tcW w:w="1560" w:type="dxa"/>
          </w:tcPr>
          <w:p w14:paraId="69A3AE06" w14:textId="61BE9AA8" w:rsidR="0064535E" w:rsidRPr="00B46D2D" w:rsidRDefault="003D6573"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59.4%</w:t>
            </w:r>
          </w:p>
        </w:tc>
        <w:tc>
          <w:tcPr>
            <w:tcW w:w="2551" w:type="dxa"/>
          </w:tcPr>
          <w:p w14:paraId="47580800" w14:textId="777C9978" w:rsidR="0064535E" w:rsidRPr="00B46D2D" w:rsidRDefault="00E62482"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1,889,000</w:t>
            </w:r>
          </w:p>
        </w:tc>
        <w:tc>
          <w:tcPr>
            <w:tcW w:w="1985" w:type="dxa"/>
          </w:tcPr>
          <w:p w14:paraId="1737D074" w14:textId="63D4F80F" w:rsidR="0064535E" w:rsidRPr="00B46D2D" w:rsidRDefault="009F4AA1"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4,590,000</w:t>
            </w:r>
          </w:p>
        </w:tc>
      </w:tr>
      <w:tr w:rsidR="0064535E" w:rsidRPr="00B46D2D" w14:paraId="0745045D" w14:textId="77777777" w:rsidTr="00CA3785">
        <w:trPr>
          <w:cantSplit/>
          <w:trHeight w:val="454"/>
        </w:trPr>
        <w:tc>
          <w:tcPr>
            <w:tcW w:w="3397" w:type="dxa"/>
          </w:tcPr>
          <w:p w14:paraId="0CC3225D" w14:textId="175A8A21" w:rsidR="0064535E" w:rsidRPr="00B46D2D" w:rsidRDefault="00E62482" w:rsidP="0064535E">
            <w:pPr>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Yorkshire &amp; the Humber</w:t>
            </w:r>
          </w:p>
        </w:tc>
        <w:tc>
          <w:tcPr>
            <w:tcW w:w="1560" w:type="dxa"/>
          </w:tcPr>
          <w:p w14:paraId="350A1457" w14:textId="1AD189C5" w:rsidR="0064535E" w:rsidRPr="00B46D2D" w:rsidRDefault="003D6573"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58.5%</w:t>
            </w:r>
          </w:p>
        </w:tc>
        <w:tc>
          <w:tcPr>
            <w:tcW w:w="2551" w:type="dxa"/>
          </w:tcPr>
          <w:p w14:paraId="5EBB1D2E" w14:textId="41F8BBB1" w:rsidR="0064535E" w:rsidRPr="00B46D2D" w:rsidRDefault="00E62482"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1,377,000</w:t>
            </w:r>
          </w:p>
        </w:tc>
        <w:tc>
          <w:tcPr>
            <w:tcW w:w="1985" w:type="dxa"/>
          </w:tcPr>
          <w:p w14:paraId="4B5B43CE" w14:textId="7C3D4CEF" w:rsidR="0064535E" w:rsidRPr="00B46D2D" w:rsidRDefault="009F4AA1"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3,398,000</w:t>
            </w:r>
          </w:p>
        </w:tc>
      </w:tr>
      <w:tr w:rsidR="0064535E" w:rsidRPr="00B46D2D" w14:paraId="0C9FE114" w14:textId="77777777" w:rsidTr="00CA3785">
        <w:trPr>
          <w:cantSplit/>
          <w:trHeight w:val="454"/>
        </w:trPr>
        <w:tc>
          <w:tcPr>
            <w:tcW w:w="3397" w:type="dxa"/>
          </w:tcPr>
          <w:p w14:paraId="7DC5250B" w14:textId="223D0036" w:rsidR="0064535E" w:rsidRPr="00B46D2D" w:rsidRDefault="00E62482" w:rsidP="0064535E">
            <w:pPr>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East Midlands</w:t>
            </w:r>
          </w:p>
        </w:tc>
        <w:tc>
          <w:tcPr>
            <w:tcW w:w="1560" w:type="dxa"/>
          </w:tcPr>
          <w:p w14:paraId="0F2B1F38" w14:textId="3B68A1F8" w:rsidR="0064535E" w:rsidRPr="00B46D2D" w:rsidRDefault="003D6573"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57.1%</w:t>
            </w:r>
          </w:p>
        </w:tc>
        <w:tc>
          <w:tcPr>
            <w:tcW w:w="2551" w:type="dxa"/>
          </w:tcPr>
          <w:p w14:paraId="04596384" w14:textId="2FA0DCB4" w:rsidR="0064535E" w:rsidRPr="00B46D2D" w:rsidRDefault="00E62482"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1,140,000</w:t>
            </w:r>
          </w:p>
        </w:tc>
        <w:tc>
          <w:tcPr>
            <w:tcW w:w="1985" w:type="dxa"/>
          </w:tcPr>
          <w:p w14:paraId="744B6CF5" w14:textId="56BD65D5" w:rsidR="0064535E" w:rsidRPr="00B46D2D" w:rsidRDefault="009F4AA1"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2,927,000</w:t>
            </w:r>
          </w:p>
        </w:tc>
      </w:tr>
      <w:tr w:rsidR="0064535E" w:rsidRPr="00B46D2D" w14:paraId="5D06A114" w14:textId="77777777" w:rsidTr="00CA3785">
        <w:trPr>
          <w:cantSplit/>
          <w:trHeight w:val="454"/>
        </w:trPr>
        <w:tc>
          <w:tcPr>
            <w:tcW w:w="3397" w:type="dxa"/>
          </w:tcPr>
          <w:p w14:paraId="6C8A694C" w14:textId="3685E559" w:rsidR="0064535E" w:rsidRPr="00B46D2D" w:rsidRDefault="00E62482" w:rsidP="0064535E">
            <w:pPr>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West Midlands</w:t>
            </w:r>
          </w:p>
        </w:tc>
        <w:tc>
          <w:tcPr>
            <w:tcW w:w="1560" w:type="dxa"/>
          </w:tcPr>
          <w:p w14:paraId="14F668D2" w14:textId="1E00DA71" w:rsidR="0064535E" w:rsidRPr="00B46D2D" w:rsidRDefault="003D6573"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57.9%</w:t>
            </w:r>
          </w:p>
        </w:tc>
        <w:tc>
          <w:tcPr>
            <w:tcW w:w="2551" w:type="dxa"/>
          </w:tcPr>
          <w:p w14:paraId="4C1FFC75" w14:textId="0BE7214A" w:rsidR="0064535E" w:rsidRPr="00B46D2D" w:rsidRDefault="00E62482"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1,387,000</w:t>
            </w:r>
          </w:p>
        </w:tc>
        <w:tc>
          <w:tcPr>
            <w:tcW w:w="1985" w:type="dxa"/>
          </w:tcPr>
          <w:p w14:paraId="0224E8E1" w14:textId="3AF883B5" w:rsidR="0064535E" w:rsidRPr="00B46D2D" w:rsidRDefault="009F4AA1"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3,587,000</w:t>
            </w:r>
          </w:p>
        </w:tc>
      </w:tr>
      <w:tr w:rsidR="0064535E" w:rsidRPr="00B46D2D" w14:paraId="326731D0" w14:textId="77777777" w:rsidTr="00CA3785">
        <w:trPr>
          <w:cantSplit/>
          <w:trHeight w:val="454"/>
        </w:trPr>
        <w:tc>
          <w:tcPr>
            <w:tcW w:w="3397" w:type="dxa"/>
          </w:tcPr>
          <w:p w14:paraId="625E75F3" w14:textId="4E6C4004" w:rsidR="0064535E" w:rsidRPr="00B46D2D" w:rsidRDefault="00E62482" w:rsidP="0064535E">
            <w:pPr>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Eastern</w:t>
            </w:r>
          </w:p>
        </w:tc>
        <w:tc>
          <w:tcPr>
            <w:tcW w:w="1560" w:type="dxa"/>
          </w:tcPr>
          <w:p w14:paraId="5CDFDB85" w14:textId="059F04EF" w:rsidR="0064535E" w:rsidRPr="00B46D2D" w:rsidRDefault="003D6573"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51.3%</w:t>
            </w:r>
          </w:p>
        </w:tc>
        <w:tc>
          <w:tcPr>
            <w:tcW w:w="2551" w:type="dxa"/>
          </w:tcPr>
          <w:p w14:paraId="12F55AE8" w14:textId="5DBC84CD" w:rsidR="0064535E" w:rsidRPr="00B46D2D" w:rsidRDefault="00E62482"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1,300,000</w:t>
            </w:r>
          </w:p>
        </w:tc>
        <w:tc>
          <w:tcPr>
            <w:tcW w:w="1985" w:type="dxa"/>
          </w:tcPr>
          <w:p w14:paraId="69AD24BC" w14:textId="6AE17CBC" w:rsidR="0064535E" w:rsidRPr="00B46D2D" w:rsidRDefault="009F4AA1"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3,449,000</w:t>
            </w:r>
          </w:p>
        </w:tc>
      </w:tr>
      <w:tr w:rsidR="0064535E" w:rsidRPr="00B46D2D" w14:paraId="430571D8" w14:textId="77777777" w:rsidTr="00CA3785">
        <w:trPr>
          <w:cantSplit/>
          <w:trHeight w:val="454"/>
        </w:trPr>
        <w:tc>
          <w:tcPr>
            <w:tcW w:w="3397" w:type="dxa"/>
          </w:tcPr>
          <w:p w14:paraId="3BEED985" w14:textId="18E37D03" w:rsidR="0064535E" w:rsidRPr="00B46D2D" w:rsidRDefault="00E62482" w:rsidP="0064535E">
            <w:pPr>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London</w:t>
            </w:r>
          </w:p>
        </w:tc>
        <w:tc>
          <w:tcPr>
            <w:tcW w:w="1560" w:type="dxa"/>
          </w:tcPr>
          <w:p w14:paraId="551B9ECE" w14:textId="147E8D35" w:rsidR="0064535E" w:rsidRPr="00B46D2D" w:rsidRDefault="003D6573"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47.5%</w:t>
            </w:r>
          </w:p>
        </w:tc>
        <w:tc>
          <w:tcPr>
            <w:tcW w:w="2551" w:type="dxa"/>
          </w:tcPr>
          <w:p w14:paraId="1FA8165C" w14:textId="4AD3CBC9" w:rsidR="0064535E" w:rsidRPr="00B46D2D" w:rsidRDefault="00E62482"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1,512,000</w:t>
            </w:r>
          </w:p>
        </w:tc>
        <w:tc>
          <w:tcPr>
            <w:tcW w:w="1985" w:type="dxa"/>
          </w:tcPr>
          <w:p w14:paraId="0E6E92E1" w14:textId="677B2B29" w:rsidR="0064535E" w:rsidRPr="00B46D2D" w:rsidRDefault="009F4AA1"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4,593,000</w:t>
            </w:r>
          </w:p>
        </w:tc>
      </w:tr>
      <w:tr w:rsidR="0064535E" w:rsidRPr="00B46D2D" w14:paraId="53E61A22" w14:textId="77777777" w:rsidTr="00CA3785">
        <w:trPr>
          <w:cantSplit/>
          <w:trHeight w:val="454"/>
        </w:trPr>
        <w:tc>
          <w:tcPr>
            <w:tcW w:w="3397" w:type="dxa"/>
          </w:tcPr>
          <w:p w14:paraId="42ED3679" w14:textId="3127E498" w:rsidR="0064535E" w:rsidRPr="00B46D2D" w:rsidRDefault="00E62482" w:rsidP="0064535E">
            <w:pPr>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South East</w:t>
            </w:r>
          </w:p>
        </w:tc>
        <w:tc>
          <w:tcPr>
            <w:tcW w:w="1560" w:type="dxa"/>
          </w:tcPr>
          <w:p w14:paraId="214F92FB" w14:textId="2E1EE8BC" w:rsidR="0064535E" w:rsidRPr="00B46D2D" w:rsidRDefault="003D6573"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49.2%</w:t>
            </w:r>
          </w:p>
        </w:tc>
        <w:tc>
          <w:tcPr>
            <w:tcW w:w="2551" w:type="dxa"/>
          </w:tcPr>
          <w:p w14:paraId="04C6648E" w14:textId="39555FE4" w:rsidR="0064535E" w:rsidRPr="00B46D2D" w:rsidRDefault="00E62482"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1,792,000</w:t>
            </w:r>
          </w:p>
        </w:tc>
        <w:tc>
          <w:tcPr>
            <w:tcW w:w="1985" w:type="dxa"/>
          </w:tcPr>
          <w:p w14:paraId="4A0C45FF" w14:textId="7B33AF43" w:rsidR="0064535E" w:rsidRPr="00B46D2D" w:rsidRDefault="009F4AA1" w:rsidP="00CA3785">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4,957,000</w:t>
            </w:r>
          </w:p>
        </w:tc>
      </w:tr>
      <w:tr w:rsidR="00E62482" w:rsidRPr="00B46D2D" w14:paraId="3CB74A70" w14:textId="77777777" w:rsidTr="00CA3785">
        <w:trPr>
          <w:cantSplit/>
          <w:trHeight w:val="454"/>
        </w:trPr>
        <w:tc>
          <w:tcPr>
            <w:tcW w:w="3397" w:type="dxa"/>
          </w:tcPr>
          <w:p w14:paraId="7962C760" w14:textId="3CDF0D9E" w:rsidR="00E62482" w:rsidRPr="00B46D2D" w:rsidRDefault="00E62482" w:rsidP="0064535E">
            <w:pPr>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South West</w:t>
            </w:r>
          </w:p>
        </w:tc>
        <w:tc>
          <w:tcPr>
            <w:tcW w:w="1560" w:type="dxa"/>
          </w:tcPr>
          <w:p w14:paraId="5D87AFCD" w14:textId="6CFD08A9" w:rsidR="00E62482" w:rsidRPr="00B46D2D" w:rsidRDefault="003D6573"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55.5%</w:t>
            </w:r>
          </w:p>
        </w:tc>
        <w:tc>
          <w:tcPr>
            <w:tcW w:w="2551" w:type="dxa"/>
          </w:tcPr>
          <w:p w14:paraId="3970241D" w14:textId="3148173F" w:rsidR="00E62482" w:rsidRPr="00B46D2D" w:rsidRDefault="00E62482"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1,308,000</w:t>
            </w:r>
          </w:p>
        </w:tc>
        <w:tc>
          <w:tcPr>
            <w:tcW w:w="1985" w:type="dxa"/>
          </w:tcPr>
          <w:p w14:paraId="1E2641CE" w14:textId="08D7A8B6" w:rsidR="00E62482" w:rsidRPr="00B46D2D" w:rsidRDefault="009F4AA1" w:rsidP="00CA3785">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3,230,000</w:t>
            </w:r>
          </w:p>
        </w:tc>
      </w:tr>
      <w:tr w:rsidR="00E62482" w:rsidRPr="00B46D2D" w14:paraId="26DD823E" w14:textId="77777777" w:rsidTr="00CA3785">
        <w:trPr>
          <w:cantSplit/>
          <w:trHeight w:val="454"/>
        </w:trPr>
        <w:tc>
          <w:tcPr>
            <w:tcW w:w="3397" w:type="dxa"/>
          </w:tcPr>
          <w:p w14:paraId="36D9B4B2" w14:textId="41E30F6B" w:rsidR="00E62482" w:rsidRPr="00B46D2D" w:rsidRDefault="00E62482" w:rsidP="0064535E">
            <w:pPr>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Wales</w:t>
            </w:r>
          </w:p>
        </w:tc>
        <w:tc>
          <w:tcPr>
            <w:tcW w:w="1560" w:type="dxa"/>
          </w:tcPr>
          <w:p w14:paraId="58F5E854" w14:textId="52083D42" w:rsidR="00E62482" w:rsidRPr="00B46D2D" w:rsidRDefault="003D6573"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60.8%</w:t>
            </w:r>
          </w:p>
        </w:tc>
        <w:tc>
          <w:tcPr>
            <w:tcW w:w="2551" w:type="dxa"/>
          </w:tcPr>
          <w:p w14:paraId="6CDECC48" w14:textId="5023FA14" w:rsidR="00E62482" w:rsidRPr="00B46D2D" w:rsidRDefault="00E62482"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830,000</w:t>
            </w:r>
          </w:p>
        </w:tc>
        <w:tc>
          <w:tcPr>
            <w:tcW w:w="1985" w:type="dxa"/>
          </w:tcPr>
          <w:p w14:paraId="3A4FEA55" w14:textId="546FFBE6" w:rsidR="00E62482" w:rsidRPr="00B46D2D" w:rsidRDefault="009F4AA1" w:rsidP="00CA3785">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2,046,000</w:t>
            </w:r>
          </w:p>
        </w:tc>
      </w:tr>
      <w:tr w:rsidR="00E62482" w:rsidRPr="00B46D2D" w14:paraId="7E77173F" w14:textId="77777777" w:rsidTr="00CA3785">
        <w:trPr>
          <w:cantSplit/>
          <w:trHeight w:val="454"/>
        </w:trPr>
        <w:tc>
          <w:tcPr>
            <w:tcW w:w="3397" w:type="dxa"/>
          </w:tcPr>
          <w:p w14:paraId="77D2F733" w14:textId="3BBEB1FC" w:rsidR="00E62482" w:rsidRPr="00B46D2D" w:rsidRDefault="00E62482" w:rsidP="0064535E">
            <w:pPr>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Scotland</w:t>
            </w:r>
          </w:p>
        </w:tc>
        <w:tc>
          <w:tcPr>
            <w:tcW w:w="1560" w:type="dxa"/>
          </w:tcPr>
          <w:p w14:paraId="73624893" w14:textId="0465D6B7" w:rsidR="00E62482" w:rsidRPr="00B46D2D" w:rsidRDefault="003D6573"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61.5%</w:t>
            </w:r>
          </w:p>
        </w:tc>
        <w:tc>
          <w:tcPr>
            <w:tcW w:w="2551" w:type="dxa"/>
          </w:tcPr>
          <w:p w14:paraId="1C8722B8" w14:textId="51351235" w:rsidR="00E62482" w:rsidRPr="00B46D2D" w:rsidRDefault="00E62482"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1,469,000</w:t>
            </w:r>
          </w:p>
        </w:tc>
        <w:tc>
          <w:tcPr>
            <w:tcW w:w="1985" w:type="dxa"/>
          </w:tcPr>
          <w:p w14:paraId="074BB54E" w14:textId="671F7FB8" w:rsidR="00E62482" w:rsidRPr="00B46D2D" w:rsidRDefault="009F4AA1" w:rsidP="00CA3785">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3,655,000</w:t>
            </w:r>
          </w:p>
        </w:tc>
      </w:tr>
      <w:tr w:rsidR="00E62482" w:rsidRPr="00B46D2D" w14:paraId="2C7C57EC" w14:textId="77777777" w:rsidTr="00CA3785">
        <w:trPr>
          <w:cantSplit/>
          <w:trHeight w:val="454"/>
        </w:trPr>
        <w:tc>
          <w:tcPr>
            <w:tcW w:w="3397" w:type="dxa"/>
          </w:tcPr>
          <w:p w14:paraId="1552089F" w14:textId="5C819EF2" w:rsidR="00E62482" w:rsidRPr="00B46D2D" w:rsidRDefault="00E62482" w:rsidP="0064535E">
            <w:pPr>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Northern Ireland</w:t>
            </w:r>
          </w:p>
        </w:tc>
        <w:tc>
          <w:tcPr>
            <w:tcW w:w="1560" w:type="dxa"/>
          </w:tcPr>
          <w:p w14:paraId="07217828" w14:textId="558A536A" w:rsidR="00E62482" w:rsidRPr="00B46D2D" w:rsidRDefault="003D6573"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71.7%</w:t>
            </w:r>
          </w:p>
        </w:tc>
        <w:tc>
          <w:tcPr>
            <w:tcW w:w="2551" w:type="dxa"/>
          </w:tcPr>
          <w:p w14:paraId="2A0B5972" w14:textId="20CEF953" w:rsidR="00E62482" w:rsidRPr="00B46D2D" w:rsidRDefault="00E62482" w:rsidP="0064535E">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551,000</w:t>
            </w:r>
          </w:p>
        </w:tc>
        <w:tc>
          <w:tcPr>
            <w:tcW w:w="1985" w:type="dxa"/>
          </w:tcPr>
          <w:p w14:paraId="107325C3" w14:textId="3E739587" w:rsidR="00E62482" w:rsidRPr="00B46D2D" w:rsidRDefault="009F4AA1" w:rsidP="00CA3785">
            <w:pPr>
              <w:jc w:val="right"/>
              <w:rPr>
                <w:rFonts w:ascii="Times New Roman" w:eastAsia="Times New Roman" w:hAnsi="Times New Roman" w:cs="Times New Roman"/>
                <w:color w:val="222222"/>
                <w:sz w:val="24"/>
                <w:szCs w:val="24"/>
                <w:lang w:eastAsia="en-GB"/>
              </w:rPr>
            </w:pPr>
            <w:r w:rsidRPr="00B46D2D">
              <w:rPr>
                <w:rFonts w:ascii="Times New Roman" w:eastAsia="Times New Roman" w:hAnsi="Times New Roman" w:cs="Times New Roman"/>
                <w:color w:val="222222"/>
                <w:sz w:val="24"/>
                <w:szCs w:val="24"/>
                <w:lang w:eastAsia="en-GB"/>
              </w:rPr>
              <w:t>1,419,000</w:t>
            </w:r>
          </w:p>
        </w:tc>
      </w:tr>
    </w:tbl>
    <w:p w14:paraId="0E0540F7" w14:textId="1AE66273" w:rsidR="00CB39D4" w:rsidRDefault="00CB39D4" w:rsidP="00CB39D4">
      <w:pPr>
        <w:rPr>
          <w:rFonts w:ascii="Times New Roman" w:eastAsia="Times New Roman" w:hAnsi="Times New Roman" w:cs="Times New Roman"/>
          <w:color w:val="222222"/>
          <w:sz w:val="24"/>
          <w:szCs w:val="24"/>
          <w:lang w:eastAsia="en-GB"/>
        </w:rPr>
      </w:pPr>
      <w:r w:rsidRPr="00304312">
        <w:rPr>
          <w:rFonts w:ascii="Times New Roman" w:eastAsia="Times New Roman" w:hAnsi="Times New Roman" w:cs="Times New Roman"/>
          <w:color w:val="222222"/>
          <w:sz w:val="24"/>
          <w:szCs w:val="24"/>
          <w:lang w:eastAsia="en-GB"/>
        </w:rPr>
        <w:t>Source: LCFS 2019-20 weighted data.</w:t>
      </w:r>
    </w:p>
    <w:p w14:paraId="135B9A6A" w14:textId="1A8C582D" w:rsidR="00B36A4F" w:rsidRPr="00304312" w:rsidRDefault="00B36A4F" w:rsidP="00CB39D4">
      <w:pPr>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Table 3 shows the overlap between income poverty (equivalent income less than 60% median before housing costs</w:t>
      </w:r>
      <w:r w:rsidR="00B702D9">
        <w:rPr>
          <w:rFonts w:ascii="Times New Roman" w:eastAsia="Times New Roman" w:hAnsi="Times New Roman" w:cs="Times New Roman"/>
          <w:color w:val="222222"/>
          <w:sz w:val="24"/>
          <w:szCs w:val="24"/>
          <w:lang w:eastAsia="en-GB"/>
        </w:rPr>
        <w:t>)</w:t>
      </w:r>
      <w:r>
        <w:rPr>
          <w:rFonts w:ascii="Times New Roman" w:eastAsia="Times New Roman" w:hAnsi="Times New Roman" w:cs="Times New Roman"/>
          <w:color w:val="222222"/>
          <w:sz w:val="24"/>
          <w:szCs w:val="24"/>
          <w:lang w:eastAsia="en-GB"/>
        </w:rPr>
        <w:t xml:space="preserve"> and fuel poverty. In </w:t>
      </w:r>
      <w:r w:rsidRPr="00B36A4F">
        <w:rPr>
          <w:rFonts w:ascii="Times New Roman" w:eastAsia="Times New Roman" w:hAnsi="Times New Roman" w:cs="Times New Roman"/>
          <w:color w:val="222222"/>
          <w:sz w:val="24"/>
          <w:szCs w:val="24"/>
          <w:lang w:eastAsia="en-GB"/>
        </w:rPr>
        <w:t>2019-20</w:t>
      </w:r>
      <w:r>
        <w:rPr>
          <w:rFonts w:ascii="Times New Roman" w:eastAsia="Times New Roman" w:hAnsi="Times New Roman" w:cs="Times New Roman"/>
          <w:color w:val="222222"/>
          <w:sz w:val="24"/>
          <w:szCs w:val="24"/>
          <w:lang w:eastAsia="en-GB"/>
        </w:rPr>
        <w:t xml:space="preserve"> o</w:t>
      </w:r>
      <w:r w:rsidRPr="00B36A4F">
        <w:rPr>
          <w:rFonts w:ascii="Times New Roman" w:eastAsia="Times New Roman" w:hAnsi="Times New Roman" w:cs="Times New Roman"/>
          <w:color w:val="222222"/>
          <w:sz w:val="24"/>
          <w:szCs w:val="24"/>
          <w:lang w:eastAsia="en-GB"/>
        </w:rPr>
        <w:t>nly 9.5% non-income poor were fuel poor while 60.2% income poor were also fuel poor.</w:t>
      </w:r>
      <w:r>
        <w:rPr>
          <w:rFonts w:ascii="Times New Roman" w:eastAsia="Times New Roman" w:hAnsi="Times New Roman" w:cs="Times New Roman"/>
          <w:color w:val="222222"/>
          <w:sz w:val="24"/>
          <w:szCs w:val="24"/>
          <w:lang w:eastAsia="en-GB"/>
        </w:rPr>
        <w:t xml:space="preserve"> By January 2023 a</w:t>
      </w:r>
      <w:r w:rsidRPr="00B36A4F">
        <w:rPr>
          <w:rFonts w:ascii="Times New Roman" w:eastAsia="Times New Roman" w:hAnsi="Times New Roman" w:cs="Times New Roman"/>
          <w:color w:val="222222"/>
          <w:sz w:val="24"/>
          <w:szCs w:val="24"/>
          <w:lang w:eastAsia="en-GB"/>
        </w:rPr>
        <w:t>lmost half of all non-income poor would be fuel poor while over 80% income poor would also be fuel poor.</w:t>
      </w:r>
    </w:p>
    <w:p w14:paraId="51C68A45" w14:textId="77777777" w:rsidR="003C4F86" w:rsidRPr="003C4F86" w:rsidRDefault="003C4F86" w:rsidP="0037525A">
      <w:pPr>
        <w:rPr>
          <w:rFonts w:ascii="Times New Roman" w:hAnsi="Times New Roman" w:cs="Times New Roman"/>
          <w:b/>
          <w:bCs/>
          <w:sz w:val="24"/>
          <w:szCs w:val="24"/>
        </w:rPr>
      </w:pPr>
      <w:r w:rsidRPr="003C4F86">
        <w:rPr>
          <w:rFonts w:ascii="Times New Roman" w:hAnsi="Times New Roman" w:cs="Times New Roman"/>
          <w:b/>
          <w:bCs/>
          <w:sz w:val="24"/>
          <w:szCs w:val="24"/>
        </w:rPr>
        <w:t>Table 3: Overlaps between fuel poverty and income poverty</w:t>
      </w:r>
    </w:p>
    <w:tbl>
      <w:tblPr>
        <w:tblStyle w:val="TableGrid"/>
        <w:tblW w:w="0" w:type="auto"/>
        <w:tblLook w:val="04A0" w:firstRow="1" w:lastRow="0" w:firstColumn="1" w:lastColumn="0" w:noHBand="0" w:noVBand="1"/>
      </w:tblPr>
      <w:tblGrid>
        <w:gridCol w:w="2254"/>
        <w:gridCol w:w="2254"/>
        <w:gridCol w:w="2254"/>
        <w:gridCol w:w="2254"/>
      </w:tblGrid>
      <w:tr w:rsidR="003C4F86" w14:paraId="354F6D93" w14:textId="77777777" w:rsidTr="003C4F86">
        <w:tc>
          <w:tcPr>
            <w:tcW w:w="2254" w:type="dxa"/>
          </w:tcPr>
          <w:p w14:paraId="4BFD855F" w14:textId="77777777" w:rsidR="003C4F86" w:rsidRDefault="003C4F86" w:rsidP="0037525A">
            <w:pPr>
              <w:rPr>
                <w:rFonts w:ascii="Times New Roman" w:hAnsi="Times New Roman" w:cs="Times New Roman"/>
                <w:sz w:val="24"/>
                <w:szCs w:val="24"/>
              </w:rPr>
            </w:pPr>
          </w:p>
        </w:tc>
        <w:tc>
          <w:tcPr>
            <w:tcW w:w="2254" w:type="dxa"/>
          </w:tcPr>
          <w:p w14:paraId="328A4F93" w14:textId="77777777" w:rsidR="003C4F86" w:rsidRDefault="003C4F86" w:rsidP="0037525A">
            <w:pPr>
              <w:rPr>
                <w:rFonts w:ascii="Times New Roman" w:hAnsi="Times New Roman" w:cs="Times New Roman"/>
                <w:sz w:val="24"/>
                <w:szCs w:val="24"/>
              </w:rPr>
            </w:pPr>
            <w:r>
              <w:rPr>
                <w:rFonts w:ascii="Times New Roman" w:hAnsi="Times New Roman" w:cs="Times New Roman"/>
                <w:sz w:val="24"/>
                <w:szCs w:val="24"/>
              </w:rPr>
              <w:t xml:space="preserve">Fuel poor not income poor </w:t>
            </w:r>
          </w:p>
          <w:p w14:paraId="57F2780F" w14:textId="7F1B937D" w:rsidR="003C4F86" w:rsidRDefault="003C4F86" w:rsidP="0037525A">
            <w:pPr>
              <w:rPr>
                <w:rFonts w:ascii="Times New Roman" w:hAnsi="Times New Roman" w:cs="Times New Roman"/>
                <w:sz w:val="24"/>
                <w:szCs w:val="24"/>
              </w:rPr>
            </w:pPr>
            <w:r>
              <w:rPr>
                <w:rFonts w:ascii="Times New Roman" w:hAnsi="Times New Roman" w:cs="Times New Roman"/>
                <w:sz w:val="24"/>
                <w:szCs w:val="24"/>
              </w:rPr>
              <w:t>%</w:t>
            </w:r>
          </w:p>
        </w:tc>
        <w:tc>
          <w:tcPr>
            <w:tcW w:w="2254" w:type="dxa"/>
          </w:tcPr>
          <w:p w14:paraId="006F94A7" w14:textId="77777777" w:rsidR="003C4F86" w:rsidRDefault="003C4F86" w:rsidP="0037525A">
            <w:pPr>
              <w:rPr>
                <w:rFonts w:ascii="Times New Roman" w:hAnsi="Times New Roman" w:cs="Times New Roman"/>
                <w:sz w:val="24"/>
                <w:szCs w:val="24"/>
              </w:rPr>
            </w:pPr>
            <w:r>
              <w:rPr>
                <w:rFonts w:ascii="Times New Roman" w:hAnsi="Times New Roman" w:cs="Times New Roman"/>
                <w:sz w:val="24"/>
                <w:szCs w:val="24"/>
              </w:rPr>
              <w:t>Fuel poor and income poor</w:t>
            </w:r>
          </w:p>
          <w:p w14:paraId="0BF4BC88" w14:textId="53A66EC8" w:rsidR="003C4F86" w:rsidRDefault="003C4F86" w:rsidP="0037525A">
            <w:pPr>
              <w:rPr>
                <w:rFonts w:ascii="Times New Roman" w:hAnsi="Times New Roman" w:cs="Times New Roman"/>
                <w:sz w:val="24"/>
                <w:szCs w:val="24"/>
              </w:rPr>
            </w:pPr>
            <w:r>
              <w:rPr>
                <w:rFonts w:ascii="Times New Roman" w:hAnsi="Times New Roman" w:cs="Times New Roman"/>
                <w:sz w:val="24"/>
                <w:szCs w:val="24"/>
              </w:rPr>
              <w:t>%</w:t>
            </w:r>
          </w:p>
        </w:tc>
        <w:tc>
          <w:tcPr>
            <w:tcW w:w="2254" w:type="dxa"/>
          </w:tcPr>
          <w:p w14:paraId="46F16228" w14:textId="2AE0F1EE" w:rsidR="003C4F86" w:rsidRDefault="003C4F86" w:rsidP="0037525A">
            <w:pPr>
              <w:rPr>
                <w:rFonts w:ascii="Times New Roman" w:hAnsi="Times New Roman" w:cs="Times New Roman"/>
                <w:sz w:val="24"/>
                <w:szCs w:val="24"/>
              </w:rPr>
            </w:pPr>
            <w:r>
              <w:rPr>
                <w:rFonts w:ascii="Times New Roman" w:hAnsi="Times New Roman" w:cs="Times New Roman"/>
                <w:sz w:val="24"/>
                <w:szCs w:val="24"/>
              </w:rPr>
              <w:t>Fuel poor %</w:t>
            </w:r>
          </w:p>
        </w:tc>
      </w:tr>
      <w:tr w:rsidR="003C4F86" w14:paraId="51E7E0F1" w14:textId="77777777" w:rsidTr="003C4F86">
        <w:tc>
          <w:tcPr>
            <w:tcW w:w="2254" w:type="dxa"/>
          </w:tcPr>
          <w:p w14:paraId="432B8076" w14:textId="610DA852" w:rsidR="003C4F86" w:rsidRDefault="003C4F86" w:rsidP="0037525A">
            <w:pPr>
              <w:rPr>
                <w:rFonts w:ascii="Times New Roman" w:hAnsi="Times New Roman" w:cs="Times New Roman"/>
                <w:sz w:val="24"/>
                <w:szCs w:val="24"/>
              </w:rPr>
            </w:pPr>
            <w:r>
              <w:rPr>
                <w:rFonts w:ascii="Times New Roman" w:hAnsi="Times New Roman" w:cs="Times New Roman"/>
                <w:sz w:val="24"/>
                <w:szCs w:val="24"/>
              </w:rPr>
              <w:t>2019/20</w:t>
            </w:r>
          </w:p>
        </w:tc>
        <w:tc>
          <w:tcPr>
            <w:tcW w:w="2254" w:type="dxa"/>
          </w:tcPr>
          <w:p w14:paraId="76EC0375" w14:textId="7745901D" w:rsidR="003C4F86" w:rsidRDefault="003C4F86" w:rsidP="0037525A">
            <w:pPr>
              <w:rPr>
                <w:rFonts w:ascii="Times New Roman" w:hAnsi="Times New Roman" w:cs="Times New Roman"/>
                <w:sz w:val="24"/>
                <w:szCs w:val="24"/>
              </w:rPr>
            </w:pPr>
            <w:r>
              <w:rPr>
                <w:rFonts w:ascii="Times New Roman" w:hAnsi="Times New Roman" w:cs="Times New Roman"/>
                <w:sz w:val="24"/>
                <w:szCs w:val="24"/>
              </w:rPr>
              <w:t>9.5</w:t>
            </w:r>
          </w:p>
        </w:tc>
        <w:tc>
          <w:tcPr>
            <w:tcW w:w="2254" w:type="dxa"/>
          </w:tcPr>
          <w:p w14:paraId="574DA27A" w14:textId="4B04C669" w:rsidR="003C4F86" w:rsidRDefault="003C4F86" w:rsidP="0037525A">
            <w:pPr>
              <w:rPr>
                <w:rFonts w:ascii="Times New Roman" w:hAnsi="Times New Roman" w:cs="Times New Roman"/>
                <w:sz w:val="24"/>
                <w:szCs w:val="24"/>
              </w:rPr>
            </w:pPr>
            <w:r>
              <w:rPr>
                <w:rFonts w:ascii="Times New Roman" w:hAnsi="Times New Roman" w:cs="Times New Roman"/>
                <w:sz w:val="24"/>
                <w:szCs w:val="24"/>
              </w:rPr>
              <w:t>60.2</w:t>
            </w:r>
          </w:p>
        </w:tc>
        <w:tc>
          <w:tcPr>
            <w:tcW w:w="2254" w:type="dxa"/>
          </w:tcPr>
          <w:p w14:paraId="585F0FA4" w14:textId="12E7FAB6" w:rsidR="003C4F86" w:rsidRDefault="003C4F86" w:rsidP="0037525A">
            <w:pPr>
              <w:rPr>
                <w:rFonts w:ascii="Times New Roman" w:hAnsi="Times New Roman" w:cs="Times New Roman"/>
                <w:sz w:val="24"/>
                <w:szCs w:val="24"/>
              </w:rPr>
            </w:pPr>
            <w:r>
              <w:rPr>
                <w:rFonts w:ascii="Times New Roman" w:hAnsi="Times New Roman" w:cs="Times New Roman"/>
                <w:sz w:val="24"/>
                <w:szCs w:val="24"/>
              </w:rPr>
              <w:t>19.2</w:t>
            </w:r>
          </w:p>
        </w:tc>
      </w:tr>
      <w:tr w:rsidR="003C4F86" w14:paraId="285B2069" w14:textId="77777777" w:rsidTr="003C4F86">
        <w:tc>
          <w:tcPr>
            <w:tcW w:w="2254" w:type="dxa"/>
          </w:tcPr>
          <w:p w14:paraId="47AD59A3" w14:textId="26CC8390" w:rsidR="003C4F86" w:rsidRDefault="003C4F86" w:rsidP="0037525A">
            <w:pPr>
              <w:rPr>
                <w:rFonts w:ascii="Times New Roman" w:hAnsi="Times New Roman" w:cs="Times New Roman"/>
                <w:sz w:val="24"/>
                <w:szCs w:val="24"/>
              </w:rPr>
            </w:pPr>
            <w:r>
              <w:rPr>
                <w:rFonts w:ascii="Times New Roman" w:hAnsi="Times New Roman" w:cs="Times New Roman"/>
                <w:sz w:val="24"/>
                <w:szCs w:val="24"/>
              </w:rPr>
              <w:t>Jan 2023</w:t>
            </w:r>
          </w:p>
        </w:tc>
        <w:tc>
          <w:tcPr>
            <w:tcW w:w="2254" w:type="dxa"/>
          </w:tcPr>
          <w:p w14:paraId="6054A51E" w14:textId="25CD00E3" w:rsidR="003C4F86" w:rsidRDefault="003C4F86" w:rsidP="0037525A">
            <w:pPr>
              <w:rPr>
                <w:rFonts w:ascii="Times New Roman" w:hAnsi="Times New Roman" w:cs="Times New Roman"/>
                <w:sz w:val="24"/>
                <w:szCs w:val="24"/>
              </w:rPr>
            </w:pPr>
            <w:r>
              <w:rPr>
                <w:rFonts w:ascii="Times New Roman" w:hAnsi="Times New Roman" w:cs="Times New Roman"/>
                <w:sz w:val="24"/>
                <w:szCs w:val="24"/>
              </w:rPr>
              <w:t>49.6</w:t>
            </w:r>
          </w:p>
        </w:tc>
        <w:tc>
          <w:tcPr>
            <w:tcW w:w="2254" w:type="dxa"/>
          </w:tcPr>
          <w:p w14:paraId="2A4F671C" w14:textId="2ED2E2CB" w:rsidR="003C4F86" w:rsidRDefault="003C4F86" w:rsidP="0037525A">
            <w:pPr>
              <w:rPr>
                <w:rFonts w:ascii="Times New Roman" w:hAnsi="Times New Roman" w:cs="Times New Roman"/>
                <w:sz w:val="24"/>
                <w:szCs w:val="24"/>
              </w:rPr>
            </w:pPr>
            <w:r>
              <w:rPr>
                <w:rFonts w:ascii="Times New Roman" w:hAnsi="Times New Roman" w:cs="Times New Roman"/>
                <w:sz w:val="24"/>
                <w:szCs w:val="24"/>
              </w:rPr>
              <w:t>81.8</w:t>
            </w:r>
          </w:p>
        </w:tc>
        <w:tc>
          <w:tcPr>
            <w:tcW w:w="2254" w:type="dxa"/>
          </w:tcPr>
          <w:p w14:paraId="433376A3" w14:textId="5ED3D945" w:rsidR="003C4F86" w:rsidRDefault="003C4F86" w:rsidP="0037525A">
            <w:pPr>
              <w:rPr>
                <w:rFonts w:ascii="Times New Roman" w:hAnsi="Times New Roman" w:cs="Times New Roman"/>
                <w:sz w:val="24"/>
                <w:szCs w:val="24"/>
              </w:rPr>
            </w:pPr>
            <w:r>
              <w:rPr>
                <w:rFonts w:ascii="Times New Roman" w:hAnsi="Times New Roman" w:cs="Times New Roman"/>
                <w:sz w:val="24"/>
                <w:szCs w:val="24"/>
              </w:rPr>
              <w:t>55.8</w:t>
            </w:r>
          </w:p>
        </w:tc>
      </w:tr>
    </w:tbl>
    <w:p w14:paraId="4581E71D" w14:textId="77777777" w:rsidR="003C4F86" w:rsidRDefault="003C4F86" w:rsidP="0037525A">
      <w:pPr>
        <w:rPr>
          <w:rFonts w:ascii="Times New Roman" w:hAnsi="Times New Roman" w:cs="Times New Roman"/>
          <w:sz w:val="24"/>
          <w:szCs w:val="24"/>
        </w:rPr>
      </w:pPr>
    </w:p>
    <w:p w14:paraId="78C98C27" w14:textId="703E1787" w:rsidR="00A3530D" w:rsidRDefault="003C4F86" w:rsidP="0037525A">
      <w:pPr>
        <w:rPr>
          <w:rFonts w:ascii="Times New Roman" w:hAnsi="Times New Roman" w:cs="Times New Roman"/>
          <w:sz w:val="24"/>
          <w:szCs w:val="24"/>
        </w:rPr>
      </w:pPr>
      <w:r>
        <w:rPr>
          <w:rFonts w:ascii="Times New Roman" w:hAnsi="Times New Roman" w:cs="Times New Roman"/>
          <w:sz w:val="24"/>
          <w:szCs w:val="24"/>
        </w:rPr>
        <w:t xml:space="preserve">Table 4 shows which household types will be more or less likely to be fuel poor in January 2023. </w:t>
      </w:r>
      <w:r w:rsidR="00A3530D">
        <w:rPr>
          <w:rFonts w:ascii="Times New Roman" w:hAnsi="Times New Roman" w:cs="Times New Roman"/>
          <w:sz w:val="24"/>
          <w:szCs w:val="24"/>
        </w:rPr>
        <w:t>The households most likely to be fuel poor will be large families with children, lone parent families and pensioner couples.</w:t>
      </w:r>
    </w:p>
    <w:p w14:paraId="5359755D" w14:textId="1EF4713B" w:rsidR="00A3530D" w:rsidRDefault="00A3530D" w:rsidP="0037525A">
      <w:pPr>
        <w:rPr>
          <w:rFonts w:ascii="Times New Roman" w:hAnsi="Times New Roman" w:cs="Times New Roman"/>
          <w:sz w:val="24"/>
          <w:szCs w:val="24"/>
        </w:rPr>
      </w:pPr>
      <w:r w:rsidRPr="00A3530D">
        <w:rPr>
          <w:rFonts w:ascii="Times New Roman" w:hAnsi="Times New Roman" w:cs="Times New Roman"/>
          <w:b/>
          <w:bCs/>
          <w:sz w:val="24"/>
          <w:szCs w:val="24"/>
        </w:rPr>
        <w:t>Table 4: Estimated fuel poverty rates by household type January 2023</w:t>
      </w:r>
    </w:p>
    <w:tbl>
      <w:tblPr>
        <w:tblStyle w:val="TableGrid"/>
        <w:tblW w:w="0" w:type="auto"/>
        <w:tblLook w:val="04A0" w:firstRow="1" w:lastRow="0" w:firstColumn="1" w:lastColumn="0" w:noHBand="0" w:noVBand="1"/>
      </w:tblPr>
      <w:tblGrid>
        <w:gridCol w:w="4508"/>
        <w:gridCol w:w="4508"/>
      </w:tblGrid>
      <w:tr w:rsidR="00A3530D" w14:paraId="254CF7BC" w14:textId="77777777" w:rsidTr="00A3530D">
        <w:tc>
          <w:tcPr>
            <w:tcW w:w="4508" w:type="dxa"/>
          </w:tcPr>
          <w:p w14:paraId="228C0D1B" w14:textId="0B075FBF" w:rsidR="00A3530D" w:rsidRDefault="00A3530D" w:rsidP="0037525A">
            <w:pPr>
              <w:rPr>
                <w:rFonts w:ascii="Times New Roman" w:hAnsi="Times New Roman" w:cs="Times New Roman"/>
                <w:sz w:val="24"/>
                <w:szCs w:val="24"/>
              </w:rPr>
            </w:pPr>
            <w:r>
              <w:rPr>
                <w:rFonts w:ascii="Times New Roman" w:hAnsi="Times New Roman" w:cs="Times New Roman"/>
                <w:sz w:val="24"/>
                <w:szCs w:val="24"/>
              </w:rPr>
              <w:t>Household type</w:t>
            </w:r>
          </w:p>
        </w:tc>
        <w:tc>
          <w:tcPr>
            <w:tcW w:w="4508" w:type="dxa"/>
          </w:tcPr>
          <w:p w14:paraId="71DF79B5" w14:textId="0E9155FE" w:rsidR="00A3530D" w:rsidRDefault="00A3530D" w:rsidP="00A3530D">
            <w:pPr>
              <w:jc w:val="center"/>
              <w:rPr>
                <w:rFonts w:ascii="Times New Roman" w:hAnsi="Times New Roman" w:cs="Times New Roman"/>
                <w:sz w:val="24"/>
                <w:szCs w:val="24"/>
              </w:rPr>
            </w:pPr>
            <w:r>
              <w:rPr>
                <w:rFonts w:ascii="Times New Roman" w:hAnsi="Times New Roman" w:cs="Times New Roman"/>
                <w:sz w:val="24"/>
                <w:szCs w:val="24"/>
              </w:rPr>
              <w:t>% in fuel poverty</w:t>
            </w:r>
          </w:p>
        </w:tc>
      </w:tr>
      <w:tr w:rsidR="00A3530D" w14:paraId="73014732" w14:textId="77777777" w:rsidTr="00A3530D">
        <w:tc>
          <w:tcPr>
            <w:tcW w:w="4508" w:type="dxa"/>
          </w:tcPr>
          <w:p w14:paraId="14C8BF31" w14:textId="4C99CFF1" w:rsidR="00A3530D" w:rsidRDefault="00A3530D" w:rsidP="0037525A">
            <w:pPr>
              <w:rPr>
                <w:rFonts w:ascii="Times New Roman" w:hAnsi="Times New Roman" w:cs="Times New Roman"/>
                <w:sz w:val="24"/>
                <w:szCs w:val="24"/>
              </w:rPr>
            </w:pPr>
            <w:r>
              <w:rPr>
                <w:rFonts w:ascii="Times New Roman" w:hAnsi="Times New Roman" w:cs="Times New Roman"/>
                <w:sz w:val="24"/>
                <w:szCs w:val="24"/>
              </w:rPr>
              <w:t>Single</w:t>
            </w:r>
          </w:p>
        </w:tc>
        <w:tc>
          <w:tcPr>
            <w:tcW w:w="4508" w:type="dxa"/>
          </w:tcPr>
          <w:p w14:paraId="745B70BF" w14:textId="5F1D7357" w:rsidR="00A3530D" w:rsidRDefault="00A3530D" w:rsidP="00A3530D">
            <w:pPr>
              <w:jc w:val="center"/>
              <w:rPr>
                <w:rFonts w:ascii="Times New Roman" w:hAnsi="Times New Roman" w:cs="Times New Roman"/>
                <w:sz w:val="24"/>
                <w:szCs w:val="24"/>
              </w:rPr>
            </w:pPr>
            <w:r>
              <w:rPr>
                <w:rFonts w:ascii="Times New Roman" w:hAnsi="Times New Roman" w:cs="Times New Roman"/>
                <w:sz w:val="24"/>
                <w:szCs w:val="24"/>
              </w:rPr>
              <w:t>45.0</w:t>
            </w:r>
          </w:p>
        </w:tc>
      </w:tr>
      <w:tr w:rsidR="00A3530D" w14:paraId="45BCF49A" w14:textId="77777777" w:rsidTr="00A3530D">
        <w:tc>
          <w:tcPr>
            <w:tcW w:w="4508" w:type="dxa"/>
          </w:tcPr>
          <w:p w14:paraId="13153417" w14:textId="6003710B" w:rsidR="00A3530D" w:rsidRDefault="00A3530D" w:rsidP="0037525A">
            <w:pPr>
              <w:rPr>
                <w:rFonts w:ascii="Times New Roman" w:hAnsi="Times New Roman" w:cs="Times New Roman"/>
                <w:sz w:val="24"/>
                <w:szCs w:val="24"/>
              </w:rPr>
            </w:pPr>
            <w:r>
              <w:rPr>
                <w:rFonts w:ascii="Times New Roman" w:hAnsi="Times New Roman" w:cs="Times New Roman"/>
                <w:sz w:val="24"/>
                <w:szCs w:val="24"/>
              </w:rPr>
              <w:t>Couple</w:t>
            </w:r>
          </w:p>
        </w:tc>
        <w:tc>
          <w:tcPr>
            <w:tcW w:w="4508" w:type="dxa"/>
          </w:tcPr>
          <w:p w14:paraId="2F7C11A0" w14:textId="32B085F3" w:rsidR="00A3530D" w:rsidRDefault="00A3530D" w:rsidP="00A3530D">
            <w:pPr>
              <w:jc w:val="center"/>
              <w:rPr>
                <w:rFonts w:ascii="Times New Roman" w:hAnsi="Times New Roman" w:cs="Times New Roman"/>
                <w:sz w:val="24"/>
                <w:szCs w:val="24"/>
              </w:rPr>
            </w:pPr>
            <w:r>
              <w:rPr>
                <w:rFonts w:ascii="Times New Roman" w:hAnsi="Times New Roman" w:cs="Times New Roman"/>
                <w:sz w:val="24"/>
                <w:szCs w:val="24"/>
              </w:rPr>
              <w:t>48.3</w:t>
            </w:r>
          </w:p>
        </w:tc>
      </w:tr>
      <w:tr w:rsidR="00A3530D" w14:paraId="1B0486F8" w14:textId="77777777" w:rsidTr="00A3530D">
        <w:tc>
          <w:tcPr>
            <w:tcW w:w="4508" w:type="dxa"/>
          </w:tcPr>
          <w:p w14:paraId="7D008ABD" w14:textId="1FFD0756" w:rsidR="00A3530D" w:rsidRDefault="00A3530D" w:rsidP="0037525A">
            <w:pPr>
              <w:rPr>
                <w:rFonts w:ascii="Times New Roman" w:hAnsi="Times New Roman" w:cs="Times New Roman"/>
                <w:sz w:val="24"/>
                <w:szCs w:val="24"/>
              </w:rPr>
            </w:pPr>
            <w:r>
              <w:rPr>
                <w:rFonts w:ascii="Times New Roman" w:hAnsi="Times New Roman" w:cs="Times New Roman"/>
                <w:sz w:val="24"/>
                <w:szCs w:val="24"/>
              </w:rPr>
              <w:lastRenderedPageBreak/>
              <w:t>Couple+ 1 child</w:t>
            </w:r>
          </w:p>
        </w:tc>
        <w:tc>
          <w:tcPr>
            <w:tcW w:w="4508" w:type="dxa"/>
          </w:tcPr>
          <w:p w14:paraId="18D769DA" w14:textId="5050544D" w:rsidR="00A3530D" w:rsidRDefault="00A3530D" w:rsidP="00A3530D">
            <w:pPr>
              <w:jc w:val="center"/>
              <w:rPr>
                <w:rFonts w:ascii="Times New Roman" w:hAnsi="Times New Roman" w:cs="Times New Roman"/>
                <w:sz w:val="24"/>
                <w:szCs w:val="24"/>
              </w:rPr>
            </w:pPr>
            <w:r>
              <w:rPr>
                <w:rFonts w:ascii="Times New Roman" w:hAnsi="Times New Roman" w:cs="Times New Roman"/>
                <w:sz w:val="24"/>
                <w:szCs w:val="24"/>
              </w:rPr>
              <w:t>54.2</w:t>
            </w:r>
          </w:p>
        </w:tc>
      </w:tr>
      <w:tr w:rsidR="00A3530D" w14:paraId="0C03F6E2" w14:textId="77777777" w:rsidTr="00A3530D">
        <w:tc>
          <w:tcPr>
            <w:tcW w:w="4508" w:type="dxa"/>
          </w:tcPr>
          <w:p w14:paraId="17BAA978" w14:textId="3D5348AC" w:rsidR="00A3530D" w:rsidRDefault="00A3530D" w:rsidP="0037525A">
            <w:pPr>
              <w:rPr>
                <w:rFonts w:ascii="Times New Roman" w:hAnsi="Times New Roman" w:cs="Times New Roman"/>
                <w:sz w:val="24"/>
                <w:szCs w:val="24"/>
              </w:rPr>
            </w:pPr>
            <w:r>
              <w:rPr>
                <w:rFonts w:ascii="Times New Roman" w:hAnsi="Times New Roman" w:cs="Times New Roman"/>
                <w:sz w:val="24"/>
                <w:szCs w:val="24"/>
              </w:rPr>
              <w:t>Couple+ 2 Children</w:t>
            </w:r>
          </w:p>
        </w:tc>
        <w:tc>
          <w:tcPr>
            <w:tcW w:w="4508" w:type="dxa"/>
          </w:tcPr>
          <w:p w14:paraId="6F041E1B" w14:textId="60A38379" w:rsidR="00A3530D" w:rsidRDefault="00A3530D" w:rsidP="00A3530D">
            <w:pPr>
              <w:jc w:val="center"/>
              <w:rPr>
                <w:rFonts w:ascii="Times New Roman" w:hAnsi="Times New Roman" w:cs="Times New Roman"/>
                <w:sz w:val="24"/>
                <w:szCs w:val="24"/>
              </w:rPr>
            </w:pPr>
            <w:r>
              <w:rPr>
                <w:rFonts w:ascii="Times New Roman" w:hAnsi="Times New Roman" w:cs="Times New Roman"/>
                <w:sz w:val="24"/>
                <w:szCs w:val="24"/>
              </w:rPr>
              <w:t>66.1</w:t>
            </w:r>
          </w:p>
        </w:tc>
      </w:tr>
      <w:tr w:rsidR="00A3530D" w14:paraId="1A2CAAD7" w14:textId="77777777" w:rsidTr="00A3530D">
        <w:tc>
          <w:tcPr>
            <w:tcW w:w="4508" w:type="dxa"/>
          </w:tcPr>
          <w:p w14:paraId="0F23065C" w14:textId="57F70652" w:rsidR="00A3530D" w:rsidRDefault="00A3530D" w:rsidP="0037525A">
            <w:pPr>
              <w:rPr>
                <w:rFonts w:ascii="Times New Roman" w:hAnsi="Times New Roman" w:cs="Times New Roman"/>
                <w:sz w:val="24"/>
                <w:szCs w:val="24"/>
              </w:rPr>
            </w:pPr>
            <w:r>
              <w:rPr>
                <w:rFonts w:ascii="Times New Roman" w:hAnsi="Times New Roman" w:cs="Times New Roman"/>
                <w:sz w:val="24"/>
                <w:szCs w:val="24"/>
              </w:rPr>
              <w:t>Couple+ 3 children</w:t>
            </w:r>
          </w:p>
        </w:tc>
        <w:tc>
          <w:tcPr>
            <w:tcW w:w="4508" w:type="dxa"/>
          </w:tcPr>
          <w:p w14:paraId="4DB7AB1F" w14:textId="7B66D4E6" w:rsidR="00A3530D" w:rsidRDefault="00A3530D" w:rsidP="00A3530D">
            <w:pPr>
              <w:jc w:val="center"/>
              <w:rPr>
                <w:rFonts w:ascii="Times New Roman" w:hAnsi="Times New Roman" w:cs="Times New Roman"/>
                <w:sz w:val="24"/>
                <w:szCs w:val="24"/>
              </w:rPr>
            </w:pPr>
            <w:r>
              <w:rPr>
                <w:rFonts w:ascii="Times New Roman" w:hAnsi="Times New Roman" w:cs="Times New Roman"/>
                <w:sz w:val="24"/>
                <w:szCs w:val="24"/>
              </w:rPr>
              <w:t>80.8</w:t>
            </w:r>
          </w:p>
        </w:tc>
      </w:tr>
      <w:tr w:rsidR="00A3530D" w14:paraId="6CABE493" w14:textId="77777777" w:rsidTr="00A3530D">
        <w:tc>
          <w:tcPr>
            <w:tcW w:w="4508" w:type="dxa"/>
          </w:tcPr>
          <w:p w14:paraId="3EA2C722" w14:textId="5669736C" w:rsidR="00A3530D" w:rsidRDefault="00A3530D" w:rsidP="0037525A">
            <w:pPr>
              <w:rPr>
                <w:rFonts w:ascii="Times New Roman" w:hAnsi="Times New Roman" w:cs="Times New Roman"/>
                <w:sz w:val="24"/>
                <w:szCs w:val="24"/>
              </w:rPr>
            </w:pPr>
            <w:r>
              <w:rPr>
                <w:rFonts w:ascii="Times New Roman" w:hAnsi="Times New Roman" w:cs="Times New Roman"/>
                <w:sz w:val="24"/>
                <w:szCs w:val="24"/>
              </w:rPr>
              <w:t>Couple+ 4 or more children</w:t>
            </w:r>
          </w:p>
        </w:tc>
        <w:tc>
          <w:tcPr>
            <w:tcW w:w="4508" w:type="dxa"/>
          </w:tcPr>
          <w:p w14:paraId="05BE32B4" w14:textId="5CF2F963" w:rsidR="00A3530D" w:rsidRDefault="00A3530D" w:rsidP="00A3530D">
            <w:pPr>
              <w:jc w:val="center"/>
              <w:rPr>
                <w:rFonts w:ascii="Times New Roman" w:hAnsi="Times New Roman" w:cs="Times New Roman"/>
                <w:sz w:val="24"/>
                <w:szCs w:val="24"/>
              </w:rPr>
            </w:pPr>
            <w:r>
              <w:rPr>
                <w:rFonts w:ascii="Times New Roman" w:hAnsi="Times New Roman" w:cs="Times New Roman"/>
                <w:sz w:val="24"/>
                <w:szCs w:val="24"/>
              </w:rPr>
              <w:t>89.1</w:t>
            </w:r>
          </w:p>
        </w:tc>
      </w:tr>
      <w:tr w:rsidR="00A3530D" w14:paraId="11F012EB" w14:textId="77777777" w:rsidTr="00A3530D">
        <w:tc>
          <w:tcPr>
            <w:tcW w:w="4508" w:type="dxa"/>
          </w:tcPr>
          <w:p w14:paraId="196CDCA8" w14:textId="25FFFA44" w:rsidR="00A3530D" w:rsidRDefault="00A3530D" w:rsidP="0037525A">
            <w:pPr>
              <w:rPr>
                <w:rFonts w:ascii="Times New Roman" w:hAnsi="Times New Roman" w:cs="Times New Roman"/>
                <w:sz w:val="24"/>
                <w:szCs w:val="24"/>
              </w:rPr>
            </w:pPr>
            <w:r>
              <w:rPr>
                <w:rFonts w:ascii="Times New Roman" w:hAnsi="Times New Roman" w:cs="Times New Roman"/>
                <w:sz w:val="24"/>
                <w:szCs w:val="24"/>
              </w:rPr>
              <w:t>Lone parent+ 1 child</w:t>
            </w:r>
          </w:p>
        </w:tc>
        <w:tc>
          <w:tcPr>
            <w:tcW w:w="4508" w:type="dxa"/>
          </w:tcPr>
          <w:p w14:paraId="0059D940" w14:textId="4673DD45" w:rsidR="00A3530D" w:rsidRDefault="00A3530D" w:rsidP="00A3530D">
            <w:pPr>
              <w:jc w:val="center"/>
              <w:rPr>
                <w:rFonts w:ascii="Times New Roman" w:hAnsi="Times New Roman" w:cs="Times New Roman"/>
                <w:sz w:val="24"/>
                <w:szCs w:val="24"/>
              </w:rPr>
            </w:pPr>
            <w:r>
              <w:rPr>
                <w:rFonts w:ascii="Times New Roman" w:hAnsi="Times New Roman" w:cs="Times New Roman"/>
                <w:sz w:val="24"/>
                <w:szCs w:val="24"/>
              </w:rPr>
              <w:t>65.8</w:t>
            </w:r>
          </w:p>
        </w:tc>
      </w:tr>
      <w:tr w:rsidR="00A3530D" w14:paraId="243E9975" w14:textId="77777777" w:rsidTr="00A3530D">
        <w:tc>
          <w:tcPr>
            <w:tcW w:w="4508" w:type="dxa"/>
          </w:tcPr>
          <w:p w14:paraId="0FDC44C9" w14:textId="6E4199AB" w:rsidR="00A3530D" w:rsidRDefault="00A3530D" w:rsidP="0037525A">
            <w:pPr>
              <w:rPr>
                <w:rFonts w:ascii="Times New Roman" w:hAnsi="Times New Roman" w:cs="Times New Roman"/>
                <w:sz w:val="24"/>
                <w:szCs w:val="24"/>
              </w:rPr>
            </w:pPr>
            <w:r>
              <w:rPr>
                <w:rFonts w:ascii="Times New Roman" w:hAnsi="Times New Roman" w:cs="Times New Roman"/>
                <w:sz w:val="24"/>
                <w:szCs w:val="24"/>
              </w:rPr>
              <w:t>Lone parent+ 2 or more children</w:t>
            </w:r>
          </w:p>
        </w:tc>
        <w:tc>
          <w:tcPr>
            <w:tcW w:w="4508" w:type="dxa"/>
          </w:tcPr>
          <w:p w14:paraId="10478ED1" w14:textId="154FD83B" w:rsidR="00A3530D" w:rsidRDefault="00A3530D" w:rsidP="00A3530D">
            <w:pPr>
              <w:jc w:val="center"/>
              <w:rPr>
                <w:rFonts w:ascii="Times New Roman" w:hAnsi="Times New Roman" w:cs="Times New Roman"/>
                <w:sz w:val="24"/>
                <w:szCs w:val="24"/>
              </w:rPr>
            </w:pPr>
            <w:r>
              <w:rPr>
                <w:rFonts w:ascii="Times New Roman" w:hAnsi="Times New Roman" w:cs="Times New Roman"/>
                <w:sz w:val="24"/>
                <w:szCs w:val="24"/>
              </w:rPr>
              <w:t>88.0</w:t>
            </w:r>
          </w:p>
        </w:tc>
      </w:tr>
      <w:tr w:rsidR="00A3530D" w14:paraId="12C4C2ED" w14:textId="77777777" w:rsidTr="00A3530D">
        <w:tc>
          <w:tcPr>
            <w:tcW w:w="4508" w:type="dxa"/>
          </w:tcPr>
          <w:p w14:paraId="12E91176" w14:textId="5CE09B65" w:rsidR="00A3530D" w:rsidRDefault="00A3530D" w:rsidP="0037525A">
            <w:pPr>
              <w:rPr>
                <w:rFonts w:ascii="Times New Roman" w:hAnsi="Times New Roman" w:cs="Times New Roman"/>
                <w:sz w:val="24"/>
                <w:szCs w:val="24"/>
              </w:rPr>
            </w:pPr>
            <w:r>
              <w:rPr>
                <w:rFonts w:ascii="Times New Roman" w:hAnsi="Times New Roman" w:cs="Times New Roman"/>
                <w:sz w:val="24"/>
                <w:szCs w:val="24"/>
              </w:rPr>
              <w:t>Single pensioner</w:t>
            </w:r>
          </w:p>
        </w:tc>
        <w:tc>
          <w:tcPr>
            <w:tcW w:w="4508" w:type="dxa"/>
          </w:tcPr>
          <w:p w14:paraId="124F999C" w14:textId="601FD581" w:rsidR="00A3530D" w:rsidRDefault="00A3530D" w:rsidP="00A3530D">
            <w:pPr>
              <w:jc w:val="center"/>
              <w:rPr>
                <w:rFonts w:ascii="Times New Roman" w:hAnsi="Times New Roman" w:cs="Times New Roman"/>
                <w:sz w:val="24"/>
                <w:szCs w:val="24"/>
              </w:rPr>
            </w:pPr>
            <w:r>
              <w:rPr>
                <w:rFonts w:ascii="Times New Roman" w:hAnsi="Times New Roman" w:cs="Times New Roman"/>
                <w:sz w:val="24"/>
                <w:szCs w:val="24"/>
              </w:rPr>
              <w:t>63.8</w:t>
            </w:r>
          </w:p>
        </w:tc>
      </w:tr>
      <w:tr w:rsidR="00A3530D" w14:paraId="5210ABCB" w14:textId="77777777" w:rsidTr="00A3530D">
        <w:tc>
          <w:tcPr>
            <w:tcW w:w="4508" w:type="dxa"/>
          </w:tcPr>
          <w:p w14:paraId="08F39758" w14:textId="092EB156" w:rsidR="00A3530D" w:rsidRDefault="00A3530D" w:rsidP="0037525A">
            <w:pPr>
              <w:rPr>
                <w:rFonts w:ascii="Times New Roman" w:hAnsi="Times New Roman" w:cs="Times New Roman"/>
                <w:sz w:val="24"/>
                <w:szCs w:val="24"/>
              </w:rPr>
            </w:pPr>
            <w:r>
              <w:rPr>
                <w:rFonts w:ascii="Times New Roman" w:hAnsi="Times New Roman" w:cs="Times New Roman"/>
                <w:sz w:val="24"/>
                <w:szCs w:val="24"/>
              </w:rPr>
              <w:t>Couple pensioner</w:t>
            </w:r>
          </w:p>
        </w:tc>
        <w:tc>
          <w:tcPr>
            <w:tcW w:w="4508" w:type="dxa"/>
          </w:tcPr>
          <w:p w14:paraId="0401BF33" w14:textId="6A1E01B5" w:rsidR="00A3530D" w:rsidRDefault="00A3530D" w:rsidP="00A3530D">
            <w:pPr>
              <w:jc w:val="center"/>
              <w:rPr>
                <w:rFonts w:ascii="Times New Roman" w:hAnsi="Times New Roman" w:cs="Times New Roman"/>
                <w:sz w:val="24"/>
                <w:szCs w:val="24"/>
              </w:rPr>
            </w:pPr>
            <w:r>
              <w:rPr>
                <w:rFonts w:ascii="Times New Roman" w:hAnsi="Times New Roman" w:cs="Times New Roman"/>
                <w:sz w:val="24"/>
                <w:szCs w:val="24"/>
              </w:rPr>
              <w:t>82.6</w:t>
            </w:r>
          </w:p>
        </w:tc>
      </w:tr>
      <w:tr w:rsidR="00A3530D" w14:paraId="7451B25A" w14:textId="77777777" w:rsidTr="00A3530D">
        <w:tc>
          <w:tcPr>
            <w:tcW w:w="4508" w:type="dxa"/>
          </w:tcPr>
          <w:p w14:paraId="1B78F879" w14:textId="23B0B337" w:rsidR="00A3530D" w:rsidRDefault="00A3530D" w:rsidP="0037525A">
            <w:pPr>
              <w:rPr>
                <w:rFonts w:ascii="Times New Roman" w:hAnsi="Times New Roman" w:cs="Times New Roman"/>
                <w:sz w:val="24"/>
                <w:szCs w:val="24"/>
              </w:rPr>
            </w:pPr>
            <w:r>
              <w:rPr>
                <w:rFonts w:ascii="Times New Roman" w:hAnsi="Times New Roman" w:cs="Times New Roman"/>
                <w:sz w:val="24"/>
                <w:szCs w:val="24"/>
              </w:rPr>
              <w:t>Multi-unit</w:t>
            </w:r>
          </w:p>
        </w:tc>
        <w:tc>
          <w:tcPr>
            <w:tcW w:w="4508" w:type="dxa"/>
          </w:tcPr>
          <w:p w14:paraId="0AE0FCDF" w14:textId="372E51F4" w:rsidR="00A3530D" w:rsidRDefault="00A3530D" w:rsidP="00A3530D">
            <w:pPr>
              <w:jc w:val="center"/>
              <w:rPr>
                <w:rFonts w:ascii="Times New Roman" w:hAnsi="Times New Roman" w:cs="Times New Roman"/>
                <w:sz w:val="24"/>
                <w:szCs w:val="24"/>
              </w:rPr>
            </w:pPr>
            <w:r>
              <w:rPr>
                <w:rFonts w:ascii="Times New Roman" w:hAnsi="Times New Roman" w:cs="Times New Roman"/>
                <w:sz w:val="24"/>
                <w:szCs w:val="24"/>
              </w:rPr>
              <w:t>69.7</w:t>
            </w:r>
          </w:p>
        </w:tc>
      </w:tr>
    </w:tbl>
    <w:p w14:paraId="447E5DEF" w14:textId="77777777" w:rsidR="00A3530D" w:rsidRDefault="00A3530D" w:rsidP="0037525A">
      <w:pPr>
        <w:rPr>
          <w:rFonts w:ascii="Times New Roman" w:hAnsi="Times New Roman" w:cs="Times New Roman"/>
          <w:sz w:val="24"/>
          <w:szCs w:val="24"/>
        </w:rPr>
      </w:pPr>
    </w:p>
    <w:p w14:paraId="197B8E24" w14:textId="77777777" w:rsidR="0013655B" w:rsidRDefault="0013655B" w:rsidP="0013655B">
      <w:pPr>
        <w:rPr>
          <w:rFonts w:ascii="Times New Roman" w:hAnsi="Times New Roman" w:cs="Times New Roman"/>
          <w:b/>
          <w:bCs/>
          <w:sz w:val="24"/>
          <w:szCs w:val="24"/>
        </w:rPr>
      </w:pPr>
      <w:r>
        <w:rPr>
          <w:rFonts w:ascii="Times New Roman" w:hAnsi="Times New Roman" w:cs="Times New Roman"/>
          <w:b/>
          <w:bCs/>
          <w:sz w:val="24"/>
          <w:szCs w:val="24"/>
        </w:rPr>
        <w:t>Some reservations</w:t>
      </w:r>
    </w:p>
    <w:p w14:paraId="32BA96C3" w14:textId="77777777" w:rsidR="0013655B" w:rsidRDefault="0013655B" w:rsidP="0013655B">
      <w:pPr>
        <w:rPr>
          <w:rFonts w:ascii="Times New Roman" w:hAnsi="Times New Roman" w:cs="Times New Roman"/>
          <w:sz w:val="24"/>
          <w:szCs w:val="24"/>
        </w:rPr>
      </w:pPr>
      <w:r w:rsidRPr="0013655B">
        <w:rPr>
          <w:rFonts w:ascii="Times New Roman" w:hAnsi="Times New Roman" w:cs="Times New Roman"/>
          <w:sz w:val="24"/>
          <w:szCs w:val="24"/>
        </w:rPr>
        <w:t xml:space="preserve">1 This analysis takes no account of any behavioural response to </w:t>
      </w:r>
      <w:r>
        <w:rPr>
          <w:rFonts w:ascii="Times New Roman" w:hAnsi="Times New Roman" w:cs="Times New Roman"/>
          <w:sz w:val="24"/>
          <w:szCs w:val="24"/>
        </w:rPr>
        <w:t>fuel price increases.</w:t>
      </w:r>
    </w:p>
    <w:p w14:paraId="45CF148B" w14:textId="77777777" w:rsidR="002F29FC" w:rsidRDefault="0013655B" w:rsidP="0013655B">
      <w:pPr>
        <w:rPr>
          <w:rFonts w:ascii="Times New Roman" w:hAnsi="Times New Roman" w:cs="Times New Roman"/>
          <w:sz w:val="24"/>
          <w:szCs w:val="24"/>
        </w:rPr>
      </w:pPr>
      <w:r>
        <w:rPr>
          <w:rFonts w:ascii="Times New Roman" w:hAnsi="Times New Roman" w:cs="Times New Roman"/>
          <w:sz w:val="24"/>
          <w:szCs w:val="24"/>
        </w:rPr>
        <w:t xml:space="preserve">2. It </w:t>
      </w:r>
      <w:r w:rsidR="002F29FC">
        <w:rPr>
          <w:rFonts w:ascii="Times New Roman" w:hAnsi="Times New Roman" w:cs="Times New Roman"/>
          <w:sz w:val="24"/>
          <w:szCs w:val="24"/>
        </w:rPr>
        <w:t>applies estimated gas and electricity price increase to all domestic fuel consumption including oil and solid fuels.</w:t>
      </w:r>
    </w:p>
    <w:p w14:paraId="147E5851" w14:textId="1D1706E3" w:rsidR="00DD75A4" w:rsidRDefault="002F29FC" w:rsidP="0013655B">
      <w:pPr>
        <w:rPr>
          <w:rFonts w:ascii="Times New Roman" w:hAnsi="Times New Roman" w:cs="Times New Roman"/>
          <w:sz w:val="24"/>
          <w:szCs w:val="24"/>
        </w:rPr>
      </w:pPr>
      <w:r>
        <w:rPr>
          <w:rFonts w:ascii="Times New Roman" w:hAnsi="Times New Roman" w:cs="Times New Roman"/>
          <w:sz w:val="24"/>
          <w:szCs w:val="24"/>
        </w:rPr>
        <w:t xml:space="preserve">3. It takes account of the £400 mitigation which </w:t>
      </w:r>
      <w:r w:rsidR="00CC1F8F">
        <w:rPr>
          <w:rFonts w:ascii="Times New Roman" w:hAnsi="Times New Roman" w:cs="Times New Roman"/>
          <w:sz w:val="24"/>
          <w:szCs w:val="24"/>
        </w:rPr>
        <w:t>is</w:t>
      </w:r>
      <w:r>
        <w:rPr>
          <w:rFonts w:ascii="Times New Roman" w:hAnsi="Times New Roman" w:cs="Times New Roman"/>
          <w:sz w:val="24"/>
          <w:szCs w:val="24"/>
        </w:rPr>
        <w:t xml:space="preserve"> going to be credited monthly from October 2022 to April 2023 to all households but not the other mitigations for means-tested </w:t>
      </w:r>
      <w:r w:rsidR="00DD75A4">
        <w:rPr>
          <w:rFonts w:ascii="Times New Roman" w:hAnsi="Times New Roman" w:cs="Times New Roman"/>
          <w:sz w:val="24"/>
          <w:szCs w:val="24"/>
        </w:rPr>
        <w:t>recipients, pensioners and people with disabilities which are being paid this year.</w:t>
      </w:r>
      <w:r w:rsidR="008A54BD">
        <w:rPr>
          <w:rStyle w:val="FootnoteReference"/>
          <w:rFonts w:ascii="Times New Roman" w:hAnsi="Times New Roman" w:cs="Times New Roman"/>
          <w:sz w:val="24"/>
          <w:szCs w:val="24"/>
        </w:rPr>
        <w:footnoteReference w:id="7"/>
      </w:r>
    </w:p>
    <w:p w14:paraId="74753224" w14:textId="2E0679C8" w:rsidR="00DD75A4" w:rsidRDefault="00DD75A4" w:rsidP="0013655B">
      <w:pPr>
        <w:rPr>
          <w:rFonts w:ascii="Times New Roman" w:hAnsi="Times New Roman" w:cs="Times New Roman"/>
          <w:sz w:val="24"/>
          <w:szCs w:val="24"/>
        </w:rPr>
      </w:pPr>
      <w:r>
        <w:rPr>
          <w:rFonts w:ascii="Times New Roman" w:hAnsi="Times New Roman" w:cs="Times New Roman"/>
          <w:sz w:val="24"/>
          <w:szCs w:val="24"/>
        </w:rPr>
        <w:t>4. The LCFS is based on a national sample of 5,</w:t>
      </w:r>
      <w:r w:rsidR="00CC1F8F">
        <w:rPr>
          <w:rFonts w:ascii="Times New Roman" w:hAnsi="Times New Roman" w:cs="Times New Roman"/>
          <w:sz w:val="24"/>
          <w:szCs w:val="24"/>
        </w:rPr>
        <w:t>438 households in the UK</w:t>
      </w:r>
      <w:r>
        <w:rPr>
          <w:rFonts w:ascii="Times New Roman" w:hAnsi="Times New Roman" w:cs="Times New Roman"/>
          <w:sz w:val="24"/>
          <w:szCs w:val="24"/>
        </w:rPr>
        <w:t xml:space="preserve"> but the breakdowns by region and household type are based on much smaller number and although the survey is weighted to represent the population there will be quite large sampling errors.</w:t>
      </w:r>
      <w:r w:rsidR="00CC1F8F">
        <w:rPr>
          <w:rStyle w:val="FootnoteReference"/>
          <w:rFonts w:ascii="Times New Roman" w:hAnsi="Times New Roman" w:cs="Times New Roman"/>
          <w:sz w:val="24"/>
          <w:szCs w:val="24"/>
        </w:rPr>
        <w:footnoteReference w:id="8"/>
      </w:r>
    </w:p>
    <w:p w14:paraId="0243CF34" w14:textId="6F82D288" w:rsidR="003C4F86" w:rsidRPr="003C4F86" w:rsidRDefault="00DD75A4" w:rsidP="0037525A">
      <w:pPr>
        <w:rPr>
          <w:rFonts w:ascii="Times New Roman" w:hAnsi="Times New Roman" w:cs="Times New Roman"/>
          <w:sz w:val="24"/>
          <w:szCs w:val="24"/>
        </w:rPr>
      </w:pPr>
      <w:r>
        <w:rPr>
          <w:rFonts w:ascii="Times New Roman" w:hAnsi="Times New Roman" w:cs="Times New Roman"/>
          <w:sz w:val="24"/>
          <w:szCs w:val="24"/>
        </w:rPr>
        <w:t xml:space="preserve">5. Northern Ireland consumers are not covered by the price cap and are more reliant on oil central heating which started rising in price earlier than the </w:t>
      </w:r>
      <w:r w:rsidR="00CC1F8F">
        <w:rPr>
          <w:rFonts w:ascii="Times New Roman" w:hAnsi="Times New Roman" w:cs="Times New Roman"/>
          <w:sz w:val="24"/>
          <w:szCs w:val="24"/>
        </w:rPr>
        <w:t xml:space="preserve">gas and electricity </w:t>
      </w:r>
      <w:r>
        <w:rPr>
          <w:rFonts w:ascii="Times New Roman" w:hAnsi="Times New Roman" w:cs="Times New Roman"/>
          <w:sz w:val="24"/>
          <w:szCs w:val="24"/>
        </w:rPr>
        <w:t>price cap.</w:t>
      </w:r>
      <w:r w:rsidR="0037525A" w:rsidRPr="0013655B">
        <w:rPr>
          <w:rFonts w:ascii="Times New Roman" w:hAnsi="Times New Roman" w:cs="Times New Roman"/>
          <w:sz w:val="24"/>
          <w:szCs w:val="24"/>
        </w:rPr>
        <w:br w:type="page"/>
      </w:r>
    </w:p>
    <w:p w14:paraId="4F9294BF" w14:textId="77777777" w:rsidR="0037525A" w:rsidRDefault="0037525A" w:rsidP="007A56BE">
      <w:pPr>
        <w:autoSpaceDE w:val="0"/>
        <w:autoSpaceDN w:val="0"/>
        <w:adjustRightInd w:val="0"/>
        <w:spacing w:after="0" w:line="240" w:lineRule="auto"/>
        <w:rPr>
          <w:rFonts w:ascii="Times New Roman" w:hAnsi="Times New Roman" w:cs="Times New Roman"/>
          <w:sz w:val="24"/>
          <w:szCs w:val="24"/>
        </w:rPr>
      </w:pPr>
    </w:p>
    <w:sectPr w:rsidR="003752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78430" w14:textId="77777777" w:rsidR="008A059C" w:rsidRDefault="008A059C" w:rsidP="000825F9">
      <w:pPr>
        <w:spacing w:after="0" w:line="240" w:lineRule="auto"/>
      </w:pPr>
      <w:r>
        <w:separator/>
      </w:r>
    </w:p>
  </w:endnote>
  <w:endnote w:type="continuationSeparator" w:id="0">
    <w:p w14:paraId="63D8D72B" w14:textId="77777777" w:rsidR="008A059C" w:rsidRDefault="008A059C" w:rsidP="0008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8D59" w14:textId="77777777" w:rsidR="008A059C" w:rsidRDefault="008A059C" w:rsidP="000825F9">
      <w:pPr>
        <w:spacing w:after="0" w:line="240" w:lineRule="auto"/>
      </w:pPr>
      <w:r>
        <w:separator/>
      </w:r>
    </w:p>
  </w:footnote>
  <w:footnote w:type="continuationSeparator" w:id="0">
    <w:p w14:paraId="30BED205" w14:textId="77777777" w:rsidR="008A059C" w:rsidRDefault="008A059C" w:rsidP="000825F9">
      <w:pPr>
        <w:spacing w:after="0" w:line="240" w:lineRule="auto"/>
      </w:pPr>
      <w:r>
        <w:continuationSeparator/>
      </w:r>
    </w:p>
  </w:footnote>
  <w:footnote w:id="1">
    <w:p w14:paraId="39358848" w14:textId="45B6F990" w:rsidR="002341A0" w:rsidRDefault="002341A0">
      <w:pPr>
        <w:pStyle w:val="FootnoteText"/>
      </w:pPr>
      <w:r>
        <w:rPr>
          <w:rStyle w:val="FootnoteReference"/>
        </w:rPr>
        <w:footnoteRef/>
      </w:r>
      <w:r>
        <w:t xml:space="preserve"> </w:t>
      </w:r>
      <w:r w:rsidRPr="002341A0">
        <w:t>https://cpag.org.uk/news-blogs/news-listings/fuel-poverty-estimates-uk</w:t>
      </w:r>
    </w:p>
  </w:footnote>
  <w:footnote w:id="2">
    <w:p w14:paraId="4B07DCE0" w14:textId="0A3C8AC2" w:rsidR="00AF4A4A" w:rsidRDefault="00AF4A4A">
      <w:pPr>
        <w:pStyle w:val="FootnoteText"/>
      </w:pPr>
      <w:r>
        <w:rPr>
          <w:rStyle w:val="FootnoteReference"/>
        </w:rPr>
        <w:footnoteRef/>
      </w:r>
      <w:r>
        <w:t xml:space="preserve"> </w:t>
      </w:r>
      <w:r w:rsidRPr="00AF4A4A">
        <w:t>https://www.cornwall-insight.com/press/price-cap-to-remain-significantly-above-3000-a-year-until-at-least-2024/</w:t>
      </w:r>
    </w:p>
  </w:footnote>
  <w:footnote w:id="3">
    <w:p w14:paraId="09021DD6" w14:textId="5C411684" w:rsidR="00CA3785" w:rsidRDefault="00CA3785" w:rsidP="00CA3785">
      <w:pPr>
        <w:pStyle w:val="FootnoteText"/>
      </w:pPr>
      <w:r>
        <w:rPr>
          <w:rStyle w:val="FootnoteReference"/>
        </w:rPr>
        <w:footnoteRef/>
      </w:r>
      <w:r>
        <w:t xml:space="preserve"> There are other more sophisticated measures incorporating the thermal efficiency of dwellings. But they are difficult to operationalise with existing data sources. See Hills, J. (2012). Getting the measure of fuel poverty: Final Report of the Fuel poverty review.</w:t>
      </w:r>
    </w:p>
    <w:p w14:paraId="313F6047" w14:textId="6A4AD160" w:rsidR="00CA3785" w:rsidRDefault="00CA3785" w:rsidP="00CA3785">
      <w:pPr>
        <w:pStyle w:val="FootnoteText"/>
        <w:rPr>
          <w:rStyle w:val="Hyperlink"/>
        </w:rPr>
      </w:pPr>
      <w:r>
        <w:t xml:space="preserve">http://eprints.lse.ac.uk/51237/1/__libfile_REPOSITORY_Content_CASE_CASEreports_CASEreport72.pdf  </w:t>
      </w:r>
      <w:hyperlink r:id="rId1" w:history="1">
        <w:r w:rsidRPr="00B9305F">
          <w:rPr>
            <w:rStyle w:val="Hyperlink"/>
          </w:rPr>
          <w:t>https://assets.publishing.service.gov.uk/government/uploads/system/uploads/attachment_data/file/819606/fuel-poverty-strategy-england-consultation.pdf</w:t>
        </w:r>
      </w:hyperlink>
    </w:p>
    <w:p w14:paraId="534F50AD" w14:textId="45982FB8" w:rsidR="00176747" w:rsidRDefault="00176747" w:rsidP="00CA3785">
      <w:pPr>
        <w:pStyle w:val="FootnoteText"/>
      </w:pPr>
      <w:r w:rsidRPr="00176747">
        <w:rPr>
          <w:rStyle w:val="Hyperlink"/>
          <w:color w:val="auto"/>
        </w:rPr>
        <w:t xml:space="preserve">See also </w:t>
      </w:r>
      <w:r w:rsidRPr="00176747">
        <w:rPr>
          <w:rStyle w:val="Hyperlink"/>
        </w:rPr>
        <w:t>https://www.resolutionfoundation.org/publications/higher-and-higher/</w:t>
      </w:r>
    </w:p>
    <w:p w14:paraId="675D4CD9" w14:textId="77777777" w:rsidR="00CA3785" w:rsidRDefault="00CA3785" w:rsidP="00CA3785">
      <w:pPr>
        <w:pStyle w:val="FootnoteText"/>
      </w:pPr>
      <w:r>
        <w:t xml:space="preserve">There is also a debate about whether the  10% measure should be adjusted to equivalent income (and/or expenditure). See </w:t>
      </w:r>
      <w:hyperlink r:id="rId2" w:history="1">
        <w:r w:rsidRPr="00B9305F">
          <w:rPr>
            <w:rStyle w:val="Hyperlink"/>
          </w:rPr>
          <w:t>https://pure.york.ac.uk/portal/en/publications/access-to-essential-services-for-lowincome-people(1016428e-1bdd-448a-b030-b4b6d1629ff6).html</w:t>
        </w:r>
      </w:hyperlink>
      <w:r>
        <w:t xml:space="preserve">. </w:t>
      </w:r>
      <w:r w:rsidRPr="0026598E">
        <w:t xml:space="preserve">It is not </w:t>
      </w:r>
      <w:r>
        <w:t xml:space="preserve">equivalised </w:t>
      </w:r>
      <w:r w:rsidRPr="0026598E">
        <w:t>in this analysis</w:t>
      </w:r>
      <w:r>
        <w:t>. But it makes a big difference to which households are defined as in fuel poverty.</w:t>
      </w:r>
    </w:p>
    <w:p w14:paraId="37AD0342" w14:textId="0159FE7F" w:rsidR="00CA3785" w:rsidRDefault="00CA3785">
      <w:pPr>
        <w:pStyle w:val="FootnoteText"/>
      </w:pPr>
    </w:p>
  </w:footnote>
  <w:footnote w:id="4">
    <w:p w14:paraId="05E5390B" w14:textId="41BD8D68" w:rsidR="0062050B" w:rsidRDefault="0062050B">
      <w:pPr>
        <w:pStyle w:val="FootnoteText"/>
      </w:pPr>
      <w:r>
        <w:rPr>
          <w:rStyle w:val="FootnoteReference"/>
        </w:rPr>
        <w:footnoteRef/>
      </w:r>
      <w:r>
        <w:t xml:space="preserve"> </w:t>
      </w:r>
      <w:r w:rsidRPr="0062050B">
        <w:t>https://researchbriefings.files.parliament.uk/documents/CBP-9428/CBP-9428.pdf</w:t>
      </w:r>
    </w:p>
  </w:footnote>
  <w:footnote w:id="5">
    <w:p w14:paraId="706BE1B2" w14:textId="67B4AFB5" w:rsidR="0062050B" w:rsidRDefault="0062050B">
      <w:pPr>
        <w:pStyle w:val="FootnoteText"/>
      </w:pPr>
      <w:r>
        <w:rPr>
          <w:rStyle w:val="FootnoteReference"/>
        </w:rPr>
        <w:footnoteRef/>
      </w:r>
      <w:r>
        <w:t xml:space="preserve"> By Cornwall Insight</w:t>
      </w:r>
    </w:p>
  </w:footnote>
  <w:footnote w:id="6">
    <w:p w14:paraId="4C789755" w14:textId="77CA88A5" w:rsidR="0062050B" w:rsidRDefault="0062050B">
      <w:pPr>
        <w:pStyle w:val="FootnoteText"/>
      </w:pPr>
      <w:r>
        <w:rPr>
          <w:rStyle w:val="FootnoteReference"/>
        </w:rPr>
        <w:footnoteRef/>
      </w:r>
      <w:r>
        <w:t xml:space="preserve"> BFY predict £3850 by January 2023</w:t>
      </w:r>
    </w:p>
  </w:footnote>
  <w:footnote w:id="7">
    <w:p w14:paraId="176FE379" w14:textId="3BD4D882" w:rsidR="008A54BD" w:rsidRDefault="008A54BD">
      <w:pPr>
        <w:pStyle w:val="FootnoteText"/>
      </w:pPr>
      <w:r>
        <w:rPr>
          <w:rStyle w:val="FootnoteReference"/>
        </w:rPr>
        <w:footnoteRef/>
      </w:r>
      <w:r>
        <w:t xml:space="preserve"> Though the Resolution produced estimates in May 2022 </w:t>
      </w:r>
      <w:r w:rsidRPr="008A54BD">
        <w:t>https://www.resolutionfoundation.org/publications/back-on-target/</w:t>
      </w:r>
    </w:p>
  </w:footnote>
  <w:footnote w:id="8">
    <w:p w14:paraId="1449CC62" w14:textId="50214455" w:rsidR="00CC1F8F" w:rsidRDefault="00CC1F8F">
      <w:pPr>
        <w:pStyle w:val="FootnoteText"/>
      </w:pPr>
      <w:r>
        <w:rPr>
          <w:rStyle w:val="FootnoteReference"/>
        </w:rPr>
        <w:footnoteRef/>
      </w:r>
      <w:r>
        <w:t xml:space="preserve"> </w:t>
      </w:r>
      <w:r w:rsidRPr="00CC1F8F">
        <w:t>https://osr.statisticsauthority.gov.uk/publication/assessment-report-the-living-costs-and-food-survey/pages/3/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700C"/>
    <w:multiLevelType w:val="hybridMultilevel"/>
    <w:tmpl w:val="F91EB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1B7719"/>
    <w:multiLevelType w:val="hybridMultilevel"/>
    <w:tmpl w:val="6A2EF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8D543E"/>
    <w:multiLevelType w:val="hybridMultilevel"/>
    <w:tmpl w:val="E8D03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B3"/>
    <w:rsid w:val="000211D5"/>
    <w:rsid w:val="00056D92"/>
    <w:rsid w:val="000825F9"/>
    <w:rsid w:val="000C1DBF"/>
    <w:rsid w:val="000C4799"/>
    <w:rsid w:val="000C528C"/>
    <w:rsid w:val="000E1511"/>
    <w:rsid w:val="001004ED"/>
    <w:rsid w:val="00127D2E"/>
    <w:rsid w:val="001336F0"/>
    <w:rsid w:val="0013655B"/>
    <w:rsid w:val="00176747"/>
    <w:rsid w:val="001A4723"/>
    <w:rsid w:val="001F6B7D"/>
    <w:rsid w:val="00230A06"/>
    <w:rsid w:val="002341A0"/>
    <w:rsid w:val="00242120"/>
    <w:rsid w:val="002623FE"/>
    <w:rsid w:val="00277158"/>
    <w:rsid w:val="002C1AD2"/>
    <w:rsid w:val="002E1E78"/>
    <w:rsid w:val="002F29FC"/>
    <w:rsid w:val="002F74EB"/>
    <w:rsid w:val="003013B7"/>
    <w:rsid w:val="00304312"/>
    <w:rsid w:val="0033021F"/>
    <w:rsid w:val="0037525A"/>
    <w:rsid w:val="003C4F86"/>
    <w:rsid w:val="003D3205"/>
    <w:rsid w:val="003D6573"/>
    <w:rsid w:val="004139AD"/>
    <w:rsid w:val="004505EF"/>
    <w:rsid w:val="00454EBD"/>
    <w:rsid w:val="00480D67"/>
    <w:rsid w:val="004857DA"/>
    <w:rsid w:val="004A0931"/>
    <w:rsid w:val="004B0045"/>
    <w:rsid w:val="004B57D0"/>
    <w:rsid w:val="004F1453"/>
    <w:rsid w:val="005517A1"/>
    <w:rsid w:val="005837A4"/>
    <w:rsid w:val="00596AFA"/>
    <w:rsid w:val="005A3BF3"/>
    <w:rsid w:val="005B0037"/>
    <w:rsid w:val="005C7BD6"/>
    <w:rsid w:val="0062050B"/>
    <w:rsid w:val="0064535E"/>
    <w:rsid w:val="006847C7"/>
    <w:rsid w:val="006A7C98"/>
    <w:rsid w:val="007A56BE"/>
    <w:rsid w:val="007B49FE"/>
    <w:rsid w:val="007E71CE"/>
    <w:rsid w:val="007F0FF5"/>
    <w:rsid w:val="00854169"/>
    <w:rsid w:val="00865CA9"/>
    <w:rsid w:val="008743EB"/>
    <w:rsid w:val="00886729"/>
    <w:rsid w:val="008A059C"/>
    <w:rsid w:val="008A54BD"/>
    <w:rsid w:val="008B5E71"/>
    <w:rsid w:val="00986E17"/>
    <w:rsid w:val="00996BD7"/>
    <w:rsid w:val="009A381F"/>
    <w:rsid w:val="009C78B8"/>
    <w:rsid w:val="009D0307"/>
    <w:rsid w:val="009F4AA1"/>
    <w:rsid w:val="00A164A2"/>
    <w:rsid w:val="00A2324E"/>
    <w:rsid w:val="00A3530D"/>
    <w:rsid w:val="00A651E2"/>
    <w:rsid w:val="00AD468F"/>
    <w:rsid w:val="00AE6BD6"/>
    <w:rsid w:val="00AF4A4A"/>
    <w:rsid w:val="00B36A4F"/>
    <w:rsid w:val="00B46D2D"/>
    <w:rsid w:val="00B702D9"/>
    <w:rsid w:val="00BB013A"/>
    <w:rsid w:val="00BC5475"/>
    <w:rsid w:val="00C17CD0"/>
    <w:rsid w:val="00C47F15"/>
    <w:rsid w:val="00C57A03"/>
    <w:rsid w:val="00CA3785"/>
    <w:rsid w:val="00CB39D4"/>
    <w:rsid w:val="00CB454A"/>
    <w:rsid w:val="00CB7B4A"/>
    <w:rsid w:val="00CC1F8F"/>
    <w:rsid w:val="00D224BF"/>
    <w:rsid w:val="00D61B6F"/>
    <w:rsid w:val="00D93506"/>
    <w:rsid w:val="00DC7891"/>
    <w:rsid w:val="00DD75A4"/>
    <w:rsid w:val="00E265FA"/>
    <w:rsid w:val="00E44CB3"/>
    <w:rsid w:val="00E5071C"/>
    <w:rsid w:val="00E62482"/>
    <w:rsid w:val="00E85C89"/>
    <w:rsid w:val="00EA3010"/>
    <w:rsid w:val="00EE0AE6"/>
    <w:rsid w:val="00EE7613"/>
    <w:rsid w:val="00EF79EB"/>
    <w:rsid w:val="00F121ED"/>
    <w:rsid w:val="00F209F0"/>
    <w:rsid w:val="00F33F56"/>
    <w:rsid w:val="00F57597"/>
    <w:rsid w:val="00F70A7D"/>
    <w:rsid w:val="00FB0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D030"/>
  <w15:chartTrackingRefBased/>
  <w15:docId w15:val="{CFEB69B8-6D2D-4EA8-9788-E1294768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4CB3"/>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semiHidden/>
    <w:unhideWhenUsed/>
    <w:rsid w:val="000825F9"/>
    <w:pPr>
      <w:spacing w:after="0" w:line="240" w:lineRule="auto"/>
    </w:pPr>
    <w:rPr>
      <w:sz w:val="20"/>
      <w:szCs w:val="20"/>
    </w:rPr>
  </w:style>
  <w:style w:type="character" w:customStyle="1" w:styleId="FootnoteTextChar">
    <w:name w:val="Footnote Text Char"/>
    <w:basedOn w:val="DefaultParagraphFont"/>
    <w:link w:val="FootnoteText"/>
    <w:uiPriority w:val="99"/>
    <w:rsid w:val="000825F9"/>
    <w:rPr>
      <w:sz w:val="20"/>
      <w:szCs w:val="20"/>
    </w:rPr>
  </w:style>
  <w:style w:type="character" w:styleId="FootnoteReference">
    <w:name w:val="footnote reference"/>
    <w:aliases w:val=" BVI fnr,-E Fußnotenzeichen,BVI fnr,E FNZ,EN Footnote Reference,Exposant 3 Point,Footnote,Footnote Reference Number,Footnote Reference Superscript,Footnote reference number,Footnote symbol,Footnote#,Ref,Times 10 Point,note TESI,SUPERS"/>
    <w:basedOn w:val="DefaultParagraphFont"/>
    <w:link w:val="FootnoteReferneceCarcter"/>
    <w:uiPriority w:val="99"/>
    <w:unhideWhenUsed/>
    <w:qFormat/>
    <w:rsid w:val="000825F9"/>
    <w:rPr>
      <w:vertAlign w:val="superscript"/>
    </w:rPr>
  </w:style>
  <w:style w:type="paragraph" w:customStyle="1" w:styleId="FootnoteReferneceCarcter">
    <w:name w:val="Footnote Refernece Carácter"/>
    <w:aliases w:val="ftref Carácter,4_G Carácter"/>
    <w:basedOn w:val="Normal"/>
    <w:link w:val="FootnoteReference"/>
    <w:uiPriority w:val="99"/>
    <w:rsid w:val="00454EBD"/>
    <w:pPr>
      <w:spacing w:line="240" w:lineRule="exact"/>
      <w:jc w:val="both"/>
    </w:pPr>
    <w:rPr>
      <w:vertAlign w:val="superscript"/>
    </w:rPr>
  </w:style>
  <w:style w:type="table" w:styleId="TableGrid">
    <w:name w:val="Table Grid"/>
    <w:basedOn w:val="TableNormal"/>
    <w:uiPriority w:val="39"/>
    <w:rsid w:val="007B4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0D96"/>
    <w:pPr>
      <w:spacing w:after="0" w:line="240" w:lineRule="auto"/>
    </w:pPr>
  </w:style>
  <w:style w:type="paragraph" w:styleId="BalloonText">
    <w:name w:val="Balloon Text"/>
    <w:basedOn w:val="Normal"/>
    <w:link w:val="BalloonTextChar"/>
    <w:uiPriority w:val="99"/>
    <w:semiHidden/>
    <w:unhideWhenUsed/>
    <w:rsid w:val="00277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158"/>
    <w:rPr>
      <w:rFonts w:ascii="Segoe UI" w:hAnsi="Segoe UI" w:cs="Segoe UI"/>
      <w:sz w:val="18"/>
      <w:szCs w:val="18"/>
    </w:rPr>
  </w:style>
  <w:style w:type="character" w:styleId="Hyperlink">
    <w:name w:val="Hyperlink"/>
    <w:basedOn w:val="DefaultParagraphFont"/>
    <w:uiPriority w:val="99"/>
    <w:unhideWhenUsed/>
    <w:rsid w:val="00CA3785"/>
    <w:rPr>
      <w:color w:val="0563C1" w:themeColor="hyperlink"/>
      <w:u w:val="single"/>
    </w:rPr>
  </w:style>
  <w:style w:type="paragraph" w:styleId="ListParagraph">
    <w:name w:val="List Paragraph"/>
    <w:basedOn w:val="Normal"/>
    <w:uiPriority w:val="34"/>
    <w:qFormat/>
    <w:rsid w:val="00136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4887">
      <w:bodyDiv w:val="1"/>
      <w:marLeft w:val="0"/>
      <w:marRight w:val="0"/>
      <w:marTop w:val="0"/>
      <w:marBottom w:val="0"/>
      <w:divBdr>
        <w:top w:val="none" w:sz="0" w:space="0" w:color="auto"/>
        <w:left w:val="none" w:sz="0" w:space="0" w:color="auto"/>
        <w:bottom w:val="none" w:sz="0" w:space="0" w:color="auto"/>
        <w:right w:val="none" w:sz="0" w:space="0" w:color="auto"/>
      </w:divBdr>
    </w:div>
    <w:div w:id="227880088">
      <w:bodyDiv w:val="1"/>
      <w:marLeft w:val="0"/>
      <w:marRight w:val="0"/>
      <w:marTop w:val="0"/>
      <w:marBottom w:val="0"/>
      <w:divBdr>
        <w:top w:val="none" w:sz="0" w:space="0" w:color="auto"/>
        <w:left w:val="none" w:sz="0" w:space="0" w:color="auto"/>
        <w:bottom w:val="none" w:sz="0" w:space="0" w:color="auto"/>
        <w:right w:val="none" w:sz="0" w:space="0" w:color="auto"/>
      </w:divBdr>
    </w:div>
    <w:div w:id="152150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rnwall-insight.com/press/price-cap-to-remain-significantly-above-3000-a-year-until-at-least-202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ure.york.ac.uk/portal/en/publications/access-to-essential-services-for-lowincome-people(1016428e-1bdd-448a-b030-b4b6d1629ff6).html" TargetMode="External"/><Relationship Id="rId1" Type="http://schemas.openxmlformats.org/officeDocument/2006/relationships/hyperlink" Target="https://assets.publishing.service.gov.uk/government/uploads/system/uploads/attachment_data/file/819606/fuel-poverty-strategy-england-consul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8FD81-01E6-4610-B0CB-41A22C7D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Jonathan</cp:lastModifiedBy>
  <cp:revision>3</cp:revision>
  <dcterms:created xsi:type="dcterms:W3CDTF">2022-08-03T16:15:00Z</dcterms:created>
  <dcterms:modified xsi:type="dcterms:W3CDTF">2022-08-03T16:25:00Z</dcterms:modified>
</cp:coreProperties>
</file>