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6DFAF" w14:textId="3414C8B9" w:rsidR="004A5676" w:rsidRPr="003F1B02" w:rsidRDefault="004A5676" w:rsidP="005B5188">
      <w:pPr>
        <w:pStyle w:val="Title"/>
        <w:ind w:left="0"/>
      </w:pPr>
      <w:r>
        <w:t xml:space="preserve">Measuring lubricant viscosity at a surface and in a </w:t>
      </w:r>
      <w:proofErr w:type="gramStart"/>
      <w:r>
        <w:t>bearing</w:t>
      </w:r>
      <w:proofErr w:type="gramEnd"/>
      <w:r>
        <w:t xml:space="preserve"> film using shear-horizontal surface acoustic waves</w:t>
      </w:r>
    </w:p>
    <w:p w14:paraId="45A002C8" w14:textId="2B9F311B" w:rsidR="00D007F2" w:rsidRPr="00752C07" w:rsidRDefault="00F348FF" w:rsidP="008106A7">
      <w:pPr>
        <w:pStyle w:val="Subtitle"/>
        <w:numPr>
          <w:ilvl w:val="0"/>
          <w:numId w:val="0"/>
        </w:numPr>
        <w:rPr>
          <w:rFonts w:ascii="Times New Roman" w:hAnsi="Times New Roman" w:cs="Times New Roman"/>
          <w:vertAlign w:val="superscript"/>
          <w:lang w:val="en-US"/>
        </w:rPr>
      </w:pPr>
      <w:r>
        <w:rPr>
          <w:rFonts w:ascii="Times New Roman" w:hAnsi="Times New Roman" w:cs="Times New Roman"/>
          <w:lang w:val="en-US"/>
        </w:rPr>
        <w:t>G.</w:t>
      </w:r>
      <w:r w:rsidR="00D007F2">
        <w:rPr>
          <w:rFonts w:ascii="Times New Roman" w:hAnsi="Times New Roman" w:cs="Times New Roman"/>
          <w:lang w:val="en-US"/>
        </w:rPr>
        <w:t xml:space="preserve"> </w:t>
      </w:r>
      <w:proofErr w:type="spellStart"/>
      <w:r w:rsidR="00D007F2">
        <w:rPr>
          <w:rFonts w:ascii="Times New Roman" w:hAnsi="Times New Roman" w:cs="Times New Roman"/>
          <w:lang w:val="en-US"/>
        </w:rPr>
        <w:t>Tyreas</w:t>
      </w:r>
      <w:r w:rsidR="00B753C6">
        <w:rPr>
          <w:rFonts w:ascii="Times New Roman" w:hAnsi="Times New Roman" w:cs="Times New Roman"/>
          <w:vertAlign w:val="superscript"/>
          <w:lang w:val="en-US"/>
        </w:rPr>
        <w:t>a</w:t>
      </w:r>
      <w:proofErr w:type="spellEnd"/>
      <w:r w:rsidR="00B753C6">
        <w:rPr>
          <w:rFonts w:ascii="Times New Roman" w:hAnsi="Times New Roman" w:cs="Times New Roman"/>
          <w:lang w:val="en-US"/>
        </w:rPr>
        <w:t>,</w:t>
      </w:r>
      <w:r>
        <w:rPr>
          <w:rFonts w:ascii="Times New Roman" w:hAnsi="Times New Roman" w:cs="Times New Roman"/>
          <w:lang w:val="en-US"/>
        </w:rPr>
        <w:t xml:space="preserve"> R.</w:t>
      </w:r>
      <w:r w:rsidR="006F175A">
        <w:rPr>
          <w:rFonts w:ascii="Times New Roman" w:hAnsi="Times New Roman" w:cs="Times New Roman"/>
          <w:lang w:val="en-US"/>
        </w:rPr>
        <w:t>S. Dwyer-</w:t>
      </w:r>
      <w:proofErr w:type="spellStart"/>
      <w:r>
        <w:rPr>
          <w:rFonts w:ascii="Times New Roman" w:hAnsi="Times New Roman" w:cs="Times New Roman"/>
          <w:lang w:val="en-US"/>
        </w:rPr>
        <w:t>Joyce</w:t>
      </w:r>
      <w:r w:rsidR="00B753C6">
        <w:rPr>
          <w:rFonts w:ascii="Times New Roman" w:hAnsi="Times New Roman" w:cs="Times New Roman"/>
          <w:vertAlign w:val="superscript"/>
          <w:lang w:val="en-US"/>
        </w:rPr>
        <w:t>a</w:t>
      </w:r>
      <w:proofErr w:type="spellEnd"/>
      <w:r w:rsidR="00B753C6">
        <w:rPr>
          <w:rFonts w:ascii="Times New Roman" w:hAnsi="Times New Roman" w:cs="Times New Roman"/>
          <w:lang w:val="en-US"/>
        </w:rPr>
        <w:t xml:space="preserve">, R.S. </w:t>
      </w:r>
      <w:proofErr w:type="spellStart"/>
      <w:r w:rsidR="00B753C6">
        <w:rPr>
          <w:rFonts w:ascii="Times New Roman" w:hAnsi="Times New Roman" w:cs="Times New Roman"/>
          <w:lang w:val="en-US"/>
        </w:rPr>
        <w:t>Nota</w:t>
      </w:r>
      <w:r w:rsidR="006D6B8C">
        <w:rPr>
          <w:rFonts w:ascii="Times New Roman" w:hAnsi="Times New Roman" w:cs="Times New Roman"/>
          <w:lang w:val="en-US"/>
        </w:rPr>
        <w:t>y</w:t>
      </w:r>
      <w:r w:rsidR="00B753C6">
        <w:rPr>
          <w:rFonts w:ascii="Times New Roman" w:hAnsi="Times New Roman" w:cs="Times New Roman"/>
          <w:vertAlign w:val="superscript"/>
          <w:lang w:val="en-US"/>
        </w:rPr>
        <w:t>b</w:t>
      </w:r>
      <w:proofErr w:type="spellEnd"/>
      <w:r w:rsidR="00B753C6">
        <w:rPr>
          <w:rFonts w:ascii="Times New Roman" w:hAnsi="Times New Roman" w:cs="Times New Roman"/>
          <w:lang w:val="en-US"/>
        </w:rPr>
        <w:t xml:space="preserve">, D.J. </w:t>
      </w:r>
      <w:proofErr w:type="spellStart"/>
      <w:r w:rsidR="00B753C6">
        <w:rPr>
          <w:rFonts w:ascii="Times New Roman" w:hAnsi="Times New Roman" w:cs="Times New Roman"/>
          <w:lang w:val="en-US"/>
        </w:rPr>
        <w:t>Durham</w:t>
      </w:r>
      <w:r w:rsidR="00B753C6">
        <w:rPr>
          <w:rFonts w:ascii="Times New Roman" w:hAnsi="Times New Roman" w:cs="Times New Roman"/>
          <w:vertAlign w:val="superscript"/>
          <w:lang w:val="en-US"/>
        </w:rPr>
        <w:t>b</w:t>
      </w:r>
      <w:proofErr w:type="spellEnd"/>
    </w:p>
    <w:p w14:paraId="26979411" w14:textId="25AC4F4B" w:rsidR="00D007F2" w:rsidRDefault="00B753C6" w:rsidP="00FC66E8">
      <w:pPr>
        <w:pStyle w:val="NoSpacing"/>
        <w:rPr>
          <w:lang w:val="en-US"/>
        </w:rPr>
      </w:pPr>
      <w:r>
        <w:rPr>
          <w:vertAlign w:val="superscript"/>
          <w:lang w:val="en-US"/>
        </w:rPr>
        <w:t xml:space="preserve">a </w:t>
      </w:r>
      <w:r w:rsidR="00D007F2" w:rsidRPr="00B753C6">
        <w:rPr>
          <w:lang w:val="en-US"/>
        </w:rPr>
        <w:t>Leonardo</w:t>
      </w:r>
      <w:r w:rsidR="00D007F2">
        <w:rPr>
          <w:lang w:val="en-US"/>
        </w:rPr>
        <w:t xml:space="preserve"> Centre for Tribology, </w:t>
      </w:r>
      <w:r w:rsidR="006F175A">
        <w:rPr>
          <w:lang w:val="en-US"/>
        </w:rPr>
        <w:t xml:space="preserve">Department of Mechanical Engineering, </w:t>
      </w:r>
      <w:r w:rsidR="00D007F2">
        <w:rPr>
          <w:lang w:val="en-US"/>
        </w:rPr>
        <w:t xml:space="preserve">University of Sheffield, </w:t>
      </w:r>
      <w:r w:rsidR="006F175A">
        <w:rPr>
          <w:lang w:val="en-US"/>
        </w:rPr>
        <w:t xml:space="preserve">S1 3JD, </w:t>
      </w:r>
      <w:r w:rsidR="00D007F2">
        <w:rPr>
          <w:lang w:val="en-US"/>
        </w:rPr>
        <w:t>UK</w:t>
      </w:r>
    </w:p>
    <w:p w14:paraId="5E6ABA20" w14:textId="3624C766" w:rsidR="00B753C6" w:rsidRDefault="00B753C6" w:rsidP="00FC66E8">
      <w:pPr>
        <w:pStyle w:val="NoSpacing"/>
        <w:rPr>
          <w:lang w:val="en-US"/>
        </w:rPr>
      </w:pPr>
      <w:r>
        <w:rPr>
          <w:vertAlign w:val="superscript"/>
          <w:lang w:val="en-US"/>
        </w:rPr>
        <w:t xml:space="preserve">b </w:t>
      </w:r>
      <w:r>
        <w:rPr>
          <w:lang w:val="en-US"/>
        </w:rPr>
        <w:t>Lubrizol Ltd., Derby, DE56 4AN, UK</w:t>
      </w:r>
    </w:p>
    <w:p w14:paraId="3C025AF0" w14:textId="77777777" w:rsidR="008A1C93" w:rsidRPr="00B753C6" w:rsidRDefault="008A1C93" w:rsidP="00FC66E8">
      <w:pPr>
        <w:pStyle w:val="NoSpacing"/>
        <w:rPr>
          <w:lang w:val="en-US"/>
        </w:rPr>
      </w:pPr>
    </w:p>
    <w:p w14:paraId="5514668B" w14:textId="77777777" w:rsidR="00F1559A" w:rsidRDefault="00F1559A" w:rsidP="008106A7">
      <w:pPr>
        <w:pStyle w:val="Heading1"/>
        <w:ind w:left="0"/>
      </w:pPr>
      <w:r>
        <w:t>Abstract</w:t>
      </w:r>
    </w:p>
    <w:p w14:paraId="0AAED690" w14:textId="0C9031FB" w:rsidR="001C25C4" w:rsidRPr="0041258B" w:rsidRDefault="006F175A" w:rsidP="008106A7">
      <w:pPr>
        <w:ind w:left="0"/>
        <w:rPr>
          <w:rFonts w:cs="Times New Roman"/>
          <w:szCs w:val="24"/>
        </w:rPr>
      </w:pPr>
      <w:bookmarkStart w:id="0" w:name="_Hlk95048696"/>
      <w:r w:rsidRPr="00C03BE7">
        <w:rPr>
          <w:rFonts w:cs="Times New Roman"/>
          <w:szCs w:val="24"/>
        </w:rPr>
        <w:t xml:space="preserve">The </w:t>
      </w:r>
      <w:r w:rsidR="00B753C6" w:rsidRPr="00C03BE7">
        <w:rPr>
          <w:rFonts w:cs="Times New Roman"/>
          <w:szCs w:val="24"/>
        </w:rPr>
        <w:t xml:space="preserve">lubricating effectiveness of an oil film </w:t>
      </w:r>
      <w:r w:rsidRPr="00C03BE7">
        <w:rPr>
          <w:rFonts w:cs="Times New Roman"/>
          <w:szCs w:val="24"/>
        </w:rPr>
        <w:t xml:space="preserve">in a </w:t>
      </w:r>
      <w:r w:rsidR="00742A74" w:rsidRPr="0041258B">
        <w:rPr>
          <w:rFonts w:cs="Times New Roman"/>
          <w:szCs w:val="24"/>
        </w:rPr>
        <w:t xml:space="preserve">journal </w:t>
      </w:r>
      <w:r w:rsidRPr="0041258B">
        <w:rPr>
          <w:rFonts w:cs="Times New Roman"/>
          <w:szCs w:val="24"/>
        </w:rPr>
        <w:t xml:space="preserve">bearing depends on the </w:t>
      </w:r>
      <w:r w:rsidR="00742A74" w:rsidRPr="0041258B">
        <w:rPr>
          <w:rFonts w:cs="Times New Roman"/>
          <w:szCs w:val="24"/>
        </w:rPr>
        <w:t xml:space="preserve">dynamic </w:t>
      </w:r>
      <w:r w:rsidRPr="0041258B">
        <w:rPr>
          <w:rFonts w:cs="Times New Roman"/>
          <w:szCs w:val="24"/>
        </w:rPr>
        <w:t xml:space="preserve">viscosity of the oil. </w:t>
      </w:r>
      <w:r w:rsidR="006E0E30" w:rsidRPr="0041258B">
        <w:rPr>
          <w:rFonts w:cs="Times New Roman"/>
          <w:szCs w:val="24"/>
        </w:rPr>
        <w:t xml:space="preserve">The viscosity </w:t>
      </w:r>
      <w:r w:rsidRPr="0041258B">
        <w:rPr>
          <w:rFonts w:cs="Times New Roman"/>
          <w:szCs w:val="24"/>
        </w:rPr>
        <w:t>in turn</w:t>
      </w:r>
      <w:r w:rsidR="001C25C4" w:rsidRPr="0041258B">
        <w:rPr>
          <w:rFonts w:cs="Times New Roman"/>
          <w:szCs w:val="24"/>
        </w:rPr>
        <w:t xml:space="preserve"> depends on the </w:t>
      </w:r>
      <w:r w:rsidR="006E0E30" w:rsidRPr="0041258B">
        <w:rPr>
          <w:rFonts w:cs="Times New Roman"/>
          <w:szCs w:val="24"/>
        </w:rPr>
        <w:t xml:space="preserve">local </w:t>
      </w:r>
      <w:r w:rsidR="001C25C4" w:rsidRPr="0041258B">
        <w:rPr>
          <w:rFonts w:cs="Times New Roman"/>
          <w:szCs w:val="24"/>
        </w:rPr>
        <w:t>operating temperature, pressure</w:t>
      </w:r>
      <w:r w:rsidRPr="0041258B">
        <w:rPr>
          <w:rFonts w:cs="Times New Roman"/>
          <w:szCs w:val="24"/>
        </w:rPr>
        <w:t>,</w:t>
      </w:r>
      <w:r w:rsidR="001C25C4" w:rsidRPr="0041258B">
        <w:rPr>
          <w:rFonts w:cs="Times New Roman"/>
          <w:szCs w:val="24"/>
        </w:rPr>
        <w:t xml:space="preserve"> and shear rate. Reproducing these conditions in a laboratory viscometer to investigate the lubricant behaviour is a challenging task. As a result, methods that allow</w:t>
      </w:r>
      <w:r w:rsidR="00196C14" w:rsidRPr="0041258B">
        <w:rPr>
          <w:rFonts w:cs="Times New Roman"/>
          <w:szCs w:val="24"/>
        </w:rPr>
        <w:t xml:space="preserve"> oil viscosity</w:t>
      </w:r>
      <w:r w:rsidR="00722A07" w:rsidRPr="0041258B">
        <w:rPr>
          <w:rFonts w:cs="Times New Roman"/>
          <w:szCs w:val="24"/>
        </w:rPr>
        <w:t xml:space="preserve"> measurement</w:t>
      </w:r>
      <w:r w:rsidR="00196C14" w:rsidRPr="0041258B">
        <w:rPr>
          <w:rFonts w:cs="Times New Roman"/>
          <w:szCs w:val="24"/>
        </w:rPr>
        <w:t xml:space="preserve"> in-situ </w:t>
      </w:r>
      <w:r w:rsidRPr="0041258B">
        <w:rPr>
          <w:rFonts w:cs="Times New Roman"/>
          <w:szCs w:val="24"/>
        </w:rPr>
        <w:t xml:space="preserve">in </w:t>
      </w:r>
      <w:r w:rsidR="00196C14" w:rsidRPr="0041258B">
        <w:rPr>
          <w:rFonts w:cs="Times New Roman"/>
          <w:szCs w:val="24"/>
        </w:rPr>
        <w:t>a</w:t>
      </w:r>
      <w:r w:rsidR="001C25C4" w:rsidRPr="0041258B">
        <w:rPr>
          <w:rFonts w:cs="Times New Roman"/>
          <w:szCs w:val="24"/>
        </w:rPr>
        <w:t xml:space="preserve"> film, </w:t>
      </w:r>
      <w:r w:rsidRPr="0041258B">
        <w:rPr>
          <w:rFonts w:cs="Times New Roman"/>
          <w:szCs w:val="24"/>
        </w:rPr>
        <w:t xml:space="preserve">would be </w:t>
      </w:r>
      <w:r w:rsidR="001C25C4" w:rsidRPr="0041258B">
        <w:rPr>
          <w:rFonts w:cs="Times New Roman"/>
          <w:szCs w:val="24"/>
        </w:rPr>
        <w:t>preferred.</w:t>
      </w:r>
    </w:p>
    <w:p w14:paraId="706A13A6" w14:textId="2A1CDB69" w:rsidR="00140728" w:rsidRPr="009D034E" w:rsidRDefault="00206D6A" w:rsidP="00DE61ED">
      <w:pPr>
        <w:ind w:left="0"/>
        <w:rPr>
          <w:rFonts w:cs="Times New Roman"/>
          <w:color w:val="FF0000"/>
          <w:szCs w:val="24"/>
        </w:rPr>
      </w:pPr>
      <w:r w:rsidRPr="0041258B">
        <w:rPr>
          <w:rFonts w:cs="Times New Roman"/>
          <w:szCs w:val="24"/>
        </w:rPr>
        <w:t>Ultrasound technology utilising</w:t>
      </w:r>
      <w:r w:rsidR="00612B97">
        <w:rPr>
          <w:rFonts w:cs="Times New Roman"/>
          <w:szCs w:val="24"/>
        </w:rPr>
        <w:t xml:space="preserve"> shear</w:t>
      </w:r>
      <w:r w:rsidRPr="0041258B">
        <w:rPr>
          <w:rFonts w:cs="Times New Roman"/>
          <w:szCs w:val="24"/>
        </w:rPr>
        <w:t xml:space="preserve"> b</w:t>
      </w:r>
      <w:r w:rsidR="001C25C4" w:rsidRPr="0041258B">
        <w:rPr>
          <w:rFonts w:cs="Times New Roman"/>
          <w:szCs w:val="24"/>
        </w:rPr>
        <w:t>ulk acoustic</w:t>
      </w:r>
      <w:r w:rsidR="006F175A" w:rsidRPr="0041258B">
        <w:rPr>
          <w:rFonts w:cs="Times New Roman"/>
          <w:szCs w:val="24"/>
        </w:rPr>
        <w:t xml:space="preserve"> </w:t>
      </w:r>
      <w:r w:rsidR="001C25C4" w:rsidRPr="0041258B">
        <w:rPr>
          <w:rFonts w:cs="Times New Roman"/>
          <w:szCs w:val="24"/>
        </w:rPr>
        <w:t>waves</w:t>
      </w:r>
      <w:r w:rsidR="00A51EC4" w:rsidRPr="0041258B">
        <w:rPr>
          <w:rFonts w:cs="Times New Roman"/>
          <w:szCs w:val="24"/>
        </w:rPr>
        <w:t xml:space="preserve"> (BAW)</w:t>
      </w:r>
      <w:r w:rsidR="001C25C4" w:rsidRPr="0041258B">
        <w:rPr>
          <w:rFonts w:cs="Times New Roman"/>
          <w:szCs w:val="24"/>
        </w:rPr>
        <w:t xml:space="preserve"> ha</w:t>
      </w:r>
      <w:r w:rsidRPr="0041258B">
        <w:rPr>
          <w:rFonts w:cs="Times New Roman"/>
          <w:szCs w:val="24"/>
        </w:rPr>
        <w:t>s</w:t>
      </w:r>
      <w:r w:rsidR="001C25C4" w:rsidRPr="0041258B">
        <w:rPr>
          <w:rFonts w:cs="Times New Roman"/>
          <w:szCs w:val="24"/>
        </w:rPr>
        <w:t xml:space="preserve"> been used to </w:t>
      </w:r>
      <w:r w:rsidR="005355AC" w:rsidRPr="0041258B">
        <w:rPr>
          <w:rFonts w:cs="Times New Roman"/>
          <w:szCs w:val="24"/>
        </w:rPr>
        <w:t>measure</w:t>
      </w:r>
      <w:r w:rsidR="00F348FF" w:rsidRPr="0041258B">
        <w:rPr>
          <w:rFonts w:cs="Times New Roman"/>
          <w:szCs w:val="24"/>
        </w:rPr>
        <w:t xml:space="preserve"> </w:t>
      </w:r>
      <w:r w:rsidR="00196C14" w:rsidRPr="0041258B">
        <w:rPr>
          <w:rFonts w:cs="Times New Roman"/>
          <w:szCs w:val="24"/>
        </w:rPr>
        <w:t xml:space="preserve">liquid </w:t>
      </w:r>
      <w:r w:rsidR="001C25C4" w:rsidRPr="0041258B">
        <w:rPr>
          <w:rFonts w:cs="Times New Roman"/>
          <w:szCs w:val="24"/>
        </w:rPr>
        <w:t>viscosity</w:t>
      </w:r>
      <w:r w:rsidR="005355AC" w:rsidRPr="0041258B">
        <w:rPr>
          <w:rFonts w:cs="Times New Roman"/>
          <w:szCs w:val="24"/>
        </w:rPr>
        <w:t xml:space="preserve"> in the bulk</w:t>
      </w:r>
      <w:r w:rsidR="00F348FF" w:rsidRPr="0041258B">
        <w:rPr>
          <w:rFonts w:cs="Times New Roman"/>
          <w:szCs w:val="24"/>
        </w:rPr>
        <w:t>, as well as in-situ in a film</w:t>
      </w:r>
      <w:r w:rsidR="006F175A" w:rsidRPr="0041258B">
        <w:rPr>
          <w:rFonts w:cs="Times New Roman"/>
          <w:szCs w:val="24"/>
        </w:rPr>
        <w:t xml:space="preserve">; the reflection of a shear </w:t>
      </w:r>
      <w:r w:rsidR="00612B97">
        <w:rPr>
          <w:rFonts w:cs="Times New Roman"/>
          <w:szCs w:val="24"/>
        </w:rPr>
        <w:t>BAW</w:t>
      </w:r>
      <w:r w:rsidR="006F175A" w:rsidRPr="0041258B">
        <w:rPr>
          <w:rFonts w:cs="Times New Roman"/>
          <w:szCs w:val="24"/>
        </w:rPr>
        <w:t xml:space="preserve"> from a solid-liquid interface depends on the liquid viscosity</w:t>
      </w:r>
      <w:r w:rsidR="00F348FF" w:rsidRPr="0041258B">
        <w:rPr>
          <w:rFonts w:cs="Times New Roman"/>
          <w:szCs w:val="24"/>
        </w:rPr>
        <w:t>. Surface acoustic waves (SAW) have been also used for measuring bulk liquid viscosity</w:t>
      </w:r>
      <w:r w:rsidR="00E27CA9" w:rsidRPr="0041258B">
        <w:rPr>
          <w:rFonts w:cs="Times New Roman"/>
          <w:szCs w:val="24"/>
        </w:rPr>
        <w:t xml:space="preserve">. </w:t>
      </w:r>
      <w:r w:rsidR="001C25C4" w:rsidRPr="0041258B">
        <w:rPr>
          <w:rFonts w:cs="Times New Roman"/>
          <w:szCs w:val="24"/>
        </w:rPr>
        <w:t xml:space="preserve">In this paper, shear-horizontal surface acoustic waves (SH-SAWs) were explored for measuring oil </w:t>
      </w:r>
      <w:r w:rsidR="00140728" w:rsidRPr="0041258B">
        <w:rPr>
          <w:rFonts w:cs="Times New Roman"/>
          <w:szCs w:val="24"/>
        </w:rPr>
        <w:t>film viscosity</w:t>
      </w:r>
      <w:r w:rsidR="001C25C4" w:rsidRPr="0041258B">
        <w:rPr>
          <w:rFonts w:cs="Times New Roman"/>
          <w:szCs w:val="24"/>
        </w:rPr>
        <w:t>, as they present good coupling with liquids</w:t>
      </w:r>
      <w:r w:rsidR="009D034E">
        <w:rPr>
          <w:rFonts w:cs="Times New Roman"/>
          <w:szCs w:val="24"/>
        </w:rPr>
        <w:t xml:space="preserve"> </w:t>
      </w:r>
      <w:r w:rsidR="001C25C4" w:rsidRPr="0041258B">
        <w:rPr>
          <w:rFonts w:cs="Times New Roman"/>
          <w:szCs w:val="24"/>
        </w:rPr>
        <w:t xml:space="preserve">and sensitivity to surface </w:t>
      </w:r>
      <w:r w:rsidR="001C25C4" w:rsidRPr="00567D95">
        <w:rPr>
          <w:rFonts w:cs="Times New Roman"/>
          <w:szCs w:val="24"/>
        </w:rPr>
        <w:t>changes.</w:t>
      </w:r>
      <w:r w:rsidR="009D034E" w:rsidRPr="00567D95">
        <w:rPr>
          <w:rFonts w:cs="Times New Roman"/>
          <w:szCs w:val="24"/>
        </w:rPr>
        <w:t xml:space="preserve"> The main objectives of this work w</w:t>
      </w:r>
      <w:r w:rsidR="00612B97" w:rsidRPr="00567D95">
        <w:rPr>
          <w:rFonts w:cs="Times New Roman"/>
          <w:szCs w:val="24"/>
        </w:rPr>
        <w:t>ere</w:t>
      </w:r>
      <w:r w:rsidR="009D034E" w:rsidRPr="00567D95">
        <w:rPr>
          <w:rFonts w:cs="Times New Roman"/>
          <w:szCs w:val="24"/>
        </w:rPr>
        <w:t xml:space="preserve"> to generate SH-SAWs on metallic media, investigate the wave response at the metal-oil interface, relate the wave response to viscosity </w:t>
      </w:r>
      <w:r w:rsidR="00612B97" w:rsidRPr="00567D95">
        <w:rPr>
          <w:rFonts w:cs="Times New Roman"/>
          <w:szCs w:val="24"/>
        </w:rPr>
        <w:t>with the aim to apply this knowledge to a journal bearing application for measuring viscosity in-situ the lubricant film.</w:t>
      </w:r>
    </w:p>
    <w:p w14:paraId="3080B021" w14:textId="681ACA3D" w:rsidR="00140728" w:rsidRPr="00567D95" w:rsidRDefault="006E0E30" w:rsidP="008106A7">
      <w:pPr>
        <w:ind w:left="0"/>
        <w:rPr>
          <w:rFonts w:cs="Times New Roman"/>
          <w:szCs w:val="24"/>
        </w:rPr>
      </w:pPr>
      <w:r w:rsidRPr="00567D95">
        <w:rPr>
          <w:rFonts w:cs="Times New Roman"/>
          <w:szCs w:val="24"/>
        </w:rPr>
        <w:t>Initially</w:t>
      </w:r>
      <w:r w:rsidR="006F175A" w:rsidRPr="00567D95">
        <w:rPr>
          <w:rFonts w:cs="Times New Roman"/>
          <w:szCs w:val="24"/>
        </w:rPr>
        <w:t>,</w:t>
      </w:r>
      <w:r w:rsidRPr="00567D95">
        <w:rPr>
          <w:rFonts w:cs="Times New Roman"/>
          <w:szCs w:val="24"/>
        </w:rPr>
        <w:t xml:space="preserve"> t</w:t>
      </w:r>
      <w:r w:rsidR="00140728" w:rsidRPr="00567D95">
        <w:rPr>
          <w:rFonts w:cs="Times New Roman"/>
          <w:szCs w:val="24"/>
        </w:rPr>
        <w:t>he SH-SAW response was investigated at a solid-liquid interface. SH-SAWs attenuate at the solid-liquid interface, due to the liquid viscosity</w:t>
      </w:r>
      <w:r w:rsidRPr="00567D95">
        <w:rPr>
          <w:rFonts w:cs="Times New Roman"/>
          <w:szCs w:val="24"/>
        </w:rPr>
        <w:t xml:space="preserve">. This </w:t>
      </w:r>
      <w:r w:rsidR="00140728" w:rsidRPr="00567D95">
        <w:rPr>
          <w:rFonts w:cs="Times New Roman"/>
          <w:szCs w:val="24"/>
        </w:rPr>
        <w:t xml:space="preserve">was modelled as </w:t>
      </w:r>
      <w:r w:rsidR="006F175A" w:rsidRPr="00567D95">
        <w:rPr>
          <w:rFonts w:cs="Times New Roman"/>
          <w:szCs w:val="24"/>
        </w:rPr>
        <w:t xml:space="preserve">a </w:t>
      </w:r>
      <w:r w:rsidR="00140728" w:rsidRPr="00567D95">
        <w:rPr>
          <w:rFonts w:cs="Times New Roman"/>
          <w:szCs w:val="24"/>
        </w:rPr>
        <w:t xml:space="preserve">function of the liquid properties, </w:t>
      </w:r>
      <w:proofErr w:type="gramStart"/>
      <w:r w:rsidR="00140728" w:rsidRPr="00567D95">
        <w:rPr>
          <w:rFonts w:cs="Times New Roman"/>
          <w:szCs w:val="24"/>
        </w:rPr>
        <w:t>material</w:t>
      </w:r>
      <w:proofErr w:type="gramEnd"/>
      <w:r w:rsidR="00140728" w:rsidRPr="00567D95">
        <w:rPr>
          <w:rFonts w:cs="Times New Roman"/>
          <w:szCs w:val="24"/>
        </w:rPr>
        <w:t xml:space="preserve"> and geometry of the medium, and wave frequency. The SH-SAW attenuation-viscosity model was used to calculate the viscosity</w:t>
      </w:r>
      <w:r w:rsidR="009135DC" w:rsidRPr="00567D95">
        <w:rPr>
          <w:rFonts w:cs="Times New Roman"/>
          <w:szCs w:val="24"/>
        </w:rPr>
        <w:t xml:space="preserve"> (in the range of ~3 to 4600 </w:t>
      </w:r>
      <w:proofErr w:type="spellStart"/>
      <w:r w:rsidR="009135DC" w:rsidRPr="00567D95">
        <w:rPr>
          <w:rFonts w:cs="Times New Roman"/>
          <w:szCs w:val="24"/>
        </w:rPr>
        <w:t>cP</w:t>
      </w:r>
      <w:proofErr w:type="spellEnd"/>
      <w:r w:rsidR="009135DC" w:rsidRPr="00567D95">
        <w:rPr>
          <w:rFonts w:cs="Times New Roman"/>
          <w:szCs w:val="24"/>
        </w:rPr>
        <w:t>)</w:t>
      </w:r>
      <w:r w:rsidR="00140728" w:rsidRPr="00567D95">
        <w:rPr>
          <w:rFonts w:cs="Times New Roman"/>
          <w:szCs w:val="24"/>
        </w:rPr>
        <w:t xml:space="preserve"> of di</w:t>
      </w:r>
      <w:r w:rsidR="00F348FF" w:rsidRPr="00567D95">
        <w:rPr>
          <w:rFonts w:cs="Times New Roman"/>
          <w:szCs w:val="24"/>
        </w:rPr>
        <w:t>fferent oils at a free surface</w:t>
      </w:r>
      <w:r w:rsidR="009135DC" w:rsidRPr="00567D95">
        <w:rPr>
          <w:rFonts w:cs="Times New Roman"/>
          <w:szCs w:val="24"/>
        </w:rPr>
        <w:t xml:space="preserve">, </w:t>
      </w:r>
      <w:r w:rsidR="00C64C67" w:rsidRPr="00567D95">
        <w:rPr>
          <w:rFonts w:cs="Times New Roman"/>
          <w:szCs w:val="24"/>
        </w:rPr>
        <w:t>which agreed with the viscosity values from datasheets and bench-top viscosity measurements.</w:t>
      </w:r>
    </w:p>
    <w:p w14:paraId="53F1C052" w14:textId="5DCB576E" w:rsidR="00140728" w:rsidRPr="00567D95" w:rsidRDefault="006E0E30" w:rsidP="00E821D6">
      <w:pPr>
        <w:ind w:left="0"/>
        <w:rPr>
          <w:rFonts w:cs="Times New Roman"/>
          <w:szCs w:val="24"/>
        </w:rPr>
      </w:pPr>
      <w:r w:rsidRPr="00567D95">
        <w:rPr>
          <w:rFonts w:cs="Times New Roman"/>
          <w:szCs w:val="24"/>
        </w:rPr>
        <w:t xml:space="preserve">This approach was then implemented </w:t>
      </w:r>
      <w:r w:rsidR="00140728" w:rsidRPr="00567D95">
        <w:rPr>
          <w:rFonts w:cs="Times New Roman"/>
          <w:szCs w:val="24"/>
        </w:rPr>
        <w:t>in-situ in a journal bearing application. A bearing s</w:t>
      </w:r>
      <w:r w:rsidR="006914DB" w:rsidRPr="00567D95">
        <w:rPr>
          <w:rFonts w:cs="Times New Roman"/>
          <w:szCs w:val="24"/>
        </w:rPr>
        <w:t>leeve</w:t>
      </w:r>
      <w:r w:rsidR="00140728" w:rsidRPr="00567D95">
        <w:rPr>
          <w:rFonts w:cs="Times New Roman"/>
          <w:szCs w:val="24"/>
        </w:rPr>
        <w:t xml:space="preserve"> was instrumented with </w:t>
      </w:r>
      <w:r w:rsidR="00B24851" w:rsidRPr="00567D95">
        <w:rPr>
          <w:rFonts w:cs="Times New Roman"/>
          <w:szCs w:val="24"/>
        </w:rPr>
        <w:t xml:space="preserve">a pair of </w:t>
      </w:r>
      <w:r w:rsidR="00140728" w:rsidRPr="00567D95">
        <w:rPr>
          <w:rFonts w:cs="Times New Roman"/>
          <w:szCs w:val="24"/>
        </w:rPr>
        <w:t xml:space="preserve">SH-SAW transducers </w:t>
      </w:r>
      <w:r w:rsidR="00B24851" w:rsidRPr="00567D95">
        <w:rPr>
          <w:rFonts w:cs="Times New Roman"/>
          <w:szCs w:val="24"/>
        </w:rPr>
        <w:t>and</w:t>
      </w:r>
      <w:r w:rsidR="00140728" w:rsidRPr="00567D95">
        <w:rPr>
          <w:rFonts w:cs="Times New Roman"/>
          <w:szCs w:val="24"/>
        </w:rPr>
        <w:t xml:space="preserve"> </w:t>
      </w:r>
      <w:r w:rsidR="00DE61ED" w:rsidRPr="00567D95">
        <w:rPr>
          <w:rFonts w:cs="Times New Roman"/>
          <w:szCs w:val="24"/>
        </w:rPr>
        <w:t xml:space="preserve">a </w:t>
      </w:r>
      <w:r w:rsidR="0027656D" w:rsidRPr="00567D95">
        <w:rPr>
          <w:rFonts w:cs="Times New Roman"/>
          <w:szCs w:val="24"/>
        </w:rPr>
        <w:t xml:space="preserve">shear </w:t>
      </w:r>
      <w:r w:rsidR="00A51EC4" w:rsidRPr="00567D95">
        <w:rPr>
          <w:rFonts w:cs="Times New Roman"/>
          <w:szCs w:val="24"/>
        </w:rPr>
        <w:t>BAW</w:t>
      </w:r>
      <w:r w:rsidR="00140728" w:rsidRPr="00567D95">
        <w:rPr>
          <w:rFonts w:cs="Times New Roman"/>
          <w:szCs w:val="24"/>
        </w:rPr>
        <w:t xml:space="preserve"> transducer installed inside the rotating journal</w:t>
      </w:r>
      <w:r w:rsidR="00B24851" w:rsidRPr="00567D95">
        <w:rPr>
          <w:rFonts w:cs="Times New Roman"/>
          <w:szCs w:val="24"/>
        </w:rPr>
        <w:t>. These two approaches were used to</w:t>
      </w:r>
      <w:r w:rsidR="00F348FF" w:rsidRPr="00567D95">
        <w:rPr>
          <w:rFonts w:cs="Times New Roman"/>
          <w:szCs w:val="24"/>
        </w:rPr>
        <w:t xml:space="preserve"> measure the film viscosity</w:t>
      </w:r>
      <w:r w:rsidR="009135DC" w:rsidRPr="00567D95">
        <w:rPr>
          <w:rFonts w:cs="Times New Roman"/>
          <w:szCs w:val="24"/>
        </w:rPr>
        <w:t xml:space="preserve"> of 4 </w:t>
      </w:r>
      <w:r w:rsidR="00CD2691" w:rsidRPr="00567D95">
        <w:rPr>
          <w:rFonts w:cs="Times New Roman"/>
          <w:szCs w:val="24"/>
        </w:rPr>
        <w:t>lubricants</w:t>
      </w:r>
      <w:r w:rsidR="009135DC" w:rsidRPr="00567D95">
        <w:rPr>
          <w:rFonts w:cs="Times New Roman"/>
          <w:szCs w:val="24"/>
        </w:rPr>
        <w:t xml:space="preserve"> blended with different additives</w:t>
      </w:r>
      <w:r w:rsidR="00F348FF" w:rsidRPr="00567D95">
        <w:rPr>
          <w:rFonts w:cs="Times New Roman"/>
          <w:szCs w:val="24"/>
        </w:rPr>
        <w:t xml:space="preserve"> in two</w:t>
      </w:r>
      <w:r w:rsidR="00B24851" w:rsidRPr="00567D95">
        <w:rPr>
          <w:rFonts w:cs="Times New Roman"/>
          <w:szCs w:val="24"/>
        </w:rPr>
        <w:t xml:space="preserve"> </w:t>
      </w:r>
      <w:proofErr w:type="gramStart"/>
      <w:r w:rsidR="00B24851" w:rsidRPr="00567D95">
        <w:rPr>
          <w:rFonts w:cs="Times New Roman"/>
          <w:szCs w:val="24"/>
        </w:rPr>
        <w:t>ways;</w:t>
      </w:r>
      <w:proofErr w:type="gramEnd"/>
      <w:r w:rsidR="00B24851" w:rsidRPr="00567D95">
        <w:rPr>
          <w:rFonts w:cs="Times New Roman"/>
          <w:szCs w:val="24"/>
        </w:rPr>
        <w:t xml:space="preserve"> the former by the leakage of the surface wave, and the lat</w:t>
      </w:r>
      <w:r w:rsidR="002C3DE5" w:rsidRPr="00567D95">
        <w:rPr>
          <w:rFonts w:cs="Times New Roman"/>
          <w:szCs w:val="24"/>
        </w:rPr>
        <w:t>t</w:t>
      </w:r>
      <w:r w:rsidR="00B24851" w:rsidRPr="00567D95">
        <w:rPr>
          <w:rFonts w:cs="Times New Roman"/>
          <w:szCs w:val="24"/>
        </w:rPr>
        <w:t>er by the reflection of the bulk wave.</w:t>
      </w:r>
      <w:r w:rsidR="00A93B95" w:rsidRPr="00567D95">
        <w:rPr>
          <w:rFonts w:cs="Times New Roman"/>
          <w:szCs w:val="24"/>
        </w:rPr>
        <w:t xml:space="preserve"> </w:t>
      </w:r>
      <w:r w:rsidR="00B24851" w:rsidRPr="00567D95">
        <w:rPr>
          <w:rFonts w:cs="Times New Roman"/>
          <w:szCs w:val="24"/>
        </w:rPr>
        <w:t>Both approaches</w:t>
      </w:r>
      <w:r w:rsidR="00140728" w:rsidRPr="00567D95">
        <w:rPr>
          <w:rFonts w:cs="Times New Roman"/>
          <w:szCs w:val="24"/>
        </w:rPr>
        <w:t xml:space="preserve"> were found to be in good agreement. </w:t>
      </w:r>
      <w:r w:rsidR="00A93B95" w:rsidRPr="00567D95">
        <w:rPr>
          <w:rFonts w:cs="Times New Roman"/>
          <w:szCs w:val="24"/>
        </w:rPr>
        <w:t>They</w:t>
      </w:r>
      <w:r w:rsidR="00140728" w:rsidRPr="00567D95">
        <w:rPr>
          <w:rFonts w:cs="Times New Roman"/>
          <w:szCs w:val="24"/>
        </w:rPr>
        <w:t xml:space="preserve"> successfully distinguished </w:t>
      </w:r>
      <w:r w:rsidR="000D37AB" w:rsidRPr="00567D95">
        <w:rPr>
          <w:rFonts w:cs="Times New Roman"/>
          <w:szCs w:val="24"/>
        </w:rPr>
        <w:t xml:space="preserve">the chemistry of the </w:t>
      </w:r>
      <w:r w:rsidR="00140728" w:rsidRPr="00567D95">
        <w:rPr>
          <w:rFonts w:cs="Times New Roman"/>
          <w:szCs w:val="24"/>
        </w:rPr>
        <w:t>oil test samples</w:t>
      </w:r>
      <w:r w:rsidR="0027656D" w:rsidRPr="00567D95">
        <w:rPr>
          <w:rFonts w:cs="Times New Roman"/>
          <w:szCs w:val="24"/>
        </w:rPr>
        <w:t xml:space="preserve"> </w:t>
      </w:r>
      <w:r w:rsidR="00140728" w:rsidRPr="00567D95">
        <w:rPr>
          <w:rFonts w:cs="Times New Roman"/>
          <w:szCs w:val="24"/>
        </w:rPr>
        <w:t xml:space="preserve">according to their </w:t>
      </w:r>
      <w:r w:rsidR="000D37AB" w:rsidRPr="00567D95">
        <w:rPr>
          <w:rFonts w:cs="Times New Roman"/>
          <w:szCs w:val="24"/>
        </w:rPr>
        <w:t>viscosities</w:t>
      </w:r>
      <w:r w:rsidR="0027656D" w:rsidRPr="00567D95">
        <w:rPr>
          <w:rFonts w:cs="Times New Roman"/>
          <w:szCs w:val="24"/>
        </w:rPr>
        <w:t xml:space="preserve"> under various loading conditions and constant </w:t>
      </w:r>
      <w:proofErr w:type="gramStart"/>
      <w:r w:rsidR="0027656D" w:rsidRPr="00567D95">
        <w:rPr>
          <w:rFonts w:cs="Times New Roman"/>
          <w:szCs w:val="24"/>
        </w:rPr>
        <w:t>speed,</w:t>
      </w:r>
      <w:r w:rsidR="00140728" w:rsidRPr="00567D95">
        <w:rPr>
          <w:rFonts w:cs="Times New Roman"/>
          <w:szCs w:val="24"/>
        </w:rPr>
        <w:t xml:space="preserve"> and</w:t>
      </w:r>
      <w:proofErr w:type="gramEnd"/>
      <w:r w:rsidR="00140728" w:rsidRPr="00567D95">
        <w:rPr>
          <w:rFonts w:cs="Times New Roman"/>
          <w:szCs w:val="24"/>
        </w:rPr>
        <w:t xml:space="preserve"> were able to m</w:t>
      </w:r>
      <w:r w:rsidR="00571796" w:rsidRPr="00567D95">
        <w:rPr>
          <w:rFonts w:cs="Times New Roman"/>
          <w:szCs w:val="24"/>
        </w:rPr>
        <w:t>onitor</w:t>
      </w:r>
      <w:r w:rsidR="00140728" w:rsidRPr="00567D95">
        <w:rPr>
          <w:rFonts w:cs="Times New Roman"/>
          <w:szCs w:val="24"/>
        </w:rPr>
        <w:t xml:space="preserve"> changes in the oil film viscosity </w:t>
      </w:r>
      <w:r w:rsidR="00B24851" w:rsidRPr="00567D95">
        <w:rPr>
          <w:rFonts w:cs="Times New Roman"/>
          <w:szCs w:val="24"/>
        </w:rPr>
        <w:t xml:space="preserve">in </w:t>
      </w:r>
      <w:r w:rsidR="00140728" w:rsidRPr="00567D95">
        <w:rPr>
          <w:rFonts w:cs="Times New Roman"/>
          <w:szCs w:val="24"/>
        </w:rPr>
        <w:t>the loaded region.</w:t>
      </w:r>
    </w:p>
    <w:p w14:paraId="55F95BC4" w14:textId="7CB4B433" w:rsidR="00581124" w:rsidRPr="00567D95" w:rsidRDefault="00A93B95" w:rsidP="005C080A">
      <w:pPr>
        <w:ind w:left="0"/>
        <w:rPr>
          <w:rFonts w:cs="Times New Roman"/>
          <w:b/>
          <w:szCs w:val="24"/>
          <w:lang w:val="en-US"/>
        </w:rPr>
      </w:pPr>
      <w:r w:rsidRPr="00567D95">
        <w:rPr>
          <w:rFonts w:cs="Times New Roman"/>
          <w:szCs w:val="24"/>
        </w:rPr>
        <w:t xml:space="preserve">The </w:t>
      </w:r>
      <w:r w:rsidR="000A5A70" w:rsidRPr="00567D95">
        <w:rPr>
          <w:rFonts w:cs="Times New Roman"/>
          <w:szCs w:val="24"/>
        </w:rPr>
        <w:t xml:space="preserve">SH-SAW </w:t>
      </w:r>
      <w:r w:rsidRPr="00567D95">
        <w:rPr>
          <w:rFonts w:cs="Times New Roman"/>
          <w:szCs w:val="24"/>
        </w:rPr>
        <w:t>sensors used were low cost and small sized and so can be fitted relatively conveniently into a bearing s</w:t>
      </w:r>
      <w:r w:rsidR="006914DB" w:rsidRPr="00567D95">
        <w:rPr>
          <w:rFonts w:cs="Times New Roman"/>
          <w:szCs w:val="24"/>
        </w:rPr>
        <w:t>leeve</w:t>
      </w:r>
      <w:r w:rsidR="000A5A70" w:rsidRPr="00567D95">
        <w:rPr>
          <w:rFonts w:cs="Times New Roman"/>
          <w:szCs w:val="24"/>
        </w:rPr>
        <w:t xml:space="preserve">, </w:t>
      </w:r>
      <w:r w:rsidR="009935DF" w:rsidRPr="00567D95">
        <w:rPr>
          <w:rFonts w:cs="Times New Roman"/>
          <w:szCs w:val="24"/>
        </w:rPr>
        <w:t>requiring nothing but a function generator and digitiser to operate.</w:t>
      </w:r>
      <w:r w:rsidR="00571796" w:rsidRPr="00567D95">
        <w:rPr>
          <w:rFonts w:cs="Times New Roman"/>
          <w:szCs w:val="24"/>
        </w:rPr>
        <w:t xml:space="preserve"> </w:t>
      </w:r>
      <w:r w:rsidRPr="00567D95">
        <w:rPr>
          <w:rFonts w:cs="Times New Roman"/>
          <w:szCs w:val="24"/>
        </w:rPr>
        <w:t xml:space="preserve">This approach could then be used to evaluate lubricant formulations for their performance </w:t>
      </w:r>
      <w:proofErr w:type="gramStart"/>
      <w:r w:rsidRPr="00567D95">
        <w:rPr>
          <w:rFonts w:cs="Times New Roman"/>
          <w:szCs w:val="24"/>
        </w:rPr>
        <w:t>actually inside</w:t>
      </w:r>
      <w:proofErr w:type="gramEnd"/>
      <w:r w:rsidRPr="00567D95">
        <w:rPr>
          <w:rFonts w:cs="Times New Roman"/>
          <w:szCs w:val="24"/>
        </w:rPr>
        <w:t xml:space="preserve"> a bearing, rather than through the extrapolation of data from a conventional bench top viscometer.</w:t>
      </w:r>
    </w:p>
    <w:bookmarkEnd w:id="0"/>
    <w:p w14:paraId="3A234056" w14:textId="0BCB9F83" w:rsidR="008A1C93" w:rsidRDefault="008A1C93">
      <w:pPr>
        <w:spacing w:before="0" w:after="160" w:line="259" w:lineRule="auto"/>
        <w:ind w:left="0"/>
        <w:jc w:val="left"/>
        <w:rPr>
          <w:b/>
          <w:lang w:val="en-US"/>
        </w:rPr>
      </w:pPr>
    </w:p>
    <w:p w14:paraId="1A08C5AA" w14:textId="77777777" w:rsidR="00914764" w:rsidRDefault="00914764" w:rsidP="00914764">
      <w:pPr>
        <w:ind w:left="0"/>
        <w:rPr>
          <w:b/>
          <w:bCs/>
        </w:rPr>
      </w:pPr>
      <w:r>
        <w:rPr>
          <w:b/>
          <w:bCs/>
        </w:rPr>
        <w:lastRenderedPageBreak/>
        <w:t>Keywords</w:t>
      </w:r>
    </w:p>
    <w:p w14:paraId="5D93CA38" w14:textId="77777777" w:rsidR="00914764" w:rsidRDefault="00914764" w:rsidP="00914764">
      <w:pPr>
        <w:ind w:left="0"/>
      </w:pPr>
      <w:r>
        <w:t>Oil film viscosity, viscosity measurements, in-situ measurements, bench-top measurements, journal bearing, ultrasound, SH-SAW, lubricant effectiveness</w:t>
      </w:r>
    </w:p>
    <w:p w14:paraId="5A4252FB" w14:textId="7ED89A84" w:rsidR="001478FA" w:rsidRPr="00E15129" w:rsidRDefault="001478FA" w:rsidP="0041258B">
      <w:pPr>
        <w:spacing w:before="0" w:after="160" w:line="259" w:lineRule="auto"/>
        <w:ind w:left="0"/>
        <w:jc w:val="left"/>
        <w:rPr>
          <w:b/>
          <w:lang w:val="en-US"/>
        </w:rPr>
      </w:pPr>
      <w:r w:rsidRPr="00E15129">
        <w:rPr>
          <w:b/>
          <w:lang w:val="en-US"/>
        </w:rPr>
        <w:t>NOMENCLATURE</w:t>
      </w:r>
    </w:p>
    <w:p w14:paraId="3D764CC9" w14:textId="77777777" w:rsidR="001478FA" w:rsidRPr="005D38DF" w:rsidRDefault="001478FA" w:rsidP="00A110A9">
      <w:pPr>
        <w:pStyle w:val="BodyText"/>
        <w:spacing w:line="240" w:lineRule="auto"/>
        <w:rPr>
          <w:rFonts w:asciiTheme="minorHAnsi" w:hAnsiTheme="minorHAnsi"/>
          <w:b/>
          <w:i/>
          <w:iCs/>
          <w:lang w:val="en-US"/>
        </w:rPr>
      </w:pPr>
      <w:r w:rsidRPr="005D38DF">
        <w:rPr>
          <w:rFonts w:asciiTheme="minorHAnsi" w:hAnsiTheme="minorHAnsi"/>
          <w:b/>
          <w:i/>
          <w:iCs/>
          <w:lang w:val="en-US"/>
        </w:rPr>
        <w:t>Roman symbols</w:t>
      </w:r>
    </w:p>
    <w:p w14:paraId="7E6CA08B" w14:textId="77777777" w:rsidR="001478FA" w:rsidRPr="000E47CA" w:rsidRDefault="001478FA" w:rsidP="005B5188">
      <m:oMath>
        <m:r>
          <w:rPr>
            <w:rFonts w:ascii="Cambria Math" w:hAnsi="Cambria Math"/>
          </w:rPr>
          <m:t>A</m:t>
        </m:r>
      </m:oMath>
      <w:r w:rsidRPr="000E47CA">
        <w:tab/>
        <w:t>Area (m</w:t>
      </w:r>
      <w:r w:rsidRPr="000E47CA">
        <w:rPr>
          <w:vertAlign w:val="superscript"/>
        </w:rPr>
        <w:t>2</w:t>
      </w:r>
      <w:r w:rsidRPr="000E47CA">
        <w:t>)</w:t>
      </w:r>
    </w:p>
    <w:p w14:paraId="2857F96C" w14:textId="72123342" w:rsidR="001478FA" w:rsidRPr="005B5188" w:rsidRDefault="001478FA" w:rsidP="005B5188">
      <m:oMath>
        <m:r>
          <w:rPr>
            <w:rFonts w:ascii="Cambria Math" w:hAnsi="Cambria Math"/>
          </w:rPr>
          <m:t>b</m:t>
        </m:r>
      </m:oMath>
      <w:r w:rsidRPr="005B5188">
        <w:tab/>
        <w:t>Medium thickness (m)</w:t>
      </w:r>
    </w:p>
    <w:p w14:paraId="520860B3" w14:textId="77777777" w:rsidR="001478FA" w:rsidRPr="005B5188" w:rsidRDefault="001478FA" w:rsidP="005B5188">
      <m:oMath>
        <m:r>
          <w:rPr>
            <w:rFonts w:ascii="Cambria Math" w:hAnsi="Cambria Math" w:hint="eastAsia"/>
          </w:rPr>
          <m:t>c</m:t>
        </m:r>
      </m:oMath>
      <w:r w:rsidRPr="005B5188">
        <w:tab/>
        <w:t>Sound velocity (m/s)</w:t>
      </w:r>
    </w:p>
    <w:p w14:paraId="2672A346" w14:textId="77777777" w:rsidR="001478FA" w:rsidRPr="005B5188" w:rsidRDefault="001478FA" w:rsidP="005B5188">
      <m:oMath>
        <m:r>
          <w:rPr>
            <w:rFonts w:ascii="Cambria Math" w:hAnsi="Cambria Math"/>
          </w:rPr>
          <m:t>F</m:t>
        </m:r>
      </m:oMath>
      <w:r w:rsidRPr="005B5188">
        <w:tab/>
        <w:t>Force (N)</w:t>
      </w:r>
    </w:p>
    <w:p w14:paraId="16EE6BA8" w14:textId="5B74BF4B" w:rsidR="001478FA" w:rsidRDefault="001478FA">
      <m:oMath>
        <m:r>
          <w:rPr>
            <w:rFonts w:ascii="Cambria Math" w:hAnsi="Cambria Math"/>
          </w:rPr>
          <m:t>f</m:t>
        </m:r>
      </m:oMath>
      <w:r w:rsidRPr="005B5188">
        <w:tab/>
        <w:t>Frequency (Hz)</w:t>
      </w:r>
    </w:p>
    <w:p w14:paraId="28DB9955" w14:textId="288DB657" w:rsidR="006914DB" w:rsidRPr="00A76D9B" w:rsidRDefault="006914DB" w:rsidP="005B5188">
      <m:oMath>
        <m:r>
          <w:rPr>
            <w:rFonts w:ascii="Cambria Math" w:hAnsi="Cambria Math"/>
          </w:rPr>
          <m:t>h</m:t>
        </m:r>
      </m:oMath>
      <w:r>
        <w:rPr>
          <w:rFonts w:eastAsiaTheme="minorEastAsia"/>
        </w:rPr>
        <w:tab/>
        <w:t>Film thickness (m)</w:t>
      </w:r>
    </w:p>
    <w:p w14:paraId="53A4BA7C" w14:textId="5F98EBB7" w:rsidR="001478FA" w:rsidRDefault="001478FA">
      <m:oMath>
        <m:r>
          <w:rPr>
            <w:rFonts w:ascii="Cambria Math" w:hAnsi="Cambria Math"/>
          </w:rPr>
          <m:t>l</m:t>
        </m:r>
      </m:oMath>
      <w:r w:rsidRPr="005B5188">
        <w:tab/>
      </w:r>
      <w:r w:rsidRPr="000E47CA">
        <w:t>Liquid path length (m)</w:t>
      </w:r>
    </w:p>
    <w:p w14:paraId="0897A998" w14:textId="0DE3883B" w:rsidR="006914DB" w:rsidRDefault="006914DB">
      <w:pPr>
        <w:rPr>
          <w:rFonts w:eastAsiaTheme="minorEastAsia"/>
        </w:rPr>
      </w:pPr>
      <m:oMath>
        <m:r>
          <w:rPr>
            <w:rFonts w:ascii="Cambria Math" w:hAnsi="Cambria Math"/>
          </w:rPr>
          <m:t>m</m:t>
        </m:r>
      </m:oMath>
      <w:r>
        <w:rPr>
          <w:rFonts w:eastAsiaTheme="minorEastAsia"/>
        </w:rPr>
        <w:tab/>
        <w:t>Misalignment (m)</w:t>
      </w:r>
    </w:p>
    <w:p w14:paraId="6CEE0856" w14:textId="1DFD03EC" w:rsidR="006914DB" w:rsidRPr="005B5188" w:rsidRDefault="00450B13" w:rsidP="005B5188">
      <m:oMath>
        <m:acc>
          <m:accPr>
            <m:ctrlPr>
              <w:rPr>
                <w:rFonts w:ascii="Cambria Math" w:hAnsi="Cambria Math"/>
                <w:i/>
              </w:rPr>
            </m:ctrlPr>
          </m:accPr>
          <m:e>
            <m:r>
              <w:rPr>
                <w:rFonts w:ascii="Cambria Math" w:hAnsi="Cambria Math"/>
              </w:rPr>
              <m:t>m</m:t>
            </m:r>
          </m:e>
        </m:acc>
      </m:oMath>
      <w:r w:rsidR="006914DB">
        <w:rPr>
          <w:rFonts w:eastAsiaTheme="minorEastAsia"/>
        </w:rPr>
        <w:tab/>
        <w:t>Misalignment angle (degrees)</w:t>
      </w:r>
    </w:p>
    <w:p w14:paraId="7193188F" w14:textId="64B4DAE3" w:rsidR="001478FA" w:rsidRPr="004807B3" w:rsidRDefault="001478FA" w:rsidP="005B5188">
      <m:oMath>
        <m:r>
          <w:rPr>
            <w:rFonts w:ascii="Cambria Math" w:hAnsi="Cambria Math"/>
          </w:rPr>
          <m:t>P</m:t>
        </m:r>
      </m:oMath>
      <w:r w:rsidRPr="000E47CA">
        <w:tab/>
        <w:t>Power (W</w:t>
      </w:r>
      <w:r w:rsidRPr="004807B3">
        <w:t>)</w:t>
      </w:r>
    </w:p>
    <w:p w14:paraId="33222D45" w14:textId="77777777" w:rsidR="001478FA" w:rsidRPr="005B5188" w:rsidRDefault="001478FA" w:rsidP="005B5188">
      <m:oMath>
        <m:r>
          <w:rPr>
            <w:rFonts w:ascii="Cambria Math" w:hAnsi="Cambria Math"/>
          </w:rPr>
          <m:t>p</m:t>
        </m:r>
      </m:oMath>
      <w:r w:rsidRPr="005B5188">
        <w:tab/>
        <w:t>Pressure (Pa)</w:t>
      </w:r>
    </w:p>
    <w:p w14:paraId="412F8BB4" w14:textId="77777777" w:rsidR="001478FA" w:rsidRPr="005B5188" w:rsidRDefault="001478FA" w:rsidP="005B5188">
      <m:oMath>
        <m:r>
          <w:rPr>
            <w:rFonts w:ascii="Cambria Math" w:hAnsi="Cambria Math"/>
          </w:rPr>
          <m:t>R</m:t>
        </m:r>
      </m:oMath>
      <w:r w:rsidRPr="005B5188">
        <w:tab/>
        <w:t>Reflection coefficient</w:t>
      </w:r>
    </w:p>
    <w:p w14:paraId="580F57D9" w14:textId="77777777" w:rsidR="001478FA" w:rsidRPr="005B5188" w:rsidRDefault="001478FA" w:rsidP="005B5188">
      <m:oMath>
        <m:r>
          <w:rPr>
            <w:rFonts w:ascii="Cambria Math" w:hAnsi="Cambria Math"/>
          </w:rPr>
          <m:t>T</m:t>
        </m:r>
      </m:oMath>
      <w:r w:rsidRPr="005B5188">
        <w:tab/>
        <w:t>Transmission coefficient</w:t>
      </w:r>
    </w:p>
    <w:p w14:paraId="5FAA0968" w14:textId="2441995C" w:rsidR="001478FA" w:rsidRPr="005B5188" w:rsidRDefault="001478FA" w:rsidP="005B5188">
      <m:oMath>
        <m:r>
          <w:rPr>
            <w:rFonts w:ascii="Cambria Math" w:hAnsi="Cambria Math"/>
          </w:rPr>
          <m:t>t</m:t>
        </m:r>
      </m:oMath>
      <w:r w:rsidRPr="005B5188">
        <w:tab/>
      </w:r>
      <w:r w:rsidR="005C080A" w:rsidRPr="005B5188">
        <w:t xml:space="preserve">Temperature </w:t>
      </w:r>
      <w:r w:rsidRPr="005B5188">
        <w:t>(</w:t>
      </w:r>
      <w:r w:rsidRPr="005B5188">
        <w:rPr>
          <w:rFonts w:ascii="Cambria Math" w:hAnsi="Cambria Math" w:cs="Cambria Math"/>
        </w:rPr>
        <w:t>℃</w:t>
      </w:r>
      <w:r w:rsidRPr="005B5188">
        <w:t>)</w:t>
      </w:r>
    </w:p>
    <w:p w14:paraId="1937B200" w14:textId="77777777" w:rsidR="001478FA" w:rsidRPr="005B5188" w:rsidRDefault="001478FA" w:rsidP="005B5188">
      <m:oMath>
        <m:r>
          <w:rPr>
            <w:rFonts w:ascii="Cambria Math" w:hAnsi="Cambria Math"/>
          </w:rPr>
          <m:t>u</m:t>
        </m:r>
      </m:oMath>
      <w:r w:rsidRPr="005B5188">
        <w:tab/>
        <w:t>Particle displacement (m)</w:t>
      </w:r>
    </w:p>
    <w:p w14:paraId="08B46DF7" w14:textId="77777777" w:rsidR="001478FA" w:rsidRPr="000E47CA" w:rsidRDefault="00450B13" w:rsidP="005B5188">
      <m:oMath>
        <m:sSub>
          <m:sSubPr>
            <m:ctrlPr>
              <w:rPr>
                <w:rFonts w:ascii="Cambria Math" w:hAnsi="Cambria Math"/>
              </w:rPr>
            </m:ctrlPr>
          </m:sSubPr>
          <m:e>
            <m:r>
              <w:rPr>
                <w:rFonts w:ascii="Cambria Math" w:hAnsi="Cambria Math"/>
              </w:rPr>
              <m:t>V</m:t>
            </m:r>
          </m:e>
          <m:sub>
            <m:r>
              <w:rPr>
                <w:rFonts w:ascii="Cambria Math" w:hAnsi="Cambria Math"/>
              </w:rPr>
              <m:t>pp</m:t>
            </m:r>
          </m:sub>
        </m:sSub>
      </m:oMath>
      <w:r w:rsidR="001478FA" w:rsidRPr="005B5188">
        <w:tab/>
      </w:r>
      <w:r w:rsidR="001478FA" w:rsidRPr="000E47CA">
        <w:t>Peak to peak voltage (V)</w:t>
      </w:r>
    </w:p>
    <w:p w14:paraId="0CEB468B" w14:textId="77777777" w:rsidR="001478FA" w:rsidRPr="004807B3" w:rsidRDefault="001478FA" w:rsidP="005B5188">
      <m:oMath>
        <m:r>
          <w:rPr>
            <w:rFonts w:ascii="Cambria Math" w:hAnsi="Cambria Math"/>
          </w:rPr>
          <m:t>v</m:t>
        </m:r>
      </m:oMath>
      <w:r w:rsidRPr="004807B3">
        <w:tab/>
        <w:t>Velocity (m/s)</w:t>
      </w:r>
    </w:p>
    <w:p w14:paraId="38FE039C" w14:textId="77777777" w:rsidR="001478FA" w:rsidRPr="00A76D9B" w:rsidRDefault="001478FA" w:rsidP="005B5188">
      <m:oMath>
        <m:r>
          <w:rPr>
            <w:rFonts w:ascii="Cambria Math" w:hAnsi="Cambria Math"/>
          </w:rPr>
          <m:t>Z</m:t>
        </m:r>
      </m:oMath>
      <w:r w:rsidRPr="00A76D9B">
        <w:tab/>
        <w:t>Acoustic impedance (Rayl)</w:t>
      </w:r>
    </w:p>
    <w:p w14:paraId="5BA9CA7A" w14:textId="77777777" w:rsidR="001478FA" w:rsidRPr="005D38DF" w:rsidRDefault="001478FA" w:rsidP="00A110A9">
      <w:pPr>
        <w:pStyle w:val="BodyText"/>
        <w:spacing w:line="240" w:lineRule="auto"/>
        <w:rPr>
          <w:rFonts w:asciiTheme="minorHAnsi" w:hAnsiTheme="minorHAnsi"/>
          <w:b/>
          <w:i/>
          <w:iCs/>
          <w:lang w:val="en-US"/>
        </w:rPr>
      </w:pPr>
      <w:r>
        <w:rPr>
          <w:rFonts w:asciiTheme="minorHAnsi" w:hAnsiTheme="minorHAnsi"/>
          <w:b/>
          <w:i/>
          <w:iCs/>
          <w:lang w:val="en-US"/>
        </w:rPr>
        <w:t>Greek</w:t>
      </w:r>
      <w:r w:rsidRPr="005D38DF">
        <w:rPr>
          <w:rFonts w:asciiTheme="minorHAnsi" w:hAnsiTheme="minorHAnsi"/>
          <w:b/>
          <w:i/>
          <w:iCs/>
          <w:lang w:val="en-US"/>
        </w:rPr>
        <w:t xml:space="preserve"> symbols</w:t>
      </w:r>
    </w:p>
    <w:p w14:paraId="1BC9965F" w14:textId="77777777" w:rsidR="001478FA" w:rsidRPr="005B5188" w:rsidRDefault="001478FA" w:rsidP="005B5188">
      <m:oMath>
        <m:r>
          <w:rPr>
            <w:rFonts w:ascii="Cambria Math" w:hAnsi="Cambria Math" w:hint="eastAsia"/>
          </w:rPr>
          <m:t>α</m:t>
        </m:r>
      </m:oMath>
      <w:r w:rsidRPr="005B5188">
        <w:tab/>
        <w:t>Attenuation coefficient (m</w:t>
      </w:r>
      <w:r w:rsidRPr="005B5188">
        <w:rPr>
          <w:vertAlign w:val="superscript"/>
        </w:rPr>
        <w:t>-1</w:t>
      </w:r>
      <w:r w:rsidRPr="005B5188">
        <w:t>)</w:t>
      </w:r>
    </w:p>
    <w:p w14:paraId="1F9A6B24" w14:textId="77777777" w:rsidR="001478FA" w:rsidRPr="005B5188" w:rsidRDefault="00450B13" w:rsidP="005B5188">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oMath>
      <w:r w:rsidR="001478FA" w:rsidRPr="005B5188">
        <w:tab/>
        <w:t>Wavenumber (m</w:t>
      </w:r>
      <w:r w:rsidR="001478FA" w:rsidRPr="005B5188">
        <w:rPr>
          <w:vertAlign w:val="superscript"/>
        </w:rPr>
        <w:t>-1</w:t>
      </w:r>
      <w:r w:rsidR="001478FA" w:rsidRPr="005B5188">
        <w:t>)</w:t>
      </w:r>
    </w:p>
    <w:p w14:paraId="020D1980" w14:textId="77777777" w:rsidR="001478FA" w:rsidRPr="005B5188" w:rsidRDefault="00450B13" w:rsidP="005B5188">
      <m:oMath>
        <m:acc>
          <m:accPr>
            <m:chr m:val="̇"/>
            <m:ctrlPr>
              <w:rPr>
                <w:rFonts w:ascii="Cambria Math" w:hAnsi="Cambria Math"/>
              </w:rPr>
            </m:ctrlPr>
          </m:accPr>
          <m:e>
            <m:r>
              <w:rPr>
                <w:rFonts w:ascii="Cambria Math" w:hAnsi="Cambria Math"/>
              </w:rPr>
              <m:t>γ</m:t>
            </m:r>
          </m:e>
        </m:acc>
      </m:oMath>
      <w:r w:rsidR="001478FA" w:rsidRPr="005B5188">
        <w:tab/>
        <w:t>Shear rate (s</w:t>
      </w:r>
      <w:r w:rsidR="001478FA" w:rsidRPr="005B5188">
        <w:rPr>
          <w:vertAlign w:val="superscript"/>
        </w:rPr>
        <w:t>-1</w:t>
      </w:r>
      <w:r w:rsidR="001478FA" w:rsidRPr="005B5188">
        <w:t>)</w:t>
      </w:r>
    </w:p>
    <w:p w14:paraId="4B97F9AC" w14:textId="0E8C3866" w:rsidR="001478FA" w:rsidRDefault="001478FA">
      <m:oMath>
        <m:r>
          <w:rPr>
            <w:rFonts w:ascii="Cambria Math" w:hAnsi="Cambria Math"/>
          </w:rPr>
          <m:t>η</m:t>
        </m:r>
      </m:oMath>
      <w:r w:rsidRPr="005B5188">
        <w:tab/>
        <w:t>Dynamic viscosity (Pa s)</w:t>
      </w:r>
    </w:p>
    <w:p w14:paraId="345C555B" w14:textId="3C15989E" w:rsidR="006914DB" w:rsidRPr="005B5188" w:rsidRDefault="006914DB" w:rsidP="005B5188">
      <m:oMath>
        <m:r>
          <w:rPr>
            <w:rFonts w:ascii="Cambria Math" w:hAnsi="Cambria Math"/>
            <w:lang w:val="el-GR"/>
          </w:rPr>
          <m:t>θ</m:t>
        </m:r>
      </m:oMath>
      <w:r w:rsidRPr="005B5188">
        <w:rPr>
          <w:rFonts w:eastAsiaTheme="minorEastAsia"/>
        </w:rPr>
        <w:tab/>
      </w:r>
      <w:r>
        <w:rPr>
          <w:rFonts w:eastAsiaTheme="minorEastAsia"/>
        </w:rPr>
        <w:t>Angular position (degrees)</w:t>
      </w:r>
    </w:p>
    <w:p w14:paraId="205221D7" w14:textId="77777777" w:rsidR="001478FA" w:rsidRPr="005B5188" w:rsidRDefault="001478FA" w:rsidP="005B5188">
      <m:oMath>
        <m:r>
          <w:rPr>
            <w:rFonts w:ascii="Cambria Math" w:hAnsi="Cambria Math"/>
          </w:rPr>
          <m:t>λ</m:t>
        </m:r>
      </m:oMath>
      <w:r w:rsidRPr="005B5188">
        <w:tab/>
        <w:t>Wavelength (m)</w:t>
      </w:r>
    </w:p>
    <w:p w14:paraId="09E9043C" w14:textId="77777777" w:rsidR="001478FA" w:rsidRPr="005B5188" w:rsidRDefault="001478FA" w:rsidP="005B5188">
      <m:oMath>
        <m:r>
          <w:rPr>
            <w:rFonts w:ascii="Cambria Math" w:hAnsi="Cambria Math"/>
          </w:rPr>
          <m:t>ρ</m:t>
        </m:r>
      </m:oMath>
      <w:r w:rsidRPr="005B5188">
        <w:tab/>
        <w:t>Density (kg/m</w:t>
      </w:r>
      <w:r w:rsidRPr="005B5188">
        <w:rPr>
          <w:vertAlign w:val="superscript"/>
        </w:rPr>
        <w:t>3</w:t>
      </w:r>
      <w:r w:rsidRPr="005B5188">
        <w:t>)</w:t>
      </w:r>
    </w:p>
    <w:p w14:paraId="4B541E14" w14:textId="77777777" w:rsidR="001478FA" w:rsidRPr="005B5188" w:rsidRDefault="001478FA" w:rsidP="005B5188">
      <m:oMath>
        <m:r>
          <w:rPr>
            <w:rFonts w:ascii="Cambria Math" w:hAnsi="Cambria Math"/>
          </w:rPr>
          <m:t>τ</m:t>
        </m:r>
      </m:oMath>
      <w:r w:rsidRPr="005B5188">
        <w:tab/>
        <w:t>Shear stress (Pa)</w:t>
      </w:r>
    </w:p>
    <w:p w14:paraId="7512CC84" w14:textId="77777777" w:rsidR="001478FA" w:rsidRPr="005B5188" w:rsidRDefault="001478FA" w:rsidP="005B5188">
      <m:oMath>
        <m:r>
          <w:rPr>
            <w:rFonts w:ascii="Cambria Math" w:hAnsi="Cambria Math" w:hint="eastAsia"/>
          </w:rPr>
          <m:t>ω</m:t>
        </m:r>
      </m:oMath>
      <w:r w:rsidRPr="005B5188">
        <w:tab/>
        <w:t>Angular frequency (rad/s)</w:t>
      </w:r>
    </w:p>
    <w:p w14:paraId="50049293" w14:textId="77777777" w:rsidR="001478FA" w:rsidRDefault="001478FA" w:rsidP="00A110A9">
      <w:pPr>
        <w:pStyle w:val="BodyText"/>
        <w:spacing w:line="240" w:lineRule="auto"/>
        <w:rPr>
          <w:b/>
          <w:i/>
        </w:rPr>
      </w:pPr>
      <w:r>
        <w:rPr>
          <w:b/>
          <w:i/>
        </w:rPr>
        <w:t>Subscripts</w:t>
      </w:r>
    </w:p>
    <w:p w14:paraId="5A78035E" w14:textId="77777777" w:rsidR="001478FA" w:rsidRPr="000E47CA" w:rsidRDefault="001478FA" w:rsidP="005B5188">
      <m:oMath>
        <m:r>
          <w:rPr>
            <w:rFonts w:ascii="Cambria Math" w:hAnsi="Cambria Math"/>
          </w:rPr>
          <w:lastRenderedPageBreak/>
          <m:t>s</m:t>
        </m:r>
      </m:oMath>
      <w:r w:rsidRPr="000E47CA">
        <w:tab/>
        <w:t>Solid</w:t>
      </w:r>
    </w:p>
    <w:p w14:paraId="4926118D" w14:textId="77777777" w:rsidR="001478FA" w:rsidRPr="005B5188" w:rsidRDefault="001478FA" w:rsidP="005B5188">
      <m:oMath>
        <m:r>
          <w:rPr>
            <w:rFonts w:ascii="Cambria Math" w:hAnsi="Cambria Math"/>
          </w:rPr>
          <m:t>l</m:t>
        </m:r>
      </m:oMath>
      <w:r w:rsidRPr="004807B3">
        <w:tab/>
        <w:t xml:space="preserve">Liquid </w:t>
      </w:r>
    </w:p>
    <w:p w14:paraId="6704D630" w14:textId="77777777" w:rsidR="006914DB" w:rsidRDefault="006914DB" w:rsidP="00DE61ED">
      <w:pPr>
        <w:ind w:left="0"/>
        <w:rPr>
          <w:b/>
          <w:i/>
          <w:iCs/>
          <w:lang w:val="en-US"/>
        </w:rPr>
      </w:pPr>
    </w:p>
    <w:p w14:paraId="3C64251A" w14:textId="238CAE3B" w:rsidR="005E32EB" w:rsidRPr="005C080A" w:rsidRDefault="005E32EB" w:rsidP="00DE61ED">
      <w:pPr>
        <w:ind w:left="0"/>
        <w:rPr>
          <w:b/>
          <w:i/>
          <w:iCs/>
          <w:lang w:val="en-US"/>
        </w:rPr>
      </w:pPr>
      <w:r w:rsidRPr="005C080A">
        <w:rPr>
          <w:b/>
          <w:i/>
          <w:iCs/>
          <w:lang w:val="en-US"/>
        </w:rPr>
        <w:t>A</w:t>
      </w:r>
      <w:r w:rsidR="003D1C3C" w:rsidRPr="005C080A">
        <w:rPr>
          <w:b/>
          <w:i/>
          <w:iCs/>
          <w:lang w:val="en-US"/>
        </w:rPr>
        <w:t>bbreviations</w:t>
      </w:r>
    </w:p>
    <w:p w14:paraId="68F03321" w14:textId="77777777" w:rsidR="001478FA" w:rsidRPr="001478FA" w:rsidRDefault="001478FA" w:rsidP="000E47CA">
      <w:pPr>
        <w:rPr>
          <w:i/>
        </w:rPr>
      </w:pPr>
      <w:r w:rsidRPr="001478FA">
        <w:rPr>
          <w:i/>
        </w:rPr>
        <w:t>SAW</w:t>
      </w:r>
      <w:r>
        <w:tab/>
      </w:r>
      <w:r>
        <w:tab/>
      </w:r>
      <w:r w:rsidRPr="001478FA">
        <w:t>Surface acoustic wave</w:t>
      </w:r>
    </w:p>
    <w:p w14:paraId="61E66D46" w14:textId="77777777" w:rsidR="001478FA" w:rsidRPr="001478FA" w:rsidRDefault="001478FA" w:rsidP="00BD7423">
      <w:r>
        <w:rPr>
          <w:i/>
        </w:rPr>
        <w:t>BAW</w:t>
      </w:r>
      <w:r>
        <w:rPr>
          <w:i/>
        </w:rPr>
        <w:tab/>
      </w:r>
      <w:r>
        <w:rPr>
          <w:i/>
        </w:rPr>
        <w:tab/>
      </w:r>
      <w:r w:rsidRPr="001478FA">
        <w:t>Bulk acoustic wave</w:t>
      </w:r>
    </w:p>
    <w:p w14:paraId="5FFB1309" w14:textId="77777777" w:rsidR="001478FA" w:rsidRPr="001478FA" w:rsidRDefault="001478FA">
      <w:r w:rsidRPr="001478FA">
        <w:rPr>
          <w:rStyle w:val="BodyTextChar"/>
          <w:rFonts w:ascii="Times New Roman" w:eastAsiaTheme="minorHAnsi" w:hAnsi="Times New Roman"/>
          <w:i/>
        </w:rPr>
        <w:t>SH-SAW</w:t>
      </w:r>
      <w:r w:rsidRPr="001478FA">
        <w:rPr>
          <w:rStyle w:val="BodyTextChar"/>
          <w:rFonts w:ascii="Times New Roman" w:eastAsiaTheme="minorHAnsi" w:hAnsi="Times New Roman"/>
          <w:b/>
        </w:rPr>
        <w:tab/>
      </w:r>
      <w:r w:rsidRPr="001478FA">
        <w:t xml:space="preserve">Shear horizontal surface acoustic wave </w:t>
      </w:r>
    </w:p>
    <w:p w14:paraId="3E161CBB" w14:textId="77777777" w:rsidR="001478FA" w:rsidRPr="001478FA" w:rsidRDefault="001478FA">
      <w:r w:rsidRPr="001478FA">
        <w:rPr>
          <w:i/>
        </w:rPr>
        <w:t>SH0</w:t>
      </w:r>
      <w:r w:rsidRPr="001478FA">
        <w:tab/>
      </w:r>
      <w:r>
        <w:tab/>
      </w:r>
      <w:r w:rsidRPr="001478FA">
        <w:t>Fundamental shear horizontal surface acoustic wave mode</w:t>
      </w:r>
    </w:p>
    <w:p w14:paraId="71591151" w14:textId="77777777" w:rsidR="001478FA" w:rsidRPr="001478FA" w:rsidRDefault="001478FA">
      <w:r w:rsidRPr="001478FA">
        <w:rPr>
          <w:i/>
        </w:rPr>
        <w:t>FFT</w:t>
      </w:r>
      <w:r w:rsidRPr="001478FA">
        <w:rPr>
          <w:i/>
        </w:rPr>
        <w:tab/>
      </w:r>
      <w:r>
        <w:rPr>
          <w:i/>
        </w:rPr>
        <w:tab/>
      </w:r>
      <w:r w:rsidRPr="001478FA">
        <w:t>Fast Fourier transform</w:t>
      </w:r>
    </w:p>
    <w:p w14:paraId="3F2EF025" w14:textId="625C4147" w:rsidR="00E821D6" w:rsidRDefault="00E821D6">
      <w:pPr>
        <w:rPr>
          <w:i/>
        </w:rPr>
      </w:pPr>
      <w:r>
        <w:rPr>
          <w:i/>
        </w:rPr>
        <w:t>PAO</w:t>
      </w:r>
      <w:r>
        <w:rPr>
          <w:i/>
        </w:rPr>
        <w:tab/>
      </w:r>
      <w:r>
        <w:rPr>
          <w:i/>
        </w:rPr>
        <w:tab/>
      </w:r>
      <w:proofErr w:type="spellStart"/>
      <w:r w:rsidRPr="005B5188">
        <w:rPr>
          <w:iCs/>
        </w:rPr>
        <w:t>Polyalphaolefin</w:t>
      </w:r>
      <w:proofErr w:type="spellEnd"/>
    </w:p>
    <w:p w14:paraId="00FA3309" w14:textId="07EFBA8D" w:rsidR="001478FA" w:rsidRPr="001478FA" w:rsidRDefault="001478FA">
      <w:r w:rsidRPr="001478FA">
        <w:rPr>
          <w:i/>
        </w:rPr>
        <w:t>P</w:t>
      </w:r>
      <w:r w:rsidR="00B013A9">
        <w:rPr>
          <w:i/>
        </w:rPr>
        <w:t>P</w:t>
      </w:r>
      <w:r w:rsidRPr="001478FA">
        <w:rPr>
          <w:i/>
        </w:rPr>
        <w:tab/>
      </w:r>
      <w:r>
        <w:rPr>
          <w:i/>
        </w:rPr>
        <w:tab/>
      </w:r>
      <w:r w:rsidRPr="001478FA">
        <w:t xml:space="preserve">Performance </w:t>
      </w:r>
      <w:r w:rsidR="00B013A9">
        <w:t>polymer</w:t>
      </w:r>
    </w:p>
    <w:p w14:paraId="1984953F" w14:textId="5BA388C5" w:rsidR="001478FA" w:rsidRDefault="001478FA">
      <w:r w:rsidRPr="001478FA">
        <w:rPr>
          <w:i/>
        </w:rPr>
        <w:t>FM</w:t>
      </w:r>
      <w:r w:rsidRPr="001478FA">
        <w:rPr>
          <w:i/>
        </w:rPr>
        <w:tab/>
      </w:r>
      <w:r>
        <w:rPr>
          <w:i/>
        </w:rPr>
        <w:tab/>
      </w:r>
      <w:r w:rsidRPr="001478FA">
        <w:t>Friction modifier</w:t>
      </w:r>
    </w:p>
    <w:p w14:paraId="2BC2C6E2" w14:textId="77777777" w:rsidR="008A1C93" w:rsidRDefault="008A1C93"/>
    <w:p w14:paraId="0E5E557A" w14:textId="77777777" w:rsidR="00F63580" w:rsidRDefault="002A4EB5">
      <w:pPr>
        <w:pStyle w:val="Heading1"/>
        <w:numPr>
          <w:ilvl w:val="0"/>
          <w:numId w:val="3"/>
        </w:numPr>
      </w:pPr>
      <w:bookmarkStart w:id="1" w:name="_Ref36398216"/>
      <w:r>
        <w:t>Introduction</w:t>
      </w:r>
      <w:bookmarkEnd w:id="1"/>
    </w:p>
    <w:p w14:paraId="1037CEF0" w14:textId="6DA2B660" w:rsidR="00A51EC4" w:rsidRDefault="00A51EC4" w:rsidP="00DE61ED">
      <w:pPr>
        <w:ind w:left="0"/>
      </w:pPr>
      <w:bookmarkStart w:id="2" w:name="_Hlk95764127"/>
      <w:r>
        <w:rPr>
          <w:lang w:eastAsia="en-GB"/>
        </w:rPr>
        <w:t xml:space="preserve">The </w:t>
      </w:r>
      <w:r w:rsidR="003D2449">
        <w:rPr>
          <w:lang w:eastAsia="en-GB"/>
        </w:rPr>
        <w:t xml:space="preserve">dynamic </w:t>
      </w:r>
      <w:r>
        <w:rPr>
          <w:lang w:eastAsia="en-GB"/>
        </w:rPr>
        <w:t>v</w:t>
      </w:r>
      <w:r w:rsidR="001060E0">
        <w:rPr>
          <w:lang w:eastAsia="en-GB"/>
        </w:rPr>
        <w:t xml:space="preserve">iscosity </w:t>
      </w:r>
      <w:r>
        <w:rPr>
          <w:lang w:eastAsia="en-GB"/>
        </w:rPr>
        <w:t>of a lubricant</w:t>
      </w:r>
      <w:r w:rsidR="001D7556">
        <w:rPr>
          <w:lang w:eastAsia="en-GB"/>
        </w:rPr>
        <w:t xml:space="preserve"> film</w:t>
      </w:r>
      <w:r>
        <w:rPr>
          <w:lang w:eastAsia="en-GB"/>
        </w:rPr>
        <w:t xml:space="preserve"> i</w:t>
      </w:r>
      <w:r w:rsidR="001D7556">
        <w:rPr>
          <w:lang w:eastAsia="en-GB"/>
        </w:rPr>
        <w:t>n a machine element is strongly</w:t>
      </w:r>
      <w:r w:rsidR="001060E0">
        <w:rPr>
          <w:lang w:eastAsia="en-GB"/>
        </w:rPr>
        <w:t xml:space="preserve"> affected by </w:t>
      </w:r>
      <w:r w:rsidR="008811E1">
        <w:rPr>
          <w:lang w:eastAsia="en-GB"/>
        </w:rPr>
        <w:t xml:space="preserve">the </w:t>
      </w:r>
      <w:r w:rsidR="001060E0">
        <w:rPr>
          <w:lang w:eastAsia="en-GB"/>
        </w:rPr>
        <w:t xml:space="preserve">operating conditions </w:t>
      </w:r>
      <w:r>
        <w:rPr>
          <w:lang w:eastAsia="en-GB"/>
        </w:rPr>
        <w:t>of pressure, temperature, and shear rate</w:t>
      </w:r>
      <w:r w:rsidR="001060E0">
        <w:rPr>
          <w:lang w:eastAsia="en-GB"/>
        </w:rPr>
        <w:t>.</w:t>
      </w:r>
      <w:r>
        <w:t xml:space="preserve"> R</w:t>
      </w:r>
      <w:r w:rsidR="001060E0">
        <w:t>eproducing these c</w:t>
      </w:r>
      <w:r w:rsidR="001D7556">
        <w:t>onditions in a lab</w:t>
      </w:r>
      <w:r w:rsidR="009F4F71">
        <w:t>oratory</w:t>
      </w:r>
      <w:r w:rsidR="001D7556">
        <w:t xml:space="preserve"> viscometer</w:t>
      </w:r>
      <w:r w:rsidR="001060E0">
        <w:t xml:space="preserve"> is</w:t>
      </w:r>
      <w:r w:rsidR="001D7556">
        <w:t xml:space="preserve"> </w:t>
      </w:r>
      <w:r>
        <w:t xml:space="preserve">challenging. It would be </w:t>
      </w:r>
      <w:r w:rsidR="00631B67">
        <w:t xml:space="preserve">preferable </w:t>
      </w:r>
      <w:r>
        <w:t xml:space="preserve">to measure the viscosity in-situ in an oil film. </w:t>
      </w:r>
      <w:r w:rsidR="001060E0">
        <w:t>B</w:t>
      </w:r>
      <w:r>
        <w:t>oth b</w:t>
      </w:r>
      <w:r w:rsidR="001060E0">
        <w:t xml:space="preserve">ulk acoustic waves (BAWs) and surface acoustic waves (SAWs) </w:t>
      </w:r>
      <w:r>
        <w:t>have been used to measure the viscosity at a solid-liquid boundary and so have the potential for use inside a lubricated contact.</w:t>
      </w:r>
    </w:p>
    <w:p w14:paraId="0059AFBE" w14:textId="3A1107FA" w:rsidR="008811E1" w:rsidRDefault="00DD7382" w:rsidP="008811E1">
      <w:pPr>
        <w:ind w:left="0"/>
      </w:pPr>
      <w:r>
        <w:rPr>
          <w:lang w:eastAsia="en-GB"/>
        </w:rPr>
        <w:t xml:space="preserve">When a shear BAW is incident on a solid-liquid boundary, it is partly transmitted inside the liquid, and partly is </w:t>
      </w:r>
      <w:proofErr w:type="gramStart"/>
      <w:r>
        <w:rPr>
          <w:lang w:eastAsia="en-GB"/>
        </w:rPr>
        <w:t>reflected back</w:t>
      </w:r>
      <w:proofErr w:type="gramEnd"/>
      <w:r>
        <w:rPr>
          <w:lang w:eastAsia="en-GB"/>
        </w:rPr>
        <w:t xml:space="preserve">. </w:t>
      </w:r>
      <w:r w:rsidR="00A51EC4">
        <w:rPr>
          <w:lang w:eastAsia="en-GB"/>
        </w:rPr>
        <w:t>W</w:t>
      </w:r>
      <w:r>
        <w:rPr>
          <w:lang w:eastAsia="en-GB"/>
        </w:rPr>
        <w:t xml:space="preserve">ave energy is lost at the solid-liquid interface </w:t>
      </w:r>
      <w:r w:rsidR="00A51EC4">
        <w:rPr>
          <w:lang w:eastAsia="en-GB"/>
        </w:rPr>
        <w:t>by</w:t>
      </w:r>
      <w:r>
        <w:rPr>
          <w:lang w:eastAsia="en-GB"/>
        </w:rPr>
        <w:t xml:space="preserve"> shear </w:t>
      </w:r>
      <w:r w:rsidR="00A51EC4">
        <w:rPr>
          <w:lang w:eastAsia="en-GB"/>
        </w:rPr>
        <w:t xml:space="preserve">of </w:t>
      </w:r>
      <w:r>
        <w:rPr>
          <w:lang w:eastAsia="en-GB"/>
        </w:rPr>
        <w:t xml:space="preserve">the liquid </w:t>
      </w:r>
      <w:r w:rsidR="00B013A9">
        <w:rPr>
          <w:lang w:eastAsia="en-GB"/>
        </w:rPr>
        <w:t>molecules</w:t>
      </w:r>
      <w:r>
        <w:rPr>
          <w:lang w:eastAsia="en-GB"/>
        </w:rPr>
        <w:t xml:space="preserve">. The energy loss is </w:t>
      </w:r>
      <w:r w:rsidR="008811E1">
        <w:rPr>
          <w:lang w:eastAsia="en-GB"/>
        </w:rPr>
        <w:t>manifested as a reduction in</w:t>
      </w:r>
      <w:r>
        <w:rPr>
          <w:lang w:eastAsia="en-GB"/>
        </w:rPr>
        <w:t xml:space="preserve"> the </w:t>
      </w:r>
      <w:r w:rsidR="00236182">
        <w:rPr>
          <w:lang w:eastAsia="en-GB"/>
        </w:rPr>
        <w:t xml:space="preserve">amplitude of the reflected </w:t>
      </w:r>
      <w:r>
        <w:rPr>
          <w:lang w:eastAsia="en-GB"/>
        </w:rPr>
        <w:t xml:space="preserve">wave and is directly related to the liquid </w:t>
      </w:r>
      <w:proofErr w:type="spellStart"/>
      <w:r w:rsidR="008811E1">
        <w:rPr>
          <w:lang w:eastAsia="en-GB"/>
        </w:rPr>
        <w:t>visco</w:t>
      </w:r>
      <w:proofErr w:type="spellEnd"/>
      <w:r w:rsidR="008811E1">
        <w:rPr>
          <w:lang w:eastAsia="en-GB"/>
        </w:rPr>
        <w:t>-elastic properties</w:t>
      </w:r>
      <w:r>
        <w:rPr>
          <w:lang w:eastAsia="en-GB"/>
        </w:rPr>
        <w:t xml:space="preserve">. </w:t>
      </w:r>
      <w:r w:rsidR="00A110A9">
        <w:t xml:space="preserve"> </w:t>
      </w:r>
      <w:r w:rsidR="00996DBD">
        <w:t xml:space="preserve">Greenwood et al. </w:t>
      </w:r>
      <w:sdt>
        <w:sdtPr>
          <w:id w:val="-847021707"/>
          <w:citation/>
        </w:sdtPr>
        <w:sdtEndPr/>
        <w:sdtContent>
          <w:r w:rsidR="00996DBD">
            <w:fldChar w:fldCharType="begin"/>
          </w:r>
          <w:r w:rsidR="00996DBD">
            <w:instrText xml:space="preserve"> CITATION Gre02 \l 2057 </w:instrText>
          </w:r>
          <w:r w:rsidR="00996DBD">
            <w:fldChar w:fldCharType="separate"/>
          </w:r>
          <w:r w:rsidR="008964CB" w:rsidRPr="008964CB">
            <w:rPr>
              <w:noProof/>
            </w:rPr>
            <w:t>[1]</w:t>
          </w:r>
          <w:r w:rsidR="00996DBD">
            <w:fldChar w:fldCharType="end"/>
          </w:r>
        </w:sdtContent>
      </w:sdt>
      <w:r w:rsidR="00996DBD">
        <w:t xml:space="preserve"> observed </w:t>
      </w:r>
      <w:r w:rsidR="008811E1">
        <w:t>this</w:t>
      </w:r>
      <w:r w:rsidR="00996DBD">
        <w:t xml:space="preserve"> amplitude </w:t>
      </w:r>
      <w:r w:rsidR="008811E1">
        <w:t>reduction from</w:t>
      </w:r>
      <w:r w:rsidR="00996DBD">
        <w:t xml:space="preserve"> solid-air and solid-liquid boundar</w:t>
      </w:r>
      <w:r w:rsidR="008811E1">
        <w:t>ies</w:t>
      </w:r>
      <w:r w:rsidR="00996DBD">
        <w:t xml:space="preserve">. </w:t>
      </w:r>
      <w:r w:rsidR="008811E1">
        <w:t xml:space="preserve">The </w:t>
      </w:r>
      <w:r w:rsidR="00417FC2">
        <w:t>reflection</w:t>
      </w:r>
      <w:r w:rsidR="008811E1">
        <w:t xml:space="preserve"> coefficient, </w:t>
      </w:r>
      <w:r w:rsidR="008811E1" w:rsidRPr="005C080A">
        <w:rPr>
          <w:i/>
          <w:iCs/>
        </w:rPr>
        <w:t>R</w:t>
      </w:r>
      <w:r w:rsidR="008811E1">
        <w:t xml:space="preserve"> (the proportion of the incident wave reflected) was determined from t</w:t>
      </w:r>
      <w:r w:rsidR="00236182">
        <w:t xml:space="preserve">he ratio of </w:t>
      </w:r>
      <w:r w:rsidR="008811E1">
        <w:t xml:space="preserve">these </w:t>
      </w:r>
      <w:r w:rsidR="00236182">
        <w:t>t</w:t>
      </w:r>
      <w:r w:rsidR="00F528BA">
        <w:t>wo amplitudes</w:t>
      </w:r>
      <w:r w:rsidR="008811E1">
        <w:t xml:space="preserve">. </w:t>
      </w:r>
      <w:r w:rsidR="008811E1" w:rsidRPr="005C080A">
        <w:rPr>
          <w:i/>
          <w:iCs/>
        </w:rPr>
        <w:t>R</w:t>
      </w:r>
      <w:r w:rsidR="008811E1">
        <w:t xml:space="preserve"> then depends on the acoustic impedance mismatch between the </w:t>
      </w:r>
      <w:r w:rsidR="00F528BA">
        <w:t xml:space="preserve">solid </w:t>
      </w:r>
      <m:oMath>
        <m:sSub>
          <m:sSubPr>
            <m:ctrlPr>
              <w:rPr>
                <w:rFonts w:ascii="Cambria Math" w:hAnsi="Cambria Math"/>
              </w:rPr>
            </m:ctrlPr>
          </m:sSubPr>
          <m:e>
            <m:r>
              <w:rPr>
                <w:rFonts w:ascii="Cambria Math" w:hAnsi="Cambria Math"/>
              </w:rPr>
              <m:t>z</m:t>
            </m:r>
          </m:e>
          <m:sub>
            <m:r>
              <w:rPr>
                <w:rFonts w:ascii="Cambria Math" w:hAnsi="Cambria Math"/>
              </w:rPr>
              <m:t>s</m:t>
            </m:r>
          </m:sub>
        </m:sSub>
      </m:oMath>
      <w:r w:rsidR="00F528BA">
        <w:t xml:space="preserve"> and the liquid </w:t>
      </w:r>
      <m:oMath>
        <m:sSub>
          <m:sSubPr>
            <m:ctrlPr>
              <w:rPr>
                <w:rFonts w:ascii="Cambria Math" w:hAnsi="Cambria Math"/>
              </w:rPr>
            </m:ctrlPr>
          </m:sSubPr>
          <m:e>
            <m:r>
              <w:rPr>
                <w:rFonts w:ascii="Cambria Math" w:hAnsi="Cambria Math"/>
              </w:rPr>
              <m:t>z</m:t>
            </m:r>
          </m:e>
          <m:sub>
            <m:r>
              <w:rPr>
                <w:rFonts w:ascii="Cambria Math" w:hAnsi="Cambria Math"/>
              </w:rPr>
              <m:t>l</m:t>
            </m:r>
          </m:sub>
        </m:sSub>
      </m:oMath>
      <w:r w:rsidR="002B6F89">
        <w:t xml:space="preserve">, </w:t>
      </w:r>
      <w:r w:rsidR="008811E1">
        <w:t>according to:</w:t>
      </w:r>
    </w:p>
    <w:p w14:paraId="384229F9" w14:textId="3EFA4068" w:rsidR="002B6F89" w:rsidRPr="005C080A" w:rsidRDefault="00996DBD" w:rsidP="00706028">
      <w:pPr>
        <w:jc w:val="right"/>
        <w:rPr>
          <w:lang w:val="pt-BR"/>
        </w:rPr>
      </w:pPr>
      <m:oMath>
        <m:r>
          <w:rPr>
            <w:rFonts w:ascii="Cambria Math" w:hAnsi="Cambria Math"/>
          </w:rPr>
          <m:t>R</m:t>
        </m:r>
        <m:r>
          <m:rPr>
            <m:sty m:val="p"/>
          </m:rPr>
          <w:rPr>
            <w:rFonts w:ascii="Cambria Math" w:hAnsi="Cambria Math"/>
            <w:lang w:val="pt-BR"/>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lang w:val="pt-BR"/>
              </w:rPr>
              <m:t>-</m:t>
            </m:r>
            <m:sSub>
              <m:sSubPr>
                <m:ctrlPr>
                  <w:rPr>
                    <w:rFonts w:ascii="Cambria Math" w:hAnsi="Cambria Math"/>
                  </w:rPr>
                </m:ctrlPr>
              </m:sSubPr>
              <m:e>
                <m:r>
                  <w:rPr>
                    <w:rFonts w:ascii="Cambria Math" w:hAnsi="Cambria Math"/>
                  </w:rPr>
                  <m:t>z</m:t>
                </m:r>
              </m:e>
              <m:sub>
                <m:r>
                  <w:rPr>
                    <w:rFonts w:ascii="Cambria Math" w:hAnsi="Cambria Math"/>
                  </w:rPr>
                  <m:t>s</m:t>
                </m:r>
              </m:sub>
            </m:sSub>
          </m:num>
          <m:den>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lang w:val="pt-BR"/>
              </w:rPr>
              <m:t>+</m:t>
            </m:r>
            <m:sSub>
              <m:sSubPr>
                <m:ctrlPr>
                  <w:rPr>
                    <w:rFonts w:ascii="Cambria Math" w:hAnsi="Cambria Math"/>
                  </w:rPr>
                </m:ctrlPr>
              </m:sSubPr>
              <m:e>
                <m:r>
                  <w:rPr>
                    <w:rFonts w:ascii="Cambria Math" w:hAnsi="Cambria Math"/>
                  </w:rPr>
                  <m:t>z</m:t>
                </m:r>
              </m:e>
              <m:sub>
                <m:r>
                  <w:rPr>
                    <w:rFonts w:ascii="Cambria Math" w:hAnsi="Cambria Math"/>
                  </w:rPr>
                  <m:t>s</m:t>
                </m:r>
              </m:sub>
            </m:sSub>
          </m:den>
        </m:f>
      </m:oMath>
      <w:r w:rsidR="002B6F89" w:rsidRPr="005C080A">
        <w:rPr>
          <w:rFonts w:eastAsiaTheme="minorEastAsia"/>
          <w:lang w:val="pt-BR"/>
        </w:rPr>
        <w:t xml:space="preserve"> </w:t>
      </w:r>
      <w:r w:rsidR="002B6F89" w:rsidRPr="005C080A">
        <w:rPr>
          <w:lang w:val="pt-BR"/>
        </w:rPr>
        <w:t xml:space="preserve"> </w:t>
      </w:r>
      <w:r w:rsidR="00706028">
        <w:rPr>
          <w:lang w:val="pt-BR"/>
        </w:rPr>
        <w:tab/>
      </w:r>
      <w:r w:rsidR="00706028">
        <w:rPr>
          <w:lang w:val="pt-BR"/>
        </w:rPr>
        <w:tab/>
      </w:r>
      <w:r w:rsidR="00F25F20">
        <w:rPr>
          <w:lang w:val="pt-BR"/>
        </w:rPr>
        <w:tab/>
      </w:r>
      <w:r w:rsidR="00706028">
        <w:rPr>
          <w:lang w:val="pt-BR"/>
        </w:rPr>
        <w:tab/>
      </w:r>
      <w:r w:rsidR="00706028">
        <w:rPr>
          <w:lang w:val="pt-BR"/>
        </w:rPr>
        <w:tab/>
      </w:r>
      <w:r w:rsidR="00706028">
        <w:rPr>
          <w:lang w:val="pt-BR"/>
        </w:rPr>
        <w:tab/>
      </w:r>
      <w:r w:rsidR="002B6F89" w:rsidRPr="005C080A">
        <w:rPr>
          <w:lang w:val="pt-BR"/>
        </w:rPr>
        <w:t xml:space="preserve">  </w:t>
      </w:r>
      <w:r w:rsidR="00706028">
        <w:rPr>
          <w:lang w:val="pt-BR"/>
        </w:rPr>
        <w:t>(</w:t>
      </w:r>
      <w:r w:rsidR="006C7BC5">
        <w:rPr>
          <w:lang w:val="pt-BR"/>
        </w:rPr>
        <w:fldChar w:fldCharType="begin"/>
      </w:r>
      <w:r w:rsidR="006C7BC5">
        <w:rPr>
          <w:lang w:val="pt-BR"/>
        </w:rPr>
        <w:instrText xml:space="preserve"> SEQ Equation \* ARABIC </w:instrText>
      </w:r>
      <w:r w:rsidR="006C7BC5">
        <w:rPr>
          <w:lang w:val="pt-BR"/>
        </w:rPr>
        <w:fldChar w:fldCharType="separate"/>
      </w:r>
      <w:r w:rsidR="000D7635">
        <w:rPr>
          <w:noProof/>
          <w:lang w:val="pt-BR"/>
        </w:rPr>
        <w:t>1</w:t>
      </w:r>
      <w:r w:rsidR="006C7BC5">
        <w:rPr>
          <w:lang w:val="pt-BR"/>
        </w:rPr>
        <w:fldChar w:fldCharType="end"/>
      </w:r>
      <w:r w:rsidR="00706028">
        <w:rPr>
          <w:lang w:val="pt-BR"/>
        </w:rPr>
        <w:t>)</w:t>
      </w:r>
    </w:p>
    <w:p w14:paraId="26A8E226" w14:textId="3A87AC5C" w:rsidR="00DD7382" w:rsidRPr="00567D95" w:rsidRDefault="00807C48" w:rsidP="00807C48">
      <w:pPr>
        <w:ind w:left="0"/>
        <w:rPr>
          <w:sz w:val="20"/>
          <w:szCs w:val="20"/>
        </w:rPr>
      </w:pPr>
      <w:bookmarkStart w:id="3" w:name="_Hlk95251288"/>
      <w:bookmarkStart w:id="4" w:name="_Hlk95416876"/>
      <w:proofErr w:type="spellStart"/>
      <w:r w:rsidRPr="00567D95">
        <w:t>Kasolang</w:t>
      </w:r>
      <w:proofErr w:type="spellEnd"/>
      <w:r w:rsidRPr="00567D95">
        <w:t xml:space="preserve"> and Dwyer-Joyce investigated shear BAW reflections from </w:t>
      </w:r>
      <w:r w:rsidR="00F737BD" w:rsidRPr="00567D95">
        <w:t xml:space="preserve">static oil films, in the range of 4 to 22 </w:t>
      </w:r>
      <w:proofErr w:type="spellStart"/>
      <w:r w:rsidR="00F737BD" w:rsidRPr="00567D95">
        <w:t>μm</w:t>
      </w:r>
      <w:proofErr w:type="spellEnd"/>
      <w:r w:rsidR="00F737BD" w:rsidRPr="00567D95">
        <w:t xml:space="preserve">, </w:t>
      </w:r>
      <w:r w:rsidRPr="00567D95">
        <w:t xml:space="preserve">for measuring viscosity </w:t>
      </w:r>
      <w:sdt>
        <w:sdtPr>
          <w:id w:val="-290826715"/>
          <w:citation/>
        </w:sdtPr>
        <w:sdtEndPr/>
        <w:sdtContent>
          <w:r w:rsidRPr="00567D95">
            <w:fldChar w:fldCharType="begin"/>
          </w:r>
          <w:r w:rsidRPr="00567D95">
            <w:instrText xml:space="preserve"> CITATION Kas08 \l 2057 </w:instrText>
          </w:r>
          <w:r w:rsidRPr="00567D95">
            <w:fldChar w:fldCharType="separate"/>
          </w:r>
          <w:r w:rsidR="008964CB" w:rsidRPr="008964CB">
            <w:rPr>
              <w:noProof/>
            </w:rPr>
            <w:t>[2]</w:t>
          </w:r>
          <w:r w:rsidRPr="00567D95">
            <w:fldChar w:fldCharType="end"/>
          </w:r>
        </w:sdtContent>
      </w:sdt>
      <w:r w:rsidRPr="00567D95">
        <w:t xml:space="preserve">. </w:t>
      </w:r>
      <w:r w:rsidR="00023DE7" w:rsidRPr="00567D95">
        <w:rPr>
          <w:i/>
          <w:iCs/>
        </w:rPr>
        <w:t>R</w:t>
      </w:r>
      <w:r w:rsidRPr="00567D95">
        <w:t xml:space="preserve"> at a thin </w:t>
      </w:r>
      <w:r w:rsidR="00F737BD" w:rsidRPr="00567D95">
        <w:t xml:space="preserve">oil </w:t>
      </w:r>
      <w:r w:rsidRPr="00567D95">
        <w:t>film depends on the film stiffness</w:t>
      </w:r>
      <w:r w:rsidR="00F737BD" w:rsidRPr="00567D95">
        <w:t>, which</w:t>
      </w:r>
      <w:r w:rsidRPr="00567D95">
        <w:t xml:space="preserve"> was incorporated into the spring model of shear ultrasonic reflection, to determine</w:t>
      </w:r>
      <w:r w:rsidR="00F737BD" w:rsidRPr="00567D95">
        <w:t xml:space="preserve"> </w:t>
      </w:r>
      <w:r w:rsidRPr="00567D95">
        <w:t xml:space="preserve">viscosity as a function of the film thickness. </w:t>
      </w:r>
      <w:r w:rsidR="00E64051" w:rsidRPr="00567D95">
        <w:t>Good</w:t>
      </w:r>
      <w:r w:rsidRPr="00567D95">
        <w:t xml:space="preserve"> agreement </w:t>
      </w:r>
      <w:r w:rsidR="00F737BD" w:rsidRPr="00567D95">
        <w:t xml:space="preserve">between experimental and expected values </w:t>
      </w:r>
      <w:r w:rsidRPr="00567D95">
        <w:t xml:space="preserve">was achieved for thin </w:t>
      </w:r>
      <w:r w:rsidR="00023DE7" w:rsidRPr="00567D95">
        <w:t xml:space="preserve">oil </w:t>
      </w:r>
      <w:r w:rsidRPr="00567D95">
        <w:t xml:space="preserve">films (&lt;15 </w:t>
      </w:r>
      <w:proofErr w:type="spellStart"/>
      <w:r w:rsidRPr="00567D95">
        <w:t>μm</w:t>
      </w:r>
      <w:proofErr w:type="spellEnd"/>
      <w:r w:rsidRPr="00567D95">
        <w:t>)</w:t>
      </w:r>
      <w:r w:rsidR="00E64051" w:rsidRPr="00567D95">
        <w:t>, but f</w:t>
      </w:r>
      <w:r w:rsidRPr="00567D95">
        <w:t>or thicker films, the shear stiffness reduce</w:t>
      </w:r>
      <w:r w:rsidR="00023DE7" w:rsidRPr="00567D95">
        <w:t>d</w:t>
      </w:r>
      <w:r w:rsidRPr="00567D95">
        <w:t xml:space="preserve"> to such an extent that almost all the wave </w:t>
      </w:r>
      <w:r w:rsidR="00C91967" w:rsidRPr="00567D95">
        <w:t>wa</w:t>
      </w:r>
      <w:r w:rsidRPr="00567D95">
        <w:t xml:space="preserve">s </w:t>
      </w:r>
      <w:r w:rsidR="001D71AA" w:rsidRPr="00567D95">
        <w:t>reflected</w:t>
      </w:r>
      <w:bookmarkEnd w:id="3"/>
      <w:r w:rsidR="00DA0039" w:rsidRPr="00567D95">
        <w:t xml:space="preserve"> </w:t>
      </w:r>
      <w:bookmarkStart w:id="5" w:name="_Hlk95896144"/>
      <w:r w:rsidR="00DA0039" w:rsidRPr="00567D95">
        <w:t xml:space="preserve">(R~1) </w:t>
      </w:r>
      <w:r w:rsidR="00DA0039" w:rsidRPr="00567D95">
        <w:rPr>
          <w:sz w:val="23"/>
          <w:szCs w:val="23"/>
        </w:rPr>
        <w:t>and the difference associated with the film response is hard to distinguish from background noise</w:t>
      </w:r>
      <w:bookmarkEnd w:id="5"/>
      <w:r w:rsidR="00023DE7" w:rsidRPr="00567D95">
        <w:t>.</w:t>
      </w:r>
      <w:r w:rsidRPr="00567D95">
        <w:t xml:space="preserve"> </w:t>
      </w:r>
      <w:bookmarkEnd w:id="4"/>
      <w:r w:rsidR="001D7556" w:rsidRPr="00567D95">
        <w:rPr>
          <w:lang w:val="de-DE"/>
        </w:rPr>
        <w:t xml:space="preserve">Kasolang et al. </w:t>
      </w:r>
      <w:sdt>
        <w:sdtPr>
          <w:id w:val="543110048"/>
          <w:citation/>
        </w:sdtPr>
        <w:sdtEndPr/>
        <w:sdtContent>
          <w:r w:rsidR="001D7556" w:rsidRPr="00567D95">
            <w:fldChar w:fldCharType="begin"/>
          </w:r>
          <w:r w:rsidR="001D7556" w:rsidRPr="00567D95">
            <w:rPr>
              <w:lang w:val="de-DE"/>
            </w:rPr>
            <w:instrText xml:space="preserve"> CITATION Kas11 \l 2057 </w:instrText>
          </w:r>
          <w:r w:rsidR="001D7556" w:rsidRPr="00567D95">
            <w:fldChar w:fldCharType="separate"/>
          </w:r>
          <w:r w:rsidR="008964CB" w:rsidRPr="008964CB">
            <w:rPr>
              <w:noProof/>
              <w:lang w:val="de-DE"/>
            </w:rPr>
            <w:t>[3]</w:t>
          </w:r>
          <w:r w:rsidR="001D7556" w:rsidRPr="00567D95">
            <w:fldChar w:fldCharType="end"/>
          </w:r>
        </w:sdtContent>
      </w:sdt>
      <w:r w:rsidR="001F3DB7" w:rsidRPr="00567D95">
        <w:t xml:space="preserve"> </w:t>
      </w:r>
      <w:r w:rsidR="00A51EC4" w:rsidRPr="00567D95">
        <w:t>used</w:t>
      </w:r>
      <w:r w:rsidR="00DD7382" w:rsidRPr="00567D95">
        <w:t xml:space="preserve"> </w:t>
      </w:r>
      <w:r w:rsidR="008811E1" w:rsidRPr="00567D95">
        <w:t xml:space="preserve">the same </w:t>
      </w:r>
      <w:r w:rsidR="00DD7382" w:rsidRPr="00567D95">
        <w:t xml:space="preserve">shear BAW </w:t>
      </w:r>
      <w:r w:rsidR="008811E1" w:rsidRPr="00567D95">
        <w:t xml:space="preserve">approach </w:t>
      </w:r>
      <w:r w:rsidR="00DD7382" w:rsidRPr="00567D95">
        <w:t>to measure the circumferential viscosity profile in a</w:t>
      </w:r>
      <w:r w:rsidR="001F3DB7" w:rsidRPr="00567D95">
        <w:t xml:space="preserve"> </w:t>
      </w:r>
      <w:r w:rsidR="00DD7382" w:rsidRPr="00567D95">
        <w:t xml:space="preserve">journal bearing. </w:t>
      </w:r>
      <w:r w:rsidR="00A51EC4" w:rsidRPr="00567D95">
        <w:t>A</w:t>
      </w:r>
      <w:r w:rsidR="00DD7382" w:rsidRPr="00567D95">
        <w:t xml:space="preserve"> </w:t>
      </w:r>
      <w:r w:rsidR="003D2449" w:rsidRPr="00567D95">
        <w:t xml:space="preserve">polyacrylate </w:t>
      </w:r>
      <w:r w:rsidR="00DD7382" w:rsidRPr="00567D95">
        <w:t xml:space="preserve">plug was instrumented with a shear transducer and was press fitted inside a journal, which was then ground </w:t>
      </w:r>
      <w:r w:rsidR="00A51EC4" w:rsidRPr="00567D95">
        <w:t>flush</w:t>
      </w:r>
      <w:r w:rsidR="00DD7382" w:rsidRPr="00567D95">
        <w:t xml:space="preserve">. </w:t>
      </w:r>
      <w:proofErr w:type="gramStart"/>
      <w:r w:rsidR="00C91967" w:rsidRPr="00567D95">
        <w:t>Similarly</w:t>
      </w:r>
      <w:proofErr w:type="gramEnd"/>
      <w:r w:rsidR="00C91967" w:rsidRPr="00567D95">
        <w:t xml:space="preserve"> to </w:t>
      </w:r>
      <w:sdt>
        <w:sdtPr>
          <w:id w:val="570153033"/>
          <w:citation/>
        </w:sdtPr>
        <w:sdtEndPr/>
        <w:sdtContent>
          <w:r w:rsidR="00C91967" w:rsidRPr="00567D95">
            <w:fldChar w:fldCharType="begin"/>
          </w:r>
          <w:r w:rsidR="00C91967" w:rsidRPr="00567D95">
            <w:instrText xml:space="preserve"> CITATION Kas08 \l 2057 </w:instrText>
          </w:r>
          <w:r w:rsidR="00C91967" w:rsidRPr="00567D95">
            <w:fldChar w:fldCharType="separate"/>
          </w:r>
          <w:r w:rsidR="008964CB" w:rsidRPr="008964CB">
            <w:rPr>
              <w:noProof/>
            </w:rPr>
            <w:t>[2]</w:t>
          </w:r>
          <w:r w:rsidR="00C91967" w:rsidRPr="00567D95">
            <w:fldChar w:fldCharType="end"/>
          </w:r>
        </w:sdtContent>
      </w:sdt>
      <w:r w:rsidR="00C91967" w:rsidRPr="00567D95">
        <w:t>, i</w:t>
      </w:r>
      <w:r w:rsidR="00322892" w:rsidRPr="00567D95">
        <w:t xml:space="preserve">t was found that viscosity measurements were poor for thick films (&gt;20 </w:t>
      </w:r>
      <w:proofErr w:type="spellStart"/>
      <w:r w:rsidR="00322892" w:rsidRPr="00567D95">
        <w:t>μm</w:t>
      </w:r>
      <w:proofErr w:type="spellEnd"/>
      <w:r w:rsidR="00322892" w:rsidRPr="00567D95">
        <w:t xml:space="preserve">), especially in the region near the oil supply hole, but for thinner films (&lt;20 </w:t>
      </w:r>
      <w:proofErr w:type="spellStart"/>
      <w:r w:rsidR="00322892" w:rsidRPr="00567D95">
        <w:t>μm</w:t>
      </w:r>
      <w:proofErr w:type="spellEnd"/>
      <w:r w:rsidR="00322892" w:rsidRPr="00567D95">
        <w:t xml:space="preserve">), around the loaded </w:t>
      </w:r>
      <w:r w:rsidR="00322892" w:rsidRPr="00EF7306">
        <w:t xml:space="preserve">region, viscosity </w:t>
      </w:r>
      <w:r w:rsidR="00322892" w:rsidRPr="00567D95">
        <w:lastRenderedPageBreak/>
        <w:t xml:space="preserve">measurements were found to be consistent and in reasonable agreement with expected values. </w:t>
      </w:r>
      <w:r w:rsidR="00841751" w:rsidRPr="00567D95">
        <w:t xml:space="preserve">Shah and </w:t>
      </w:r>
      <w:proofErr w:type="spellStart"/>
      <w:r w:rsidR="00841751" w:rsidRPr="00567D95">
        <w:t>Balasubramaniam</w:t>
      </w:r>
      <w:proofErr w:type="spellEnd"/>
      <w:r w:rsidR="00841751" w:rsidRPr="00567D95">
        <w:t xml:space="preserve"> </w:t>
      </w:r>
      <w:r w:rsidR="001E175D" w:rsidRPr="00567D95">
        <w:t xml:space="preserve">explored the </w:t>
      </w:r>
      <w:r w:rsidR="0051362F" w:rsidRPr="00567D95">
        <w:t xml:space="preserve">phase of shear BAW reflections </w:t>
      </w:r>
      <w:r w:rsidR="00EC571B" w:rsidRPr="00567D95">
        <w:t>at</w:t>
      </w:r>
      <w:r w:rsidR="0051362F" w:rsidRPr="00567D95">
        <w:t xml:space="preserve"> the solid-liquid interface to measure </w:t>
      </w:r>
      <w:r w:rsidR="00EC571B" w:rsidRPr="00567D95">
        <w:t>oil viscosity</w:t>
      </w:r>
      <w:r w:rsidR="0038731E" w:rsidRPr="00567D95">
        <w:t xml:space="preserve"> </w:t>
      </w:r>
      <w:sdt>
        <w:sdtPr>
          <w:id w:val="1556731610"/>
          <w:citation/>
        </w:sdtPr>
        <w:sdtEndPr/>
        <w:sdtContent>
          <w:r w:rsidR="0038731E" w:rsidRPr="00567D95">
            <w:fldChar w:fldCharType="begin"/>
          </w:r>
          <w:r w:rsidR="0038731E" w:rsidRPr="00567D95">
            <w:instrText xml:space="preserve"> CITATION Sha0 \l 2057 </w:instrText>
          </w:r>
          <w:r w:rsidR="0038731E" w:rsidRPr="00567D95">
            <w:fldChar w:fldCharType="separate"/>
          </w:r>
          <w:r w:rsidR="008964CB" w:rsidRPr="008964CB">
            <w:rPr>
              <w:noProof/>
            </w:rPr>
            <w:t>[4]</w:t>
          </w:r>
          <w:r w:rsidR="0038731E" w:rsidRPr="00567D95">
            <w:fldChar w:fldCharType="end"/>
          </w:r>
        </w:sdtContent>
      </w:sdt>
      <w:r w:rsidR="00EC571B" w:rsidRPr="00567D95">
        <w:t xml:space="preserve">. Tests were conducted using 4 calibration standard oils on plexiglass, </w:t>
      </w:r>
      <w:proofErr w:type="gramStart"/>
      <w:r w:rsidR="00EC571B" w:rsidRPr="00567D95">
        <w:t>graphite</w:t>
      </w:r>
      <w:proofErr w:type="gramEnd"/>
      <w:r w:rsidR="00EC571B" w:rsidRPr="00567D95">
        <w:t xml:space="preserve"> and aluminium. Viscosity was then determined in three </w:t>
      </w:r>
      <w:proofErr w:type="gramStart"/>
      <w:r w:rsidR="00EC571B" w:rsidRPr="00567D95">
        <w:t>ways;</w:t>
      </w:r>
      <w:proofErr w:type="gramEnd"/>
      <w:r w:rsidR="00EC571B" w:rsidRPr="00567D95">
        <w:t xml:space="preserve"> from the phase</w:t>
      </w:r>
      <w:r w:rsidR="00B5449D" w:rsidRPr="00567D95">
        <w:t xml:space="preserve"> of</w:t>
      </w:r>
      <w:r w:rsidR="00EC571B" w:rsidRPr="00567D95">
        <w:t xml:space="preserve"> </w:t>
      </w:r>
      <w:r w:rsidR="0038731E" w:rsidRPr="00567D95">
        <w:rPr>
          <w:i/>
          <w:iCs/>
        </w:rPr>
        <w:t>R</w:t>
      </w:r>
      <w:r w:rsidR="00EC571B" w:rsidRPr="00567D95">
        <w:t xml:space="preserve">, the </w:t>
      </w:r>
      <w:r w:rsidR="0038731E" w:rsidRPr="00567D95">
        <w:t xml:space="preserve">modulus of </w:t>
      </w:r>
      <w:r w:rsidR="0038731E" w:rsidRPr="00567D95">
        <w:rPr>
          <w:i/>
          <w:iCs/>
        </w:rPr>
        <w:t>R</w:t>
      </w:r>
      <w:r w:rsidR="00EC571B" w:rsidRPr="00567D95">
        <w:t xml:space="preserve">, and </w:t>
      </w:r>
      <w:r w:rsidR="0038731E" w:rsidRPr="00567D95">
        <w:t>a rotational viscometer.</w:t>
      </w:r>
      <w:r w:rsidR="00B5449D" w:rsidRPr="00567D95">
        <w:t xml:space="preserve"> The results reported good agreement between the 3 methods </w:t>
      </w:r>
      <w:r w:rsidR="001167A4" w:rsidRPr="00567D95">
        <w:t xml:space="preserve">up to 500 </w:t>
      </w:r>
      <w:proofErr w:type="spellStart"/>
      <w:r w:rsidR="001167A4" w:rsidRPr="00567D95">
        <w:t>cP</w:t>
      </w:r>
      <w:proofErr w:type="spellEnd"/>
      <w:r w:rsidR="001167A4" w:rsidRPr="00567D95">
        <w:t xml:space="preserve"> for all solid media</w:t>
      </w:r>
      <w:r w:rsidR="00A73F0E" w:rsidRPr="00567D95">
        <w:t>, and higher sensitivity was noticed for acoustically softer materials</w:t>
      </w:r>
      <w:r w:rsidR="001167A4" w:rsidRPr="00567D95">
        <w:t>. For thicker oils both the phase and modulus methods reported lower viscosity values than the rotational viscometer, due to the high shearing frequencies of ultrasound.</w:t>
      </w:r>
      <w:r w:rsidR="0038731E" w:rsidRPr="00567D95">
        <w:t xml:space="preserve"> </w:t>
      </w:r>
    </w:p>
    <w:p w14:paraId="7FC6365B" w14:textId="67610F73" w:rsidR="00FC6933" w:rsidRDefault="00FC66E8" w:rsidP="008106A7">
      <w:pPr>
        <w:ind w:left="0"/>
      </w:pPr>
      <w:r>
        <w:t>One practical issue is that since most bea</w:t>
      </w:r>
      <w:r w:rsidR="00DE61ED">
        <w:t>ri</w:t>
      </w:r>
      <w:r>
        <w:t>ng mate</w:t>
      </w:r>
      <w:r w:rsidR="00DE61ED">
        <w:t>ri</w:t>
      </w:r>
      <w:r>
        <w:t>als are metallic, this is acou</w:t>
      </w:r>
      <w:r w:rsidR="00DE61ED">
        <w:t>stic</w:t>
      </w:r>
      <w:r>
        <w:t xml:space="preserve">ally dissimilar to oil </w:t>
      </w:r>
      <m:oMath>
        <m:sSub>
          <m:sSubPr>
            <m:ctrlPr>
              <w:rPr>
                <w:rFonts w:ascii="Cambria Math" w:hAnsi="Cambria Math"/>
              </w:rPr>
            </m:ctrlPr>
          </m:sSubPr>
          <m:e>
            <m:r>
              <w:rPr>
                <w:rFonts w:ascii="Cambria Math" w:hAnsi="Cambria Math"/>
              </w:rPr>
              <m:t>(z</m:t>
            </m:r>
          </m:e>
          <m:sub>
            <m:r>
              <w:rPr>
                <w:rFonts w:ascii="Cambria Math" w:hAnsi="Cambria Math"/>
              </w:rPr>
              <m:t>s</m:t>
            </m:r>
          </m:sub>
        </m:sSub>
      </m:oMath>
      <w:r w:rsidR="00417FC2">
        <w:t xml:space="preserve"> &gt;&gt; </w:t>
      </w:r>
      <m:oMath>
        <m:sSub>
          <m:sSubPr>
            <m:ctrlPr>
              <w:rPr>
                <w:rFonts w:ascii="Cambria Math" w:hAnsi="Cambria Math"/>
              </w:rPr>
            </m:ctrlPr>
          </m:sSubPr>
          <m:e>
            <m:r>
              <w:rPr>
                <w:rFonts w:ascii="Cambria Math" w:hAnsi="Cambria Math"/>
              </w:rPr>
              <m:t>z</m:t>
            </m:r>
          </m:e>
          <m:sub>
            <m:r>
              <w:rPr>
                <w:rFonts w:ascii="Cambria Math" w:hAnsi="Cambria Math"/>
              </w:rPr>
              <m:t>l</m:t>
            </m:r>
          </m:sub>
        </m:sSub>
      </m:oMath>
      <w:r w:rsidR="00417FC2">
        <w:t xml:space="preserve">) </w:t>
      </w:r>
      <w:r>
        <w:t xml:space="preserve">and so the wave is almost completely reflected </w:t>
      </w:r>
      <w:r w:rsidR="00417FC2">
        <w:t>(</w:t>
      </w:r>
      <w:r w:rsidR="00417FC2" w:rsidRPr="005C080A">
        <w:rPr>
          <w:i/>
          <w:iCs/>
        </w:rPr>
        <w:t>R</w:t>
      </w:r>
      <w:r w:rsidR="00417FC2">
        <w:t xml:space="preserve"> tends to unity) </w:t>
      </w:r>
      <w:r>
        <w:t>and not sensitive to vis</w:t>
      </w:r>
      <w:r w:rsidR="00DE61ED">
        <w:t>c</w:t>
      </w:r>
      <w:r>
        <w:t>o</w:t>
      </w:r>
      <w:r w:rsidR="00DE61ED">
        <w:t>s</w:t>
      </w:r>
      <w:r>
        <w:t xml:space="preserve">ity variation. </w:t>
      </w:r>
      <w:proofErr w:type="spellStart"/>
      <w:r w:rsidR="00DD7382" w:rsidRPr="00EF7306">
        <w:t>Schirru</w:t>
      </w:r>
      <w:proofErr w:type="spellEnd"/>
      <w:r w:rsidR="00DD7382" w:rsidRPr="00EF7306">
        <w:t xml:space="preserve"> et al. </w:t>
      </w:r>
      <w:sdt>
        <w:sdtPr>
          <w:id w:val="-541587871"/>
          <w:citation/>
        </w:sdtPr>
        <w:sdtEndPr/>
        <w:sdtContent>
          <w:r w:rsidR="00DD7382">
            <w:fldChar w:fldCharType="begin"/>
          </w:r>
          <w:r w:rsidR="006C4733">
            <w:instrText xml:space="preserve">CITATION MMS17 \l 2057 </w:instrText>
          </w:r>
          <w:r w:rsidR="00DD7382">
            <w:fldChar w:fldCharType="separate"/>
          </w:r>
          <w:r w:rsidR="008964CB" w:rsidRPr="008964CB">
            <w:rPr>
              <w:noProof/>
            </w:rPr>
            <w:t>[5]</w:t>
          </w:r>
          <w:r w:rsidR="00DD7382">
            <w:fldChar w:fldCharType="end"/>
          </w:r>
        </w:sdtContent>
      </w:sdt>
      <w:r>
        <w:t xml:space="preserve"> overcame this problem with the use of a</w:t>
      </w:r>
      <w:r w:rsidR="00DD7382" w:rsidRPr="00EF7306">
        <w:t xml:space="preserve"> matching layer </w:t>
      </w:r>
      <w:r>
        <w:t>between the bearing compo</w:t>
      </w:r>
      <w:r w:rsidR="00DE61ED">
        <w:t>n</w:t>
      </w:r>
      <w:r>
        <w:t>ents and the oil</w:t>
      </w:r>
      <w:r w:rsidR="00DD7382" w:rsidRPr="00EF7306">
        <w:t xml:space="preserve">. When the thickness of the matching layer </w:t>
      </w:r>
      <w:r>
        <w:t>was</w:t>
      </w:r>
      <w:r w:rsidRPr="00EF7306">
        <w:t xml:space="preserve"> </w:t>
      </w:r>
      <w:r w:rsidR="00DD7382" w:rsidRPr="00EF7306">
        <w:t xml:space="preserve">equal to ¼ </w:t>
      </w:r>
      <w:r w:rsidR="00A76D9B">
        <w:t xml:space="preserve">of </w:t>
      </w:r>
      <w:r w:rsidR="00DD7382" w:rsidRPr="00EF7306">
        <w:t>the wavelength, the matching layer resonates, thus increasing the sensitivity of the method.</w:t>
      </w:r>
      <w:r w:rsidR="00DD7382">
        <w:t xml:space="preserve"> </w:t>
      </w:r>
      <w:r w:rsidR="00DD7382" w:rsidRPr="00EF7306">
        <w:t>The</w:t>
      </w:r>
      <w:r w:rsidR="00DD7382">
        <w:t xml:space="preserve"> shear</w:t>
      </w:r>
      <w:r w:rsidR="00DD7382" w:rsidRPr="00EF7306">
        <w:t xml:space="preserve"> ultrasonic viscometer was placed inside a journal to obtain the circumferential viscosity profile, under different loading conditions, </w:t>
      </w:r>
      <w:proofErr w:type="gramStart"/>
      <w:r w:rsidR="00DD7382" w:rsidRPr="00EF7306">
        <w:t>temperature</w:t>
      </w:r>
      <w:proofErr w:type="gramEnd"/>
      <w:r w:rsidR="00DD7382" w:rsidRPr="00EF7306">
        <w:t xml:space="preserve"> and rotational speeds</w:t>
      </w:r>
      <w:r w:rsidR="00DD7382">
        <w:t>.</w:t>
      </w:r>
      <w:r w:rsidR="00FC6933">
        <w:t xml:space="preserve"> </w:t>
      </w:r>
      <w:r w:rsidR="003D2449">
        <w:t>The dynamic v</w:t>
      </w:r>
      <w:r w:rsidR="00FC6933">
        <w:t xml:space="preserve">iscosity was determined </w:t>
      </w:r>
      <w:r w:rsidR="00FC6933">
        <w:rPr>
          <w:rFonts w:eastAsiaTheme="minorEastAsia"/>
        </w:rPr>
        <w:t xml:space="preserve">using Equation </w:t>
      </w:r>
      <w:r w:rsidR="00433A72">
        <w:rPr>
          <w:rFonts w:eastAsiaTheme="minorEastAsia"/>
        </w:rPr>
        <w:t>(</w:t>
      </w:r>
      <w:r w:rsidR="00706028">
        <w:rPr>
          <w:rFonts w:eastAsiaTheme="minorEastAsia"/>
        </w:rPr>
        <w:t>2</w:t>
      </w:r>
      <w:r w:rsidR="00433A72">
        <w:rPr>
          <w:rFonts w:eastAsiaTheme="minorEastAsia"/>
        </w:rPr>
        <w:t>)</w:t>
      </w:r>
      <w:sdt>
        <w:sdtPr>
          <w:rPr>
            <w:rFonts w:eastAsiaTheme="minorEastAsia"/>
          </w:rPr>
          <w:id w:val="-1764058134"/>
          <w:citation/>
        </w:sdtPr>
        <w:sdtEndPr/>
        <w:sdtContent>
          <w:r w:rsidR="00742A74">
            <w:rPr>
              <w:rFonts w:eastAsiaTheme="minorEastAsia"/>
            </w:rPr>
            <w:fldChar w:fldCharType="begin"/>
          </w:r>
          <w:r w:rsidR="00742A74">
            <w:instrText xml:space="preserve"> CITATION Gre02 \l 2057 </w:instrText>
          </w:r>
          <w:r w:rsidR="00742A74">
            <w:rPr>
              <w:rFonts w:eastAsiaTheme="minorEastAsia"/>
            </w:rPr>
            <w:fldChar w:fldCharType="separate"/>
          </w:r>
          <w:r w:rsidR="008964CB">
            <w:rPr>
              <w:noProof/>
            </w:rPr>
            <w:t xml:space="preserve"> </w:t>
          </w:r>
          <w:r w:rsidR="008964CB" w:rsidRPr="008964CB">
            <w:rPr>
              <w:noProof/>
            </w:rPr>
            <w:t>[1]</w:t>
          </w:r>
          <w:r w:rsidR="00742A74">
            <w:rPr>
              <w:rFonts w:eastAsiaTheme="minorEastAsia"/>
            </w:rPr>
            <w:fldChar w:fldCharType="end"/>
          </w:r>
        </w:sdtContent>
      </w:sdt>
      <w:r w:rsidR="00FC6933">
        <w:t xml:space="preserve">, for </w:t>
      </w:r>
      <w:r w:rsidR="00FC6933">
        <w:rPr>
          <w:rFonts w:eastAsiaTheme="minorEastAsia"/>
        </w:rPr>
        <w:t xml:space="preserve">normal incident shear BAWs </w:t>
      </w:r>
      <w:sdt>
        <w:sdtPr>
          <w:rPr>
            <w:lang w:eastAsia="en-GB"/>
          </w:rPr>
          <w:id w:val="-249429797"/>
          <w:citation/>
        </w:sdtPr>
        <w:sdtEndPr/>
        <w:sdtContent>
          <w:r w:rsidR="00FC6933">
            <w:rPr>
              <w:lang w:eastAsia="en-GB"/>
            </w:rPr>
            <w:fldChar w:fldCharType="begin"/>
          </w:r>
          <w:r w:rsidR="00FC6933">
            <w:rPr>
              <w:lang w:eastAsia="en-GB"/>
            </w:rPr>
            <w:instrText xml:space="preserve"> CITATION 13 \l 2057 </w:instrText>
          </w:r>
          <w:r w:rsidR="00FC6933">
            <w:rPr>
              <w:lang w:eastAsia="en-GB"/>
            </w:rPr>
            <w:fldChar w:fldCharType="separate"/>
          </w:r>
          <w:r w:rsidR="008964CB" w:rsidRPr="008964CB">
            <w:rPr>
              <w:noProof/>
              <w:lang w:eastAsia="en-GB"/>
            </w:rPr>
            <w:t>[6]</w:t>
          </w:r>
          <w:r w:rsidR="00FC6933">
            <w:rPr>
              <w:lang w:eastAsia="en-GB"/>
            </w:rPr>
            <w:fldChar w:fldCharType="end"/>
          </w:r>
        </w:sdtContent>
      </w:sdt>
      <w:r w:rsidR="00FC6933">
        <w:rPr>
          <w:rFonts w:eastAsiaTheme="minorEastAsia"/>
        </w:rPr>
        <w:t xml:space="preserve"> reflected at the solid-liquid interface.</w:t>
      </w:r>
      <w:r w:rsidR="00206D6A">
        <w:rPr>
          <w:rFonts w:eastAsiaTheme="minorEastAsia"/>
        </w:rPr>
        <w:t xml:space="preserve"> </w:t>
      </w:r>
      <w:r w:rsidR="00206D6A" w:rsidRPr="00EF7306">
        <w:t xml:space="preserve">The results were compared with the isothermal solution of the Reynolds equations for hydrodynamic lubricated bearings, and it was found that the ultrasonic viscometer located the angle the maximum load occurs and the </w:t>
      </w:r>
      <w:r w:rsidR="00206D6A">
        <w:t>domain</w:t>
      </w:r>
      <w:r w:rsidR="00206D6A" w:rsidRPr="00EF7306">
        <w:t xml:space="preserve"> of loaded contact, with good accuracy.</w:t>
      </w:r>
    </w:p>
    <w:p w14:paraId="415CACBC" w14:textId="35691A72" w:rsidR="00FC6933" w:rsidRPr="00E424B7" w:rsidRDefault="00450B13" w:rsidP="00FC6933">
      <w:pPr>
        <w:ind w:left="360"/>
        <w:jc w:val="right"/>
        <w:rPr>
          <w:i/>
          <w:lang w:eastAsia="en-GB"/>
        </w:rPr>
      </w:pPr>
      <m:oMath>
        <m:sSub>
          <m:sSubPr>
            <m:ctrlPr>
              <w:rPr>
                <w:rFonts w:ascii="Cambria Math" w:hAnsi="Cambria Math"/>
                <w:i/>
                <w:lang w:eastAsia="en-GB"/>
              </w:rPr>
            </m:ctrlPr>
          </m:sSubPr>
          <m:e>
            <m:r>
              <w:rPr>
                <w:rFonts w:ascii="Cambria Math" w:hAnsi="Cambria Math"/>
                <w:lang w:eastAsia="en-GB"/>
              </w:rPr>
              <m:t>η</m:t>
            </m:r>
          </m:e>
          <m:sub>
            <m:r>
              <w:rPr>
                <w:rFonts w:ascii="Cambria Math" w:hAnsi="Cambria Math"/>
                <w:lang w:val="en-US" w:eastAsia="en-GB"/>
              </w:rPr>
              <m:t>l</m:t>
            </m:r>
          </m:sub>
        </m:sSub>
        <m:r>
          <w:rPr>
            <w:rFonts w:ascii="Cambria Math" w:hAnsi="Cambria Math"/>
            <w:lang w:eastAsia="en-GB"/>
          </w:rPr>
          <m:t>=2</m:t>
        </m:r>
        <m:f>
          <m:fPr>
            <m:ctrlPr>
              <w:rPr>
                <w:rFonts w:ascii="Cambria Math" w:hAnsi="Cambria Math"/>
                <w:i/>
                <w:lang w:eastAsia="en-GB"/>
              </w:rPr>
            </m:ctrlPr>
          </m:fPr>
          <m:num>
            <m:sSup>
              <m:sSupPr>
                <m:ctrlPr>
                  <w:rPr>
                    <w:rFonts w:ascii="Cambria Math" w:hAnsi="Cambria Math"/>
                    <w:i/>
                    <w:lang w:eastAsia="en-GB"/>
                  </w:rPr>
                </m:ctrlPr>
              </m:sSupPr>
              <m:e>
                <m:sSub>
                  <m:sSubPr>
                    <m:ctrlPr>
                      <w:rPr>
                        <w:rFonts w:ascii="Cambria Math" w:hAnsi="Cambria Math"/>
                        <w:i/>
                        <w:lang w:eastAsia="en-GB"/>
                      </w:rPr>
                    </m:ctrlPr>
                  </m:sSubPr>
                  <m:e>
                    <m:r>
                      <w:rPr>
                        <w:rFonts w:ascii="Cambria Math" w:hAnsi="Cambria Math"/>
                        <w:lang w:eastAsia="en-GB"/>
                      </w:rPr>
                      <m:t>z</m:t>
                    </m:r>
                  </m:e>
                  <m:sub>
                    <m:r>
                      <w:rPr>
                        <w:rFonts w:ascii="Cambria Math" w:hAnsi="Cambria Math"/>
                        <w:lang w:eastAsia="en-GB"/>
                      </w:rPr>
                      <m:t>s</m:t>
                    </m:r>
                  </m:sub>
                </m:sSub>
              </m:e>
              <m:sup>
                <m:r>
                  <w:rPr>
                    <w:rFonts w:ascii="Cambria Math" w:hAnsi="Cambria Math"/>
                    <w:lang w:eastAsia="en-GB"/>
                  </w:rPr>
                  <m:t>2</m:t>
                </m:r>
              </m:sup>
            </m:sSup>
          </m:num>
          <m:den>
            <m:r>
              <w:rPr>
                <w:rFonts w:ascii="Cambria Math" w:hAnsi="Cambria Math"/>
                <w:lang w:val="el-GR" w:eastAsia="en-GB"/>
              </w:rPr>
              <m:t>ω</m:t>
            </m:r>
            <m:sSub>
              <m:sSubPr>
                <m:ctrlPr>
                  <w:rPr>
                    <w:rFonts w:ascii="Cambria Math" w:hAnsi="Cambria Math"/>
                    <w:i/>
                    <w:lang w:val="el-GR" w:eastAsia="en-GB"/>
                  </w:rPr>
                </m:ctrlPr>
              </m:sSubPr>
              <m:e>
                <m:r>
                  <w:rPr>
                    <w:rFonts w:ascii="Cambria Math" w:hAnsi="Cambria Math"/>
                    <w:lang w:val="el-GR" w:eastAsia="en-GB"/>
                  </w:rPr>
                  <m:t>ρ</m:t>
                </m:r>
              </m:e>
              <m:sub>
                <m:r>
                  <w:rPr>
                    <w:rFonts w:ascii="Cambria Math" w:hAnsi="Cambria Math"/>
                    <w:lang w:val="en-US" w:eastAsia="en-GB"/>
                  </w:rPr>
                  <m:t>l</m:t>
                </m:r>
              </m:sub>
            </m:sSub>
          </m:den>
        </m:f>
        <m:sSup>
          <m:sSupPr>
            <m:ctrlPr>
              <w:rPr>
                <w:rFonts w:ascii="Cambria Math" w:hAnsi="Cambria Math"/>
                <w:i/>
                <w:lang w:eastAsia="en-GB"/>
              </w:rPr>
            </m:ctrlPr>
          </m:sSupPr>
          <m:e>
            <m:d>
              <m:dPr>
                <m:ctrlPr>
                  <w:rPr>
                    <w:rFonts w:ascii="Cambria Math" w:hAnsi="Cambria Math"/>
                    <w:i/>
                    <w:lang w:eastAsia="en-GB"/>
                  </w:rPr>
                </m:ctrlPr>
              </m:dPr>
              <m:e>
                <m:f>
                  <m:fPr>
                    <m:ctrlPr>
                      <w:rPr>
                        <w:rFonts w:ascii="Cambria Math" w:hAnsi="Cambria Math"/>
                        <w:i/>
                        <w:lang w:eastAsia="en-GB"/>
                      </w:rPr>
                    </m:ctrlPr>
                  </m:fPr>
                  <m:num>
                    <m:r>
                      <w:rPr>
                        <w:rFonts w:ascii="Cambria Math" w:hAnsi="Cambria Math"/>
                        <w:lang w:eastAsia="en-GB"/>
                      </w:rPr>
                      <m:t>1-R</m:t>
                    </m:r>
                  </m:num>
                  <m:den>
                    <m:r>
                      <w:rPr>
                        <w:rFonts w:ascii="Cambria Math" w:hAnsi="Cambria Math"/>
                        <w:lang w:eastAsia="en-GB"/>
                      </w:rPr>
                      <m:t>1+R</m:t>
                    </m:r>
                  </m:den>
                </m:f>
              </m:e>
            </m:d>
          </m:e>
          <m:sup>
            <m:r>
              <w:rPr>
                <w:rFonts w:ascii="Cambria Math" w:hAnsi="Cambria Math"/>
                <w:lang w:eastAsia="en-GB"/>
              </w:rPr>
              <m:t>2</m:t>
            </m:r>
          </m:sup>
        </m:sSup>
      </m:oMath>
      <w:r w:rsidR="00FC6933">
        <w:t xml:space="preserve"> </w:t>
      </w:r>
      <w:r w:rsidR="00FC6933">
        <w:tab/>
      </w:r>
      <w:r w:rsidR="00FC6933">
        <w:tab/>
      </w:r>
      <w:r w:rsidR="00BE7142">
        <w:tab/>
      </w:r>
      <w:r w:rsidR="00FC6933">
        <w:tab/>
      </w:r>
      <w:r w:rsidR="00FC6933">
        <w:tab/>
      </w:r>
      <w:r w:rsidR="00FC6933">
        <w:tab/>
        <w:t>(</w:t>
      </w:r>
      <w:r w:rsidR="009F43F7">
        <w:fldChar w:fldCharType="begin"/>
      </w:r>
      <w:r w:rsidR="009F43F7">
        <w:instrText>SEQ Equation \* ARABIC</w:instrText>
      </w:r>
      <w:r w:rsidR="009F43F7">
        <w:fldChar w:fldCharType="separate"/>
      </w:r>
      <w:r w:rsidR="000D7635">
        <w:rPr>
          <w:noProof/>
        </w:rPr>
        <w:t>2</w:t>
      </w:r>
      <w:r w:rsidR="009F43F7">
        <w:fldChar w:fldCharType="end"/>
      </w:r>
      <w:r w:rsidR="00FC6933">
        <w:t>)</w:t>
      </w:r>
    </w:p>
    <w:p w14:paraId="1B5B722E" w14:textId="5D70148E" w:rsidR="00FC6933" w:rsidRDefault="00206D6A" w:rsidP="00FC6933">
      <w:pPr>
        <w:ind w:left="0"/>
        <w:rPr>
          <w:lang w:eastAsia="en-GB"/>
        </w:rPr>
      </w:pPr>
      <w:r>
        <w:rPr>
          <w:lang w:eastAsia="en-GB"/>
        </w:rPr>
        <w:t>In Equation (2)</w:t>
      </w:r>
      <w:r w:rsidR="00FC6933">
        <w:rPr>
          <w:rFonts w:eastAsiaTheme="minorEastAsia"/>
          <w:lang w:eastAsia="en-GB"/>
        </w:rPr>
        <w:t xml:space="preserve">, </w:t>
      </w:r>
      <m:oMath>
        <m:r>
          <w:rPr>
            <w:rFonts w:ascii="Cambria Math" w:hAnsi="Cambria Math"/>
            <w:lang w:val="el-GR" w:eastAsia="en-GB"/>
          </w:rPr>
          <m:t>ω</m:t>
        </m:r>
      </m:oMath>
      <w:r w:rsidR="00FC6933">
        <w:rPr>
          <w:rFonts w:eastAsiaTheme="minorEastAsia"/>
          <w:lang w:eastAsia="en-GB"/>
        </w:rPr>
        <w:t xml:space="preserve"> is the angular frequency, </w:t>
      </w:r>
      <m:oMath>
        <m:sSub>
          <m:sSubPr>
            <m:ctrlPr>
              <w:rPr>
                <w:rFonts w:ascii="Cambria Math" w:hAnsi="Cambria Math"/>
                <w:i/>
                <w:lang w:val="el-GR" w:eastAsia="en-GB"/>
              </w:rPr>
            </m:ctrlPr>
          </m:sSubPr>
          <m:e>
            <m:r>
              <w:rPr>
                <w:rFonts w:ascii="Cambria Math" w:hAnsi="Cambria Math"/>
                <w:lang w:val="el-GR" w:eastAsia="en-GB"/>
              </w:rPr>
              <m:t>ρ</m:t>
            </m:r>
          </m:e>
          <m:sub>
            <m:r>
              <w:rPr>
                <w:rFonts w:ascii="Cambria Math" w:hAnsi="Cambria Math"/>
                <w:lang w:val="en-US" w:eastAsia="en-GB"/>
              </w:rPr>
              <m:t>l</m:t>
            </m:r>
          </m:sub>
        </m:sSub>
      </m:oMath>
      <w:r w:rsidR="00FC6933">
        <w:rPr>
          <w:rFonts w:eastAsiaTheme="minorEastAsia"/>
          <w:lang w:eastAsia="en-GB"/>
        </w:rPr>
        <w:t xml:space="preserve"> and </w:t>
      </w:r>
      <m:oMath>
        <m:sSub>
          <m:sSubPr>
            <m:ctrlPr>
              <w:rPr>
                <w:rFonts w:ascii="Cambria Math" w:hAnsi="Cambria Math"/>
                <w:i/>
                <w:lang w:eastAsia="en-GB"/>
              </w:rPr>
            </m:ctrlPr>
          </m:sSubPr>
          <m:e>
            <m:r>
              <w:rPr>
                <w:rFonts w:ascii="Cambria Math" w:hAnsi="Cambria Math"/>
                <w:lang w:eastAsia="en-GB"/>
              </w:rPr>
              <m:t>η</m:t>
            </m:r>
          </m:e>
          <m:sub>
            <m:r>
              <w:rPr>
                <w:rFonts w:ascii="Cambria Math" w:hAnsi="Cambria Math"/>
                <w:lang w:val="en-US" w:eastAsia="en-GB"/>
              </w:rPr>
              <m:t>l</m:t>
            </m:r>
          </m:sub>
        </m:sSub>
      </m:oMath>
      <w:r w:rsidR="00FC6933">
        <w:rPr>
          <w:rFonts w:eastAsiaTheme="minorEastAsia"/>
          <w:lang w:eastAsia="en-GB"/>
        </w:rPr>
        <w:t xml:space="preserve"> are the liquid density and </w:t>
      </w:r>
      <w:r w:rsidR="003D2449">
        <w:rPr>
          <w:rFonts w:eastAsiaTheme="minorEastAsia"/>
          <w:lang w:eastAsia="en-GB"/>
        </w:rPr>
        <w:t xml:space="preserve">dynamic </w:t>
      </w:r>
      <w:r w:rsidR="00FC6933">
        <w:rPr>
          <w:rFonts w:eastAsiaTheme="minorEastAsia"/>
          <w:lang w:eastAsia="en-GB"/>
        </w:rPr>
        <w:t>viscosity, respectively, and</w:t>
      </w:r>
      <w:r w:rsidR="00FC6933">
        <w:rPr>
          <w:lang w:eastAsia="en-GB"/>
        </w:rPr>
        <w:t xml:space="preserve"> </w:t>
      </w:r>
      <m:oMath>
        <m:sSub>
          <m:sSubPr>
            <m:ctrlPr>
              <w:rPr>
                <w:rFonts w:ascii="Cambria Math" w:hAnsi="Cambria Math"/>
                <w:i/>
                <w:lang w:eastAsia="en-GB"/>
              </w:rPr>
            </m:ctrlPr>
          </m:sSubPr>
          <m:e>
            <m:r>
              <w:rPr>
                <w:rFonts w:ascii="Cambria Math" w:hAnsi="Cambria Math"/>
                <w:lang w:eastAsia="en-GB"/>
              </w:rPr>
              <m:t>z</m:t>
            </m:r>
          </m:e>
          <m:sub>
            <m:r>
              <w:rPr>
                <w:rFonts w:ascii="Cambria Math" w:hAnsi="Cambria Math"/>
                <w:lang w:eastAsia="en-GB"/>
              </w:rPr>
              <m:t>s</m:t>
            </m:r>
          </m:sub>
        </m:sSub>
      </m:oMath>
      <w:r w:rsidR="00FC6933">
        <w:rPr>
          <w:rFonts w:eastAsiaTheme="minorEastAsia"/>
          <w:lang w:eastAsia="en-GB"/>
        </w:rPr>
        <w:t xml:space="preserve"> is t</w:t>
      </w:r>
      <w:r w:rsidR="00FC6933">
        <w:rPr>
          <w:lang w:eastAsia="en-GB"/>
        </w:rPr>
        <w:t>he acoustic impedance of the solid for a layered system, given by</w:t>
      </w:r>
      <w:r w:rsidR="00B013A9">
        <w:rPr>
          <w:lang w:eastAsia="en-GB"/>
        </w:rPr>
        <w:t xml:space="preserve"> Equation (3).</w:t>
      </w:r>
    </w:p>
    <w:p w14:paraId="1E3805EF" w14:textId="67120F11" w:rsidR="00FC6933" w:rsidRPr="00677A7E" w:rsidRDefault="00450B13" w:rsidP="00FC6933">
      <w:pPr>
        <w:ind w:left="360"/>
        <w:jc w:val="right"/>
        <w:rPr>
          <w:lang w:eastAsia="en-GB"/>
        </w:rPr>
      </w:pPr>
      <m:oMath>
        <m:sSub>
          <m:sSubPr>
            <m:ctrlPr>
              <w:rPr>
                <w:rFonts w:ascii="Cambria Math" w:hAnsi="Cambria Math"/>
                <w:i/>
                <w:lang w:eastAsia="en-GB"/>
              </w:rPr>
            </m:ctrlPr>
          </m:sSubPr>
          <m:e>
            <m:r>
              <w:rPr>
                <w:rFonts w:ascii="Cambria Math" w:hAnsi="Cambria Math"/>
                <w:lang w:eastAsia="en-GB"/>
              </w:rPr>
              <m:t>z</m:t>
            </m:r>
          </m:e>
          <m:sub>
            <m:r>
              <w:rPr>
                <w:rFonts w:ascii="Cambria Math" w:hAnsi="Cambria Math"/>
                <w:lang w:eastAsia="en-GB"/>
              </w:rPr>
              <m:t>s</m:t>
            </m:r>
          </m:sub>
        </m:sSub>
        <m:r>
          <w:rPr>
            <w:rFonts w:ascii="Cambria Math" w:hAnsi="Cambria Math"/>
            <w:lang w:eastAsia="en-GB"/>
          </w:rPr>
          <m:t>=</m:t>
        </m:r>
        <m:f>
          <m:fPr>
            <m:ctrlPr>
              <w:rPr>
                <w:rFonts w:ascii="Cambria Math" w:hAnsi="Cambria Math"/>
                <w:i/>
                <w:lang w:eastAsia="en-GB"/>
              </w:rPr>
            </m:ctrlPr>
          </m:fPr>
          <m:num>
            <m:sSup>
              <m:sSupPr>
                <m:ctrlPr>
                  <w:rPr>
                    <w:rFonts w:ascii="Cambria Math" w:hAnsi="Cambria Math"/>
                    <w:i/>
                    <w:lang w:eastAsia="en-GB"/>
                  </w:rPr>
                </m:ctrlPr>
              </m:sSupPr>
              <m:e>
                <m:sSub>
                  <m:sSubPr>
                    <m:ctrlPr>
                      <w:rPr>
                        <w:rFonts w:ascii="Cambria Math" w:hAnsi="Cambria Math"/>
                        <w:i/>
                        <w:lang w:eastAsia="en-GB"/>
                      </w:rPr>
                    </m:ctrlPr>
                  </m:sSubPr>
                  <m:e>
                    <m:r>
                      <w:rPr>
                        <w:rFonts w:ascii="Cambria Math" w:hAnsi="Cambria Math"/>
                        <w:lang w:eastAsia="en-GB"/>
                      </w:rPr>
                      <m:t>z</m:t>
                    </m:r>
                  </m:e>
                  <m:sub>
                    <m:r>
                      <w:rPr>
                        <w:rFonts w:ascii="Cambria Math" w:hAnsi="Cambria Math"/>
                        <w:lang w:eastAsia="en-GB"/>
                      </w:rPr>
                      <m:t>P</m:t>
                    </m:r>
                  </m:sub>
                </m:sSub>
              </m:e>
              <m:sup>
                <m:r>
                  <w:rPr>
                    <w:rFonts w:ascii="Cambria Math" w:hAnsi="Cambria Math"/>
                    <w:lang w:eastAsia="en-GB"/>
                  </w:rPr>
                  <m:t>2</m:t>
                </m:r>
              </m:sup>
            </m:sSup>
          </m:num>
          <m:den>
            <m:sSub>
              <m:sSubPr>
                <m:ctrlPr>
                  <w:rPr>
                    <w:rFonts w:ascii="Cambria Math" w:hAnsi="Cambria Math"/>
                    <w:i/>
                    <w:lang w:eastAsia="en-GB"/>
                  </w:rPr>
                </m:ctrlPr>
              </m:sSubPr>
              <m:e>
                <m:r>
                  <w:rPr>
                    <w:rFonts w:ascii="Cambria Math" w:hAnsi="Cambria Math"/>
                    <w:lang w:eastAsia="en-GB"/>
                  </w:rPr>
                  <m:t>z</m:t>
                </m:r>
              </m:e>
              <m:sub>
                <m:r>
                  <w:rPr>
                    <w:rFonts w:ascii="Cambria Math" w:hAnsi="Cambria Math"/>
                    <w:lang w:eastAsia="en-GB"/>
                  </w:rPr>
                  <m:t>A</m:t>
                </m:r>
              </m:sub>
            </m:sSub>
          </m:den>
        </m:f>
      </m:oMath>
      <w:r w:rsidR="00FC6933">
        <w:rPr>
          <w:lang w:eastAsia="en-GB"/>
        </w:rPr>
        <w:tab/>
      </w:r>
      <w:r w:rsidR="00FC6933">
        <w:rPr>
          <w:lang w:eastAsia="en-GB"/>
        </w:rPr>
        <w:tab/>
      </w:r>
      <w:r w:rsidR="00FC6933">
        <w:rPr>
          <w:lang w:eastAsia="en-GB"/>
        </w:rPr>
        <w:tab/>
      </w:r>
      <w:r w:rsidR="003F1B02">
        <w:rPr>
          <w:lang w:eastAsia="en-GB"/>
        </w:rPr>
        <w:tab/>
      </w:r>
      <w:r w:rsidR="00FC6933">
        <w:rPr>
          <w:lang w:eastAsia="en-GB"/>
        </w:rPr>
        <w:tab/>
      </w:r>
      <w:r w:rsidR="00FC6933">
        <w:rPr>
          <w:lang w:eastAsia="en-GB"/>
        </w:rPr>
        <w:tab/>
      </w:r>
      <w:r w:rsidR="00FC6933">
        <w:t xml:space="preserve"> (</w:t>
      </w:r>
      <w:r w:rsidR="009F43F7">
        <w:fldChar w:fldCharType="begin"/>
      </w:r>
      <w:r w:rsidR="009F43F7">
        <w:instrText>SEQ Equation \* ARABIC</w:instrText>
      </w:r>
      <w:r w:rsidR="009F43F7">
        <w:fldChar w:fldCharType="separate"/>
      </w:r>
      <w:r w:rsidR="000D7635">
        <w:rPr>
          <w:noProof/>
        </w:rPr>
        <w:t>3</w:t>
      </w:r>
      <w:r w:rsidR="009F43F7">
        <w:fldChar w:fldCharType="end"/>
      </w:r>
      <w:r w:rsidR="00FC6933">
        <w:t>)</w:t>
      </w:r>
    </w:p>
    <w:p w14:paraId="37F8972F" w14:textId="70912802" w:rsidR="001923CA" w:rsidRDefault="00206D6A" w:rsidP="008106A7">
      <w:pPr>
        <w:ind w:left="0"/>
      </w:pPr>
      <w:r>
        <w:t>In Equation (3),</w:t>
      </w:r>
      <w:r w:rsidR="00FC6933" w:rsidRPr="00EB4A79">
        <w:t xml:space="preserve"> </w:t>
      </w:r>
      <m:oMath>
        <m:sSub>
          <m:sSubPr>
            <m:ctrlPr>
              <w:rPr>
                <w:rFonts w:ascii="Cambria Math" w:hAnsi="Cambria Math"/>
              </w:rPr>
            </m:ctrlPr>
          </m:sSubPr>
          <m:e>
            <m:r>
              <w:rPr>
                <w:rFonts w:ascii="Cambria Math" w:hAnsi="Cambria Math"/>
              </w:rPr>
              <m:t>z</m:t>
            </m:r>
          </m:e>
          <m:sub>
            <m:r>
              <w:rPr>
                <w:rFonts w:ascii="Cambria Math" w:hAnsi="Cambria Math"/>
              </w:rPr>
              <m:t>P</m:t>
            </m:r>
          </m:sub>
        </m:sSub>
      </m:oMath>
      <w:r w:rsidR="00FC6933">
        <w:t xml:space="preserve"> </w:t>
      </w:r>
      <w:r w:rsidR="00FC6933" w:rsidRPr="00EB4A79">
        <w:t>is</w:t>
      </w:r>
      <w:r w:rsidR="00FC6933">
        <w:t xml:space="preserve"> </w:t>
      </w:r>
      <w:r w:rsidR="00FC6933" w:rsidRPr="00EB4A79">
        <w:t>the</w:t>
      </w:r>
      <w:r w:rsidR="00FC6933">
        <w:t xml:space="preserve"> </w:t>
      </w:r>
      <w:r w:rsidR="00FC6933" w:rsidRPr="00EB4A79">
        <w:t>acoustic impedance of the polyimide</w:t>
      </w:r>
      <w:r w:rsidR="00FC6933">
        <w:t xml:space="preserve"> </w:t>
      </w:r>
      <w:r w:rsidR="00A76D9B">
        <w:t xml:space="preserve">matching </w:t>
      </w:r>
      <w:r w:rsidR="00FC6933" w:rsidRPr="00EB4A79">
        <w:t xml:space="preserve">layer, and </w:t>
      </w:r>
      <m:oMath>
        <m:sSub>
          <m:sSubPr>
            <m:ctrlPr>
              <w:rPr>
                <w:rFonts w:ascii="Cambria Math" w:hAnsi="Cambria Math"/>
              </w:rPr>
            </m:ctrlPr>
          </m:sSubPr>
          <m:e>
            <m:r>
              <w:rPr>
                <w:rFonts w:ascii="Cambria Math" w:hAnsi="Cambria Math"/>
              </w:rPr>
              <m:t>z</m:t>
            </m:r>
          </m:e>
          <m:sub>
            <m:r>
              <w:rPr>
                <w:rFonts w:ascii="Cambria Math" w:hAnsi="Cambria Math"/>
              </w:rPr>
              <m:t>A</m:t>
            </m:r>
          </m:sub>
        </m:sSub>
      </m:oMath>
      <w:r w:rsidR="00FC6933" w:rsidRPr="00EB4A79">
        <w:t xml:space="preserve"> is the acoustic impedance of the </w:t>
      </w:r>
      <w:r>
        <w:t>bearing components.</w:t>
      </w:r>
      <w:r w:rsidR="00FC6933" w:rsidRPr="00EB4A79">
        <w:t xml:space="preserve"> </w:t>
      </w:r>
    </w:p>
    <w:p w14:paraId="56CCB592" w14:textId="7DD5DE1B" w:rsidR="001923CA" w:rsidRDefault="001923CA" w:rsidP="00DE61ED">
      <w:pPr>
        <w:ind w:left="0"/>
      </w:pPr>
      <w:r>
        <w:t xml:space="preserve">Surface acoustic waves </w:t>
      </w:r>
      <w:r w:rsidR="00FC66E8">
        <w:t>can</w:t>
      </w:r>
      <w:r>
        <w:t xml:space="preserve"> also </w:t>
      </w:r>
      <w:r w:rsidR="002B6F89">
        <w:t xml:space="preserve">be </w:t>
      </w:r>
      <w:r>
        <w:t xml:space="preserve">used to measure viscosity of liquids </w:t>
      </w:r>
      <w:r w:rsidR="00FC66E8">
        <w:t>at a boundary</w:t>
      </w:r>
      <w:r>
        <w:t>. Comp</w:t>
      </w:r>
      <w:r w:rsidR="00E73699">
        <w:t>ared to shear BAWs, SAW</w:t>
      </w:r>
      <w:r>
        <w:t xml:space="preserve">s </w:t>
      </w:r>
      <w:r w:rsidR="00FC66E8">
        <w:t xml:space="preserve">are not susceptible to the acoustic mismatch and </w:t>
      </w:r>
      <w:r>
        <w:t xml:space="preserve">can be used in direct contact with </w:t>
      </w:r>
      <w:r w:rsidR="00CF4AAB">
        <w:t>liquids.</w:t>
      </w:r>
    </w:p>
    <w:p w14:paraId="065E9788" w14:textId="0EA4A3A2" w:rsidR="00DD7382" w:rsidRPr="00567D95" w:rsidRDefault="001923CA" w:rsidP="00DE61ED">
      <w:pPr>
        <w:ind w:left="0"/>
      </w:pPr>
      <w:proofErr w:type="spellStart"/>
      <w:r w:rsidRPr="00567D95">
        <w:t>Gitis</w:t>
      </w:r>
      <w:proofErr w:type="spellEnd"/>
      <w:r w:rsidRPr="00567D95">
        <w:t xml:space="preserve"> </w:t>
      </w:r>
      <w:r w:rsidR="00726E06" w:rsidRPr="00567D95">
        <w:t>and Sauer</w:t>
      </w:r>
      <w:r w:rsidR="001D7556" w:rsidRPr="00567D95">
        <w:t xml:space="preserve"> </w:t>
      </w:r>
      <w:sdt>
        <w:sdtPr>
          <w:id w:val="-1133792601"/>
          <w:citation/>
        </w:sdtPr>
        <w:sdtEndPr/>
        <w:sdtContent>
          <w:r w:rsidR="00726E06" w:rsidRPr="00567D95">
            <w:fldChar w:fldCharType="begin"/>
          </w:r>
          <w:r w:rsidR="00726E06" w:rsidRPr="00567D95">
            <w:instrText xml:space="preserve"> CITATION AGi16 \l 2057 </w:instrText>
          </w:r>
          <w:r w:rsidR="00726E06" w:rsidRPr="00567D95">
            <w:fldChar w:fldCharType="separate"/>
          </w:r>
          <w:r w:rsidR="008964CB" w:rsidRPr="008964CB">
            <w:rPr>
              <w:noProof/>
            </w:rPr>
            <w:t>[7]</w:t>
          </w:r>
          <w:r w:rsidR="00726E06" w:rsidRPr="00567D95">
            <w:fldChar w:fldCharType="end"/>
          </w:r>
        </w:sdtContent>
      </w:sdt>
      <w:r w:rsidR="001D7556" w:rsidRPr="00567D95">
        <w:t xml:space="preserve"> </w:t>
      </w:r>
      <w:r w:rsidRPr="00567D95">
        <w:t xml:space="preserve">studied the effect of liquid viscosity on the </w:t>
      </w:r>
      <w:r w:rsidR="005C5AB0" w:rsidRPr="00567D95">
        <w:t xml:space="preserve">decay </w:t>
      </w:r>
      <w:r w:rsidRPr="00567D95">
        <w:t>of the zero mode of a shear horizontal surface acoustic</w:t>
      </w:r>
      <w:r w:rsidR="00354382" w:rsidRPr="00567D95">
        <w:t xml:space="preserve"> wave (SH0 mode) in a metallic</w:t>
      </w:r>
      <w:r w:rsidRPr="00567D95">
        <w:t xml:space="preserve"> waveguide immersed in liquid. </w:t>
      </w:r>
      <w:r w:rsidR="005C5AB0" w:rsidRPr="00567D95">
        <w:rPr>
          <w:lang w:eastAsia="en-GB"/>
        </w:rPr>
        <w:t>The</w:t>
      </w:r>
      <w:r w:rsidRPr="00567D95">
        <w:rPr>
          <w:lang w:eastAsia="en-GB"/>
        </w:rPr>
        <w:t xml:space="preserve"> wave amplitude decayed </w:t>
      </w:r>
      <w:r w:rsidR="004D5858" w:rsidRPr="00567D95">
        <w:rPr>
          <w:lang w:eastAsia="en-GB"/>
        </w:rPr>
        <w:t>due to</w:t>
      </w:r>
      <w:r w:rsidRPr="00567D95">
        <w:rPr>
          <w:lang w:eastAsia="en-GB"/>
        </w:rPr>
        <w:t xml:space="preserve"> the shear viscosity of the liquid</w:t>
      </w:r>
      <w:r w:rsidR="004D5858" w:rsidRPr="00567D95">
        <w:rPr>
          <w:lang w:eastAsia="en-GB"/>
        </w:rPr>
        <w:t xml:space="preserve">, </w:t>
      </w:r>
      <w:r w:rsidR="00417FC2" w:rsidRPr="00567D95">
        <w:rPr>
          <w:lang w:eastAsia="en-GB"/>
        </w:rPr>
        <w:t>which was</w:t>
      </w:r>
      <w:r w:rsidRPr="00567D95">
        <w:rPr>
          <w:lang w:eastAsia="en-GB"/>
        </w:rPr>
        <w:t xml:space="preserve"> estimated from the ratio of the liquid shear impedance to the shear impedance of the waveguide. </w:t>
      </w:r>
      <w:r w:rsidR="00C64C67" w:rsidRPr="00567D95">
        <w:t>Analytical as well as numerical results</w:t>
      </w:r>
      <w:r w:rsidR="00206D6A" w:rsidRPr="00567D95">
        <w:t xml:space="preserve"> </w:t>
      </w:r>
      <w:r w:rsidR="00C64C67" w:rsidRPr="00567D95">
        <w:t xml:space="preserve">were provided for a range of viscosities </w:t>
      </w:r>
      <w:r w:rsidR="00156635" w:rsidRPr="00567D95">
        <w:t xml:space="preserve">up to 500 </w:t>
      </w:r>
      <w:proofErr w:type="spellStart"/>
      <w:r w:rsidR="00156635" w:rsidRPr="00567D95">
        <w:t>cP</w:t>
      </w:r>
      <w:proofErr w:type="spellEnd"/>
      <w:r w:rsidR="00C64C67" w:rsidRPr="00567D95">
        <w:t xml:space="preserve"> and for three different plate materials steel, </w:t>
      </w:r>
      <w:proofErr w:type="gramStart"/>
      <w:r w:rsidR="00C64C67" w:rsidRPr="00567D95">
        <w:t>aluminium</w:t>
      </w:r>
      <w:proofErr w:type="gramEnd"/>
      <w:r w:rsidR="00C64C67" w:rsidRPr="00567D95">
        <w:t xml:space="preserve"> and acryl</w:t>
      </w:r>
      <w:r w:rsidR="003D2449" w:rsidRPr="00567D95">
        <w:t>ic</w:t>
      </w:r>
      <w:r w:rsidR="00C64C67" w:rsidRPr="00567D95">
        <w:t xml:space="preserve"> glass, and found to be in good agreement. Further research is required to verify the theoretical results with experimental measurements.</w:t>
      </w:r>
      <w:r w:rsidR="00726E06" w:rsidRPr="00567D95">
        <w:t xml:space="preserve"> </w:t>
      </w:r>
      <w:proofErr w:type="spellStart"/>
      <w:r w:rsidR="00726E06" w:rsidRPr="00567D95">
        <w:t>Gitis</w:t>
      </w:r>
      <w:proofErr w:type="spellEnd"/>
      <w:r w:rsidR="00726E06" w:rsidRPr="00567D95">
        <w:t xml:space="preserve"> and </w:t>
      </w:r>
      <w:proofErr w:type="spellStart"/>
      <w:r w:rsidR="00726E06" w:rsidRPr="00567D95">
        <w:t>Churpin</w:t>
      </w:r>
      <w:proofErr w:type="spellEnd"/>
      <w:r w:rsidR="00726E06" w:rsidRPr="00567D95">
        <w:t xml:space="preserve"> </w:t>
      </w:r>
      <w:sdt>
        <w:sdtPr>
          <w:id w:val="278768261"/>
          <w:citation/>
        </w:sdtPr>
        <w:sdtEndPr/>
        <w:sdtContent>
          <w:r w:rsidR="00726E06" w:rsidRPr="00567D95">
            <w:fldChar w:fldCharType="begin"/>
          </w:r>
          <w:r w:rsidR="00726E06" w:rsidRPr="00567D95">
            <w:instrText xml:space="preserve"> CITATION Git12 \l 2057 </w:instrText>
          </w:r>
          <w:r w:rsidR="00726E06" w:rsidRPr="00567D95">
            <w:fldChar w:fldCharType="separate"/>
          </w:r>
          <w:r w:rsidR="008964CB" w:rsidRPr="008964CB">
            <w:rPr>
              <w:noProof/>
            </w:rPr>
            <w:t>[8]</w:t>
          </w:r>
          <w:r w:rsidR="00726E06" w:rsidRPr="00567D95">
            <w:fldChar w:fldCharType="end"/>
          </w:r>
        </w:sdtContent>
      </w:sdt>
      <w:r w:rsidR="00726E06" w:rsidRPr="00567D95">
        <w:t xml:space="preserve"> experimentally validated the use of the SH0 mode to measure viscosity of liquids, using an aluminium medium and various solutions of saccharose in distilled water</w:t>
      </w:r>
      <w:r w:rsidR="00AE6BFC" w:rsidRPr="00567D95">
        <w:t xml:space="preserve"> to vary viscosity from ~1 to 60 </w:t>
      </w:r>
      <w:proofErr w:type="spellStart"/>
      <w:r w:rsidR="00AE6BFC" w:rsidRPr="00567D95">
        <w:t>cP.</w:t>
      </w:r>
      <w:proofErr w:type="spellEnd"/>
      <w:r w:rsidR="00AE6BFC" w:rsidRPr="00567D95">
        <w:t xml:space="preserve"> The results reported good agreement between the measured and </w:t>
      </w:r>
      <w:r w:rsidR="001C34FB" w:rsidRPr="00567D95">
        <w:t>calculated viscosity values for the various mixtures.</w:t>
      </w:r>
    </w:p>
    <w:p w14:paraId="75E7E8B0" w14:textId="773B9FDB" w:rsidR="00EB72C2" w:rsidRPr="00567D95" w:rsidRDefault="001D7556" w:rsidP="00DE61ED">
      <w:pPr>
        <w:ind w:left="0"/>
      </w:pPr>
      <w:r w:rsidRPr="00567D95">
        <w:t>V</w:t>
      </w:r>
      <w:r w:rsidR="00EB72C2" w:rsidRPr="00567D95">
        <w:t xml:space="preserve">iscosity </w:t>
      </w:r>
      <w:r w:rsidR="007F6382" w:rsidRPr="00567D95">
        <w:t xml:space="preserve">was </w:t>
      </w:r>
      <w:r w:rsidR="00EB72C2" w:rsidRPr="00567D95">
        <w:t xml:space="preserve">measured by </w:t>
      </w:r>
      <w:proofErr w:type="spellStart"/>
      <w:r w:rsidR="00EB72C2" w:rsidRPr="00567D95">
        <w:t>Kielczynski</w:t>
      </w:r>
      <w:proofErr w:type="spellEnd"/>
      <w:r w:rsidR="00EB72C2" w:rsidRPr="00567D95">
        <w:t xml:space="preserve"> et al.</w:t>
      </w:r>
      <w:sdt>
        <w:sdtPr>
          <w:id w:val="-609278296"/>
          <w:citation/>
        </w:sdtPr>
        <w:sdtEndPr/>
        <w:sdtContent>
          <w:r w:rsidR="00EB72C2" w:rsidRPr="00567D95">
            <w:fldChar w:fldCharType="begin"/>
          </w:r>
          <w:r w:rsidR="00EB72C2" w:rsidRPr="00567D95">
            <w:instrText xml:space="preserve"> CITATION Kie04 \l 2057 </w:instrText>
          </w:r>
          <w:r w:rsidR="00EB72C2" w:rsidRPr="00567D95">
            <w:fldChar w:fldCharType="separate"/>
          </w:r>
          <w:r w:rsidR="008964CB">
            <w:rPr>
              <w:noProof/>
            </w:rPr>
            <w:t xml:space="preserve"> </w:t>
          </w:r>
          <w:r w:rsidR="008964CB" w:rsidRPr="008964CB">
            <w:rPr>
              <w:noProof/>
            </w:rPr>
            <w:t>[9]</w:t>
          </w:r>
          <w:r w:rsidR="00EB72C2" w:rsidRPr="00567D95">
            <w:fldChar w:fldCharType="end"/>
          </w:r>
        </w:sdtContent>
      </w:sdt>
      <w:r w:rsidR="00EB72C2" w:rsidRPr="00567D95">
        <w:t>, using SH-SAWs</w:t>
      </w:r>
      <w:r w:rsidR="00354382" w:rsidRPr="00567D95">
        <w:t xml:space="preserve"> propagating along a metallic waveguide</w:t>
      </w:r>
      <w:r w:rsidR="00EB72C2" w:rsidRPr="00567D95">
        <w:t xml:space="preserve">. The shear impedance </w:t>
      </w:r>
      <w:r w:rsidR="007F6382" w:rsidRPr="00567D95">
        <w:t xml:space="preserve">and hence viscosity </w:t>
      </w:r>
      <w:r w:rsidR="00EB72C2" w:rsidRPr="00567D95">
        <w:t xml:space="preserve">of the liquid was evaluated </w:t>
      </w:r>
      <w:r w:rsidR="00EB72C2" w:rsidRPr="00401198">
        <w:t xml:space="preserve">by measuring </w:t>
      </w:r>
      <w:r w:rsidR="00EB72C2" w:rsidRPr="00401198">
        <w:lastRenderedPageBreak/>
        <w:t xml:space="preserve">the change in the time of flight </w:t>
      </w:r>
      <w:r w:rsidR="007F6382">
        <w:t xml:space="preserve">and amplitude </w:t>
      </w:r>
      <w:r w:rsidR="00EB72C2" w:rsidRPr="00401198">
        <w:t xml:space="preserve">between two wave impulses. </w:t>
      </w:r>
      <w:r w:rsidR="00EB72C2">
        <w:t xml:space="preserve">Three </w:t>
      </w:r>
      <w:r w:rsidR="00EB72C2" w:rsidRPr="00401198">
        <w:t>different samples</w:t>
      </w:r>
      <w:r w:rsidR="00EB72C2">
        <w:t xml:space="preserve"> were tested</w:t>
      </w:r>
      <w:r w:rsidR="00FA0FB1">
        <w:t xml:space="preserve"> at </w:t>
      </w:r>
      <w:r w:rsidR="00FA0FB1" w:rsidRPr="00FA0FB1">
        <w:t>21</w:t>
      </w:r>
      <w:r w:rsidR="00D273EB">
        <w:t xml:space="preserve"> </w:t>
      </w:r>
      <w:r w:rsidR="00FA0FB1" w:rsidRPr="00752C07">
        <w:t>℃</w:t>
      </w:r>
      <w:r w:rsidR="00EB72C2" w:rsidRPr="00FA0FB1">
        <w:t>,</w:t>
      </w:r>
      <w:r w:rsidR="00EB72C2" w:rsidRPr="00401198">
        <w:t xml:space="preserve"> with viscosities varying from 220 </w:t>
      </w:r>
      <w:proofErr w:type="spellStart"/>
      <w:r w:rsidR="00EE7ECC">
        <w:t>cP</w:t>
      </w:r>
      <w:proofErr w:type="spellEnd"/>
      <w:r w:rsidR="00EB72C2" w:rsidRPr="00401198">
        <w:t xml:space="preserve"> to 2230 </w:t>
      </w:r>
      <w:proofErr w:type="spellStart"/>
      <w:r w:rsidR="00EE7ECC">
        <w:t>cP</w:t>
      </w:r>
      <w:proofErr w:type="spellEnd"/>
      <w:r w:rsidR="00EB72C2" w:rsidRPr="00401198">
        <w:t>, and the results were found to be in reasonable agreement with the values obtained from a capillary viscometer.</w:t>
      </w:r>
      <w:r w:rsidR="00EE7ECC">
        <w:t xml:space="preserve"> </w:t>
      </w:r>
      <w:proofErr w:type="spellStart"/>
      <w:r w:rsidR="00EE7ECC" w:rsidRPr="00567D95">
        <w:t>Kazys</w:t>
      </w:r>
      <w:proofErr w:type="spellEnd"/>
      <w:r w:rsidR="00EE7ECC" w:rsidRPr="00567D95">
        <w:t xml:space="preserve"> et al. </w:t>
      </w:r>
      <w:sdt>
        <w:sdtPr>
          <w:id w:val="1608620977"/>
          <w:citation/>
        </w:sdtPr>
        <w:sdtEndPr/>
        <w:sdtContent>
          <w:r w:rsidR="00EE7ECC" w:rsidRPr="00567D95">
            <w:fldChar w:fldCharType="begin"/>
          </w:r>
          <w:r w:rsidR="00EE7ECC" w:rsidRPr="00567D95">
            <w:instrText xml:space="preserve"> CITATION Kaz14 \l 2057 </w:instrText>
          </w:r>
          <w:r w:rsidR="00EE7ECC" w:rsidRPr="00567D95">
            <w:fldChar w:fldCharType="separate"/>
          </w:r>
          <w:r w:rsidR="008964CB" w:rsidRPr="008964CB">
            <w:rPr>
              <w:noProof/>
            </w:rPr>
            <w:t>[10]</w:t>
          </w:r>
          <w:r w:rsidR="00EE7ECC" w:rsidRPr="00567D95">
            <w:fldChar w:fldCharType="end"/>
          </w:r>
        </w:sdtContent>
      </w:sdt>
      <w:r w:rsidR="00EE7ECC" w:rsidRPr="00567D95">
        <w:t xml:space="preserve"> also used the SH-SAWs</w:t>
      </w:r>
      <w:r w:rsidR="00C57D5F" w:rsidRPr="00567D95">
        <w:t xml:space="preserve"> propagating on a metallic medium</w:t>
      </w:r>
      <w:r w:rsidR="00EE7ECC" w:rsidRPr="00567D95">
        <w:t xml:space="preserve"> for measuring the viscosity of highly viscous non-Newtonian liquids</w:t>
      </w:r>
      <w:r w:rsidR="00915F4A" w:rsidRPr="00567D95">
        <w:t>, in the range of 200 to 250,000 P</w:t>
      </w:r>
      <w:r w:rsidR="00C57D5F" w:rsidRPr="00567D95">
        <w:t xml:space="preserve">. The </w:t>
      </w:r>
      <w:r w:rsidR="00915F4A" w:rsidRPr="00567D95">
        <w:t xml:space="preserve">method was theoretically and experimentally proved, </w:t>
      </w:r>
      <w:r w:rsidR="00C57D5F" w:rsidRPr="00567D95">
        <w:t>but viscosity measured with SH-SAW</w:t>
      </w:r>
      <w:r w:rsidR="00915F4A" w:rsidRPr="00567D95">
        <w:t>s</w:t>
      </w:r>
      <w:r w:rsidR="00C57D5F" w:rsidRPr="00567D95">
        <w:t xml:space="preserve"> was found to be lower than the datasheet values, which was attributed to the high shear rate induced by ultrasound and the non-Newtonian nature of the liquids.</w:t>
      </w:r>
    </w:p>
    <w:p w14:paraId="701AE329" w14:textId="1FDBF3D8" w:rsidR="00595D6D" w:rsidRPr="00567D95" w:rsidRDefault="00595D6D" w:rsidP="00595D6D">
      <w:pPr>
        <w:ind w:left="0"/>
        <w:rPr>
          <w:sz w:val="22"/>
        </w:rPr>
      </w:pPr>
      <w:bookmarkStart w:id="6" w:name="_Hlk96071191"/>
      <w:r w:rsidRPr="00567D95">
        <w:t xml:space="preserve">SH-SAWs are very similar to the QCM (Quartz Crystal Microbalance) devices as they both employ shear-horizontally polarised waves, parallel to the surface of the propagating medium and the Quartz crystal, respectively, to measure viscosity of liquids and physical adsorption of various species. However, there are some differences between the two methods and the equations that govern them. </w:t>
      </w:r>
    </w:p>
    <w:p w14:paraId="52898A6A" w14:textId="229CEE0F" w:rsidR="00595D6D" w:rsidRPr="00567D95" w:rsidRDefault="00595D6D" w:rsidP="00595D6D">
      <w:pPr>
        <w:ind w:left="0"/>
      </w:pPr>
      <w:r w:rsidRPr="00567D95">
        <w:t>The QCM devices use continuous waves and employ the dissipation factor (amplitude change) and resonant frequency (frequency change) to measure viscosity of liquids and physical adsorption of species, respectively,</w:t>
      </w:r>
      <w:r w:rsidR="002F6E2A" w:rsidRPr="00567D95">
        <w:t xml:space="preserve"> </w:t>
      </w:r>
      <w:sdt>
        <w:sdtPr>
          <w:id w:val="-879633340"/>
          <w:citation/>
        </w:sdtPr>
        <w:sdtEndPr/>
        <w:sdtContent>
          <w:r w:rsidR="002F6E2A" w:rsidRPr="00567D95">
            <w:fldChar w:fldCharType="begin"/>
          </w:r>
          <w:r w:rsidR="002F6E2A" w:rsidRPr="00567D95">
            <w:instrText xml:space="preserve"> CITATION Voi98 \l 2057 </w:instrText>
          </w:r>
          <w:r w:rsidR="002F6E2A" w:rsidRPr="00567D95">
            <w:fldChar w:fldCharType="separate"/>
          </w:r>
          <w:r w:rsidR="008964CB" w:rsidRPr="008964CB">
            <w:rPr>
              <w:noProof/>
            </w:rPr>
            <w:t>[11]</w:t>
          </w:r>
          <w:r w:rsidR="002F6E2A" w:rsidRPr="00567D95">
            <w:fldChar w:fldCharType="end"/>
          </w:r>
        </w:sdtContent>
      </w:sdt>
      <w:sdt>
        <w:sdtPr>
          <w:id w:val="1319222847"/>
          <w:citation/>
        </w:sdtPr>
        <w:sdtEndPr/>
        <w:sdtContent>
          <w:r w:rsidR="002F6E2A" w:rsidRPr="00567D95">
            <w:fldChar w:fldCharType="begin"/>
          </w:r>
          <w:r w:rsidR="002F6E2A" w:rsidRPr="00567D95">
            <w:instrText xml:space="preserve"> CITATION Zhu08 \l 2057 </w:instrText>
          </w:r>
          <w:r w:rsidR="002F6E2A" w:rsidRPr="00567D95">
            <w:fldChar w:fldCharType="separate"/>
          </w:r>
          <w:r w:rsidR="008964CB">
            <w:rPr>
              <w:noProof/>
            </w:rPr>
            <w:t xml:space="preserve"> </w:t>
          </w:r>
          <w:r w:rsidR="008964CB" w:rsidRPr="008964CB">
            <w:rPr>
              <w:noProof/>
            </w:rPr>
            <w:t>[12]</w:t>
          </w:r>
          <w:r w:rsidR="002F6E2A" w:rsidRPr="00567D95">
            <w:fldChar w:fldCharType="end"/>
          </w:r>
        </w:sdtContent>
      </w:sdt>
      <w:sdt>
        <w:sdtPr>
          <w:id w:val="236526641"/>
          <w:citation/>
        </w:sdtPr>
        <w:sdtEndPr/>
        <w:sdtContent>
          <w:r w:rsidR="002F6E2A" w:rsidRPr="00567D95">
            <w:fldChar w:fldCharType="begin"/>
          </w:r>
          <w:r w:rsidR="002F6E2A" w:rsidRPr="00567D95">
            <w:instrText xml:space="preserve"> CITATION Fan08 \l 2057 </w:instrText>
          </w:r>
          <w:r w:rsidR="002F6E2A" w:rsidRPr="00567D95">
            <w:fldChar w:fldCharType="separate"/>
          </w:r>
          <w:r w:rsidR="008964CB">
            <w:rPr>
              <w:noProof/>
            </w:rPr>
            <w:t xml:space="preserve"> </w:t>
          </w:r>
          <w:r w:rsidR="008964CB" w:rsidRPr="008964CB">
            <w:rPr>
              <w:noProof/>
            </w:rPr>
            <w:t>[13]</w:t>
          </w:r>
          <w:r w:rsidR="002F6E2A" w:rsidRPr="00567D95">
            <w:fldChar w:fldCharType="end"/>
          </w:r>
        </w:sdtContent>
      </w:sdt>
      <w:r w:rsidRPr="00567D95">
        <w:t xml:space="preserve">. In contrast, the SH-SAW method uses short duration bursts when coupled with metallic media to distinguish the main wave from boundary reflections. </w:t>
      </w:r>
      <w:proofErr w:type="gramStart"/>
      <w:r w:rsidRPr="00567D95">
        <w:t>Similar to</w:t>
      </w:r>
      <w:proofErr w:type="gramEnd"/>
      <w:r w:rsidRPr="00567D95">
        <w:t xml:space="preserve"> the QCM, it employs </w:t>
      </w:r>
      <w:r w:rsidR="00A476A1" w:rsidRPr="00567D95">
        <w:t>a</w:t>
      </w:r>
      <w:r w:rsidRPr="00567D95">
        <w:t xml:space="preserve"> wave amplitude change to measure oil viscosity. According to </w:t>
      </w:r>
      <w:r w:rsidR="00C06494" w:rsidRPr="00567D95">
        <w:t>[7-10],</w:t>
      </w:r>
      <w:r w:rsidRPr="00567D95">
        <w:t xml:space="preserve"> the resonant frequency method </w:t>
      </w:r>
      <w:r w:rsidR="00C06494" w:rsidRPr="00567D95">
        <w:t>presented low</w:t>
      </w:r>
      <w:r w:rsidR="0025241A" w:rsidRPr="00567D95">
        <w:t xml:space="preserve"> to no</w:t>
      </w:r>
      <w:r w:rsidR="00C06494" w:rsidRPr="00567D95">
        <w:t xml:space="preserve"> sensitivity </w:t>
      </w:r>
      <w:r w:rsidR="0025241A" w:rsidRPr="00567D95">
        <w:t>for measuring liquid properties</w:t>
      </w:r>
      <w:r w:rsidR="00C06494" w:rsidRPr="00567D95">
        <w:t>, compared to the amplitude method,</w:t>
      </w:r>
      <w:r w:rsidRPr="00567D95">
        <w:t xml:space="preserve"> because the high frequency SH-SAWs that were generated were impossible to make the metallic substrates</w:t>
      </w:r>
      <w:r w:rsidR="00C06494" w:rsidRPr="00567D95">
        <w:t xml:space="preserve"> </w:t>
      </w:r>
      <w:r w:rsidRPr="00567D95">
        <w:t>resonate.</w:t>
      </w:r>
    </w:p>
    <w:bookmarkEnd w:id="6"/>
    <w:p w14:paraId="56E63965" w14:textId="48536BB3" w:rsidR="007F6382" w:rsidRDefault="00595D6D" w:rsidP="00FC66E8">
      <w:pPr>
        <w:ind w:left="0"/>
      </w:pPr>
      <w:r w:rsidRPr="00567D95">
        <w:t xml:space="preserve">SH-SAWs have reported some benefits over shear BAWs for measuring liquid viscosity; the measurements were independent of the liquid film thickness and could be performed directly on metal surfaces, since SAWs are not as susceptible to the acoustic mismatch as </w:t>
      </w:r>
      <w:r>
        <w:t xml:space="preserve">BAWs. </w:t>
      </w:r>
      <w:r w:rsidR="006E0994" w:rsidRPr="00A27991">
        <w:t>Th</w:t>
      </w:r>
      <w:r w:rsidR="007F6382">
        <w:t xml:space="preserve">e </w:t>
      </w:r>
      <w:r w:rsidR="00417FC2">
        <w:t xml:space="preserve">purpose of the </w:t>
      </w:r>
      <w:r w:rsidR="007F6382">
        <w:t xml:space="preserve">present </w:t>
      </w:r>
      <w:r w:rsidR="006E0994" w:rsidRPr="00A27991">
        <w:t>work</w:t>
      </w:r>
      <w:r w:rsidR="00CF4AAB" w:rsidRPr="00A27991">
        <w:t xml:space="preserve"> </w:t>
      </w:r>
      <w:r w:rsidR="000A7E8B">
        <w:t xml:space="preserve">has </w:t>
      </w:r>
      <w:r w:rsidR="00417FC2">
        <w:t xml:space="preserve">been to evaluate </w:t>
      </w:r>
      <w:r w:rsidR="007F6382">
        <w:t xml:space="preserve">the </w:t>
      </w:r>
      <w:r w:rsidR="00417FC2">
        <w:t xml:space="preserve">use </w:t>
      </w:r>
      <w:r w:rsidR="007F6382">
        <w:t xml:space="preserve">of </w:t>
      </w:r>
      <w:r w:rsidR="00D92663" w:rsidRPr="00A27991">
        <w:t xml:space="preserve">SH-SAW </w:t>
      </w:r>
      <w:r w:rsidR="001D7556">
        <w:t>decay at a solid-liquid</w:t>
      </w:r>
      <w:r w:rsidR="007F6382">
        <w:t xml:space="preserve"> boundary </w:t>
      </w:r>
      <w:r w:rsidR="00417FC2">
        <w:t>as a physical principle to measure oil viscosity</w:t>
      </w:r>
      <w:r w:rsidR="007F6382">
        <w:t xml:space="preserve"> both at a free surface and inside a </w:t>
      </w:r>
      <w:r w:rsidR="00417FC2">
        <w:t xml:space="preserve">bearing </w:t>
      </w:r>
      <w:r w:rsidR="007F6382">
        <w:t>lubricating film.</w:t>
      </w:r>
    </w:p>
    <w:p w14:paraId="43578413" w14:textId="77777777" w:rsidR="00A476A1" w:rsidRDefault="00A476A1" w:rsidP="00FC66E8">
      <w:pPr>
        <w:ind w:left="0"/>
      </w:pPr>
    </w:p>
    <w:bookmarkEnd w:id="2"/>
    <w:p w14:paraId="69CB274A" w14:textId="5C9FA8C3" w:rsidR="003A32E1" w:rsidRDefault="00D567DC" w:rsidP="00DE61ED">
      <w:pPr>
        <w:pStyle w:val="Heading1"/>
        <w:numPr>
          <w:ilvl w:val="0"/>
          <w:numId w:val="3"/>
        </w:numPr>
      </w:pPr>
      <w:r>
        <w:t xml:space="preserve">SH-SAW propagation </w:t>
      </w:r>
      <w:r w:rsidR="00163612">
        <w:t xml:space="preserve">at </w:t>
      </w:r>
      <w:r>
        <w:t xml:space="preserve">a </w:t>
      </w:r>
      <w:r w:rsidR="00082BBB">
        <w:t>S</w:t>
      </w:r>
      <w:r>
        <w:t>olid-</w:t>
      </w:r>
      <w:r w:rsidR="00082BBB">
        <w:t>L</w:t>
      </w:r>
      <w:r>
        <w:t xml:space="preserve">iquid </w:t>
      </w:r>
      <w:r w:rsidR="00082BBB">
        <w:t>I</w:t>
      </w:r>
      <w:r>
        <w:t>nterface</w:t>
      </w:r>
    </w:p>
    <w:p w14:paraId="31AF2491" w14:textId="59F60C90" w:rsidR="00D567DC" w:rsidRDefault="00ED0933" w:rsidP="000D7635">
      <w:pPr>
        <w:ind w:left="0"/>
        <w:jc w:val="left"/>
      </w:pPr>
      <w:proofErr w:type="gramStart"/>
      <w:r>
        <w:t>A</w:t>
      </w:r>
      <w:proofErr w:type="gramEnd"/>
      <w:r>
        <w:t xml:space="preserve"> </w:t>
      </w:r>
      <w:r w:rsidR="00D567DC">
        <w:t>SH-SAW</w:t>
      </w:r>
      <w:r>
        <w:t xml:space="preserve"> cause</w:t>
      </w:r>
      <w:r w:rsidR="00D567DC">
        <w:t xml:space="preserve">s </w:t>
      </w:r>
      <w:r>
        <w:t>the particles of the medium to oscillate perpendicularly to the direction the wave propagates in the plane of the surface</w:t>
      </w:r>
      <w:r w:rsidR="00D567DC">
        <w:t xml:space="preserve">, </w:t>
      </w:r>
      <w:r>
        <w:t xml:space="preserve">as shown </w:t>
      </w:r>
      <w:r w:rsidR="0059649C">
        <w:t xml:space="preserve">schematically </w:t>
      </w:r>
      <w:r>
        <w:t xml:space="preserve">in </w:t>
      </w:r>
      <w:r w:rsidR="008143FD">
        <w:fldChar w:fldCharType="begin"/>
      </w:r>
      <w:r w:rsidR="008143FD">
        <w:instrText xml:space="preserve"> REF _Ref96419851 \h </w:instrText>
      </w:r>
      <w:r w:rsidR="008143FD">
        <w:fldChar w:fldCharType="separate"/>
      </w:r>
      <w:r w:rsidR="00450B13" w:rsidRPr="00A92AF1">
        <w:t>Figure 1</w:t>
      </w:r>
      <w:r w:rsidR="008143FD">
        <w:fldChar w:fldCharType="end"/>
      </w:r>
      <w:r w:rsidR="001D7556">
        <w:fldChar w:fldCharType="begin"/>
      </w:r>
      <w:r w:rsidR="001D7556">
        <w:instrText xml:space="preserve"> REF _Ref40003891 \h </w:instrText>
      </w:r>
      <w:r w:rsidR="00450B13">
        <w:fldChar w:fldCharType="separate"/>
      </w:r>
      <w:r w:rsidR="001D7556">
        <w:fldChar w:fldCharType="end"/>
      </w:r>
      <w:r w:rsidR="00163612">
        <w:t>a</w:t>
      </w:r>
      <w:r w:rsidR="00581124">
        <w:t>.</w:t>
      </w:r>
    </w:p>
    <w:p w14:paraId="49192619" w14:textId="0D41D969" w:rsidR="00236C44" w:rsidRDefault="00DD3AFE" w:rsidP="00450B13">
      <w:pPr>
        <w:ind w:left="0"/>
        <w:rPr>
          <w:noProof/>
        </w:rPr>
      </w:pPr>
      <w:bookmarkStart w:id="7" w:name="_Ref40003891"/>
      <w:bookmarkStart w:id="8" w:name="_Ref94809888"/>
      <w:bookmarkStart w:id="9" w:name="_Toc30624648"/>
      <w:r>
        <w:rPr>
          <w:noProof/>
        </w:rPr>
        <w:drawing>
          <wp:inline distT="0" distB="0" distL="0" distR="0" wp14:anchorId="1F18C527" wp14:editId="348B4256">
            <wp:extent cx="5731510" cy="1348740"/>
            <wp:effectExtent l="0" t="0" r="254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348740"/>
                    </a:xfrm>
                    <a:prstGeom prst="rect">
                      <a:avLst/>
                    </a:prstGeom>
                  </pic:spPr>
                </pic:pic>
              </a:graphicData>
            </a:graphic>
          </wp:inline>
        </w:drawing>
      </w:r>
    </w:p>
    <w:p w14:paraId="63A273C7" w14:textId="106B1336" w:rsidR="006917F0" w:rsidRPr="00A92AF1" w:rsidRDefault="001D7556" w:rsidP="00450B13">
      <w:pPr>
        <w:pStyle w:val="Caption"/>
        <w:ind w:left="0"/>
      </w:pPr>
      <w:bookmarkStart w:id="10" w:name="_Ref96419851"/>
      <w:r w:rsidRPr="00A92AF1">
        <w:t xml:space="preserve">Figure </w:t>
      </w:r>
      <w:r w:rsidR="006D5D4A" w:rsidRPr="00A92AF1">
        <w:fldChar w:fldCharType="begin"/>
      </w:r>
      <w:r w:rsidR="006D5D4A" w:rsidRPr="00A92AF1">
        <w:instrText>SEQ Figure \* ARABIC</w:instrText>
      </w:r>
      <w:r w:rsidR="006D5D4A" w:rsidRPr="00A92AF1">
        <w:fldChar w:fldCharType="separate"/>
      </w:r>
      <w:r w:rsidR="000D7635" w:rsidRPr="00A92AF1">
        <w:t>1</w:t>
      </w:r>
      <w:r w:rsidR="006D5D4A" w:rsidRPr="00A92AF1">
        <w:fldChar w:fldCharType="end"/>
      </w:r>
      <w:bookmarkEnd w:id="7"/>
      <w:bookmarkEnd w:id="8"/>
      <w:bookmarkEnd w:id="10"/>
      <w:r w:rsidRPr="00A92AF1">
        <w:t xml:space="preserve">. </w:t>
      </w:r>
      <w:r w:rsidR="00163612" w:rsidRPr="00A92AF1">
        <w:t xml:space="preserve">(a) </w:t>
      </w:r>
      <w:r w:rsidR="00D567DC" w:rsidRPr="00A92AF1">
        <w:t>SH-SAW propagation and particle movement</w:t>
      </w:r>
      <w:bookmarkEnd w:id="9"/>
      <w:r w:rsidR="00070588" w:rsidRPr="00A92AF1">
        <w:t xml:space="preserve"> (in red)</w:t>
      </w:r>
      <w:r w:rsidR="003D0819" w:rsidRPr="00A92AF1">
        <w:t xml:space="preserve"> </w:t>
      </w:r>
      <w:sdt>
        <w:sdtPr>
          <w:id w:val="542414200"/>
          <w:placeholder>
            <w:docPart w:val="9631762CD2284AF9926756EAEF2FCAA9"/>
          </w:placeholder>
          <w:citation/>
        </w:sdtPr>
        <w:sdtEndPr/>
        <w:sdtContent>
          <w:r w:rsidR="004B5D0A" w:rsidRPr="00A92AF1">
            <w:fldChar w:fldCharType="begin"/>
          </w:r>
          <w:r w:rsidR="004B5D0A" w:rsidRPr="00A92AF1">
            <w:instrText xml:space="preserve"> CITATION Bur16 \l 2057 </w:instrText>
          </w:r>
          <w:r w:rsidR="004B5D0A" w:rsidRPr="00A92AF1">
            <w:fldChar w:fldCharType="separate"/>
          </w:r>
          <w:r w:rsidR="008964CB" w:rsidRPr="00A92AF1">
            <w:t>[14]</w:t>
          </w:r>
          <w:r w:rsidR="004B5D0A" w:rsidRPr="00A92AF1">
            <w:fldChar w:fldCharType="end"/>
          </w:r>
        </w:sdtContent>
      </w:sdt>
      <w:r w:rsidR="00163612" w:rsidRPr="00A92AF1">
        <w:t>,</w:t>
      </w:r>
      <w:r w:rsidR="006917F0" w:rsidRPr="00A92AF1">
        <w:t xml:space="preserve"> (</w:t>
      </w:r>
      <w:r w:rsidR="00163612" w:rsidRPr="00A92AF1">
        <w:t>b</w:t>
      </w:r>
      <w:r w:rsidR="006917F0" w:rsidRPr="00A92AF1">
        <w:t>) SH-SAW energy loss at the solid-liquid interface due to the liquid viscosity</w:t>
      </w:r>
      <w:r w:rsidR="00163612" w:rsidRPr="00A92AF1">
        <w:t>.</w:t>
      </w:r>
    </w:p>
    <w:p w14:paraId="26E94624" w14:textId="222A2348" w:rsidR="00D567DC" w:rsidRDefault="00D567DC" w:rsidP="000D7635">
      <w:pPr>
        <w:ind w:left="0"/>
      </w:pPr>
      <w:r w:rsidRPr="00A92AF1">
        <w:t xml:space="preserve">When a liquid is deposited on the propagating surface, it </w:t>
      </w:r>
      <w:r w:rsidR="00ED0933" w:rsidRPr="00A92AF1">
        <w:t>resists</w:t>
      </w:r>
      <w:r w:rsidRPr="00A92AF1">
        <w:t xml:space="preserve"> shear particle movement, energy is lost, and thus the amplitude of the wave decreases (</w:t>
      </w:r>
      <w:r w:rsidR="000D7635" w:rsidRPr="00A92AF1">
        <w:fldChar w:fldCharType="begin"/>
      </w:r>
      <w:r w:rsidR="000D7635" w:rsidRPr="00A92AF1">
        <w:instrText xml:space="preserve"> REF _Ref96419851 \h </w:instrText>
      </w:r>
      <w:r w:rsidR="00A92AF1">
        <w:instrText xml:space="preserve"> \* MERGEFORMAT </w:instrText>
      </w:r>
      <w:r w:rsidR="000D7635" w:rsidRPr="00A92AF1">
        <w:fldChar w:fldCharType="separate"/>
      </w:r>
      <w:r w:rsidR="000D7635" w:rsidRPr="00A92AF1">
        <w:t>Figure 1</w:t>
      </w:r>
      <w:r w:rsidR="000D7635" w:rsidRPr="00A92AF1">
        <w:fldChar w:fldCharType="end"/>
      </w:r>
      <w:r w:rsidR="006917F0" w:rsidRPr="00A92AF1">
        <w:fldChar w:fldCharType="begin"/>
      </w:r>
      <w:r w:rsidR="006917F0" w:rsidRPr="00A92AF1">
        <w:instrText xml:space="preserve"> REF _Ref40003891 \h </w:instrText>
      </w:r>
      <w:r w:rsidR="00A92AF1">
        <w:instrText xml:space="preserve"> \* MERGEFORMAT </w:instrText>
      </w:r>
      <w:r w:rsidR="00450B13">
        <w:fldChar w:fldCharType="separate"/>
      </w:r>
      <w:r w:rsidR="006917F0" w:rsidRPr="00A92AF1">
        <w:fldChar w:fldCharType="end"/>
      </w:r>
      <w:r w:rsidR="00163612" w:rsidRPr="00A92AF1">
        <w:t>b</w:t>
      </w:r>
      <w:r w:rsidRPr="00A92AF1">
        <w:t xml:space="preserve">). </w:t>
      </w:r>
      <w:r w:rsidR="00ED0933" w:rsidRPr="00A92AF1">
        <w:t>This</w:t>
      </w:r>
      <w:r w:rsidRPr="00A92AF1">
        <w:t xml:space="preserve"> attenuation due to the viscous properties of a liquid </w:t>
      </w:r>
      <w:r w:rsidR="00ED0933" w:rsidRPr="00A92AF1">
        <w:t xml:space="preserve">is used </w:t>
      </w:r>
      <w:proofErr w:type="gramStart"/>
      <w:r w:rsidR="00ED0933" w:rsidRPr="00A92AF1">
        <w:t>as a means to</w:t>
      </w:r>
      <w:proofErr w:type="gramEnd"/>
      <w:r w:rsidR="00ED0933" w:rsidRPr="00A92AF1">
        <w:t xml:space="preserve"> measure the </w:t>
      </w:r>
      <w:r w:rsidRPr="00A92AF1">
        <w:t>lubricant viscosity</w:t>
      </w:r>
      <w:r>
        <w:t xml:space="preserve">. </w:t>
      </w:r>
    </w:p>
    <w:p w14:paraId="1D17F61C" w14:textId="2BC04054" w:rsidR="0041674C" w:rsidRDefault="0041674C" w:rsidP="00BE7142">
      <w:pPr>
        <w:ind w:left="0"/>
      </w:pPr>
      <w:proofErr w:type="gramStart"/>
      <w:r>
        <w:lastRenderedPageBreak/>
        <w:t xml:space="preserve">By definition, </w:t>
      </w:r>
      <w:r>
        <w:rPr>
          <w:i/>
        </w:rPr>
        <w:t>wave</w:t>
      </w:r>
      <w:proofErr w:type="gramEnd"/>
      <w:r>
        <w:rPr>
          <w:i/>
        </w:rPr>
        <w:t xml:space="preserve"> attenuation </w:t>
      </w:r>
      <w:r>
        <w:t xml:space="preserve">is the decrease in the particle oscillation of a wave after it has propagated a distance </w:t>
      </w:r>
      <m:oMath>
        <m:r>
          <w:rPr>
            <w:rFonts w:ascii="Cambria Math" w:hAnsi="Cambria Math"/>
          </w:rPr>
          <m:t>l</m:t>
        </m:r>
      </m:oMath>
      <w:r>
        <w:t xml:space="preserve"> in a medium, and is expressed </w:t>
      </w:r>
      <w:r w:rsidR="00544A3F">
        <w:t>by:</w:t>
      </w:r>
    </w:p>
    <w:p w14:paraId="3B494B71" w14:textId="289A7734" w:rsidR="0041674C" w:rsidRPr="006618A4" w:rsidRDefault="00450B13" w:rsidP="00DE61ED">
      <w:pPr>
        <w:ind w:left="360"/>
        <w:jc w:val="right"/>
      </w:pPr>
      <m:oMath>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 xml:space="preserve"> (l)=</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x</m:t>
                </m:r>
              </m:sub>
            </m:sSub>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-αl</m:t>
            </m:r>
          </m:sup>
        </m:sSup>
      </m:oMath>
      <w:r w:rsidR="0041674C">
        <w:tab/>
      </w:r>
      <w:r w:rsidR="0041674C">
        <w:tab/>
      </w:r>
      <w:r w:rsidR="00BE7142">
        <w:tab/>
      </w:r>
      <w:r w:rsidR="0041674C">
        <w:tab/>
      </w:r>
      <w:r w:rsidR="0041674C">
        <w:tab/>
      </w:r>
      <w:r w:rsidR="0041674C">
        <w:tab/>
        <w:t>(</w:t>
      </w:r>
      <w:r w:rsidR="009F43F7">
        <w:fldChar w:fldCharType="begin"/>
      </w:r>
      <w:r w:rsidR="009F43F7">
        <w:instrText>SEQ Equation \* ARABIC</w:instrText>
      </w:r>
      <w:r w:rsidR="009F43F7">
        <w:fldChar w:fldCharType="separate"/>
      </w:r>
      <w:r w:rsidR="000D7635">
        <w:rPr>
          <w:noProof/>
        </w:rPr>
        <w:t>4</w:t>
      </w:r>
      <w:r w:rsidR="009F43F7">
        <w:fldChar w:fldCharType="end"/>
      </w:r>
      <w:r w:rsidR="0041674C">
        <w:t>)</w:t>
      </w:r>
    </w:p>
    <w:p w14:paraId="05DFFB88" w14:textId="1094F18A" w:rsidR="00916736" w:rsidRDefault="000179F5" w:rsidP="00BE7142">
      <w:pPr>
        <w:ind w:left="0"/>
      </w:pPr>
      <w:r>
        <w:t>w</w:t>
      </w:r>
      <w:r w:rsidR="00916736">
        <w:t xml:space="preserve">here </w:t>
      </w:r>
      <m:oMath>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x</m:t>
                </m:r>
              </m:sub>
            </m:sSub>
          </m:e>
          <m:sub>
            <m:r>
              <w:rPr>
                <w:rFonts w:ascii="Cambria Math" w:hAnsi="Cambria Math"/>
              </w:rPr>
              <m:t>0</m:t>
            </m:r>
          </m:sub>
        </m:sSub>
      </m:oMath>
      <w:r w:rsidR="00916736">
        <w:rPr>
          <w:rFonts w:eastAsiaTheme="minorEastAsia"/>
        </w:rPr>
        <w:t xml:space="preserve"> is the wave amplitude at zero distance</w:t>
      </w:r>
      <w:r w:rsidR="003D0819">
        <w:rPr>
          <w:rFonts w:eastAsiaTheme="minorEastAsia"/>
        </w:rPr>
        <w:t xml:space="preserve"> from the wave source</w:t>
      </w:r>
      <w:r w:rsidR="00916736">
        <w:rPr>
          <w:rFonts w:eastAsiaTheme="minorEastAsia"/>
        </w:rPr>
        <w:t xml:space="preserve">, </w:t>
      </w:r>
      <m:oMath>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 xml:space="preserve"> (l)</m:t>
        </m:r>
      </m:oMath>
      <w:r w:rsidR="00916736">
        <w:rPr>
          <w:rFonts w:eastAsiaTheme="minorEastAsia"/>
        </w:rPr>
        <w:t xml:space="preserve"> is the wave amplitude after the wave has travelled a distance </w:t>
      </w:r>
      <m:oMath>
        <m:r>
          <w:rPr>
            <w:rFonts w:ascii="Cambria Math" w:hAnsi="Cambria Math"/>
          </w:rPr>
          <m:t>l</m:t>
        </m:r>
      </m:oMath>
      <w:r w:rsidR="00916736">
        <w:rPr>
          <w:rFonts w:eastAsiaTheme="minorEastAsia"/>
        </w:rPr>
        <w:t xml:space="preserve">, and </w:t>
      </w:r>
      <m:oMath>
        <m:r>
          <w:rPr>
            <w:rFonts w:ascii="Cambria Math" w:eastAsiaTheme="minorEastAsia" w:hAnsi="Cambria Math"/>
          </w:rPr>
          <m:t>α</m:t>
        </m:r>
      </m:oMath>
      <w:r w:rsidR="00916736">
        <w:rPr>
          <w:rFonts w:eastAsiaTheme="minorEastAsia"/>
        </w:rPr>
        <w:t xml:space="preserve"> is the attenuation coefficient.</w:t>
      </w:r>
    </w:p>
    <w:p w14:paraId="1C47D2EF" w14:textId="11C5D122" w:rsidR="0041674C" w:rsidRDefault="0041674C" w:rsidP="00BE7142">
      <w:pPr>
        <w:ind w:left="0"/>
      </w:pPr>
      <w:r w:rsidRPr="004A08AD">
        <w:t xml:space="preserve">When the medium is coupled with air, the wave is fully transmitted through the solid-air interface, with negligible energy loss. </w:t>
      </w:r>
      <w:r w:rsidR="00544A3F">
        <w:t>W</w:t>
      </w:r>
      <w:r w:rsidRPr="004A08AD">
        <w:t>hen a liquid is coupled</w:t>
      </w:r>
      <w:r w:rsidRPr="00854645">
        <w:t xml:space="preserve"> </w:t>
      </w:r>
      <w:r w:rsidRPr="00054D49">
        <w:t xml:space="preserve">with the medium, the wave loses energy </w:t>
      </w:r>
      <w:r w:rsidR="00544A3F">
        <w:t>by</w:t>
      </w:r>
      <w:r w:rsidRPr="00054D49">
        <w:t xml:space="preserve"> visco</w:t>
      </w:r>
      <w:r w:rsidR="00544A3F">
        <w:t>us attenuation</w:t>
      </w:r>
      <w:r w:rsidR="00391066">
        <w:t xml:space="preserve">, and </w:t>
      </w:r>
      <w:r w:rsidRPr="004A08AD">
        <w:t xml:space="preserve">the </w:t>
      </w:r>
      <w:r w:rsidR="00391066">
        <w:t xml:space="preserve">wave </w:t>
      </w:r>
      <w:r w:rsidRPr="004A08AD">
        <w:t xml:space="preserve">amplitude </w:t>
      </w:r>
      <w:r w:rsidR="00391066">
        <w:t>reduces.</w:t>
      </w:r>
    </w:p>
    <w:p w14:paraId="183CABF5" w14:textId="3C13F100" w:rsidR="0041674C" w:rsidRDefault="00544A3F" w:rsidP="00C6035B">
      <w:pPr>
        <w:ind w:left="0"/>
      </w:pPr>
      <w:r>
        <w:t>T</w:t>
      </w:r>
      <w:r w:rsidR="0041674C" w:rsidRPr="00854645">
        <w:t xml:space="preserve">he medium is a plate of length </w:t>
      </w:r>
      <m:oMath>
        <m:r>
          <w:rPr>
            <w:rFonts w:ascii="Cambria Math" w:hAnsi="Cambria Math"/>
          </w:rPr>
          <m:t>l</m:t>
        </m:r>
      </m:oMath>
      <w:r w:rsidR="0041674C" w:rsidRPr="00854645">
        <w:t xml:space="preserve">, width </w:t>
      </w:r>
      <m:oMath>
        <m:r>
          <w:rPr>
            <w:rFonts w:ascii="Cambria Math" w:hAnsi="Cambria Math"/>
          </w:rPr>
          <m:t>b</m:t>
        </m:r>
      </m:oMath>
      <w:r w:rsidR="0041674C" w:rsidRPr="00854645">
        <w:t xml:space="preserve"> and thickness </w:t>
      </w:r>
      <m:oMath>
        <m:r>
          <w:rPr>
            <w:rFonts w:ascii="Cambria Math" w:hAnsi="Cambria Math"/>
          </w:rPr>
          <m:t>d</m:t>
        </m:r>
      </m:oMath>
      <w:r w:rsidR="0041674C" w:rsidRPr="00854645">
        <w:t xml:space="preserve"> bounded by a viscous liquid </w:t>
      </w:r>
      <w:r>
        <w:t>on o</w:t>
      </w:r>
      <w:r w:rsidR="0041674C" w:rsidRPr="00854645">
        <w:t>ne side (</w:t>
      </w:r>
      <m:oMath>
        <m:r>
          <m:rPr>
            <m:sty m:val="p"/>
          </m:rPr>
          <w:rPr>
            <w:rFonts w:ascii="Cambria Math" w:hAnsi="Cambria Math"/>
          </w:rPr>
          <m:t>y=</m:t>
        </m:r>
        <m:r>
          <w:rPr>
            <w:rFonts w:ascii="Cambria Math" w:hAnsi="Cambria Math"/>
          </w:rPr>
          <m:t>d</m:t>
        </m:r>
      </m:oMath>
      <w:r w:rsidR="0041674C" w:rsidRPr="00854645">
        <w:t>), while waves are generated on the opposite side (</w:t>
      </w:r>
      <m:oMath>
        <m:r>
          <w:rPr>
            <w:rFonts w:ascii="Cambria Math" w:hAnsi="Cambria Math"/>
          </w:rPr>
          <m:t>y</m:t>
        </m:r>
        <m:r>
          <m:rPr>
            <m:sty m:val="p"/>
          </m:rPr>
          <w:rPr>
            <w:rFonts w:ascii="Cambria Math" w:hAnsi="Cambria Math"/>
          </w:rPr>
          <m:t>=0</m:t>
        </m:r>
      </m:oMath>
      <w:r w:rsidR="0041674C" w:rsidRPr="00854645">
        <w:t xml:space="preserve">), as shown in </w:t>
      </w:r>
      <w:r w:rsidR="0041674C">
        <w:fldChar w:fldCharType="begin"/>
      </w:r>
      <w:r w:rsidR="0041674C">
        <w:instrText xml:space="preserve"> REF _Ref36305858 \h </w:instrText>
      </w:r>
      <w:r w:rsidR="0041674C">
        <w:fldChar w:fldCharType="separate"/>
      </w:r>
      <w:r w:rsidR="000D7635">
        <w:t xml:space="preserve">Figure </w:t>
      </w:r>
      <w:r w:rsidR="000D7635">
        <w:rPr>
          <w:noProof/>
        </w:rPr>
        <w:t>2</w:t>
      </w:r>
      <w:r w:rsidR="0041674C">
        <w:fldChar w:fldCharType="end"/>
      </w:r>
      <w:r w:rsidR="0041674C" w:rsidRPr="00854645">
        <w:t xml:space="preserve">. The waves propagate </w:t>
      </w:r>
      <w:r>
        <w:t>in the</w:t>
      </w:r>
      <w:r w:rsidRPr="00854645">
        <w:t xml:space="preserve"> </w:t>
      </w:r>
      <w:r w:rsidR="0041674C" w:rsidRPr="00854645">
        <w:t>z-direction, while the particles oscillate along x-direction develop</w:t>
      </w:r>
      <w:r>
        <w:t>ing</w:t>
      </w:r>
      <w:r w:rsidR="0041674C" w:rsidRPr="00854645">
        <w:t xml:space="preserve"> shear stresses </w:t>
      </w:r>
      <m:oMath>
        <m:sSub>
          <m:sSubPr>
            <m:ctrlPr>
              <w:rPr>
                <w:rFonts w:ascii="Cambria Math" w:hAnsi="Cambria Math"/>
              </w:rPr>
            </m:ctrlPr>
          </m:sSubPr>
          <m:e>
            <m:r>
              <w:rPr>
                <w:rFonts w:ascii="Cambria Math" w:hAnsi="Cambria Math"/>
              </w:rPr>
              <m:t>τ</m:t>
            </m:r>
          </m:e>
          <m:sub>
            <m:r>
              <w:rPr>
                <w:rFonts w:ascii="Cambria Math" w:hAnsi="Cambria Math"/>
              </w:rPr>
              <m:t>xy</m:t>
            </m:r>
          </m:sub>
        </m:sSub>
      </m:oMath>
      <w:r w:rsidR="0041674C" w:rsidRPr="00854645">
        <w:t xml:space="preserve"> inside the liquid. </w:t>
      </w:r>
    </w:p>
    <w:p w14:paraId="289BAB8C" w14:textId="6D8C866E" w:rsidR="00C6035B" w:rsidRPr="00C6035B" w:rsidRDefault="00DD3AFE" w:rsidP="00003F3F">
      <w:pPr>
        <w:pStyle w:val="Caption"/>
        <w:ind w:left="0"/>
      </w:pPr>
      <w:r>
        <w:rPr>
          <w:noProof/>
        </w:rPr>
        <w:drawing>
          <wp:inline distT="0" distB="0" distL="0" distR="0" wp14:anchorId="430E1C3A" wp14:editId="27258D2E">
            <wp:extent cx="3721635" cy="1601878"/>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2483" cy="1606547"/>
                    </a:xfrm>
                    <a:prstGeom prst="rect">
                      <a:avLst/>
                    </a:prstGeom>
                  </pic:spPr>
                </pic:pic>
              </a:graphicData>
            </a:graphic>
          </wp:inline>
        </w:drawing>
      </w:r>
    </w:p>
    <w:p w14:paraId="6A9D9385" w14:textId="4A64AC85" w:rsidR="0041674C" w:rsidRDefault="0041674C" w:rsidP="00003F3F">
      <w:pPr>
        <w:pStyle w:val="Caption"/>
        <w:ind w:left="0"/>
      </w:pPr>
      <w:bookmarkStart w:id="11" w:name="_Ref36305858"/>
      <w:bookmarkStart w:id="12" w:name="_Toc30624652"/>
      <w:r>
        <w:t xml:space="preserve">Figure </w:t>
      </w:r>
      <w:r>
        <w:fldChar w:fldCharType="begin"/>
      </w:r>
      <w:r>
        <w:instrText>SEQ Figure \* ARABIC</w:instrText>
      </w:r>
      <w:r>
        <w:fldChar w:fldCharType="separate"/>
      </w:r>
      <w:r w:rsidR="000D7635">
        <w:rPr>
          <w:noProof/>
        </w:rPr>
        <w:t>2</w:t>
      </w:r>
      <w:r>
        <w:fldChar w:fldCharType="end"/>
      </w:r>
      <w:bookmarkEnd w:id="11"/>
      <w:r w:rsidR="00391066">
        <w:t>.</w:t>
      </w:r>
      <w:r>
        <w:t xml:space="preserve"> </w:t>
      </w:r>
      <w:r w:rsidRPr="006B26B0">
        <w:t xml:space="preserve">Illustration of the </w:t>
      </w:r>
      <w:r>
        <w:t>arrangement and the coordinates</w:t>
      </w:r>
      <w:bookmarkEnd w:id="12"/>
    </w:p>
    <w:p w14:paraId="3A313407" w14:textId="43F0A01D" w:rsidR="0041674C" w:rsidRDefault="00391066" w:rsidP="00BE7142">
      <w:pPr>
        <w:ind w:left="0"/>
      </w:pPr>
      <w:r>
        <w:t xml:space="preserve">It is assumed that the liquid </w:t>
      </w:r>
      <w:r w:rsidR="0041674C">
        <w:t xml:space="preserve">behaves as an incompressible, Newtonian liquid. </w:t>
      </w:r>
      <w:r w:rsidR="00544A3F">
        <w:t>T</w:t>
      </w:r>
      <w:r w:rsidR="0041674C">
        <w:t>he constitutive relationship between shear stresses and strains is given by:</w:t>
      </w:r>
    </w:p>
    <w:p w14:paraId="0CA5BACD" w14:textId="1C817BDE" w:rsidR="0041674C" w:rsidRPr="002C733E" w:rsidRDefault="00450B13" w:rsidP="00DE61ED">
      <w:pPr>
        <w:ind w:left="567"/>
        <w:jc w:val="right"/>
        <w:rPr>
          <w:rFonts w:eastAsiaTheme="minorEastAsia"/>
          <w:lang w:val="en-US"/>
        </w:rPr>
      </w:pPr>
      <m:oMath>
        <m:sSub>
          <m:sSubPr>
            <m:ctrlPr>
              <w:rPr>
                <w:rFonts w:ascii="Cambria Math" w:hAnsi="Cambria Math"/>
                <w:b/>
              </w:rPr>
            </m:ctrlPr>
          </m:sSubPr>
          <m:e>
            <m:r>
              <w:rPr>
                <w:rFonts w:ascii="Cambria Math" w:hAnsi="Cambria Math"/>
                <w:lang w:val="el-GR"/>
              </w:rPr>
              <m:t>τ</m:t>
            </m:r>
          </m:e>
          <m:sub>
            <m:r>
              <w:rPr>
                <w:rFonts w:ascii="Cambria Math" w:hAnsi="Cambria Math"/>
              </w:rPr>
              <m:t>xy</m:t>
            </m:r>
          </m:sub>
        </m:sSub>
        <m:r>
          <m:rPr>
            <m:sty m:val="p"/>
          </m:rPr>
          <w:rPr>
            <w:rFonts w:ascii="Cambria Math" w:hAnsi="Cambria Math"/>
          </w:rPr>
          <m:t>=</m:t>
        </m:r>
        <m:r>
          <w:rPr>
            <w:rFonts w:ascii="Cambria Math" w:hAnsi="Cambria Math"/>
            <w:lang w:val="el-GR"/>
          </w:rPr>
          <m:t>η</m:t>
        </m:r>
        <m:r>
          <m:rPr>
            <m:sty m:val="p"/>
          </m:rPr>
          <w:rPr>
            <w:rFonts w:ascii="Cambria Math" w:hAnsi="Cambria Math"/>
          </w:rPr>
          <m:t xml:space="preserve"> </m:t>
        </m:r>
        <m:sSub>
          <m:sSubPr>
            <m:ctrlPr>
              <w:rPr>
                <w:rFonts w:ascii="Cambria Math" w:hAnsi="Cambria Math"/>
                <w:b/>
                <w:lang w:val="en-US"/>
              </w:rPr>
            </m:ctrlPr>
          </m:sSubPr>
          <m:e>
            <m:acc>
              <m:accPr>
                <m:chr m:val="̇"/>
                <m:ctrlPr>
                  <w:rPr>
                    <w:rFonts w:ascii="Cambria Math" w:hAnsi="Cambria Math"/>
                    <w:b/>
                    <w:lang w:val="en-US"/>
                  </w:rPr>
                </m:ctrlPr>
              </m:accPr>
              <m:e>
                <m:r>
                  <w:rPr>
                    <w:rFonts w:ascii="Cambria Math" w:hAnsi="Cambria Math"/>
                    <w:lang w:val="en-US"/>
                  </w:rPr>
                  <m:t>γ</m:t>
                </m:r>
              </m:e>
            </m:acc>
          </m:e>
          <m:sub>
            <m:r>
              <w:rPr>
                <w:rFonts w:ascii="Cambria Math" w:hAnsi="Cambria Math"/>
                <w:lang w:val="en-US"/>
              </w:rPr>
              <m:t>xy</m:t>
            </m:r>
          </m:sub>
        </m:sSub>
      </m:oMath>
      <w:bookmarkStart w:id="13" w:name="_Ref25691109"/>
      <w:r w:rsidR="0041674C">
        <w:rPr>
          <w:b/>
          <w:noProof/>
          <w:lang w:val="en-US"/>
        </w:rPr>
        <w:tab/>
      </w:r>
      <w:r w:rsidR="0041674C">
        <w:rPr>
          <w:b/>
          <w:noProof/>
          <w:lang w:val="en-US"/>
        </w:rPr>
        <w:tab/>
      </w:r>
      <w:r w:rsidR="00BE7142">
        <w:rPr>
          <w:b/>
          <w:noProof/>
          <w:lang w:val="en-US"/>
        </w:rPr>
        <w:tab/>
      </w:r>
      <w:r w:rsidR="0041674C">
        <w:rPr>
          <w:b/>
          <w:noProof/>
          <w:lang w:val="en-US"/>
        </w:rPr>
        <w:tab/>
      </w:r>
      <w:r w:rsidR="0041674C">
        <w:rPr>
          <w:b/>
          <w:noProof/>
          <w:lang w:val="en-US"/>
        </w:rPr>
        <w:tab/>
      </w:r>
      <w:r w:rsidR="0041674C">
        <w:rPr>
          <w:b/>
          <w:noProof/>
          <w:lang w:val="en-US"/>
        </w:rPr>
        <w:tab/>
      </w:r>
      <w:r w:rsidR="0041674C" w:rsidRPr="00E57782">
        <w:rPr>
          <w:noProof/>
          <w:lang w:val="en-US"/>
        </w:rPr>
        <w:t>(</w:t>
      </w:r>
      <w:r w:rsidR="006C7BC5">
        <w:rPr>
          <w:noProof/>
          <w:lang w:val="en-US"/>
        </w:rPr>
        <w:fldChar w:fldCharType="begin"/>
      </w:r>
      <w:r w:rsidR="006C7BC5">
        <w:rPr>
          <w:noProof/>
          <w:lang w:val="en-US"/>
        </w:rPr>
        <w:instrText xml:space="preserve"> SEQ Equation \* ARABIC </w:instrText>
      </w:r>
      <w:r w:rsidR="006C7BC5">
        <w:rPr>
          <w:noProof/>
          <w:lang w:val="en-US"/>
        </w:rPr>
        <w:fldChar w:fldCharType="separate"/>
      </w:r>
      <w:r w:rsidR="000D7635">
        <w:rPr>
          <w:noProof/>
          <w:lang w:val="en-US"/>
        </w:rPr>
        <w:t>5</w:t>
      </w:r>
      <w:r w:rsidR="006C7BC5">
        <w:rPr>
          <w:noProof/>
          <w:lang w:val="en-US"/>
        </w:rPr>
        <w:fldChar w:fldCharType="end"/>
      </w:r>
      <w:bookmarkEnd w:id="13"/>
      <w:r w:rsidR="0041674C">
        <w:rPr>
          <w:noProof/>
        </w:rPr>
        <w:t>)</w:t>
      </w:r>
    </w:p>
    <w:p w14:paraId="4CFBFE2C" w14:textId="77777777" w:rsidR="0041674C" w:rsidRDefault="0041674C" w:rsidP="00BE7142">
      <w:pPr>
        <w:ind w:left="0"/>
      </w:pPr>
      <w:r>
        <w:rPr>
          <w:lang w:val="en-US"/>
        </w:rPr>
        <w:t xml:space="preserve">where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xy</m:t>
            </m:r>
          </m:sub>
        </m:sSub>
      </m:oMath>
      <w:r>
        <w:rPr>
          <w:lang w:val="en-US"/>
        </w:rPr>
        <w:t xml:space="preserve"> is the shear stress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γ</m:t>
                </m:r>
              </m:e>
            </m:acc>
          </m:e>
          <m:sub>
            <m:r>
              <w:rPr>
                <w:rFonts w:ascii="Cambria Math" w:hAnsi="Cambria Math"/>
                <w:lang w:val="en-US"/>
              </w:rPr>
              <m:t>xy</m:t>
            </m:r>
          </m:sub>
        </m:sSub>
      </m:oMath>
      <w:r>
        <w:rPr>
          <w:lang w:val="en-US"/>
        </w:rPr>
        <w:t xml:space="preserve"> is the shear strain acting in the x-direction on the xz-plane, and </w:t>
      </w:r>
      <w:r>
        <w:rPr>
          <w:i/>
          <w:lang w:val="el-GR"/>
        </w:rPr>
        <w:t>η</w:t>
      </w:r>
      <w:r w:rsidRPr="00323E40">
        <w:rPr>
          <w:i/>
        </w:rPr>
        <w:t xml:space="preserve"> </w:t>
      </w:r>
      <w:r>
        <w:t xml:space="preserve">is the liquid dynamic </w:t>
      </w:r>
      <w:proofErr w:type="gramStart"/>
      <w:r>
        <w:t>viscosity.</w:t>
      </w:r>
      <w:proofErr w:type="gramEnd"/>
    </w:p>
    <w:p w14:paraId="7A52C48F" w14:textId="048B7986" w:rsidR="0041674C" w:rsidRPr="004A08AD" w:rsidRDefault="0041674C" w:rsidP="00BE7142">
      <w:pPr>
        <w:ind w:left="0"/>
      </w:pPr>
      <w:r w:rsidRPr="004A08AD">
        <w:t>When the particle velocity on the surface (</w:t>
      </w:r>
      <w:proofErr w:type="spellStart"/>
      <w:r w:rsidRPr="005B5188">
        <w:rPr>
          <w:i/>
          <w:iCs/>
        </w:rPr>
        <w:t>xz</w:t>
      </w:r>
      <w:proofErr w:type="spellEnd"/>
      <w:r w:rsidRPr="004A08AD">
        <w:t xml:space="preserve">-plane) is sufficient that a flow is generated in the liquid, the velocity field in the liquid can be described by </w:t>
      </w:r>
      <m:oMath>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x</m:t>
            </m:r>
          </m:sub>
        </m:sSub>
        <m:d>
          <m:dPr>
            <m:ctrlPr>
              <w:rPr>
                <w:rFonts w:ascii="Cambria Math" w:hAnsi="Cambria Math"/>
              </w:rPr>
            </m:ctrlPr>
          </m:dPr>
          <m:e>
            <m:r>
              <w:rPr>
                <w:rFonts w:ascii="Cambria Math" w:hAnsi="Cambria Math"/>
              </w:rPr>
              <m:t>y</m:t>
            </m:r>
            <m:r>
              <m:rPr>
                <m:sty m:val="p"/>
              </m:rPr>
              <w:rPr>
                <w:rFonts w:ascii="Cambria Math" w:hAnsi="Cambria Math"/>
              </w:rPr>
              <m:t xml:space="preserve">, </m:t>
            </m:r>
            <m:r>
              <w:rPr>
                <w:rFonts w:ascii="Cambria Math" w:hAnsi="Cambria Math"/>
              </w:rPr>
              <m:t>z</m:t>
            </m:r>
            <m:r>
              <m:rPr>
                <m:sty m:val="p"/>
              </m:rPr>
              <w:rPr>
                <w:rFonts w:ascii="Cambria Math" w:hAnsi="Cambria Math"/>
              </w:rPr>
              <m:t>,</m:t>
            </m:r>
            <m:r>
              <w:rPr>
                <w:rFonts w:ascii="Cambria Math" w:hAnsi="Cambria Math"/>
              </w:rPr>
              <m:t>t</m:t>
            </m:r>
          </m:e>
        </m:d>
        <m:acc>
          <m:accPr>
            <m:ctrlPr>
              <w:rPr>
                <w:rFonts w:ascii="Cambria Math" w:hAnsi="Cambria Math"/>
              </w:rPr>
            </m:ctrlPr>
          </m:accPr>
          <m:e>
            <m:r>
              <w:rPr>
                <w:rFonts w:ascii="Cambria Math" w:hAnsi="Cambria Math"/>
              </w:rPr>
              <m:t>x</m:t>
            </m:r>
          </m:e>
        </m:acc>
      </m:oMath>
      <w:r w:rsidRPr="004A08AD">
        <w:t>.</w:t>
      </w:r>
      <w:r w:rsidRPr="004A08AD">
        <w:rPr>
          <w:rFonts w:eastAsiaTheme="minorEastAsia"/>
        </w:rPr>
        <w:t xml:space="preserve"> This relation, in addition to </w:t>
      </w:r>
      <w:r w:rsidR="006E63F0">
        <w:rPr>
          <w:rFonts w:eastAsiaTheme="minorEastAsia"/>
        </w:rPr>
        <w:t xml:space="preserve">Equation </w:t>
      </w:r>
      <w:r w:rsidR="00BE7142">
        <w:rPr>
          <w:rFonts w:eastAsiaTheme="minorEastAsia"/>
        </w:rPr>
        <w:t>(</w:t>
      </w:r>
      <w:r w:rsidR="00706028">
        <w:rPr>
          <w:rFonts w:eastAsiaTheme="minorEastAsia"/>
        </w:rPr>
        <w:t>5</w:t>
      </w:r>
      <w:r w:rsidR="00BE7142">
        <w:rPr>
          <w:rFonts w:eastAsiaTheme="minorEastAsia"/>
        </w:rPr>
        <w:t>)</w:t>
      </w:r>
      <w:r w:rsidR="006E63F0">
        <w:rPr>
          <w:rFonts w:eastAsiaTheme="minorEastAsia"/>
        </w:rPr>
        <w:t xml:space="preserve"> </w:t>
      </w:r>
      <w:r w:rsidRPr="004A08AD">
        <w:rPr>
          <w:rFonts w:eastAsiaTheme="minorEastAsia"/>
        </w:rPr>
        <w:t xml:space="preserve">and the Navier-Stokes conservation of momentum </w:t>
      </w:r>
      <m:oMath>
        <m:r>
          <m:rPr>
            <m:sty m:val="p"/>
          </m:rPr>
          <w:rPr>
            <w:rFonts w:ascii="Cambria Math" w:hAnsi="Cambria Math"/>
          </w:rPr>
          <m:t>∇∙</m:t>
        </m:r>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eastAsiaTheme="minorEastAsia" w:hAnsi="Cambria Math"/>
              </w:rPr>
              <m:t>ρ</m:t>
            </m:r>
          </m:e>
          <m:sub>
            <m:r>
              <w:rPr>
                <w:rFonts w:ascii="Cambria Math" w:eastAsiaTheme="minorEastAsia" w:hAnsi="Cambria Math"/>
              </w:rPr>
              <m:t>l</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v</m:t>
            </m:r>
          </m:e>
        </m:acc>
      </m:oMath>
      <w:r w:rsidRPr="004A08AD">
        <w:rPr>
          <w:rFonts w:eastAsiaTheme="minorEastAsia"/>
        </w:rPr>
        <w:t xml:space="preserve"> </w:t>
      </w:r>
      <w:sdt>
        <w:sdtPr>
          <w:rPr>
            <w:rFonts w:eastAsiaTheme="minorEastAsia"/>
          </w:rPr>
          <w:id w:val="-50935343"/>
          <w:citation/>
        </w:sdtPr>
        <w:sdtEndPr/>
        <w:sdtContent>
          <w:r w:rsidRPr="004A08AD">
            <w:rPr>
              <w:rFonts w:eastAsiaTheme="minorEastAsia"/>
            </w:rPr>
            <w:fldChar w:fldCharType="begin"/>
          </w:r>
          <w:r>
            <w:rPr>
              <w:rFonts w:eastAsiaTheme="minorEastAsia"/>
            </w:rPr>
            <w:instrText xml:space="preserve">CITATION Placeholder1 \l 2057 </w:instrText>
          </w:r>
          <w:r w:rsidRPr="004A08AD">
            <w:rPr>
              <w:rFonts w:eastAsiaTheme="minorEastAsia"/>
            </w:rPr>
            <w:fldChar w:fldCharType="separate"/>
          </w:r>
          <w:r w:rsidR="008964CB" w:rsidRPr="008964CB">
            <w:rPr>
              <w:rFonts w:eastAsiaTheme="minorEastAsia"/>
              <w:noProof/>
            </w:rPr>
            <w:t>[15]</w:t>
          </w:r>
          <w:r w:rsidRPr="004A08AD">
            <w:rPr>
              <w:rFonts w:eastAsiaTheme="minorEastAsia"/>
            </w:rPr>
            <w:fldChar w:fldCharType="end"/>
          </w:r>
        </w:sdtContent>
      </w:sdt>
      <w:r w:rsidRPr="004A08AD">
        <w:t>, leads to:</w:t>
      </w:r>
    </w:p>
    <w:p w14:paraId="544B9556" w14:textId="77777777" w:rsidR="0041674C" w:rsidRPr="00E13047" w:rsidRDefault="0041674C" w:rsidP="00BE7142">
      <w:pPr>
        <w:ind w:left="0"/>
        <w:rPr>
          <w:lang w:val="en-US"/>
        </w:rPr>
      </w:pPr>
      <m:oMathPara>
        <m:oMath>
          <m:r>
            <m:rPr>
              <m:sty m:val="p"/>
            </m:rPr>
            <w:rPr>
              <w:rFonts w:ascii="Cambria Math" w:hAnsi="Cambria Math"/>
            </w:rPr>
            <m:t>∇</m:t>
          </m:r>
          <m:r>
            <w:rPr>
              <w:rFonts w:ascii="Cambria Math" w:hAnsi="Cambria Math"/>
            </w:rPr>
            <m:t>∙(</m:t>
          </m:r>
          <m:r>
            <w:rPr>
              <w:rFonts w:ascii="Cambria Math" w:hAnsi="Cambria Math"/>
              <w:lang w:val="el-GR"/>
            </w:rPr>
            <m:t>η</m:t>
          </m:r>
          <m:r>
            <m:rPr>
              <m:sty m:val="p"/>
            </m:rPr>
            <w:rPr>
              <w:rFonts w:ascii="Cambria Math" w:hAnsi="Cambria Math"/>
            </w:rPr>
            <m:t xml:space="preserve"> </m:t>
          </m:r>
          <m:sSub>
            <m:sSubPr>
              <m:ctrlPr>
                <w:rPr>
                  <w:rFonts w:ascii="Cambria Math" w:hAnsi="Cambria Math"/>
                  <w:b/>
                  <w:lang w:val="en-US"/>
                </w:rPr>
              </m:ctrlPr>
            </m:sSubPr>
            <m:e>
              <m:acc>
                <m:accPr>
                  <m:chr m:val="̇"/>
                  <m:ctrlPr>
                    <w:rPr>
                      <w:rFonts w:ascii="Cambria Math" w:hAnsi="Cambria Math"/>
                      <w:b/>
                      <w:lang w:val="en-US"/>
                    </w:rPr>
                  </m:ctrlPr>
                </m:accPr>
                <m:e>
                  <m:r>
                    <w:rPr>
                      <w:rFonts w:ascii="Cambria Math" w:hAnsi="Cambria Math"/>
                      <w:lang w:val="en-US"/>
                    </w:rPr>
                    <m:t>γ</m:t>
                  </m:r>
                </m:e>
              </m:acc>
            </m:e>
            <m:sub>
              <m:r>
                <w:rPr>
                  <w:rFonts w:ascii="Cambria Math" w:hAnsi="Cambria Math"/>
                  <w:lang w:val="en-US"/>
                </w:rPr>
                <m:t>xy</m:t>
              </m:r>
            </m:sub>
          </m:sSub>
          <m:r>
            <w:rPr>
              <w:rFonts w:ascii="Cambria Math" w:hAnsi="Cambria Math"/>
            </w:rPr>
            <m:t>)=</m:t>
          </m:r>
          <m:sSub>
            <m:sSubPr>
              <m:ctrlPr>
                <w:rPr>
                  <w:rFonts w:ascii="Cambria Math" w:eastAsiaTheme="minorEastAsia" w:hAnsi="Cambria Math"/>
                  <w:lang w:val="en-US"/>
                </w:rPr>
              </m:ctrlPr>
            </m:sSubPr>
            <m:e>
              <m:r>
                <w:rPr>
                  <w:rFonts w:ascii="Cambria Math" w:eastAsiaTheme="minorEastAsia" w:hAnsi="Cambria Math"/>
                  <w:lang w:val="el-GR"/>
                </w:rPr>
                <m:t>ρ</m:t>
              </m:r>
            </m:e>
            <m:sub>
              <m:r>
                <w:rPr>
                  <w:rFonts w:ascii="Cambria Math" w:eastAsiaTheme="minorEastAsia" w:hAnsi="Cambria Math"/>
                  <w:lang w:val="en-US"/>
                </w:rPr>
                <m:t>l</m:t>
              </m:r>
            </m:sub>
          </m:sSub>
          <m:r>
            <w:rPr>
              <w:rFonts w:ascii="Cambria Math" w:hAnsi="Cambria Math"/>
            </w:rPr>
            <m:t xml:space="preserve"> </m:t>
          </m:r>
          <m:sSub>
            <m:sSubPr>
              <m:ctrlPr>
                <w:rPr>
                  <w:rFonts w:ascii="Cambria Math" w:eastAsiaTheme="minorEastAsia" w:hAnsi="Cambria Math"/>
                  <w:b/>
                  <w:lang w:val="en-US"/>
                </w:rPr>
              </m:ctrlPr>
            </m:sSubPr>
            <m:e>
              <m:acc>
                <m:accPr>
                  <m:chr m:val="̇"/>
                  <m:ctrlPr>
                    <w:rPr>
                      <w:rFonts w:ascii="Cambria Math" w:eastAsiaTheme="minorEastAsia" w:hAnsi="Cambria Math"/>
                      <w:b/>
                      <w:lang w:val="en-US"/>
                    </w:rPr>
                  </m:ctrlPr>
                </m:accPr>
                <m:e>
                  <m:r>
                    <w:rPr>
                      <w:rFonts w:ascii="Cambria Math" w:eastAsiaTheme="minorEastAsia" w:hAnsi="Cambria Math"/>
                      <w:lang w:val="en-US"/>
                    </w:rPr>
                    <m:t>v</m:t>
                  </m:r>
                </m:e>
              </m:acc>
            </m:e>
            <m:sub>
              <m:r>
                <w:rPr>
                  <w:rFonts w:ascii="Cambria Math" w:eastAsiaTheme="minorEastAsia" w:hAnsi="Cambria Math"/>
                  <w:lang w:val="en-US"/>
                </w:rPr>
                <m:t>x</m:t>
              </m:r>
            </m:sub>
          </m:sSub>
        </m:oMath>
      </m:oMathPara>
    </w:p>
    <w:p w14:paraId="2E7F1BA5" w14:textId="77777777" w:rsidR="00C64C67" w:rsidRDefault="00C64C67" w:rsidP="00C64C67">
      <w:pPr>
        <w:ind w:left="0"/>
        <w:rPr>
          <w:lang w:val="en-US"/>
        </w:rPr>
      </w:pPr>
      <w:r>
        <w:rPr>
          <w:lang w:val="en-US"/>
        </w:rPr>
        <w:t xml:space="preserve">where </w:t>
      </w:r>
      <m:oMath>
        <m:sSub>
          <m:sSubPr>
            <m:ctrlPr>
              <w:rPr>
                <w:rFonts w:ascii="Cambria Math" w:hAnsi="Cambria Math"/>
                <w:lang w:val="en-US"/>
              </w:rPr>
            </m:ctrlPr>
          </m:sSubPr>
          <m:e>
            <m:r>
              <w:rPr>
                <w:rFonts w:ascii="Cambria Math" w:hAnsi="Cambria Math"/>
                <w:lang w:val="el-GR"/>
              </w:rPr>
              <m:t>ρ</m:t>
            </m:r>
          </m:e>
          <m:sub>
            <m:r>
              <w:rPr>
                <w:rFonts w:ascii="Cambria Math" w:hAnsi="Cambria Math"/>
                <w:lang w:val="en-US"/>
              </w:rPr>
              <m:t>l</m:t>
            </m:r>
          </m:sub>
        </m:sSub>
      </m:oMath>
      <w:r>
        <w:rPr>
          <w:lang w:val="en-US"/>
        </w:rPr>
        <w:t xml:space="preserve"> is the liquid density and </w:t>
      </w:r>
      <m:oMath>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x</m:t>
            </m:r>
          </m:sub>
        </m:sSub>
      </m:oMath>
      <w:r>
        <w:rPr>
          <w:lang w:val="en-US"/>
        </w:rPr>
        <w:t xml:space="preserve"> is the velocity </w:t>
      </w:r>
      <w:proofErr w:type="gramStart"/>
      <w:r>
        <w:rPr>
          <w:lang w:val="en-US"/>
        </w:rPr>
        <w:t>gradient</w:t>
      </w:r>
      <w:r>
        <w:t>.</w:t>
      </w:r>
      <w:proofErr w:type="gramEnd"/>
      <w:r>
        <w:t xml:space="preserve"> </w:t>
      </w:r>
    </w:p>
    <w:p w14:paraId="5D5455D1" w14:textId="77777777" w:rsidR="00C64C67" w:rsidRPr="001647A4" w:rsidRDefault="00C64C67" w:rsidP="00C64C67">
      <w:pPr>
        <w:ind w:left="0"/>
        <w:rPr>
          <w:rFonts w:eastAsiaTheme="minorEastAsia"/>
          <w:b/>
          <w:lang w:val="en-US"/>
        </w:rPr>
      </w:pPr>
      <m:oMathPara>
        <m:oMathParaPr>
          <m:jc m:val="center"/>
        </m:oMathParaPr>
        <m:oMath>
          <m:r>
            <w:rPr>
              <w:rFonts w:ascii="Cambria Math" w:hAnsi="Cambria Math"/>
              <w:lang w:val="el-GR"/>
            </w:rPr>
            <m:t>η</m:t>
          </m:r>
          <m:r>
            <m:rPr>
              <m:sty m:val="p"/>
            </m:rPr>
            <w:rPr>
              <w:rFonts w:ascii="Cambria Math" w:hAnsi="Cambria Math"/>
            </w:rPr>
            <m:t>(∇</m:t>
          </m:r>
          <m:r>
            <w:rPr>
              <w:rFonts w:ascii="Cambria Math" w:hAnsi="Cambria Math"/>
            </w:rPr>
            <m: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x</m:t>
              </m:r>
            </m:sub>
          </m:sSub>
          <m:r>
            <w:rPr>
              <w:rFonts w:ascii="Cambria Math" w:hAnsi="Cambria Math"/>
            </w:rPr>
            <m:t>)=</m:t>
          </m:r>
          <m:sSub>
            <m:sSubPr>
              <m:ctrlPr>
                <w:rPr>
                  <w:rFonts w:ascii="Cambria Math" w:eastAsiaTheme="minorEastAsia" w:hAnsi="Cambria Math"/>
                  <w:lang w:val="en-US"/>
                </w:rPr>
              </m:ctrlPr>
            </m:sSubPr>
            <m:e>
              <m:r>
                <w:rPr>
                  <w:rFonts w:ascii="Cambria Math" w:eastAsiaTheme="minorEastAsia" w:hAnsi="Cambria Math"/>
                  <w:lang w:val="el-GR"/>
                </w:rPr>
                <m:t>ρ</m:t>
              </m:r>
            </m:e>
            <m:sub>
              <m:r>
                <w:rPr>
                  <w:rFonts w:ascii="Cambria Math" w:eastAsiaTheme="minorEastAsia" w:hAnsi="Cambria Math"/>
                  <w:lang w:val="en-US"/>
                </w:rPr>
                <m:t>l</m:t>
              </m:r>
            </m:sub>
          </m:sSub>
          <m:r>
            <w:rPr>
              <w:rFonts w:ascii="Cambria Math" w:hAnsi="Cambria Math"/>
            </w:rPr>
            <m:t xml:space="preserve"> </m:t>
          </m:r>
          <m:sSub>
            <m:sSubPr>
              <m:ctrlPr>
                <w:rPr>
                  <w:rFonts w:ascii="Cambria Math" w:eastAsiaTheme="minorEastAsia" w:hAnsi="Cambria Math"/>
                  <w:b/>
                  <w:lang w:val="en-US"/>
                </w:rPr>
              </m:ctrlPr>
            </m:sSubPr>
            <m:e>
              <m:acc>
                <m:accPr>
                  <m:chr m:val="̇"/>
                  <m:ctrlPr>
                    <w:rPr>
                      <w:rFonts w:ascii="Cambria Math" w:eastAsiaTheme="minorEastAsia" w:hAnsi="Cambria Math"/>
                      <w:b/>
                      <w:lang w:val="en-US"/>
                    </w:rPr>
                  </m:ctrlPr>
                </m:accPr>
                <m:e>
                  <m:r>
                    <w:rPr>
                      <w:rFonts w:ascii="Cambria Math" w:eastAsiaTheme="minorEastAsia" w:hAnsi="Cambria Math"/>
                      <w:lang w:val="en-US"/>
                    </w:rPr>
                    <m:t>v</m:t>
                  </m:r>
                </m:e>
              </m:acc>
            </m:e>
            <m:sub>
              <m:r>
                <w:rPr>
                  <w:rFonts w:ascii="Cambria Math" w:eastAsiaTheme="minorEastAsia" w:hAnsi="Cambria Math"/>
                  <w:lang w:val="en-US"/>
                </w:rPr>
                <m:t>x</m:t>
              </m:r>
            </m:sub>
          </m:sSub>
        </m:oMath>
      </m:oMathPara>
    </w:p>
    <w:p w14:paraId="076D1AB5" w14:textId="77777777" w:rsidR="00C64C67" w:rsidRPr="00E13047" w:rsidRDefault="00C64C67" w:rsidP="00C64C67">
      <w:pPr>
        <w:ind w:left="0"/>
        <w:rPr>
          <w:lang w:val="en-US"/>
        </w:rPr>
      </w:pPr>
      <w:r>
        <w:rPr>
          <w:lang w:val="en-US"/>
        </w:rPr>
        <w:t>Replacing the divergence (</w:t>
      </w:r>
      <m:oMath>
        <m:r>
          <m:rPr>
            <m:sty m:val="p"/>
          </m:rPr>
          <w:rPr>
            <w:rFonts w:ascii="Cambria Math" w:hAnsi="Cambria Math"/>
          </w:rPr>
          <m:t>∇</m:t>
        </m:r>
        <m:r>
          <w:rPr>
            <w:rFonts w:ascii="Cambria Math" w:hAnsi="Cambria Math"/>
          </w:rPr>
          <m:t>∙</m:t>
        </m:r>
      </m:oMath>
      <w:r>
        <w:rPr>
          <w:rFonts w:eastAsiaTheme="minorEastAsia"/>
        </w:rPr>
        <w:t>) of the gradient (</w:t>
      </w:r>
      <m:oMath>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x</m:t>
            </m:r>
          </m:sub>
        </m:sSub>
      </m:oMath>
      <w:r>
        <w:rPr>
          <w:rFonts w:eastAsiaTheme="minorEastAsia"/>
          <w:lang w:val="en-US"/>
        </w:rPr>
        <w:t xml:space="preserve">) with the Laplace operator </w:t>
      </w:r>
      <m:oMath>
        <m:r>
          <m:rPr>
            <m:sty m:val="p"/>
          </m:rPr>
          <w:rPr>
            <w:rFonts w:ascii="Cambria Math" w:hAnsi="Cambria Math"/>
          </w:rPr>
          <m:t>∆</m:t>
        </m:r>
      </m:oMath>
      <w:r>
        <w:rPr>
          <w:rFonts w:eastAsiaTheme="minorEastAsia"/>
        </w:rPr>
        <w:t>, leads to:</w:t>
      </w:r>
    </w:p>
    <w:p w14:paraId="7FA634D1" w14:textId="77777777" w:rsidR="00C64C67" w:rsidRPr="001647A4" w:rsidRDefault="00C64C67" w:rsidP="00C64C67">
      <w:pPr>
        <w:ind w:left="0"/>
        <w:rPr>
          <w:lang w:val="en-US"/>
        </w:rPr>
      </w:pPr>
      <m:oMathPara>
        <m:oMathParaPr>
          <m:jc m:val="center"/>
        </m:oMathParaPr>
        <m:oMath>
          <m:r>
            <w:rPr>
              <w:rFonts w:ascii="Cambria Math" w:hAnsi="Cambria Math"/>
              <w:lang w:val="el-GR"/>
            </w:rPr>
            <m:t>η</m:t>
          </m:r>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x</m:t>
              </m:r>
            </m:sub>
          </m:sSub>
          <m:r>
            <w:rPr>
              <w:rFonts w:ascii="Cambria Math" w:hAnsi="Cambria Math"/>
            </w:rPr>
            <m:t>)=</m:t>
          </m:r>
          <m:sSub>
            <m:sSubPr>
              <m:ctrlPr>
                <w:rPr>
                  <w:rFonts w:ascii="Cambria Math" w:eastAsiaTheme="minorEastAsia" w:hAnsi="Cambria Math"/>
                  <w:lang w:val="en-US"/>
                </w:rPr>
              </m:ctrlPr>
            </m:sSubPr>
            <m:e>
              <m:r>
                <w:rPr>
                  <w:rFonts w:ascii="Cambria Math" w:eastAsiaTheme="minorEastAsia" w:hAnsi="Cambria Math"/>
                  <w:lang w:val="el-GR"/>
                </w:rPr>
                <m:t>ρ</m:t>
              </m:r>
            </m:e>
            <m:sub>
              <m:r>
                <w:rPr>
                  <w:rFonts w:ascii="Cambria Math" w:eastAsiaTheme="minorEastAsia" w:hAnsi="Cambria Math"/>
                  <w:lang w:val="en-US"/>
                </w:rPr>
                <m:t>l</m:t>
              </m:r>
            </m:sub>
          </m:sSub>
          <m:r>
            <w:rPr>
              <w:rFonts w:ascii="Cambria Math" w:hAnsi="Cambria Math"/>
            </w:rPr>
            <m:t xml:space="preserve"> </m:t>
          </m:r>
          <m:sSub>
            <m:sSubPr>
              <m:ctrlPr>
                <w:rPr>
                  <w:rFonts w:ascii="Cambria Math" w:eastAsiaTheme="minorEastAsia" w:hAnsi="Cambria Math"/>
                  <w:b/>
                  <w:lang w:val="en-US"/>
                </w:rPr>
              </m:ctrlPr>
            </m:sSubPr>
            <m:e>
              <m:acc>
                <m:accPr>
                  <m:chr m:val="̇"/>
                  <m:ctrlPr>
                    <w:rPr>
                      <w:rFonts w:ascii="Cambria Math" w:eastAsiaTheme="minorEastAsia" w:hAnsi="Cambria Math"/>
                      <w:b/>
                      <w:lang w:val="en-US"/>
                    </w:rPr>
                  </m:ctrlPr>
                </m:accPr>
                <m:e>
                  <m:r>
                    <w:rPr>
                      <w:rFonts w:ascii="Cambria Math" w:eastAsiaTheme="minorEastAsia" w:hAnsi="Cambria Math"/>
                      <w:lang w:val="en-US"/>
                    </w:rPr>
                    <m:t>v</m:t>
                  </m:r>
                </m:e>
              </m:acc>
            </m:e>
            <m:sub>
              <m:r>
                <w:rPr>
                  <w:rFonts w:ascii="Cambria Math" w:eastAsiaTheme="minorEastAsia" w:hAnsi="Cambria Math"/>
                  <w:lang w:val="en-US"/>
                </w:rPr>
                <m:t>x</m:t>
              </m:r>
            </m:sub>
          </m:sSub>
        </m:oMath>
      </m:oMathPara>
    </w:p>
    <w:p w14:paraId="2645366E" w14:textId="77777777" w:rsidR="00C64C67" w:rsidRDefault="00C64C67" w:rsidP="00C64C67">
      <w:pPr>
        <w:ind w:left="0"/>
        <w:rPr>
          <w:lang w:val="en-US"/>
        </w:rPr>
      </w:pPr>
      <w:r>
        <w:rPr>
          <w:lang w:val="en-US"/>
        </w:rPr>
        <w:t xml:space="preserve">Expanding the term </w:t>
      </w: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x</m:t>
            </m:r>
          </m:sub>
        </m:sSub>
        <m:r>
          <w:rPr>
            <w:rFonts w:ascii="Cambria Math" w:hAnsi="Cambria Math"/>
            <w:lang w:val="en-US"/>
          </w:rPr>
          <m:t>=</m:t>
        </m:r>
        <m:f>
          <m:fPr>
            <m:ctrlPr>
              <w:rPr>
                <w:rFonts w:ascii="Cambria Math" w:eastAsiaTheme="minorEastAsia" w:hAnsi="Cambria Math"/>
                <w:b/>
                <w:lang w:val="en-US"/>
              </w:rPr>
            </m:ctrlPr>
          </m:fPr>
          <m:num>
            <m:sSup>
              <m:sSupPr>
                <m:ctrlPr>
                  <w:rPr>
                    <w:rFonts w:ascii="Cambria Math" w:eastAsiaTheme="minorEastAsia" w:hAnsi="Cambria Math"/>
                    <w:b/>
                    <w:lang w:val="en-US"/>
                  </w:rPr>
                </m:ctrlPr>
              </m:sSupPr>
              <m:e>
                <m:r>
                  <w:rPr>
                    <w:rFonts w:ascii="Cambria Math" w:eastAsiaTheme="minorEastAsia" w:hAnsi="Cambria Math"/>
                    <w:lang w:val="en-US"/>
                  </w:rPr>
                  <m:t>∂</m:t>
                </m:r>
              </m:e>
              <m:sup>
                <m:r>
                  <m:rPr>
                    <m:sty m:val="p"/>
                  </m:rPr>
                  <w:rPr>
                    <w:rFonts w:ascii="Cambria Math" w:eastAsiaTheme="minorEastAsia" w:hAnsi="Cambria Math"/>
                    <w:lang w:val="en-US"/>
                  </w:rPr>
                  <m:t>2</m:t>
                </m:r>
              </m:sup>
            </m:sSup>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sub>
            </m:sSub>
          </m:num>
          <m:den>
            <m:r>
              <w:rPr>
                <w:rFonts w:ascii="Cambria Math" w:eastAsiaTheme="minorEastAsia" w:hAnsi="Cambria Math"/>
                <w:lang w:val="en-US"/>
              </w:rPr>
              <m:t>∂</m:t>
            </m:r>
            <m:sSup>
              <m:sSupPr>
                <m:ctrlPr>
                  <w:rPr>
                    <w:rFonts w:ascii="Cambria Math" w:eastAsiaTheme="minorEastAsia" w:hAnsi="Cambria Math"/>
                    <w:b/>
                    <w:lang w:val="en-US"/>
                  </w:rPr>
                </m:ctrlPr>
              </m:sSupPr>
              <m:e>
                <m:r>
                  <w:rPr>
                    <w:rFonts w:ascii="Cambria Math" w:eastAsiaTheme="minorEastAsia" w:hAnsi="Cambria Math"/>
                    <w:lang w:val="en-US"/>
                  </w:rPr>
                  <m:t>y</m:t>
                </m:r>
              </m:e>
              <m:sup>
                <m:r>
                  <m:rPr>
                    <m:sty m:val="p"/>
                  </m:rPr>
                  <w:rPr>
                    <w:rFonts w:ascii="Cambria Math" w:eastAsiaTheme="minorEastAsia" w:hAnsi="Cambria Math"/>
                    <w:lang w:val="en-US"/>
                  </w:rPr>
                  <m:t>2</m:t>
                </m:r>
              </m:sup>
            </m:sSup>
          </m:den>
        </m:f>
        <m:r>
          <m:rPr>
            <m:sty m:val="p"/>
          </m:rPr>
          <w:rPr>
            <w:rFonts w:ascii="Cambria Math" w:eastAsiaTheme="minorEastAsia" w:hAnsi="Cambria Math"/>
            <w:lang w:val="en-US"/>
          </w:rPr>
          <m:t>+</m:t>
        </m:r>
        <m:f>
          <m:fPr>
            <m:ctrlPr>
              <w:rPr>
                <w:rFonts w:ascii="Cambria Math" w:eastAsiaTheme="minorEastAsia" w:hAnsi="Cambria Math"/>
                <w:b/>
                <w:lang w:val="en-US"/>
              </w:rPr>
            </m:ctrlPr>
          </m:fPr>
          <m:num>
            <m:sSup>
              <m:sSupPr>
                <m:ctrlPr>
                  <w:rPr>
                    <w:rFonts w:ascii="Cambria Math" w:eastAsiaTheme="minorEastAsia" w:hAnsi="Cambria Math"/>
                    <w:b/>
                    <w:lang w:val="en-US"/>
                  </w:rPr>
                </m:ctrlPr>
              </m:sSupPr>
              <m:e>
                <m:r>
                  <w:rPr>
                    <w:rFonts w:ascii="Cambria Math" w:eastAsiaTheme="minorEastAsia" w:hAnsi="Cambria Math"/>
                    <w:lang w:val="en-US"/>
                  </w:rPr>
                  <m:t>∂</m:t>
                </m:r>
              </m:e>
              <m:sup>
                <m:r>
                  <m:rPr>
                    <m:sty m:val="p"/>
                  </m:rPr>
                  <w:rPr>
                    <w:rFonts w:ascii="Cambria Math" w:eastAsiaTheme="minorEastAsia" w:hAnsi="Cambria Math"/>
                    <w:lang w:val="en-US"/>
                  </w:rPr>
                  <m:t>2</m:t>
                </m:r>
              </m:sup>
            </m:sSup>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sub>
            </m:sSub>
          </m:num>
          <m:den>
            <m:r>
              <w:rPr>
                <w:rFonts w:ascii="Cambria Math" w:eastAsiaTheme="minorEastAsia" w:hAnsi="Cambria Math"/>
                <w:lang w:val="en-US"/>
              </w:rPr>
              <m:t>∂</m:t>
            </m:r>
            <m:sSup>
              <m:sSupPr>
                <m:ctrlPr>
                  <w:rPr>
                    <w:rFonts w:ascii="Cambria Math" w:eastAsiaTheme="minorEastAsia" w:hAnsi="Cambria Math"/>
                    <w:b/>
                    <w:lang w:val="en-US"/>
                  </w:rPr>
                </m:ctrlPr>
              </m:sSupPr>
              <m:e>
                <m:r>
                  <w:rPr>
                    <w:rFonts w:ascii="Cambria Math" w:eastAsiaTheme="minorEastAsia" w:hAnsi="Cambria Math"/>
                    <w:lang w:val="en-US"/>
                  </w:rPr>
                  <m:t>z</m:t>
                </m:r>
              </m:e>
              <m:sup>
                <m:r>
                  <m:rPr>
                    <m:sty m:val="p"/>
                  </m:rPr>
                  <w:rPr>
                    <w:rFonts w:ascii="Cambria Math" w:eastAsiaTheme="minorEastAsia" w:hAnsi="Cambria Math"/>
                    <w:lang w:val="en-US"/>
                  </w:rPr>
                  <m:t>2</m:t>
                </m:r>
              </m:sup>
            </m:sSup>
          </m:den>
        </m:f>
      </m:oMath>
      <w:r>
        <w:rPr>
          <w:lang w:val="en-US"/>
        </w:rPr>
        <w:t xml:space="preserve"> gives:</w:t>
      </w:r>
    </w:p>
    <w:p w14:paraId="6B3B3E16" w14:textId="42069D48" w:rsidR="0041674C" w:rsidRPr="00E57782" w:rsidRDefault="0041674C" w:rsidP="009753AE">
      <w:pPr>
        <w:ind w:left="567"/>
        <w:jc w:val="right"/>
        <w:rPr>
          <w:rFonts w:eastAsiaTheme="minorEastAsia"/>
          <w:b/>
          <w:lang w:val="en-US"/>
        </w:rPr>
      </w:pPr>
      <m:oMath>
        <m:r>
          <w:rPr>
            <w:rFonts w:ascii="Cambria Math" w:eastAsiaTheme="minorEastAsia" w:hAnsi="Cambria Math"/>
            <w:lang w:val="en-US"/>
          </w:rPr>
          <m:t>η</m:t>
        </m:r>
        <m:d>
          <m:dPr>
            <m:ctrlPr>
              <w:rPr>
                <w:rFonts w:ascii="Cambria Math" w:eastAsiaTheme="minorEastAsia" w:hAnsi="Cambria Math"/>
                <w:b/>
                <w:lang w:val="en-US"/>
              </w:rPr>
            </m:ctrlPr>
          </m:dPr>
          <m:e>
            <m:f>
              <m:fPr>
                <m:ctrlPr>
                  <w:rPr>
                    <w:rFonts w:ascii="Cambria Math" w:eastAsiaTheme="minorEastAsia" w:hAnsi="Cambria Math"/>
                    <w:b/>
                    <w:lang w:val="en-US"/>
                  </w:rPr>
                </m:ctrlPr>
              </m:fPr>
              <m:num>
                <m:sSup>
                  <m:sSupPr>
                    <m:ctrlPr>
                      <w:rPr>
                        <w:rFonts w:ascii="Cambria Math" w:eastAsiaTheme="minorEastAsia" w:hAnsi="Cambria Math"/>
                        <w:b/>
                        <w:lang w:val="en-US"/>
                      </w:rPr>
                    </m:ctrlPr>
                  </m:sSupPr>
                  <m:e>
                    <m:r>
                      <w:rPr>
                        <w:rFonts w:ascii="Cambria Math" w:eastAsiaTheme="minorEastAsia" w:hAnsi="Cambria Math"/>
                        <w:lang w:val="en-US"/>
                      </w:rPr>
                      <m:t>∂</m:t>
                    </m:r>
                  </m:e>
                  <m:sup>
                    <m:r>
                      <m:rPr>
                        <m:sty m:val="p"/>
                      </m:rPr>
                      <w:rPr>
                        <w:rFonts w:ascii="Cambria Math" w:eastAsiaTheme="minorEastAsia" w:hAnsi="Cambria Math"/>
                        <w:lang w:val="en-US"/>
                      </w:rPr>
                      <m:t>2</m:t>
                    </m:r>
                  </m:sup>
                </m:sSup>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sub>
                </m:sSub>
              </m:num>
              <m:den>
                <m:r>
                  <w:rPr>
                    <w:rFonts w:ascii="Cambria Math" w:eastAsiaTheme="minorEastAsia" w:hAnsi="Cambria Math"/>
                    <w:lang w:val="en-US"/>
                  </w:rPr>
                  <m:t>∂</m:t>
                </m:r>
                <m:sSup>
                  <m:sSupPr>
                    <m:ctrlPr>
                      <w:rPr>
                        <w:rFonts w:ascii="Cambria Math" w:eastAsiaTheme="minorEastAsia" w:hAnsi="Cambria Math"/>
                        <w:b/>
                        <w:lang w:val="en-US"/>
                      </w:rPr>
                    </m:ctrlPr>
                  </m:sSupPr>
                  <m:e>
                    <m:r>
                      <w:rPr>
                        <w:rFonts w:ascii="Cambria Math" w:eastAsiaTheme="minorEastAsia" w:hAnsi="Cambria Math"/>
                        <w:lang w:val="en-US"/>
                      </w:rPr>
                      <m:t>y</m:t>
                    </m:r>
                  </m:e>
                  <m:sup>
                    <m:r>
                      <m:rPr>
                        <m:sty m:val="p"/>
                      </m:rPr>
                      <w:rPr>
                        <w:rFonts w:ascii="Cambria Math" w:eastAsiaTheme="minorEastAsia" w:hAnsi="Cambria Math"/>
                        <w:lang w:val="en-US"/>
                      </w:rPr>
                      <m:t>2</m:t>
                    </m:r>
                  </m:sup>
                </m:sSup>
              </m:den>
            </m:f>
            <m:r>
              <m:rPr>
                <m:sty m:val="p"/>
              </m:rPr>
              <w:rPr>
                <w:rFonts w:ascii="Cambria Math" w:eastAsiaTheme="minorEastAsia" w:hAnsi="Cambria Math"/>
                <w:lang w:val="en-US"/>
              </w:rPr>
              <m:t>+</m:t>
            </m:r>
            <m:f>
              <m:fPr>
                <m:ctrlPr>
                  <w:rPr>
                    <w:rFonts w:ascii="Cambria Math" w:eastAsiaTheme="minorEastAsia" w:hAnsi="Cambria Math"/>
                    <w:b/>
                    <w:lang w:val="en-US"/>
                  </w:rPr>
                </m:ctrlPr>
              </m:fPr>
              <m:num>
                <m:sSup>
                  <m:sSupPr>
                    <m:ctrlPr>
                      <w:rPr>
                        <w:rFonts w:ascii="Cambria Math" w:eastAsiaTheme="minorEastAsia" w:hAnsi="Cambria Math"/>
                        <w:b/>
                        <w:lang w:val="en-US"/>
                      </w:rPr>
                    </m:ctrlPr>
                  </m:sSupPr>
                  <m:e>
                    <m:r>
                      <w:rPr>
                        <w:rFonts w:ascii="Cambria Math" w:eastAsiaTheme="minorEastAsia" w:hAnsi="Cambria Math"/>
                        <w:lang w:val="en-US"/>
                      </w:rPr>
                      <m:t>∂</m:t>
                    </m:r>
                  </m:e>
                  <m:sup>
                    <m:r>
                      <m:rPr>
                        <m:sty m:val="p"/>
                      </m:rPr>
                      <w:rPr>
                        <w:rFonts w:ascii="Cambria Math" w:eastAsiaTheme="minorEastAsia" w:hAnsi="Cambria Math"/>
                        <w:lang w:val="en-US"/>
                      </w:rPr>
                      <m:t>2</m:t>
                    </m:r>
                  </m:sup>
                </m:sSup>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sub>
                </m:sSub>
              </m:num>
              <m:den>
                <m:r>
                  <w:rPr>
                    <w:rFonts w:ascii="Cambria Math" w:eastAsiaTheme="minorEastAsia" w:hAnsi="Cambria Math"/>
                    <w:lang w:val="en-US"/>
                  </w:rPr>
                  <m:t>∂</m:t>
                </m:r>
                <m:sSup>
                  <m:sSupPr>
                    <m:ctrlPr>
                      <w:rPr>
                        <w:rFonts w:ascii="Cambria Math" w:eastAsiaTheme="minorEastAsia" w:hAnsi="Cambria Math"/>
                        <w:b/>
                        <w:lang w:val="en-US"/>
                      </w:rPr>
                    </m:ctrlPr>
                  </m:sSupPr>
                  <m:e>
                    <m:r>
                      <w:rPr>
                        <w:rFonts w:ascii="Cambria Math" w:eastAsiaTheme="minorEastAsia" w:hAnsi="Cambria Math"/>
                        <w:lang w:val="en-US"/>
                      </w:rPr>
                      <m:t>z</m:t>
                    </m:r>
                  </m:e>
                  <m:sup>
                    <m:r>
                      <m:rPr>
                        <m:sty m:val="p"/>
                      </m:rPr>
                      <w:rPr>
                        <w:rFonts w:ascii="Cambria Math" w:eastAsiaTheme="minorEastAsia" w:hAnsi="Cambria Math"/>
                        <w:lang w:val="en-US"/>
                      </w:rPr>
                      <m:t>2</m:t>
                    </m:r>
                  </m:sup>
                </m:sSup>
              </m:den>
            </m:f>
          </m:e>
        </m:d>
        <m:r>
          <m:rPr>
            <m:sty m:val="p"/>
          </m:rPr>
          <w:rPr>
            <w:rFonts w:ascii="Cambria Math" w:eastAsiaTheme="minorEastAsia" w:hAnsi="Cambria Math"/>
            <w:lang w:val="en-US"/>
          </w:rPr>
          <m:t>=</m:t>
        </m:r>
        <m:sSub>
          <m:sSubPr>
            <m:ctrlPr>
              <w:rPr>
                <w:rFonts w:ascii="Cambria Math" w:eastAsiaTheme="minorEastAsia" w:hAnsi="Cambria Math"/>
                <w:b/>
                <w:lang w:val="en-US"/>
              </w:rPr>
            </m:ctrlPr>
          </m:sSubPr>
          <m:e>
            <m:r>
              <w:rPr>
                <w:rFonts w:ascii="Cambria Math" w:eastAsiaTheme="minorEastAsia" w:hAnsi="Cambria Math"/>
                <w:lang w:val="el-GR"/>
              </w:rPr>
              <m:t>ρ</m:t>
            </m:r>
          </m:e>
          <m:sub>
            <m:r>
              <w:rPr>
                <w:rFonts w:ascii="Cambria Math" w:eastAsiaTheme="minorEastAsia" w:hAnsi="Cambria Math"/>
                <w:lang w:val="en-US"/>
              </w:rPr>
              <m:t>l</m:t>
            </m:r>
          </m:sub>
        </m:sSub>
        <m:sSub>
          <m:sSubPr>
            <m:ctrlPr>
              <w:rPr>
                <w:rFonts w:ascii="Cambria Math" w:eastAsiaTheme="minorEastAsia" w:hAnsi="Cambria Math"/>
                <w:b/>
                <w:lang w:val="en-US"/>
              </w:rPr>
            </m:ctrlPr>
          </m:sSubPr>
          <m:e>
            <m:acc>
              <m:accPr>
                <m:chr m:val="̇"/>
                <m:ctrlPr>
                  <w:rPr>
                    <w:rFonts w:ascii="Cambria Math" w:eastAsiaTheme="minorEastAsia" w:hAnsi="Cambria Math"/>
                    <w:b/>
                    <w:lang w:val="en-US"/>
                  </w:rPr>
                </m:ctrlPr>
              </m:accPr>
              <m:e>
                <m:r>
                  <w:rPr>
                    <w:rFonts w:ascii="Cambria Math" w:eastAsiaTheme="minorEastAsia" w:hAnsi="Cambria Math"/>
                    <w:lang w:val="en-US"/>
                  </w:rPr>
                  <m:t>v</m:t>
                </m:r>
              </m:e>
            </m:acc>
          </m:e>
          <m:sub>
            <m:r>
              <w:rPr>
                <w:rFonts w:ascii="Cambria Math" w:eastAsiaTheme="minorEastAsia" w:hAnsi="Cambria Math"/>
                <w:lang w:val="en-US"/>
              </w:rPr>
              <m:t>x</m:t>
            </m:r>
          </m:sub>
        </m:sSub>
      </m:oMath>
      <w:bookmarkStart w:id="14" w:name="_Ref25691151"/>
      <w:r>
        <w:t xml:space="preserve"> </w:t>
      </w:r>
      <w:r>
        <w:tab/>
      </w:r>
      <w:r>
        <w:tab/>
      </w:r>
      <w:r w:rsidR="00BE7142">
        <w:tab/>
      </w:r>
      <w:r>
        <w:tab/>
      </w:r>
      <w:r>
        <w:tab/>
        <w:t>(</w:t>
      </w:r>
      <w:r>
        <w:fldChar w:fldCharType="begin"/>
      </w:r>
      <w:r>
        <w:instrText>SEQ Equation \* ARABIC</w:instrText>
      </w:r>
      <w:r>
        <w:fldChar w:fldCharType="separate"/>
      </w:r>
      <w:r w:rsidR="000D7635">
        <w:rPr>
          <w:noProof/>
        </w:rPr>
        <w:t>6</w:t>
      </w:r>
      <w:r>
        <w:fldChar w:fldCharType="end"/>
      </w:r>
      <w:bookmarkEnd w:id="14"/>
      <w:r>
        <w:rPr>
          <w:noProof/>
        </w:rPr>
        <w:t>)</w:t>
      </w:r>
    </w:p>
    <w:p w14:paraId="08E858A4" w14:textId="52F2FFE7" w:rsidR="0041674C" w:rsidRDefault="0041674C" w:rsidP="00BE7142">
      <w:pPr>
        <w:ind w:left="0"/>
        <w:rPr>
          <w:rFonts w:eastAsiaTheme="minorEastAsia"/>
          <w:lang w:val="en-US"/>
        </w:rPr>
      </w:pPr>
      <w:r>
        <w:rPr>
          <w:rFonts w:eastAsiaTheme="minorEastAsia"/>
          <w:lang w:val="en-US"/>
        </w:rPr>
        <w:lastRenderedPageBreak/>
        <w:t xml:space="preserve">Invoking </w:t>
      </w:r>
      <w:r w:rsidR="00544A3F">
        <w:rPr>
          <w:rFonts w:eastAsiaTheme="minorEastAsia"/>
          <w:lang w:val="en-US"/>
        </w:rPr>
        <w:t xml:space="preserve">the </w:t>
      </w:r>
      <w:r>
        <w:rPr>
          <w:rFonts w:eastAsiaTheme="minorEastAsia"/>
          <w:lang w:val="en-US"/>
        </w:rPr>
        <w:t>non-slip boundary condition at the solid-liquid interface,</w:t>
      </w:r>
      <w:r w:rsidR="006E63F0">
        <w:rPr>
          <w:rFonts w:eastAsiaTheme="minorEastAsia"/>
          <w:lang w:val="en-US"/>
        </w:rPr>
        <w:t xml:space="preserve"> the wave solution to Equation </w:t>
      </w:r>
      <w:r w:rsidR="00163612">
        <w:rPr>
          <w:rFonts w:eastAsiaTheme="minorEastAsia"/>
          <w:lang w:val="en-US"/>
        </w:rPr>
        <w:t>(</w:t>
      </w:r>
      <w:r w:rsidR="00706028">
        <w:rPr>
          <w:rFonts w:eastAsiaTheme="minorEastAsia"/>
          <w:lang w:val="en-US"/>
        </w:rPr>
        <w:t>6</w:t>
      </w:r>
      <w:r w:rsidR="00163612">
        <w:rPr>
          <w:rFonts w:eastAsiaTheme="minorEastAsia"/>
          <w:lang w:val="en-US"/>
        </w:rPr>
        <w:t>)</w:t>
      </w:r>
      <w:r>
        <w:rPr>
          <w:rFonts w:eastAsiaTheme="minorEastAsia"/>
          <w:lang w:val="en-US"/>
        </w:rPr>
        <w:t xml:space="preserve"> has the form</w:t>
      </w:r>
      <w:r w:rsidR="00AF7728">
        <w:rPr>
          <w:rFonts w:eastAsiaTheme="minorEastAsia"/>
          <w:lang w:val="en-US"/>
        </w:rPr>
        <w:t xml:space="preserve"> </w:t>
      </w:r>
      <w:sdt>
        <w:sdtPr>
          <w:rPr>
            <w:rFonts w:eastAsiaTheme="minorEastAsia"/>
            <w:lang w:val="en-US"/>
          </w:rPr>
          <w:id w:val="-354506438"/>
          <w:citation/>
        </w:sdtPr>
        <w:sdtEndPr/>
        <w:sdtContent>
          <w:r w:rsidR="00AF7728">
            <w:rPr>
              <w:rFonts w:eastAsiaTheme="minorEastAsia"/>
              <w:lang w:val="en-US"/>
            </w:rPr>
            <w:fldChar w:fldCharType="begin"/>
          </w:r>
          <w:r w:rsidR="00AF7728">
            <w:rPr>
              <w:rFonts w:eastAsiaTheme="minorEastAsia"/>
            </w:rPr>
            <w:instrText xml:space="preserve"> CITATION Lan87 \l 2057 </w:instrText>
          </w:r>
          <w:r w:rsidR="00AF7728">
            <w:rPr>
              <w:rFonts w:eastAsiaTheme="minorEastAsia"/>
              <w:lang w:val="en-US"/>
            </w:rPr>
            <w:fldChar w:fldCharType="separate"/>
          </w:r>
          <w:r w:rsidR="008964CB" w:rsidRPr="008964CB">
            <w:rPr>
              <w:rFonts w:eastAsiaTheme="minorEastAsia"/>
              <w:noProof/>
            </w:rPr>
            <w:t>[16]</w:t>
          </w:r>
          <w:r w:rsidR="00AF7728">
            <w:rPr>
              <w:rFonts w:eastAsiaTheme="minorEastAsia"/>
              <w:lang w:val="en-US"/>
            </w:rPr>
            <w:fldChar w:fldCharType="end"/>
          </w:r>
        </w:sdtContent>
      </w:sdt>
      <w:r w:rsidR="00AF7728">
        <w:rPr>
          <w:rFonts w:eastAsiaTheme="minorEastAsia"/>
          <w:lang w:val="en-US"/>
        </w:rPr>
        <w:t xml:space="preserve"> </w:t>
      </w:r>
      <w:sdt>
        <w:sdtPr>
          <w:rPr>
            <w:rFonts w:eastAsiaTheme="minorEastAsia"/>
            <w:lang w:val="en-US"/>
          </w:rPr>
          <w:id w:val="2084716151"/>
          <w:citation/>
        </w:sdtPr>
        <w:sdtEndPr/>
        <w:sdtContent>
          <w:r w:rsidR="00AF7728">
            <w:rPr>
              <w:rFonts w:eastAsiaTheme="minorEastAsia"/>
              <w:lang w:val="en-US"/>
            </w:rPr>
            <w:fldChar w:fldCharType="begin"/>
          </w:r>
          <w:r w:rsidR="00AF7728">
            <w:rPr>
              <w:rFonts w:eastAsiaTheme="minorEastAsia"/>
            </w:rPr>
            <w:instrText xml:space="preserve"> CITATION Sha88 \l 2057 </w:instrText>
          </w:r>
          <w:r w:rsidR="00AF7728">
            <w:rPr>
              <w:rFonts w:eastAsiaTheme="minorEastAsia"/>
              <w:lang w:val="en-US"/>
            </w:rPr>
            <w:fldChar w:fldCharType="separate"/>
          </w:r>
          <w:r w:rsidR="008964CB" w:rsidRPr="008964CB">
            <w:rPr>
              <w:rFonts w:eastAsiaTheme="minorEastAsia"/>
              <w:noProof/>
            </w:rPr>
            <w:t>[17]</w:t>
          </w:r>
          <w:r w:rsidR="00AF7728">
            <w:rPr>
              <w:rFonts w:eastAsiaTheme="minorEastAsia"/>
              <w:lang w:val="en-US"/>
            </w:rPr>
            <w:fldChar w:fldCharType="end"/>
          </w:r>
        </w:sdtContent>
      </w:sdt>
      <w:r>
        <w:rPr>
          <w:rFonts w:eastAsiaTheme="minorEastAsia"/>
          <w:lang w:val="en-US"/>
        </w:rPr>
        <w:t>:</w:t>
      </w:r>
    </w:p>
    <w:p w14:paraId="549D37C9" w14:textId="0C1FA7F1" w:rsidR="0041674C" w:rsidRPr="00E57782" w:rsidRDefault="00450B13" w:rsidP="009753AE">
      <w:pPr>
        <w:ind w:left="567"/>
        <w:jc w:val="right"/>
        <w:rPr>
          <w:rFonts w:eastAsiaTheme="minorEastAsia"/>
          <w:b/>
          <w:lang w:val="en-US"/>
        </w:rPr>
      </w:pPr>
      <m:oMath>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sub>
        </m:sSub>
        <m:d>
          <m:dPr>
            <m:ctrlPr>
              <w:rPr>
                <w:rFonts w:ascii="Cambria Math" w:eastAsiaTheme="minorEastAsia" w:hAnsi="Cambria Math"/>
                <w:b/>
                <w:lang w:val="en-US"/>
              </w:rPr>
            </m:ctrlPr>
          </m:dPr>
          <m:e>
            <m:r>
              <w:rPr>
                <w:rFonts w:ascii="Cambria Math" w:eastAsiaTheme="minorEastAsia" w:hAnsi="Cambria Math"/>
                <w:lang w:val="en-US"/>
              </w:rPr>
              <m:t>y</m:t>
            </m:r>
            <m:r>
              <m:rPr>
                <m:sty m:val="p"/>
              </m:rPr>
              <w:rPr>
                <w:rFonts w:ascii="Cambria Math" w:eastAsiaTheme="minorEastAsia" w:hAnsi="Cambria Math"/>
                <w:lang w:val="en-US"/>
              </w:rPr>
              <m:t xml:space="preserve">, </m:t>
            </m:r>
            <m:r>
              <w:rPr>
                <w:rFonts w:ascii="Cambria Math" w:eastAsiaTheme="minorEastAsia" w:hAnsi="Cambria Math"/>
                <w:lang w:val="en-US"/>
              </w:rPr>
              <m:t>z</m:t>
            </m:r>
            <m:r>
              <m:rPr>
                <m:sty m:val="p"/>
              </m:rPr>
              <w:rPr>
                <w:rFonts w:ascii="Cambria Math" w:eastAsiaTheme="minorEastAsia" w:hAnsi="Cambria Math"/>
                <w:lang w:val="en-US"/>
              </w:rPr>
              <m:t xml:space="preserve">, </m:t>
            </m:r>
            <m:r>
              <w:rPr>
                <w:rFonts w:ascii="Cambria Math" w:eastAsiaTheme="minorEastAsia" w:hAnsi="Cambria Math"/>
                <w:lang w:val="en-US"/>
              </w:rPr>
              <m:t>t</m:t>
            </m:r>
          </m:e>
        </m:d>
        <m:r>
          <m:rPr>
            <m:sty m:val="p"/>
          </m:rPr>
          <w:rPr>
            <w:rFonts w:ascii="Cambria Math" w:eastAsiaTheme="minorEastAsia" w:hAnsi="Cambria Math"/>
            <w:lang w:val="en-US"/>
          </w:rPr>
          <m:t xml:space="preserve">= </m:t>
        </m:r>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w:rPr>
                <w:rFonts w:ascii="Cambria Math" w:eastAsiaTheme="minorEastAsia" w:hAnsi="Cambria Math"/>
                <w:lang w:val="en-US"/>
              </w:rPr>
              <m:t>i</m:t>
            </m:r>
            <m:d>
              <m:dPr>
                <m:ctrlPr>
                  <w:rPr>
                    <w:rFonts w:ascii="Cambria Math" w:eastAsiaTheme="minorEastAsia" w:hAnsi="Cambria Math"/>
                    <w:b/>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b/>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oMath>
      <w:bookmarkStart w:id="15" w:name="_Ref25691172"/>
      <w:r w:rsidR="0041674C">
        <w:t xml:space="preserve"> </w:t>
      </w:r>
      <w:r w:rsidR="0041674C">
        <w:tab/>
      </w:r>
      <w:r w:rsidR="0041674C">
        <w:tab/>
      </w:r>
      <w:r w:rsidR="0041674C">
        <w:tab/>
        <w:t>(</w:t>
      </w:r>
      <w:r w:rsidR="009F43F7">
        <w:fldChar w:fldCharType="begin"/>
      </w:r>
      <w:r w:rsidR="009F43F7">
        <w:instrText>SEQ Equation \* ARABIC</w:instrText>
      </w:r>
      <w:r w:rsidR="009F43F7">
        <w:fldChar w:fldCharType="separate"/>
      </w:r>
      <w:r w:rsidR="000D7635">
        <w:rPr>
          <w:noProof/>
        </w:rPr>
        <w:t>7</w:t>
      </w:r>
      <w:r w:rsidR="009F43F7">
        <w:fldChar w:fldCharType="end"/>
      </w:r>
      <w:bookmarkEnd w:id="15"/>
      <w:r w:rsidR="0041674C">
        <w:rPr>
          <w:noProof/>
        </w:rPr>
        <w:t>)</w:t>
      </w:r>
    </w:p>
    <w:p w14:paraId="0FBE14E5" w14:textId="1B5B4D0E" w:rsidR="00544A3F" w:rsidRDefault="0041674C" w:rsidP="00BE7142">
      <w:pPr>
        <w:ind w:left="0"/>
        <w:rPr>
          <w:rFonts w:eastAsiaTheme="minorEastAsia"/>
        </w:rPr>
      </w:pPr>
      <w:r w:rsidRPr="00054D49">
        <w:t xml:space="preserve">where </w:t>
      </w:r>
      <m:oMath>
        <m:sSub>
          <m:sSubPr>
            <m:ctrlPr>
              <w:rPr>
                <w:rFonts w:ascii="Cambria Math" w:hAnsi="Cambria Math"/>
              </w:rPr>
            </m:ctrlPr>
          </m:sSubPr>
          <m:e>
            <m:r>
              <w:rPr>
                <w:rFonts w:ascii="Cambria Math" w:hAnsi="Cambria Math"/>
              </w:rPr>
              <m:t>v</m:t>
            </m:r>
          </m:e>
          <m:sub>
            <m:r>
              <w:rPr>
                <w:rFonts w:ascii="Cambria Math" w:hAnsi="Cambria Math"/>
              </w:rPr>
              <m:t>x</m:t>
            </m:r>
            <m:r>
              <m:rPr>
                <m:sty m:val="p"/>
              </m:rPr>
              <w:rPr>
                <w:rFonts w:ascii="Cambria Math" w:hAnsi="Cambria Math"/>
              </w:rPr>
              <m:t>0</m:t>
            </m:r>
          </m:sub>
        </m:sSub>
      </m:oMath>
      <w:r w:rsidRPr="00054D49">
        <w:t xml:space="preserve"> is the maximum particle velocity, </w:t>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rPr>
            </m:ctrlPr>
          </m:fPr>
          <m:num>
            <m:r>
              <w:rPr>
                <w:rFonts w:ascii="Cambria Math" w:hAnsi="Cambria Math"/>
              </w:rPr>
              <m:t>ω</m:t>
            </m:r>
          </m:num>
          <m:den>
            <m:r>
              <w:rPr>
                <w:rFonts w:ascii="Cambria Math" w:hAnsi="Cambria Math"/>
              </w:rPr>
              <m:t>c</m:t>
            </m:r>
          </m:den>
        </m:f>
        <m:r>
          <m:rPr>
            <m:sty m:val="p"/>
          </m:rPr>
          <w:rPr>
            <w:rFonts w:ascii="Cambria Math" w:hAnsi="Cambria Math"/>
          </w:rPr>
          <m:t xml:space="preserve"> </m:t>
        </m:r>
      </m:oMath>
      <w:r w:rsidRPr="00054D49">
        <w:rPr>
          <w:rFonts w:eastAsiaTheme="minorEastAsia"/>
        </w:rPr>
        <w:t xml:space="preserve"> </w:t>
      </w:r>
      <w:r w:rsidRPr="00054D49">
        <w:t xml:space="preserve">is the wavenumber,  </w:t>
      </w:r>
      <m:oMath>
        <m:r>
          <w:rPr>
            <w:rFonts w:ascii="Cambria Math" w:hAnsi="Cambria Math"/>
          </w:rPr>
          <m:t>ω</m:t>
        </m:r>
      </m:oMath>
      <w:r w:rsidRPr="00054D49">
        <w:rPr>
          <w:rFonts w:eastAsiaTheme="minorEastAsia"/>
        </w:rPr>
        <w:t xml:space="preserve"> is the angular frequency of the SH-SAW, </w:t>
      </w:r>
      <m:oMath>
        <m:r>
          <w:rPr>
            <w:rFonts w:ascii="Cambria Math" w:hAnsi="Cambria Math"/>
          </w:rPr>
          <m:t>c</m:t>
        </m:r>
      </m:oMath>
      <w:r w:rsidRPr="00054D49">
        <w:rPr>
          <w:rFonts w:eastAsiaTheme="minorEastAsia"/>
        </w:rPr>
        <w:t xml:space="preserve"> is the wave velocity</w:t>
      </w:r>
      <w:r w:rsidR="00163612">
        <w:rPr>
          <w:rFonts w:eastAsiaTheme="minorEastAsia"/>
        </w:rPr>
        <w:t>,</w:t>
      </w:r>
      <w:r w:rsidRPr="00054D49">
        <w:rPr>
          <w:rFonts w:eastAsiaTheme="minorEastAsia"/>
        </w:rPr>
        <w:t xml:space="preserve"> and </w:t>
      </w:r>
      <m:oMath>
        <m:r>
          <w:rPr>
            <w:rFonts w:ascii="Cambria Math" w:eastAsiaTheme="minorEastAsia" w:hAnsi="Cambria Math"/>
          </w:rPr>
          <m:t>α</m:t>
        </m:r>
      </m:oMath>
      <w:r w:rsidRPr="00054D49">
        <w:rPr>
          <w:rFonts w:eastAsiaTheme="minorEastAsia"/>
        </w:rPr>
        <w:t xml:space="preserve"> is the attenuation coefficient.</w:t>
      </w:r>
    </w:p>
    <w:p w14:paraId="2E71FA4E" w14:textId="13103CF0" w:rsidR="0041674C" w:rsidRPr="00054D49" w:rsidRDefault="0041674C" w:rsidP="00BE7142">
      <w:pPr>
        <w:ind w:left="0"/>
        <w:rPr>
          <w:rFonts w:eastAsiaTheme="minorEastAsia"/>
        </w:rPr>
      </w:pPr>
      <w:r w:rsidRPr="00054D49">
        <w:rPr>
          <w:rFonts w:eastAsiaTheme="minorEastAsia"/>
        </w:rPr>
        <w:t xml:space="preserve">Substituting </w:t>
      </w:r>
      <w:r w:rsidR="006E63F0">
        <w:rPr>
          <w:rFonts w:eastAsiaTheme="minorEastAsia"/>
        </w:rPr>
        <w:t xml:space="preserve">Equation </w:t>
      </w:r>
      <w:r w:rsidR="00BE7142">
        <w:rPr>
          <w:rFonts w:eastAsiaTheme="minorEastAsia"/>
        </w:rPr>
        <w:t>(</w:t>
      </w:r>
      <w:r w:rsidR="00706028">
        <w:rPr>
          <w:rFonts w:eastAsiaTheme="minorEastAsia"/>
        </w:rPr>
        <w:t>7</w:t>
      </w:r>
      <w:r w:rsidR="00BE7142">
        <w:rPr>
          <w:rFonts w:eastAsiaTheme="minorEastAsia"/>
        </w:rPr>
        <w:t>)</w:t>
      </w:r>
      <w:r w:rsidRPr="00054D49">
        <w:rPr>
          <w:rFonts w:eastAsiaTheme="minorEastAsia"/>
        </w:rPr>
        <w:t xml:space="preserve"> in</w:t>
      </w:r>
      <w:r>
        <w:rPr>
          <w:rFonts w:eastAsiaTheme="minorEastAsia"/>
        </w:rPr>
        <w:t xml:space="preserve"> </w:t>
      </w:r>
      <w:r w:rsidR="00BE7142">
        <w:rPr>
          <w:rFonts w:eastAsiaTheme="minorEastAsia"/>
        </w:rPr>
        <w:t>(</w:t>
      </w:r>
      <w:r w:rsidR="00706028">
        <w:rPr>
          <w:rFonts w:eastAsiaTheme="minorEastAsia"/>
        </w:rPr>
        <w:t>6</w:t>
      </w:r>
      <w:r w:rsidR="00BE7142">
        <w:rPr>
          <w:rFonts w:eastAsiaTheme="minorEastAsia"/>
        </w:rPr>
        <w:t>)</w:t>
      </w:r>
      <w:r w:rsidRPr="00054D49">
        <w:rPr>
          <w:rFonts w:eastAsiaTheme="minorEastAsia"/>
        </w:rPr>
        <w:t xml:space="preserve">, returns: </w:t>
      </w:r>
    </w:p>
    <w:p w14:paraId="659C4578" w14:textId="77777777" w:rsidR="0041674C" w:rsidRPr="00546E2D" w:rsidRDefault="0041674C" w:rsidP="008106A7">
      <w:pPr>
        <w:ind w:left="567"/>
        <w:rPr>
          <w:rFonts w:eastAsiaTheme="minorEastAsia"/>
          <w:lang w:val="en-US"/>
        </w:rPr>
      </w:pPr>
      <m:oMathPara>
        <m:oMath>
          <m:r>
            <w:rPr>
              <w:rFonts w:ascii="Cambria Math" w:eastAsiaTheme="minorEastAsia" w:hAnsi="Cambria Math"/>
              <w:lang w:val="en-US"/>
            </w:rPr>
            <m:t>η</m:t>
          </m:r>
          <m:d>
            <m:dPr>
              <m:begChr m:val="["/>
              <m:endChr m:val="]"/>
              <m:ctrlPr>
                <w:rPr>
                  <w:rFonts w:ascii="Cambria Math" w:eastAsiaTheme="minorEastAsia" w:hAnsi="Cambria Math"/>
                  <w:lang w:val="en-US"/>
                </w:rPr>
              </m:ctrlPr>
            </m:dPr>
            <m:e>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m:t>
                      </m:r>
                    </m:e>
                    <m:sup>
                      <m:r>
                        <m:rPr>
                          <m:sty m:val="p"/>
                        </m:rPr>
                        <w:rPr>
                          <w:rFonts w:ascii="Cambria Math" w:eastAsiaTheme="minorEastAsia" w:hAnsi="Cambria Math"/>
                          <w:lang w:val="en-US"/>
                        </w:rPr>
                        <m:t>2</m:t>
                      </m:r>
                    </m:sup>
                  </m:sSup>
                </m:num>
                <m:den>
                  <m:r>
                    <w:rPr>
                      <w:rFonts w:ascii="Cambria Math" w:eastAsiaTheme="minorEastAsia" w:hAnsi="Cambria Math"/>
                      <w:lang w:val="en-US"/>
                    </w:rPr>
                    <m:t>∂</m:t>
                  </m:r>
                  <m:sSup>
                    <m:sSupPr>
                      <m:ctrlPr>
                        <w:rPr>
                          <w:rFonts w:ascii="Cambria Math" w:eastAsiaTheme="minorEastAsia" w:hAnsi="Cambria Math"/>
                          <w:lang w:val="en-US"/>
                        </w:rPr>
                      </m:ctrlPr>
                    </m:sSupPr>
                    <m:e>
                      <m:r>
                        <w:rPr>
                          <w:rFonts w:ascii="Cambria Math" w:eastAsiaTheme="minorEastAsia" w:hAnsi="Cambria Math"/>
                          <w:lang w:val="en-US"/>
                        </w:rPr>
                        <m:t>y</m:t>
                      </m:r>
                    </m:e>
                    <m:sup>
                      <m:r>
                        <m:rPr>
                          <m:sty m:val="p"/>
                        </m:rPr>
                        <w:rPr>
                          <w:rFonts w:ascii="Cambria Math" w:eastAsiaTheme="minorEastAsia" w:hAnsi="Cambria Math"/>
                          <w:lang w:val="en-US"/>
                        </w:rPr>
                        <m:t>2</m:t>
                      </m:r>
                    </m:sup>
                  </m:sSup>
                </m:den>
              </m:f>
              <m:d>
                <m:dPr>
                  <m:ctrlPr>
                    <w:rPr>
                      <w:rFonts w:ascii="Cambria Math" w:eastAsiaTheme="minorEastAsia" w:hAnsi="Cambria Math"/>
                      <w:lang w:val="en-US"/>
                    </w:rPr>
                  </m:ctrlPr>
                </m:dPr>
                <m:e>
                  <m:sSub>
                    <m:sSubPr>
                      <m:ctrlPr>
                        <w:rPr>
                          <w:rFonts w:ascii="Cambria Math" w:eastAsiaTheme="minorEastAsia" w:hAnsi="Cambria Math"/>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lang w:val="en-US"/>
                        </w:rPr>
                      </m:ctrlPr>
                    </m:sSupPr>
                    <m:e>
                      <m:r>
                        <w:rPr>
                          <w:rFonts w:ascii="Cambria Math" w:eastAsiaTheme="minorEastAsia" w:hAnsi="Cambria Math"/>
                          <w:lang w:val="en-US"/>
                        </w:rPr>
                        <m:t>e</m:t>
                      </m:r>
                    </m:e>
                    <m:sup>
                      <m:r>
                        <w:rPr>
                          <w:rFonts w:ascii="Cambria Math" w:eastAsiaTheme="minorEastAsia" w:hAnsi="Cambria Math"/>
                          <w:lang w:val="en-US"/>
                        </w:rPr>
                        <m:t>i</m:t>
                      </m:r>
                      <m:d>
                        <m:dPr>
                          <m:ctrlPr>
                            <w:rPr>
                              <w:rFonts w:ascii="Cambria Math" w:eastAsiaTheme="minorEastAsia" w:hAnsi="Cambria Math"/>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e>
              </m:d>
              <m:r>
                <m:rPr>
                  <m:sty m:val="p"/>
                </m:rPr>
                <w:rPr>
                  <w:rFonts w:ascii="Cambria Math" w:eastAsiaTheme="minorEastAsia" w:hAnsi="Cambria Math"/>
                  <w:lang w:val="en-US"/>
                </w:rPr>
                <m:t>+</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m:t>
                      </m:r>
                    </m:e>
                    <m:sup>
                      <m:r>
                        <m:rPr>
                          <m:sty m:val="p"/>
                        </m:rPr>
                        <w:rPr>
                          <w:rFonts w:ascii="Cambria Math" w:eastAsiaTheme="minorEastAsia" w:hAnsi="Cambria Math"/>
                          <w:lang w:val="en-US"/>
                        </w:rPr>
                        <m:t>2</m:t>
                      </m:r>
                    </m:sup>
                  </m:sSup>
                </m:num>
                <m:den>
                  <m:r>
                    <w:rPr>
                      <w:rFonts w:ascii="Cambria Math" w:eastAsiaTheme="minorEastAsia" w:hAnsi="Cambria Math"/>
                      <w:lang w:val="en-US"/>
                    </w:rPr>
                    <m:t>∂</m:t>
                  </m:r>
                  <m:sSup>
                    <m:sSupPr>
                      <m:ctrlPr>
                        <w:rPr>
                          <w:rFonts w:ascii="Cambria Math" w:eastAsiaTheme="minorEastAsia" w:hAnsi="Cambria Math"/>
                          <w:lang w:val="en-US"/>
                        </w:rPr>
                      </m:ctrlPr>
                    </m:sSupPr>
                    <m:e>
                      <m:r>
                        <w:rPr>
                          <w:rFonts w:ascii="Cambria Math" w:eastAsiaTheme="minorEastAsia" w:hAnsi="Cambria Math"/>
                          <w:lang w:val="en-US"/>
                        </w:rPr>
                        <m:t>z</m:t>
                      </m:r>
                    </m:e>
                    <m:sup>
                      <m:r>
                        <m:rPr>
                          <m:sty m:val="p"/>
                        </m:rPr>
                        <w:rPr>
                          <w:rFonts w:ascii="Cambria Math" w:eastAsiaTheme="minorEastAsia" w:hAnsi="Cambria Math"/>
                          <w:lang w:val="en-US"/>
                        </w:rPr>
                        <m:t>2</m:t>
                      </m:r>
                    </m:sup>
                  </m:sSup>
                </m:den>
              </m:f>
              <m:d>
                <m:dPr>
                  <m:ctrlPr>
                    <w:rPr>
                      <w:rFonts w:ascii="Cambria Math" w:eastAsiaTheme="minorEastAsia" w:hAnsi="Cambria Math"/>
                      <w:lang w:val="en-US"/>
                    </w:rPr>
                  </m:ctrlPr>
                </m:dPr>
                <m:e>
                  <m:sSub>
                    <m:sSubPr>
                      <m:ctrlPr>
                        <w:rPr>
                          <w:rFonts w:ascii="Cambria Math" w:eastAsiaTheme="minorEastAsia" w:hAnsi="Cambria Math"/>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lang w:val="en-US"/>
                        </w:rPr>
                      </m:ctrlPr>
                    </m:sSupPr>
                    <m:e>
                      <m:r>
                        <w:rPr>
                          <w:rFonts w:ascii="Cambria Math" w:eastAsiaTheme="minorEastAsia" w:hAnsi="Cambria Math"/>
                          <w:lang w:val="en-US"/>
                        </w:rPr>
                        <m:t>e</m:t>
                      </m:r>
                    </m:e>
                    <m:sup>
                      <m:r>
                        <w:rPr>
                          <w:rFonts w:ascii="Cambria Math" w:eastAsiaTheme="minorEastAsia" w:hAnsi="Cambria Math"/>
                          <w:lang w:val="en-US"/>
                        </w:rPr>
                        <m:t>i</m:t>
                      </m:r>
                      <m:d>
                        <m:dPr>
                          <m:ctrlPr>
                            <w:rPr>
                              <w:rFonts w:ascii="Cambria Math" w:eastAsiaTheme="minorEastAsia" w:hAnsi="Cambria Math"/>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e>
              </m:d>
            </m:e>
          </m:d>
          <m:r>
            <m:rPr>
              <m:sty m:val="p"/>
            </m:rPr>
            <w:rPr>
              <w:rFonts w:ascii="Cambria Math" w:eastAsiaTheme="minorEastAsia" w:hAnsi="Cambria Math"/>
              <w:lang w:val="en-US"/>
            </w:rPr>
            <m:t>=</m:t>
          </m:r>
          <m:sSub>
            <m:sSubPr>
              <m:ctrlPr>
                <w:rPr>
                  <w:rFonts w:ascii="Cambria Math" w:eastAsiaTheme="minorEastAsia" w:hAnsi="Cambria Math"/>
                  <w:lang w:val="en-US"/>
                </w:rPr>
              </m:ctrlPr>
            </m:sSubPr>
            <m:e>
              <m:r>
                <w:rPr>
                  <w:rFonts w:ascii="Cambria Math" w:eastAsiaTheme="minorEastAsia" w:hAnsi="Cambria Math"/>
                  <w:lang w:val="el-GR"/>
                </w:rPr>
                <m:t>ρ</m:t>
              </m:r>
            </m:e>
            <m:sub>
              <m:r>
                <w:rPr>
                  <w:rFonts w:ascii="Cambria Math" w:eastAsiaTheme="minorEastAsia" w:hAnsi="Cambria Math"/>
                  <w:lang w:val="en-US"/>
                </w:rPr>
                <m:t>l</m:t>
              </m:r>
            </m:sub>
          </m:sSub>
          <m:f>
            <m:fPr>
              <m:ctrlPr>
                <w:rPr>
                  <w:rFonts w:ascii="Cambria Math" w:eastAsiaTheme="minorEastAsia" w:hAnsi="Cambria Math"/>
                  <w:lang w:val="en-US"/>
                </w:rPr>
              </m:ctrlPr>
            </m:fPr>
            <m:num>
              <m:r>
                <w:rPr>
                  <w:rFonts w:ascii="Cambria Math" w:eastAsiaTheme="minorEastAsia" w:hAnsi="Cambria Math"/>
                  <w:lang w:val="en-US"/>
                </w:rPr>
                <m:t>∂</m:t>
              </m:r>
            </m:num>
            <m:den>
              <m:r>
                <w:rPr>
                  <w:rFonts w:ascii="Cambria Math" w:eastAsiaTheme="minorEastAsia" w:hAnsi="Cambria Math"/>
                  <w:lang w:val="en-US"/>
                </w:rPr>
                <m:t>∂t</m:t>
              </m:r>
            </m:den>
          </m:f>
          <m:d>
            <m:dPr>
              <m:ctrlPr>
                <w:rPr>
                  <w:rFonts w:ascii="Cambria Math" w:eastAsiaTheme="minorEastAsia" w:hAnsi="Cambria Math"/>
                  <w:lang w:val="en-US"/>
                </w:rPr>
              </m:ctrlPr>
            </m:dPr>
            <m:e>
              <m:sSub>
                <m:sSubPr>
                  <m:ctrlPr>
                    <w:rPr>
                      <w:rFonts w:ascii="Cambria Math" w:eastAsiaTheme="minorEastAsia" w:hAnsi="Cambria Math"/>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lang w:val="en-US"/>
                    </w:rPr>
                  </m:ctrlPr>
                </m:sSupPr>
                <m:e>
                  <m:r>
                    <w:rPr>
                      <w:rFonts w:ascii="Cambria Math" w:eastAsiaTheme="minorEastAsia" w:hAnsi="Cambria Math"/>
                      <w:lang w:val="en-US"/>
                    </w:rPr>
                    <m:t>e</m:t>
                  </m:r>
                </m:e>
                <m:sup>
                  <m:r>
                    <w:rPr>
                      <w:rFonts w:ascii="Cambria Math" w:eastAsiaTheme="minorEastAsia" w:hAnsi="Cambria Math"/>
                      <w:lang w:val="en-US"/>
                    </w:rPr>
                    <m:t>i</m:t>
                  </m:r>
                  <m:d>
                    <m:dPr>
                      <m:ctrlPr>
                        <w:rPr>
                          <w:rFonts w:ascii="Cambria Math" w:eastAsiaTheme="minorEastAsia" w:hAnsi="Cambria Math"/>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e>
          </m:d>
        </m:oMath>
      </m:oMathPara>
    </w:p>
    <w:p w14:paraId="37220335" w14:textId="77777777" w:rsidR="0041674C" w:rsidRDefault="0041674C" w:rsidP="00BE7142">
      <w:pPr>
        <w:ind w:left="0"/>
        <w:rPr>
          <w:rFonts w:eastAsiaTheme="minorEastAsia"/>
          <w:lang w:val="en-US"/>
        </w:rPr>
      </w:pPr>
      <w:r>
        <w:rPr>
          <w:rFonts w:eastAsiaTheme="minorEastAsia"/>
          <w:lang w:val="en-US"/>
        </w:rPr>
        <w:t>Which simplifies to:</w:t>
      </w:r>
    </w:p>
    <w:p w14:paraId="2EE1D056" w14:textId="77843436" w:rsidR="0041674C" w:rsidRPr="00E57782" w:rsidRDefault="0041674C" w:rsidP="00DE61ED">
      <w:pPr>
        <w:ind w:left="567"/>
        <w:jc w:val="right"/>
        <w:rPr>
          <w:rFonts w:eastAsiaTheme="minorEastAsia"/>
          <w:b/>
          <w:lang w:val="en-US"/>
        </w:rPr>
      </w:pPr>
      <m:oMath>
        <m:r>
          <w:rPr>
            <w:rFonts w:ascii="Cambria Math" w:eastAsiaTheme="minorEastAsia" w:hAnsi="Cambria Math"/>
            <w:lang w:val="el-GR"/>
          </w:rPr>
          <m:t>η</m:t>
        </m:r>
        <m:d>
          <m:dPr>
            <m:ctrlPr>
              <w:rPr>
                <w:rFonts w:ascii="Cambria Math" w:eastAsiaTheme="minorEastAsia" w:hAnsi="Cambria Math"/>
                <w:b/>
                <w:lang w:val="en-US"/>
              </w:rPr>
            </m:ctrlPr>
          </m:dPr>
          <m:e>
            <m:sSup>
              <m:sSupPr>
                <m:ctrlPr>
                  <w:rPr>
                    <w:rFonts w:ascii="Cambria Math" w:eastAsiaTheme="minorEastAsia" w:hAnsi="Cambria Math"/>
                    <w:b/>
                    <w:lang w:val="el-GR"/>
                  </w:rPr>
                </m:ctrlPr>
              </m:sSupPr>
              <m:e>
                <m:r>
                  <w:rPr>
                    <w:rFonts w:ascii="Cambria Math" w:eastAsiaTheme="minorEastAsia" w:hAnsi="Cambria Math"/>
                    <w:lang w:val="el-GR"/>
                  </w:rPr>
                  <m:t>α</m:t>
                </m:r>
              </m:e>
              <m:sup>
                <m:r>
                  <m:rPr>
                    <m:sty m:val="p"/>
                  </m:rPr>
                  <w:rPr>
                    <w:rFonts w:ascii="Cambria Math" w:eastAsiaTheme="minorEastAsia" w:hAnsi="Cambria Math"/>
                    <w:lang w:val="en-US"/>
                  </w:rPr>
                  <m:t>2</m:t>
                </m:r>
              </m:sup>
            </m:sSup>
            <m:sSup>
              <m:sSupPr>
                <m:ctrlPr>
                  <w:rPr>
                    <w:rFonts w:ascii="Cambria Math" w:hAnsi="Cambria Math"/>
                    <w:b/>
                    <w:lang w:val="en-US"/>
                  </w:rPr>
                </m:ctrlPr>
              </m:sSupPr>
              <m:e>
                <m:sSub>
                  <m:sSubPr>
                    <m:ctrlPr>
                      <w:rPr>
                        <w:rFonts w:ascii="Cambria Math" w:hAnsi="Cambria Math"/>
                        <w:b/>
                        <w:lang w:val="en-US"/>
                      </w:rPr>
                    </m:ctrlPr>
                  </m:sSubPr>
                  <m:e>
                    <m:r>
                      <m:rPr>
                        <m:sty m:val="p"/>
                      </m:rPr>
                      <w:rPr>
                        <w:rFonts w:ascii="Cambria Math" w:hAnsi="Cambria Math"/>
                        <w:lang w:val="en-US"/>
                      </w:rPr>
                      <m:t xml:space="preserve">- </m:t>
                    </m:r>
                    <m:r>
                      <w:rPr>
                        <w:rFonts w:ascii="Cambria Math" w:hAnsi="Cambria Math"/>
                        <w:lang w:val="el-GR"/>
                      </w:rPr>
                      <m:t>β</m:t>
                    </m:r>
                  </m:e>
                  <m:sub>
                    <m:r>
                      <m:rPr>
                        <m:sty m:val="p"/>
                      </m:rPr>
                      <w:rPr>
                        <w:rFonts w:ascii="Cambria Math" w:hAnsi="Cambria Math"/>
                        <w:lang w:val="en-US"/>
                      </w:rPr>
                      <m:t>0</m:t>
                    </m:r>
                  </m:sub>
                </m:sSub>
              </m:e>
              <m:sup>
                <m:r>
                  <m:rPr>
                    <m:sty m:val="p"/>
                  </m:rPr>
                  <w:rPr>
                    <w:rFonts w:ascii="Cambria Math" w:hAnsi="Cambria Math"/>
                    <w:lang w:val="en-US"/>
                  </w:rPr>
                  <m:t>2</m:t>
                </m:r>
              </m:sup>
            </m:sSup>
          </m:e>
        </m:d>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sub>
        </m:sSub>
        <m:r>
          <m:rPr>
            <m:sty m:val="p"/>
          </m:rPr>
          <w:rPr>
            <w:rFonts w:ascii="Cambria Math" w:eastAsiaTheme="minorEastAsia" w:hAnsi="Cambria Math"/>
            <w:lang w:val="en-US"/>
          </w:rPr>
          <m:t>=</m:t>
        </m:r>
        <m:r>
          <w:rPr>
            <w:rFonts w:ascii="Cambria Math" w:eastAsiaTheme="minorEastAsia" w:hAnsi="Cambria Math"/>
            <w:lang w:val="el-GR"/>
          </w:rPr>
          <m:t>i</m:t>
        </m:r>
        <m:sSub>
          <m:sSubPr>
            <m:ctrlPr>
              <w:rPr>
                <w:rFonts w:ascii="Cambria Math" w:eastAsiaTheme="minorEastAsia" w:hAnsi="Cambria Math"/>
                <w:b/>
                <w:lang w:val="el-GR"/>
              </w:rPr>
            </m:ctrlPr>
          </m:sSubPr>
          <m:e>
            <m:r>
              <w:rPr>
                <w:rFonts w:ascii="Cambria Math" w:eastAsiaTheme="minorEastAsia" w:hAnsi="Cambria Math"/>
                <w:lang w:val="el-GR"/>
              </w:rPr>
              <m:t>ρ</m:t>
            </m:r>
          </m:e>
          <m:sub>
            <m:r>
              <w:rPr>
                <w:rFonts w:ascii="Cambria Math" w:eastAsiaTheme="minorEastAsia" w:hAnsi="Cambria Math"/>
                <w:lang w:val="en-US"/>
              </w:rPr>
              <m:t>l</m:t>
            </m:r>
          </m:sub>
        </m:sSub>
        <m:r>
          <w:rPr>
            <w:rFonts w:ascii="Cambria Math" w:eastAsiaTheme="minorEastAsia" w:hAnsi="Cambria Math"/>
            <w:lang w:val="el-GR"/>
          </w:rPr>
          <m:t>ω</m:t>
        </m:r>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sub>
        </m:sSub>
      </m:oMath>
      <w:r>
        <w:t xml:space="preserve"> </w:t>
      </w:r>
      <w:r>
        <w:tab/>
      </w:r>
      <w:r>
        <w:tab/>
      </w:r>
      <w:r w:rsidR="0009786B">
        <w:tab/>
      </w:r>
      <w:r>
        <w:tab/>
        <w:t>(</w:t>
      </w:r>
      <w:r>
        <w:fldChar w:fldCharType="begin"/>
      </w:r>
      <w:r>
        <w:instrText>SEQ Equation \* ARABIC</w:instrText>
      </w:r>
      <w:r>
        <w:fldChar w:fldCharType="separate"/>
      </w:r>
      <w:r w:rsidR="000D7635">
        <w:rPr>
          <w:noProof/>
        </w:rPr>
        <w:t>8</w:t>
      </w:r>
      <w:r>
        <w:fldChar w:fldCharType="end"/>
      </w:r>
      <w:r>
        <w:rPr>
          <w:noProof/>
        </w:rPr>
        <w:t>)</w:t>
      </w:r>
    </w:p>
    <w:p w14:paraId="2802430B" w14:textId="77777777" w:rsidR="0041674C" w:rsidRPr="00546E2D" w:rsidRDefault="0041674C" w:rsidP="0009786B">
      <w:pPr>
        <w:ind w:left="0"/>
        <w:rPr>
          <w:rFonts w:eastAsiaTheme="minorEastAsia"/>
          <w:lang w:val="en-US"/>
        </w:rPr>
      </w:pPr>
      <w:r>
        <w:rPr>
          <w:rFonts w:eastAsiaTheme="minorEastAsia"/>
          <w:lang w:val="en-US"/>
        </w:rPr>
        <w:t>Rearranging, gives the attenuation coefficient:</w:t>
      </w:r>
      <w:r w:rsidRPr="00546E2D">
        <w:rPr>
          <w:rFonts w:eastAsiaTheme="minorEastAsia"/>
          <w:lang w:val="en-US"/>
        </w:rPr>
        <w:tab/>
      </w:r>
      <w:r w:rsidRPr="00546E2D">
        <w:rPr>
          <w:rFonts w:eastAsiaTheme="minorEastAsia"/>
          <w:lang w:val="en-US"/>
        </w:rPr>
        <w:tab/>
      </w:r>
      <w:r w:rsidRPr="00546E2D">
        <w:rPr>
          <w:rFonts w:eastAsiaTheme="minorEastAsia"/>
          <w:lang w:val="en-US"/>
        </w:rPr>
        <w:tab/>
      </w:r>
    </w:p>
    <w:p w14:paraId="79D2C1A1" w14:textId="44F43C2B" w:rsidR="0041674C" w:rsidRPr="00E57782" w:rsidRDefault="00450B13" w:rsidP="009753AE">
      <w:pPr>
        <w:ind w:left="567"/>
        <w:jc w:val="right"/>
        <w:rPr>
          <w:rFonts w:eastAsiaTheme="minorEastAsia"/>
          <w:b/>
          <w:lang w:val="en-US"/>
        </w:rPr>
      </w:pPr>
      <m:oMath>
        <m:sSup>
          <m:sSupPr>
            <m:ctrlPr>
              <w:rPr>
                <w:rFonts w:ascii="Cambria Math" w:eastAsiaTheme="minorEastAsia" w:hAnsi="Cambria Math"/>
                <w:b/>
                <w:lang w:val="en-US"/>
              </w:rPr>
            </m:ctrlPr>
          </m:sSupPr>
          <m:e>
            <m:r>
              <w:rPr>
                <w:rFonts w:ascii="Cambria Math" w:eastAsiaTheme="minorEastAsia" w:hAnsi="Cambria Math"/>
                <w:lang w:val="en-US"/>
              </w:rPr>
              <m:t>α</m:t>
            </m:r>
          </m:e>
          <m:sup>
            <m:r>
              <m:rPr>
                <m:sty m:val="p"/>
              </m:rPr>
              <w:rPr>
                <w:rFonts w:ascii="Cambria Math" w:eastAsiaTheme="minorEastAsia" w:hAnsi="Cambria Math"/>
                <w:lang w:val="en-US"/>
              </w:rPr>
              <m:t>2</m:t>
            </m:r>
          </m:sup>
        </m:sSup>
        <m:r>
          <m:rPr>
            <m:sty m:val="p"/>
          </m:rPr>
          <w:rPr>
            <w:rFonts w:ascii="Cambria Math" w:eastAsiaTheme="minorEastAsia" w:hAnsi="Cambria Math"/>
            <w:lang w:val="en-US"/>
          </w:rPr>
          <m:t>=</m:t>
        </m:r>
        <m:sSup>
          <m:sSupPr>
            <m:ctrlPr>
              <w:rPr>
                <w:rFonts w:ascii="Cambria Math" w:eastAsiaTheme="minorEastAsia" w:hAnsi="Cambria Math"/>
                <w:b/>
                <w:lang w:val="en-US"/>
              </w:rPr>
            </m:ctrlPr>
          </m:sSupPr>
          <m:e>
            <m:d>
              <m:dPr>
                <m:ctrlPr>
                  <w:rPr>
                    <w:rFonts w:ascii="Cambria Math" w:eastAsiaTheme="minorEastAsia" w:hAnsi="Cambria Math"/>
                    <w:b/>
                    <w:lang w:val="en-US"/>
                  </w:rPr>
                </m:ctrlPr>
              </m:dPr>
              <m:e>
                <m:f>
                  <m:fPr>
                    <m:ctrlPr>
                      <w:rPr>
                        <w:rFonts w:ascii="Cambria Math" w:eastAsiaTheme="minorEastAsia" w:hAnsi="Cambria Math"/>
                        <w:b/>
                        <w:lang w:val="en-US"/>
                      </w:rPr>
                    </m:ctrlPr>
                  </m:fPr>
                  <m:num>
                    <m:r>
                      <w:rPr>
                        <w:rFonts w:ascii="Cambria Math" w:eastAsiaTheme="minorEastAsia" w:hAnsi="Cambria Math"/>
                        <w:lang w:val="el-GR"/>
                      </w:rPr>
                      <m:t>ω</m:t>
                    </m:r>
                  </m:num>
                  <m:den>
                    <m:r>
                      <w:rPr>
                        <w:rFonts w:ascii="Cambria Math" w:eastAsiaTheme="minorEastAsia" w:hAnsi="Cambria Math"/>
                        <w:lang w:val="en-US"/>
                      </w:rPr>
                      <m:t>c</m:t>
                    </m:r>
                  </m:den>
                </m:f>
              </m:e>
            </m:d>
          </m:e>
          <m:sup>
            <m:r>
              <m:rPr>
                <m:sty m:val="p"/>
              </m:rPr>
              <w:rPr>
                <w:rFonts w:ascii="Cambria Math" w:eastAsiaTheme="minorEastAsia" w:hAnsi="Cambria Math"/>
                <w:lang w:val="en-US"/>
              </w:rPr>
              <m:t>2</m:t>
            </m:r>
          </m:sup>
        </m:sSup>
        <m:r>
          <m:rPr>
            <m:sty m:val="p"/>
          </m:rPr>
          <w:rPr>
            <w:rFonts w:ascii="Cambria Math" w:eastAsiaTheme="minorEastAsia" w:hAnsi="Cambria Math"/>
            <w:lang w:val="en-US"/>
          </w:rPr>
          <m:t>+</m:t>
        </m:r>
        <m:r>
          <w:rPr>
            <w:rFonts w:ascii="Cambria Math" w:eastAsiaTheme="minorEastAsia" w:hAnsi="Cambria Math"/>
          </w:rPr>
          <m:t>i</m:t>
        </m:r>
        <m:f>
          <m:fPr>
            <m:ctrlPr>
              <w:rPr>
                <w:rFonts w:ascii="Cambria Math" w:eastAsiaTheme="minorEastAsia" w:hAnsi="Cambria Math"/>
                <w:b/>
                <w:lang w:val="en-US"/>
              </w:rPr>
            </m:ctrlPr>
          </m:fPr>
          <m:num>
            <m:sSub>
              <m:sSubPr>
                <m:ctrlPr>
                  <w:rPr>
                    <w:rFonts w:ascii="Cambria Math" w:eastAsiaTheme="minorEastAsia" w:hAnsi="Cambria Math"/>
                    <w:b/>
                    <w:lang w:val="en-US"/>
                  </w:rPr>
                </m:ctrlPr>
              </m:sSubPr>
              <m:e>
                <m:r>
                  <w:rPr>
                    <w:rFonts w:ascii="Cambria Math" w:eastAsiaTheme="minorEastAsia" w:hAnsi="Cambria Math"/>
                    <w:lang w:val="en-US"/>
                  </w:rPr>
                  <m:t>ρ</m:t>
                </m:r>
              </m:e>
              <m:sub>
                <m:r>
                  <w:rPr>
                    <w:rFonts w:ascii="Cambria Math" w:eastAsiaTheme="minorEastAsia" w:hAnsi="Cambria Math"/>
                  </w:rPr>
                  <m:t>l</m:t>
                </m:r>
              </m:sub>
            </m:sSub>
            <m:r>
              <w:rPr>
                <w:rFonts w:ascii="Cambria Math" w:eastAsiaTheme="minorEastAsia" w:hAnsi="Cambria Math"/>
                <w:lang w:val="el-GR"/>
              </w:rPr>
              <m:t>ω</m:t>
            </m:r>
          </m:num>
          <m:den>
            <m:r>
              <w:rPr>
                <w:rFonts w:ascii="Cambria Math" w:eastAsiaTheme="minorEastAsia" w:hAnsi="Cambria Math"/>
                <w:lang w:val="en-US"/>
              </w:rPr>
              <m:t>η</m:t>
            </m:r>
          </m:den>
        </m:f>
      </m:oMath>
      <w:bookmarkStart w:id="16" w:name="_Ref25691219"/>
      <w:r w:rsidR="0041674C">
        <w:rPr>
          <w:b/>
          <w:noProof/>
          <w:lang w:val="en-US"/>
        </w:rPr>
        <w:tab/>
      </w:r>
      <w:r w:rsidR="0009786B">
        <w:rPr>
          <w:b/>
          <w:noProof/>
          <w:lang w:val="en-US"/>
        </w:rPr>
        <w:tab/>
      </w:r>
      <w:r w:rsidR="0041674C">
        <w:rPr>
          <w:b/>
          <w:noProof/>
          <w:lang w:val="en-US"/>
        </w:rPr>
        <w:tab/>
      </w:r>
      <w:r w:rsidR="0041674C">
        <w:rPr>
          <w:b/>
          <w:noProof/>
          <w:lang w:val="en-US"/>
        </w:rPr>
        <w:tab/>
      </w:r>
      <w:r w:rsidR="0041674C">
        <w:rPr>
          <w:b/>
          <w:noProof/>
          <w:lang w:val="en-US"/>
        </w:rPr>
        <w:tab/>
      </w:r>
      <w:r w:rsidR="0041674C">
        <w:rPr>
          <w:noProof/>
          <w:lang w:val="en-US"/>
        </w:rPr>
        <w:t>(</w:t>
      </w:r>
      <w:r w:rsidR="006C7BC5">
        <w:rPr>
          <w:noProof/>
          <w:lang w:val="en-US"/>
        </w:rPr>
        <w:fldChar w:fldCharType="begin"/>
      </w:r>
      <w:r w:rsidR="006C7BC5">
        <w:rPr>
          <w:noProof/>
          <w:lang w:val="en-US"/>
        </w:rPr>
        <w:instrText xml:space="preserve"> SEQ Equation \* ARABIC </w:instrText>
      </w:r>
      <w:r w:rsidR="006C7BC5">
        <w:rPr>
          <w:noProof/>
          <w:lang w:val="en-US"/>
        </w:rPr>
        <w:fldChar w:fldCharType="separate"/>
      </w:r>
      <w:r w:rsidR="000D7635">
        <w:rPr>
          <w:noProof/>
          <w:lang w:val="en-US"/>
        </w:rPr>
        <w:t>9</w:t>
      </w:r>
      <w:r w:rsidR="006C7BC5">
        <w:rPr>
          <w:noProof/>
          <w:lang w:val="en-US"/>
        </w:rPr>
        <w:fldChar w:fldCharType="end"/>
      </w:r>
      <w:bookmarkEnd w:id="16"/>
      <w:r w:rsidR="0041674C">
        <w:rPr>
          <w:noProof/>
        </w:rPr>
        <w:t>)</w:t>
      </w:r>
    </w:p>
    <w:p w14:paraId="255B2604" w14:textId="26494C55" w:rsidR="0041674C" w:rsidRPr="00F21AA8" w:rsidRDefault="0041674C" w:rsidP="0009786B">
      <w:pPr>
        <w:ind w:left="0"/>
        <w:rPr>
          <w:rFonts w:eastAsiaTheme="minorEastAsia"/>
        </w:rPr>
      </w:pPr>
      <w:r w:rsidRPr="00F21AA8">
        <w:t xml:space="preserve">For a Newtonian regime,  </w:t>
      </w:r>
      <m:oMath>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ω</m:t>
                    </m:r>
                  </m:num>
                  <m:den>
                    <m:r>
                      <w:rPr>
                        <w:rFonts w:ascii="Cambria Math" w:eastAsiaTheme="minorEastAsia" w:hAnsi="Cambria Math"/>
                      </w:rPr>
                      <m:t>c</m:t>
                    </m:r>
                  </m:den>
                </m:f>
              </m:e>
            </m:d>
          </m:e>
          <m:sup>
            <m:r>
              <m:rPr>
                <m:sty m:val="p"/>
              </m:rPr>
              <w:rPr>
                <w:rFonts w:ascii="Cambria Math" w:eastAsiaTheme="minorEastAsia" w:hAnsi="Cambria Math"/>
              </w:rPr>
              <m:t>2</m:t>
            </m:r>
          </m:sup>
        </m:sSup>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ω</m:t>
            </m:r>
          </m:num>
          <m:den>
            <m:r>
              <w:rPr>
                <w:rFonts w:ascii="Cambria Math" w:eastAsiaTheme="minorEastAsia" w:hAnsi="Cambria Math"/>
              </w:rPr>
              <m:t>η</m:t>
            </m:r>
          </m:den>
        </m:f>
      </m:oMath>
      <w:r w:rsidRPr="00F21AA8">
        <w:t xml:space="preserve"> so that the imaginary component dominates in Equation </w:t>
      </w:r>
      <w:r w:rsidR="0009786B">
        <w:t>(</w:t>
      </w:r>
      <w:r w:rsidR="00706028">
        <w:t>9</w:t>
      </w:r>
      <w:r w:rsidR="0009786B">
        <w:t>)</w:t>
      </w:r>
      <w:r w:rsidRPr="00F21AA8">
        <w:t>, giving:</w:t>
      </w:r>
    </w:p>
    <w:p w14:paraId="34CE29EA" w14:textId="374A8B0F" w:rsidR="0041674C" w:rsidRPr="00E14AC7" w:rsidRDefault="00450B13" w:rsidP="009753AE">
      <w:pPr>
        <w:ind w:left="567"/>
        <w:jc w:val="right"/>
        <w:rPr>
          <w:rFonts w:asciiTheme="minorHAnsi" w:eastAsiaTheme="minorEastAsia" w:hAnsiTheme="minorHAnsi"/>
          <w:b/>
        </w:rPr>
      </w:pPr>
      <m:oMath>
        <m:sSup>
          <m:sSupPr>
            <m:ctrlPr>
              <w:rPr>
                <w:rFonts w:ascii="Cambria Math" w:eastAsiaTheme="minorEastAsia" w:hAnsi="Cambria Math"/>
                <w:b/>
                <w:lang w:val="el-GR"/>
              </w:rPr>
            </m:ctrlPr>
          </m:sSupPr>
          <m:e>
            <m:r>
              <w:rPr>
                <w:rFonts w:ascii="Cambria Math" w:eastAsiaTheme="minorEastAsia" w:hAnsi="Cambria Math"/>
                <w:lang w:val="el-GR"/>
              </w:rPr>
              <m:t>α</m:t>
            </m:r>
          </m:e>
          <m:sup>
            <m:r>
              <m:rPr>
                <m:sty m:val="p"/>
              </m:rPr>
              <w:rPr>
                <w:rFonts w:ascii="Cambria Math" w:eastAsiaTheme="minorEastAsia" w:hAnsi="Cambria Math"/>
                <w:lang w:val="en-US"/>
              </w:rPr>
              <m:t>2</m:t>
            </m:r>
          </m:sup>
        </m:sSup>
        <m:r>
          <m:rPr>
            <m:sty m:val="p"/>
          </m:rPr>
          <w:rPr>
            <w:rFonts w:ascii="Cambria Math" w:eastAsiaTheme="minorEastAsia" w:hAnsi="Cambria Math"/>
            <w:lang w:val="en-US"/>
          </w:rPr>
          <m:t>=</m:t>
        </m:r>
        <m:r>
          <w:rPr>
            <w:rFonts w:ascii="Cambria Math" w:eastAsiaTheme="minorEastAsia" w:hAnsi="Cambria Math"/>
            <w:lang w:val="el-GR"/>
          </w:rPr>
          <m:t>i</m:t>
        </m:r>
        <m:f>
          <m:fPr>
            <m:ctrlPr>
              <w:rPr>
                <w:rFonts w:ascii="Cambria Math" w:eastAsiaTheme="minorEastAsia" w:hAnsi="Cambria Math"/>
                <w:b/>
                <w:lang w:val="el-GR"/>
              </w:rPr>
            </m:ctrlPr>
          </m:fPr>
          <m:num>
            <m:sSub>
              <m:sSubPr>
                <m:ctrlPr>
                  <w:rPr>
                    <w:rFonts w:ascii="Cambria Math" w:eastAsiaTheme="minorEastAsia" w:hAnsi="Cambria Math"/>
                    <w:b/>
                    <w:lang w:val="el-GR"/>
                  </w:rPr>
                </m:ctrlPr>
              </m:sSubPr>
              <m:e>
                <m:r>
                  <w:rPr>
                    <w:rFonts w:ascii="Cambria Math" w:eastAsiaTheme="minorEastAsia" w:hAnsi="Cambria Math"/>
                    <w:lang w:val="el-GR"/>
                  </w:rPr>
                  <m:t>ρ</m:t>
                </m:r>
              </m:e>
              <m:sub>
                <m:r>
                  <w:rPr>
                    <w:rFonts w:ascii="Cambria Math" w:eastAsiaTheme="minorEastAsia" w:hAnsi="Cambria Math"/>
                    <w:lang w:val="en-US"/>
                  </w:rPr>
                  <m:t>l</m:t>
                </m:r>
              </m:sub>
            </m:sSub>
          </m:num>
          <m:den>
            <m:r>
              <w:rPr>
                <w:rFonts w:ascii="Cambria Math" w:eastAsiaTheme="minorEastAsia" w:hAnsi="Cambria Math"/>
                <w:lang w:val="el-GR"/>
              </w:rPr>
              <m:t>η</m:t>
            </m:r>
          </m:den>
        </m:f>
        <m:r>
          <w:rPr>
            <w:rFonts w:ascii="Cambria Math" w:eastAsiaTheme="minorEastAsia" w:hAnsi="Cambria Math"/>
            <w:lang w:val="el-GR"/>
          </w:rPr>
          <m:t>ω</m:t>
        </m:r>
      </m:oMath>
      <w:bookmarkStart w:id="17" w:name="_Ref25691235"/>
      <w:r w:rsidR="0041674C">
        <w:t xml:space="preserve"> </w:t>
      </w:r>
      <w:r w:rsidR="0041674C">
        <w:tab/>
      </w:r>
      <w:r w:rsidR="0041674C">
        <w:tab/>
      </w:r>
      <w:r w:rsidR="0009786B">
        <w:tab/>
      </w:r>
      <w:r w:rsidR="0041674C">
        <w:tab/>
      </w:r>
      <w:r w:rsidR="0041674C">
        <w:tab/>
      </w:r>
      <w:r w:rsidR="0041674C">
        <w:tab/>
        <w:t>(</w:t>
      </w:r>
      <w:r w:rsidR="009F43F7">
        <w:fldChar w:fldCharType="begin"/>
      </w:r>
      <w:r w:rsidR="009F43F7">
        <w:instrText>SEQ Equation \* ARABIC</w:instrText>
      </w:r>
      <w:r w:rsidR="009F43F7">
        <w:fldChar w:fldCharType="separate"/>
      </w:r>
      <w:r w:rsidR="000D7635">
        <w:rPr>
          <w:noProof/>
        </w:rPr>
        <w:t>10</w:t>
      </w:r>
      <w:r w:rsidR="009F43F7">
        <w:fldChar w:fldCharType="end"/>
      </w:r>
      <w:bookmarkEnd w:id="17"/>
      <w:r w:rsidR="0041674C">
        <w:rPr>
          <w:noProof/>
        </w:rPr>
        <w:t>)</w:t>
      </w:r>
    </w:p>
    <w:p w14:paraId="642AD444" w14:textId="499FE68F" w:rsidR="0041674C" w:rsidRPr="00F21AA8" w:rsidRDefault="0041674C" w:rsidP="0009786B">
      <w:pPr>
        <w:ind w:left="0"/>
        <w:rPr>
          <w:rFonts w:eastAsiaTheme="minorEastAsia"/>
        </w:rPr>
      </w:pPr>
      <w:r w:rsidRPr="00F21AA8">
        <w:t>Solving</w:t>
      </w:r>
      <w:r>
        <w:t xml:space="preserve"> Equation </w:t>
      </w:r>
      <w:r w:rsidR="0009786B">
        <w:t>(</w:t>
      </w:r>
      <w:r w:rsidR="00706028">
        <w:t>10</w:t>
      </w:r>
      <w:r w:rsidR="0009786B">
        <w:t>)</w:t>
      </w:r>
      <w:r w:rsidRPr="00F21AA8">
        <w:t>, results in the following expression for the attenuation coefficient</w:t>
      </w:r>
      <w:r>
        <w:t xml:space="preserve"> </w:t>
      </w:r>
      <m:oMath>
        <m:r>
          <w:rPr>
            <w:rFonts w:ascii="Cambria Math" w:hAnsi="Cambria Math"/>
          </w:rPr>
          <m:t>α</m:t>
        </m:r>
      </m:oMath>
      <w:r w:rsidRPr="00F21AA8">
        <w:rPr>
          <w:rFonts w:eastAsiaTheme="minorEastAsia"/>
        </w:rPr>
        <w:t>:</w:t>
      </w:r>
    </w:p>
    <w:p w14:paraId="7BD64ECC" w14:textId="2E97B8DE" w:rsidR="0041674C" w:rsidRPr="0009786B" w:rsidRDefault="0041674C" w:rsidP="0009786B">
      <w:pPr>
        <w:ind w:left="567"/>
        <w:jc w:val="right"/>
        <w:rPr>
          <w:noProof/>
        </w:rPr>
      </w:pPr>
      <m:oMath>
        <m:r>
          <w:rPr>
            <w:rFonts w:ascii="Cambria Math" w:eastAsiaTheme="minorEastAsia" w:hAnsi="Cambria Math"/>
            <w:lang w:val="el-GR"/>
          </w:rPr>
          <m:t>α</m:t>
        </m:r>
        <m:r>
          <m:rPr>
            <m:sty m:val="p"/>
          </m:rPr>
          <w:rPr>
            <w:rFonts w:ascii="Cambria Math" w:eastAsiaTheme="minorEastAsia" w:hAnsi="Cambria Math"/>
            <w:lang w:val="en-US"/>
          </w:rPr>
          <m:t>=</m:t>
        </m:r>
        <m:rad>
          <m:radPr>
            <m:degHide m:val="1"/>
            <m:ctrlPr>
              <w:rPr>
                <w:rFonts w:ascii="Cambria Math" w:eastAsiaTheme="minorEastAsia" w:hAnsi="Cambria Math"/>
                <w:b/>
                <w:lang w:val="el-GR"/>
              </w:rPr>
            </m:ctrlPr>
          </m:radPr>
          <m:deg/>
          <m:e>
            <m:r>
              <w:rPr>
                <w:rFonts w:ascii="Cambria Math" w:eastAsiaTheme="minorEastAsia" w:hAnsi="Cambria Math"/>
                <w:lang w:val="el-GR"/>
              </w:rPr>
              <m:t>i</m:t>
            </m:r>
            <m:f>
              <m:fPr>
                <m:ctrlPr>
                  <w:rPr>
                    <w:rFonts w:ascii="Cambria Math" w:eastAsiaTheme="minorEastAsia" w:hAnsi="Cambria Math"/>
                    <w:b/>
                    <w:lang w:val="en-US"/>
                  </w:rPr>
                </m:ctrlPr>
              </m:fPr>
              <m:num>
                <m:sSub>
                  <m:sSubPr>
                    <m:ctrlPr>
                      <w:rPr>
                        <w:rFonts w:ascii="Cambria Math" w:eastAsiaTheme="minorEastAsia" w:hAnsi="Cambria Math"/>
                        <w:b/>
                        <w:lang w:val="en-US"/>
                      </w:rPr>
                    </m:ctrlPr>
                  </m:sSubPr>
                  <m:e>
                    <m:r>
                      <w:rPr>
                        <w:rFonts w:ascii="Cambria Math" w:eastAsiaTheme="minorEastAsia" w:hAnsi="Cambria Math"/>
                        <w:lang w:val="el-GR"/>
                      </w:rPr>
                      <m:t>ρ</m:t>
                    </m:r>
                  </m:e>
                  <m:sub>
                    <m:r>
                      <w:rPr>
                        <w:rFonts w:ascii="Cambria Math" w:eastAsiaTheme="minorEastAsia" w:hAnsi="Cambria Math"/>
                        <w:lang w:val="en-US"/>
                      </w:rPr>
                      <m:t>l</m:t>
                    </m:r>
                  </m:sub>
                </m:sSub>
                <m:r>
                  <w:rPr>
                    <w:rFonts w:ascii="Cambria Math" w:eastAsiaTheme="minorEastAsia" w:hAnsi="Cambria Math"/>
                    <w:lang w:val="el-GR"/>
                  </w:rPr>
                  <m:t>ω</m:t>
                </m:r>
              </m:num>
              <m:den>
                <m:r>
                  <w:rPr>
                    <w:rFonts w:ascii="Cambria Math" w:eastAsiaTheme="minorEastAsia" w:hAnsi="Cambria Math"/>
                    <w:lang w:val="en-US"/>
                  </w:rPr>
                  <m:t>η</m:t>
                </m:r>
              </m:den>
            </m:f>
          </m:e>
        </m:rad>
        <m:r>
          <m:rPr>
            <m:sty m:val="p"/>
          </m:rPr>
          <w:rPr>
            <w:rFonts w:ascii="Cambria Math" w:eastAsiaTheme="minorEastAsia" w:hAnsi="Cambria Math"/>
            <w:lang w:val="en-US"/>
          </w:rPr>
          <m:t>=</m:t>
        </m:r>
        <m:rad>
          <m:radPr>
            <m:degHide m:val="1"/>
            <m:ctrlPr>
              <w:rPr>
                <w:rFonts w:ascii="Cambria Math" w:eastAsiaTheme="minorEastAsia" w:hAnsi="Cambria Math"/>
                <w:lang w:val="el-GR"/>
              </w:rPr>
            </m:ctrlPr>
          </m:radPr>
          <m:deg/>
          <m:e>
            <m:r>
              <w:rPr>
                <w:rFonts w:ascii="Cambria Math" w:eastAsiaTheme="minorEastAsia" w:hAnsi="Cambria Math"/>
                <w:lang w:val="el-GR"/>
              </w:rPr>
              <m:t>i</m:t>
            </m:r>
          </m:e>
        </m:rad>
        <m:rad>
          <m:radPr>
            <m:degHide m:val="1"/>
            <m:ctrlPr>
              <w:rPr>
                <w:rFonts w:ascii="Cambria Math" w:eastAsiaTheme="minorEastAsia" w:hAnsi="Cambria Math"/>
                <w:b/>
                <w:lang w:val="el-GR"/>
              </w:rPr>
            </m:ctrlPr>
          </m:radPr>
          <m:deg/>
          <m:e>
            <m:f>
              <m:fPr>
                <m:ctrlPr>
                  <w:rPr>
                    <w:rFonts w:ascii="Cambria Math" w:eastAsiaTheme="minorEastAsia" w:hAnsi="Cambria Math"/>
                    <w:b/>
                    <w:lang w:val="en-US"/>
                  </w:rPr>
                </m:ctrlPr>
              </m:fPr>
              <m:num>
                <m:sSub>
                  <m:sSubPr>
                    <m:ctrlPr>
                      <w:rPr>
                        <w:rFonts w:ascii="Cambria Math" w:eastAsiaTheme="minorEastAsia" w:hAnsi="Cambria Math"/>
                        <w:b/>
                        <w:lang w:val="en-US"/>
                      </w:rPr>
                    </m:ctrlPr>
                  </m:sSubPr>
                  <m:e>
                    <m:r>
                      <w:rPr>
                        <w:rFonts w:ascii="Cambria Math" w:eastAsiaTheme="minorEastAsia" w:hAnsi="Cambria Math"/>
                        <w:lang w:val="el-GR"/>
                      </w:rPr>
                      <m:t>ρ</m:t>
                    </m:r>
                  </m:e>
                  <m:sub>
                    <m:r>
                      <w:rPr>
                        <w:rFonts w:ascii="Cambria Math" w:eastAsiaTheme="minorEastAsia" w:hAnsi="Cambria Math"/>
                        <w:lang w:val="en-US"/>
                      </w:rPr>
                      <m:t>l</m:t>
                    </m:r>
                  </m:sub>
                </m:sSub>
                <m:r>
                  <w:rPr>
                    <w:rFonts w:ascii="Cambria Math" w:eastAsiaTheme="minorEastAsia" w:hAnsi="Cambria Math"/>
                    <w:lang w:val="el-GR"/>
                  </w:rPr>
                  <m:t>ω</m:t>
                </m:r>
              </m:num>
              <m:den>
                <m:r>
                  <w:rPr>
                    <w:rFonts w:ascii="Cambria Math" w:eastAsiaTheme="minorEastAsia" w:hAnsi="Cambria Math"/>
                    <w:lang w:val="en-US"/>
                  </w:rPr>
                  <m:t>η</m:t>
                </m:r>
              </m:den>
            </m:f>
          </m:e>
        </m:rad>
        <m:r>
          <m:rPr>
            <m:sty m:val="bi"/>
          </m:rPr>
          <w:rPr>
            <w:rFonts w:ascii="Cambria Math" w:eastAsiaTheme="minorEastAsia" w:hAnsi="Cambria Math"/>
          </w:rPr>
          <m:t>=±</m:t>
        </m:r>
        <m:d>
          <m:dPr>
            <m:ctrlPr>
              <w:rPr>
                <w:rFonts w:ascii="Cambria Math" w:eastAsiaTheme="minorEastAsia" w:hAnsi="Cambria Math"/>
                <w:b/>
                <w:i/>
                <w:lang w:val="el-GR"/>
              </w:rPr>
            </m:ctrlPr>
          </m:dPr>
          <m:e>
            <m:f>
              <m:fPr>
                <m:ctrlPr>
                  <w:rPr>
                    <w:rFonts w:ascii="Cambria Math" w:eastAsiaTheme="minorEastAsia" w:hAnsi="Cambria Math"/>
                    <w:b/>
                    <w:i/>
                    <w:lang w:val="el-GR"/>
                  </w:rPr>
                </m:ctrlPr>
              </m:fPr>
              <m:num>
                <m:r>
                  <w:rPr>
                    <w:rFonts w:ascii="Cambria Math" w:eastAsiaTheme="minorEastAsia" w:hAnsi="Cambria Math"/>
                  </w:rPr>
                  <m:t>1</m:t>
                </m:r>
              </m:num>
              <m:den>
                <m:rad>
                  <m:radPr>
                    <m:degHide m:val="1"/>
                    <m:ctrlPr>
                      <w:rPr>
                        <w:rFonts w:ascii="Cambria Math" w:eastAsiaTheme="minorEastAsia" w:hAnsi="Cambria Math"/>
                        <w:b/>
                        <w:i/>
                        <w:lang w:val="el-GR"/>
                      </w:rPr>
                    </m:ctrlPr>
                  </m:radPr>
                  <m:deg/>
                  <m:e>
                    <m:r>
                      <w:rPr>
                        <w:rFonts w:ascii="Cambria Math" w:eastAsiaTheme="minorEastAsia" w:hAnsi="Cambria Math"/>
                      </w:rPr>
                      <m:t>2</m:t>
                    </m:r>
                  </m:e>
                </m:rad>
              </m:den>
            </m:f>
            <m:r>
              <m:rPr>
                <m:sty m:val="bi"/>
              </m:rPr>
              <w:rPr>
                <w:rFonts w:ascii="Cambria Math" w:eastAsiaTheme="minorEastAsia" w:hAnsi="Cambria Math"/>
              </w:rPr>
              <m:t>+</m:t>
            </m:r>
            <m:r>
              <w:rPr>
                <w:rFonts w:ascii="Cambria Math" w:eastAsiaTheme="minorEastAsia" w:hAnsi="Cambria Math"/>
                <w:lang w:val="el-GR"/>
              </w:rPr>
              <m:t>i</m:t>
            </m:r>
            <m:f>
              <m:fPr>
                <m:ctrlPr>
                  <w:rPr>
                    <w:rFonts w:ascii="Cambria Math" w:eastAsiaTheme="minorEastAsia" w:hAnsi="Cambria Math"/>
                    <w:b/>
                    <w:i/>
                    <w:lang w:val="el-GR"/>
                  </w:rPr>
                </m:ctrlPr>
              </m:fPr>
              <m:num>
                <m:r>
                  <w:rPr>
                    <w:rFonts w:ascii="Cambria Math" w:eastAsiaTheme="minorEastAsia" w:hAnsi="Cambria Math"/>
                  </w:rPr>
                  <m:t>1</m:t>
                </m:r>
              </m:num>
              <m:den>
                <m:rad>
                  <m:radPr>
                    <m:degHide m:val="1"/>
                    <m:ctrlPr>
                      <w:rPr>
                        <w:rFonts w:ascii="Cambria Math" w:eastAsiaTheme="minorEastAsia" w:hAnsi="Cambria Math"/>
                        <w:b/>
                        <w:i/>
                        <w:lang w:val="el-GR"/>
                      </w:rPr>
                    </m:ctrlPr>
                  </m:radPr>
                  <m:deg/>
                  <m:e>
                    <m:r>
                      <w:rPr>
                        <w:rFonts w:ascii="Cambria Math" w:eastAsiaTheme="minorEastAsia" w:hAnsi="Cambria Math"/>
                      </w:rPr>
                      <m:t>2</m:t>
                    </m:r>
                  </m:e>
                </m:rad>
              </m:den>
            </m:f>
          </m:e>
        </m:d>
        <m:rad>
          <m:radPr>
            <m:degHide m:val="1"/>
            <m:ctrlPr>
              <w:rPr>
                <w:rFonts w:ascii="Cambria Math" w:eastAsiaTheme="minorEastAsia" w:hAnsi="Cambria Math"/>
                <w:b/>
                <w:lang w:val="el-GR"/>
              </w:rPr>
            </m:ctrlPr>
          </m:radPr>
          <m:deg/>
          <m:e>
            <m:f>
              <m:fPr>
                <m:ctrlPr>
                  <w:rPr>
                    <w:rFonts w:ascii="Cambria Math" w:eastAsiaTheme="minorEastAsia" w:hAnsi="Cambria Math"/>
                    <w:b/>
                    <w:lang w:val="en-US"/>
                  </w:rPr>
                </m:ctrlPr>
              </m:fPr>
              <m:num>
                <m:sSub>
                  <m:sSubPr>
                    <m:ctrlPr>
                      <w:rPr>
                        <w:rFonts w:ascii="Cambria Math" w:eastAsiaTheme="minorEastAsia" w:hAnsi="Cambria Math"/>
                        <w:b/>
                        <w:lang w:val="en-US"/>
                      </w:rPr>
                    </m:ctrlPr>
                  </m:sSubPr>
                  <m:e>
                    <m:r>
                      <w:rPr>
                        <w:rFonts w:ascii="Cambria Math" w:eastAsiaTheme="minorEastAsia" w:hAnsi="Cambria Math"/>
                        <w:lang w:val="el-GR"/>
                      </w:rPr>
                      <m:t>ρ</m:t>
                    </m:r>
                  </m:e>
                  <m:sub>
                    <m:r>
                      <w:rPr>
                        <w:rFonts w:ascii="Cambria Math" w:eastAsiaTheme="minorEastAsia" w:hAnsi="Cambria Math"/>
                        <w:lang w:val="en-US"/>
                      </w:rPr>
                      <m:t>l</m:t>
                    </m:r>
                  </m:sub>
                </m:sSub>
                <m:r>
                  <w:rPr>
                    <w:rFonts w:ascii="Cambria Math" w:eastAsiaTheme="minorEastAsia" w:hAnsi="Cambria Math"/>
                    <w:lang w:val="el-GR"/>
                  </w:rPr>
                  <m:t>ω</m:t>
                </m:r>
              </m:num>
              <m:den>
                <m:r>
                  <w:rPr>
                    <w:rFonts w:ascii="Cambria Math" w:eastAsiaTheme="minorEastAsia" w:hAnsi="Cambria Math"/>
                    <w:lang w:val="en-US"/>
                  </w:rPr>
                  <m:t>η</m:t>
                </m:r>
              </m:den>
            </m:f>
          </m:e>
        </m:rad>
        <m:r>
          <m:rPr>
            <m:sty m:val="p"/>
          </m:rPr>
          <w:rPr>
            <w:rFonts w:ascii="Cambria Math" w:eastAsiaTheme="minorEastAsia" w:hAnsi="Cambria Math"/>
          </w:rPr>
          <m:t xml:space="preserve"> </m:t>
        </m:r>
      </m:oMath>
      <w:bookmarkStart w:id="18" w:name="_Ref25691495"/>
      <w:r w:rsidR="0009786B" w:rsidRPr="0009786B">
        <w:rPr>
          <w:rFonts w:eastAsiaTheme="minorEastAsia"/>
        </w:rPr>
        <w:tab/>
      </w:r>
      <w:r w:rsidR="0009786B">
        <w:rPr>
          <w:rFonts w:eastAsiaTheme="minorEastAsia"/>
        </w:rPr>
        <w:tab/>
      </w:r>
      <w:r w:rsidR="0009786B">
        <w:rPr>
          <w:rFonts w:eastAsiaTheme="minorEastAsia"/>
        </w:rPr>
        <w:tab/>
      </w:r>
      <w:r w:rsidRPr="0009786B">
        <w:t>(</w:t>
      </w:r>
      <w:r>
        <w:fldChar w:fldCharType="begin"/>
      </w:r>
      <w:r>
        <w:instrText>SEQ Equation \* ARABIC</w:instrText>
      </w:r>
      <w:r>
        <w:fldChar w:fldCharType="separate"/>
      </w:r>
      <w:r w:rsidR="000D7635">
        <w:rPr>
          <w:noProof/>
        </w:rPr>
        <w:t>11</w:t>
      </w:r>
      <w:r>
        <w:fldChar w:fldCharType="end"/>
      </w:r>
      <w:bookmarkEnd w:id="18"/>
      <w:r w:rsidRPr="0009786B">
        <w:rPr>
          <w:noProof/>
        </w:rPr>
        <w:t>)</w:t>
      </w:r>
    </w:p>
    <w:p w14:paraId="6799F0A0" w14:textId="7C784A45" w:rsidR="0041674C" w:rsidRPr="00F21AA8" w:rsidRDefault="00407C68" w:rsidP="0009786B">
      <w:pPr>
        <w:ind w:left="0"/>
        <w:rPr>
          <w:rFonts w:eastAsiaTheme="minorEastAsia"/>
        </w:rPr>
      </w:pPr>
      <w:r>
        <w:rPr>
          <w:rFonts w:eastAsiaTheme="minorEastAsia"/>
        </w:rPr>
        <w:t xml:space="preserve">In Equation </w:t>
      </w:r>
      <w:r w:rsidR="0009786B">
        <w:rPr>
          <w:rFonts w:eastAsiaTheme="minorEastAsia"/>
        </w:rPr>
        <w:t>(</w:t>
      </w:r>
      <w:r w:rsidR="006E63F0">
        <w:rPr>
          <w:rFonts w:eastAsiaTheme="minorEastAsia"/>
        </w:rPr>
        <w:t>1</w:t>
      </w:r>
      <w:r w:rsidR="00706028">
        <w:rPr>
          <w:rFonts w:eastAsiaTheme="minorEastAsia"/>
        </w:rPr>
        <w:t>1</w:t>
      </w:r>
      <w:r w:rsidR="0009786B">
        <w:rPr>
          <w:rFonts w:eastAsiaTheme="minorEastAsia"/>
        </w:rPr>
        <w:t>)</w:t>
      </w:r>
      <w:r w:rsidR="0041674C" w:rsidRPr="00F21AA8">
        <w:rPr>
          <w:rFonts w:eastAsiaTheme="minorEastAsia"/>
        </w:rPr>
        <w:t>, the negative sign is used, to represent the effect of attenuation (wave amplitude decrease, thus energy loss).</w:t>
      </w:r>
    </w:p>
    <w:p w14:paraId="17B12888" w14:textId="23C3A934" w:rsidR="0041674C" w:rsidRDefault="0041674C" w:rsidP="0009786B">
      <w:pPr>
        <w:ind w:left="0"/>
        <w:rPr>
          <w:rFonts w:eastAsiaTheme="minorEastAsia"/>
          <w:lang w:val="en-US"/>
        </w:rPr>
      </w:pPr>
      <w:r>
        <w:rPr>
          <w:rFonts w:eastAsiaTheme="minorEastAsia"/>
          <w:lang w:val="en-US"/>
        </w:rPr>
        <w:t xml:space="preserve">Noting that the shear strain can be expressed </w:t>
      </w:r>
      <w:r w:rsidR="00407C68">
        <w:rPr>
          <w:rFonts w:eastAsiaTheme="minorEastAsia"/>
          <w:lang w:val="en-US"/>
        </w:rPr>
        <w:t>by the gradient of the liquid flow velocity, as</w:t>
      </w:r>
      <w:r>
        <w:rPr>
          <w:rFonts w:eastAsiaTheme="minorEastAsia"/>
          <w:lang w:val="en-US"/>
        </w:rPr>
        <w:t>:</w:t>
      </w:r>
    </w:p>
    <w:p w14:paraId="026CAD4C" w14:textId="0BE2BECF" w:rsidR="0041674C" w:rsidRPr="005D0A71" w:rsidRDefault="00450B13" w:rsidP="009753AE">
      <w:pPr>
        <w:ind w:left="567"/>
        <w:jc w:val="right"/>
        <w:rPr>
          <w:rFonts w:asciiTheme="minorHAnsi" w:eastAsiaTheme="minorEastAsia" w:hAnsiTheme="minorHAnsi"/>
          <w:b/>
        </w:rPr>
      </w:pPr>
      <m:oMath>
        <m:sSub>
          <m:sSubPr>
            <m:ctrlPr>
              <w:rPr>
                <w:rFonts w:ascii="Cambria Math" w:hAnsi="Cambria Math"/>
                <w:b/>
                <w:lang w:val="en-US"/>
              </w:rPr>
            </m:ctrlPr>
          </m:sSubPr>
          <m:e>
            <m:acc>
              <m:accPr>
                <m:chr m:val="̇"/>
                <m:ctrlPr>
                  <w:rPr>
                    <w:rFonts w:ascii="Cambria Math" w:hAnsi="Cambria Math"/>
                    <w:b/>
                    <w:lang w:val="en-US"/>
                  </w:rPr>
                </m:ctrlPr>
              </m:accPr>
              <m:e>
                <m:r>
                  <w:rPr>
                    <w:rFonts w:ascii="Cambria Math" w:hAnsi="Cambria Math"/>
                    <w:lang w:val="el-GR"/>
                  </w:rPr>
                  <m:t>γ</m:t>
                </m:r>
              </m:e>
            </m:acc>
          </m:e>
          <m:sub>
            <m:r>
              <w:rPr>
                <w:rFonts w:ascii="Cambria Math" w:hAnsi="Cambria Math"/>
                <w:lang w:val="en-US"/>
              </w:rPr>
              <m:t>xy</m:t>
            </m:r>
          </m:sub>
        </m:sSub>
        <m:r>
          <m:rPr>
            <m:sty m:val="p"/>
          </m:rPr>
          <w:rPr>
            <w:rFonts w:ascii="Cambria Math" w:hAnsi="Cambria Math"/>
            <w:lang w:val="en-US"/>
          </w:rPr>
          <m:t>=</m:t>
        </m:r>
        <m:f>
          <m:fPr>
            <m:ctrlPr>
              <w:rPr>
                <w:rFonts w:ascii="Cambria Math" w:eastAsiaTheme="minorEastAsia" w:hAnsi="Cambria Math"/>
                <w:b/>
                <w:lang w:val="en-US"/>
              </w:rPr>
            </m:ctrlPr>
          </m:fPr>
          <m:num>
            <m:r>
              <w:rPr>
                <w:rFonts w:ascii="Cambria Math" w:eastAsiaTheme="minorEastAsia" w:hAnsi="Cambria Math"/>
                <w:lang w:val="en-US"/>
              </w:rPr>
              <m:t>∂</m:t>
            </m:r>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sub>
            </m:sSub>
          </m:num>
          <m:den>
            <m:r>
              <w:rPr>
                <w:rFonts w:ascii="Cambria Math" w:eastAsiaTheme="minorEastAsia" w:hAnsi="Cambria Math"/>
                <w:lang w:val="en-US"/>
              </w:rPr>
              <m:t>∂y</m:t>
            </m:r>
          </m:den>
        </m:f>
        <m:r>
          <m:rPr>
            <m:sty m:val="p"/>
          </m:rPr>
          <w:rPr>
            <w:rFonts w:ascii="Cambria Math" w:eastAsiaTheme="minorEastAsia" w:hAnsi="Cambria Math"/>
            <w:lang w:val="en-US"/>
          </w:rPr>
          <m:t>=</m:t>
        </m:r>
        <m:f>
          <m:fPr>
            <m:ctrlPr>
              <w:rPr>
                <w:rFonts w:ascii="Cambria Math" w:eastAsiaTheme="minorEastAsia" w:hAnsi="Cambria Math"/>
                <w:b/>
                <w:lang w:val="en-US"/>
              </w:rPr>
            </m:ctrlPr>
          </m:fPr>
          <m:num>
            <m:r>
              <w:rPr>
                <w:rFonts w:ascii="Cambria Math" w:eastAsiaTheme="minorEastAsia" w:hAnsi="Cambria Math"/>
                <w:lang w:val="en-US"/>
              </w:rPr>
              <m:t>∂</m:t>
            </m:r>
          </m:num>
          <m:den>
            <m:r>
              <w:rPr>
                <w:rFonts w:ascii="Cambria Math" w:eastAsiaTheme="minorEastAsia" w:hAnsi="Cambria Math"/>
                <w:lang w:val="en-US"/>
              </w:rPr>
              <m:t>∂y</m:t>
            </m:r>
          </m:den>
        </m:f>
        <m:d>
          <m:dPr>
            <m:ctrlPr>
              <w:rPr>
                <w:rFonts w:ascii="Cambria Math" w:eastAsiaTheme="minorEastAsia" w:hAnsi="Cambria Math"/>
                <w:b/>
                <w:lang w:val="en-US"/>
              </w:rPr>
            </m:ctrlPr>
          </m:dPr>
          <m:e>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w:rPr>
                    <w:rFonts w:ascii="Cambria Math" w:eastAsiaTheme="minorEastAsia" w:hAnsi="Cambria Math"/>
                    <w:lang w:val="en-US"/>
                  </w:rPr>
                  <m:t>i</m:t>
                </m:r>
                <m:d>
                  <m:dPr>
                    <m:ctrlPr>
                      <w:rPr>
                        <w:rFonts w:ascii="Cambria Math" w:eastAsiaTheme="minorEastAsia" w:hAnsi="Cambria Math"/>
                        <w:b/>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b/>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e>
        </m:d>
        <m:r>
          <m:rPr>
            <m:sty m:val="p"/>
          </m:rPr>
          <w:rPr>
            <w:rFonts w:ascii="Cambria Math" w:eastAsiaTheme="minorEastAsia" w:hAnsi="Cambria Math"/>
            <w:lang w:val="en-US"/>
          </w:rPr>
          <m:t>=-</m:t>
        </m:r>
        <m:r>
          <w:rPr>
            <w:rFonts w:ascii="Cambria Math" w:eastAsiaTheme="minorEastAsia" w:hAnsi="Cambria Math"/>
            <w:lang w:val="el-GR"/>
          </w:rPr>
          <m:t>α</m:t>
        </m:r>
        <m:sSub>
          <m:sSubPr>
            <m:ctrlPr>
              <w:rPr>
                <w:rFonts w:ascii="Cambria Math" w:eastAsiaTheme="minorEastAsia" w:hAnsi="Cambria Math"/>
                <w:b/>
                <w:lang w:val="el-GR"/>
              </w:rPr>
            </m:ctrlPr>
          </m:sSubPr>
          <m:e>
            <m:r>
              <w:rPr>
                <w:rFonts w:ascii="Cambria Math" w:eastAsiaTheme="minorEastAsia" w:hAnsi="Cambria Math"/>
                <w:lang w:val="en-US"/>
              </w:rPr>
              <m:t>v</m:t>
            </m:r>
          </m:e>
          <m:sub>
            <m:r>
              <w:rPr>
                <w:rFonts w:ascii="Cambria Math" w:eastAsiaTheme="minorEastAsia" w:hAnsi="Cambria Math"/>
                <w:lang w:val="el-GR"/>
              </w:rPr>
              <m:t>x</m:t>
            </m:r>
          </m:sub>
        </m:sSub>
      </m:oMath>
      <w:bookmarkStart w:id="19" w:name="_Ref25691263"/>
      <w:r w:rsidR="0041674C">
        <w:t xml:space="preserve"> </w:t>
      </w:r>
      <w:r w:rsidR="0041674C">
        <w:tab/>
      </w:r>
      <w:r w:rsidR="0041674C">
        <w:tab/>
      </w:r>
      <w:r w:rsidR="0009786B">
        <w:tab/>
      </w:r>
      <w:r w:rsidR="0041674C">
        <w:t>(</w:t>
      </w:r>
      <w:r w:rsidR="009F43F7">
        <w:fldChar w:fldCharType="begin"/>
      </w:r>
      <w:r w:rsidR="009F43F7">
        <w:instrText>SEQ Equation \* ARABIC</w:instrText>
      </w:r>
      <w:r w:rsidR="009F43F7">
        <w:fldChar w:fldCharType="separate"/>
      </w:r>
      <w:r w:rsidR="000D7635">
        <w:rPr>
          <w:noProof/>
        </w:rPr>
        <w:t>12</w:t>
      </w:r>
      <w:r w:rsidR="009F43F7">
        <w:fldChar w:fldCharType="end"/>
      </w:r>
      <w:bookmarkEnd w:id="19"/>
      <w:r w:rsidR="0041674C">
        <w:rPr>
          <w:noProof/>
        </w:rPr>
        <w:t>)</w:t>
      </w:r>
    </w:p>
    <w:p w14:paraId="1E40DF74" w14:textId="057CBD46" w:rsidR="0041674C" w:rsidRDefault="006E63F0" w:rsidP="0009786B">
      <w:pPr>
        <w:ind w:left="0"/>
        <w:rPr>
          <w:rFonts w:eastAsiaTheme="minorEastAsia"/>
          <w:lang w:val="en-US"/>
        </w:rPr>
      </w:pPr>
      <w:r>
        <w:rPr>
          <w:rFonts w:eastAsiaTheme="minorEastAsia"/>
          <w:lang w:val="en-US"/>
        </w:rPr>
        <w:t xml:space="preserve">Substituting Equation </w:t>
      </w:r>
      <w:r w:rsidR="0009786B">
        <w:rPr>
          <w:rFonts w:eastAsiaTheme="minorEastAsia"/>
          <w:lang w:val="en-US"/>
        </w:rPr>
        <w:t>(</w:t>
      </w:r>
      <w:r>
        <w:rPr>
          <w:rFonts w:eastAsiaTheme="minorEastAsia"/>
          <w:lang w:val="en-US"/>
        </w:rPr>
        <w:t>1</w:t>
      </w:r>
      <w:r w:rsidR="00706028">
        <w:rPr>
          <w:rFonts w:eastAsiaTheme="minorEastAsia"/>
          <w:lang w:val="en-US"/>
        </w:rPr>
        <w:t>2</w:t>
      </w:r>
      <w:r w:rsidR="0009786B">
        <w:rPr>
          <w:rFonts w:eastAsiaTheme="minorEastAsia"/>
          <w:lang w:val="en-US"/>
        </w:rPr>
        <w:t>)</w:t>
      </w:r>
      <w:r w:rsidR="0041674C">
        <w:rPr>
          <w:rFonts w:eastAsiaTheme="minorEastAsia"/>
          <w:lang w:val="en-US"/>
        </w:rPr>
        <w:t xml:space="preserve"> into</w:t>
      </w:r>
      <w:r w:rsidR="00407C68">
        <w:rPr>
          <w:rFonts w:eastAsiaTheme="minorEastAsia"/>
          <w:lang w:val="en-US"/>
        </w:rPr>
        <w:t xml:space="preserve"> </w:t>
      </w:r>
      <w:r w:rsidR="0009786B">
        <w:rPr>
          <w:rFonts w:eastAsiaTheme="minorEastAsia"/>
          <w:lang w:val="en-US"/>
        </w:rPr>
        <w:t>(</w:t>
      </w:r>
      <w:r w:rsidR="00706028">
        <w:rPr>
          <w:rFonts w:eastAsiaTheme="minorEastAsia"/>
          <w:lang w:val="en-US"/>
        </w:rPr>
        <w:t>5</w:t>
      </w:r>
      <w:r w:rsidR="0009786B">
        <w:rPr>
          <w:rFonts w:eastAsiaTheme="minorEastAsia"/>
          <w:lang w:val="en-US"/>
        </w:rPr>
        <w:t>)</w:t>
      </w:r>
      <w:r w:rsidR="0041674C">
        <w:rPr>
          <w:rFonts w:eastAsiaTheme="minorEastAsia"/>
          <w:lang w:val="en-US"/>
        </w:rPr>
        <w:t>, the shear stresses applied by the solid in driving the liquid to oscillate, can be found by:</w:t>
      </w:r>
    </w:p>
    <w:p w14:paraId="39C92A61" w14:textId="68DF7C16" w:rsidR="0041674C" w:rsidRPr="00E14AC7" w:rsidRDefault="00450B13" w:rsidP="009753AE">
      <w:pPr>
        <w:ind w:left="567"/>
        <w:jc w:val="right"/>
        <w:rPr>
          <w:rFonts w:asciiTheme="minorHAnsi" w:eastAsiaTheme="minorEastAsia" w:hAnsiTheme="minorHAnsi"/>
          <w:b/>
        </w:rPr>
      </w:pPr>
      <m:oMath>
        <m:sSub>
          <m:sSubPr>
            <m:ctrlPr>
              <w:rPr>
                <w:rFonts w:ascii="Cambria Math" w:hAnsi="Cambria Math"/>
                <w:b/>
                <w:lang w:val="en-US"/>
              </w:rPr>
            </m:ctrlPr>
          </m:sSubPr>
          <m:e>
            <m:r>
              <w:rPr>
                <w:rFonts w:ascii="Cambria Math" w:hAnsi="Cambria Math"/>
                <w:lang w:val="en-US"/>
              </w:rPr>
              <m:t>τ</m:t>
            </m:r>
          </m:e>
          <m:sub>
            <m:r>
              <w:rPr>
                <w:rFonts w:ascii="Cambria Math" w:hAnsi="Cambria Math"/>
                <w:lang w:val="en-US"/>
              </w:rPr>
              <m:t>xy</m:t>
            </m:r>
          </m:sub>
        </m:sSub>
        <m:r>
          <m:rPr>
            <m:sty m:val="p"/>
          </m:rPr>
          <w:rPr>
            <w:rFonts w:ascii="Cambria Math" w:hAnsi="Cambria Math"/>
            <w:lang w:val="en-US"/>
          </w:rPr>
          <m:t>=</m:t>
        </m:r>
        <m:r>
          <m:rPr>
            <m:sty m:val="p"/>
          </m:rPr>
          <w:rPr>
            <w:rFonts w:ascii="Cambria Math" w:eastAsiaTheme="minorEastAsia" w:hAnsi="Cambria Math"/>
            <w:lang w:val="en-US"/>
          </w:rPr>
          <m:t>-</m:t>
        </m:r>
        <m:r>
          <w:rPr>
            <w:rFonts w:ascii="Cambria Math" w:eastAsiaTheme="minorEastAsia" w:hAnsi="Cambria Math"/>
            <w:lang w:val="el-GR"/>
          </w:rPr>
          <m:t>ηα</m:t>
        </m:r>
        <m:sSub>
          <m:sSubPr>
            <m:ctrlPr>
              <w:rPr>
                <w:rFonts w:ascii="Cambria Math" w:eastAsiaTheme="minorEastAsia" w:hAnsi="Cambria Math"/>
                <w:b/>
                <w:lang w:val="el-GR"/>
              </w:rPr>
            </m:ctrlPr>
          </m:sSubPr>
          <m:e>
            <m:r>
              <w:rPr>
                <w:rFonts w:ascii="Cambria Math" w:eastAsiaTheme="minorEastAsia" w:hAnsi="Cambria Math"/>
                <w:lang w:val="en-US"/>
              </w:rPr>
              <m:t>v</m:t>
            </m:r>
          </m:e>
          <m:sub>
            <m:r>
              <w:rPr>
                <w:rFonts w:ascii="Cambria Math" w:eastAsiaTheme="minorEastAsia" w:hAnsi="Cambria Math"/>
                <w:lang w:val="el-GR"/>
              </w:rPr>
              <m:t>x</m:t>
            </m:r>
          </m:sub>
        </m:sSub>
      </m:oMath>
      <w:bookmarkStart w:id="20" w:name="_Ref25691300"/>
      <w:r w:rsidR="0041674C">
        <w:t xml:space="preserve"> </w:t>
      </w:r>
      <w:r w:rsidR="0041674C">
        <w:tab/>
      </w:r>
      <w:r w:rsidR="0041674C">
        <w:tab/>
      </w:r>
      <w:r w:rsidR="0041674C">
        <w:tab/>
      </w:r>
      <w:r w:rsidR="0009786B">
        <w:tab/>
      </w:r>
      <w:r w:rsidR="0041674C">
        <w:tab/>
      </w:r>
      <w:r w:rsidR="0041674C">
        <w:tab/>
        <w:t>(</w:t>
      </w:r>
      <w:r w:rsidR="009F43F7">
        <w:fldChar w:fldCharType="begin"/>
      </w:r>
      <w:r w:rsidR="009F43F7">
        <w:instrText>SEQ Equation \* ARABIC</w:instrText>
      </w:r>
      <w:r w:rsidR="009F43F7">
        <w:fldChar w:fldCharType="separate"/>
      </w:r>
      <w:r w:rsidR="000D7635">
        <w:rPr>
          <w:noProof/>
        </w:rPr>
        <w:t>13</w:t>
      </w:r>
      <w:r w:rsidR="009F43F7">
        <w:fldChar w:fldCharType="end"/>
      </w:r>
      <w:bookmarkEnd w:id="20"/>
      <w:r w:rsidR="0041674C">
        <w:rPr>
          <w:noProof/>
        </w:rPr>
        <w:t>)</w:t>
      </w:r>
    </w:p>
    <w:p w14:paraId="756B8F6C" w14:textId="11D4DC11" w:rsidR="0041674C" w:rsidRDefault="0041674C" w:rsidP="0009786B">
      <w:pPr>
        <w:ind w:left="0"/>
        <w:rPr>
          <w:lang w:val="en-US"/>
        </w:rPr>
      </w:pPr>
      <w:r>
        <w:rPr>
          <w:lang w:val="en-US"/>
        </w:rPr>
        <w:t xml:space="preserve">The coupling between the solid and the viscous liquid leads to </w:t>
      </w:r>
      <w:r w:rsidR="000F2911">
        <w:rPr>
          <w:lang w:val="en-US"/>
        </w:rPr>
        <w:t xml:space="preserve">a </w:t>
      </w:r>
      <w:r>
        <w:rPr>
          <w:lang w:val="en-US"/>
        </w:rPr>
        <w:t>wave power loss</w:t>
      </w:r>
      <w:r w:rsidR="000F2911">
        <w:rPr>
          <w:lang w:val="en-US"/>
        </w:rPr>
        <w:t xml:space="preserve">, </w:t>
      </w:r>
      <m:oMath>
        <m:sSub>
          <m:sSubPr>
            <m:ctrlPr>
              <w:rPr>
                <w:rFonts w:ascii="Cambria Math" w:hAnsi="Cambria Math"/>
                <w:i/>
                <w:sz w:val="22"/>
                <w:lang w:val="en-US"/>
              </w:rPr>
            </m:ctrlPr>
          </m:sSubPr>
          <m:e>
            <m:r>
              <w:rPr>
                <w:rFonts w:ascii="Cambria Math" w:hAnsi="Cambria Math"/>
                <w:lang w:val="en-US"/>
              </w:rPr>
              <m:t>P</m:t>
            </m:r>
          </m:e>
          <m:sub>
            <m:r>
              <w:rPr>
                <w:rFonts w:ascii="Cambria Math" w:hAnsi="Cambria Math"/>
                <w:lang w:val="en-US"/>
              </w:rPr>
              <m:t>l</m:t>
            </m:r>
          </m:sub>
        </m:sSub>
      </m:oMath>
      <w:r>
        <w:rPr>
          <w:lang w:val="en-US"/>
        </w:rPr>
        <w:t xml:space="preserve"> across the interface </w:t>
      </w:r>
      <w:r w:rsidR="000F2911">
        <w:rPr>
          <w:lang w:val="en-US"/>
        </w:rPr>
        <w:t>(shown in</w:t>
      </w:r>
      <w:r w:rsidR="00407C68">
        <w:rPr>
          <w:lang w:val="en-US"/>
        </w:rPr>
        <w:t xml:space="preserve"> </w:t>
      </w:r>
      <w:r w:rsidR="004557E9">
        <w:rPr>
          <w:lang w:val="en-US"/>
        </w:rPr>
        <w:fldChar w:fldCharType="begin"/>
      </w:r>
      <w:r w:rsidR="004557E9">
        <w:rPr>
          <w:lang w:val="en-US"/>
        </w:rPr>
        <w:instrText xml:space="preserve"> REF _Ref40009994 \h </w:instrText>
      </w:r>
      <w:r w:rsidR="004557E9">
        <w:rPr>
          <w:lang w:val="en-US"/>
        </w:rPr>
      </w:r>
      <w:r w:rsidR="004557E9">
        <w:rPr>
          <w:lang w:val="en-US"/>
        </w:rPr>
        <w:fldChar w:fldCharType="separate"/>
      </w:r>
      <w:r w:rsidR="000D7635">
        <w:t xml:space="preserve">Figure </w:t>
      </w:r>
      <w:r w:rsidR="000D7635">
        <w:rPr>
          <w:noProof/>
        </w:rPr>
        <w:t>3</w:t>
      </w:r>
      <w:r w:rsidR="004557E9">
        <w:rPr>
          <w:lang w:val="en-US"/>
        </w:rPr>
        <w:fldChar w:fldCharType="end"/>
      </w:r>
      <w:r w:rsidR="00E25287">
        <w:rPr>
          <w:i/>
          <w:lang w:val="en-US"/>
        </w:rPr>
        <w:t>b</w:t>
      </w:r>
      <w:r w:rsidR="000F2911">
        <w:rPr>
          <w:lang w:val="en-US"/>
        </w:rPr>
        <w:t>)</w:t>
      </w:r>
      <w:r>
        <w:rPr>
          <w:lang w:val="en-US"/>
        </w:rPr>
        <w:t>, which can be defined as:</w:t>
      </w:r>
    </w:p>
    <w:p w14:paraId="3A6A0750" w14:textId="0E287192" w:rsidR="0041674C" w:rsidRPr="00661DC5" w:rsidRDefault="00450B13" w:rsidP="009753AE">
      <w:pPr>
        <w:ind w:left="567"/>
        <w:jc w:val="right"/>
        <w:rPr>
          <w:rFonts w:eastAsiaTheme="minorEastAsia"/>
          <w:lang w:val="en-US"/>
        </w:rPr>
      </w:pPr>
      <m:oMath>
        <m:sSub>
          <m:sSubPr>
            <m:ctrlPr>
              <w:rPr>
                <w:rFonts w:ascii="Cambria Math" w:eastAsiaTheme="minorEastAsia" w:hAnsi="Cambria Math"/>
                <w:lang w:val="en-US"/>
              </w:rPr>
            </m:ctrlPr>
          </m:sSubPr>
          <m:e>
            <m:r>
              <w:rPr>
                <w:rFonts w:ascii="Cambria Math" w:eastAsiaTheme="minorEastAsia" w:hAnsi="Cambria Math"/>
                <w:lang w:val="en-US"/>
              </w:rPr>
              <m:t>P</m:t>
            </m:r>
          </m:e>
          <m:sub>
            <m:r>
              <w:rPr>
                <w:rFonts w:ascii="Cambria Math" w:eastAsiaTheme="minorEastAsia" w:hAnsi="Cambria Math"/>
                <w:lang w:val="en-US"/>
              </w:rPr>
              <m:t>l</m:t>
            </m:r>
          </m:sub>
        </m:sSub>
        <m:r>
          <m:rPr>
            <m:sty m:val="p"/>
          </m:rPr>
          <w:rPr>
            <w:rFonts w:ascii="Cambria Math" w:eastAsiaTheme="minorEastAsia" w:hAnsi="Cambria Math"/>
            <w:lang w:val="en-US"/>
          </w:rPr>
          <m:t>=</m:t>
        </m:r>
        <m:sSub>
          <m:sSubPr>
            <m:ctrlPr>
              <w:rPr>
                <w:rFonts w:ascii="Cambria Math" w:eastAsiaTheme="minorEastAsia" w:hAnsi="Cambria Math"/>
                <w:lang w:val="el-GR"/>
              </w:rPr>
            </m:ctrlPr>
          </m:sSubPr>
          <m:e>
            <m:r>
              <w:rPr>
                <w:rFonts w:ascii="Cambria Math" w:eastAsiaTheme="minorEastAsia" w:hAnsi="Cambria Math"/>
                <w:lang w:val="en-US"/>
              </w:rPr>
              <m:t>v</m:t>
            </m:r>
          </m:e>
          <m:sub>
            <m:r>
              <w:rPr>
                <w:rFonts w:ascii="Cambria Math" w:eastAsiaTheme="minorEastAsia" w:hAnsi="Cambria Math"/>
                <w:lang w:val="el-GR"/>
              </w:rPr>
              <m:t>x</m:t>
            </m:r>
          </m:sub>
        </m:sSub>
        <m:r>
          <m:rPr>
            <m:sty m:val="p"/>
          </m:rPr>
          <w:rPr>
            <w:rFonts w:ascii="Cambria Math" w:eastAsiaTheme="minorEastAsia" w:hAnsi="Cambria Math"/>
          </w:rPr>
          <m:t xml:space="preserve"> </m:t>
        </m:r>
        <m:sSub>
          <m:sSubPr>
            <m:ctrlPr>
              <w:rPr>
                <w:rFonts w:ascii="Cambria Math" w:hAnsi="Cambria Math"/>
              </w:rPr>
            </m:ctrlPr>
          </m:sSubPr>
          <m:e>
            <m:r>
              <w:rPr>
                <w:rFonts w:ascii="Cambria Math" w:hAnsi="Cambria Math"/>
                <w:lang w:val="el-GR"/>
              </w:rPr>
              <m:t>F</m:t>
            </m:r>
          </m:e>
          <m:sub>
            <m:r>
              <w:rPr>
                <w:rFonts w:ascii="Cambria Math" w:hAnsi="Cambria Math"/>
              </w:rPr>
              <m:t>xy</m:t>
            </m:r>
          </m:sub>
        </m:sSub>
        <m:r>
          <m:rPr>
            <m:sty m:val="p"/>
          </m:rPr>
          <w:rPr>
            <w:rFonts w:ascii="Cambria Math" w:eastAsiaTheme="minorEastAsia" w:hAnsi="Cambria Math"/>
            <w:lang w:val="en-US"/>
          </w:rPr>
          <m:t>=</m:t>
        </m:r>
        <m:sSub>
          <m:sSubPr>
            <m:ctrlPr>
              <w:rPr>
                <w:rFonts w:ascii="Cambria Math" w:eastAsiaTheme="minorEastAsia" w:hAnsi="Cambria Math"/>
                <w:lang w:val="el-GR"/>
              </w:rPr>
            </m:ctrlPr>
          </m:sSubPr>
          <m:e>
            <m:r>
              <w:rPr>
                <w:rFonts w:ascii="Cambria Math" w:eastAsiaTheme="minorEastAsia" w:hAnsi="Cambria Math"/>
                <w:lang w:val="en-US"/>
              </w:rPr>
              <m:t>v</m:t>
            </m:r>
          </m:e>
          <m:sub>
            <m:r>
              <w:rPr>
                <w:rFonts w:ascii="Cambria Math" w:eastAsiaTheme="minorEastAsia" w:hAnsi="Cambria Math"/>
                <w:lang w:val="el-GR"/>
              </w:rPr>
              <m:t>x</m:t>
            </m:r>
          </m:sub>
        </m:sSub>
        <m:r>
          <m:rPr>
            <m:sty m:val="p"/>
          </m:rPr>
          <w:rPr>
            <w:rFonts w:ascii="Cambria Math" w:eastAsiaTheme="minorEastAsia" w:hAnsi="Cambria Math"/>
          </w:rPr>
          <m:t xml:space="preserve"> </m:t>
        </m:r>
        <m:sSub>
          <m:sSubPr>
            <m:ctrlPr>
              <w:rPr>
                <w:rFonts w:ascii="Cambria Math" w:hAnsi="Cambria Math"/>
              </w:rPr>
            </m:ctrlPr>
          </m:sSubPr>
          <m:e>
            <m:r>
              <w:rPr>
                <w:rFonts w:ascii="Cambria Math" w:hAnsi="Cambria Math"/>
                <w:lang w:val="el-GR"/>
              </w:rPr>
              <m:t>τ</m:t>
            </m:r>
          </m:e>
          <m:sub>
            <m:r>
              <w:rPr>
                <w:rFonts w:ascii="Cambria Math" w:hAnsi="Cambria Math"/>
              </w:rPr>
              <m:t>xy</m:t>
            </m:r>
          </m:sub>
        </m:sSub>
        <m:r>
          <m:rPr>
            <m:sty m:val="p"/>
          </m:rPr>
          <w:rPr>
            <w:rFonts w:ascii="Cambria Math" w:hAnsi="Cambria Math"/>
          </w:rPr>
          <m:t xml:space="preserve"> </m:t>
        </m:r>
        <m:r>
          <w:rPr>
            <w:rFonts w:ascii="Cambria Math" w:hAnsi="Cambria Math"/>
            <w:lang w:val="en-US"/>
          </w:rPr>
          <m:t>bl</m:t>
        </m:r>
      </m:oMath>
      <w:r w:rsidR="0041674C">
        <w:t xml:space="preserve"> </w:t>
      </w:r>
      <w:r w:rsidR="0041674C">
        <w:tab/>
      </w:r>
      <w:r w:rsidR="00857A95">
        <w:tab/>
      </w:r>
      <w:r w:rsidR="0041674C">
        <w:tab/>
      </w:r>
      <w:r w:rsidR="0041674C">
        <w:tab/>
        <w:t>(</w:t>
      </w:r>
      <w:r w:rsidR="009F43F7">
        <w:fldChar w:fldCharType="begin"/>
      </w:r>
      <w:r w:rsidR="009F43F7">
        <w:instrText>SEQ Equation \* ARABIC</w:instrText>
      </w:r>
      <w:r w:rsidR="009F43F7">
        <w:fldChar w:fldCharType="separate"/>
      </w:r>
      <w:r w:rsidR="000D7635">
        <w:rPr>
          <w:noProof/>
        </w:rPr>
        <w:t>14</w:t>
      </w:r>
      <w:r w:rsidR="009F43F7">
        <w:fldChar w:fldCharType="end"/>
      </w:r>
      <w:r w:rsidR="0041674C">
        <w:t>)</w:t>
      </w:r>
    </w:p>
    <w:p w14:paraId="10A76341" w14:textId="09E4D704" w:rsidR="0041674C" w:rsidRPr="00724282" w:rsidRDefault="000F2911" w:rsidP="0009786B">
      <w:pPr>
        <w:ind w:left="0"/>
        <w:rPr>
          <w:rFonts w:eastAsiaTheme="minorEastAsia"/>
        </w:rPr>
      </w:pPr>
      <w:r>
        <w:rPr>
          <w:rFonts w:eastAsiaTheme="minorEastAsia"/>
          <w:lang w:val="en-US"/>
        </w:rPr>
        <w:t>Substituting</w:t>
      </w:r>
      <w:r w:rsidR="0041674C" w:rsidRPr="00724282">
        <w:rPr>
          <w:rFonts w:eastAsiaTheme="minorEastAsia"/>
        </w:rPr>
        <w:t xml:space="preserve"> </w:t>
      </w:r>
      <m:oMath>
        <m:sSub>
          <m:sSubPr>
            <m:ctrlPr>
              <w:rPr>
                <w:rFonts w:ascii="Cambria Math" w:hAnsi="Cambria Math"/>
                <w:i/>
                <w:szCs w:val="24"/>
              </w:rPr>
            </m:ctrlPr>
          </m:sSubPr>
          <m:e>
            <m:r>
              <w:rPr>
                <w:rFonts w:ascii="Cambria Math" w:hAnsi="Cambria Math"/>
                <w:szCs w:val="24"/>
                <w:lang w:val="el-GR"/>
              </w:rPr>
              <m:t>τ</m:t>
            </m:r>
          </m:e>
          <m:sub>
            <m:r>
              <w:rPr>
                <w:rFonts w:ascii="Cambria Math" w:hAnsi="Cambria Math"/>
                <w:szCs w:val="24"/>
              </w:rPr>
              <m:t>xy</m:t>
            </m:r>
          </m:sub>
        </m:sSub>
      </m:oMath>
      <w:r w:rsidR="0041674C">
        <w:rPr>
          <w:rFonts w:eastAsiaTheme="minorEastAsia"/>
          <w:szCs w:val="24"/>
        </w:rPr>
        <w:t xml:space="preserve"> </w:t>
      </w:r>
      <w:r>
        <w:rPr>
          <w:rFonts w:eastAsiaTheme="minorEastAsia"/>
          <w:szCs w:val="24"/>
        </w:rPr>
        <w:t xml:space="preserve">using </w:t>
      </w:r>
      <w:r w:rsidR="006E63F0">
        <w:rPr>
          <w:rFonts w:eastAsiaTheme="minorEastAsia"/>
          <w:szCs w:val="24"/>
        </w:rPr>
        <w:t xml:space="preserve">Equation </w:t>
      </w:r>
      <w:r w:rsidR="0009786B">
        <w:rPr>
          <w:rFonts w:eastAsiaTheme="minorEastAsia"/>
          <w:szCs w:val="24"/>
        </w:rPr>
        <w:t>(</w:t>
      </w:r>
      <w:r w:rsidR="006E63F0">
        <w:rPr>
          <w:rFonts w:eastAsiaTheme="minorEastAsia"/>
          <w:szCs w:val="24"/>
        </w:rPr>
        <w:t>1</w:t>
      </w:r>
      <w:r w:rsidR="00706028">
        <w:rPr>
          <w:rFonts w:eastAsiaTheme="minorEastAsia"/>
          <w:szCs w:val="24"/>
        </w:rPr>
        <w:t>3</w:t>
      </w:r>
      <w:r w:rsidR="0009786B">
        <w:rPr>
          <w:rFonts w:eastAsiaTheme="minorEastAsia"/>
          <w:szCs w:val="24"/>
        </w:rPr>
        <w:t>)</w:t>
      </w:r>
      <w:r w:rsidR="0041674C">
        <w:rPr>
          <w:rFonts w:eastAsiaTheme="minorEastAsia"/>
          <w:szCs w:val="24"/>
        </w:rPr>
        <w:t xml:space="preserve">, </w:t>
      </w:r>
      <w:r>
        <w:rPr>
          <w:rFonts w:eastAsiaTheme="minorEastAsia"/>
          <w:szCs w:val="24"/>
        </w:rPr>
        <w:t>gives</w:t>
      </w:r>
      <w:r w:rsidR="0041674C">
        <w:rPr>
          <w:rFonts w:eastAsiaTheme="minorEastAsia"/>
          <w:szCs w:val="24"/>
        </w:rPr>
        <w:t>:</w:t>
      </w:r>
    </w:p>
    <w:p w14:paraId="00976A44" w14:textId="630C7985" w:rsidR="0041674C" w:rsidRPr="00E14AC7" w:rsidRDefault="00450B13" w:rsidP="009753AE">
      <w:pPr>
        <w:ind w:left="567"/>
        <w:jc w:val="right"/>
        <w:rPr>
          <w:rFonts w:eastAsiaTheme="minorEastAsia"/>
        </w:rPr>
      </w:pPr>
      <m:oMath>
        <m:sSub>
          <m:sSubPr>
            <m:ctrlPr>
              <w:rPr>
                <w:rFonts w:ascii="Cambria Math" w:eastAsiaTheme="minorEastAsia" w:hAnsi="Cambria Math"/>
                <w:lang w:val="en-US"/>
              </w:rPr>
            </m:ctrlPr>
          </m:sSubPr>
          <m:e>
            <m:r>
              <w:rPr>
                <w:rFonts w:ascii="Cambria Math" w:eastAsiaTheme="minorEastAsia" w:hAnsi="Cambria Math"/>
                <w:lang w:val="en-US"/>
              </w:rPr>
              <m:t>P</m:t>
            </m:r>
          </m:e>
          <m:sub>
            <m:r>
              <w:rPr>
                <w:rFonts w:ascii="Cambria Math" w:eastAsiaTheme="minorEastAsia" w:hAnsi="Cambria Math"/>
                <w:lang w:val="en-US"/>
              </w:rPr>
              <m:t>l</m:t>
            </m:r>
          </m:sub>
        </m:sSub>
        <m:r>
          <m:rPr>
            <m:sty m:val="p"/>
          </m:rPr>
          <w:rPr>
            <w:rFonts w:ascii="Cambria Math" w:eastAsiaTheme="minorEastAsia" w:hAnsi="Cambria Math"/>
            <w:lang w:val="en-US"/>
          </w:rPr>
          <m:t>=-</m:t>
        </m:r>
        <m:r>
          <w:rPr>
            <w:rFonts w:ascii="Cambria Math" w:eastAsiaTheme="minorEastAsia" w:hAnsi="Cambria Math"/>
            <w:lang w:val="el-GR"/>
          </w:rPr>
          <m:t>ηα</m:t>
        </m:r>
        <m:sSup>
          <m:sSupPr>
            <m:ctrlPr>
              <w:rPr>
                <w:rFonts w:ascii="Cambria Math" w:eastAsiaTheme="minorEastAsia" w:hAnsi="Cambria Math"/>
                <w:lang w:val="el-GR"/>
              </w:rPr>
            </m:ctrlPr>
          </m:sSupPr>
          <m:e>
            <m:sSub>
              <m:sSubPr>
                <m:ctrlPr>
                  <w:rPr>
                    <w:rFonts w:ascii="Cambria Math" w:eastAsiaTheme="minorEastAsia" w:hAnsi="Cambria Math"/>
                    <w:lang w:val="el-GR"/>
                  </w:rPr>
                </m:ctrlPr>
              </m:sSubPr>
              <m:e>
                <m:r>
                  <w:rPr>
                    <w:rFonts w:ascii="Cambria Math" w:eastAsiaTheme="minorEastAsia" w:hAnsi="Cambria Math"/>
                    <w:lang w:val="en-US"/>
                  </w:rPr>
                  <m:t>v</m:t>
                </m:r>
              </m:e>
              <m:sub>
                <m:r>
                  <w:rPr>
                    <w:rFonts w:ascii="Cambria Math" w:eastAsiaTheme="minorEastAsia" w:hAnsi="Cambria Math"/>
                    <w:lang w:val="el-GR"/>
                  </w:rPr>
                  <m:t>x</m:t>
                </m:r>
              </m:sub>
            </m:sSub>
          </m:e>
          <m:sup>
            <m:r>
              <m:rPr>
                <m:sty m:val="p"/>
              </m:rPr>
              <w:rPr>
                <w:rFonts w:ascii="Cambria Math" w:eastAsiaTheme="minorEastAsia" w:hAnsi="Cambria Math"/>
              </w:rPr>
              <m:t>2</m:t>
            </m:r>
          </m:sup>
        </m:sSup>
        <m:r>
          <w:rPr>
            <w:rFonts w:ascii="Cambria Math" w:eastAsiaTheme="minorEastAsia" w:hAnsi="Cambria Math"/>
            <w:lang w:val="en-US"/>
          </w:rPr>
          <m:t>b</m:t>
        </m:r>
        <m:r>
          <w:rPr>
            <w:rFonts w:ascii="Cambria Math" w:eastAsiaTheme="minorEastAsia" w:hAnsi="Cambria Math"/>
          </w:rPr>
          <m:t>l</m:t>
        </m:r>
      </m:oMath>
      <w:bookmarkStart w:id="21" w:name="_Ref25691475"/>
      <w:r w:rsidR="0041674C">
        <w:t xml:space="preserve"> </w:t>
      </w:r>
      <w:r w:rsidR="0041674C">
        <w:tab/>
      </w:r>
      <w:r w:rsidR="0041674C">
        <w:tab/>
      </w:r>
      <w:r w:rsidR="00857A95">
        <w:tab/>
      </w:r>
      <w:r w:rsidR="0009786B">
        <w:tab/>
      </w:r>
      <w:r w:rsidR="0041674C">
        <w:tab/>
      </w:r>
      <w:r w:rsidR="0041674C">
        <w:tab/>
        <w:t>(</w:t>
      </w:r>
      <w:r w:rsidR="009F43F7">
        <w:fldChar w:fldCharType="begin"/>
      </w:r>
      <w:r w:rsidR="009F43F7">
        <w:instrText>SEQ Equation \* ARABIC</w:instrText>
      </w:r>
      <w:r w:rsidR="009F43F7">
        <w:fldChar w:fldCharType="separate"/>
      </w:r>
      <w:r w:rsidR="000D7635">
        <w:rPr>
          <w:noProof/>
        </w:rPr>
        <w:t>15</w:t>
      </w:r>
      <w:r w:rsidR="009F43F7">
        <w:fldChar w:fldCharType="end"/>
      </w:r>
      <w:bookmarkEnd w:id="21"/>
      <w:r w:rsidR="0041674C">
        <w:rPr>
          <w:noProof/>
        </w:rPr>
        <w:t>)</w:t>
      </w:r>
    </w:p>
    <w:p w14:paraId="7F21BC63" w14:textId="68FD3805" w:rsidR="0041674C" w:rsidRPr="00793E30" w:rsidRDefault="0041674C" w:rsidP="0009786B">
      <w:pPr>
        <w:ind w:left="0"/>
        <w:rPr>
          <w:rFonts w:eastAsiaTheme="minorEastAsia"/>
        </w:rPr>
      </w:pPr>
      <w:r>
        <w:rPr>
          <w:rFonts w:eastAsiaTheme="minorEastAsia"/>
        </w:rPr>
        <w:t>Similarly, the wave p</w:t>
      </w:r>
      <w:r w:rsidRPr="00793E30">
        <w:rPr>
          <w:rFonts w:eastAsiaTheme="minorEastAsia"/>
        </w:rPr>
        <w:t xml:space="preserve">ower </w:t>
      </w:r>
      <w:r>
        <w:rPr>
          <w:rFonts w:eastAsiaTheme="minorEastAsia"/>
        </w:rPr>
        <w:t>in the solid</w:t>
      </w:r>
      <w:r w:rsidR="000F2911">
        <w:rPr>
          <w:rFonts w:eastAsiaTheme="minorEastAsia"/>
        </w:rPr>
        <w:t xml:space="preserve">, </w:t>
      </w:r>
      <w:r w:rsidR="000F2911" w:rsidRPr="00A02973">
        <w:rPr>
          <w:rFonts w:eastAsiaTheme="minorEastAsia"/>
          <w:i/>
          <w:iCs/>
        </w:rPr>
        <w:t>P</w:t>
      </w:r>
      <w:r w:rsidR="000F2911" w:rsidRPr="00A02973">
        <w:rPr>
          <w:rFonts w:eastAsiaTheme="minorEastAsia"/>
          <w:i/>
          <w:iCs/>
          <w:vertAlign w:val="subscript"/>
        </w:rPr>
        <w:t>s</w:t>
      </w:r>
      <w:r>
        <w:rPr>
          <w:rFonts w:eastAsiaTheme="minorEastAsia"/>
        </w:rPr>
        <w:t xml:space="preserve"> </w:t>
      </w:r>
      <w:r w:rsidR="00E25287">
        <w:rPr>
          <w:rFonts w:eastAsiaTheme="minorEastAsia"/>
        </w:rPr>
        <w:t xml:space="preserve">(shown in </w:t>
      </w:r>
      <w:r w:rsidR="00E25287">
        <w:rPr>
          <w:rFonts w:eastAsiaTheme="minorEastAsia"/>
        </w:rPr>
        <w:fldChar w:fldCharType="begin"/>
      </w:r>
      <w:r w:rsidR="00E25287">
        <w:rPr>
          <w:rFonts w:eastAsiaTheme="minorEastAsia"/>
        </w:rPr>
        <w:instrText xml:space="preserve"> REF _Ref40009994 \h </w:instrText>
      </w:r>
      <w:r w:rsidR="00E25287">
        <w:rPr>
          <w:rFonts w:eastAsiaTheme="minorEastAsia"/>
        </w:rPr>
      </w:r>
      <w:r w:rsidR="00E25287">
        <w:rPr>
          <w:rFonts w:eastAsiaTheme="minorEastAsia"/>
        </w:rPr>
        <w:fldChar w:fldCharType="separate"/>
      </w:r>
      <w:r w:rsidR="000D7635">
        <w:t xml:space="preserve">Figure </w:t>
      </w:r>
      <w:r w:rsidR="000D7635">
        <w:rPr>
          <w:noProof/>
        </w:rPr>
        <w:t>3</w:t>
      </w:r>
      <w:r w:rsidR="00E25287">
        <w:rPr>
          <w:rFonts w:eastAsiaTheme="minorEastAsia"/>
        </w:rPr>
        <w:fldChar w:fldCharType="end"/>
      </w:r>
      <w:r w:rsidR="00E25287" w:rsidRPr="00E25287">
        <w:rPr>
          <w:rFonts w:eastAsiaTheme="minorEastAsia"/>
          <w:i/>
        </w:rPr>
        <w:t>a</w:t>
      </w:r>
      <w:r w:rsidR="00E25287">
        <w:rPr>
          <w:rFonts w:eastAsiaTheme="minorEastAsia"/>
        </w:rPr>
        <w:t xml:space="preserve">) </w:t>
      </w:r>
      <w:r>
        <w:rPr>
          <w:rFonts w:eastAsiaTheme="minorEastAsia"/>
        </w:rPr>
        <w:t xml:space="preserve">is </w:t>
      </w:r>
      <w:r w:rsidRPr="00793E30">
        <w:rPr>
          <w:rFonts w:eastAsiaTheme="minorEastAsia"/>
        </w:rPr>
        <w:t>given b</w:t>
      </w:r>
      <w:r>
        <w:rPr>
          <w:rFonts w:eastAsiaTheme="minorEastAsia"/>
        </w:rPr>
        <w:t>y</w:t>
      </w:r>
      <w:r w:rsidR="000F2911">
        <w:rPr>
          <w:rFonts w:eastAsiaTheme="minorEastAsia"/>
        </w:rPr>
        <w:t>:</w:t>
      </w:r>
    </w:p>
    <w:p w14:paraId="4C4513DB" w14:textId="12DC79AC" w:rsidR="0041674C" w:rsidRDefault="00450B13" w:rsidP="00DE61ED">
      <w:pPr>
        <w:ind w:left="567"/>
        <w:jc w:val="right"/>
        <w:rPr>
          <w:rFonts w:eastAsiaTheme="minorEastAsia"/>
        </w:rPr>
      </w:pPr>
      <m:oMath>
        <m:sSub>
          <m:sSubPr>
            <m:ctrlPr>
              <w:rPr>
                <w:rFonts w:ascii="Cambria Math" w:eastAsiaTheme="minorEastAsia" w:hAnsi="Cambria Math"/>
                <w:b/>
              </w:rPr>
            </m:ctrlPr>
          </m:sSubPr>
          <m:e>
            <m:r>
              <w:rPr>
                <w:rFonts w:ascii="Cambria Math" w:eastAsiaTheme="minorEastAsia" w:hAnsi="Cambria Math"/>
              </w:rPr>
              <m:t>P</m:t>
            </m:r>
          </m:e>
          <m:sub>
            <m:r>
              <w:rPr>
                <w:rFonts w:ascii="Cambria Math" w:eastAsiaTheme="minorEastAsia" w:hAnsi="Cambria Math"/>
              </w:rPr>
              <m:t>s</m:t>
            </m:r>
          </m:sub>
        </m:sSub>
        <m:r>
          <m:rPr>
            <m:sty m:val="p"/>
          </m:rPr>
          <w:rPr>
            <w:rFonts w:ascii="Cambria Math" w:eastAsiaTheme="minorEastAsia" w:hAnsi="Cambria Math"/>
          </w:rPr>
          <m:t xml:space="preserve"> =</m:t>
        </m:r>
        <m:sSub>
          <m:sSubPr>
            <m:ctrlPr>
              <w:rPr>
                <w:rFonts w:ascii="Cambria Math" w:eastAsiaTheme="minorEastAsia" w:hAnsi="Cambria Math"/>
                <w:lang w:val="el-GR"/>
              </w:rPr>
            </m:ctrlPr>
          </m:sSubPr>
          <m:e>
            <m:r>
              <w:rPr>
                <w:rFonts w:ascii="Cambria Math" w:eastAsiaTheme="minorEastAsia" w:hAnsi="Cambria Math"/>
                <w:lang w:val="en-US"/>
              </w:rPr>
              <m:t>v</m:t>
            </m:r>
          </m:e>
          <m:sub>
            <m:r>
              <w:rPr>
                <w:rFonts w:ascii="Cambria Math" w:eastAsiaTheme="minorEastAsia" w:hAnsi="Cambria Math"/>
                <w:lang w:val="el-GR"/>
              </w:rPr>
              <m:t>x</m:t>
            </m:r>
          </m:sub>
        </m:sSub>
        <m:r>
          <m:rPr>
            <m:sty m:val="p"/>
          </m:rPr>
          <w:rPr>
            <w:rFonts w:ascii="Cambria Math" w:eastAsiaTheme="minorEastAsia" w:hAnsi="Cambria Math"/>
          </w:rPr>
          <m:t xml:space="preserve"> </m:t>
        </m:r>
        <m:sSub>
          <m:sSubPr>
            <m:ctrlPr>
              <w:rPr>
                <w:rFonts w:ascii="Cambria Math" w:hAnsi="Cambria Math"/>
              </w:rPr>
            </m:ctrlPr>
          </m:sSubPr>
          <m:e>
            <m:r>
              <w:rPr>
                <w:rFonts w:ascii="Cambria Math" w:hAnsi="Cambria Math"/>
                <w:lang w:val="el-GR"/>
              </w:rPr>
              <m:t>F</m:t>
            </m:r>
          </m:e>
          <m:sub>
            <m:r>
              <w:rPr>
                <w:rFonts w:ascii="Cambria Math" w:hAnsi="Cambria Math"/>
              </w:rPr>
              <m:t>xy</m:t>
            </m:r>
          </m:sub>
        </m:sSub>
        <m:r>
          <w:rPr>
            <w:rFonts w:ascii="Cambria Math" w:hAnsi="Cambria Math"/>
          </w:rPr>
          <m:t xml:space="preserve">= </m:t>
        </m:r>
        <m:sSub>
          <m:sSubPr>
            <m:ctrlPr>
              <w:rPr>
                <w:rFonts w:ascii="Cambria Math" w:eastAsiaTheme="minorEastAsia" w:hAnsi="Cambria Math"/>
                <w:lang w:val="el-GR"/>
              </w:rPr>
            </m:ctrlPr>
          </m:sSubPr>
          <m:e>
            <m:r>
              <w:rPr>
                <w:rFonts w:ascii="Cambria Math" w:eastAsiaTheme="minorEastAsia" w:hAnsi="Cambria Math"/>
                <w:lang w:val="en-US"/>
              </w:rPr>
              <m:t>v</m:t>
            </m:r>
          </m:e>
          <m:sub>
            <m:r>
              <w:rPr>
                <w:rFonts w:ascii="Cambria Math" w:eastAsiaTheme="minorEastAsia" w:hAnsi="Cambria Math"/>
                <w:lang w:val="el-GR"/>
              </w:rPr>
              <m:t>x</m:t>
            </m:r>
          </m:sub>
        </m:sSub>
        <m:r>
          <m:rPr>
            <m:sty m:val="p"/>
          </m:rPr>
          <w:rPr>
            <w:rFonts w:ascii="Cambria Math" w:eastAsiaTheme="minorEastAsia" w:hAnsi="Cambria Math"/>
          </w:rPr>
          <m:t xml:space="preserve"> </m:t>
        </m:r>
        <m:sSub>
          <m:sSubPr>
            <m:ctrlPr>
              <w:rPr>
                <w:rFonts w:ascii="Cambria Math" w:hAnsi="Cambria Math"/>
              </w:rPr>
            </m:ctrlPr>
          </m:sSubPr>
          <m:e>
            <m:r>
              <w:rPr>
                <w:rFonts w:ascii="Cambria Math" w:hAnsi="Cambria Math"/>
                <w:lang w:val="el-GR"/>
              </w:rPr>
              <m:t>τ</m:t>
            </m:r>
          </m:e>
          <m:sub>
            <m:r>
              <w:rPr>
                <w:rFonts w:ascii="Cambria Math" w:hAnsi="Cambria Math"/>
              </w:rPr>
              <m:t>xy</m:t>
            </m:r>
          </m:sub>
        </m:sSub>
        <m:r>
          <m:rPr>
            <m:sty m:val="p"/>
          </m:rPr>
          <w:rPr>
            <w:rFonts w:ascii="Cambria Math" w:hAnsi="Cambria Math"/>
          </w:rPr>
          <m:t xml:space="preserve"> </m:t>
        </m:r>
        <m:r>
          <w:rPr>
            <w:rFonts w:ascii="Cambria Math" w:hAnsi="Cambria Math"/>
            <w:lang w:val="en-US"/>
          </w:rPr>
          <m:t>bd=</m:t>
        </m:r>
        <m:sSub>
          <m:sSubPr>
            <m:ctrlPr>
              <w:rPr>
                <w:rFonts w:ascii="Cambria Math" w:eastAsiaTheme="minorEastAsia" w:hAnsi="Cambria Math"/>
                <w:b/>
                <w:lang w:val="el-GR"/>
              </w:rPr>
            </m:ctrlPr>
          </m:sSubPr>
          <m:e>
            <m:r>
              <w:rPr>
                <w:rFonts w:ascii="Cambria Math" w:eastAsiaTheme="minorEastAsia" w:hAnsi="Cambria Math"/>
                <w:lang w:val="el-GR"/>
              </w:rPr>
              <m:t>z</m:t>
            </m:r>
          </m:e>
          <m:sub>
            <m:r>
              <w:rPr>
                <w:rFonts w:ascii="Cambria Math" w:eastAsiaTheme="minorEastAsia" w:hAnsi="Cambria Math"/>
                <w:lang w:val="en-US"/>
              </w:rPr>
              <m:t>s</m:t>
            </m:r>
          </m:sub>
        </m:sSub>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m:rPr>
            <m:sty m:val="p"/>
          </m:rPr>
          <w:rPr>
            <w:rFonts w:ascii="Cambria Math" w:eastAsiaTheme="minorEastAsia" w:hAnsi="Cambria Math"/>
          </w:rPr>
          <m:t xml:space="preserve"> </m:t>
        </m:r>
        <m:r>
          <w:rPr>
            <w:rFonts w:ascii="Cambria Math" w:eastAsiaTheme="minorEastAsia" w:hAnsi="Cambria Math"/>
          </w:rPr>
          <m:t>bd</m:t>
        </m:r>
        <w:bookmarkStart w:id="22" w:name="_Ref25691333"/>
        <m:r>
          <w:rPr>
            <w:rFonts w:ascii="Cambria Math" w:eastAsiaTheme="minorEastAsia" w:hAnsi="Cambria Math"/>
          </w:rPr>
          <m:t xml:space="preserve"> </m:t>
        </m:r>
      </m:oMath>
      <w:r w:rsidR="0041674C">
        <w:rPr>
          <w:noProof/>
        </w:rPr>
        <w:tab/>
      </w:r>
      <w:r w:rsidR="00857A95">
        <w:rPr>
          <w:noProof/>
        </w:rPr>
        <w:tab/>
      </w:r>
      <w:r w:rsidR="0041674C">
        <w:rPr>
          <w:noProof/>
        </w:rPr>
        <w:tab/>
        <w:t>(</w:t>
      </w:r>
      <w:r w:rsidR="006C7BC5">
        <w:rPr>
          <w:noProof/>
        </w:rPr>
        <w:fldChar w:fldCharType="begin"/>
      </w:r>
      <w:r w:rsidR="006C7BC5">
        <w:rPr>
          <w:noProof/>
        </w:rPr>
        <w:instrText xml:space="preserve"> SEQ Equation \* ARABIC </w:instrText>
      </w:r>
      <w:r w:rsidR="006C7BC5">
        <w:rPr>
          <w:noProof/>
        </w:rPr>
        <w:fldChar w:fldCharType="separate"/>
      </w:r>
      <w:r w:rsidR="000D7635">
        <w:rPr>
          <w:noProof/>
        </w:rPr>
        <w:t>16</w:t>
      </w:r>
      <w:r w:rsidR="006C7BC5">
        <w:rPr>
          <w:noProof/>
        </w:rPr>
        <w:fldChar w:fldCharType="end"/>
      </w:r>
      <w:bookmarkEnd w:id="22"/>
      <w:r w:rsidR="0041674C">
        <w:rPr>
          <w:noProof/>
        </w:rPr>
        <w:t>)</w:t>
      </w:r>
    </w:p>
    <w:p w14:paraId="111795FF" w14:textId="343D0A5D" w:rsidR="0041674C" w:rsidRDefault="0041674C" w:rsidP="007F63D9">
      <w:pPr>
        <w:ind w:left="0"/>
        <w:rPr>
          <w:rFonts w:eastAsiaTheme="minorEastAsia"/>
        </w:rPr>
      </w:pPr>
      <w:r w:rsidRPr="00F704E8">
        <w:rPr>
          <w:rFonts w:eastAsiaTheme="minorEastAsia"/>
        </w:rPr>
        <w:t>Where</w:t>
      </w:r>
      <w:r>
        <w:rPr>
          <w:rFonts w:eastAsiaTheme="minorEastAsia"/>
        </w:rPr>
        <w:t xml:space="preserve"> </w:t>
      </w:r>
      <m:oMath>
        <m:sSub>
          <m:sSubPr>
            <m:ctrlPr>
              <w:rPr>
                <w:rFonts w:ascii="Cambria Math" w:eastAsiaTheme="minorEastAsia" w:hAnsi="Cambria Math"/>
                <w:b/>
                <w:lang w:val="el-GR"/>
              </w:rPr>
            </m:ctrlPr>
          </m:sSubPr>
          <m:e>
            <m:r>
              <w:rPr>
                <w:rFonts w:ascii="Cambria Math" w:eastAsiaTheme="minorEastAsia" w:hAnsi="Cambria Math"/>
                <w:lang w:val="el-GR"/>
              </w:rPr>
              <m:t>z</m:t>
            </m:r>
          </m:e>
          <m:sub>
            <m:r>
              <w:rPr>
                <w:rFonts w:ascii="Cambria Math" w:eastAsiaTheme="minorEastAsia" w:hAnsi="Cambria Math"/>
                <w:lang w:val="en-US"/>
              </w:rPr>
              <m:t>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s</m:t>
            </m:r>
          </m:sub>
        </m:sSub>
      </m:oMath>
      <w:r w:rsidRPr="00F704E8">
        <w:rPr>
          <w:rFonts w:eastAsiaTheme="minorEastAsia"/>
        </w:rPr>
        <w:t xml:space="preserve"> is the </w:t>
      </w:r>
      <w:r>
        <w:rPr>
          <w:rFonts w:eastAsiaTheme="minorEastAsia"/>
        </w:rPr>
        <w:t>acoustic impedance of the solid</w:t>
      </w:r>
      <w:r w:rsidRPr="00F704E8">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s</m:t>
            </m:r>
          </m:sub>
        </m:sSub>
      </m:oMath>
      <w:r w:rsidRPr="00F704E8">
        <w:rPr>
          <w:rFonts w:eastAsiaTheme="minorEastAsia"/>
        </w:rPr>
        <w:t xml:space="preserve"> is the density of the solid,</w:t>
      </w:r>
      <m:oMath>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s</m:t>
            </m:r>
          </m:sub>
        </m:sSub>
      </m:oMath>
      <w:r>
        <w:rPr>
          <w:rFonts w:eastAsiaTheme="minorEastAsia"/>
        </w:rPr>
        <w:t xml:space="preserve"> is the fundamental SH0</w:t>
      </w:r>
      <w:r w:rsidRPr="00F704E8">
        <w:rPr>
          <w:rFonts w:eastAsiaTheme="minorEastAsia"/>
        </w:rPr>
        <w:t xml:space="preserve"> mode velocity in the solid </w:t>
      </w:r>
      <w:r>
        <w:rPr>
          <w:rFonts w:eastAsiaTheme="minorEastAsia"/>
        </w:rPr>
        <w:t>(</w:t>
      </w:r>
      <w:r w:rsidR="004557E9">
        <w:rPr>
          <w:rFonts w:eastAsiaTheme="minorEastAsia"/>
        </w:rPr>
        <w:fldChar w:fldCharType="begin"/>
      </w:r>
      <w:r w:rsidR="004557E9">
        <w:rPr>
          <w:rFonts w:eastAsiaTheme="minorEastAsia"/>
        </w:rPr>
        <w:instrText xml:space="preserve"> REF _Ref40009994 \h </w:instrText>
      </w:r>
      <w:r w:rsidR="004557E9">
        <w:rPr>
          <w:rFonts w:eastAsiaTheme="minorEastAsia"/>
        </w:rPr>
      </w:r>
      <w:r w:rsidR="004557E9">
        <w:rPr>
          <w:rFonts w:eastAsiaTheme="minorEastAsia"/>
        </w:rPr>
        <w:fldChar w:fldCharType="separate"/>
      </w:r>
      <w:r w:rsidR="000D7635">
        <w:t xml:space="preserve">Figure </w:t>
      </w:r>
      <w:r w:rsidR="000D7635">
        <w:rPr>
          <w:noProof/>
        </w:rPr>
        <w:t>3</w:t>
      </w:r>
      <w:r w:rsidR="004557E9">
        <w:rPr>
          <w:rFonts w:eastAsiaTheme="minorEastAsia"/>
        </w:rPr>
        <w:fldChar w:fldCharType="end"/>
      </w:r>
      <w:r w:rsidR="00163612">
        <w:rPr>
          <w:rFonts w:eastAsiaTheme="minorEastAsia"/>
          <w:i/>
        </w:rPr>
        <w:t>b</w:t>
      </w:r>
      <w:r>
        <w:rPr>
          <w:rFonts w:eastAsiaTheme="minorEastAsia"/>
        </w:rPr>
        <w:t>)</w:t>
      </w:r>
      <w:r w:rsidRPr="00F704E8">
        <w:rPr>
          <w:rFonts w:eastAsiaTheme="minorEastAsia"/>
        </w:rPr>
        <w:t>.</w:t>
      </w:r>
    </w:p>
    <w:p w14:paraId="4067DC5C" w14:textId="0735DAEF" w:rsidR="004557E9" w:rsidRDefault="00DD3AFE" w:rsidP="00003F3F">
      <w:pPr>
        <w:pStyle w:val="Caption"/>
        <w:ind w:left="0"/>
        <w:rPr>
          <w:lang w:val="en-US"/>
        </w:rPr>
      </w:pPr>
      <w:r>
        <w:rPr>
          <w:noProof/>
          <w:lang w:val="en-US"/>
        </w:rPr>
        <w:lastRenderedPageBreak/>
        <w:drawing>
          <wp:inline distT="0" distB="0" distL="0" distR="0" wp14:anchorId="381CAB83" wp14:editId="13415F8A">
            <wp:extent cx="5731510" cy="1670685"/>
            <wp:effectExtent l="0" t="0" r="254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670685"/>
                    </a:xfrm>
                    <a:prstGeom prst="rect">
                      <a:avLst/>
                    </a:prstGeom>
                  </pic:spPr>
                </pic:pic>
              </a:graphicData>
            </a:graphic>
          </wp:inline>
        </w:drawing>
      </w:r>
    </w:p>
    <w:p w14:paraId="6B7D9F4B" w14:textId="43066B33" w:rsidR="004557E9" w:rsidRDefault="004557E9" w:rsidP="00003F3F">
      <w:pPr>
        <w:pStyle w:val="Caption"/>
        <w:ind w:left="0"/>
        <w:rPr>
          <w:lang w:val="en-US"/>
        </w:rPr>
      </w:pPr>
      <w:bookmarkStart w:id="23" w:name="_Ref40009994"/>
      <w:bookmarkStart w:id="24" w:name="_Toc30624655"/>
      <w:r>
        <w:t xml:space="preserve">Figure </w:t>
      </w:r>
      <w:r>
        <w:fldChar w:fldCharType="begin"/>
      </w:r>
      <w:r>
        <w:instrText>SEQ Figure \* ARABIC</w:instrText>
      </w:r>
      <w:r>
        <w:fldChar w:fldCharType="separate"/>
      </w:r>
      <w:r w:rsidR="000D7635">
        <w:rPr>
          <w:noProof/>
        </w:rPr>
        <w:t>3</w:t>
      </w:r>
      <w:r>
        <w:fldChar w:fldCharType="end"/>
      </w:r>
      <w:bookmarkEnd w:id="23"/>
      <w:r>
        <w:t>.</w:t>
      </w:r>
      <w:r w:rsidR="00163612">
        <w:t xml:space="preserve"> </w:t>
      </w:r>
      <w:r>
        <w:rPr>
          <w:lang w:val="en-US"/>
        </w:rPr>
        <w:t xml:space="preserve">Power flow at </w:t>
      </w:r>
      <w:r w:rsidR="00163612">
        <w:rPr>
          <w:lang w:val="en-US"/>
        </w:rPr>
        <w:t xml:space="preserve">(a) </w:t>
      </w:r>
      <w:r>
        <w:rPr>
          <w:lang w:val="en-US"/>
        </w:rPr>
        <w:t>solid-air</w:t>
      </w:r>
      <w:r w:rsidR="00163612">
        <w:rPr>
          <w:lang w:val="en-US"/>
        </w:rPr>
        <w:t xml:space="preserve"> and </w:t>
      </w:r>
      <w:r>
        <w:rPr>
          <w:lang w:val="en-US"/>
        </w:rPr>
        <w:t>(</w:t>
      </w:r>
      <w:r w:rsidR="00163612">
        <w:rPr>
          <w:i/>
          <w:lang w:val="en-US"/>
        </w:rPr>
        <w:t>b</w:t>
      </w:r>
      <w:r>
        <w:rPr>
          <w:lang w:val="en-US"/>
        </w:rPr>
        <w:t>) solid-liquid interfaces</w:t>
      </w:r>
      <w:bookmarkEnd w:id="24"/>
    </w:p>
    <w:p w14:paraId="2663D154" w14:textId="3FCD566B" w:rsidR="0041674C" w:rsidRDefault="0041674C" w:rsidP="007F63D9">
      <w:pPr>
        <w:ind w:left="0"/>
        <w:rPr>
          <w:rFonts w:eastAsiaTheme="minorEastAsia"/>
          <w:lang w:val="en-US"/>
        </w:rPr>
      </w:pPr>
      <w:r>
        <w:rPr>
          <w:rFonts w:eastAsiaTheme="minorEastAsia"/>
          <w:lang w:val="en-US"/>
        </w:rPr>
        <w:t xml:space="preserve">Conservation of energy requires the wave power lost in the liquid </w:t>
      </w:r>
      <m:oMath>
        <m:sSub>
          <m:sSubPr>
            <m:ctrlPr>
              <w:rPr>
                <w:rFonts w:ascii="Cambria Math" w:eastAsiaTheme="minorEastAsia" w:hAnsi="Cambria Math"/>
                <w:i/>
                <w:sz w:val="22"/>
                <w:lang w:val="en-US"/>
              </w:rPr>
            </m:ctrlPr>
          </m:sSubPr>
          <m:e>
            <m:r>
              <w:rPr>
                <w:rFonts w:ascii="Cambria Math" w:eastAsiaTheme="minorEastAsia" w:hAnsi="Cambria Math"/>
                <w:lang w:val="en-US"/>
              </w:rPr>
              <m:t>P</m:t>
            </m:r>
          </m:e>
          <m:sub>
            <m:r>
              <w:rPr>
                <w:rFonts w:ascii="Cambria Math" w:eastAsiaTheme="minorEastAsia" w:hAnsi="Cambria Math"/>
                <w:lang w:val="en-US"/>
              </w:rPr>
              <m:t>l</m:t>
            </m:r>
          </m:sub>
        </m:sSub>
      </m:oMath>
      <w:r>
        <w:rPr>
          <w:rFonts w:eastAsiaTheme="minorEastAsia"/>
          <w:lang w:val="en-US"/>
        </w:rPr>
        <w:t xml:space="preserve">, to be balanced by </w:t>
      </w:r>
      <w:r w:rsidR="000F2911">
        <w:rPr>
          <w:rFonts w:eastAsiaTheme="minorEastAsia"/>
          <w:lang w:val="en-US"/>
        </w:rPr>
        <w:t>difference between the</w:t>
      </w:r>
      <w:r>
        <w:rPr>
          <w:rFonts w:eastAsiaTheme="minorEastAsia"/>
          <w:lang w:val="en-US"/>
        </w:rPr>
        <w:t xml:space="preserve"> wave power </w:t>
      </w:r>
      <w:r w:rsidR="000F2911">
        <w:rPr>
          <w:rFonts w:eastAsiaTheme="minorEastAsia"/>
          <w:lang w:val="en-US"/>
        </w:rPr>
        <w:t xml:space="preserve">when coupled with air,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w:rPr>
                <w:rFonts w:ascii="Cambria Math" w:eastAsiaTheme="minorEastAsia" w:hAnsi="Cambria Math"/>
              </w:rPr>
              <m:t>air</m:t>
            </m:r>
          </m:sup>
        </m:sSubSup>
      </m:oMath>
      <w:r w:rsidR="000F2911" w:rsidRPr="00177183">
        <w:t>,</w:t>
      </w:r>
      <w:r w:rsidR="000F2911">
        <w:t xml:space="preserve"> and coupled with liquid </w:t>
      </w:r>
      <w:r w:rsidR="000F2911" w:rsidRPr="00177183">
        <w:t xml:space="preserve">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w:rPr>
                <w:rFonts w:ascii="Cambria Math" w:eastAsiaTheme="minorEastAsia" w:hAnsi="Cambria Math"/>
              </w:rPr>
              <m:t>liquid</m:t>
            </m:r>
          </m:sup>
        </m:sSubSup>
      </m:oMath>
      <w:r w:rsidR="00E25287">
        <w:rPr>
          <w:rFonts w:eastAsiaTheme="minorEastAsia"/>
        </w:rPr>
        <w:t xml:space="preserve">, as shown in </w:t>
      </w:r>
      <w:r w:rsidR="00E25287">
        <w:rPr>
          <w:rFonts w:eastAsiaTheme="minorEastAsia"/>
        </w:rPr>
        <w:fldChar w:fldCharType="begin"/>
      </w:r>
      <w:r w:rsidR="00E25287">
        <w:rPr>
          <w:rFonts w:eastAsiaTheme="minorEastAsia"/>
        </w:rPr>
        <w:instrText xml:space="preserve"> REF _Ref40009994 \h </w:instrText>
      </w:r>
      <w:r w:rsidR="00E25287">
        <w:rPr>
          <w:rFonts w:eastAsiaTheme="minorEastAsia"/>
        </w:rPr>
      </w:r>
      <w:r w:rsidR="00E25287">
        <w:rPr>
          <w:rFonts w:eastAsiaTheme="minorEastAsia"/>
        </w:rPr>
        <w:fldChar w:fldCharType="separate"/>
      </w:r>
      <w:r w:rsidR="000D7635">
        <w:t xml:space="preserve">Figure </w:t>
      </w:r>
      <w:r w:rsidR="000D7635">
        <w:rPr>
          <w:noProof/>
        </w:rPr>
        <w:t>3</w:t>
      </w:r>
      <w:r w:rsidR="00E25287">
        <w:rPr>
          <w:rFonts w:eastAsiaTheme="minorEastAsia"/>
        </w:rPr>
        <w:fldChar w:fldCharType="end"/>
      </w:r>
      <w:r>
        <w:rPr>
          <w:rFonts w:eastAsiaTheme="minorEastAsia"/>
          <w:lang w:val="en-US"/>
        </w:rPr>
        <w:t>:</w:t>
      </w:r>
    </w:p>
    <w:p w14:paraId="5E623FAE" w14:textId="152D5CDF" w:rsidR="0041674C" w:rsidRPr="00643358" w:rsidRDefault="00450B13" w:rsidP="00DE61ED">
      <w:pPr>
        <w:ind w:left="567"/>
        <w:jc w:val="right"/>
        <w:rPr>
          <w:rFonts w:eastAsiaTheme="minorEastAsia"/>
        </w:rPr>
      </w:pPr>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szCs w:val="24"/>
            <w:lang w:val="en-US"/>
          </w:rPr>
          <m:t>=</m:t>
        </m:r>
        <w:bookmarkStart w:id="25" w:name="_Ref25691368"/>
        <m:sSubSup>
          <m:sSubSupPr>
            <m:ctrlPr>
              <w:rPr>
                <w:rFonts w:ascii="Cambria Math" w:eastAsiaTheme="minorEastAsia" w:hAnsi="Cambria Math"/>
                <w:sz w:val="22"/>
                <w:lang w:val="en-US"/>
              </w:rPr>
            </m:ctrlPr>
          </m:sSubSupPr>
          <m:e>
            <m:r>
              <w:rPr>
                <w:rFonts w:ascii="Cambria Math" w:eastAsiaTheme="minorEastAsia" w:hAnsi="Cambria Math"/>
                <w:lang w:val="en-US"/>
              </w:rPr>
              <m:t>P</m:t>
            </m:r>
          </m:e>
          <m:sub>
            <m:r>
              <w:rPr>
                <w:rFonts w:ascii="Cambria Math" w:eastAsiaTheme="minorEastAsia" w:hAnsi="Cambria Math"/>
                <w:lang w:val="en-US"/>
              </w:rPr>
              <m:t>s</m:t>
            </m:r>
          </m:sub>
          <m:sup>
            <m:r>
              <w:rPr>
                <w:rFonts w:ascii="Cambria Math" w:eastAsiaTheme="minorEastAsia" w:hAnsi="Cambria Math"/>
                <w:lang w:val="en-US"/>
              </w:rPr>
              <m:t>air</m:t>
            </m:r>
          </m:sup>
        </m:sSubSup>
        <m:r>
          <m:rPr>
            <m:sty m:val="p"/>
          </m:rPr>
          <w:rPr>
            <w:rFonts w:ascii="Cambria Math" w:eastAsiaTheme="minorEastAsia" w:hAnsi="Cambria Math"/>
            <w:sz w:val="22"/>
            <w:lang w:val="en-US"/>
          </w:rPr>
          <m:t>-</m:t>
        </m:r>
        <m:sSubSup>
          <m:sSubSupPr>
            <m:ctrlPr>
              <w:rPr>
                <w:rFonts w:ascii="Cambria Math" w:eastAsiaTheme="minorEastAsia" w:hAnsi="Cambria Math"/>
                <w:sz w:val="22"/>
                <w:lang w:val="en-US"/>
              </w:rPr>
            </m:ctrlPr>
          </m:sSubSupPr>
          <m:e>
            <m:r>
              <w:rPr>
                <w:rFonts w:ascii="Cambria Math" w:eastAsiaTheme="minorEastAsia" w:hAnsi="Cambria Math"/>
                <w:lang w:val="en-US"/>
              </w:rPr>
              <m:t>P</m:t>
            </m:r>
          </m:e>
          <m:sub>
            <m:r>
              <w:rPr>
                <w:rFonts w:ascii="Cambria Math" w:eastAsiaTheme="minorEastAsia" w:hAnsi="Cambria Math"/>
                <w:lang w:val="en-US"/>
              </w:rPr>
              <m:t>s</m:t>
            </m:r>
          </m:sub>
          <m:sup>
            <m:r>
              <w:rPr>
                <w:rFonts w:ascii="Cambria Math" w:eastAsiaTheme="minorEastAsia" w:hAnsi="Cambria Math"/>
                <w:lang w:val="en-US"/>
              </w:rPr>
              <m:t>liquid</m:t>
            </m:r>
          </m:sup>
        </m:sSubSup>
      </m:oMath>
      <w:r w:rsidR="0041674C">
        <w:t xml:space="preserve"> </w:t>
      </w:r>
      <w:r w:rsidR="0041674C">
        <w:tab/>
      </w:r>
      <w:r w:rsidR="0041674C">
        <w:tab/>
      </w:r>
      <w:r w:rsidR="0041674C">
        <w:tab/>
      </w:r>
      <w:r w:rsidR="0041674C">
        <w:tab/>
      </w:r>
      <w:r w:rsidR="0041674C">
        <w:tab/>
        <w:t>(</w:t>
      </w:r>
      <w:r w:rsidR="009F43F7">
        <w:fldChar w:fldCharType="begin"/>
      </w:r>
      <w:r w:rsidR="009F43F7">
        <w:instrText>SEQ Equation \* ARABIC</w:instrText>
      </w:r>
      <w:r w:rsidR="009F43F7">
        <w:fldChar w:fldCharType="separate"/>
      </w:r>
      <w:r w:rsidR="000D7635">
        <w:rPr>
          <w:noProof/>
        </w:rPr>
        <w:t>17</w:t>
      </w:r>
      <w:r w:rsidR="009F43F7">
        <w:fldChar w:fldCharType="end"/>
      </w:r>
      <w:bookmarkEnd w:id="25"/>
      <w:r w:rsidR="0041674C">
        <w:rPr>
          <w:noProof/>
        </w:rPr>
        <w:t>)</w:t>
      </w:r>
    </w:p>
    <w:p w14:paraId="22FD1629" w14:textId="5A73CD56" w:rsidR="0041674C" w:rsidRPr="00177183" w:rsidRDefault="0041674C" w:rsidP="007F63D9">
      <w:pPr>
        <w:ind w:left="0"/>
      </w:pPr>
      <w:r w:rsidRPr="00177183">
        <w:t xml:space="preserve">Considering that the wave power in the solid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s</m:t>
            </m:r>
          </m:sub>
        </m:sSub>
      </m:oMath>
      <w:r w:rsidRPr="00177183">
        <w:t xml:space="preserve"> flows along both z-direction and y-direction, Equation</w:t>
      </w:r>
      <w:r w:rsidR="004557E9">
        <w:t xml:space="preserve"> </w:t>
      </w:r>
      <w:r w:rsidR="00E25287">
        <w:t>(</w:t>
      </w:r>
      <w:r>
        <w:t>1</w:t>
      </w:r>
      <w:r w:rsidR="00706028">
        <w:t>7</w:t>
      </w:r>
      <w:r w:rsidR="00E25287">
        <w:t>)</w:t>
      </w:r>
      <w:r w:rsidRPr="00177183">
        <w:t xml:space="preserve"> can be written as: </w:t>
      </w:r>
    </w:p>
    <w:p w14:paraId="6247DCBD" w14:textId="500773CB" w:rsidR="0041674C" w:rsidRPr="00643358" w:rsidRDefault="00450B13" w:rsidP="00DE61ED">
      <w:pPr>
        <w:ind w:left="567"/>
        <w:jc w:val="right"/>
        <w:rPr>
          <w:szCs w:val="24"/>
          <w:lang w:val="en-US"/>
        </w:rPr>
      </w:pPr>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szCs w:val="24"/>
            <w:lang w:val="en-US"/>
          </w:rPr>
          <m:t>=</m:t>
        </m:r>
        <w:bookmarkStart w:id="26" w:name="_Ref25691401"/>
        <m:d>
          <m:dPr>
            <m:ctrlPr>
              <w:rPr>
                <w:rFonts w:ascii="Cambria Math" w:eastAsiaTheme="minorEastAsia" w:hAnsi="Cambria Math"/>
                <w:i/>
                <w:szCs w:val="24"/>
                <w:lang w:val="en-US"/>
              </w:rPr>
            </m:ctrlPr>
          </m:dPr>
          <m:e>
            <m:f>
              <m:fPr>
                <m:ctrlPr>
                  <w:rPr>
                    <w:rFonts w:ascii="Cambria Math" w:eastAsiaTheme="minorEastAsia" w:hAnsi="Cambria Math"/>
                    <w:szCs w:val="24"/>
                    <w:lang w:val="en-US"/>
                  </w:rPr>
                </m:ctrlPr>
              </m:fPr>
              <m:num>
                <m:r>
                  <w:rPr>
                    <w:rFonts w:ascii="Cambria Math" w:eastAsiaTheme="minorEastAsia" w:hAnsi="Cambria Math"/>
                    <w:szCs w:val="24"/>
                    <w:lang w:val="en-US"/>
                  </w:rPr>
                  <m:t>∂</m:t>
                </m:r>
                <m:sSubSup>
                  <m:sSubSupPr>
                    <m:ctrlPr>
                      <w:rPr>
                        <w:rFonts w:ascii="Cambria Math" w:eastAsiaTheme="minorEastAsia" w:hAnsi="Cambria Math"/>
                        <w:szCs w:val="24"/>
                        <w:lang w:val="en-US"/>
                      </w:rPr>
                    </m:ctrlPr>
                  </m:sSubSupPr>
                  <m:e>
                    <m:r>
                      <w:rPr>
                        <w:rFonts w:ascii="Cambria Math" w:eastAsiaTheme="minorEastAsia" w:hAnsi="Cambria Math"/>
                        <w:szCs w:val="24"/>
                        <w:lang w:val="en-US"/>
                      </w:rPr>
                      <m:t>P</m:t>
                    </m:r>
                  </m:e>
                  <m:sub>
                    <m:r>
                      <w:rPr>
                        <w:rFonts w:ascii="Cambria Math" w:eastAsiaTheme="minorEastAsia" w:hAnsi="Cambria Math"/>
                        <w:szCs w:val="24"/>
                        <w:lang w:val="en-US"/>
                      </w:rPr>
                      <m:t>s</m:t>
                    </m:r>
                  </m:sub>
                  <m:sup>
                    <m:r>
                      <w:rPr>
                        <w:rFonts w:ascii="Cambria Math" w:eastAsiaTheme="minorEastAsia" w:hAnsi="Cambria Math"/>
                        <w:szCs w:val="24"/>
                        <w:lang w:val="en-US"/>
                      </w:rPr>
                      <m:t>air</m:t>
                    </m:r>
                  </m:sup>
                </m:sSubSup>
              </m:num>
              <m:den>
                <m:r>
                  <w:rPr>
                    <w:rFonts w:ascii="Cambria Math" w:eastAsiaTheme="minorEastAsia" w:hAnsi="Cambria Math"/>
                    <w:szCs w:val="24"/>
                    <w:lang w:val="en-US"/>
                  </w:rPr>
                  <m:t>∂z</m:t>
                </m:r>
              </m:den>
            </m:f>
            <m:r>
              <w:rPr>
                <w:rFonts w:ascii="Cambria Math" w:eastAsiaTheme="minorEastAsia" w:hAnsi="Cambria Math"/>
                <w:szCs w:val="24"/>
                <w:lang w:val="en-US"/>
              </w:rPr>
              <m:t>+</m:t>
            </m:r>
            <m:f>
              <m:fPr>
                <m:ctrlPr>
                  <w:rPr>
                    <w:rFonts w:ascii="Cambria Math" w:eastAsiaTheme="minorEastAsia" w:hAnsi="Cambria Math"/>
                    <w:szCs w:val="24"/>
                    <w:lang w:val="en-US"/>
                  </w:rPr>
                </m:ctrlPr>
              </m:fPr>
              <m:num>
                <m:r>
                  <w:rPr>
                    <w:rFonts w:ascii="Cambria Math" w:eastAsiaTheme="minorEastAsia" w:hAnsi="Cambria Math"/>
                    <w:szCs w:val="24"/>
                    <w:lang w:val="en-US"/>
                  </w:rPr>
                  <m:t>∂</m:t>
                </m:r>
                <m:sSubSup>
                  <m:sSubSupPr>
                    <m:ctrlPr>
                      <w:rPr>
                        <w:rFonts w:ascii="Cambria Math" w:eastAsiaTheme="minorEastAsia" w:hAnsi="Cambria Math"/>
                        <w:szCs w:val="24"/>
                        <w:lang w:val="en-US"/>
                      </w:rPr>
                    </m:ctrlPr>
                  </m:sSubSupPr>
                  <m:e>
                    <m:r>
                      <w:rPr>
                        <w:rFonts w:ascii="Cambria Math" w:eastAsiaTheme="minorEastAsia" w:hAnsi="Cambria Math"/>
                        <w:szCs w:val="24"/>
                        <w:lang w:val="en-US"/>
                      </w:rPr>
                      <m:t>P</m:t>
                    </m:r>
                  </m:e>
                  <m:sub>
                    <m:r>
                      <w:rPr>
                        <w:rFonts w:ascii="Cambria Math" w:eastAsiaTheme="minorEastAsia" w:hAnsi="Cambria Math"/>
                        <w:szCs w:val="24"/>
                        <w:lang w:val="en-US"/>
                      </w:rPr>
                      <m:t>s</m:t>
                    </m:r>
                  </m:sub>
                  <m:sup>
                    <m:r>
                      <w:rPr>
                        <w:rFonts w:ascii="Cambria Math" w:eastAsiaTheme="minorEastAsia" w:hAnsi="Cambria Math"/>
                        <w:szCs w:val="24"/>
                        <w:lang w:val="en-US"/>
                      </w:rPr>
                      <m:t>air</m:t>
                    </m:r>
                  </m:sup>
                </m:sSubSup>
              </m:num>
              <m:den>
                <m:r>
                  <w:rPr>
                    <w:rFonts w:ascii="Cambria Math" w:eastAsiaTheme="minorEastAsia" w:hAnsi="Cambria Math"/>
                    <w:szCs w:val="24"/>
                    <w:lang w:val="en-US"/>
                  </w:rPr>
                  <m:t>∂y</m:t>
                </m:r>
              </m:den>
            </m:f>
          </m:e>
        </m:d>
        <m:r>
          <w:rPr>
            <w:rFonts w:ascii="Cambria Math" w:eastAsiaTheme="minorEastAsia" w:hAnsi="Cambria Math"/>
            <w:szCs w:val="24"/>
            <w:lang w:val="en-US"/>
          </w:rPr>
          <m:t>-</m:t>
        </m:r>
        <m:d>
          <m:dPr>
            <m:ctrlPr>
              <w:rPr>
                <w:rFonts w:ascii="Cambria Math" w:eastAsiaTheme="minorEastAsia" w:hAnsi="Cambria Math"/>
                <w:i/>
                <w:szCs w:val="24"/>
                <w:lang w:val="en-US"/>
              </w:rPr>
            </m:ctrlPr>
          </m:dPr>
          <m:e>
            <m:f>
              <m:fPr>
                <m:ctrlPr>
                  <w:rPr>
                    <w:rFonts w:ascii="Cambria Math" w:eastAsiaTheme="minorEastAsia" w:hAnsi="Cambria Math"/>
                    <w:szCs w:val="24"/>
                    <w:lang w:val="en-US"/>
                  </w:rPr>
                </m:ctrlPr>
              </m:fPr>
              <m:num>
                <m:r>
                  <w:rPr>
                    <w:rFonts w:ascii="Cambria Math" w:eastAsiaTheme="minorEastAsia" w:hAnsi="Cambria Math"/>
                    <w:szCs w:val="24"/>
                    <w:lang w:val="en-US"/>
                  </w:rPr>
                  <m:t>∂</m:t>
                </m:r>
                <m:sSubSup>
                  <m:sSubSupPr>
                    <m:ctrlPr>
                      <w:rPr>
                        <w:rFonts w:ascii="Cambria Math" w:eastAsiaTheme="minorEastAsia" w:hAnsi="Cambria Math"/>
                        <w:szCs w:val="24"/>
                        <w:lang w:val="en-US"/>
                      </w:rPr>
                    </m:ctrlPr>
                  </m:sSubSupPr>
                  <m:e>
                    <m:r>
                      <w:rPr>
                        <w:rFonts w:ascii="Cambria Math" w:eastAsiaTheme="minorEastAsia" w:hAnsi="Cambria Math"/>
                        <w:szCs w:val="24"/>
                        <w:lang w:val="en-US"/>
                      </w:rPr>
                      <m:t>P</m:t>
                    </m:r>
                  </m:e>
                  <m:sub>
                    <m:r>
                      <w:rPr>
                        <w:rFonts w:ascii="Cambria Math" w:eastAsiaTheme="minorEastAsia" w:hAnsi="Cambria Math"/>
                        <w:szCs w:val="24"/>
                        <w:lang w:val="en-US"/>
                      </w:rPr>
                      <m:t>s</m:t>
                    </m:r>
                  </m:sub>
                  <m:sup>
                    <m:r>
                      <w:rPr>
                        <w:rFonts w:ascii="Cambria Math" w:eastAsiaTheme="minorEastAsia" w:hAnsi="Cambria Math"/>
                        <w:szCs w:val="24"/>
                        <w:lang w:val="en-US"/>
                      </w:rPr>
                      <m:t>liquid</m:t>
                    </m:r>
                  </m:sup>
                </m:sSubSup>
              </m:num>
              <m:den>
                <m:r>
                  <w:rPr>
                    <w:rFonts w:ascii="Cambria Math" w:eastAsiaTheme="minorEastAsia" w:hAnsi="Cambria Math"/>
                    <w:szCs w:val="24"/>
                    <w:lang w:val="en-US"/>
                  </w:rPr>
                  <m:t>∂z</m:t>
                </m:r>
              </m:den>
            </m:f>
            <m:r>
              <w:rPr>
                <w:rFonts w:ascii="Cambria Math" w:eastAsiaTheme="minorEastAsia" w:hAnsi="Cambria Math"/>
                <w:szCs w:val="24"/>
                <w:lang w:val="en-US"/>
              </w:rPr>
              <m:t>+</m:t>
            </m:r>
            <m:f>
              <m:fPr>
                <m:ctrlPr>
                  <w:rPr>
                    <w:rFonts w:ascii="Cambria Math" w:eastAsiaTheme="minorEastAsia" w:hAnsi="Cambria Math"/>
                    <w:szCs w:val="24"/>
                    <w:lang w:val="en-US"/>
                  </w:rPr>
                </m:ctrlPr>
              </m:fPr>
              <m:num>
                <m:r>
                  <w:rPr>
                    <w:rFonts w:ascii="Cambria Math" w:eastAsiaTheme="minorEastAsia" w:hAnsi="Cambria Math"/>
                    <w:szCs w:val="24"/>
                    <w:lang w:val="en-US"/>
                  </w:rPr>
                  <m:t>∂</m:t>
                </m:r>
                <m:sSubSup>
                  <m:sSubSupPr>
                    <m:ctrlPr>
                      <w:rPr>
                        <w:rFonts w:ascii="Cambria Math" w:eastAsiaTheme="minorEastAsia" w:hAnsi="Cambria Math"/>
                        <w:szCs w:val="24"/>
                        <w:lang w:val="en-US"/>
                      </w:rPr>
                    </m:ctrlPr>
                  </m:sSubSupPr>
                  <m:e>
                    <m:r>
                      <w:rPr>
                        <w:rFonts w:ascii="Cambria Math" w:eastAsiaTheme="minorEastAsia" w:hAnsi="Cambria Math"/>
                        <w:szCs w:val="24"/>
                        <w:lang w:val="en-US"/>
                      </w:rPr>
                      <m:t>P</m:t>
                    </m:r>
                  </m:e>
                  <m:sub>
                    <m:r>
                      <w:rPr>
                        <w:rFonts w:ascii="Cambria Math" w:eastAsiaTheme="minorEastAsia" w:hAnsi="Cambria Math"/>
                        <w:szCs w:val="24"/>
                        <w:lang w:val="en-US"/>
                      </w:rPr>
                      <m:t>s</m:t>
                    </m:r>
                  </m:sub>
                  <m:sup>
                    <m:r>
                      <w:rPr>
                        <w:rFonts w:ascii="Cambria Math" w:eastAsiaTheme="minorEastAsia" w:hAnsi="Cambria Math"/>
                        <w:szCs w:val="24"/>
                        <w:lang w:val="en-US"/>
                      </w:rPr>
                      <m:t>liquid</m:t>
                    </m:r>
                  </m:sup>
                </m:sSubSup>
              </m:num>
              <m:den>
                <m:r>
                  <w:rPr>
                    <w:rFonts w:ascii="Cambria Math" w:eastAsiaTheme="minorEastAsia" w:hAnsi="Cambria Math"/>
                    <w:szCs w:val="24"/>
                    <w:lang w:val="en-US"/>
                  </w:rPr>
                  <m:t>∂y</m:t>
                </m:r>
              </m:den>
            </m:f>
          </m:e>
        </m:d>
      </m:oMath>
      <w:r w:rsidR="0041674C">
        <w:t xml:space="preserve"> </w:t>
      </w:r>
      <w:r w:rsidR="0041674C">
        <w:tab/>
      </w:r>
      <w:r w:rsidR="0041674C">
        <w:tab/>
      </w:r>
      <w:r w:rsidR="0041674C">
        <w:tab/>
        <w:t>(</w:t>
      </w:r>
      <w:r w:rsidR="009F43F7">
        <w:fldChar w:fldCharType="begin"/>
      </w:r>
      <w:r w:rsidR="009F43F7">
        <w:instrText>SEQ Equation \* ARABIC</w:instrText>
      </w:r>
      <w:r w:rsidR="009F43F7">
        <w:fldChar w:fldCharType="separate"/>
      </w:r>
      <w:r w:rsidR="000D7635">
        <w:rPr>
          <w:noProof/>
        </w:rPr>
        <w:t>18</w:t>
      </w:r>
      <w:r w:rsidR="009F43F7">
        <w:fldChar w:fldCharType="end"/>
      </w:r>
      <w:bookmarkEnd w:id="26"/>
      <w:r w:rsidR="0041674C">
        <w:rPr>
          <w:noProof/>
        </w:rPr>
        <w:t>)</w:t>
      </w:r>
    </w:p>
    <w:p w14:paraId="79EC2130" w14:textId="5EE0A943" w:rsidR="0041674C" w:rsidRDefault="0041674C" w:rsidP="007F63D9">
      <w:pPr>
        <w:ind w:left="0"/>
        <w:rPr>
          <w:rFonts w:eastAsiaTheme="minorEastAsia"/>
          <w:lang w:val="en-US"/>
        </w:rPr>
      </w:pPr>
      <w:r>
        <w:rPr>
          <w:lang w:val="en-US"/>
        </w:rPr>
        <w:t xml:space="preserve">Replacing Equation </w:t>
      </w:r>
      <w:r w:rsidR="00BF7D05">
        <w:rPr>
          <w:lang w:val="en-US"/>
        </w:rPr>
        <w:t>(</w:t>
      </w:r>
      <w:r>
        <w:rPr>
          <w:lang w:val="en-US"/>
        </w:rPr>
        <w:t>1</w:t>
      </w:r>
      <w:r w:rsidR="00706028">
        <w:rPr>
          <w:lang w:val="en-US"/>
        </w:rPr>
        <w:t>6</w:t>
      </w:r>
      <w:r w:rsidR="00BF7D05">
        <w:rPr>
          <w:lang w:val="en-US"/>
        </w:rPr>
        <w:t>)</w:t>
      </w:r>
      <w:r w:rsidR="006E63F0">
        <w:rPr>
          <w:lang w:val="en-US"/>
        </w:rPr>
        <w:t xml:space="preserve"> in </w:t>
      </w:r>
      <w:r w:rsidR="00BF7D05">
        <w:rPr>
          <w:lang w:val="en-US"/>
        </w:rPr>
        <w:t>(</w:t>
      </w:r>
      <w:r w:rsidR="006E63F0">
        <w:rPr>
          <w:lang w:val="en-US"/>
        </w:rPr>
        <w:t>1</w:t>
      </w:r>
      <w:r w:rsidR="00706028">
        <w:rPr>
          <w:lang w:val="en-US"/>
        </w:rPr>
        <w:t>8</w:t>
      </w:r>
      <w:r w:rsidR="00BF7D05">
        <w:rPr>
          <w:lang w:val="en-US"/>
        </w:rPr>
        <w:t>)</w:t>
      </w:r>
      <w:r>
        <w:rPr>
          <w:lang w:val="en-US"/>
        </w:rPr>
        <w:t xml:space="preserve"> leads to</w:t>
      </w:r>
      <w:r>
        <w:rPr>
          <w:rFonts w:eastAsiaTheme="minorEastAsia"/>
          <w:lang w:val="en-US"/>
        </w:rPr>
        <w:t>:</w:t>
      </w:r>
    </w:p>
    <w:p w14:paraId="72C2292B" w14:textId="77777777" w:rsidR="0041674C" w:rsidRPr="00643358" w:rsidRDefault="00450B13" w:rsidP="009753AE">
      <w:pPr>
        <w:ind w:left="567"/>
        <w:rPr>
          <w:rFonts w:eastAsiaTheme="minorEastAsia"/>
          <w:szCs w:val="24"/>
          <w:lang w:val="en-US"/>
        </w:rPr>
      </w:pPr>
      <m:oMathPara>
        <m:oMathParaPr>
          <m:jc m:val="center"/>
        </m:oMathParaPr>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szCs w:val="24"/>
              <w:lang w:val="en-US"/>
            </w:rPr>
            <m:t>=</m:t>
          </m:r>
          <m:d>
            <m:dPr>
              <m:ctrlPr>
                <w:rPr>
                  <w:rFonts w:ascii="Cambria Math" w:eastAsiaTheme="minorEastAsia" w:hAnsi="Cambria Math"/>
                  <w:i/>
                  <w:szCs w:val="24"/>
                  <w:lang w:val="en-US"/>
                </w:rPr>
              </m:ctrlPr>
            </m:dPr>
            <m:e>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∂z</m:t>
                  </m:r>
                </m:den>
              </m:f>
              <m:sSup>
                <m:sSupPr>
                  <m:ctrlPr>
                    <w:rPr>
                      <w:rFonts w:ascii="Cambria Math" w:eastAsiaTheme="minorEastAsia" w:hAnsi="Cambria Math"/>
                      <w:i/>
                      <w:szCs w:val="24"/>
                      <w:lang w:val="en-US"/>
                    </w:rPr>
                  </m:ctrlPr>
                </m:sSupPr>
                <m:e>
                  <m:d>
                    <m:dPr>
                      <m:ctrlPr>
                        <w:rPr>
                          <w:rFonts w:ascii="Cambria Math" w:eastAsiaTheme="minorEastAsia" w:hAnsi="Cambria Math"/>
                          <w:i/>
                          <w:szCs w:val="24"/>
                          <w:lang w:val="en-US"/>
                        </w:rPr>
                      </m:ctrlPr>
                    </m:dPr>
                    <m:e>
                      <m:sSub>
                        <m:sSubPr>
                          <m:ctrlPr>
                            <w:rPr>
                              <w:rFonts w:ascii="Cambria Math" w:eastAsiaTheme="minorEastAsia" w:hAnsi="Cambria Math"/>
                              <w:b/>
                              <w:i/>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i/>
                            </w:rPr>
                          </m:ctrlPr>
                        </m:sSubPr>
                        <m:e>
                          <m:r>
                            <w:rPr>
                              <w:rFonts w:ascii="Cambria Math" w:eastAsiaTheme="minorEastAsia" w:hAnsi="Cambria Math"/>
                            </w:rPr>
                            <m:t>c</m:t>
                          </m:r>
                        </m:e>
                        <m:sub>
                          <m:r>
                            <w:rPr>
                              <w:rFonts w:ascii="Cambria Math" w:eastAsiaTheme="minorEastAsia" w:hAnsi="Cambria Math"/>
                            </w:rPr>
                            <m:t>s</m:t>
                          </m:r>
                        </m:sub>
                      </m:sSub>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w:rPr>
                          <w:rFonts w:ascii="Cambria Math" w:eastAsiaTheme="minorEastAsia" w:hAnsi="Cambria Math"/>
                        </w:rPr>
                        <m:t xml:space="preserve"> bd</m:t>
                      </m:r>
                    </m:e>
                  </m:d>
                </m:e>
                <m:sup>
                  <m:r>
                    <w:rPr>
                      <w:rFonts w:ascii="Cambria Math" w:eastAsiaTheme="minorEastAsia" w:hAnsi="Cambria Math"/>
                      <w:szCs w:val="24"/>
                      <w:lang w:val="en-US"/>
                    </w:rPr>
                    <m:t>air</m:t>
                  </m:r>
                </m:sup>
              </m:sSup>
              <m:r>
                <w:rPr>
                  <w:rFonts w:ascii="Cambria Math" w:eastAsiaTheme="minorEastAsia" w:hAnsi="Cambria Math"/>
                  <w:szCs w:val="24"/>
                  <w:lang w:val="en-US"/>
                </w:rPr>
                <m:t>+</m:t>
              </m:r>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∂y</m:t>
                  </m:r>
                </m:den>
              </m:f>
              <m:sSup>
                <m:sSupPr>
                  <m:ctrlPr>
                    <w:rPr>
                      <w:rFonts w:ascii="Cambria Math" w:eastAsiaTheme="minorEastAsia" w:hAnsi="Cambria Math"/>
                      <w:i/>
                      <w:szCs w:val="24"/>
                      <w:lang w:val="en-US"/>
                    </w:rPr>
                  </m:ctrlPr>
                </m:sSupPr>
                <m:e>
                  <m:d>
                    <m:dPr>
                      <m:ctrlPr>
                        <w:rPr>
                          <w:rFonts w:ascii="Cambria Math" w:eastAsiaTheme="minorEastAsia" w:hAnsi="Cambria Math"/>
                          <w:i/>
                          <w:szCs w:val="24"/>
                          <w:lang w:val="en-US"/>
                        </w:rPr>
                      </m:ctrlPr>
                    </m:dPr>
                    <m:e>
                      <m:sSub>
                        <m:sSubPr>
                          <m:ctrlPr>
                            <w:rPr>
                              <w:rFonts w:ascii="Cambria Math" w:eastAsiaTheme="minorEastAsia" w:hAnsi="Cambria Math"/>
                              <w:b/>
                              <w:i/>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i/>
                            </w:rPr>
                          </m:ctrlPr>
                        </m:sSubPr>
                        <m:e>
                          <m:r>
                            <w:rPr>
                              <w:rFonts w:ascii="Cambria Math" w:eastAsiaTheme="minorEastAsia" w:hAnsi="Cambria Math"/>
                            </w:rPr>
                            <m:t>c</m:t>
                          </m:r>
                        </m:e>
                        <m:sub>
                          <m:r>
                            <w:rPr>
                              <w:rFonts w:ascii="Cambria Math" w:eastAsiaTheme="minorEastAsia" w:hAnsi="Cambria Math"/>
                            </w:rPr>
                            <m:t>s</m:t>
                          </m:r>
                        </m:sub>
                      </m:sSub>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w:rPr>
                          <w:rFonts w:ascii="Cambria Math" w:eastAsiaTheme="minorEastAsia" w:hAnsi="Cambria Math"/>
                        </w:rPr>
                        <m:t xml:space="preserve"> bd</m:t>
                      </m:r>
                    </m:e>
                  </m:d>
                </m:e>
                <m:sup>
                  <m:r>
                    <w:rPr>
                      <w:rFonts w:ascii="Cambria Math" w:eastAsiaTheme="minorEastAsia" w:hAnsi="Cambria Math"/>
                      <w:szCs w:val="24"/>
                      <w:lang w:val="en-US"/>
                    </w:rPr>
                    <m:t>air</m:t>
                  </m:r>
                </m:sup>
              </m:sSup>
            </m:e>
          </m:d>
        </m:oMath>
      </m:oMathPara>
    </w:p>
    <w:p w14:paraId="1DB244D8" w14:textId="2DE7671A" w:rsidR="0041674C" w:rsidRPr="00643358" w:rsidRDefault="0041674C">
      <w:pPr>
        <w:ind w:left="567"/>
        <w:jc w:val="right"/>
        <w:rPr>
          <w:szCs w:val="24"/>
          <w:lang w:val="en-US"/>
        </w:rPr>
      </w:pPr>
      <m:oMath>
        <m:r>
          <w:rPr>
            <w:rFonts w:ascii="Cambria Math" w:eastAsiaTheme="minorEastAsia" w:hAnsi="Cambria Math"/>
            <w:szCs w:val="24"/>
            <w:lang w:val="en-US"/>
          </w:rPr>
          <m:t>-</m:t>
        </m:r>
        <m:d>
          <m:dPr>
            <m:ctrlPr>
              <w:rPr>
                <w:rFonts w:ascii="Cambria Math" w:eastAsiaTheme="minorEastAsia" w:hAnsi="Cambria Math"/>
                <w:i/>
                <w:szCs w:val="24"/>
                <w:lang w:val="en-US"/>
              </w:rPr>
            </m:ctrlPr>
          </m:dPr>
          <m:e>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∂z</m:t>
                </m:r>
              </m:den>
            </m:f>
            <m:sSup>
              <m:sSupPr>
                <m:ctrlPr>
                  <w:rPr>
                    <w:rFonts w:ascii="Cambria Math" w:eastAsiaTheme="minorEastAsia" w:hAnsi="Cambria Math"/>
                    <w:i/>
                    <w:szCs w:val="24"/>
                    <w:lang w:val="en-US"/>
                  </w:rPr>
                </m:ctrlPr>
              </m:sSupPr>
              <m:e>
                <m:d>
                  <m:dPr>
                    <m:ctrlPr>
                      <w:rPr>
                        <w:rFonts w:ascii="Cambria Math" w:eastAsiaTheme="minorEastAsia" w:hAnsi="Cambria Math"/>
                        <w:i/>
                        <w:szCs w:val="24"/>
                        <w:lang w:val="en-US"/>
                      </w:rPr>
                    </m:ctrlPr>
                  </m:dPr>
                  <m:e>
                    <m:sSub>
                      <m:sSubPr>
                        <m:ctrlPr>
                          <w:rPr>
                            <w:rFonts w:ascii="Cambria Math" w:eastAsiaTheme="minorEastAsia" w:hAnsi="Cambria Math"/>
                            <w:b/>
                            <w:i/>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i/>
                          </w:rPr>
                        </m:ctrlPr>
                      </m:sSubPr>
                      <m:e>
                        <m:r>
                          <w:rPr>
                            <w:rFonts w:ascii="Cambria Math" w:eastAsiaTheme="minorEastAsia" w:hAnsi="Cambria Math"/>
                          </w:rPr>
                          <m:t>c</m:t>
                        </m:r>
                      </m:e>
                      <m:sub>
                        <m:r>
                          <w:rPr>
                            <w:rFonts w:ascii="Cambria Math" w:eastAsiaTheme="minorEastAsia" w:hAnsi="Cambria Math"/>
                          </w:rPr>
                          <m:t>s</m:t>
                        </m:r>
                      </m:sub>
                    </m:sSub>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w:rPr>
                        <w:rFonts w:ascii="Cambria Math" w:eastAsiaTheme="minorEastAsia" w:hAnsi="Cambria Math"/>
                      </w:rPr>
                      <m:t xml:space="preserve"> bd</m:t>
                    </m:r>
                  </m:e>
                </m:d>
              </m:e>
              <m:sup>
                <m:r>
                  <w:rPr>
                    <w:rFonts w:ascii="Cambria Math" w:eastAsiaTheme="minorEastAsia" w:hAnsi="Cambria Math"/>
                    <w:szCs w:val="24"/>
                    <w:lang w:val="en-US"/>
                  </w:rPr>
                  <m:t>liquid</m:t>
                </m:r>
              </m:sup>
            </m:sSup>
            <m:r>
              <w:rPr>
                <w:rFonts w:ascii="Cambria Math" w:eastAsiaTheme="minorEastAsia" w:hAnsi="Cambria Math"/>
                <w:szCs w:val="24"/>
                <w:lang w:val="en-US"/>
              </w:rPr>
              <m:t>+</m:t>
            </m:r>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∂y</m:t>
                </m:r>
              </m:den>
            </m:f>
            <m:sSup>
              <m:sSupPr>
                <m:ctrlPr>
                  <w:rPr>
                    <w:rFonts w:ascii="Cambria Math" w:eastAsiaTheme="minorEastAsia" w:hAnsi="Cambria Math"/>
                    <w:i/>
                    <w:szCs w:val="24"/>
                    <w:lang w:val="en-US"/>
                  </w:rPr>
                </m:ctrlPr>
              </m:sSupPr>
              <m:e>
                <m:d>
                  <m:dPr>
                    <m:ctrlPr>
                      <w:rPr>
                        <w:rFonts w:ascii="Cambria Math" w:eastAsiaTheme="minorEastAsia" w:hAnsi="Cambria Math"/>
                        <w:i/>
                        <w:szCs w:val="24"/>
                        <w:lang w:val="en-US"/>
                      </w:rPr>
                    </m:ctrlPr>
                  </m:dPr>
                  <m:e>
                    <m:sSub>
                      <m:sSubPr>
                        <m:ctrlPr>
                          <w:rPr>
                            <w:rFonts w:ascii="Cambria Math" w:eastAsiaTheme="minorEastAsia" w:hAnsi="Cambria Math"/>
                            <w:b/>
                            <w:i/>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i/>
                          </w:rPr>
                        </m:ctrlPr>
                      </m:sSubPr>
                      <m:e>
                        <m:r>
                          <w:rPr>
                            <w:rFonts w:ascii="Cambria Math" w:eastAsiaTheme="minorEastAsia" w:hAnsi="Cambria Math"/>
                          </w:rPr>
                          <m:t>c</m:t>
                        </m:r>
                      </m:e>
                      <m:sub>
                        <m:r>
                          <w:rPr>
                            <w:rFonts w:ascii="Cambria Math" w:eastAsiaTheme="minorEastAsia" w:hAnsi="Cambria Math"/>
                          </w:rPr>
                          <m:t>s</m:t>
                        </m:r>
                      </m:sub>
                    </m:sSub>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w:rPr>
                        <w:rFonts w:ascii="Cambria Math" w:eastAsiaTheme="minorEastAsia" w:hAnsi="Cambria Math"/>
                      </w:rPr>
                      <m:t xml:space="preserve"> bd</m:t>
                    </m:r>
                  </m:e>
                </m:d>
              </m:e>
              <m:sup>
                <m:r>
                  <w:rPr>
                    <w:rFonts w:ascii="Cambria Math" w:eastAsiaTheme="minorEastAsia" w:hAnsi="Cambria Math"/>
                    <w:szCs w:val="24"/>
                    <w:lang w:val="en-US"/>
                  </w:rPr>
                  <m:t>liquid</m:t>
                </m:r>
              </m:sup>
            </m:sSup>
          </m:e>
        </m:d>
      </m:oMath>
      <w:bookmarkStart w:id="27" w:name="_Ref25691429"/>
      <w:r>
        <w:rPr>
          <w:szCs w:val="24"/>
          <w:lang w:val="en-US"/>
        </w:rPr>
        <w:tab/>
      </w:r>
      <w:r>
        <w:rPr>
          <w:szCs w:val="24"/>
          <w:lang w:val="en-US"/>
        </w:rPr>
        <w:tab/>
      </w:r>
      <w:r>
        <w:t>(</w:t>
      </w:r>
      <w:r>
        <w:fldChar w:fldCharType="begin"/>
      </w:r>
      <w:r>
        <w:instrText>SEQ Equation \* ARABIC</w:instrText>
      </w:r>
      <w:r>
        <w:fldChar w:fldCharType="separate"/>
      </w:r>
      <w:r w:rsidR="000D7635">
        <w:rPr>
          <w:noProof/>
        </w:rPr>
        <w:t>19</w:t>
      </w:r>
      <w:r>
        <w:fldChar w:fldCharType="end"/>
      </w:r>
      <w:bookmarkEnd w:id="27"/>
      <w:r>
        <w:rPr>
          <w:noProof/>
        </w:rPr>
        <w:t>)</w:t>
      </w:r>
    </w:p>
    <w:p w14:paraId="5B07CD70" w14:textId="73CB5767" w:rsidR="0041674C" w:rsidRDefault="0041674C" w:rsidP="007F63D9">
      <w:pPr>
        <w:ind w:left="0"/>
        <w:rPr>
          <w:szCs w:val="24"/>
          <w:lang w:val="en-US"/>
        </w:rPr>
      </w:pPr>
      <w:r>
        <w:rPr>
          <w:szCs w:val="24"/>
          <w:lang w:val="en-US"/>
        </w:rPr>
        <w:t xml:space="preserve">Only the particle velocity </w:t>
      </w:r>
      <m:oMath>
        <m:sSub>
          <m:sSubPr>
            <m:ctrlPr>
              <w:rPr>
                <w:rFonts w:ascii="Cambria Math" w:eastAsiaTheme="minorEastAsia" w:hAnsi="Cambria Math"/>
                <w:b/>
                <w:i/>
                <w:szCs w:val="24"/>
                <w:lang w:val="el-GR"/>
              </w:rPr>
            </m:ctrlPr>
          </m:sSubPr>
          <m:e>
            <m:r>
              <w:rPr>
                <w:rFonts w:ascii="Cambria Math" w:eastAsiaTheme="minorEastAsia" w:hAnsi="Cambria Math"/>
                <w:szCs w:val="24"/>
                <w:lang w:val="en-US"/>
              </w:rPr>
              <m:t>v</m:t>
            </m:r>
          </m:e>
          <m:sub>
            <m:r>
              <w:rPr>
                <w:rFonts w:ascii="Cambria Math" w:eastAsiaTheme="minorEastAsia" w:hAnsi="Cambria Math"/>
                <w:szCs w:val="24"/>
                <w:lang w:val="el-GR"/>
              </w:rPr>
              <m:t>x</m:t>
            </m:r>
          </m:sub>
        </m:sSub>
      </m:oMath>
      <w:r>
        <w:rPr>
          <w:szCs w:val="24"/>
          <w:lang w:val="en-US"/>
        </w:rPr>
        <w:t xml:space="preserve"> is a function of </w:t>
      </w:r>
      <m:oMath>
        <m:r>
          <w:rPr>
            <w:rFonts w:ascii="Cambria Math" w:eastAsiaTheme="minorEastAsia" w:hAnsi="Cambria Math"/>
            <w:szCs w:val="24"/>
            <w:lang w:val="en-US"/>
          </w:rPr>
          <m:t>z</m:t>
        </m:r>
      </m:oMath>
      <w:r>
        <w:rPr>
          <w:szCs w:val="24"/>
          <w:lang w:val="en-US"/>
        </w:rPr>
        <w:t xml:space="preserve"> and </w:t>
      </w:r>
      <m:oMath>
        <m:r>
          <w:rPr>
            <w:rFonts w:ascii="Cambria Math" w:eastAsiaTheme="minorEastAsia" w:hAnsi="Cambria Math"/>
            <w:szCs w:val="24"/>
            <w:lang w:val="en-US"/>
          </w:rPr>
          <m:t>y</m:t>
        </m:r>
      </m:oMath>
      <w:r>
        <w:rPr>
          <w:szCs w:val="24"/>
          <w:lang w:val="en-US"/>
        </w:rPr>
        <w:t xml:space="preserve">, so Equation </w:t>
      </w:r>
      <w:r w:rsidR="00BF7D05">
        <w:rPr>
          <w:szCs w:val="24"/>
          <w:lang w:val="en-US"/>
        </w:rPr>
        <w:t>(</w:t>
      </w:r>
      <w:r>
        <w:rPr>
          <w:szCs w:val="24"/>
          <w:lang w:val="en-US"/>
        </w:rPr>
        <w:t>1</w:t>
      </w:r>
      <w:r w:rsidR="00706028">
        <w:rPr>
          <w:szCs w:val="24"/>
          <w:lang w:val="en-US"/>
        </w:rPr>
        <w:t>9</w:t>
      </w:r>
      <w:r w:rsidR="00BF7D05">
        <w:rPr>
          <w:szCs w:val="24"/>
          <w:lang w:val="en-US"/>
        </w:rPr>
        <w:t>)</w:t>
      </w:r>
      <w:r>
        <w:rPr>
          <w:szCs w:val="24"/>
          <w:lang w:val="en-US"/>
        </w:rPr>
        <w:t xml:space="preserve"> can be written:</w:t>
      </w:r>
    </w:p>
    <w:p w14:paraId="556119A7" w14:textId="77777777" w:rsidR="0041674C" w:rsidRPr="00A5385F" w:rsidRDefault="00450B13">
      <w:pPr>
        <w:ind w:left="567"/>
        <w:rPr>
          <w:szCs w:val="24"/>
          <w:lang w:val="en-US"/>
        </w:rPr>
      </w:pPr>
      <m:oMathPara>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szCs w:val="24"/>
              <w:lang w:val="en-US"/>
            </w:rPr>
            <m:t>=</m:t>
          </m:r>
          <m:sSub>
            <m:sSubPr>
              <m:ctrlPr>
                <w:rPr>
                  <w:rFonts w:ascii="Cambria Math" w:eastAsiaTheme="minorEastAsia" w:hAnsi="Cambria Math"/>
                  <w:b/>
                  <w:i/>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i/>
                </w:rPr>
              </m:ctrlPr>
            </m:sSubPr>
            <m:e>
              <m:r>
                <w:rPr>
                  <w:rFonts w:ascii="Cambria Math" w:eastAsiaTheme="minorEastAsia" w:hAnsi="Cambria Math"/>
                </w:rPr>
                <m:t>c</m:t>
              </m:r>
            </m:e>
            <m:sub>
              <m:r>
                <w:rPr>
                  <w:rFonts w:ascii="Cambria Math" w:eastAsiaTheme="minorEastAsia" w:hAnsi="Cambria Math"/>
                </w:rPr>
                <m:t>s</m:t>
              </m:r>
            </m:sub>
          </m:sSub>
          <m:r>
            <w:rPr>
              <w:rFonts w:ascii="Cambria Math" w:eastAsiaTheme="minorEastAsia" w:hAnsi="Cambria Math"/>
            </w:rPr>
            <m:t>bd</m:t>
          </m:r>
          <m:d>
            <m:dPr>
              <m:begChr m:val="["/>
              <m:endChr m:val="]"/>
              <m:ctrlPr>
                <w:rPr>
                  <w:rFonts w:ascii="Cambria Math" w:eastAsiaTheme="minorEastAsia" w:hAnsi="Cambria Math"/>
                  <w:i/>
                </w:rPr>
              </m:ctrlPr>
            </m:dPr>
            <m:e>
              <m:d>
                <m:dPr>
                  <m:ctrlPr>
                    <w:rPr>
                      <w:rFonts w:ascii="Cambria Math" w:eastAsiaTheme="minorEastAsia" w:hAnsi="Cambria Math"/>
                      <w:i/>
                      <w:szCs w:val="24"/>
                      <w:lang w:val="en-US"/>
                    </w:rPr>
                  </m:ctrlPr>
                </m:dPr>
                <m:e>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∂z</m:t>
                      </m:r>
                    </m:den>
                  </m:f>
                  <m:sSup>
                    <m:sSupPr>
                      <m:ctrlPr>
                        <w:rPr>
                          <w:rFonts w:ascii="Cambria Math" w:eastAsiaTheme="minorEastAsia" w:hAnsi="Cambria Math"/>
                          <w:i/>
                          <w:szCs w:val="24"/>
                          <w:lang w:val="en-US"/>
                        </w:rPr>
                      </m:ctrlPr>
                    </m:sSupPr>
                    <m:e>
                      <m:d>
                        <m:dPr>
                          <m:ctrlPr>
                            <w:rPr>
                              <w:rFonts w:ascii="Cambria Math" w:eastAsiaTheme="minorEastAsia" w:hAnsi="Cambria Math"/>
                              <w:i/>
                              <w:szCs w:val="24"/>
                              <w:lang w:val="en-US"/>
                            </w:rPr>
                          </m:ctrlPr>
                        </m:dPr>
                        <m:e>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e>
                      </m:d>
                    </m:e>
                    <m:sup>
                      <m:r>
                        <w:rPr>
                          <w:rFonts w:ascii="Cambria Math" w:eastAsiaTheme="minorEastAsia" w:hAnsi="Cambria Math"/>
                          <w:szCs w:val="24"/>
                          <w:lang w:val="en-US"/>
                        </w:rPr>
                        <m:t>air</m:t>
                      </m:r>
                    </m:sup>
                  </m:sSup>
                  <m:r>
                    <w:rPr>
                      <w:rFonts w:ascii="Cambria Math" w:eastAsiaTheme="minorEastAsia" w:hAnsi="Cambria Math"/>
                      <w:szCs w:val="24"/>
                      <w:lang w:val="en-US"/>
                    </w:rPr>
                    <m:t>+</m:t>
                  </m:r>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∂y</m:t>
                      </m:r>
                    </m:den>
                  </m:f>
                  <m:sSup>
                    <m:sSupPr>
                      <m:ctrlPr>
                        <w:rPr>
                          <w:rFonts w:ascii="Cambria Math" w:eastAsiaTheme="minorEastAsia" w:hAnsi="Cambria Math"/>
                          <w:i/>
                          <w:szCs w:val="24"/>
                          <w:lang w:val="en-US"/>
                        </w:rPr>
                      </m:ctrlPr>
                    </m:sSupPr>
                    <m:e>
                      <m:d>
                        <m:dPr>
                          <m:ctrlPr>
                            <w:rPr>
                              <w:rFonts w:ascii="Cambria Math" w:eastAsiaTheme="minorEastAsia" w:hAnsi="Cambria Math"/>
                              <w:i/>
                              <w:szCs w:val="24"/>
                              <w:lang w:val="en-US"/>
                            </w:rPr>
                          </m:ctrlPr>
                        </m:dPr>
                        <m:e>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e>
                      </m:d>
                    </m:e>
                    <m:sup>
                      <m:r>
                        <w:rPr>
                          <w:rFonts w:ascii="Cambria Math" w:eastAsiaTheme="minorEastAsia" w:hAnsi="Cambria Math"/>
                          <w:szCs w:val="24"/>
                          <w:lang w:val="en-US"/>
                        </w:rPr>
                        <m:t>air</m:t>
                      </m:r>
                    </m:sup>
                  </m:sSup>
                </m:e>
              </m:d>
              <m:r>
                <w:rPr>
                  <w:rFonts w:ascii="Cambria Math" w:eastAsiaTheme="minorEastAsia" w:hAnsi="Cambria Math"/>
                  <w:szCs w:val="24"/>
                  <w:lang w:val="en-US"/>
                </w:rPr>
                <m:t>-</m:t>
              </m:r>
              <m:d>
                <m:dPr>
                  <m:ctrlPr>
                    <w:rPr>
                      <w:rFonts w:ascii="Cambria Math" w:eastAsiaTheme="minorEastAsia" w:hAnsi="Cambria Math"/>
                      <w:i/>
                      <w:szCs w:val="24"/>
                      <w:lang w:val="en-US"/>
                    </w:rPr>
                  </m:ctrlPr>
                </m:dPr>
                <m:e>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∂z</m:t>
                      </m:r>
                    </m:den>
                  </m:f>
                  <m:sSup>
                    <m:sSupPr>
                      <m:ctrlPr>
                        <w:rPr>
                          <w:rFonts w:ascii="Cambria Math" w:eastAsiaTheme="minorEastAsia" w:hAnsi="Cambria Math"/>
                          <w:i/>
                          <w:szCs w:val="24"/>
                          <w:lang w:val="en-US"/>
                        </w:rPr>
                      </m:ctrlPr>
                    </m:sSupPr>
                    <m:e>
                      <m:d>
                        <m:dPr>
                          <m:ctrlPr>
                            <w:rPr>
                              <w:rFonts w:ascii="Cambria Math" w:eastAsiaTheme="minorEastAsia" w:hAnsi="Cambria Math"/>
                              <w:i/>
                              <w:szCs w:val="24"/>
                              <w:lang w:val="en-US"/>
                            </w:rPr>
                          </m:ctrlPr>
                        </m:dPr>
                        <m:e>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e>
                      </m:d>
                    </m:e>
                    <m:sup>
                      <m:r>
                        <w:rPr>
                          <w:rFonts w:ascii="Cambria Math" w:eastAsiaTheme="minorEastAsia" w:hAnsi="Cambria Math"/>
                          <w:szCs w:val="24"/>
                          <w:lang w:val="en-US"/>
                        </w:rPr>
                        <m:t>liquid</m:t>
                      </m:r>
                    </m:sup>
                  </m:sSup>
                  <m:r>
                    <w:rPr>
                      <w:rFonts w:ascii="Cambria Math" w:eastAsiaTheme="minorEastAsia" w:hAnsi="Cambria Math"/>
                      <w:szCs w:val="24"/>
                      <w:lang w:val="en-US"/>
                    </w:rPr>
                    <m:t>+</m:t>
                  </m:r>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∂y</m:t>
                      </m:r>
                    </m:den>
                  </m:f>
                  <m:sSup>
                    <m:sSupPr>
                      <m:ctrlPr>
                        <w:rPr>
                          <w:rFonts w:ascii="Cambria Math" w:eastAsiaTheme="minorEastAsia" w:hAnsi="Cambria Math"/>
                          <w:i/>
                          <w:szCs w:val="24"/>
                          <w:lang w:val="en-US"/>
                        </w:rPr>
                      </m:ctrlPr>
                    </m:sSupPr>
                    <m:e>
                      <m:d>
                        <m:dPr>
                          <m:ctrlPr>
                            <w:rPr>
                              <w:rFonts w:ascii="Cambria Math" w:eastAsiaTheme="minorEastAsia" w:hAnsi="Cambria Math"/>
                              <w:i/>
                              <w:szCs w:val="24"/>
                              <w:lang w:val="en-US"/>
                            </w:rPr>
                          </m:ctrlPr>
                        </m:dPr>
                        <m:e>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e>
                      </m:d>
                    </m:e>
                    <m:sup>
                      <m:r>
                        <w:rPr>
                          <w:rFonts w:ascii="Cambria Math" w:eastAsiaTheme="minorEastAsia" w:hAnsi="Cambria Math"/>
                          <w:szCs w:val="24"/>
                          <w:lang w:val="en-US"/>
                        </w:rPr>
                        <m:t>liquid</m:t>
                      </m:r>
                    </m:sup>
                  </m:sSup>
                </m:e>
              </m:d>
            </m:e>
          </m:d>
        </m:oMath>
      </m:oMathPara>
    </w:p>
    <w:p w14:paraId="0921FEF4" w14:textId="1E7F36D3" w:rsidR="0041674C" w:rsidRDefault="0041674C" w:rsidP="007F63D9">
      <w:pPr>
        <w:ind w:left="0"/>
        <w:rPr>
          <w:szCs w:val="24"/>
          <w:lang w:val="en-US"/>
        </w:rPr>
      </w:pPr>
      <w:r>
        <w:rPr>
          <w:szCs w:val="24"/>
          <w:lang w:val="en-US"/>
        </w:rPr>
        <w:t xml:space="preserve">Substituting </w:t>
      </w:r>
      <m:oMath>
        <m:sSub>
          <m:sSubPr>
            <m:ctrlPr>
              <w:rPr>
                <w:rFonts w:ascii="Cambria Math" w:eastAsiaTheme="minorEastAsia" w:hAnsi="Cambria Math"/>
                <w:b/>
                <w:i/>
                <w:szCs w:val="24"/>
                <w:lang w:val="el-GR"/>
              </w:rPr>
            </m:ctrlPr>
          </m:sSubPr>
          <m:e>
            <m:r>
              <w:rPr>
                <w:rFonts w:ascii="Cambria Math" w:eastAsiaTheme="minorEastAsia" w:hAnsi="Cambria Math"/>
                <w:szCs w:val="24"/>
                <w:lang w:val="en-US"/>
              </w:rPr>
              <m:t>v</m:t>
            </m:r>
          </m:e>
          <m:sub>
            <m:r>
              <w:rPr>
                <w:rFonts w:ascii="Cambria Math" w:eastAsiaTheme="minorEastAsia" w:hAnsi="Cambria Math"/>
                <w:szCs w:val="24"/>
                <w:lang w:val="el-GR"/>
              </w:rPr>
              <m:t>x</m:t>
            </m:r>
          </m:sub>
        </m:sSub>
      </m:oMath>
      <w:r>
        <w:rPr>
          <w:szCs w:val="24"/>
          <w:lang w:val="en-US"/>
        </w:rPr>
        <w:t xml:space="preserve"> </w:t>
      </w:r>
      <w:r w:rsidR="000F2911">
        <w:rPr>
          <w:szCs w:val="24"/>
          <w:lang w:val="en-US"/>
        </w:rPr>
        <w:t xml:space="preserve">from </w:t>
      </w:r>
      <w:r w:rsidR="004557E9">
        <w:rPr>
          <w:szCs w:val="24"/>
          <w:lang w:val="en-US"/>
        </w:rPr>
        <w:t xml:space="preserve">Equation </w:t>
      </w:r>
      <w:r w:rsidR="00BF7D05">
        <w:rPr>
          <w:szCs w:val="24"/>
          <w:lang w:val="en-US"/>
        </w:rPr>
        <w:t>(</w:t>
      </w:r>
      <w:r w:rsidR="00706028">
        <w:rPr>
          <w:szCs w:val="24"/>
          <w:lang w:val="en-US"/>
        </w:rPr>
        <w:t>7</w:t>
      </w:r>
      <w:r w:rsidR="00BF7D05">
        <w:rPr>
          <w:szCs w:val="24"/>
          <w:lang w:val="en-US"/>
        </w:rPr>
        <w:t>)</w:t>
      </w:r>
      <w:r>
        <w:rPr>
          <w:szCs w:val="24"/>
          <w:lang w:val="en-US"/>
        </w:rPr>
        <w:t xml:space="preserve">, </w:t>
      </w:r>
      <w:r w:rsidR="000F2911">
        <w:rPr>
          <w:szCs w:val="24"/>
          <w:lang w:val="en-US"/>
        </w:rPr>
        <w:t>gives</w:t>
      </w:r>
      <w:r>
        <w:rPr>
          <w:szCs w:val="24"/>
          <w:lang w:val="en-US"/>
        </w:rPr>
        <w:t>:</w:t>
      </w:r>
    </w:p>
    <w:p w14:paraId="783E7D9A" w14:textId="77777777" w:rsidR="0041674C" w:rsidRPr="00A218C5" w:rsidRDefault="00450B13">
      <w:pPr>
        <w:ind w:left="567"/>
      </w:pPr>
      <m:oMathPara>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szCs w:val="24"/>
              <w:lang w:val="en-US"/>
            </w:rPr>
            <m:t>=</m:t>
          </m:r>
          <m:sSub>
            <m:sSubPr>
              <m:ctrlPr>
                <w:rPr>
                  <w:rFonts w:ascii="Cambria Math" w:eastAsiaTheme="minorEastAsia" w:hAnsi="Cambria Math"/>
                  <w:b/>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rPr>
              </m:ctrlPr>
            </m:sSubPr>
            <m:e>
              <m:r>
                <w:rPr>
                  <w:rFonts w:ascii="Cambria Math" w:eastAsiaTheme="minorEastAsia" w:hAnsi="Cambria Math"/>
                </w:rPr>
                <m:t>c</m:t>
              </m:r>
            </m:e>
            <m:sub>
              <m:r>
                <w:rPr>
                  <w:rFonts w:ascii="Cambria Math" w:eastAsiaTheme="minorEastAsia" w:hAnsi="Cambria Math"/>
                </w:rPr>
                <m:t>s</m:t>
              </m:r>
            </m:sub>
          </m:sSub>
          <m:r>
            <w:rPr>
              <w:rFonts w:ascii="Cambria Math" w:eastAsiaTheme="minorEastAsia" w:hAnsi="Cambria Math"/>
            </w:rPr>
            <m:t>bd</m:t>
          </m:r>
          <m:d>
            <m:dPr>
              <m:begChr m:val="["/>
              <m:endChr m:val="]"/>
              <m:ctrlPr>
                <w:rPr>
                  <w:rFonts w:ascii="Cambria Math" w:eastAsiaTheme="minorEastAsia" w:hAnsi="Cambria Math"/>
                  <w:i/>
                </w:rPr>
              </m:ctrlPr>
            </m:dPr>
            <m:e>
              <m:d>
                <m:dPr>
                  <m:ctrlPr>
                    <w:rPr>
                      <w:rFonts w:ascii="Cambria Math" w:eastAsiaTheme="minorEastAsia" w:hAnsi="Cambria Math"/>
                      <w:szCs w:val="24"/>
                      <w:lang w:val="en-US"/>
                    </w:rPr>
                  </m:ctrlPr>
                </m:dPr>
                <m:e>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∂z</m:t>
                      </m:r>
                    </m:den>
                  </m:f>
                  <m:sSup>
                    <m:sSupPr>
                      <m:ctrlPr>
                        <w:rPr>
                          <w:rFonts w:ascii="Cambria Math" w:eastAsiaTheme="minorEastAsia" w:hAnsi="Cambria Math"/>
                          <w:szCs w:val="24"/>
                          <w:lang w:val="en-US"/>
                        </w:rPr>
                      </m:ctrlPr>
                    </m:sSupPr>
                    <m:e>
                      <m:d>
                        <m:dPr>
                          <m:ctrlPr>
                            <w:rPr>
                              <w:rFonts w:ascii="Cambria Math" w:eastAsiaTheme="minorEastAsia" w:hAnsi="Cambria Math"/>
                              <w:szCs w:val="24"/>
                              <w:lang w:val="en-US"/>
                            </w:rPr>
                          </m:ctrlPr>
                        </m:dPr>
                        <m:e>
                          <m:sSup>
                            <m:sSupPr>
                              <m:ctrlPr>
                                <w:rPr>
                                  <w:rFonts w:ascii="Cambria Math" w:eastAsiaTheme="minorEastAsia" w:hAnsi="Cambria Math"/>
                                  <w:b/>
                                  <w:lang w:val="en-US"/>
                                </w:rPr>
                              </m:ctrlPr>
                            </m:sSupPr>
                            <m:e>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e>
                            <m:sup>
                              <m:r>
                                <m:rPr>
                                  <m:sty m:val="p"/>
                                </m:rPr>
                                <w:rPr>
                                  <w:rFonts w:ascii="Cambria Math" w:eastAsiaTheme="minorEastAsia" w:hAnsi="Cambria Math"/>
                                  <w:lang w:val="en-US"/>
                                </w:rPr>
                                <m:t>2</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-2</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2</m:t>
                              </m:r>
                              <m:r>
                                <w:rPr>
                                  <w:rFonts w:ascii="Cambria Math" w:eastAsiaTheme="minorEastAsia" w:hAnsi="Cambria Math"/>
                                  <w:lang w:val="en-US"/>
                                </w:rPr>
                                <m:t>i</m:t>
                              </m:r>
                              <m:d>
                                <m:dPr>
                                  <m:ctrlPr>
                                    <w:rPr>
                                      <w:rFonts w:ascii="Cambria Math" w:eastAsiaTheme="minorEastAsia" w:hAnsi="Cambria Math"/>
                                      <w:b/>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b/>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e>
                      </m:d>
                    </m:e>
                    <m:sup>
                      <m:r>
                        <w:rPr>
                          <w:rFonts w:ascii="Cambria Math" w:eastAsiaTheme="minorEastAsia" w:hAnsi="Cambria Math"/>
                          <w:szCs w:val="24"/>
                          <w:lang w:val="en-US"/>
                        </w:rPr>
                        <m:t>air</m:t>
                      </m:r>
                    </m:sup>
                  </m:sSup>
                  <m:r>
                    <m:rPr>
                      <m:sty m:val="p"/>
                    </m:rPr>
                    <w:rPr>
                      <w:rFonts w:ascii="Cambria Math" w:eastAsiaTheme="minorEastAsia" w:hAnsi="Cambria Math"/>
                      <w:szCs w:val="24"/>
                      <w:lang w:val="en-US"/>
                    </w:rPr>
                    <m:t>+</m:t>
                  </m:r>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∂y</m:t>
                      </m:r>
                    </m:den>
                  </m:f>
                  <m:sSup>
                    <m:sSupPr>
                      <m:ctrlPr>
                        <w:rPr>
                          <w:rFonts w:ascii="Cambria Math" w:eastAsiaTheme="minorEastAsia" w:hAnsi="Cambria Math"/>
                          <w:szCs w:val="24"/>
                          <w:lang w:val="en-US"/>
                        </w:rPr>
                      </m:ctrlPr>
                    </m:sSupPr>
                    <m:e>
                      <m:d>
                        <m:dPr>
                          <m:ctrlPr>
                            <w:rPr>
                              <w:rFonts w:ascii="Cambria Math" w:eastAsiaTheme="minorEastAsia" w:hAnsi="Cambria Math"/>
                              <w:szCs w:val="24"/>
                              <w:lang w:val="en-US"/>
                            </w:rPr>
                          </m:ctrlPr>
                        </m:dPr>
                        <m:e>
                          <m:sSup>
                            <m:sSupPr>
                              <m:ctrlPr>
                                <w:rPr>
                                  <w:rFonts w:ascii="Cambria Math" w:eastAsiaTheme="minorEastAsia" w:hAnsi="Cambria Math"/>
                                  <w:b/>
                                  <w:lang w:val="en-US"/>
                                </w:rPr>
                              </m:ctrlPr>
                            </m:sSupPr>
                            <m:e>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e>
                            <m:sup>
                              <m:r>
                                <m:rPr>
                                  <m:sty m:val="p"/>
                                </m:rPr>
                                <w:rPr>
                                  <w:rFonts w:ascii="Cambria Math" w:eastAsiaTheme="minorEastAsia" w:hAnsi="Cambria Math"/>
                                  <w:lang w:val="en-US"/>
                                </w:rPr>
                                <m:t>2</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-2</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2</m:t>
                              </m:r>
                              <m:r>
                                <w:rPr>
                                  <w:rFonts w:ascii="Cambria Math" w:eastAsiaTheme="minorEastAsia" w:hAnsi="Cambria Math"/>
                                  <w:lang w:val="en-US"/>
                                </w:rPr>
                                <m:t>i</m:t>
                              </m:r>
                              <m:d>
                                <m:dPr>
                                  <m:ctrlPr>
                                    <w:rPr>
                                      <w:rFonts w:ascii="Cambria Math" w:eastAsiaTheme="minorEastAsia" w:hAnsi="Cambria Math"/>
                                      <w:b/>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b/>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e>
                      </m:d>
                    </m:e>
                    <m:sup>
                      <m:r>
                        <w:rPr>
                          <w:rFonts w:ascii="Cambria Math" w:eastAsiaTheme="minorEastAsia" w:hAnsi="Cambria Math"/>
                          <w:szCs w:val="24"/>
                          <w:lang w:val="en-US"/>
                        </w:rPr>
                        <m:t>air</m:t>
                      </m:r>
                    </m:sup>
                  </m:sSup>
                </m:e>
              </m:d>
              <m:r>
                <m:rPr>
                  <m:sty m:val="p"/>
                </m:rPr>
                <w:rPr>
                  <w:rFonts w:ascii="Cambria Math" w:eastAsiaTheme="minorEastAsia" w:hAnsi="Cambria Math"/>
                  <w:szCs w:val="24"/>
                  <w:lang w:val="en-US"/>
                </w:rPr>
                <m:t>-</m:t>
              </m:r>
              <m:d>
                <m:dPr>
                  <m:ctrlPr>
                    <w:rPr>
                      <w:rFonts w:ascii="Cambria Math" w:eastAsiaTheme="minorEastAsia" w:hAnsi="Cambria Math"/>
                      <w:szCs w:val="24"/>
                      <w:lang w:val="en-US"/>
                    </w:rPr>
                  </m:ctrlPr>
                </m:dPr>
                <m:e>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∂z</m:t>
                      </m:r>
                    </m:den>
                  </m:f>
                  <m:sSup>
                    <m:sSupPr>
                      <m:ctrlPr>
                        <w:rPr>
                          <w:rFonts w:ascii="Cambria Math" w:eastAsiaTheme="minorEastAsia" w:hAnsi="Cambria Math"/>
                          <w:szCs w:val="24"/>
                          <w:lang w:val="en-US"/>
                        </w:rPr>
                      </m:ctrlPr>
                    </m:sSupPr>
                    <m:e>
                      <m:d>
                        <m:dPr>
                          <m:ctrlPr>
                            <w:rPr>
                              <w:rFonts w:ascii="Cambria Math" w:eastAsiaTheme="minorEastAsia" w:hAnsi="Cambria Math"/>
                              <w:szCs w:val="24"/>
                              <w:lang w:val="en-US"/>
                            </w:rPr>
                          </m:ctrlPr>
                        </m:dPr>
                        <m:e>
                          <m:sSup>
                            <m:sSupPr>
                              <m:ctrlPr>
                                <w:rPr>
                                  <w:rFonts w:ascii="Cambria Math" w:eastAsiaTheme="minorEastAsia" w:hAnsi="Cambria Math"/>
                                  <w:b/>
                                  <w:lang w:val="en-US"/>
                                </w:rPr>
                              </m:ctrlPr>
                            </m:sSupPr>
                            <m:e>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e>
                            <m:sup>
                              <m:r>
                                <m:rPr>
                                  <m:sty m:val="p"/>
                                </m:rPr>
                                <w:rPr>
                                  <w:rFonts w:ascii="Cambria Math" w:eastAsiaTheme="minorEastAsia" w:hAnsi="Cambria Math"/>
                                  <w:lang w:val="en-US"/>
                                </w:rPr>
                                <m:t>2</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-2</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2</m:t>
                              </m:r>
                              <m:r>
                                <w:rPr>
                                  <w:rFonts w:ascii="Cambria Math" w:eastAsiaTheme="minorEastAsia" w:hAnsi="Cambria Math"/>
                                  <w:lang w:val="en-US"/>
                                </w:rPr>
                                <m:t>i</m:t>
                              </m:r>
                              <m:d>
                                <m:dPr>
                                  <m:ctrlPr>
                                    <w:rPr>
                                      <w:rFonts w:ascii="Cambria Math" w:eastAsiaTheme="minorEastAsia" w:hAnsi="Cambria Math"/>
                                      <w:b/>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b/>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e>
                      </m:d>
                    </m:e>
                    <m:sup>
                      <m:r>
                        <w:rPr>
                          <w:rFonts w:ascii="Cambria Math" w:eastAsiaTheme="minorEastAsia" w:hAnsi="Cambria Math"/>
                          <w:szCs w:val="24"/>
                          <w:lang w:val="en-US"/>
                        </w:rPr>
                        <m:t>liquid</m:t>
                      </m:r>
                    </m:sup>
                  </m:sSup>
                  <m:r>
                    <m:rPr>
                      <m:sty m:val="p"/>
                    </m:rPr>
                    <w:rPr>
                      <w:rFonts w:ascii="Cambria Math" w:eastAsiaTheme="minorEastAsia" w:hAnsi="Cambria Math"/>
                      <w:szCs w:val="24"/>
                      <w:lang w:val="en-US"/>
                    </w:rPr>
                    <m:t>+</m:t>
                  </m:r>
                  <m:f>
                    <m:fPr>
                      <m:ctrlPr>
                        <w:rPr>
                          <w:rFonts w:ascii="Cambria Math" w:eastAsiaTheme="minorEastAsia" w:hAnsi="Cambria Math"/>
                          <w:szCs w:val="24"/>
                          <w:lang w:val="en-US"/>
                        </w:rPr>
                      </m:ctrlPr>
                    </m:fPr>
                    <m:num>
                      <m:r>
                        <w:rPr>
                          <w:rFonts w:ascii="Cambria Math" w:eastAsiaTheme="minorEastAsia" w:hAnsi="Cambria Math"/>
                          <w:szCs w:val="24"/>
                          <w:lang w:val="en-US"/>
                        </w:rPr>
                        <m:t>∂</m:t>
                      </m:r>
                    </m:num>
                    <m:den>
                      <m:r>
                        <w:rPr>
                          <w:rFonts w:ascii="Cambria Math" w:eastAsiaTheme="minorEastAsia" w:hAnsi="Cambria Math"/>
                          <w:szCs w:val="24"/>
                          <w:lang w:val="en-US"/>
                        </w:rPr>
                        <m:t>∂y</m:t>
                      </m:r>
                    </m:den>
                  </m:f>
                  <m:sSup>
                    <m:sSupPr>
                      <m:ctrlPr>
                        <w:rPr>
                          <w:rFonts w:ascii="Cambria Math" w:eastAsiaTheme="minorEastAsia" w:hAnsi="Cambria Math"/>
                          <w:szCs w:val="24"/>
                          <w:lang w:val="en-US"/>
                        </w:rPr>
                      </m:ctrlPr>
                    </m:sSupPr>
                    <m:e>
                      <m:d>
                        <m:dPr>
                          <m:ctrlPr>
                            <w:rPr>
                              <w:rFonts w:ascii="Cambria Math" w:eastAsiaTheme="minorEastAsia" w:hAnsi="Cambria Math"/>
                              <w:szCs w:val="24"/>
                              <w:lang w:val="en-US"/>
                            </w:rPr>
                          </m:ctrlPr>
                        </m:dPr>
                        <m:e>
                          <m:sSup>
                            <m:sSupPr>
                              <m:ctrlPr>
                                <w:rPr>
                                  <w:rFonts w:ascii="Cambria Math" w:eastAsiaTheme="minorEastAsia" w:hAnsi="Cambria Math"/>
                                  <w:b/>
                                  <w:lang w:val="en-US"/>
                                </w:rPr>
                              </m:ctrlPr>
                            </m:sSupPr>
                            <m:e>
                              <m:sSub>
                                <m:sSubPr>
                                  <m:ctrlPr>
                                    <w:rPr>
                                      <w:rFonts w:ascii="Cambria Math" w:eastAsiaTheme="minorEastAsia" w:hAnsi="Cambria Math"/>
                                      <w:b/>
                                      <w:lang w:val="en-US"/>
                                    </w:rPr>
                                  </m:ctrlPr>
                                </m:sSubPr>
                                <m:e>
                                  <m:r>
                                    <w:rPr>
                                      <w:rFonts w:ascii="Cambria Math" w:eastAsiaTheme="minorEastAsia" w:hAnsi="Cambria Math"/>
                                      <w:lang w:val="en-US"/>
                                    </w:rPr>
                                    <m:t>v</m:t>
                                  </m:r>
                                </m:e>
                                <m:sub>
                                  <m:r>
                                    <w:rPr>
                                      <w:rFonts w:ascii="Cambria Math" w:eastAsiaTheme="minorEastAsia" w:hAnsi="Cambria Math"/>
                                      <w:lang w:val="en-US"/>
                                    </w:rPr>
                                    <m:t>x</m:t>
                                  </m:r>
                                  <m:r>
                                    <m:rPr>
                                      <m:sty m:val="p"/>
                                    </m:rPr>
                                    <w:rPr>
                                      <w:rFonts w:ascii="Cambria Math" w:eastAsiaTheme="minorEastAsia" w:hAnsi="Cambria Math"/>
                                      <w:lang w:val="en-US"/>
                                    </w:rPr>
                                    <m:t>0</m:t>
                                  </m:r>
                                </m:sub>
                              </m:sSub>
                            </m:e>
                            <m:sup>
                              <m:r>
                                <m:rPr>
                                  <m:sty m:val="p"/>
                                </m:rPr>
                                <w:rPr>
                                  <w:rFonts w:ascii="Cambria Math" w:eastAsiaTheme="minorEastAsia" w:hAnsi="Cambria Math"/>
                                  <w:lang w:val="en-US"/>
                                </w:rPr>
                                <m:t>2</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-2</m:t>
                              </m:r>
                              <m:r>
                                <w:rPr>
                                  <w:rFonts w:ascii="Cambria Math" w:eastAsiaTheme="minorEastAsia" w:hAnsi="Cambria Math"/>
                                  <w:lang w:val="el-GR"/>
                                </w:rPr>
                                <m:t>α</m:t>
                              </m:r>
                              <m:r>
                                <w:rPr>
                                  <w:rFonts w:ascii="Cambria Math" w:eastAsiaTheme="minorEastAsia" w:hAnsi="Cambria Math"/>
                                  <w:lang w:val="en-US"/>
                                </w:rPr>
                                <m:t>y</m:t>
                              </m:r>
                            </m:sup>
                          </m:sSup>
                          <m:sSup>
                            <m:sSupPr>
                              <m:ctrlPr>
                                <w:rPr>
                                  <w:rFonts w:ascii="Cambria Math" w:eastAsiaTheme="minorEastAsia" w:hAnsi="Cambria Math"/>
                                  <w:b/>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2</m:t>
                              </m:r>
                              <m:r>
                                <w:rPr>
                                  <w:rFonts w:ascii="Cambria Math" w:eastAsiaTheme="minorEastAsia" w:hAnsi="Cambria Math"/>
                                  <w:lang w:val="en-US"/>
                                </w:rPr>
                                <m:t>i</m:t>
                              </m:r>
                              <m:d>
                                <m:dPr>
                                  <m:ctrlPr>
                                    <w:rPr>
                                      <w:rFonts w:ascii="Cambria Math" w:eastAsiaTheme="minorEastAsia" w:hAnsi="Cambria Math"/>
                                      <w:b/>
                                      <w:lang w:val="en-US"/>
                                    </w:rPr>
                                  </m:ctrlPr>
                                </m:dPr>
                                <m:e>
                                  <m:r>
                                    <w:rPr>
                                      <w:rFonts w:ascii="Cambria Math" w:eastAsiaTheme="minorEastAsia" w:hAnsi="Cambria Math"/>
                                      <w:lang w:val="el-GR"/>
                                    </w:rPr>
                                    <m:t>ω</m:t>
                                  </m:r>
                                  <m:r>
                                    <w:rPr>
                                      <w:rFonts w:ascii="Cambria Math" w:eastAsiaTheme="minorEastAsia" w:hAnsi="Cambria Math"/>
                                      <w:lang w:val="en-US"/>
                                    </w:rPr>
                                    <m:t>t</m:t>
                                  </m:r>
                                  <m:r>
                                    <m:rPr>
                                      <m:sty m:val="p"/>
                                    </m:rPr>
                                    <w:rPr>
                                      <w:rFonts w:ascii="Cambria Math" w:eastAsiaTheme="minorEastAsia" w:hAnsi="Cambria Math"/>
                                      <w:lang w:val="en-US"/>
                                    </w:rPr>
                                    <m:t>-</m:t>
                                  </m:r>
                                  <m:sSub>
                                    <m:sSubPr>
                                      <m:ctrlPr>
                                        <w:rPr>
                                          <w:rFonts w:ascii="Cambria Math" w:eastAsiaTheme="minorEastAsia" w:hAnsi="Cambria Math"/>
                                          <w:b/>
                                          <w:lang w:val="en-US"/>
                                        </w:rPr>
                                      </m:ctrlPr>
                                    </m:sSubPr>
                                    <m:e>
                                      <m:r>
                                        <w:rPr>
                                          <w:rFonts w:ascii="Cambria Math" w:eastAsiaTheme="minorEastAsia" w:hAnsi="Cambria Math"/>
                                          <w:lang w:val="el-GR"/>
                                        </w:rPr>
                                        <m:t>β</m:t>
                                      </m:r>
                                    </m:e>
                                    <m:sub>
                                      <m:r>
                                        <m:rPr>
                                          <m:sty m:val="p"/>
                                        </m:rPr>
                                        <w:rPr>
                                          <w:rFonts w:ascii="Cambria Math" w:eastAsiaTheme="minorEastAsia" w:hAnsi="Cambria Math"/>
                                          <w:lang w:val="en-US"/>
                                        </w:rPr>
                                        <m:t>0</m:t>
                                      </m:r>
                                    </m:sub>
                                  </m:sSub>
                                  <m:r>
                                    <w:rPr>
                                      <w:rFonts w:ascii="Cambria Math" w:eastAsiaTheme="minorEastAsia" w:hAnsi="Cambria Math"/>
                                      <w:lang w:val="en-US"/>
                                    </w:rPr>
                                    <m:t>z</m:t>
                                  </m:r>
                                </m:e>
                              </m:d>
                            </m:sup>
                          </m:sSup>
                        </m:e>
                      </m:d>
                    </m:e>
                    <m:sup>
                      <m:r>
                        <w:rPr>
                          <w:rFonts w:ascii="Cambria Math" w:eastAsiaTheme="minorEastAsia" w:hAnsi="Cambria Math"/>
                          <w:szCs w:val="24"/>
                          <w:lang w:val="en-US"/>
                        </w:rPr>
                        <m:t>liquid</m:t>
                      </m:r>
                    </m:sup>
                  </m:sSup>
                </m:e>
              </m:d>
            </m:e>
          </m:d>
        </m:oMath>
      </m:oMathPara>
    </w:p>
    <w:p w14:paraId="1065682C" w14:textId="77777777" w:rsidR="0041674C" w:rsidRDefault="0041674C" w:rsidP="007F63D9">
      <w:pPr>
        <w:ind w:left="0"/>
        <w:rPr>
          <w:szCs w:val="24"/>
          <w:lang w:val="en-US"/>
        </w:rPr>
      </w:pPr>
      <w:r>
        <w:rPr>
          <w:szCs w:val="24"/>
        </w:rPr>
        <w:t xml:space="preserve">Differentiating with respect to </w:t>
      </w:r>
      <m:oMath>
        <m:r>
          <w:rPr>
            <w:rFonts w:ascii="Cambria Math" w:eastAsiaTheme="minorEastAsia" w:hAnsi="Cambria Math"/>
            <w:szCs w:val="24"/>
            <w:lang w:val="en-US"/>
          </w:rPr>
          <m:t>z</m:t>
        </m:r>
      </m:oMath>
      <w:r>
        <w:rPr>
          <w:szCs w:val="24"/>
          <w:lang w:val="en-US"/>
        </w:rPr>
        <w:t xml:space="preserve"> and </w:t>
      </w:r>
      <m:oMath>
        <m:r>
          <w:rPr>
            <w:rFonts w:ascii="Cambria Math" w:eastAsiaTheme="minorEastAsia" w:hAnsi="Cambria Math"/>
            <w:szCs w:val="24"/>
            <w:lang w:val="en-US"/>
          </w:rPr>
          <m:t>y</m:t>
        </m:r>
      </m:oMath>
      <w:r>
        <w:rPr>
          <w:szCs w:val="24"/>
          <w:lang w:val="en-US"/>
        </w:rPr>
        <w:t>, leads to:</w:t>
      </w:r>
    </w:p>
    <w:p w14:paraId="1D5A10C4" w14:textId="77777777" w:rsidR="0041674C" w:rsidRPr="00A5385F" w:rsidRDefault="00450B13">
      <w:pPr>
        <w:ind w:left="567"/>
        <w:rPr>
          <w:szCs w:val="24"/>
          <w:lang w:val="en-US"/>
        </w:rPr>
      </w:pPr>
      <m:oMathPara>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szCs w:val="24"/>
              <w:lang w:val="en-US"/>
            </w:rPr>
            <m:t>=</m:t>
          </m:r>
          <m:sSub>
            <m:sSubPr>
              <m:ctrlPr>
                <w:rPr>
                  <w:rFonts w:ascii="Cambria Math" w:eastAsiaTheme="minorEastAsia" w:hAnsi="Cambria Math"/>
                  <w:b/>
                  <w:i/>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i/>
                </w:rPr>
              </m:ctrlPr>
            </m:sSubPr>
            <m:e>
              <m:r>
                <w:rPr>
                  <w:rFonts w:ascii="Cambria Math" w:eastAsiaTheme="minorEastAsia" w:hAnsi="Cambria Math"/>
                </w:rPr>
                <m:t>c</m:t>
              </m:r>
            </m:e>
            <m:sub>
              <m:r>
                <w:rPr>
                  <w:rFonts w:ascii="Cambria Math" w:eastAsiaTheme="minorEastAsia" w:hAnsi="Cambria Math"/>
                </w:rPr>
                <m:t>s</m:t>
              </m:r>
            </m:sub>
          </m:sSub>
          <m:r>
            <w:rPr>
              <w:rFonts w:ascii="Cambria Math" w:eastAsiaTheme="minorEastAsia" w:hAnsi="Cambria Math"/>
            </w:rPr>
            <m:t>bd</m:t>
          </m:r>
          <m:d>
            <m:dPr>
              <m:begChr m:val="["/>
              <m:endChr m:val="]"/>
              <m:ctrlPr>
                <w:rPr>
                  <w:rFonts w:ascii="Cambria Math" w:eastAsiaTheme="minorEastAsia" w:hAnsi="Cambria Math"/>
                  <w:i/>
                </w:rPr>
              </m:ctrlPr>
            </m:dPr>
            <m:e>
              <m:d>
                <m:dPr>
                  <m:ctrlPr>
                    <w:rPr>
                      <w:rFonts w:ascii="Cambria Math" w:eastAsiaTheme="minorEastAsia" w:hAnsi="Cambria Math"/>
                      <w:i/>
                      <w:szCs w:val="24"/>
                      <w:lang w:val="en-US"/>
                    </w:rPr>
                  </m:ctrlPr>
                </m:dPr>
                <m:e>
                  <m:r>
                    <w:rPr>
                      <w:rFonts w:ascii="Cambria Math" w:eastAsiaTheme="minorEastAsia" w:hAnsi="Cambria Math"/>
                      <w:szCs w:val="24"/>
                      <w:lang w:val="en-US"/>
                    </w:rPr>
                    <m:t>-i2</m:t>
                  </m:r>
                  <m:sSubSup>
                    <m:sSubSupPr>
                      <m:ctrlPr>
                        <w:rPr>
                          <w:rFonts w:ascii="Cambria Math" w:eastAsiaTheme="minorEastAsia" w:hAnsi="Cambria Math"/>
                          <w:i/>
                          <w:szCs w:val="24"/>
                          <w:lang w:val="en-US"/>
                        </w:rPr>
                      </m:ctrlPr>
                    </m:sSubSupPr>
                    <m:e>
                      <m:r>
                        <w:rPr>
                          <w:rFonts w:ascii="Cambria Math" w:eastAsiaTheme="minorEastAsia" w:hAnsi="Cambria Math"/>
                          <w:szCs w:val="24"/>
                          <w:lang w:val="en-US"/>
                        </w:rPr>
                        <m:t>β</m:t>
                      </m:r>
                    </m:e>
                    <m:sub>
                      <m:r>
                        <w:rPr>
                          <w:rFonts w:ascii="Cambria Math" w:eastAsiaTheme="minorEastAsia" w:hAnsi="Cambria Math"/>
                          <w:szCs w:val="24"/>
                          <w:lang w:val="en-US"/>
                        </w:rPr>
                        <m:t>0</m:t>
                      </m:r>
                    </m:sub>
                    <m:sup>
                      <m:r>
                        <w:rPr>
                          <w:rFonts w:ascii="Cambria Math" w:eastAsiaTheme="minorEastAsia" w:hAnsi="Cambria Math"/>
                          <w:szCs w:val="24"/>
                        </w:rPr>
                        <m:t>air</m:t>
                      </m:r>
                    </m:sup>
                  </m:sSubSup>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w:rPr>
                      <w:rFonts w:ascii="Cambria Math" w:eastAsiaTheme="minorEastAsia" w:hAnsi="Cambria Math"/>
                      <w:szCs w:val="24"/>
                      <w:lang w:val="en-US"/>
                    </w:rPr>
                    <m:t>-2</m:t>
                  </m:r>
                  <m:sSup>
                    <m:sSupPr>
                      <m:ctrlPr>
                        <w:rPr>
                          <w:rFonts w:ascii="Cambria Math" w:eastAsiaTheme="minorEastAsia" w:hAnsi="Cambria Math"/>
                          <w:i/>
                          <w:szCs w:val="24"/>
                          <w:lang w:val="en-US"/>
                        </w:rPr>
                      </m:ctrlPr>
                    </m:sSupPr>
                    <m:e>
                      <m:r>
                        <w:rPr>
                          <w:rFonts w:ascii="Cambria Math" w:eastAsiaTheme="minorEastAsia" w:hAnsi="Cambria Math"/>
                          <w:szCs w:val="24"/>
                          <w:lang w:val="en-US"/>
                        </w:rPr>
                        <m:t>α</m:t>
                      </m:r>
                    </m:e>
                    <m:sup>
                      <m:r>
                        <w:rPr>
                          <w:rFonts w:ascii="Cambria Math" w:eastAsiaTheme="minorEastAsia" w:hAnsi="Cambria Math"/>
                          <w:szCs w:val="24"/>
                        </w:rPr>
                        <m:t>air</m:t>
                      </m:r>
                    </m:sup>
                  </m:sSup>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e>
              </m:d>
              <m:r>
                <w:rPr>
                  <w:rFonts w:ascii="Cambria Math" w:eastAsiaTheme="minorEastAsia" w:hAnsi="Cambria Math"/>
                  <w:szCs w:val="24"/>
                  <w:lang w:val="en-US"/>
                </w:rPr>
                <m:t>-</m:t>
              </m:r>
              <m:d>
                <m:dPr>
                  <m:ctrlPr>
                    <w:rPr>
                      <w:rFonts w:ascii="Cambria Math" w:eastAsiaTheme="minorEastAsia" w:hAnsi="Cambria Math"/>
                      <w:i/>
                      <w:szCs w:val="24"/>
                      <w:lang w:val="en-US"/>
                    </w:rPr>
                  </m:ctrlPr>
                </m:dPr>
                <m:e>
                  <m:r>
                    <w:rPr>
                      <w:rFonts w:ascii="Cambria Math" w:eastAsiaTheme="minorEastAsia" w:hAnsi="Cambria Math"/>
                      <w:szCs w:val="24"/>
                      <w:lang w:val="en-US"/>
                    </w:rPr>
                    <m:t>-i2</m:t>
                  </m:r>
                  <m:sSubSup>
                    <m:sSubSupPr>
                      <m:ctrlPr>
                        <w:rPr>
                          <w:rFonts w:ascii="Cambria Math" w:eastAsiaTheme="minorEastAsia" w:hAnsi="Cambria Math"/>
                          <w:i/>
                          <w:szCs w:val="24"/>
                          <w:lang w:val="en-US"/>
                        </w:rPr>
                      </m:ctrlPr>
                    </m:sSubSupPr>
                    <m:e>
                      <m:r>
                        <w:rPr>
                          <w:rFonts w:ascii="Cambria Math" w:eastAsiaTheme="minorEastAsia" w:hAnsi="Cambria Math"/>
                          <w:szCs w:val="24"/>
                          <w:lang w:val="en-US"/>
                        </w:rPr>
                        <m:t>β</m:t>
                      </m:r>
                    </m:e>
                    <m:sub>
                      <m:r>
                        <w:rPr>
                          <w:rFonts w:ascii="Cambria Math" w:eastAsiaTheme="minorEastAsia" w:hAnsi="Cambria Math"/>
                          <w:szCs w:val="24"/>
                          <w:lang w:val="en-US"/>
                        </w:rPr>
                        <m:t>0</m:t>
                      </m:r>
                    </m:sub>
                    <m:sup>
                      <m:r>
                        <w:rPr>
                          <w:rFonts w:ascii="Cambria Math" w:eastAsiaTheme="minorEastAsia" w:hAnsi="Cambria Math"/>
                          <w:szCs w:val="24"/>
                        </w:rPr>
                        <m:t>liquid</m:t>
                      </m:r>
                    </m:sup>
                  </m:sSubSup>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w:rPr>
                      <w:rFonts w:ascii="Cambria Math" w:eastAsiaTheme="minorEastAsia" w:hAnsi="Cambria Math"/>
                      <w:szCs w:val="24"/>
                      <w:lang w:val="en-US"/>
                    </w:rPr>
                    <m:t>-2</m:t>
                  </m:r>
                  <m:sSup>
                    <m:sSupPr>
                      <m:ctrlPr>
                        <w:rPr>
                          <w:rFonts w:ascii="Cambria Math" w:eastAsiaTheme="minorEastAsia" w:hAnsi="Cambria Math"/>
                          <w:i/>
                          <w:szCs w:val="24"/>
                          <w:lang w:val="en-US"/>
                        </w:rPr>
                      </m:ctrlPr>
                    </m:sSupPr>
                    <m:e>
                      <m:r>
                        <w:rPr>
                          <w:rFonts w:ascii="Cambria Math" w:eastAsiaTheme="minorEastAsia" w:hAnsi="Cambria Math"/>
                          <w:szCs w:val="24"/>
                          <w:lang w:val="en-US"/>
                        </w:rPr>
                        <m:t>α</m:t>
                      </m:r>
                    </m:e>
                    <m:sup>
                      <m:r>
                        <w:rPr>
                          <w:rFonts w:ascii="Cambria Math" w:eastAsiaTheme="minorEastAsia" w:hAnsi="Cambria Math"/>
                          <w:szCs w:val="24"/>
                        </w:rPr>
                        <m:t>liquid</m:t>
                      </m:r>
                    </m:sup>
                  </m:sSup>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e>
              </m:d>
            </m:e>
          </m:d>
        </m:oMath>
      </m:oMathPara>
    </w:p>
    <w:p w14:paraId="2341EC32" w14:textId="77777777" w:rsidR="0041674C" w:rsidRPr="00AE5E61" w:rsidRDefault="0041674C" w:rsidP="007F63D9">
      <w:pPr>
        <w:ind w:left="0"/>
        <w:rPr>
          <w:szCs w:val="24"/>
          <w:lang w:val="en-US"/>
        </w:rPr>
      </w:pPr>
      <w:r>
        <w:rPr>
          <w:szCs w:val="24"/>
          <w:lang w:val="en-US"/>
        </w:rPr>
        <w:t>Which simplifies to:</w:t>
      </w:r>
    </w:p>
    <w:p w14:paraId="330F0E76" w14:textId="77777777" w:rsidR="0041674C" w:rsidRPr="000A3E0B" w:rsidRDefault="00450B13">
      <w:pPr>
        <w:ind w:left="567"/>
        <w:rPr>
          <w:b/>
          <w:szCs w:val="24"/>
          <w:lang w:val="en-US"/>
        </w:rPr>
      </w:pPr>
      <m:oMathPara>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szCs w:val="24"/>
              <w:lang w:val="en-US"/>
            </w:rPr>
            <m:t>=</m:t>
          </m:r>
          <m:sSub>
            <m:sSubPr>
              <m:ctrlPr>
                <w:rPr>
                  <w:rFonts w:ascii="Cambria Math" w:eastAsiaTheme="minorEastAsia" w:hAnsi="Cambria Math"/>
                  <w:b/>
                  <w:i/>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i/>
                </w:rPr>
              </m:ctrlPr>
            </m:sSubPr>
            <m:e>
              <m:r>
                <w:rPr>
                  <w:rFonts w:ascii="Cambria Math" w:eastAsiaTheme="minorEastAsia" w:hAnsi="Cambria Math"/>
                </w:rPr>
                <m:t>c</m:t>
              </m:r>
            </m:e>
            <m:sub>
              <m:r>
                <w:rPr>
                  <w:rFonts w:ascii="Cambria Math" w:eastAsiaTheme="minorEastAsia" w:hAnsi="Cambria Math"/>
                </w:rPr>
                <m:t>s</m:t>
              </m:r>
            </m:sub>
          </m:sSub>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w:rPr>
              <w:rFonts w:ascii="Cambria Math" w:eastAsiaTheme="minorEastAsia" w:hAnsi="Cambria Math"/>
            </w:rPr>
            <m:t>bd</m:t>
          </m:r>
          <m:d>
            <m:dPr>
              <m:begChr m:val="["/>
              <m:endChr m:val="]"/>
              <m:ctrlPr>
                <w:rPr>
                  <w:rFonts w:ascii="Cambria Math" w:eastAsiaTheme="minorEastAsia" w:hAnsi="Cambria Math"/>
                  <w:i/>
                </w:rPr>
              </m:ctrlPr>
            </m:dPr>
            <m:e>
              <m:d>
                <m:dPr>
                  <m:ctrlPr>
                    <w:rPr>
                      <w:rFonts w:ascii="Cambria Math" w:eastAsiaTheme="minorEastAsia" w:hAnsi="Cambria Math"/>
                      <w:b/>
                      <w:i/>
                      <w:szCs w:val="24"/>
                      <w:lang w:val="en-US"/>
                    </w:rPr>
                  </m:ctrlPr>
                </m:dPr>
                <m:e>
                  <m:r>
                    <w:rPr>
                      <w:rFonts w:ascii="Cambria Math" w:eastAsiaTheme="minorEastAsia" w:hAnsi="Cambria Math"/>
                      <w:szCs w:val="24"/>
                      <w:lang w:val="en-US"/>
                    </w:rPr>
                    <m:t>i2</m:t>
                  </m:r>
                  <m:sSubSup>
                    <m:sSubSupPr>
                      <m:ctrlPr>
                        <w:rPr>
                          <w:rFonts w:ascii="Cambria Math" w:eastAsiaTheme="minorEastAsia" w:hAnsi="Cambria Math"/>
                          <w:i/>
                          <w:szCs w:val="24"/>
                          <w:lang w:val="en-US"/>
                        </w:rPr>
                      </m:ctrlPr>
                    </m:sSubSupPr>
                    <m:e>
                      <m:r>
                        <w:rPr>
                          <w:rFonts w:ascii="Cambria Math" w:eastAsiaTheme="minorEastAsia" w:hAnsi="Cambria Math"/>
                          <w:szCs w:val="24"/>
                          <w:lang w:val="en-US"/>
                        </w:rPr>
                        <m:t>β</m:t>
                      </m:r>
                    </m:e>
                    <m:sub>
                      <m:r>
                        <w:rPr>
                          <w:rFonts w:ascii="Cambria Math" w:eastAsiaTheme="minorEastAsia" w:hAnsi="Cambria Math"/>
                          <w:szCs w:val="24"/>
                          <w:lang w:val="en-US"/>
                        </w:rPr>
                        <m:t>0</m:t>
                      </m:r>
                    </m:sub>
                    <m:sup>
                      <m:r>
                        <w:rPr>
                          <w:rFonts w:ascii="Cambria Math" w:eastAsiaTheme="minorEastAsia" w:hAnsi="Cambria Math"/>
                          <w:szCs w:val="24"/>
                        </w:rPr>
                        <m:t>liquid</m:t>
                      </m:r>
                    </m:sup>
                  </m:sSubSup>
                  <m:r>
                    <w:rPr>
                      <w:rFonts w:ascii="Cambria Math" w:eastAsiaTheme="minorEastAsia" w:hAnsi="Cambria Math"/>
                      <w:szCs w:val="24"/>
                      <w:lang w:val="en-US"/>
                    </w:rPr>
                    <m:t>-i2</m:t>
                  </m:r>
                  <m:sSubSup>
                    <m:sSubSupPr>
                      <m:ctrlPr>
                        <w:rPr>
                          <w:rFonts w:ascii="Cambria Math" w:eastAsiaTheme="minorEastAsia" w:hAnsi="Cambria Math"/>
                          <w:i/>
                          <w:szCs w:val="24"/>
                          <w:lang w:val="en-US"/>
                        </w:rPr>
                      </m:ctrlPr>
                    </m:sSubSupPr>
                    <m:e>
                      <m:r>
                        <w:rPr>
                          <w:rFonts w:ascii="Cambria Math" w:eastAsiaTheme="minorEastAsia" w:hAnsi="Cambria Math"/>
                          <w:szCs w:val="24"/>
                          <w:lang w:val="en-US"/>
                        </w:rPr>
                        <m:t>β</m:t>
                      </m:r>
                    </m:e>
                    <m:sub>
                      <m:r>
                        <w:rPr>
                          <w:rFonts w:ascii="Cambria Math" w:eastAsiaTheme="minorEastAsia" w:hAnsi="Cambria Math"/>
                          <w:szCs w:val="24"/>
                          <w:lang w:val="en-US"/>
                        </w:rPr>
                        <m:t>0</m:t>
                      </m:r>
                    </m:sub>
                    <m:sup>
                      <m:r>
                        <w:rPr>
                          <w:rFonts w:ascii="Cambria Math" w:eastAsiaTheme="minorEastAsia" w:hAnsi="Cambria Math"/>
                          <w:szCs w:val="24"/>
                        </w:rPr>
                        <m:t>air</m:t>
                      </m:r>
                    </m:sup>
                  </m:sSubSup>
                </m:e>
              </m:d>
              <m:r>
                <w:rPr>
                  <w:rFonts w:ascii="Cambria Math" w:eastAsiaTheme="minorEastAsia" w:hAnsi="Cambria Math"/>
                  <w:szCs w:val="24"/>
                  <w:lang w:val="en-US"/>
                </w:rPr>
                <m:t>-</m:t>
              </m:r>
              <m:d>
                <m:dPr>
                  <m:ctrlPr>
                    <w:rPr>
                      <w:rFonts w:ascii="Cambria Math" w:eastAsiaTheme="minorEastAsia" w:hAnsi="Cambria Math"/>
                      <w:b/>
                      <w:i/>
                      <w:szCs w:val="24"/>
                      <w:lang w:val="en-US"/>
                    </w:rPr>
                  </m:ctrlPr>
                </m:dPr>
                <m:e>
                  <m:r>
                    <w:rPr>
                      <w:rFonts w:ascii="Cambria Math" w:eastAsiaTheme="minorEastAsia" w:hAnsi="Cambria Math"/>
                      <w:szCs w:val="24"/>
                      <w:lang w:val="en-US"/>
                    </w:rPr>
                    <m:t>2</m:t>
                  </m:r>
                  <m:sSup>
                    <m:sSupPr>
                      <m:ctrlPr>
                        <w:rPr>
                          <w:rFonts w:ascii="Cambria Math" w:eastAsiaTheme="minorEastAsia" w:hAnsi="Cambria Math"/>
                          <w:i/>
                          <w:szCs w:val="24"/>
                          <w:lang w:val="en-US"/>
                        </w:rPr>
                      </m:ctrlPr>
                    </m:sSupPr>
                    <m:e>
                      <m:r>
                        <w:rPr>
                          <w:rFonts w:ascii="Cambria Math" w:eastAsiaTheme="minorEastAsia" w:hAnsi="Cambria Math"/>
                          <w:szCs w:val="24"/>
                          <w:lang w:val="el-GR"/>
                        </w:rPr>
                        <m:t>α</m:t>
                      </m:r>
                    </m:e>
                    <m:sup>
                      <m:r>
                        <w:rPr>
                          <w:rFonts w:ascii="Cambria Math" w:eastAsiaTheme="minorEastAsia" w:hAnsi="Cambria Math"/>
                          <w:szCs w:val="24"/>
                          <w:lang w:val="en-US"/>
                        </w:rPr>
                        <m:t>air</m:t>
                      </m:r>
                    </m:sup>
                  </m:sSup>
                  <m:r>
                    <w:rPr>
                      <w:rFonts w:ascii="Cambria Math" w:eastAsiaTheme="minorEastAsia" w:hAnsi="Cambria Math"/>
                      <w:szCs w:val="24"/>
                      <w:lang w:val="en-US"/>
                    </w:rPr>
                    <m:t>-2</m:t>
                  </m:r>
                  <m:sSup>
                    <m:sSupPr>
                      <m:ctrlPr>
                        <w:rPr>
                          <w:rFonts w:ascii="Cambria Math" w:eastAsiaTheme="minorEastAsia" w:hAnsi="Cambria Math"/>
                          <w:i/>
                          <w:szCs w:val="24"/>
                          <w:lang w:val="en-US"/>
                        </w:rPr>
                      </m:ctrlPr>
                    </m:sSupPr>
                    <m:e>
                      <m:r>
                        <w:rPr>
                          <w:rFonts w:ascii="Cambria Math" w:eastAsiaTheme="minorEastAsia" w:hAnsi="Cambria Math"/>
                          <w:szCs w:val="24"/>
                          <w:lang w:val="el-GR"/>
                        </w:rPr>
                        <m:t>α</m:t>
                      </m:r>
                    </m:e>
                    <m:sup>
                      <m:r>
                        <w:rPr>
                          <w:rFonts w:ascii="Cambria Math" w:eastAsiaTheme="minorEastAsia" w:hAnsi="Cambria Math"/>
                          <w:szCs w:val="24"/>
                        </w:rPr>
                        <m:t>liquid</m:t>
                      </m:r>
                    </m:sup>
                  </m:sSup>
                </m:e>
              </m:d>
            </m:e>
          </m:d>
        </m:oMath>
      </m:oMathPara>
    </w:p>
    <w:p w14:paraId="63AA859A" w14:textId="77777777" w:rsidR="0041674C" w:rsidRPr="000A3E0B" w:rsidRDefault="0041674C" w:rsidP="007F63D9">
      <w:pPr>
        <w:ind w:left="0"/>
      </w:pPr>
      <w:r>
        <w:t xml:space="preserve">Replacing </w:t>
      </w:r>
      <m:oMath>
        <m:sSub>
          <m:sSubPr>
            <m:ctrlPr>
              <w:rPr>
                <w:rFonts w:ascii="Cambria Math" w:hAnsi="Cambria Math"/>
                <w:i/>
                <w:lang w:val="en-US"/>
              </w:rPr>
            </m:ctrlPr>
          </m:sSubPr>
          <m:e>
            <m:r>
              <w:rPr>
                <w:rFonts w:ascii="Cambria Math" w:hAnsi="Cambria Math"/>
                <w:lang w:val="el-GR"/>
              </w:rPr>
              <m:t>β</m:t>
            </m:r>
          </m:e>
          <m:sub>
            <m:r>
              <w:rPr>
                <w:rFonts w:ascii="Cambria Math" w:hAnsi="Cambria Math"/>
                <w:lang w:val="en-US"/>
              </w:rPr>
              <m:t>0</m:t>
            </m:r>
          </m:sub>
        </m:sSub>
        <m:r>
          <w:rPr>
            <w:rFonts w:ascii="Cambria Math" w:hAnsi="Cambria Math"/>
            <w:lang w:val="en-US"/>
          </w:rPr>
          <m:t>=</m:t>
        </m:r>
        <m:f>
          <m:fPr>
            <m:type m:val="lin"/>
            <m:ctrlPr>
              <w:rPr>
                <w:rFonts w:ascii="Cambria Math" w:hAnsi="Cambria Math"/>
                <w:i/>
                <w:lang w:val="en-US"/>
              </w:rPr>
            </m:ctrlPr>
          </m:fPr>
          <m:num>
            <m:r>
              <w:rPr>
                <w:rFonts w:ascii="Cambria Math" w:hAnsi="Cambria Math"/>
                <w:lang w:val="el-GR"/>
              </w:rPr>
              <m:t>ω</m:t>
            </m:r>
          </m:num>
          <m:den>
            <m:r>
              <w:rPr>
                <w:rFonts w:ascii="Cambria Math" w:hAnsi="Cambria Math"/>
                <w:lang w:val="en-US"/>
              </w:rPr>
              <m:t>c</m:t>
            </m:r>
          </m:den>
        </m:f>
      </m:oMath>
      <w:r>
        <w:rPr>
          <w:lang w:val="en-US"/>
        </w:rPr>
        <w:t xml:space="preserve">  and </w:t>
      </w:r>
      <m:oMath>
        <m:sSub>
          <m:sSubPr>
            <m:ctrlPr>
              <w:rPr>
                <w:rFonts w:ascii="Cambria Math" w:eastAsiaTheme="minorEastAsia" w:hAnsi="Cambria Math"/>
                <w:b/>
              </w:rPr>
            </m:ctrlPr>
          </m:sSubPr>
          <m:e>
            <m:r>
              <w:rPr>
                <w:rFonts w:ascii="Cambria Math" w:eastAsiaTheme="minorEastAsia" w:hAnsi="Cambria Math"/>
              </w:rPr>
              <m:t>P</m:t>
            </m:r>
          </m:e>
          <m:sub>
            <m:r>
              <w:rPr>
                <w:rFonts w:ascii="Cambria Math" w:eastAsiaTheme="minorEastAsia" w:hAnsi="Cambria Math"/>
              </w:rPr>
              <m:t>s</m:t>
            </m:r>
          </m:sub>
        </m:sSub>
        <m:r>
          <w:rPr>
            <w:rFonts w:ascii="Cambria Math" w:eastAsiaTheme="minorEastAsia" w:hAnsi="Cambria Math"/>
          </w:rPr>
          <m:t xml:space="preserve"> </m:t>
        </m:r>
        <m:r>
          <m:rPr>
            <m:sty m:val="p"/>
          </m:rPr>
          <w:rPr>
            <w:rFonts w:ascii="Cambria Math" w:eastAsiaTheme="minorEastAsia" w:hAnsi="Cambria Math"/>
          </w:rPr>
          <m:t>=</m:t>
        </m:r>
        <m:sSub>
          <m:sSubPr>
            <m:ctrlPr>
              <w:rPr>
                <w:rFonts w:ascii="Cambria Math" w:eastAsiaTheme="minorEastAsia" w:hAnsi="Cambria Math"/>
                <w:b/>
                <w:i/>
                <w:lang w:val="el-GR"/>
              </w:rPr>
            </m:ctrlPr>
          </m:sSubPr>
          <m:e>
            <m:r>
              <w:rPr>
                <w:rFonts w:ascii="Cambria Math" w:eastAsiaTheme="minorEastAsia" w:hAnsi="Cambria Math"/>
                <w:lang w:val="el-GR"/>
              </w:rPr>
              <m:t>ρ</m:t>
            </m:r>
          </m:e>
          <m:sub>
            <m:r>
              <w:rPr>
                <w:rFonts w:ascii="Cambria Math" w:eastAsiaTheme="minorEastAsia" w:hAnsi="Cambria Math"/>
                <w:lang w:val="en-US"/>
              </w:rPr>
              <m:t>s</m:t>
            </m:r>
          </m:sub>
        </m:sSub>
        <m:sSub>
          <m:sSubPr>
            <m:ctrlPr>
              <w:rPr>
                <w:rFonts w:ascii="Cambria Math" w:eastAsiaTheme="minorEastAsia" w:hAnsi="Cambria Math"/>
                <w:b/>
                <w:i/>
              </w:rPr>
            </m:ctrlPr>
          </m:sSubPr>
          <m:e>
            <m:r>
              <w:rPr>
                <w:rFonts w:ascii="Cambria Math" w:eastAsiaTheme="minorEastAsia" w:hAnsi="Cambria Math"/>
              </w:rPr>
              <m:t>c</m:t>
            </m:r>
          </m:e>
          <m:sub>
            <m:r>
              <w:rPr>
                <w:rFonts w:ascii="Cambria Math" w:eastAsiaTheme="minorEastAsia" w:hAnsi="Cambria Math"/>
              </w:rPr>
              <m:t>s</m:t>
            </m:r>
          </m:sub>
        </m:sSub>
        <m:sSubSup>
          <m:sSubSupPr>
            <m:ctrlPr>
              <w:rPr>
                <w:rFonts w:ascii="Cambria Math" w:eastAsiaTheme="minorEastAsia" w:hAnsi="Cambria Math"/>
                <w:b/>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w:rPr>
            <w:rFonts w:ascii="Cambria Math" w:eastAsiaTheme="minorEastAsia" w:hAnsi="Cambria Math"/>
          </w:rPr>
          <m:t xml:space="preserve"> bd</m:t>
        </m:r>
      </m:oMath>
      <w:r>
        <w:t>, leads to:</w:t>
      </w:r>
    </w:p>
    <w:p w14:paraId="1FD462C1" w14:textId="77777777" w:rsidR="0041674C" w:rsidRPr="000A3E0B" w:rsidRDefault="00450B13">
      <w:pPr>
        <w:ind w:left="567"/>
        <w:rPr>
          <w:rFonts w:eastAsiaTheme="minorEastAsia"/>
          <w:b/>
          <w:szCs w:val="24"/>
          <w:lang w:val="en-US"/>
        </w:rPr>
      </w:pPr>
      <m:oMathPara>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szCs w:val="24"/>
              <w:lang w:val="en-US"/>
            </w:rPr>
            <m:t>=</m:t>
          </m:r>
          <m:sSub>
            <m:sSubPr>
              <m:ctrlPr>
                <w:rPr>
                  <w:rFonts w:ascii="Cambria Math" w:eastAsiaTheme="minorEastAsia" w:hAnsi="Cambria Math"/>
                  <w:b/>
                </w:rPr>
              </m:ctrlPr>
            </m:sSubPr>
            <m:e>
              <m:r>
                <w:rPr>
                  <w:rFonts w:ascii="Cambria Math" w:eastAsiaTheme="minorEastAsia" w:hAnsi="Cambria Math"/>
                </w:rPr>
                <m:t>P</m:t>
              </m:r>
            </m:e>
            <m:sub>
              <m:r>
                <w:rPr>
                  <w:rFonts w:ascii="Cambria Math" w:eastAsiaTheme="minorEastAsia" w:hAnsi="Cambria Math"/>
                </w:rPr>
                <m:t>s</m:t>
              </m:r>
            </m:sub>
          </m:sSub>
          <m:d>
            <m:dPr>
              <m:begChr m:val="["/>
              <m:endChr m:val="]"/>
              <m:ctrlPr>
                <w:rPr>
                  <w:rFonts w:ascii="Cambria Math" w:eastAsiaTheme="minorEastAsia" w:hAnsi="Cambria Math"/>
                  <w:b/>
                  <w:i/>
                </w:rPr>
              </m:ctrlPr>
            </m:dPr>
            <m:e>
              <m:r>
                <w:rPr>
                  <w:rFonts w:ascii="Cambria Math" w:eastAsiaTheme="minorEastAsia" w:hAnsi="Cambria Math"/>
                  <w:szCs w:val="24"/>
                  <w:lang w:val="en-US"/>
                </w:rPr>
                <m:t>2i</m:t>
              </m:r>
              <m:d>
                <m:dPr>
                  <m:ctrlPr>
                    <w:rPr>
                      <w:rFonts w:ascii="Cambria Math" w:eastAsiaTheme="minorEastAsia" w:hAnsi="Cambria Math"/>
                      <w:b/>
                      <w:i/>
                      <w:szCs w:val="24"/>
                      <w:lang w:val="en-US"/>
                    </w:rPr>
                  </m:ctrlPr>
                </m:dPr>
                <m:e>
                  <m:f>
                    <m:fPr>
                      <m:ctrlPr>
                        <w:rPr>
                          <w:rFonts w:ascii="Cambria Math" w:eastAsiaTheme="minorEastAsia" w:hAnsi="Cambria Math"/>
                          <w:lang w:val="en-US"/>
                        </w:rPr>
                      </m:ctrlPr>
                    </m:fPr>
                    <m:num>
                      <m:r>
                        <w:rPr>
                          <w:rFonts w:ascii="Cambria Math" w:eastAsiaTheme="minorEastAsia" w:hAnsi="Cambria Math"/>
                          <w:lang w:val="el-GR"/>
                        </w:rPr>
                        <m:t>ω</m:t>
                      </m:r>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liquid</m:t>
                          </m:r>
                        </m:sup>
                      </m:sSubSup>
                    </m:den>
                  </m:f>
                  <m:r>
                    <m:rPr>
                      <m:sty m:val="p"/>
                    </m:rPr>
                    <w:rPr>
                      <w:rFonts w:ascii="Cambria Math" w:hAnsi="Cambria Math"/>
                    </w:rPr>
                    <m:t>-</m:t>
                  </m:r>
                  <m:f>
                    <m:fPr>
                      <m:ctrlPr>
                        <w:rPr>
                          <w:rFonts w:ascii="Cambria Math" w:eastAsiaTheme="minorEastAsia" w:hAnsi="Cambria Math"/>
                          <w:lang w:val="en-US"/>
                        </w:rPr>
                      </m:ctrlPr>
                    </m:fPr>
                    <m:num>
                      <m:r>
                        <w:rPr>
                          <w:rFonts w:ascii="Cambria Math" w:eastAsiaTheme="minorEastAsia" w:hAnsi="Cambria Math"/>
                          <w:lang w:val="el-GR"/>
                        </w:rPr>
                        <m:t>ω</m:t>
                      </m:r>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air</m:t>
                          </m:r>
                        </m:sup>
                      </m:sSubSup>
                    </m:den>
                  </m:f>
                </m:e>
              </m:d>
              <m:r>
                <w:rPr>
                  <w:rFonts w:ascii="Cambria Math" w:eastAsiaTheme="minorEastAsia" w:hAnsi="Cambria Math"/>
                  <w:szCs w:val="24"/>
                  <w:lang w:val="en-US"/>
                </w:rPr>
                <m:t>+</m:t>
              </m:r>
              <m:d>
                <m:dPr>
                  <m:ctrlPr>
                    <w:rPr>
                      <w:rFonts w:ascii="Cambria Math" w:eastAsiaTheme="minorEastAsia" w:hAnsi="Cambria Math"/>
                      <w:b/>
                      <w:i/>
                      <w:szCs w:val="24"/>
                      <w:lang w:val="en-US"/>
                    </w:rPr>
                  </m:ctrlPr>
                </m:dPr>
                <m:e>
                  <m:r>
                    <w:rPr>
                      <w:rFonts w:ascii="Cambria Math" w:eastAsiaTheme="minorEastAsia" w:hAnsi="Cambria Math"/>
                      <w:szCs w:val="24"/>
                      <w:lang w:val="en-US"/>
                    </w:rPr>
                    <m:t>2</m:t>
                  </m:r>
                  <m:sSup>
                    <m:sSupPr>
                      <m:ctrlPr>
                        <w:rPr>
                          <w:rFonts w:ascii="Cambria Math" w:eastAsiaTheme="minorEastAsia" w:hAnsi="Cambria Math"/>
                          <w:i/>
                          <w:szCs w:val="24"/>
                          <w:lang w:val="en-US"/>
                        </w:rPr>
                      </m:ctrlPr>
                    </m:sSupPr>
                    <m:e>
                      <m:r>
                        <w:rPr>
                          <w:rFonts w:ascii="Cambria Math" w:eastAsiaTheme="minorEastAsia" w:hAnsi="Cambria Math"/>
                          <w:szCs w:val="24"/>
                          <w:lang w:val="el-GR"/>
                        </w:rPr>
                        <m:t>α</m:t>
                      </m:r>
                    </m:e>
                    <m:sup>
                      <m:r>
                        <w:rPr>
                          <w:rFonts w:ascii="Cambria Math" w:eastAsiaTheme="minorEastAsia" w:hAnsi="Cambria Math"/>
                          <w:szCs w:val="24"/>
                          <w:lang w:val="en-US"/>
                        </w:rPr>
                        <m:t>liquid</m:t>
                      </m:r>
                    </m:sup>
                  </m:sSup>
                  <m:r>
                    <w:rPr>
                      <w:rFonts w:ascii="Cambria Math" w:eastAsiaTheme="minorEastAsia" w:hAnsi="Cambria Math"/>
                      <w:szCs w:val="24"/>
                      <w:lang w:val="en-US"/>
                    </w:rPr>
                    <m:t>-2</m:t>
                  </m:r>
                  <m:sSup>
                    <m:sSupPr>
                      <m:ctrlPr>
                        <w:rPr>
                          <w:rFonts w:ascii="Cambria Math" w:eastAsiaTheme="minorEastAsia" w:hAnsi="Cambria Math"/>
                          <w:i/>
                          <w:szCs w:val="24"/>
                          <w:lang w:val="en-US"/>
                        </w:rPr>
                      </m:ctrlPr>
                    </m:sSupPr>
                    <m:e>
                      <m:r>
                        <w:rPr>
                          <w:rFonts w:ascii="Cambria Math" w:eastAsiaTheme="minorEastAsia" w:hAnsi="Cambria Math"/>
                          <w:szCs w:val="24"/>
                          <w:lang w:val="el-GR"/>
                        </w:rPr>
                        <m:t>α</m:t>
                      </m:r>
                    </m:e>
                    <m:sup>
                      <m:r>
                        <w:rPr>
                          <w:rFonts w:ascii="Cambria Math" w:eastAsiaTheme="minorEastAsia" w:hAnsi="Cambria Math"/>
                          <w:szCs w:val="24"/>
                        </w:rPr>
                        <m:t>air</m:t>
                      </m:r>
                    </m:sup>
                  </m:sSup>
                </m:e>
              </m:d>
            </m:e>
          </m:d>
        </m:oMath>
      </m:oMathPara>
    </w:p>
    <w:p w14:paraId="31DD389E" w14:textId="77777777" w:rsidR="0041674C" w:rsidRPr="000A3E0B" w:rsidRDefault="0041674C" w:rsidP="007F63D9">
      <w:pPr>
        <w:ind w:left="0"/>
        <w:rPr>
          <w:rFonts w:eastAsiaTheme="minorEastAsia"/>
        </w:rPr>
      </w:pPr>
      <w:r>
        <w:rPr>
          <w:rFonts w:eastAsiaTheme="minorEastAsia"/>
        </w:rPr>
        <w:t>Rearranging the imaginary term in the equation, returns:</w:t>
      </w:r>
    </w:p>
    <w:p w14:paraId="0ED1C936" w14:textId="65AE6BAB" w:rsidR="0041674C" w:rsidRPr="002C733E" w:rsidRDefault="00450B13">
      <w:pPr>
        <w:ind w:left="567"/>
        <w:jc w:val="right"/>
        <w:rPr>
          <w:rFonts w:eastAsiaTheme="minorEastAsia"/>
          <w:lang w:val="en-US"/>
        </w:rPr>
      </w:pPr>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l</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w:rPr>
                <w:rFonts w:ascii="Cambria Math" w:eastAsiaTheme="minorEastAsia" w:hAnsi="Cambria Math"/>
                <w:lang w:val="en-US"/>
              </w:rPr>
              <m:t>P</m:t>
            </m:r>
          </m:e>
          <m:sub>
            <m:r>
              <w:rPr>
                <w:rFonts w:ascii="Cambria Math" w:eastAsiaTheme="minorEastAsia" w:hAnsi="Cambria Math"/>
                <w:lang w:val="en-US"/>
              </w:rPr>
              <m:t>s</m:t>
            </m:r>
          </m:sub>
        </m:sSub>
        <m:d>
          <m:dPr>
            <m:ctrlPr>
              <w:rPr>
                <w:rFonts w:ascii="Cambria Math" w:eastAsiaTheme="minorEastAsia" w:hAnsi="Cambria Math"/>
                <w:i/>
                <w:lang w:val="en-US"/>
              </w:rPr>
            </m:ctrlPr>
          </m:dPr>
          <m:e>
            <m:r>
              <m:rPr>
                <m:sty m:val="p"/>
              </m:rPr>
              <w:rPr>
                <w:rFonts w:ascii="Cambria Math" w:eastAsiaTheme="minorEastAsia" w:hAnsi="Cambria Math"/>
                <w:lang w:val="en-US"/>
              </w:rPr>
              <m:t>2</m:t>
            </m:r>
            <m:r>
              <w:rPr>
                <w:rFonts w:ascii="Cambria Math" w:eastAsiaTheme="minorEastAsia" w:hAnsi="Cambria Math"/>
                <w:lang w:val="en-US"/>
              </w:rPr>
              <m:t>Δα</m:t>
            </m:r>
            <m:r>
              <m:rPr>
                <m:sty m:val="p"/>
              </m:rPr>
              <w:rPr>
                <w:rFonts w:ascii="Cambria Math" w:eastAsiaTheme="minorEastAsia" w:hAnsi="Cambria Math"/>
                <w:lang w:val="en-US"/>
              </w:rPr>
              <m:t>+2</m:t>
            </m:r>
            <m:r>
              <w:rPr>
                <w:rFonts w:ascii="Cambria Math" w:eastAsiaTheme="minorEastAsia" w:hAnsi="Cambria Math"/>
                <w:lang w:val="en-US"/>
              </w:rPr>
              <m:t>i</m:t>
            </m:r>
            <m:f>
              <m:fPr>
                <m:ctrlPr>
                  <w:rPr>
                    <w:rFonts w:ascii="Cambria Math" w:eastAsiaTheme="minorEastAsia" w:hAnsi="Cambria Math"/>
                    <w:lang w:val="en-US"/>
                  </w:rPr>
                </m:ctrlPr>
              </m:fPr>
              <m:num>
                <m:r>
                  <w:rPr>
                    <w:rFonts w:ascii="Cambria Math" w:eastAsiaTheme="minorEastAsia" w:hAnsi="Cambria Math"/>
                    <w:lang w:val="el-GR"/>
                  </w:rPr>
                  <m:t>ωΔ</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s</m:t>
                    </m:r>
                  </m:sub>
                </m:sSub>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air</m:t>
                    </m:r>
                  </m:sup>
                </m:sSubSup>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liquid</m:t>
                    </m:r>
                  </m:sup>
                </m:sSubSup>
              </m:den>
            </m:f>
          </m:e>
        </m:d>
      </m:oMath>
      <w:bookmarkStart w:id="28" w:name="_Ref25691484"/>
      <w:r w:rsidR="0041674C">
        <w:t xml:space="preserve"> </w:t>
      </w:r>
      <w:r w:rsidR="0041674C">
        <w:tab/>
      </w:r>
      <w:r w:rsidR="00DC025D">
        <w:tab/>
      </w:r>
      <w:r w:rsidR="0041674C">
        <w:tab/>
      </w:r>
      <w:r w:rsidR="00857A95">
        <w:tab/>
      </w:r>
      <w:r w:rsidR="0041674C">
        <w:tab/>
        <w:t>(</w:t>
      </w:r>
      <w:r w:rsidR="009F43F7">
        <w:fldChar w:fldCharType="begin"/>
      </w:r>
      <w:r w:rsidR="009F43F7">
        <w:instrText>SEQ Equation \* ARABIC</w:instrText>
      </w:r>
      <w:r w:rsidR="009F43F7">
        <w:fldChar w:fldCharType="separate"/>
      </w:r>
      <w:r w:rsidR="000D7635">
        <w:rPr>
          <w:noProof/>
        </w:rPr>
        <w:t>20</w:t>
      </w:r>
      <w:r w:rsidR="009F43F7">
        <w:fldChar w:fldCharType="end"/>
      </w:r>
      <w:bookmarkEnd w:id="28"/>
      <w:r w:rsidR="0041674C">
        <w:rPr>
          <w:noProof/>
        </w:rPr>
        <w:t>)</w:t>
      </w:r>
    </w:p>
    <w:p w14:paraId="2120DEDB" w14:textId="32F412FE" w:rsidR="0041674C" w:rsidRPr="00BB0E46" w:rsidRDefault="0041674C" w:rsidP="007F63D9">
      <w:pPr>
        <w:ind w:left="0"/>
        <w:rPr>
          <w:rFonts w:eastAsiaTheme="minorEastAsia"/>
        </w:rPr>
      </w:pPr>
      <w:r w:rsidRPr="00BB0E46">
        <w:rPr>
          <w:rFonts w:eastAsiaTheme="minorEastAsia"/>
        </w:rPr>
        <w:t xml:space="preserve">where </w:t>
      </w:r>
      <m:oMath>
        <m:r>
          <w:rPr>
            <w:rFonts w:ascii="Cambria Math" w:eastAsiaTheme="minorEastAsia" w:hAnsi="Cambria Math"/>
          </w:rPr>
          <m:t>Δα</m:t>
        </m:r>
      </m:oMath>
      <w:r w:rsidRPr="00BB0E46">
        <w:rPr>
          <w:rFonts w:eastAsiaTheme="minorEastAsia"/>
        </w:rPr>
        <w:t xml:space="preserve"> </w:t>
      </w:r>
      <w:r w:rsidR="007578B4">
        <w:rPr>
          <w:rFonts w:eastAsiaTheme="minorEastAsia"/>
        </w:rPr>
        <w:t>is</w:t>
      </w:r>
      <w:r w:rsidR="007578B4" w:rsidRPr="00BB0E46">
        <w:rPr>
          <w:rFonts w:eastAsiaTheme="minorEastAsia"/>
        </w:rPr>
        <w:t xml:space="preserve"> </w:t>
      </w:r>
      <w:r w:rsidRPr="00BB0E46">
        <w:rPr>
          <w:rFonts w:eastAsiaTheme="minorEastAsia"/>
        </w:rPr>
        <w:t xml:space="preserve">the decrease in the </w:t>
      </w:r>
      <w:r w:rsidR="004557E9">
        <w:rPr>
          <w:rFonts w:eastAsiaTheme="minorEastAsia"/>
        </w:rPr>
        <w:t>attenuation coefficient</w:t>
      </w:r>
      <w:r w:rsidRPr="00BB0E46">
        <w:rPr>
          <w:rFonts w:eastAsiaTheme="minorEastAsia"/>
        </w:rPr>
        <w:t xml:space="preserve"> and </w:t>
      </w:r>
      <m:oMath>
        <m:f>
          <m:fPr>
            <m:ctrlPr>
              <w:rPr>
                <w:rFonts w:ascii="Cambria Math" w:hAnsi="Cambria Math"/>
              </w:rPr>
            </m:ctrlPr>
          </m:fPr>
          <m:num>
            <m:r>
              <w:rPr>
                <w:rFonts w:ascii="Cambria Math" w:eastAsiaTheme="minorEastAsia" w:hAnsi="Cambria Math"/>
              </w:rPr>
              <m:t>ωΔ</m:t>
            </m:r>
            <m:sSub>
              <m:sSubPr>
                <m:ctrlPr>
                  <w:rPr>
                    <w:rFonts w:ascii="Cambria Math" w:hAnsi="Cambria Math"/>
                  </w:rPr>
                </m:ctrlPr>
              </m:sSubPr>
              <m:e>
                <m:r>
                  <w:rPr>
                    <w:rFonts w:ascii="Cambria Math" w:eastAsiaTheme="minorEastAsia" w:hAnsi="Cambria Math"/>
                  </w:rPr>
                  <m:t>c</m:t>
                </m:r>
              </m:e>
              <m:sub>
                <m:r>
                  <w:rPr>
                    <w:rFonts w:ascii="Cambria Math" w:eastAsiaTheme="minorEastAsia" w:hAnsi="Cambria Math"/>
                  </w:rPr>
                  <m:t>s</m:t>
                </m:r>
              </m:sub>
            </m:sSub>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air</m:t>
                </m:r>
              </m:sup>
            </m:sSubSup>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liquid</m:t>
                </m:r>
              </m:sup>
            </m:sSubSup>
          </m:den>
        </m:f>
      </m:oMath>
      <w:r w:rsidRPr="00BB0E46">
        <w:rPr>
          <w:rFonts w:eastAsiaTheme="minorEastAsia"/>
        </w:rPr>
        <w:t xml:space="preserve"> the decrease of the wave velocity, due to the viscous coupling.</w:t>
      </w:r>
    </w:p>
    <w:p w14:paraId="051240EB" w14:textId="5F3A9B78" w:rsidR="0041674C" w:rsidRPr="00BB0E46" w:rsidRDefault="0041674C" w:rsidP="007F63D9">
      <w:pPr>
        <w:ind w:left="0"/>
        <w:rPr>
          <w:rFonts w:eastAsiaTheme="minorEastAsia"/>
        </w:rPr>
      </w:pPr>
      <w:r w:rsidRPr="00BB0E46">
        <w:rPr>
          <w:rFonts w:eastAsiaTheme="minorEastAsia"/>
        </w:rPr>
        <w:t xml:space="preserve">Substituting </w:t>
      </w:r>
      <w:r w:rsidR="006E63F0">
        <w:rPr>
          <w:rFonts w:eastAsiaTheme="minorEastAsia"/>
        </w:rPr>
        <w:t xml:space="preserve">Equation </w:t>
      </w:r>
      <w:r w:rsidR="00BF7D05">
        <w:rPr>
          <w:rFonts w:eastAsiaTheme="minorEastAsia"/>
        </w:rPr>
        <w:t>(</w:t>
      </w:r>
      <w:r w:rsidR="006E63F0">
        <w:rPr>
          <w:rFonts w:eastAsiaTheme="minorEastAsia"/>
        </w:rPr>
        <w:t>1</w:t>
      </w:r>
      <w:r w:rsidR="00706028">
        <w:rPr>
          <w:rFonts w:eastAsiaTheme="minorEastAsia"/>
        </w:rPr>
        <w:t>5</w:t>
      </w:r>
      <w:r w:rsidR="00BF7D05">
        <w:rPr>
          <w:rFonts w:eastAsiaTheme="minorEastAsia"/>
        </w:rPr>
        <w:t>)</w:t>
      </w:r>
      <w:r w:rsidRPr="00BB0E46">
        <w:rPr>
          <w:rFonts w:eastAsiaTheme="minorEastAsia"/>
        </w:rPr>
        <w:t xml:space="preserve"> in</w:t>
      </w:r>
      <w:r w:rsidR="00B93021">
        <w:rPr>
          <w:rFonts w:eastAsiaTheme="minorEastAsia"/>
        </w:rPr>
        <w:t xml:space="preserve"> </w:t>
      </w:r>
      <w:r w:rsidR="00BF7D05">
        <w:rPr>
          <w:rFonts w:eastAsiaTheme="minorEastAsia"/>
        </w:rPr>
        <w:t>(</w:t>
      </w:r>
      <w:r w:rsidR="00706028">
        <w:rPr>
          <w:rFonts w:eastAsiaTheme="minorEastAsia"/>
        </w:rPr>
        <w:t>20</w:t>
      </w:r>
      <w:r w:rsidR="00BF7D05">
        <w:rPr>
          <w:rFonts w:eastAsiaTheme="minorEastAsia"/>
        </w:rPr>
        <w:t>)</w:t>
      </w:r>
      <w:r w:rsidRPr="00BB0E46">
        <w:rPr>
          <w:rFonts w:eastAsiaTheme="minorEastAsia"/>
        </w:rPr>
        <w:t>, the expression for the wave power loss at the solid-liquid interface becomes:</w:t>
      </w:r>
    </w:p>
    <w:p w14:paraId="2851242E" w14:textId="20CFDFF6" w:rsidR="0041674C" w:rsidRPr="00661DC5" w:rsidRDefault="00450B13">
      <w:pPr>
        <w:ind w:left="567"/>
        <w:rPr>
          <w:rFonts w:eastAsiaTheme="minorEastAsia"/>
          <w:szCs w:val="24"/>
        </w:rPr>
      </w:pPr>
      <m:oMathPara>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s</m:t>
              </m:r>
            </m:sub>
          </m:sSub>
          <m:d>
            <m:dPr>
              <m:ctrlPr>
                <w:rPr>
                  <w:rFonts w:ascii="Cambria Math" w:eastAsiaTheme="minorEastAsia" w:hAnsi="Cambria Math"/>
                  <w:i/>
                  <w:lang w:val="en-US"/>
                </w:rPr>
              </m:ctrlPr>
            </m:dPr>
            <m:e>
              <m:r>
                <m:rPr>
                  <m:sty m:val="p"/>
                </m:rPr>
                <w:rPr>
                  <w:rFonts w:ascii="Cambria Math" w:eastAsiaTheme="minorEastAsia" w:hAnsi="Cambria Math"/>
                  <w:lang w:val="en-US"/>
                </w:rPr>
                <m:t>2</m:t>
              </m:r>
              <m:r>
                <w:rPr>
                  <w:rFonts w:ascii="Cambria Math" w:eastAsiaTheme="minorEastAsia" w:hAnsi="Cambria Math"/>
                  <w:lang w:val="en-US"/>
                </w:rPr>
                <m:t>Δα</m:t>
              </m:r>
              <m:r>
                <m:rPr>
                  <m:sty m:val="p"/>
                </m:rPr>
                <w:rPr>
                  <w:rFonts w:ascii="Cambria Math" w:eastAsiaTheme="minorEastAsia" w:hAnsi="Cambria Math"/>
                  <w:lang w:val="en-US"/>
                </w:rPr>
                <m:t>+2</m:t>
              </m:r>
              <m:r>
                <w:rPr>
                  <w:rFonts w:ascii="Cambria Math" w:eastAsiaTheme="minorEastAsia" w:hAnsi="Cambria Math"/>
                  <w:lang w:val="en-US"/>
                </w:rPr>
                <m:t>i</m:t>
              </m:r>
              <m:f>
                <m:fPr>
                  <m:ctrlPr>
                    <w:rPr>
                      <w:rFonts w:ascii="Cambria Math" w:eastAsiaTheme="minorEastAsia" w:hAnsi="Cambria Math"/>
                      <w:lang w:val="en-US"/>
                    </w:rPr>
                  </m:ctrlPr>
                </m:fPr>
                <m:num>
                  <m:r>
                    <w:rPr>
                      <w:rFonts w:ascii="Cambria Math" w:eastAsiaTheme="minorEastAsia" w:hAnsi="Cambria Math"/>
                      <w:lang w:val="el-GR"/>
                    </w:rPr>
                    <m:t>ωΔ</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s</m:t>
                      </m:r>
                    </m:sub>
                  </m:sSub>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air</m:t>
                      </m:r>
                    </m:sup>
                  </m:sSubSup>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liquid</m:t>
                      </m:r>
                    </m:sup>
                  </m:sSubSup>
                </m:den>
              </m:f>
            </m:e>
          </m:d>
          <m:r>
            <m:rPr>
              <m:sty m:val="p"/>
            </m:rPr>
            <w:rPr>
              <w:rFonts w:ascii="Cambria Math" w:eastAsiaTheme="minorEastAsia" w:hAnsi="Cambria Math"/>
              <w:szCs w:val="24"/>
              <w:lang w:val="en-US"/>
            </w:rPr>
            <m:t>=-</m:t>
          </m:r>
          <m:r>
            <w:rPr>
              <w:rFonts w:ascii="Cambria Math" w:eastAsiaTheme="minorEastAsia" w:hAnsi="Cambria Math"/>
              <w:lang w:val="el-GR"/>
            </w:rPr>
            <m:t>η</m:t>
          </m:r>
          <m:r>
            <w:rPr>
              <w:rFonts w:ascii="Cambria Math" w:eastAsiaTheme="minorEastAsia" w:hAnsi="Cambria Math"/>
              <w:lang w:val="en-US"/>
            </w:rPr>
            <m:t>α</m:t>
          </m:r>
          <m:sSup>
            <m:sSupPr>
              <m:ctrlPr>
                <w:rPr>
                  <w:rFonts w:ascii="Cambria Math" w:eastAsiaTheme="minorEastAsia" w:hAnsi="Cambria Math"/>
                  <w:lang w:val="el-GR"/>
                </w:rPr>
              </m:ctrlPr>
            </m:sSupPr>
            <m:e>
              <m:sSub>
                <m:sSubPr>
                  <m:ctrlPr>
                    <w:rPr>
                      <w:rFonts w:ascii="Cambria Math" w:eastAsiaTheme="minorEastAsia" w:hAnsi="Cambria Math"/>
                      <w:lang w:val="el-GR"/>
                    </w:rPr>
                  </m:ctrlPr>
                </m:sSubPr>
                <m:e>
                  <m:r>
                    <w:rPr>
                      <w:rFonts w:ascii="Cambria Math" w:eastAsiaTheme="minorEastAsia" w:hAnsi="Cambria Math"/>
                      <w:lang w:val="en-US"/>
                    </w:rPr>
                    <m:t>v</m:t>
                  </m:r>
                </m:e>
                <m:sub>
                  <m:r>
                    <w:rPr>
                      <w:rFonts w:ascii="Cambria Math" w:eastAsiaTheme="minorEastAsia" w:hAnsi="Cambria Math"/>
                      <w:lang w:val="el-GR"/>
                    </w:rPr>
                    <m:t>x</m:t>
                  </m:r>
                </m:sub>
              </m:sSub>
            </m:e>
            <m:sup>
              <m:r>
                <m:rPr>
                  <m:sty m:val="p"/>
                </m:rPr>
                <w:rPr>
                  <w:rFonts w:ascii="Cambria Math" w:eastAsiaTheme="minorEastAsia" w:hAnsi="Cambria Math"/>
                  <w:lang w:val="el-GR"/>
                </w:rPr>
                <m:t>2</m:t>
              </m:r>
            </m:sup>
          </m:sSup>
          <m:r>
            <w:rPr>
              <w:rFonts w:ascii="Cambria Math" w:eastAsiaTheme="minorEastAsia" w:hAnsi="Cambria Math"/>
              <w:szCs w:val="24"/>
              <w:lang w:val="en-US"/>
            </w:rPr>
            <m:t>b</m:t>
          </m:r>
          <m:r>
            <w:rPr>
              <w:rFonts w:ascii="Cambria Math" w:eastAsiaTheme="minorEastAsia" w:hAnsi="Cambria Math"/>
              <w:szCs w:val="24"/>
            </w:rPr>
            <m:t>l</m:t>
          </m:r>
        </m:oMath>
      </m:oMathPara>
    </w:p>
    <w:p w14:paraId="4BE5C403" w14:textId="52D40AB0" w:rsidR="0041674C" w:rsidRPr="00661DC5" w:rsidRDefault="0041674C" w:rsidP="007F63D9">
      <w:pPr>
        <w:ind w:left="0"/>
        <w:rPr>
          <w:rFonts w:eastAsiaTheme="minorEastAsia"/>
          <w:b/>
          <w:i/>
          <w:szCs w:val="24"/>
          <w:lang w:val="en-US"/>
        </w:rPr>
      </w:pPr>
      <w:r>
        <w:rPr>
          <w:rFonts w:eastAsiaTheme="minorEastAsia"/>
        </w:rPr>
        <w:t xml:space="preserve">Expanding the term </w:t>
      </w:r>
      <m:oMath>
        <m:sSub>
          <m:sSubPr>
            <m:ctrlPr>
              <w:rPr>
                <w:rFonts w:ascii="Cambria Math" w:eastAsiaTheme="minorEastAsia" w:hAnsi="Cambria Math"/>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s</m:t>
            </m:r>
          </m:sub>
        </m:sSub>
      </m:oMath>
      <w:r>
        <w:rPr>
          <w:rFonts w:eastAsiaTheme="minorEastAsia"/>
          <w:b/>
          <w:szCs w:val="24"/>
          <w:lang w:val="en-US"/>
        </w:rPr>
        <w:t xml:space="preserve"> </w:t>
      </w:r>
      <w:r w:rsidRPr="00661DC5">
        <w:rPr>
          <w:rFonts w:eastAsiaTheme="minorEastAsia"/>
          <w:szCs w:val="24"/>
          <w:lang w:val="en-US"/>
        </w:rPr>
        <w:t>and replacing</w:t>
      </w:r>
      <w:r>
        <w:rPr>
          <w:rFonts w:eastAsiaTheme="minorEastAsia"/>
          <w:b/>
          <w:szCs w:val="24"/>
          <w:lang w:val="en-US"/>
        </w:rPr>
        <w:t xml:space="preserve"> </w:t>
      </w:r>
      <m:oMath>
        <m:r>
          <w:rPr>
            <w:rFonts w:ascii="Cambria Math" w:eastAsiaTheme="minorEastAsia" w:hAnsi="Cambria Math"/>
            <w:lang w:val="el-GR"/>
          </w:rPr>
          <m:t>α</m:t>
        </m:r>
      </m:oMath>
      <w:r w:rsidR="004557E9">
        <w:rPr>
          <w:rFonts w:eastAsiaTheme="minorEastAsia"/>
        </w:rPr>
        <w:t xml:space="preserve"> from Equation </w:t>
      </w:r>
      <w:r w:rsidR="00BF7D05">
        <w:rPr>
          <w:rFonts w:eastAsiaTheme="minorEastAsia"/>
        </w:rPr>
        <w:t>(</w:t>
      </w:r>
      <w:r w:rsidR="006E63F0">
        <w:rPr>
          <w:rFonts w:eastAsiaTheme="minorEastAsia"/>
        </w:rPr>
        <w:t>1</w:t>
      </w:r>
      <w:r w:rsidR="00706028">
        <w:rPr>
          <w:rFonts w:eastAsiaTheme="minorEastAsia"/>
        </w:rPr>
        <w:t>1</w:t>
      </w:r>
      <w:r w:rsidR="00BF7D05">
        <w:rPr>
          <w:rFonts w:eastAsiaTheme="minorEastAsia"/>
        </w:rPr>
        <w:t>)</w:t>
      </w:r>
      <w:r w:rsidRPr="00661DC5">
        <w:rPr>
          <w:rFonts w:eastAsiaTheme="minorEastAsia"/>
          <w:szCs w:val="24"/>
          <w:lang w:val="en-US"/>
        </w:rPr>
        <w:t>, leads to</w:t>
      </w:r>
      <w:r>
        <w:rPr>
          <w:rFonts w:eastAsiaTheme="minorEastAsia"/>
          <w:szCs w:val="24"/>
          <w:lang w:val="en-US"/>
        </w:rPr>
        <w:t>:</w:t>
      </w:r>
    </w:p>
    <w:p w14:paraId="489D95FC" w14:textId="734238D2" w:rsidR="0041674C" w:rsidRPr="007049E5" w:rsidRDefault="00450B13">
      <w:pPr>
        <w:ind w:left="567"/>
        <w:rPr>
          <w:rFonts w:eastAsiaTheme="minorEastAsia"/>
        </w:rPr>
      </w:pPr>
      <m:oMathPara>
        <m:oMath>
          <m:d>
            <m:dPr>
              <m:ctrlPr>
                <w:rPr>
                  <w:rFonts w:ascii="Cambria Math" w:eastAsiaTheme="minorEastAsia" w:hAnsi="Cambria Math"/>
                  <w:i/>
                  <w:lang w:val="en-US"/>
                </w:rPr>
              </m:ctrlPr>
            </m:dPr>
            <m:e>
              <m:r>
                <m:rPr>
                  <m:sty m:val="p"/>
                </m:rPr>
                <w:rPr>
                  <w:rFonts w:ascii="Cambria Math" w:eastAsiaTheme="minorEastAsia" w:hAnsi="Cambria Math"/>
                  <w:lang w:val="en-US"/>
                </w:rPr>
                <m:t>2</m:t>
              </m:r>
              <m:r>
                <w:rPr>
                  <w:rFonts w:ascii="Cambria Math" w:eastAsiaTheme="minorEastAsia" w:hAnsi="Cambria Math"/>
                  <w:lang w:val="en-US"/>
                </w:rPr>
                <m:t>Δα</m:t>
              </m:r>
              <m:r>
                <m:rPr>
                  <m:sty m:val="p"/>
                </m:rPr>
                <w:rPr>
                  <w:rFonts w:ascii="Cambria Math" w:eastAsiaTheme="minorEastAsia" w:hAnsi="Cambria Math"/>
                  <w:lang w:val="en-US"/>
                </w:rPr>
                <m:t>+2</m:t>
              </m:r>
              <m:r>
                <w:rPr>
                  <w:rFonts w:ascii="Cambria Math" w:eastAsiaTheme="minorEastAsia" w:hAnsi="Cambria Math"/>
                  <w:lang w:val="en-US"/>
                </w:rPr>
                <m:t>i</m:t>
              </m:r>
              <m:f>
                <m:fPr>
                  <m:ctrlPr>
                    <w:rPr>
                      <w:rFonts w:ascii="Cambria Math" w:eastAsiaTheme="minorEastAsia" w:hAnsi="Cambria Math"/>
                      <w:lang w:val="en-US"/>
                    </w:rPr>
                  </m:ctrlPr>
                </m:fPr>
                <m:num>
                  <m:r>
                    <w:rPr>
                      <w:rFonts w:ascii="Cambria Math" w:eastAsiaTheme="minorEastAsia" w:hAnsi="Cambria Math"/>
                      <w:lang w:val="el-GR"/>
                    </w:rPr>
                    <m:t>ωΔ</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s</m:t>
                      </m:r>
                    </m:sub>
                  </m:sSub>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air</m:t>
                      </m:r>
                    </m:sup>
                  </m:sSubSup>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liquid</m:t>
                      </m:r>
                    </m:sup>
                  </m:sSubSup>
                </m:den>
              </m:f>
            </m:e>
          </m:d>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s</m:t>
              </m:r>
            </m:sub>
          </m:sSub>
          <m:sSubSup>
            <m:sSubSupPr>
              <m:ctrlPr>
                <w:rPr>
                  <w:rFonts w:ascii="Cambria Math" w:eastAsiaTheme="minorEastAsia" w:hAnsi="Cambria Math"/>
                </w:rPr>
              </m:ctrlPr>
            </m:sSubSupPr>
            <m:e>
              <m:r>
                <w:rPr>
                  <w:rFonts w:ascii="Cambria Math" w:eastAsiaTheme="minorEastAsia" w:hAnsi="Cambria Math"/>
                </w:rPr>
                <m:t>v</m:t>
              </m:r>
            </m:e>
            <m:sub>
              <m:r>
                <w:rPr>
                  <w:rFonts w:ascii="Cambria Math" w:eastAsiaTheme="minorEastAsia" w:hAnsi="Cambria Math"/>
                </w:rPr>
                <m:t>x</m:t>
              </m:r>
            </m:sub>
            <m:sup>
              <m:r>
                <m:rPr>
                  <m:sty m:val="p"/>
                </m:rPr>
                <w:rPr>
                  <w:rFonts w:ascii="Cambria Math" w:eastAsiaTheme="minorEastAsia" w:hAnsi="Cambria Math"/>
                </w:rPr>
                <m:t>2</m:t>
              </m:r>
            </m:sup>
          </m:sSubSup>
          <m:r>
            <m:rPr>
              <m:sty m:val="p"/>
            </m:rPr>
            <w:rPr>
              <w:rFonts w:ascii="Cambria Math" w:eastAsiaTheme="minorEastAsia" w:hAnsi="Cambria Math"/>
            </w:rPr>
            <m:t xml:space="preserve"> </m:t>
          </m:r>
          <m:r>
            <w:rPr>
              <w:rFonts w:ascii="Cambria Math" w:eastAsiaTheme="minorEastAsia" w:hAnsi="Cambria Math"/>
            </w:rPr>
            <m:t>bd</m:t>
          </m:r>
          <m:r>
            <m:rPr>
              <m:sty m:val="p"/>
            </m:rPr>
            <w:rPr>
              <w:rFonts w:ascii="Cambria Math" w:eastAsiaTheme="minorEastAsia" w:hAnsi="Cambria Math"/>
            </w:rPr>
            <m:t>=-</m:t>
          </m:r>
          <m:r>
            <w:rPr>
              <w:rFonts w:ascii="Cambria Math" w:eastAsiaTheme="minorEastAsia" w:hAnsi="Cambria Math"/>
            </w:rPr>
            <m:t>η</m:t>
          </m:r>
          <m:sSup>
            <m:sSupPr>
              <m:ctrlPr>
                <w:rPr>
                  <w:rFonts w:ascii="Cambria Math" w:eastAsiaTheme="minorEastAsia" w:hAnsi="Cambria Math"/>
                </w:rPr>
              </m:ctrlPr>
            </m:sSupPr>
            <m:e>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x</m:t>
                  </m:r>
                </m:sub>
              </m:sSub>
            </m:e>
            <m:sup>
              <m:r>
                <m:rPr>
                  <m:sty m:val="p"/>
                </m:rPr>
                <w:rPr>
                  <w:rFonts w:ascii="Cambria Math" w:eastAsiaTheme="minorEastAsia" w:hAnsi="Cambria Math"/>
                </w:rPr>
                <m:t>2</m:t>
              </m:r>
            </m:sup>
          </m:sSup>
          <m:r>
            <w:rPr>
              <w:rFonts w:ascii="Cambria Math" w:eastAsiaTheme="minorEastAsia" w:hAnsi="Cambria Math"/>
            </w:rPr>
            <m:t>bl</m:t>
          </m:r>
          <m:d>
            <m:dPr>
              <m:ctrlPr>
                <w:rPr>
                  <w:rFonts w:ascii="Cambria Math" w:eastAsiaTheme="minorEastAsia" w:hAnsi="Cambria Math"/>
                </w:rPr>
              </m:ctrlPr>
            </m:dPr>
            <m:e>
              <m: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ω</m:t>
                      </m:r>
                    </m:num>
                    <m:den>
                      <m:r>
                        <m:rPr>
                          <m:sty m:val="p"/>
                        </m:rPr>
                        <w:rPr>
                          <w:rFonts w:ascii="Cambria Math" w:eastAsiaTheme="minorEastAsia" w:hAnsi="Cambria Math"/>
                        </w:rPr>
                        <m:t>2</m:t>
                      </m:r>
                      <m:r>
                        <w:rPr>
                          <w:rFonts w:ascii="Cambria Math" w:eastAsiaTheme="minorEastAsia" w:hAnsi="Cambria Math"/>
                        </w:rPr>
                        <m:t>η</m:t>
                      </m:r>
                    </m:den>
                  </m:f>
                </m:e>
              </m:rad>
              <m:r>
                <m:rPr>
                  <m:sty m:val="p"/>
                </m:rPr>
                <w:rPr>
                  <w:rFonts w:ascii="Cambria Math" w:eastAsiaTheme="minorEastAsia" w:hAnsi="Cambria Math"/>
                </w:rPr>
                <m:t>-</m:t>
              </m:r>
              <m:r>
                <w:rPr>
                  <w:rFonts w:ascii="Cambria Math" w:eastAsiaTheme="minorEastAsia" w:hAnsi="Cambria Math"/>
                </w:rPr>
                <m:t>i</m:t>
              </m:r>
              <m:rad>
                <m:radPr>
                  <m:degHide m:val="1"/>
                  <m:ctrlPr>
                    <w:rPr>
                      <w:rFonts w:ascii="Cambria Math" w:eastAsiaTheme="minorEastAsia" w:hAnsi="Cambria Math"/>
                    </w:rPr>
                  </m:ctrlPr>
                </m:radPr>
                <m:deg/>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ω</m:t>
                      </m:r>
                    </m:num>
                    <m:den>
                      <m:r>
                        <m:rPr>
                          <m:sty m:val="p"/>
                        </m:rPr>
                        <w:rPr>
                          <w:rFonts w:ascii="Cambria Math" w:eastAsiaTheme="minorEastAsia" w:hAnsi="Cambria Math"/>
                        </w:rPr>
                        <m:t>2</m:t>
                      </m:r>
                      <m:r>
                        <w:rPr>
                          <w:rFonts w:ascii="Cambria Math" w:eastAsiaTheme="minorEastAsia" w:hAnsi="Cambria Math"/>
                        </w:rPr>
                        <m:t>η</m:t>
                      </m:r>
                    </m:den>
                  </m:f>
                </m:e>
              </m:rad>
            </m:e>
          </m:d>
        </m:oMath>
      </m:oMathPara>
    </w:p>
    <w:p w14:paraId="608FB7CA" w14:textId="77777777" w:rsidR="0041674C" w:rsidRDefault="0041674C" w:rsidP="007F63D9">
      <w:pPr>
        <w:ind w:left="0"/>
        <w:rPr>
          <w:rFonts w:eastAsiaTheme="minorEastAsia"/>
          <w:lang w:val="en-US"/>
        </w:rPr>
      </w:pPr>
      <w:r>
        <w:rPr>
          <w:rFonts w:eastAsiaTheme="minorEastAsia"/>
          <w:lang w:val="en-US"/>
        </w:rPr>
        <w:t>Which simplifies to:</w:t>
      </w:r>
    </w:p>
    <w:p w14:paraId="048AB905" w14:textId="22432841" w:rsidR="0041674C" w:rsidRPr="002C733E" w:rsidRDefault="00450B13">
      <w:pPr>
        <w:ind w:left="567"/>
        <w:jc w:val="right"/>
        <w:rPr>
          <w:rFonts w:eastAsiaTheme="minorEastAsia"/>
        </w:rPr>
      </w:pPr>
      <m:oMath>
        <m:d>
          <m:dPr>
            <m:ctrlPr>
              <w:rPr>
                <w:rFonts w:ascii="Cambria Math" w:hAnsi="Cambria Math"/>
                <w:lang w:val="en-US"/>
              </w:rPr>
            </m:ctrlPr>
          </m:dPr>
          <m:e>
            <m:r>
              <m:rPr>
                <m:sty m:val="p"/>
              </m:rPr>
              <w:rPr>
                <w:rFonts w:ascii="Cambria Math" w:eastAsiaTheme="minorEastAsia" w:hAnsi="Cambria Math"/>
              </w:rPr>
              <m:t>2</m:t>
            </m:r>
            <m:r>
              <w:rPr>
                <w:rFonts w:ascii="Cambria Math" w:eastAsiaTheme="minorEastAsia" w:hAnsi="Cambria Math"/>
              </w:rPr>
              <m:t>Δα</m:t>
            </m:r>
            <m:r>
              <m:rPr>
                <m:sty m:val="p"/>
              </m:rPr>
              <w:rPr>
                <w:rFonts w:ascii="Cambria Math" w:eastAsiaTheme="minorEastAsia" w:hAnsi="Cambria Math"/>
              </w:rPr>
              <m:t>+2</m:t>
            </m:r>
            <m:r>
              <w:rPr>
                <w:rFonts w:ascii="Cambria Math" w:eastAsiaTheme="minorEastAsia" w:hAnsi="Cambria Math"/>
              </w:rPr>
              <m:t>i</m:t>
            </m:r>
            <m:f>
              <m:fPr>
                <m:ctrlPr>
                  <w:rPr>
                    <w:rFonts w:ascii="Cambria Math" w:eastAsiaTheme="minorEastAsia" w:hAnsi="Cambria Math"/>
                  </w:rPr>
                </m:ctrlPr>
              </m:fPr>
              <m:num>
                <m:r>
                  <w:rPr>
                    <w:rFonts w:ascii="Cambria Math" w:eastAsiaTheme="minorEastAsia" w:hAnsi="Cambria Math"/>
                  </w:rPr>
                  <m:t>ωΔ</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air</m:t>
                    </m:r>
                  </m:sup>
                </m:sSubSup>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liquid</m:t>
                    </m:r>
                  </m:sup>
                </m:sSubSup>
              </m:den>
            </m:f>
          </m:e>
        </m:d>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l</m:t>
            </m:r>
          </m:num>
          <m:den>
            <m:r>
              <m:rPr>
                <m:sty m:val="p"/>
              </m:rPr>
              <w:rPr>
                <w:rFonts w:ascii="Cambria Math" w:hAnsi="Cambria Math"/>
              </w:rPr>
              <m:t>2</m:t>
            </m:r>
            <m:r>
              <w:rPr>
                <w:rFonts w:ascii="Cambria Math" w:hAnsi="Cambria Math"/>
              </w:rPr>
              <m:t>d</m:t>
            </m:r>
          </m:den>
        </m:f>
        <m:f>
          <m:fPr>
            <m:ctrlPr>
              <w:rPr>
                <w:rFonts w:ascii="Cambria Math" w:eastAsiaTheme="minorEastAsia" w:hAnsi="Cambria Math"/>
              </w:rPr>
            </m:ctrlPr>
          </m:fPr>
          <m:num>
            <m:r>
              <m:rPr>
                <m:sty m:val="p"/>
              </m:rPr>
              <w:rPr>
                <w:rFonts w:ascii="Cambria Math" w:eastAsiaTheme="minorEastAsia" w:hAnsi="Cambria Math"/>
              </w:rPr>
              <m:t>1</m:t>
            </m:r>
          </m:num>
          <m:den>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s</m:t>
                </m:r>
              </m:sub>
            </m:sSub>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air</m:t>
                </m:r>
              </m:sup>
            </m:sSubSup>
          </m:den>
        </m:f>
        <m:d>
          <m:dPr>
            <m:ctrlPr>
              <w:rPr>
                <w:rFonts w:ascii="Cambria Math" w:eastAsiaTheme="minorEastAsia" w:hAnsi="Cambria Math"/>
              </w:rPr>
            </m:ctrlPr>
          </m:dPr>
          <m:e>
            <m:rad>
              <m:radPr>
                <m:degHide m:val="1"/>
                <m:ctrlPr>
                  <w:rPr>
                    <w:rFonts w:ascii="Cambria Math" w:eastAsiaTheme="minorEastAsia" w:hAnsi="Cambria Math"/>
                  </w:rPr>
                </m:ctrlPr>
              </m:radPr>
              <m:deg/>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ω</m:t>
                    </m:r>
                  </m:num>
                  <m:den>
                    <m:r>
                      <m:rPr>
                        <m:sty m:val="p"/>
                      </m:rPr>
                      <w:rPr>
                        <w:rFonts w:ascii="Cambria Math" w:eastAsiaTheme="minorEastAsia" w:hAnsi="Cambria Math"/>
                      </w:rPr>
                      <m:t>2</m:t>
                    </m:r>
                    <m:r>
                      <w:rPr>
                        <w:rFonts w:ascii="Cambria Math" w:eastAsiaTheme="minorEastAsia" w:hAnsi="Cambria Math"/>
                      </w:rPr>
                      <m:t>η</m:t>
                    </m:r>
                  </m:den>
                </m:f>
              </m:e>
            </m:rad>
            <m:r>
              <m:rPr>
                <m:sty m:val="p"/>
              </m:rPr>
              <w:rPr>
                <w:rFonts w:ascii="Cambria Math" w:eastAsiaTheme="minorEastAsia" w:hAnsi="Cambria Math"/>
              </w:rPr>
              <m:t>+</m:t>
            </m:r>
            <m:r>
              <w:rPr>
                <w:rFonts w:ascii="Cambria Math" w:eastAsiaTheme="minorEastAsia" w:hAnsi="Cambria Math"/>
              </w:rPr>
              <m:t>i</m:t>
            </m:r>
            <m:rad>
              <m:radPr>
                <m:degHide m:val="1"/>
                <m:ctrlPr>
                  <w:rPr>
                    <w:rFonts w:ascii="Cambria Math" w:eastAsiaTheme="minorEastAsia" w:hAnsi="Cambria Math"/>
                  </w:rPr>
                </m:ctrlPr>
              </m:radPr>
              <m:deg/>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ω</m:t>
                    </m:r>
                  </m:num>
                  <m:den>
                    <m:r>
                      <m:rPr>
                        <m:sty m:val="p"/>
                      </m:rPr>
                      <w:rPr>
                        <w:rFonts w:ascii="Cambria Math" w:eastAsiaTheme="minorEastAsia" w:hAnsi="Cambria Math"/>
                      </w:rPr>
                      <m:t>2</m:t>
                    </m:r>
                    <m:r>
                      <w:rPr>
                        <w:rFonts w:ascii="Cambria Math" w:eastAsiaTheme="minorEastAsia" w:hAnsi="Cambria Math"/>
                      </w:rPr>
                      <m:t>η</m:t>
                    </m:r>
                  </m:den>
                </m:f>
              </m:e>
            </m:rad>
          </m:e>
        </m:d>
      </m:oMath>
      <w:bookmarkStart w:id="29" w:name="_Ref25691514"/>
      <w:r w:rsidR="0041674C">
        <w:t xml:space="preserve"> </w:t>
      </w:r>
      <w:r w:rsidR="0041674C">
        <w:tab/>
      </w:r>
      <w:r w:rsidR="0041674C">
        <w:tab/>
        <w:t>(</w:t>
      </w:r>
      <w:r w:rsidR="009F43F7">
        <w:fldChar w:fldCharType="begin"/>
      </w:r>
      <w:r w:rsidR="009F43F7">
        <w:instrText>SEQ Equation \* ARABIC</w:instrText>
      </w:r>
      <w:r w:rsidR="009F43F7">
        <w:fldChar w:fldCharType="separate"/>
      </w:r>
      <w:r w:rsidR="000D7635">
        <w:rPr>
          <w:noProof/>
        </w:rPr>
        <w:t>21</w:t>
      </w:r>
      <w:r w:rsidR="009F43F7">
        <w:fldChar w:fldCharType="end"/>
      </w:r>
      <w:bookmarkEnd w:id="29"/>
      <w:r w:rsidR="0041674C">
        <w:rPr>
          <w:noProof/>
        </w:rPr>
        <w:t>)</w:t>
      </w:r>
    </w:p>
    <w:p w14:paraId="58E8B93A" w14:textId="6A0CD05D" w:rsidR="0041674C" w:rsidRDefault="0041674C" w:rsidP="007F63D9">
      <w:pPr>
        <w:ind w:left="0"/>
        <w:rPr>
          <w:lang w:val="en-US"/>
        </w:rPr>
      </w:pPr>
      <w:r>
        <w:rPr>
          <w:lang w:val="en-US"/>
        </w:rPr>
        <w:t xml:space="preserve">Separating the real and imaginary components in </w:t>
      </w:r>
      <w:r w:rsidR="004557E9">
        <w:rPr>
          <w:lang w:val="en-US"/>
        </w:rPr>
        <w:t xml:space="preserve">Equation </w:t>
      </w:r>
      <w:r w:rsidR="00BF7D05">
        <w:rPr>
          <w:lang w:val="en-US"/>
        </w:rPr>
        <w:t>(</w:t>
      </w:r>
      <w:r w:rsidR="006E63F0">
        <w:rPr>
          <w:lang w:val="en-US"/>
        </w:rPr>
        <w:t>2</w:t>
      </w:r>
      <w:r w:rsidR="00706028">
        <w:rPr>
          <w:lang w:val="en-US"/>
        </w:rPr>
        <w:t>1</w:t>
      </w:r>
      <w:r w:rsidR="00BF7D05">
        <w:rPr>
          <w:lang w:val="en-US"/>
        </w:rPr>
        <w:t>)</w:t>
      </w:r>
      <w:r>
        <w:rPr>
          <w:lang w:val="en-US"/>
        </w:rPr>
        <w:t>, leads to the following two expressions:</w:t>
      </w:r>
    </w:p>
    <w:p w14:paraId="7316B9B0" w14:textId="689D3886" w:rsidR="0041674C" w:rsidRPr="00754B7A" w:rsidRDefault="0041674C">
      <w:pPr>
        <w:ind w:left="567"/>
        <w:jc w:val="right"/>
        <w:rPr>
          <w:rFonts w:asciiTheme="minorHAnsi" w:hAnsiTheme="minorHAnsi"/>
          <w:szCs w:val="24"/>
        </w:rPr>
      </w:pPr>
      <m:oMath>
        <m:r>
          <w:rPr>
            <w:rFonts w:ascii="Cambria Math" w:hAnsi="Cambria Math"/>
            <w:szCs w:val="24"/>
            <w:lang w:val="el-GR"/>
          </w:rPr>
          <m:t>Δ</m:t>
        </m:r>
        <m:r>
          <w:rPr>
            <w:rFonts w:ascii="Cambria Math" w:eastAsiaTheme="minorEastAsia" w:hAnsi="Cambria Math"/>
            <w:lang w:val="en-US"/>
          </w:rPr>
          <m:t>α</m:t>
        </m:r>
        <m:r>
          <m:rPr>
            <m:sty m:val="p"/>
          </m:rPr>
          <w:rPr>
            <w:rFonts w:ascii="Cambria Math" w:hAnsi="Cambria Math"/>
            <w:szCs w:val="24"/>
            <w:lang w:val="en-US"/>
          </w:rPr>
          <m:t>=</m:t>
        </m:r>
        <m:f>
          <m:fPr>
            <m:ctrlPr>
              <w:rPr>
                <w:rFonts w:ascii="Cambria Math" w:eastAsiaTheme="minorEastAsia" w:hAnsi="Cambria Math"/>
                <w:i/>
                <w:szCs w:val="24"/>
                <w:lang w:val="el-GR"/>
              </w:rPr>
            </m:ctrlPr>
          </m:fPr>
          <m:num>
            <m:r>
              <w:rPr>
                <w:rFonts w:ascii="Cambria Math" w:eastAsiaTheme="minorEastAsia" w:hAnsi="Cambria Math"/>
                <w:szCs w:val="24"/>
              </w:rPr>
              <m:t>1</m:t>
            </m:r>
          </m:num>
          <m:den>
            <m:r>
              <w:rPr>
                <w:rFonts w:ascii="Cambria Math" w:hAnsi="Cambria Math"/>
                <w:szCs w:val="24"/>
              </w:rPr>
              <m:t>2d</m:t>
            </m:r>
          </m:den>
        </m:f>
        <m:f>
          <m:fPr>
            <m:ctrlPr>
              <w:rPr>
                <w:rFonts w:ascii="Cambria Math" w:eastAsiaTheme="minorEastAsia" w:hAnsi="Cambria Math"/>
                <w:i/>
                <w:szCs w:val="24"/>
                <w:lang w:val="el-GR"/>
              </w:rPr>
            </m:ctrlPr>
          </m:fPr>
          <m:num>
            <m:rad>
              <m:radPr>
                <m:degHide m:val="1"/>
                <m:ctrlPr>
                  <w:rPr>
                    <w:rFonts w:ascii="Cambria Math" w:eastAsiaTheme="minorEastAsia" w:hAnsi="Cambria Math"/>
                  </w:rPr>
                </m:ctrlPr>
              </m:radPr>
              <m:deg/>
              <m:e>
                <m:f>
                  <m:fPr>
                    <m:ctrlPr>
                      <w:rPr>
                        <w:rFonts w:ascii="Cambria Math" w:eastAsiaTheme="minorEastAsia" w:hAnsi="Cambria Math"/>
                        <w:i/>
                      </w:rPr>
                    </m:ctrlPr>
                  </m:fPr>
                  <m:num>
                    <m:r>
                      <w:rPr>
                        <w:rFonts w:ascii="Cambria Math" w:eastAsiaTheme="minorEastAsia" w:hAnsi="Cambria Math"/>
                      </w:rPr>
                      <m:t>η</m:t>
                    </m:r>
                    <m:sSub>
                      <m:sSubPr>
                        <m:ctrlPr>
                          <w:rPr>
                            <w:rFonts w:ascii="Cambria Math" w:eastAsiaTheme="minorEastAsia" w:hAnsi="Cambria Math"/>
                          </w:rPr>
                        </m:ctrlPr>
                      </m:sSubPr>
                      <m:e>
                        <m:r>
                          <w:rPr>
                            <w:rFonts w:ascii="Cambria Math" w:eastAsiaTheme="minorEastAsia" w:hAnsi="Cambria Math"/>
                            <w:lang w:val="el-GR"/>
                          </w:rPr>
                          <m:t>ρ</m:t>
                        </m:r>
                      </m:e>
                      <m:sub>
                        <m:r>
                          <w:rPr>
                            <w:rFonts w:ascii="Cambria Math" w:eastAsiaTheme="minorEastAsia" w:hAnsi="Cambria Math"/>
                          </w:rPr>
                          <m:t>l</m:t>
                        </m:r>
                      </m:sub>
                    </m:sSub>
                    <m:r>
                      <w:rPr>
                        <w:rFonts w:ascii="Cambria Math" w:eastAsiaTheme="minorEastAsia" w:hAnsi="Cambria Math"/>
                        <w:lang w:val="el-GR"/>
                      </w:rPr>
                      <m:t>ω</m:t>
                    </m:r>
                  </m:num>
                  <m:den>
                    <m:r>
                      <w:rPr>
                        <w:rFonts w:ascii="Cambria Math" w:eastAsiaTheme="minorEastAsia" w:hAnsi="Cambria Math"/>
                      </w:rPr>
                      <m:t>2</m:t>
                    </m:r>
                  </m:den>
                </m:f>
              </m:e>
            </m:rad>
          </m:num>
          <m:den>
            <m:sSub>
              <m:sSubPr>
                <m:ctrlPr>
                  <w:rPr>
                    <w:rFonts w:ascii="Cambria Math" w:eastAsiaTheme="minorEastAsia" w:hAnsi="Cambria Math"/>
                    <w:lang w:val="el-GR"/>
                  </w:rPr>
                </m:ctrlPr>
              </m:sSubPr>
              <m:e>
                <m:r>
                  <w:rPr>
                    <w:rFonts w:ascii="Cambria Math" w:eastAsiaTheme="minorEastAsia" w:hAnsi="Cambria Math"/>
                    <w:lang w:val="el-GR"/>
                  </w:rPr>
                  <m:t>z</m:t>
                </m:r>
              </m:e>
              <m:sub>
                <m:r>
                  <w:rPr>
                    <w:rFonts w:ascii="Cambria Math" w:eastAsiaTheme="minorEastAsia" w:hAnsi="Cambria Math"/>
                    <w:lang w:val="en-US"/>
                  </w:rPr>
                  <m:t>s</m:t>
                </m:r>
              </m:sub>
            </m:sSub>
          </m:den>
        </m:f>
      </m:oMath>
      <w:bookmarkStart w:id="30" w:name="_Ref25691636"/>
      <w:r w:rsidR="00A02973" w:rsidRPr="00A02973">
        <w:rPr>
          <w:rFonts w:eastAsiaTheme="minorEastAsia"/>
          <w:szCs w:val="24"/>
          <w:lang w:val="en-US"/>
        </w:rPr>
        <w:tab/>
      </w:r>
      <w:r w:rsidR="00A02973">
        <w:rPr>
          <w:rFonts w:eastAsiaTheme="minorEastAsia"/>
          <w:szCs w:val="24"/>
          <w:lang w:val="en-US"/>
        </w:rPr>
        <w:tab/>
      </w:r>
      <w:r w:rsidR="00A02973">
        <w:rPr>
          <w:rFonts w:eastAsiaTheme="minorEastAsia"/>
          <w:szCs w:val="24"/>
          <w:lang w:val="en-US"/>
        </w:rPr>
        <w:tab/>
      </w:r>
      <w:r w:rsidR="00396D32">
        <w:rPr>
          <w:rFonts w:eastAsiaTheme="minorEastAsia"/>
          <w:szCs w:val="24"/>
          <w:lang w:val="en-US"/>
        </w:rPr>
        <w:tab/>
      </w:r>
      <w:r w:rsidR="00A02973">
        <w:rPr>
          <w:rFonts w:eastAsiaTheme="minorEastAsia"/>
          <w:szCs w:val="24"/>
          <w:lang w:val="en-US"/>
        </w:rPr>
        <w:tab/>
      </w:r>
      <w:r w:rsidR="00A02973">
        <w:rPr>
          <w:rFonts w:eastAsiaTheme="minorEastAsia"/>
          <w:szCs w:val="24"/>
          <w:lang w:val="en-US"/>
        </w:rPr>
        <w:tab/>
      </w:r>
      <w:r w:rsidRPr="00E73699">
        <w:t>(</w:t>
      </w:r>
      <w:r>
        <w:fldChar w:fldCharType="begin"/>
      </w:r>
      <w:r>
        <w:instrText>SEQ Equation \* ARABIC</w:instrText>
      </w:r>
      <w:r>
        <w:fldChar w:fldCharType="separate"/>
      </w:r>
      <w:r w:rsidR="000D7635">
        <w:rPr>
          <w:noProof/>
        </w:rPr>
        <w:t>22</w:t>
      </w:r>
      <w:r>
        <w:fldChar w:fldCharType="end"/>
      </w:r>
      <w:bookmarkEnd w:id="30"/>
      <w:r w:rsidRPr="00E73699">
        <w:t>)</w:t>
      </w:r>
    </w:p>
    <w:p w14:paraId="49DE8A0D" w14:textId="0FA9F498" w:rsidR="0041674C" w:rsidRPr="00754B7A" w:rsidRDefault="00450B13">
      <w:pPr>
        <w:jc w:val="right"/>
        <w:rPr>
          <w:rFonts w:asciiTheme="minorHAnsi" w:hAnsiTheme="minorHAnsi"/>
        </w:rPr>
      </w:pPr>
      <m:oMath>
        <m:f>
          <m:fPr>
            <m:ctrlPr>
              <w:rPr>
                <w:rFonts w:ascii="Cambria Math" w:eastAsiaTheme="minorEastAsia" w:hAnsi="Cambria Math"/>
                <w:lang w:val="en-US"/>
              </w:rPr>
            </m:ctrlPr>
          </m:fPr>
          <m:num>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lang w:val="en-US"/>
                  </w:rPr>
                  <m:t>liquid</m:t>
                </m:r>
              </m:sup>
            </m:sSubSup>
          </m:den>
        </m:f>
        <m:r>
          <m:rPr>
            <m:sty m:val="p"/>
          </m:rPr>
          <w:rPr>
            <w:rFonts w:ascii="Cambria Math" w:hAnsi="Cambria Math"/>
          </w:rPr>
          <m:t>=</m:t>
        </m:r>
        <m:f>
          <m:fPr>
            <m:ctrlPr>
              <w:rPr>
                <w:rFonts w:ascii="Cambria Math" w:eastAsiaTheme="minorEastAsia" w:hAnsi="Cambria Math"/>
                <w:lang w:val="el-GR"/>
              </w:rPr>
            </m:ctrlPr>
          </m:fPr>
          <m:num>
            <m:r>
              <m:rPr>
                <m:sty m:val="p"/>
              </m:rPr>
              <w:rPr>
                <w:rFonts w:ascii="Cambria Math" w:eastAsiaTheme="minorEastAsia" w:hAnsi="Cambria Math"/>
              </w:rPr>
              <m:t>1</m:t>
            </m:r>
          </m:num>
          <m:den>
            <m:r>
              <m:rPr>
                <m:sty m:val="p"/>
              </m:rPr>
              <w:rPr>
                <w:rFonts w:ascii="Cambria Math" w:hAnsi="Cambria Math"/>
              </w:rPr>
              <m:t>2</m:t>
            </m:r>
            <m:r>
              <w:rPr>
                <w:rFonts w:ascii="Cambria Math" w:hAnsi="Cambria Math"/>
              </w:rPr>
              <m:t>d</m:t>
            </m:r>
          </m:den>
        </m:f>
        <m:f>
          <m:fPr>
            <m:ctrlPr>
              <w:rPr>
                <w:rFonts w:ascii="Cambria Math" w:eastAsiaTheme="minorEastAsia" w:hAnsi="Cambria Math"/>
                <w:lang w:val="el-GR"/>
              </w:rPr>
            </m:ctrlPr>
          </m:fPr>
          <m:num>
            <m:rad>
              <m:radPr>
                <m:degHide m:val="1"/>
                <m:ctrlPr>
                  <w:rPr>
                    <w:rFonts w:ascii="Cambria Math" w:eastAsiaTheme="minorEastAsia" w:hAnsi="Cambria Math"/>
                  </w:rPr>
                </m:ctrlPr>
              </m:radPr>
              <m:deg/>
              <m:e>
                <m:f>
                  <m:fPr>
                    <m:ctrlPr>
                      <w:rPr>
                        <w:rFonts w:ascii="Cambria Math" w:eastAsiaTheme="minorEastAsia" w:hAnsi="Cambria Math"/>
                        <w:i/>
                      </w:rPr>
                    </m:ctrlPr>
                  </m:fPr>
                  <m:num>
                    <m:r>
                      <w:rPr>
                        <w:rFonts w:ascii="Cambria Math" w:eastAsiaTheme="minorEastAsia" w:hAnsi="Cambria Math"/>
                      </w:rPr>
                      <m:t>η</m:t>
                    </m:r>
                    <m:sSub>
                      <m:sSubPr>
                        <m:ctrlPr>
                          <w:rPr>
                            <w:rFonts w:ascii="Cambria Math" w:eastAsiaTheme="minorEastAsia" w:hAnsi="Cambria Math"/>
                          </w:rPr>
                        </m:ctrlPr>
                      </m:sSubPr>
                      <m:e>
                        <m:r>
                          <w:rPr>
                            <w:rFonts w:ascii="Cambria Math" w:eastAsiaTheme="minorEastAsia" w:hAnsi="Cambria Math"/>
                            <w:lang w:val="el-GR"/>
                          </w:rPr>
                          <m:t>ρ</m:t>
                        </m:r>
                      </m:e>
                      <m:sub>
                        <m:r>
                          <w:rPr>
                            <w:rFonts w:ascii="Cambria Math" w:eastAsiaTheme="minorEastAsia" w:hAnsi="Cambria Math"/>
                          </w:rPr>
                          <m:t>l</m:t>
                        </m:r>
                      </m:sub>
                    </m:sSub>
                    <m:r>
                      <w:rPr>
                        <w:rFonts w:ascii="Cambria Math" w:eastAsiaTheme="minorEastAsia" w:hAnsi="Cambria Math"/>
                        <w:lang w:val="el-GR"/>
                      </w:rPr>
                      <m:t>ω</m:t>
                    </m:r>
                  </m:num>
                  <m:den>
                    <m:r>
                      <w:rPr>
                        <w:rFonts w:ascii="Cambria Math" w:eastAsiaTheme="minorEastAsia" w:hAnsi="Cambria Math"/>
                      </w:rPr>
                      <m:t>2</m:t>
                    </m:r>
                  </m:den>
                </m:f>
              </m:e>
            </m:rad>
          </m:num>
          <m:den>
            <m:sSub>
              <m:sSubPr>
                <m:ctrlPr>
                  <w:rPr>
                    <w:rFonts w:ascii="Cambria Math" w:eastAsiaTheme="minorEastAsia" w:hAnsi="Cambria Math"/>
                    <w:lang w:val="el-GR"/>
                  </w:rPr>
                </m:ctrlPr>
              </m:sSubPr>
              <m:e>
                <m:r>
                  <w:rPr>
                    <w:rFonts w:ascii="Cambria Math" w:eastAsiaTheme="minorEastAsia" w:hAnsi="Cambria Math"/>
                    <w:lang w:val="el-GR"/>
                  </w:rPr>
                  <m:t>ωρ</m:t>
                </m:r>
              </m:e>
              <m:sub>
                <m:r>
                  <w:rPr>
                    <w:rFonts w:ascii="Cambria Math" w:eastAsiaTheme="minorEastAsia" w:hAnsi="Cambria Math"/>
                    <w:lang w:val="en-US"/>
                  </w:rPr>
                  <m:t>s</m:t>
                </m:r>
              </m:sub>
            </m:sSub>
          </m:den>
        </m:f>
      </m:oMath>
      <w:r w:rsidR="00A02973" w:rsidRPr="00A02973">
        <w:tab/>
      </w:r>
      <w:r w:rsidR="00A02973">
        <w:tab/>
      </w:r>
      <w:r w:rsidR="00396D32">
        <w:tab/>
      </w:r>
      <w:r w:rsidR="00A02973">
        <w:tab/>
      </w:r>
      <w:r w:rsidR="00A02973">
        <w:tab/>
      </w:r>
      <w:r w:rsidR="0041674C" w:rsidRPr="00E73699">
        <w:t>(</w:t>
      </w:r>
      <w:r w:rsidR="009F43F7">
        <w:fldChar w:fldCharType="begin"/>
      </w:r>
      <w:r w:rsidR="009F43F7">
        <w:instrText>SEQ Equation \* ARABIC</w:instrText>
      </w:r>
      <w:r w:rsidR="009F43F7">
        <w:fldChar w:fldCharType="separate"/>
      </w:r>
      <w:r w:rsidR="000D7635">
        <w:rPr>
          <w:noProof/>
        </w:rPr>
        <w:t>23</w:t>
      </w:r>
      <w:r w:rsidR="009F43F7">
        <w:fldChar w:fldCharType="end"/>
      </w:r>
      <w:r w:rsidR="0041674C" w:rsidRPr="00E73699">
        <w:t>)</w:t>
      </w:r>
    </w:p>
    <w:p w14:paraId="7962EAF6" w14:textId="78BDCF33" w:rsidR="0041674C" w:rsidRDefault="00DB2B4D" w:rsidP="007F63D9">
      <w:pPr>
        <w:ind w:left="0"/>
        <w:rPr>
          <w:rFonts w:eastAsiaTheme="minorEastAsia"/>
          <w:lang w:val="en-US"/>
        </w:rPr>
      </w:pPr>
      <w:r>
        <w:rPr>
          <w:lang w:val="en-US"/>
        </w:rPr>
        <w:t xml:space="preserve">These two equations show </w:t>
      </w:r>
      <w:r w:rsidR="00AB744D">
        <w:rPr>
          <w:lang w:val="en-US"/>
        </w:rPr>
        <w:t xml:space="preserve">how </w:t>
      </w:r>
      <w:r>
        <w:rPr>
          <w:lang w:val="en-US"/>
        </w:rPr>
        <w:t>the viscosity of th</w:t>
      </w:r>
      <w:r w:rsidR="00B4705F">
        <w:rPr>
          <w:lang w:val="en-US"/>
        </w:rPr>
        <w:t>e liquid affects both the</w:t>
      </w:r>
      <w:r>
        <w:rPr>
          <w:lang w:val="en-US"/>
        </w:rPr>
        <w:t xml:space="preserve"> attenuation coefficient </w:t>
      </w:r>
      <w:r w:rsidR="00B4705F">
        <w:rPr>
          <w:lang w:val="en-US"/>
        </w:rPr>
        <w:t>(</w:t>
      </w:r>
      <m:oMath>
        <m:r>
          <w:rPr>
            <w:rFonts w:ascii="Cambria Math" w:hAnsi="Cambria Math"/>
            <w:szCs w:val="24"/>
            <w:lang w:val="el-GR"/>
          </w:rPr>
          <m:t>Δ</m:t>
        </m:r>
        <m:r>
          <w:rPr>
            <w:rFonts w:ascii="Cambria Math" w:eastAsiaTheme="minorEastAsia" w:hAnsi="Cambria Math"/>
            <w:lang w:val="en-US"/>
          </w:rPr>
          <m:t>α</m:t>
        </m:r>
      </m:oMath>
      <w:r w:rsidR="00B4705F">
        <w:rPr>
          <w:rFonts w:eastAsiaTheme="minorEastAsia"/>
          <w:szCs w:val="24"/>
        </w:rPr>
        <w:t xml:space="preserve">) </w:t>
      </w:r>
      <w:r w:rsidR="0041674C">
        <w:rPr>
          <w:lang w:val="en-US"/>
        </w:rPr>
        <w:t>and</w:t>
      </w:r>
      <w:r w:rsidR="00B4705F">
        <w:rPr>
          <w:lang w:val="en-US"/>
        </w:rPr>
        <w:t xml:space="preserve"> the wave</w:t>
      </w:r>
      <w:r>
        <w:rPr>
          <w:lang w:val="en-US"/>
        </w:rPr>
        <w:t xml:space="preserve"> velocity</w:t>
      </w:r>
      <w:r w:rsidR="0041674C">
        <w:rPr>
          <w:lang w:val="en-US"/>
        </w:rPr>
        <w:t xml:space="preserve"> </w:t>
      </w:r>
      <w:r w:rsidR="00B4705F">
        <w:rPr>
          <w:lang w:val="en-US"/>
        </w:rPr>
        <w:t>(</w:t>
      </w:r>
      <m:oMath>
        <m:f>
          <m:fPr>
            <m:type m:val="lin"/>
            <m:ctrlPr>
              <w:rPr>
                <w:rFonts w:ascii="Cambria Math" w:eastAsiaTheme="minorEastAsia" w:hAnsi="Cambria Math"/>
                <w:lang w:val="en-US"/>
              </w:rPr>
            </m:ctrlPr>
          </m:fPr>
          <m:num>
            <m:r>
              <w:rPr>
                <w:rFonts w:ascii="Cambria Math" w:eastAsiaTheme="minorEastAsia" w:hAnsi="Cambria Math"/>
                <w:lang w:val="el-GR"/>
              </w:rPr>
              <m:t>Δ</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s</m:t>
                </m:r>
              </m:sub>
            </m:sSub>
          </m:num>
          <m:den>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liquid</m:t>
                </m:r>
              </m:sup>
            </m:sSubSup>
          </m:den>
        </m:f>
      </m:oMath>
      <w:r w:rsidR="00B4705F">
        <w:rPr>
          <w:rFonts w:eastAsiaTheme="minorEastAsia"/>
          <w:lang w:val="en-US"/>
        </w:rPr>
        <w:t>)</w:t>
      </w:r>
      <w:r>
        <w:rPr>
          <w:lang w:val="en-US"/>
        </w:rPr>
        <w:t xml:space="preserve">. </w:t>
      </w:r>
    </w:p>
    <w:p w14:paraId="62DCE231" w14:textId="0F7945B4" w:rsidR="0041674C" w:rsidRDefault="00DB2B4D" w:rsidP="007F63D9">
      <w:pPr>
        <w:ind w:left="0"/>
        <w:rPr>
          <w:rFonts w:eastAsiaTheme="minorEastAsia"/>
          <w:lang w:val="en-US"/>
        </w:rPr>
      </w:pPr>
      <w:r>
        <w:rPr>
          <w:lang w:val="en-US"/>
        </w:rPr>
        <w:t>T</w:t>
      </w:r>
      <w:r w:rsidR="0041674C">
        <w:rPr>
          <w:rFonts w:eastAsiaTheme="minorEastAsia"/>
          <w:lang w:val="en-US"/>
        </w:rPr>
        <w:t xml:space="preserve">he attenuation of an SH-SAW travelling distance </w:t>
      </w:r>
      <m:oMath>
        <m:r>
          <w:rPr>
            <w:rFonts w:ascii="Cambria Math" w:eastAsiaTheme="minorEastAsia" w:hAnsi="Cambria Math"/>
            <w:lang w:val="en-US"/>
          </w:rPr>
          <m:t>z=</m:t>
        </m:r>
        <m:r>
          <w:rPr>
            <w:rFonts w:ascii="Cambria Math" w:hAnsi="Cambria Math"/>
            <w:lang w:val="en-US"/>
          </w:rPr>
          <m:t>l</m:t>
        </m:r>
      </m:oMath>
      <w:r w:rsidR="0041674C">
        <w:rPr>
          <w:rFonts w:eastAsiaTheme="minorEastAsia"/>
          <w:lang w:val="en-US"/>
        </w:rPr>
        <w:t>, for the solid-air and solid-liquid interfaces, is given by:</w:t>
      </w:r>
    </w:p>
    <w:p w14:paraId="4EDE5155" w14:textId="1AE1A2AF" w:rsidR="0041674C" w:rsidRPr="00A7188B" w:rsidRDefault="00450B13">
      <w:pPr>
        <w:ind w:left="567"/>
        <w:jc w:val="right"/>
        <w:rPr>
          <w:rFonts w:eastAsiaTheme="minorEastAsia"/>
          <w:i/>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sup>
            <m:r>
              <w:rPr>
                <w:rFonts w:ascii="Cambria Math" w:eastAsiaTheme="minorEastAsia" w:hAnsi="Cambria Math"/>
              </w:rPr>
              <m:t>air</m:t>
            </m:r>
          </m:sup>
        </m:sSup>
        <m:r>
          <w:rPr>
            <w:rFonts w:ascii="Cambria Math" w:eastAsiaTheme="minorEastAsia" w:hAnsi="Cambria Math"/>
          </w:rPr>
          <m:t>(l)=</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α</m:t>
                </m:r>
              </m:e>
              <m:sup>
                <m:r>
                  <w:rPr>
                    <w:rFonts w:ascii="Cambria Math" w:eastAsiaTheme="minorEastAsia" w:hAnsi="Cambria Math"/>
                    <w:lang w:val="en-US"/>
                  </w:rPr>
                  <m:t>air</m:t>
                </m:r>
              </m:sup>
            </m:sSup>
            <m:r>
              <w:rPr>
                <w:rFonts w:ascii="Cambria Math" w:eastAsiaTheme="minorEastAsia" w:hAnsi="Cambria Math"/>
                <w:lang w:val="el-GR"/>
              </w:rPr>
              <m:t>l</m:t>
            </m:r>
          </m:sup>
        </m:sSup>
      </m:oMath>
      <w:bookmarkStart w:id="31" w:name="_Ref25691574"/>
      <w:r w:rsidR="0041674C">
        <w:t xml:space="preserve"> </w:t>
      </w:r>
      <w:r w:rsidR="0041674C">
        <w:tab/>
      </w:r>
      <w:r w:rsidR="0041674C">
        <w:tab/>
      </w:r>
      <w:r w:rsidR="0041674C">
        <w:tab/>
      </w:r>
      <w:r w:rsidR="00396D32">
        <w:tab/>
      </w:r>
      <w:r w:rsidR="0041674C">
        <w:tab/>
        <w:t>(</w:t>
      </w:r>
      <w:r w:rsidR="009F43F7">
        <w:fldChar w:fldCharType="begin"/>
      </w:r>
      <w:r w:rsidR="009F43F7">
        <w:instrText>SEQ Equation \* ARABIC</w:instrText>
      </w:r>
      <w:r w:rsidR="009F43F7">
        <w:fldChar w:fldCharType="separate"/>
      </w:r>
      <w:r w:rsidR="000D7635">
        <w:rPr>
          <w:noProof/>
        </w:rPr>
        <w:t>24</w:t>
      </w:r>
      <w:r w:rsidR="009F43F7">
        <w:fldChar w:fldCharType="end"/>
      </w:r>
      <w:bookmarkEnd w:id="31"/>
      <w:r w:rsidR="0041674C">
        <w:rPr>
          <w:noProof/>
        </w:rPr>
        <w:t>)</w:t>
      </w:r>
    </w:p>
    <w:p w14:paraId="41E31A6C" w14:textId="7CB8933E" w:rsidR="0041674C" w:rsidRPr="00A7188B" w:rsidRDefault="00450B13">
      <w:pPr>
        <w:ind w:left="567"/>
        <w:jc w:val="right"/>
        <w:rPr>
          <w:rFonts w:eastAsiaTheme="minorEastAsia"/>
          <w:i/>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sup>
            <m:r>
              <w:rPr>
                <w:rFonts w:ascii="Cambria Math" w:eastAsiaTheme="minorEastAsia" w:hAnsi="Cambria Math"/>
              </w:rPr>
              <m:t>liquid</m:t>
            </m:r>
          </m:sup>
        </m:sSup>
        <m:r>
          <w:rPr>
            <w:rFonts w:ascii="Cambria Math" w:eastAsiaTheme="minorEastAsia" w:hAnsi="Cambria Math"/>
          </w:rPr>
          <m:t>(l)=</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α</m:t>
                </m:r>
              </m:e>
              <m:sup>
                <m:r>
                  <w:rPr>
                    <w:rFonts w:ascii="Cambria Math" w:eastAsiaTheme="minorEastAsia" w:hAnsi="Cambria Math"/>
                    <w:lang w:val="en-US"/>
                  </w:rPr>
                  <m:t>liquid</m:t>
                </m:r>
              </m:sup>
            </m:sSup>
            <m:r>
              <w:rPr>
                <w:rFonts w:ascii="Cambria Math" w:eastAsiaTheme="minorEastAsia" w:hAnsi="Cambria Math"/>
                <w:lang w:val="el-GR"/>
              </w:rPr>
              <m:t>l</m:t>
            </m:r>
          </m:sup>
        </m:sSup>
      </m:oMath>
      <w:bookmarkStart w:id="32" w:name="_Ref25691604"/>
      <w:r w:rsidR="0041674C">
        <w:t xml:space="preserve"> </w:t>
      </w:r>
      <w:r w:rsidR="0041674C">
        <w:tab/>
      </w:r>
      <w:r w:rsidR="0041674C">
        <w:tab/>
      </w:r>
      <w:r w:rsidR="00396D32">
        <w:tab/>
      </w:r>
      <w:r w:rsidR="0041674C">
        <w:tab/>
        <w:t>(</w:t>
      </w:r>
      <w:r w:rsidR="009F43F7">
        <w:fldChar w:fldCharType="begin"/>
      </w:r>
      <w:r w:rsidR="009F43F7">
        <w:instrText>SEQ Equation \* ARABIC</w:instrText>
      </w:r>
      <w:r w:rsidR="009F43F7">
        <w:fldChar w:fldCharType="separate"/>
      </w:r>
      <w:r w:rsidR="000D7635">
        <w:rPr>
          <w:noProof/>
        </w:rPr>
        <w:t>25</w:t>
      </w:r>
      <w:r w:rsidR="009F43F7">
        <w:fldChar w:fldCharType="end"/>
      </w:r>
      <w:bookmarkEnd w:id="32"/>
      <w:r w:rsidR="0041674C">
        <w:rPr>
          <w:noProof/>
        </w:rPr>
        <w:t>)</w:t>
      </w:r>
    </w:p>
    <w:p w14:paraId="0E70A538" w14:textId="550A86C1" w:rsidR="0041674C" w:rsidRPr="00854645" w:rsidRDefault="0041674C" w:rsidP="007F63D9">
      <w:pPr>
        <w:ind w:left="0"/>
      </w:pPr>
      <w:r w:rsidRPr="00854645">
        <w:t xml:space="preserve">Dividing </w:t>
      </w:r>
      <w:r w:rsidR="006E63F0">
        <w:t xml:space="preserve">Equations </w:t>
      </w:r>
      <w:r w:rsidR="00BF7D05">
        <w:t>(</w:t>
      </w:r>
      <w:r w:rsidR="006E63F0">
        <w:t>2</w:t>
      </w:r>
      <w:r w:rsidR="00706028">
        <w:t>4</w:t>
      </w:r>
      <w:r w:rsidR="00BF7D05">
        <w:t>)</w:t>
      </w:r>
      <w:r w:rsidRPr="00854645">
        <w:t xml:space="preserve"> and</w:t>
      </w:r>
      <w:r>
        <w:t xml:space="preserve"> </w:t>
      </w:r>
      <w:r w:rsidR="00BF7D05">
        <w:t>(</w:t>
      </w:r>
      <w:r>
        <w:t>2</w:t>
      </w:r>
      <w:r w:rsidR="00706028">
        <w:t>5</w:t>
      </w:r>
      <w:r w:rsidR="00BF7D05">
        <w:t>)</w:t>
      </w:r>
      <w:r w:rsidRPr="00854645">
        <w:t>, leads to:</w:t>
      </w:r>
    </w:p>
    <w:p w14:paraId="127EFBA3" w14:textId="0A73EB4D" w:rsidR="0041674C" w:rsidRPr="00FA6610" w:rsidRDefault="00450B13" w:rsidP="00FA6610">
      <w:pPr>
        <w:ind w:left="2007" w:firstLine="153"/>
        <w:jc w:val="center"/>
      </w:pPr>
      <m:oMath>
        <m:f>
          <m:fPr>
            <m:ctrlPr>
              <w:rPr>
                <w:rFonts w:ascii="Cambria Math" w:hAnsi="Cambria Math"/>
                <w:i/>
                <w:iCs/>
                <w:szCs w:val="24"/>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sup>
                <m:r>
                  <w:rPr>
                    <w:rFonts w:ascii="Cambria Math" w:eastAsiaTheme="minorEastAsia" w:hAnsi="Cambria Math"/>
                  </w:rPr>
                  <m:t>liquid</m:t>
                </m:r>
              </m:sup>
            </m:sSup>
          </m:num>
          <m:den>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sup>
                <m:r>
                  <w:rPr>
                    <w:rFonts w:ascii="Cambria Math" w:eastAsiaTheme="minorEastAsia" w:hAnsi="Cambria Math"/>
                  </w:rPr>
                  <m:t>air</m:t>
                </m:r>
              </m:sup>
            </m:sSup>
          </m:den>
        </m:f>
        <m:r>
          <w:rPr>
            <w:rFonts w:ascii="Cambria Math" w:hAnsi="Cambria Math"/>
          </w:rPr>
          <m:t>=</m:t>
        </m:r>
        <m:sSup>
          <m:sSupPr>
            <m:ctrlPr>
              <w:rPr>
                <w:rFonts w:ascii="Cambria Math" w:hAnsi="Cambria Math"/>
                <w:i/>
                <w:iCs/>
                <w:szCs w:val="24"/>
              </w:rPr>
            </m:ctrlPr>
          </m:sSupPr>
          <m:e>
            <m:r>
              <w:rPr>
                <w:rFonts w:ascii="Cambria Math" w:hAnsi="Cambria Math"/>
              </w:rPr>
              <m:t>e</m:t>
            </m:r>
          </m:e>
          <m:sup>
            <m:r>
              <w:rPr>
                <w:rFonts w:ascii="Cambria Math" w:hAnsi="Cambria Math"/>
              </w:rPr>
              <m:t>-</m:t>
            </m:r>
            <m:d>
              <m:dPr>
                <m:ctrlPr>
                  <w:rPr>
                    <w:rFonts w:ascii="Cambria Math" w:hAnsi="Cambria Math"/>
                    <w:i/>
                    <w:iCs/>
                    <w:szCs w:val="24"/>
                  </w:rPr>
                </m:ctrlPr>
              </m:dPr>
              <m:e>
                <m:sSup>
                  <m:sSupPr>
                    <m:ctrlPr>
                      <w:rPr>
                        <w:rFonts w:ascii="Cambria Math" w:eastAsiaTheme="minorEastAsia" w:hAnsi="Cambria Math"/>
                        <w:i/>
                        <w:lang w:val="en-US"/>
                      </w:rPr>
                    </m:ctrlPr>
                  </m:sSupPr>
                  <m:e>
                    <m:r>
                      <w:rPr>
                        <w:rFonts w:ascii="Cambria Math" w:eastAsiaTheme="minorEastAsia" w:hAnsi="Cambria Math"/>
                        <w:lang w:val="en-US"/>
                      </w:rPr>
                      <m:t>α</m:t>
                    </m:r>
                  </m:e>
                  <m:sup>
                    <m:r>
                      <w:rPr>
                        <w:rFonts w:ascii="Cambria Math" w:eastAsiaTheme="minorEastAsia" w:hAnsi="Cambria Math"/>
                        <w:lang w:val="en-US"/>
                      </w:rPr>
                      <m:t>liquid</m:t>
                    </m:r>
                  </m:sup>
                </m:sSup>
                <m:r>
                  <w:rPr>
                    <w:rFonts w:ascii="Cambria Math"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α</m:t>
                    </m:r>
                  </m:e>
                  <m:sup>
                    <m:r>
                      <w:rPr>
                        <w:rFonts w:ascii="Cambria Math" w:eastAsiaTheme="minorEastAsia" w:hAnsi="Cambria Math"/>
                        <w:lang w:val="en-US"/>
                      </w:rPr>
                      <m:t>air</m:t>
                    </m:r>
                  </m:sup>
                </m:sSup>
              </m:e>
            </m:d>
            <m:r>
              <w:rPr>
                <w:rFonts w:ascii="Cambria Math" w:hAnsi="Cambria Math"/>
              </w:rPr>
              <m:t>l</m:t>
            </m:r>
          </m:sup>
        </m:sSup>
      </m:oMath>
      <w:r w:rsidR="00FA6610">
        <w:rPr>
          <w:rFonts w:eastAsiaTheme="minorEastAsia"/>
          <w:iCs/>
          <w:szCs w:val="24"/>
        </w:rPr>
        <w:t xml:space="preserve"> </w:t>
      </w:r>
      <w:r w:rsidR="00FA6610">
        <w:rPr>
          <w:rFonts w:eastAsiaTheme="minorEastAsia"/>
          <w:iCs/>
          <w:szCs w:val="24"/>
        </w:rPr>
        <w:tab/>
      </w:r>
      <w:r w:rsidR="00FA6610">
        <w:rPr>
          <w:rFonts w:eastAsiaTheme="minorEastAsia"/>
          <w:iCs/>
          <w:szCs w:val="24"/>
        </w:rPr>
        <w:tab/>
      </w:r>
      <w:r w:rsidR="00FA6610">
        <w:rPr>
          <w:rFonts w:eastAsiaTheme="minorEastAsia"/>
          <w:iCs/>
          <w:szCs w:val="24"/>
        </w:rPr>
        <w:tab/>
      </w:r>
    </w:p>
    <w:p w14:paraId="2C8848B9" w14:textId="77777777" w:rsidR="0041674C" w:rsidRPr="002C733E" w:rsidRDefault="0041674C" w:rsidP="007F63D9">
      <w:pPr>
        <w:ind w:left="0"/>
      </w:pPr>
      <w:r>
        <w:t>Which simplifies to:</w:t>
      </w:r>
    </w:p>
    <w:p w14:paraId="035AB701" w14:textId="1B4BE3E3" w:rsidR="0041674C" w:rsidRPr="00FA6610" w:rsidRDefault="00450B13" w:rsidP="00FA6610">
      <w:pPr>
        <w:ind w:left="567"/>
        <w:jc w:val="center"/>
        <w:rPr>
          <w:rFonts w:eastAsiaTheme="minorEastAsia"/>
        </w:rPr>
      </w:pPr>
      <m:oMath>
        <m:func>
          <m:funcPr>
            <m:ctrlPr>
              <w:rPr>
                <w:rFonts w:ascii="Cambria Math" w:eastAsiaTheme="minorEastAsia" w:hAnsi="Cambria Math"/>
                <w:i/>
                <w:iCs/>
                <w:szCs w:val="24"/>
              </w:rPr>
            </m:ctrlPr>
          </m:funcPr>
          <m:fName>
            <m:r>
              <m:rPr>
                <m:sty m:val="p"/>
              </m:rPr>
              <w:rPr>
                <w:rFonts w:ascii="Cambria Math" w:eastAsiaTheme="minorEastAsia" w:hAnsi="Cambria Math"/>
                <w:lang w:val="en-US"/>
              </w:rPr>
              <m:t>   </m:t>
            </m:r>
            <m:r>
              <m:rPr>
                <m:sty m:val="p"/>
              </m:rPr>
              <w:rPr>
                <w:rFonts w:ascii="Cambria Math" w:eastAsiaTheme="minorEastAsia" w:hAnsi="Cambria Math"/>
              </w:rPr>
              <m:t>ln</m:t>
            </m:r>
          </m:fName>
          <m:e>
            <m:d>
              <m:dPr>
                <m:ctrlPr>
                  <w:rPr>
                    <w:rFonts w:ascii="Cambria Math" w:eastAsiaTheme="minorEastAsia" w:hAnsi="Cambria Math"/>
                    <w:i/>
                    <w:iCs/>
                    <w:szCs w:val="24"/>
                  </w:rPr>
                </m:ctrlPr>
              </m:dPr>
              <m:e>
                <m:r>
                  <w:rPr>
                    <w:rFonts w:ascii="Cambria Math" w:eastAsiaTheme="minorEastAsia" w:hAnsi="Cambria Math"/>
                  </w:rPr>
                  <m:t>T</m:t>
                </m:r>
              </m:e>
            </m:d>
          </m:e>
        </m:func>
        <m:r>
          <w:rPr>
            <w:rFonts w:ascii="Cambria Math" w:eastAsiaTheme="minorEastAsia" w:hAnsi="Cambria Math"/>
          </w:rPr>
          <m:t>=-</m:t>
        </m:r>
        <m:r>
          <w:rPr>
            <w:rFonts w:ascii="Cambria Math" w:eastAsiaTheme="minorEastAsia" w:hAnsi="Cambria Math"/>
            <w:lang w:val="el-GR"/>
          </w:rPr>
          <m:t>Δα</m:t>
        </m:r>
        <m:r>
          <w:rPr>
            <w:rFonts w:ascii="Cambria Math" w:eastAsiaTheme="minorEastAsia" w:hAnsi="Cambria Math"/>
          </w:rPr>
          <m:t> l</m:t>
        </m:r>
      </m:oMath>
      <w:r w:rsidR="00FA6610">
        <w:rPr>
          <w:rFonts w:eastAsiaTheme="minorEastAsia"/>
        </w:rPr>
        <w:tab/>
      </w:r>
    </w:p>
    <w:p w14:paraId="4A2B5404" w14:textId="032DF63B" w:rsidR="0041674C" w:rsidRPr="00854645" w:rsidRDefault="0041674C" w:rsidP="007F63D9">
      <w:pPr>
        <w:ind w:left="0"/>
        <w:rPr>
          <w:rFonts w:eastAsiaTheme="minorEastAsia"/>
        </w:rPr>
      </w:pPr>
      <w:r w:rsidRPr="00854645">
        <w:rPr>
          <w:rFonts w:eastAsiaTheme="minorEastAsia"/>
        </w:rPr>
        <w:t>And leads to the following expression for the attenuation</w:t>
      </w:r>
      <w:r w:rsidR="004557E9">
        <w:rPr>
          <w:rFonts w:eastAsiaTheme="minorEastAsia"/>
        </w:rPr>
        <w:t xml:space="preserve"> </w:t>
      </w:r>
      <w:r w:rsidR="007578B4">
        <w:rPr>
          <w:rFonts w:eastAsiaTheme="minorEastAsia"/>
        </w:rPr>
        <w:t xml:space="preserve">coefficient </w:t>
      </w:r>
      <w:r w:rsidR="004557E9">
        <w:rPr>
          <w:rFonts w:eastAsiaTheme="minorEastAsia"/>
        </w:rPr>
        <w:t xml:space="preserve">change </w:t>
      </w:r>
      <m:oMath>
        <m:r>
          <w:rPr>
            <w:rFonts w:ascii="Cambria Math" w:eastAsiaTheme="minorEastAsia" w:hAnsi="Cambria Math"/>
          </w:rPr>
          <m:t>Δα</m:t>
        </m:r>
      </m:oMath>
      <w:r w:rsidRPr="00854645">
        <w:rPr>
          <w:rFonts w:eastAsiaTheme="minorEastAsia"/>
        </w:rPr>
        <w:t>:</w:t>
      </w:r>
    </w:p>
    <w:p w14:paraId="7B42EF32" w14:textId="14B5AEE2" w:rsidR="0041674C" w:rsidRDefault="0041674C" w:rsidP="00FA6610">
      <w:pPr>
        <w:ind w:left="567"/>
        <w:jc w:val="right"/>
        <w:rPr>
          <w:rFonts w:eastAsiaTheme="minorEastAsia"/>
        </w:rPr>
      </w:pPr>
      <m:oMath>
        <m:r>
          <w:rPr>
            <w:rFonts w:ascii="Cambria Math" w:eastAsiaTheme="minorEastAsia" w:hAnsi="Cambria Math"/>
            <w:lang w:val="el-GR"/>
          </w:rPr>
          <w:lastRenderedPageBreak/>
          <m:t>Δα</m:t>
        </m:r>
        <m:r>
          <m:rPr>
            <m:sty m:val="p"/>
          </m:rPr>
          <w:rPr>
            <w:rFonts w:ascii="Cambria Math" w:hAnsi="Cambria Math"/>
          </w:rPr>
          <m:t>=</m:t>
        </m:r>
        <m:f>
          <m:fPr>
            <m:ctrlPr>
              <w:rPr>
                <w:rFonts w:ascii="Cambria Math" w:hAnsi="Cambria Math"/>
                <w:iCs/>
                <w:lang w:val="el-GR"/>
              </w:rPr>
            </m:ctrlPr>
          </m:fPr>
          <m:num>
            <m:r>
              <m:rPr>
                <m:sty m:val="p"/>
              </m:rPr>
              <w:rPr>
                <w:rFonts w:ascii="Cambria Math" w:hAnsi="Cambria Math"/>
              </w:rPr>
              <m:t>1</m:t>
            </m:r>
          </m:num>
          <m:den>
            <m:r>
              <w:rPr>
                <w:rFonts w:ascii="Cambria Math" w:hAnsi="Cambria Math"/>
              </w:rPr>
              <m:t>l</m:t>
            </m:r>
          </m:den>
        </m:f>
        <m:r>
          <w:rPr>
            <w:rFonts w:ascii="Cambria Math" w:hAnsi="Cambria Math"/>
          </w:rPr>
          <m:t>ln</m:t>
        </m:r>
        <m:d>
          <m:dPr>
            <m:ctrlPr>
              <w:rPr>
                <w:rFonts w:ascii="Cambria Math" w:hAnsi="Cambria Math"/>
                <w:iCs/>
              </w:rPr>
            </m:ctrlPr>
          </m:dPr>
          <m:e>
            <m:f>
              <m:fPr>
                <m:ctrlPr>
                  <w:rPr>
                    <w:rFonts w:ascii="Cambria Math" w:hAnsi="Cambria Math"/>
                    <w:iCs/>
                  </w:rPr>
                </m:ctrlPr>
              </m:fPr>
              <m:num>
                <m:r>
                  <m:rPr>
                    <m:sty m:val="p"/>
                  </m:rPr>
                  <w:rPr>
                    <w:rFonts w:ascii="Cambria Math" w:hAnsi="Cambria Math"/>
                  </w:rPr>
                  <m:t>1</m:t>
                </m:r>
              </m:num>
              <m:den>
                <m:r>
                  <w:rPr>
                    <w:rFonts w:ascii="Cambria Math" w:hAnsi="Cambria Math"/>
                  </w:rPr>
                  <m:t>T</m:t>
                </m:r>
              </m:den>
            </m:f>
          </m:e>
        </m:d>
      </m:oMath>
      <w:bookmarkStart w:id="33" w:name="_Ref25691648"/>
      <w:r w:rsidR="00FA6610">
        <w:tab/>
      </w:r>
      <w:r w:rsidR="00FA6610">
        <w:tab/>
      </w:r>
      <w:r w:rsidR="00FA6610">
        <w:tab/>
      </w:r>
      <w:r w:rsidR="00FA6610">
        <w:tab/>
      </w:r>
      <w:r w:rsidR="00FA6610">
        <w:tab/>
        <w:t xml:space="preserve">     </w:t>
      </w:r>
      <w:r>
        <w:t>(</w:t>
      </w:r>
      <w:r>
        <w:fldChar w:fldCharType="begin"/>
      </w:r>
      <w:r>
        <w:instrText>SEQ Equation \* ARABIC</w:instrText>
      </w:r>
      <w:r>
        <w:fldChar w:fldCharType="separate"/>
      </w:r>
      <w:r w:rsidR="000D7635">
        <w:rPr>
          <w:noProof/>
        </w:rPr>
        <w:t>26</w:t>
      </w:r>
      <w:r>
        <w:fldChar w:fldCharType="end"/>
      </w:r>
      <w:bookmarkEnd w:id="33"/>
      <w:r>
        <w:rPr>
          <w:noProof/>
        </w:rPr>
        <w:t>)</w:t>
      </w:r>
    </w:p>
    <w:p w14:paraId="51DF57E2" w14:textId="77777777" w:rsidR="0041674C" w:rsidRPr="00854645" w:rsidRDefault="0041674C" w:rsidP="007F63D9">
      <w:pPr>
        <w:ind w:left="0"/>
        <w:rPr>
          <w:rFonts w:eastAsiaTheme="minorEastAsia"/>
        </w:rPr>
      </w:pPr>
      <w:r w:rsidRPr="00854645">
        <w:t xml:space="preserve">Where </w:t>
      </w:r>
      <m:oMath>
        <m:r>
          <w:rPr>
            <w:rFonts w:ascii="Cambria Math" w:eastAsiaTheme="minorEastAsia" w:hAnsi="Cambria Math"/>
          </w:rPr>
          <m:t>T</m:t>
        </m:r>
        <m:r>
          <m:rPr>
            <m:sty m:val="p"/>
          </m:rPr>
          <w:rPr>
            <w:rFonts w:ascii="Cambria Math" w:eastAsiaTheme="minorEastAsia" w:hAnsi="Cambria Math"/>
          </w:rPr>
          <m:t>=</m:t>
        </m:r>
        <m:f>
          <m:fPr>
            <m:ctrlPr>
              <w:rPr>
                <w:rFonts w:ascii="Cambria Math" w:hAnsi="Cambria Math"/>
              </w:rPr>
            </m:ctrlPr>
          </m:fPr>
          <m:num>
            <m:sSup>
              <m:sSupPr>
                <m:ctrlPr>
                  <w:rPr>
                    <w:rFonts w:ascii="Cambria Math" w:eastAsiaTheme="minorEastAsia" w:hAnsi="Cambria Math"/>
                  </w:rPr>
                </m:ctrlPr>
              </m:sSup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x</m:t>
                    </m:r>
                  </m:sub>
                </m:sSub>
              </m:e>
              <m:sup>
                <m:r>
                  <w:rPr>
                    <w:rFonts w:ascii="Cambria Math" w:eastAsiaTheme="minorEastAsia" w:hAnsi="Cambria Math"/>
                  </w:rPr>
                  <m:t>liquid</m:t>
                </m:r>
              </m:sup>
            </m:sSup>
          </m:num>
          <m:den>
            <m:sSup>
              <m:sSupPr>
                <m:ctrlPr>
                  <w:rPr>
                    <w:rFonts w:ascii="Cambria Math" w:eastAsiaTheme="minorEastAsia" w:hAnsi="Cambria Math"/>
                  </w:rPr>
                </m:ctrlPr>
              </m:sSup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x</m:t>
                    </m:r>
                  </m:sub>
                </m:sSub>
              </m:e>
              <m:sup>
                <m:r>
                  <w:rPr>
                    <w:rFonts w:ascii="Cambria Math" w:eastAsiaTheme="minorEastAsia" w:hAnsi="Cambria Math"/>
                  </w:rPr>
                  <m:t>air</m:t>
                </m:r>
              </m:sup>
            </m:sSup>
          </m:den>
        </m:f>
        <m:r>
          <m:rPr>
            <m:sty m:val="p"/>
          </m:rPr>
          <w:rPr>
            <w:rFonts w:ascii="Cambria Math" w:hAnsi="Cambria Math"/>
          </w:rPr>
          <m:t xml:space="preserve"> </m:t>
        </m:r>
      </m:oMath>
      <w:r w:rsidRPr="00FC43C0">
        <w:t>is the transmission coefficient and can be determined experimentally.</w:t>
      </w:r>
    </w:p>
    <w:p w14:paraId="003B69B9" w14:textId="3CAA2ED2" w:rsidR="0041674C" w:rsidRPr="00FC43C0" w:rsidRDefault="0041674C" w:rsidP="007F63D9">
      <w:pPr>
        <w:ind w:left="0"/>
      </w:pPr>
      <w:r w:rsidRPr="00FC43C0">
        <w:t xml:space="preserve">Combining </w:t>
      </w:r>
      <w:r w:rsidR="004557E9">
        <w:t xml:space="preserve">Equation </w:t>
      </w:r>
      <w:r w:rsidR="00BF7D05">
        <w:t>(</w:t>
      </w:r>
      <w:r w:rsidR="006E63F0">
        <w:t>2</w:t>
      </w:r>
      <w:r w:rsidR="00706028">
        <w:t>2</w:t>
      </w:r>
      <w:r w:rsidR="00BF7D05">
        <w:t>)</w:t>
      </w:r>
      <w:r w:rsidRPr="00FC43C0">
        <w:t xml:space="preserve"> and </w:t>
      </w:r>
      <w:r w:rsidR="00BF7D05">
        <w:t>(</w:t>
      </w:r>
      <w:r>
        <w:t>2</w:t>
      </w:r>
      <w:r w:rsidR="00706028">
        <w:t>6</w:t>
      </w:r>
      <w:r w:rsidR="00BF7D05">
        <w:t>)</w:t>
      </w:r>
      <w:r w:rsidRPr="00FC43C0">
        <w:t xml:space="preserve">, the attenuation of SH-SAWs over a distance </w:t>
      </w:r>
      <m:oMath>
        <m:r>
          <w:rPr>
            <w:rFonts w:ascii="Cambria Math" w:hAnsi="Cambria Math"/>
          </w:rPr>
          <m:t>l</m:t>
        </m:r>
      </m:oMath>
      <w:r w:rsidRPr="00FC43C0">
        <w:t xml:space="preserve"> due to the viscous properties of a liquid, is given by:</w:t>
      </w:r>
    </w:p>
    <w:p w14:paraId="025391E9" w14:textId="697AA75C" w:rsidR="0041674C" w:rsidRPr="00A7188B" w:rsidRDefault="0041674C">
      <w:pPr>
        <w:ind w:left="567"/>
        <w:jc w:val="right"/>
        <w:rPr>
          <w:rFonts w:eastAsiaTheme="minorEastAsia"/>
        </w:rPr>
      </w:pPr>
      <m:oMath>
        <m:r>
          <w:rPr>
            <w:rFonts w:ascii="Cambria Math" w:hAnsi="Cambria Math"/>
          </w:rPr>
          <m:t>ln</m:t>
        </m:r>
        <m:d>
          <m:dPr>
            <m:ctrlPr>
              <w:rPr>
                <w:rFonts w:ascii="Cambria Math" w:hAnsi="Cambria Math"/>
                <w:iCs/>
              </w:rPr>
            </m:ctrlPr>
          </m:dPr>
          <m:e>
            <m:f>
              <m:fPr>
                <m:ctrlPr>
                  <w:rPr>
                    <w:rFonts w:ascii="Cambria Math" w:hAnsi="Cambria Math"/>
                    <w:iCs/>
                  </w:rPr>
                </m:ctrlPr>
              </m:fPr>
              <m:num>
                <m:r>
                  <m:rPr>
                    <m:sty m:val="p"/>
                  </m:rPr>
                  <w:rPr>
                    <w:rFonts w:ascii="Cambria Math" w:hAnsi="Cambria Math"/>
                  </w:rPr>
                  <m:t>1</m:t>
                </m:r>
              </m:num>
              <m:den>
                <m:r>
                  <w:rPr>
                    <w:rFonts w:ascii="Cambria Math" w:hAnsi="Cambria Math"/>
                  </w:rPr>
                  <m:t>T</m:t>
                </m:r>
              </m:den>
            </m:f>
          </m:e>
        </m:d>
        <m:r>
          <m:rPr>
            <m:sty m:val="p"/>
          </m:rPr>
          <w:rPr>
            <w:rFonts w:ascii="Cambria Math" w:hAnsi="Cambria Math"/>
          </w:rPr>
          <m:t xml:space="preserve">= </m:t>
        </m:r>
        <m:f>
          <m:fPr>
            <m:ctrlPr>
              <w:rPr>
                <w:rFonts w:ascii="Cambria Math" w:eastAsiaTheme="minorEastAsia" w:hAnsi="Cambria Math"/>
                <w:lang w:val="el-GR"/>
              </w:rPr>
            </m:ctrlPr>
          </m:fPr>
          <m:num>
            <m:r>
              <w:rPr>
                <w:rFonts w:ascii="Cambria Math" w:eastAsiaTheme="minorEastAsia" w:hAnsi="Cambria Math"/>
              </w:rPr>
              <m:t>l</m:t>
            </m:r>
          </m:num>
          <m:den>
            <m:r>
              <m:rPr>
                <m:sty m:val="p"/>
              </m:rPr>
              <w:rPr>
                <w:rFonts w:ascii="Cambria Math" w:hAnsi="Cambria Math"/>
              </w:rPr>
              <m:t>2</m:t>
            </m:r>
            <m:r>
              <w:rPr>
                <w:rFonts w:ascii="Cambria Math" w:hAnsi="Cambria Math"/>
              </w:rPr>
              <m:t>d</m:t>
            </m:r>
          </m:den>
        </m:f>
        <m:f>
          <m:fPr>
            <m:ctrlPr>
              <w:rPr>
                <w:rFonts w:ascii="Cambria Math" w:eastAsiaTheme="minorEastAsia" w:hAnsi="Cambria Math"/>
                <w:i/>
                <w:szCs w:val="24"/>
                <w:lang w:val="el-GR"/>
              </w:rPr>
            </m:ctrlPr>
          </m:fPr>
          <m:num>
            <m:rad>
              <m:radPr>
                <m:degHide m:val="1"/>
                <m:ctrlPr>
                  <w:rPr>
                    <w:rFonts w:ascii="Cambria Math" w:eastAsiaTheme="minorEastAsia" w:hAnsi="Cambria Math"/>
                  </w:rPr>
                </m:ctrlPr>
              </m:radPr>
              <m:deg/>
              <m:e>
                <m:f>
                  <m:fPr>
                    <m:ctrlPr>
                      <w:rPr>
                        <w:rFonts w:ascii="Cambria Math" w:eastAsiaTheme="minorEastAsia" w:hAnsi="Cambria Math"/>
                        <w:i/>
                      </w:rPr>
                    </m:ctrlPr>
                  </m:fPr>
                  <m:num>
                    <m:r>
                      <w:rPr>
                        <w:rFonts w:ascii="Cambria Math" w:eastAsiaTheme="minorEastAsia" w:hAnsi="Cambria Math"/>
                      </w:rPr>
                      <m:t>η</m:t>
                    </m:r>
                    <m:sSub>
                      <m:sSubPr>
                        <m:ctrlPr>
                          <w:rPr>
                            <w:rFonts w:ascii="Cambria Math" w:eastAsiaTheme="minorEastAsia" w:hAnsi="Cambria Math"/>
                          </w:rPr>
                        </m:ctrlPr>
                      </m:sSubPr>
                      <m:e>
                        <m:r>
                          <w:rPr>
                            <w:rFonts w:ascii="Cambria Math" w:eastAsiaTheme="minorEastAsia" w:hAnsi="Cambria Math"/>
                            <w:lang w:val="el-GR"/>
                          </w:rPr>
                          <m:t>ρ</m:t>
                        </m:r>
                      </m:e>
                      <m:sub>
                        <m:r>
                          <w:rPr>
                            <w:rFonts w:ascii="Cambria Math" w:eastAsiaTheme="minorEastAsia" w:hAnsi="Cambria Math"/>
                          </w:rPr>
                          <m:t>l</m:t>
                        </m:r>
                      </m:sub>
                    </m:sSub>
                    <m:r>
                      <w:rPr>
                        <w:rFonts w:ascii="Cambria Math" w:eastAsiaTheme="minorEastAsia" w:hAnsi="Cambria Math"/>
                        <w:lang w:val="el-GR"/>
                      </w:rPr>
                      <m:t>ω</m:t>
                    </m:r>
                  </m:num>
                  <m:den>
                    <m:r>
                      <w:rPr>
                        <w:rFonts w:ascii="Cambria Math" w:eastAsiaTheme="minorEastAsia" w:hAnsi="Cambria Math"/>
                      </w:rPr>
                      <m:t>2</m:t>
                    </m:r>
                  </m:den>
                </m:f>
              </m:e>
            </m:rad>
          </m:num>
          <m:den>
            <m:sSub>
              <m:sSubPr>
                <m:ctrlPr>
                  <w:rPr>
                    <w:rFonts w:ascii="Cambria Math" w:eastAsiaTheme="minorEastAsia" w:hAnsi="Cambria Math"/>
                    <w:lang w:val="el-GR"/>
                  </w:rPr>
                </m:ctrlPr>
              </m:sSubPr>
              <m:e>
                <m:r>
                  <w:rPr>
                    <w:rFonts w:ascii="Cambria Math" w:eastAsiaTheme="minorEastAsia" w:hAnsi="Cambria Math"/>
                    <w:lang w:val="el-GR"/>
                  </w:rPr>
                  <m:t>z</m:t>
                </m:r>
              </m:e>
              <m:sub>
                <m:r>
                  <w:rPr>
                    <w:rFonts w:ascii="Cambria Math" w:eastAsiaTheme="minorEastAsia" w:hAnsi="Cambria Math"/>
                    <w:lang w:val="en-US"/>
                  </w:rPr>
                  <m:t>s</m:t>
                </m:r>
              </m:sub>
            </m:sSub>
          </m:den>
        </m:f>
        <m:r>
          <m:rPr>
            <m:sty m:val="p"/>
          </m:rPr>
          <w:rPr>
            <w:rFonts w:ascii="Cambria Math" w:hAnsi="Cambria Math"/>
          </w:rPr>
          <m:t xml:space="preserve"> </m:t>
        </m:r>
        <m:r>
          <m:rPr>
            <m:sty m:val="p"/>
          </m:rPr>
          <w:rPr>
            <w:rFonts w:ascii="Cambria Math" w:eastAsiaTheme="minorEastAsia" w:hAnsi="Cambria Math"/>
          </w:rPr>
          <m:t xml:space="preserve"> </m:t>
        </m:r>
      </m:oMath>
      <w:bookmarkStart w:id="34" w:name="_Ref25691677"/>
      <w:r>
        <w:t xml:space="preserve"> </w:t>
      </w:r>
      <w:r>
        <w:tab/>
      </w:r>
      <w:r>
        <w:tab/>
      </w:r>
      <w:r>
        <w:tab/>
      </w:r>
      <w:r w:rsidR="00FA6610">
        <w:t xml:space="preserve">  </w:t>
      </w:r>
      <w:r>
        <w:tab/>
      </w:r>
      <w:r w:rsidR="00FA6610">
        <w:t xml:space="preserve">     </w:t>
      </w:r>
      <w:r>
        <w:t>(</w:t>
      </w:r>
      <w:r>
        <w:fldChar w:fldCharType="begin"/>
      </w:r>
      <w:r>
        <w:instrText>SEQ Equation \* ARABIC</w:instrText>
      </w:r>
      <w:r>
        <w:fldChar w:fldCharType="separate"/>
      </w:r>
      <w:r w:rsidR="000D7635">
        <w:rPr>
          <w:noProof/>
        </w:rPr>
        <w:t>27</w:t>
      </w:r>
      <w:r>
        <w:fldChar w:fldCharType="end"/>
      </w:r>
      <w:bookmarkEnd w:id="34"/>
      <w:r>
        <w:rPr>
          <w:noProof/>
        </w:rPr>
        <w:t>)</w:t>
      </w:r>
    </w:p>
    <w:p w14:paraId="5B1157DC" w14:textId="52F526C2" w:rsidR="0041674C" w:rsidRPr="007049E5" w:rsidRDefault="008053CB" w:rsidP="007F63D9">
      <w:pPr>
        <w:ind w:left="0"/>
      </w:pPr>
      <w:r>
        <w:rPr>
          <w:lang w:val="en-US"/>
        </w:rPr>
        <w:t>Rearranging</w:t>
      </w:r>
      <w:r w:rsidR="0041674C">
        <w:rPr>
          <w:lang w:val="en-US"/>
        </w:rPr>
        <w:t xml:space="preserve"> </w:t>
      </w:r>
      <w:r>
        <w:rPr>
          <w:lang w:val="en-US"/>
        </w:rPr>
        <w:t>to make</w:t>
      </w:r>
      <w:r w:rsidR="0041674C">
        <w:rPr>
          <w:lang w:val="en-US"/>
        </w:rPr>
        <w:t xml:space="preserve"> viscosity</w:t>
      </w:r>
      <w:r w:rsidR="0041674C" w:rsidRPr="007049E5">
        <w:rPr>
          <w:lang w:val="en-US"/>
        </w:rPr>
        <w:t xml:space="preserve"> </w:t>
      </w:r>
      <m:oMath>
        <m:r>
          <w:rPr>
            <w:rFonts w:ascii="Cambria Math" w:hAnsi="Cambria Math"/>
            <w:szCs w:val="24"/>
            <w:lang w:val="el-GR"/>
          </w:rPr>
          <m:t>η</m:t>
        </m:r>
      </m:oMath>
      <w:r>
        <w:rPr>
          <w:szCs w:val="24"/>
        </w:rPr>
        <w:t xml:space="preserve"> the subject, gives</w:t>
      </w:r>
      <w:r w:rsidR="0041674C">
        <w:rPr>
          <w:szCs w:val="24"/>
        </w:rPr>
        <w:t>:</w:t>
      </w:r>
    </w:p>
    <w:p w14:paraId="43646E53" w14:textId="63591444" w:rsidR="0041674C" w:rsidRPr="002C733E" w:rsidRDefault="0041674C">
      <w:pPr>
        <w:ind w:left="567"/>
        <w:jc w:val="right"/>
        <w:rPr>
          <w:rFonts w:eastAsiaTheme="minorEastAsia"/>
        </w:rPr>
      </w:pPr>
      <w:bookmarkStart w:id="35" w:name="_Ref26101607"/>
      <m:oMath>
        <m:r>
          <w:rPr>
            <w:rFonts w:ascii="Cambria Math" w:hAnsi="Cambria Math"/>
            <w:lang w:val="el-GR"/>
          </w:rPr>
          <m:t>η</m:t>
        </m:r>
        <m:r>
          <m:rPr>
            <m:sty m:val="p"/>
          </m:rPr>
          <w:rPr>
            <w:rFonts w:ascii="Cambria Math" w:hAnsi="Cambria Math"/>
          </w:rPr>
          <m:t>=2</m:t>
        </m:r>
        <m:f>
          <m:fPr>
            <m:ctrlPr>
              <w:rPr>
                <w:rFonts w:ascii="Cambria Math" w:hAnsi="Cambria Math"/>
                <w:iCs/>
              </w:rPr>
            </m:ctrlPr>
          </m:fPr>
          <m:num>
            <m:sSup>
              <m:sSupPr>
                <m:ctrlPr>
                  <w:rPr>
                    <w:rFonts w:ascii="Cambria Math" w:hAnsi="Cambria Math"/>
                    <w:iCs/>
                  </w:rPr>
                </m:ctrlPr>
              </m:sSupPr>
              <m:e>
                <m:d>
                  <m:dPr>
                    <m:begChr m:val="["/>
                    <m:endChr m:val="]"/>
                    <m:ctrlPr>
                      <w:rPr>
                        <w:rFonts w:ascii="Cambria Math" w:hAnsi="Cambria Math"/>
                        <w:iCs/>
                      </w:rPr>
                    </m:ctrlPr>
                  </m:dPr>
                  <m:e>
                    <m:r>
                      <w:rPr>
                        <w:rFonts w:ascii="Cambria Math" w:hAnsi="Cambria Math"/>
                      </w:rPr>
                      <m:t>ln</m:t>
                    </m:r>
                    <m:d>
                      <m:dPr>
                        <m:ctrlPr>
                          <w:rPr>
                            <w:rFonts w:ascii="Cambria Math" w:hAnsi="Cambria Math"/>
                            <w:iCs/>
                          </w:rPr>
                        </m:ctrlPr>
                      </m:dPr>
                      <m:e>
                        <m:f>
                          <m:fPr>
                            <m:ctrlPr>
                              <w:rPr>
                                <w:rFonts w:ascii="Cambria Math" w:hAnsi="Cambria Math"/>
                                <w:iCs/>
                              </w:rPr>
                            </m:ctrlPr>
                          </m:fPr>
                          <m:num>
                            <m:r>
                              <m:rPr>
                                <m:sty m:val="p"/>
                              </m:rPr>
                              <w:rPr>
                                <w:rFonts w:ascii="Cambria Math" w:hAnsi="Cambria Math"/>
                              </w:rPr>
                              <m:t>1</m:t>
                            </m:r>
                          </m:num>
                          <m:den>
                            <m:r>
                              <w:rPr>
                                <w:rFonts w:ascii="Cambria Math" w:hAnsi="Cambria Math"/>
                              </w:rPr>
                              <m:t>T</m:t>
                            </m:r>
                          </m:den>
                        </m:f>
                      </m:e>
                    </m:d>
                    <m:r>
                      <m:rPr>
                        <m:sty m:val="p"/>
                      </m:rPr>
                      <w:rPr>
                        <w:rFonts w:ascii="Cambria Math" w:hAnsi="Cambria Math"/>
                      </w:rPr>
                      <m:t>2</m:t>
                    </m:r>
                    <m:sSub>
                      <m:sSubPr>
                        <m:ctrlPr>
                          <w:rPr>
                            <w:rFonts w:ascii="Cambria Math" w:hAnsi="Cambria Math"/>
                            <w:iCs/>
                          </w:rPr>
                        </m:ctrlPr>
                      </m:sSubPr>
                      <m:e>
                        <m:r>
                          <w:rPr>
                            <w:rFonts w:ascii="Cambria Math" w:hAnsi="Cambria Math"/>
                          </w:rPr>
                          <m:t>d</m:t>
                        </m:r>
                      </m:e>
                      <m:sub>
                        <m:r>
                          <w:rPr>
                            <w:rFonts w:ascii="Cambria Math" w:hAnsi="Cambria Math"/>
                          </w:rPr>
                          <m:t>s</m:t>
                        </m:r>
                      </m:sub>
                    </m:sSub>
                    <m:sSub>
                      <m:sSubPr>
                        <m:ctrlPr>
                          <w:rPr>
                            <w:rFonts w:ascii="Cambria Math" w:eastAsiaTheme="minorEastAsia" w:hAnsi="Cambria Math"/>
                            <w:lang w:val="el-GR"/>
                          </w:rPr>
                        </m:ctrlPr>
                      </m:sSubPr>
                      <m:e>
                        <m:r>
                          <w:rPr>
                            <w:rFonts w:ascii="Cambria Math" w:eastAsiaTheme="minorEastAsia" w:hAnsi="Cambria Math"/>
                            <w:lang w:val="el-GR"/>
                          </w:rPr>
                          <m:t>z</m:t>
                        </m:r>
                      </m:e>
                      <m:sub>
                        <m:r>
                          <w:rPr>
                            <w:rFonts w:ascii="Cambria Math" w:eastAsiaTheme="minorEastAsia" w:hAnsi="Cambria Math"/>
                            <w:lang w:val="en-US"/>
                          </w:rPr>
                          <m:t>s</m:t>
                        </m:r>
                      </m:sub>
                    </m:sSub>
                  </m:e>
                </m:d>
              </m:e>
              <m:sup>
                <m:r>
                  <m:rPr>
                    <m:sty m:val="p"/>
                  </m:rPr>
                  <w:rPr>
                    <w:rFonts w:ascii="Cambria Math" w:hAnsi="Cambria Math"/>
                  </w:rPr>
                  <m:t>2</m:t>
                </m:r>
              </m:sup>
            </m:sSup>
          </m:num>
          <m:den>
            <m:sSub>
              <m:sSubPr>
                <m:ctrlPr>
                  <w:rPr>
                    <w:rFonts w:ascii="Cambria Math" w:hAnsi="Cambria Math"/>
                    <w:iCs/>
                  </w:rPr>
                </m:ctrlPr>
              </m:sSubPr>
              <m:e>
                <m:r>
                  <w:rPr>
                    <w:rFonts w:ascii="Cambria Math" w:hAnsi="Cambria Math"/>
                    <w:lang w:val="el-GR"/>
                  </w:rPr>
                  <m:t>ρ</m:t>
                </m:r>
              </m:e>
              <m:sub>
                <m:r>
                  <w:rPr>
                    <w:rFonts w:ascii="Cambria Math" w:hAnsi="Cambria Math"/>
                  </w:rPr>
                  <m:t>l</m:t>
                </m:r>
              </m:sub>
            </m:sSub>
            <m:r>
              <w:rPr>
                <w:rFonts w:ascii="Cambria Math" w:hAnsi="Cambria Math"/>
                <w:lang w:val="el-GR"/>
              </w:rPr>
              <m:t>ω</m:t>
            </m:r>
            <m:r>
              <m:rPr>
                <m:sty m:val="p"/>
              </m:rPr>
              <w:rPr>
                <w:rFonts w:ascii="Cambria Math" w:hAnsi="Cambria Math"/>
                <w:lang w:val="en-US"/>
              </w:rPr>
              <m:t> </m:t>
            </m:r>
            <m:sSup>
              <m:sSupPr>
                <m:ctrlPr>
                  <w:rPr>
                    <w:rFonts w:ascii="Cambria Math" w:hAnsi="Cambria Math"/>
                    <w:iCs/>
                    <w:lang w:val="el-GR"/>
                  </w:rPr>
                </m:ctrlPr>
              </m:sSupPr>
              <m:e>
                <m:r>
                  <w:rPr>
                    <w:rFonts w:ascii="Cambria Math" w:hAnsi="Cambria Math"/>
                  </w:rPr>
                  <m:t>l</m:t>
                </m:r>
              </m:e>
              <m:sup>
                <m:r>
                  <m:rPr>
                    <m:sty m:val="p"/>
                  </m:rPr>
                  <w:rPr>
                    <w:rFonts w:ascii="Cambria Math" w:hAnsi="Cambria Math"/>
                  </w:rPr>
                  <m:t>2</m:t>
                </m:r>
              </m:sup>
            </m:sSup>
          </m:den>
        </m:f>
      </m:oMath>
      <w:bookmarkStart w:id="36" w:name="_Ref25692128"/>
      <w:r>
        <w:t xml:space="preserve"> </w:t>
      </w:r>
      <w:r>
        <w:tab/>
      </w:r>
      <w:r>
        <w:tab/>
      </w:r>
      <w:r>
        <w:tab/>
      </w:r>
      <w:r>
        <w:tab/>
      </w:r>
      <w:r w:rsidR="00FA6610">
        <w:t xml:space="preserve">    </w:t>
      </w:r>
      <w:r>
        <w:t>(</w:t>
      </w:r>
      <w:r>
        <w:fldChar w:fldCharType="begin"/>
      </w:r>
      <w:r>
        <w:instrText>SEQ Equation \* ARABIC</w:instrText>
      </w:r>
      <w:r>
        <w:fldChar w:fldCharType="separate"/>
      </w:r>
      <w:r w:rsidR="000D7635">
        <w:rPr>
          <w:noProof/>
        </w:rPr>
        <w:t>28</w:t>
      </w:r>
      <w:r>
        <w:fldChar w:fldCharType="end"/>
      </w:r>
      <w:bookmarkEnd w:id="35"/>
      <w:bookmarkEnd w:id="36"/>
      <w:r>
        <w:rPr>
          <w:noProof/>
        </w:rPr>
        <w:t>)</w:t>
      </w:r>
    </w:p>
    <w:p w14:paraId="045C0C96" w14:textId="71EC3CB5" w:rsidR="00684207" w:rsidRDefault="0041674C" w:rsidP="00684207">
      <w:pPr>
        <w:ind w:left="0"/>
        <w:rPr>
          <w:iCs/>
        </w:rPr>
      </w:pPr>
      <w:r w:rsidRPr="002C7F7C">
        <w:t>Th</w:t>
      </w:r>
      <w:r w:rsidR="008053CB">
        <w:t>is</w:t>
      </w:r>
      <w:r w:rsidRPr="002C7F7C">
        <w:t xml:space="preserve"> relationship between transmission coefficient </w:t>
      </w:r>
      <m:oMath>
        <m:r>
          <w:rPr>
            <w:rFonts w:ascii="Cambria Math" w:hAnsi="Cambria Math"/>
          </w:rPr>
          <m:t>T</m:t>
        </m:r>
      </m:oMath>
      <w:r w:rsidRPr="002C7F7C">
        <w:t xml:space="preserve"> and viscosity</w:t>
      </w:r>
      <m:oMath>
        <m:r>
          <m:rPr>
            <m:sty m:val="p"/>
          </m:rPr>
          <w:rPr>
            <w:rFonts w:ascii="Cambria Math" w:hAnsi="Cambria Math"/>
          </w:rPr>
          <m:t xml:space="preserve"> </m:t>
        </m:r>
        <m:r>
          <w:rPr>
            <w:rFonts w:ascii="Cambria Math" w:hAnsi="Cambria Math"/>
          </w:rPr>
          <m:t>η</m:t>
        </m:r>
      </m:oMath>
      <w:r w:rsidRPr="002C7F7C">
        <w:t xml:space="preserve"> </w:t>
      </w:r>
      <w:r w:rsidR="008053CB">
        <w:t>is plotted</w:t>
      </w:r>
      <w:r w:rsidRPr="002C7F7C">
        <w:t xml:space="preserve"> in</w:t>
      </w:r>
      <w:r w:rsidR="000D7635">
        <w:t xml:space="preserve"> </w:t>
      </w:r>
      <w:r w:rsidR="000D7635">
        <w:fldChar w:fldCharType="begin"/>
      </w:r>
      <w:r w:rsidR="000D7635">
        <w:instrText xml:space="preserve"> REF _Ref96419966 \h </w:instrText>
      </w:r>
      <w:r w:rsidR="000D7635">
        <w:fldChar w:fldCharType="separate"/>
      </w:r>
      <w:r w:rsidR="000D7635">
        <w:t xml:space="preserve">Figure </w:t>
      </w:r>
      <w:r w:rsidR="000D7635">
        <w:rPr>
          <w:noProof/>
        </w:rPr>
        <w:t>4</w:t>
      </w:r>
      <w:r w:rsidR="000D7635">
        <w:fldChar w:fldCharType="end"/>
      </w:r>
      <w:r w:rsidR="00B93021">
        <w:fldChar w:fldCharType="begin"/>
      </w:r>
      <w:r w:rsidR="00B93021">
        <w:instrText xml:space="preserve"> REF _Ref36308210 \h </w:instrText>
      </w:r>
      <w:r w:rsidR="00450B13">
        <w:fldChar w:fldCharType="separate"/>
      </w:r>
      <w:r w:rsidR="00B93021">
        <w:fldChar w:fldCharType="end"/>
      </w:r>
      <w:r>
        <w:t xml:space="preserve">, for </w:t>
      </w:r>
      <w:r w:rsidR="00177908">
        <w:t>three common engineering materials</w:t>
      </w:r>
      <w:r>
        <w:t xml:space="preserve"> </w:t>
      </w:r>
      <w:r w:rsidR="00177908">
        <w:t>(</w:t>
      </w:r>
      <m:oMath>
        <m:sSub>
          <m:sSubPr>
            <m:ctrlPr>
              <w:rPr>
                <w:rFonts w:ascii="Cambria Math" w:eastAsiaTheme="minorEastAsia" w:hAnsi="Cambria Math"/>
                <w:lang w:val="el-GR"/>
              </w:rPr>
            </m:ctrlPr>
          </m:sSubPr>
          <m:e>
            <m:r>
              <w:rPr>
                <w:rFonts w:ascii="Cambria Math" w:eastAsiaTheme="minorEastAsia" w:hAnsi="Cambria Math"/>
                <w:lang w:val="el-GR"/>
              </w:rPr>
              <m:t>z</m:t>
            </m:r>
          </m:e>
          <m:sub>
            <m:r>
              <w:rPr>
                <w:rFonts w:ascii="Cambria Math" w:eastAsiaTheme="minorEastAsia" w:hAnsi="Cambria Math"/>
                <w:lang w:val="en-US"/>
              </w:rPr>
              <m:t>s</m:t>
            </m:r>
          </m:sub>
        </m:sSub>
      </m:oMath>
      <w:r w:rsidR="00177908">
        <w:rPr>
          <w:rFonts w:eastAsiaTheme="minorEastAsia"/>
          <w:lang w:val="en-US"/>
        </w:rPr>
        <w:t>)</w:t>
      </w:r>
      <w:r>
        <w:t>, wave frequency</w:t>
      </w:r>
      <w:r w:rsidR="00177908">
        <w:t xml:space="preserve"> </w:t>
      </w:r>
      <m:oMath>
        <m:r>
          <w:rPr>
            <w:rFonts w:ascii="Cambria Math" w:hAnsi="Cambria Math"/>
          </w:rPr>
          <m:t>f</m:t>
        </m:r>
      </m:oMath>
      <w:r>
        <w:t xml:space="preserve"> </w:t>
      </w:r>
      <w:r w:rsidR="00177908">
        <w:t>(</w:t>
      </w:r>
      <m:oMath>
        <m:r>
          <w:rPr>
            <w:rFonts w:ascii="Cambria Math" w:hAnsi="Cambria Math"/>
            <w:lang w:val="el-GR"/>
          </w:rPr>
          <m:t>ω</m:t>
        </m:r>
        <m:r>
          <w:rPr>
            <w:rFonts w:ascii="Cambria Math" w:hAnsi="Cambria Math"/>
          </w:rPr>
          <m:t>=2</m:t>
        </m:r>
        <m:r>
          <w:rPr>
            <w:rFonts w:ascii="Cambria Math" w:hAnsi="Cambria Math"/>
            <w:lang w:val="el-GR"/>
          </w:rPr>
          <m:t>π</m:t>
        </m:r>
        <m:r>
          <w:rPr>
            <w:rFonts w:ascii="Cambria Math" w:hAnsi="Cambria Math"/>
          </w:rPr>
          <m:t>f)</m:t>
        </m:r>
      </m:oMath>
      <w:r>
        <w:t xml:space="preserve">, liquid path length </w:t>
      </w:r>
      <m:oMath>
        <m:r>
          <w:rPr>
            <w:rFonts w:ascii="Cambria Math" w:hAnsi="Cambria Math"/>
          </w:rPr>
          <m:t>l</m:t>
        </m:r>
      </m:oMath>
      <w:r>
        <w:t xml:space="preserve"> and medium thickness </w:t>
      </w:r>
      <m:oMath>
        <m:sSub>
          <m:sSubPr>
            <m:ctrlPr>
              <w:rPr>
                <w:rFonts w:ascii="Cambria Math" w:hAnsi="Cambria Math"/>
                <w:iCs/>
              </w:rPr>
            </m:ctrlPr>
          </m:sSubPr>
          <m:e>
            <m:r>
              <w:rPr>
                <w:rFonts w:ascii="Cambria Math" w:hAnsi="Cambria Math"/>
              </w:rPr>
              <m:t>d</m:t>
            </m:r>
          </m:e>
          <m:sub>
            <m:r>
              <w:rPr>
                <w:rFonts w:ascii="Cambria Math" w:hAnsi="Cambria Math"/>
              </w:rPr>
              <m:t>s</m:t>
            </m:r>
          </m:sub>
        </m:sSub>
      </m:oMath>
      <w:r>
        <w:rPr>
          <w:iCs/>
        </w:rPr>
        <w:t xml:space="preserve">, while the liquid density </w:t>
      </w:r>
      <m:oMath>
        <m:sSub>
          <m:sSubPr>
            <m:ctrlPr>
              <w:rPr>
                <w:rFonts w:ascii="Cambria Math" w:hAnsi="Cambria Math"/>
                <w:iCs/>
              </w:rPr>
            </m:ctrlPr>
          </m:sSubPr>
          <m:e>
            <m:r>
              <w:rPr>
                <w:rFonts w:ascii="Cambria Math" w:hAnsi="Cambria Math"/>
                <w:lang w:val="el-GR"/>
              </w:rPr>
              <m:t>ρ</m:t>
            </m:r>
          </m:e>
          <m:sub>
            <m:r>
              <w:rPr>
                <w:rFonts w:ascii="Cambria Math" w:hAnsi="Cambria Math"/>
              </w:rPr>
              <m:t>l</m:t>
            </m:r>
          </m:sub>
        </m:sSub>
      </m:oMath>
      <w:r>
        <w:rPr>
          <w:iCs/>
        </w:rPr>
        <w:t xml:space="preserve"> remained constant.</w:t>
      </w:r>
    </w:p>
    <w:p w14:paraId="29BF709A" w14:textId="77777777" w:rsidR="000D7635" w:rsidRDefault="00DD3AFE" w:rsidP="000D7635">
      <w:pPr>
        <w:pStyle w:val="Caption"/>
        <w:ind w:left="0"/>
      </w:pPr>
      <w:bookmarkStart w:id="37" w:name="_Ref36308210"/>
      <w:bookmarkStart w:id="38" w:name="_Toc30624656"/>
      <w:r>
        <w:rPr>
          <w:noProof/>
        </w:rPr>
        <w:drawing>
          <wp:inline distT="0" distB="0" distL="0" distR="0" wp14:anchorId="6A8CC545" wp14:editId="5C92C671">
            <wp:extent cx="5731510" cy="3575050"/>
            <wp:effectExtent l="0" t="0" r="2540" b="635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75050"/>
                    </a:xfrm>
                    <a:prstGeom prst="rect">
                      <a:avLst/>
                    </a:prstGeom>
                  </pic:spPr>
                </pic:pic>
              </a:graphicData>
            </a:graphic>
          </wp:inline>
        </w:drawing>
      </w:r>
    </w:p>
    <w:p w14:paraId="71E25992" w14:textId="05D3CF2C" w:rsidR="0041674C" w:rsidRDefault="0041674C" w:rsidP="000D7635">
      <w:pPr>
        <w:pStyle w:val="Caption"/>
        <w:ind w:left="0"/>
      </w:pPr>
      <w:bookmarkStart w:id="39" w:name="_Ref96419966"/>
      <w:r>
        <w:t xml:space="preserve">Figure </w:t>
      </w:r>
      <w:r>
        <w:fldChar w:fldCharType="begin"/>
      </w:r>
      <w:r>
        <w:instrText>SEQ Figure \* ARABIC</w:instrText>
      </w:r>
      <w:r>
        <w:fldChar w:fldCharType="separate"/>
      </w:r>
      <w:r w:rsidR="000D7635">
        <w:rPr>
          <w:noProof/>
        </w:rPr>
        <w:t>4</w:t>
      </w:r>
      <w:r>
        <w:fldChar w:fldCharType="end"/>
      </w:r>
      <w:bookmarkEnd w:id="37"/>
      <w:bookmarkEnd w:id="39"/>
      <w:r w:rsidR="004557E9">
        <w:t>.</w:t>
      </w:r>
      <w:r>
        <w:t xml:space="preserve"> </w:t>
      </w:r>
      <w:r w:rsidR="007578B4">
        <w:t>Relationship between SH-SAW t</w:t>
      </w:r>
      <w:r>
        <w:t xml:space="preserve">ransmission coefficient </w:t>
      </w:r>
      <w:bookmarkEnd w:id="38"/>
      <w:r w:rsidR="007578B4">
        <w:t xml:space="preserve">and viscosity </w:t>
      </w:r>
      <w:r w:rsidR="00177908">
        <w:t xml:space="preserve">for </w:t>
      </w:r>
      <w:r w:rsidR="006D5D4A">
        <w:t>(</w:t>
      </w:r>
      <w:r w:rsidR="00177908">
        <w:t>a) 1 MHz propagating a 100mm coupled with liquid</w:t>
      </w:r>
      <w:r w:rsidR="00883A13">
        <w:t xml:space="preserve"> on 2</w:t>
      </w:r>
      <w:r w:rsidR="00614773">
        <w:t xml:space="preserve"> </w:t>
      </w:r>
      <w:r w:rsidR="00883A13">
        <w:t>mm thick media</w:t>
      </w:r>
      <w:r w:rsidR="00177908">
        <w:t xml:space="preserve">, </w:t>
      </w:r>
      <w:r w:rsidR="006D5D4A">
        <w:t>(</w:t>
      </w:r>
      <w:r w:rsidR="00177908">
        <w:t>b)</w:t>
      </w:r>
      <w:r w:rsidR="00883A13">
        <w:t xml:space="preserve"> 0.5, 1</w:t>
      </w:r>
      <w:r w:rsidR="003D2449">
        <w:t>.0</w:t>
      </w:r>
      <w:r w:rsidR="00883A13">
        <w:t xml:space="preserve"> and 2</w:t>
      </w:r>
      <w:r w:rsidR="003D2449">
        <w:t>.0</w:t>
      </w:r>
      <w:r w:rsidR="00883A13">
        <w:t xml:space="preserve"> MHz propagating a 100</w:t>
      </w:r>
      <w:r w:rsidR="00614773">
        <w:t xml:space="preserve"> </w:t>
      </w:r>
      <w:r w:rsidR="00883A13">
        <w:t>mm coupled with liquid on a 2</w:t>
      </w:r>
      <w:r w:rsidR="00614773">
        <w:t xml:space="preserve"> </w:t>
      </w:r>
      <w:r w:rsidR="00883A13">
        <w:t xml:space="preserve">mm thick steel plate, </w:t>
      </w:r>
      <w:r w:rsidR="006D5D4A">
        <w:t>(</w:t>
      </w:r>
      <w:r w:rsidR="00883A13">
        <w:t>c) 2 MHz propagating a 100</w:t>
      </w:r>
      <w:r w:rsidR="00614773">
        <w:t xml:space="preserve"> </w:t>
      </w:r>
      <w:r w:rsidR="00883A13">
        <w:t>mm c</w:t>
      </w:r>
      <w:r w:rsidR="00B0699B">
        <w:t>oupled with liquid on</w:t>
      </w:r>
      <w:r w:rsidR="00883A13">
        <w:t xml:space="preserve"> 0.</w:t>
      </w:r>
      <w:r w:rsidR="00AE3A78">
        <w:t>2, 2</w:t>
      </w:r>
      <w:r w:rsidR="003D2449">
        <w:t>.0</w:t>
      </w:r>
      <w:r w:rsidR="00AE3A78">
        <w:t xml:space="preserve"> and 20mm thick steel plate</w:t>
      </w:r>
      <w:r w:rsidR="00B0699B">
        <w:t>s</w:t>
      </w:r>
      <w:r w:rsidR="00883A13">
        <w:t xml:space="preserve">, </w:t>
      </w:r>
      <w:r w:rsidR="006D5D4A">
        <w:t>(</w:t>
      </w:r>
      <w:r w:rsidR="00883A13">
        <w:t>d) 2 MHz propagating a 10,</w:t>
      </w:r>
      <w:r w:rsidR="007578B4">
        <w:t xml:space="preserve"> </w:t>
      </w:r>
      <w:r w:rsidR="00883A13">
        <w:t>100 and 1000mm coupled with liquid on a 2</w:t>
      </w:r>
      <w:r w:rsidR="00614773">
        <w:t xml:space="preserve"> </w:t>
      </w:r>
      <w:r w:rsidR="00883A13">
        <w:t>mm thick steel plate</w:t>
      </w:r>
    </w:p>
    <w:p w14:paraId="10FC6134" w14:textId="472BB8C0" w:rsidR="008207C2" w:rsidRPr="00567D95" w:rsidRDefault="008E5EC1" w:rsidP="007F63D9">
      <w:pPr>
        <w:ind w:left="0"/>
        <w:rPr>
          <w:rFonts w:cs="Times New Roman"/>
          <w:szCs w:val="24"/>
        </w:rPr>
      </w:pPr>
      <w:r w:rsidRPr="0041258B">
        <w:rPr>
          <w:rFonts w:cs="Times New Roman"/>
          <w:szCs w:val="24"/>
        </w:rPr>
        <w:t xml:space="preserve">Graph </w:t>
      </w:r>
      <w:r w:rsidR="000D7635">
        <w:rPr>
          <w:rFonts w:cs="Times New Roman"/>
          <w:szCs w:val="24"/>
        </w:rPr>
        <w:fldChar w:fldCharType="begin"/>
      </w:r>
      <w:r w:rsidR="000D7635">
        <w:rPr>
          <w:rFonts w:cs="Times New Roman"/>
          <w:szCs w:val="24"/>
        </w:rPr>
        <w:instrText xml:space="preserve"> REF _Ref96419966 \h </w:instrText>
      </w:r>
      <w:r w:rsidR="000D7635">
        <w:rPr>
          <w:rFonts w:cs="Times New Roman"/>
          <w:szCs w:val="24"/>
        </w:rPr>
      </w:r>
      <w:r w:rsidR="000D7635">
        <w:rPr>
          <w:rFonts w:cs="Times New Roman"/>
          <w:szCs w:val="24"/>
        </w:rPr>
        <w:fldChar w:fldCharType="separate"/>
      </w:r>
      <w:r w:rsidR="000D7635">
        <w:t xml:space="preserve">Figure </w:t>
      </w:r>
      <w:r w:rsidR="000D7635">
        <w:rPr>
          <w:noProof/>
        </w:rPr>
        <w:t>4</w:t>
      </w:r>
      <w:r w:rsidR="000D7635">
        <w:rPr>
          <w:rFonts w:cs="Times New Roman"/>
          <w:szCs w:val="24"/>
        </w:rPr>
        <w:fldChar w:fldCharType="end"/>
      </w:r>
      <w:r w:rsidR="00884B2C" w:rsidRPr="0041258B">
        <w:rPr>
          <w:rFonts w:cs="Times New Roman"/>
          <w:szCs w:val="24"/>
        </w:rPr>
        <w:fldChar w:fldCharType="begin"/>
      </w:r>
      <w:r w:rsidR="00884B2C" w:rsidRPr="0041258B">
        <w:rPr>
          <w:rFonts w:cs="Times New Roman"/>
          <w:szCs w:val="24"/>
        </w:rPr>
        <w:instrText xml:space="preserve"> REF _Ref36308210 \h </w:instrText>
      </w:r>
      <w:r w:rsidR="00C03BE7" w:rsidRPr="0041258B">
        <w:rPr>
          <w:rFonts w:cs="Times New Roman"/>
          <w:szCs w:val="24"/>
        </w:rPr>
        <w:instrText xml:space="preserve"> \* MERGEFORMAT </w:instrText>
      </w:r>
      <w:r w:rsidR="00884B2C" w:rsidRPr="0041258B">
        <w:rPr>
          <w:rFonts w:cs="Times New Roman"/>
          <w:szCs w:val="24"/>
        </w:rPr>
      </w:r>
      <w:r w:rsidR="00450B13">
        <w:rPr>
          <w:rFonts w:cs="Times New Roman"/>
          <w:szCs w:val="24"/>
        </w:rPr>
        <w:fldChar w:fldCharType="separate"/>
      </w:r>
      <w:r w:rsidR="00884B2C" w:rsidRPr="0041258B">
        <w:rPr>
          <w:rFonts w:cs="Times New Roman"/>
          <w:szCs w:val="24"/>
        </w:rPr>
        <w:fldChar w:fldCharType="end"/>
      </w:r>
      <w:r w:rsidR="007578B4" w:rsidRPr="0041258B">
        <w:rPr>
          <w:rFonts w:cs="Times New Roman"/>
          <w:szCs w:val="24"/>
        </w:rPr>
        <w:t>a</w:t>
      </w:r>
      <w:r w:rsidR="00884B2C" w:rsidRPr="0041258B">
        <w:rPr>
          <w:rFonts w:cs="Times New Roman"/>
          <w:szCs w:val="24"/>
        </w:rPr>
        <w:t xml:space="preserve">, </w:t>
      </w:r>
      <w:r w:rsidRPr="0041258B">
        <w:rPr>
          <w:rFonts w:cs="Times New Roman"/>
          <w:szCs w:val="24"/>
        </w:rPr>
        <w:t>shows that acoustically softer material</w:t>
      </w:r>
      <w:r w:rsidR="00884B2C" w:rsidRPr="0041258B">
        <w:rPr>
          <w:rFonts w:cs="Times New Roman"/>
          <w:szCs w:val="24"/>
        </w:rPr>
        <w:t xml:space="preserve"> (</w:t>
      </w:r>
      <w:r w:rsidRPr="0041258B">
        <w:rPr>
          <w:rFonts w:cs="Times New Roman"/>
          <w:szCs w:val="24"/>
        </w:rPr>
        <w:t>aluminium) present</w:t>
      </w:r>
      <w:r w:rsidR="004A2D08" w:rsidRPr="0041258B">
        <w:rPr>
          <w:rFonts w:cs="Times New Roman"/>
          <w:szCs w:val="24"/>
        </w:rPr>
        <w:t>s</w:t>
      </w:r>
      <w:r w:rsidRPr="0041258B">
        <w:rPr>
          <w:rFonts w:cs="Times New Roman"/>
          <w:szCs w:val="24"/>
        </w:rPr>
        <w:t xml:space="preserve"> better</w:t>
      </w:r>
      <w:r w:rsidR="00884B2C" w:rsidRPr="0041258B">
        <w:rPr>
          <w:rFonts w:cs="Times New Roman"/>
          <w:szCs w:val="24"/>
        </w:rPr>
        <w:t xml:space="preserve"> sensitivity to viscosity</w:t>
      </w:r>
      <w:r w:rsidRPr="0041258B">
        <w:rPr>
          <w:rFonts w:cs="Times New Roman"/>
          <w:szCs w:val="24"/>
        </w:rPr>
        <w:t xml:space="preserve"> than hard materials (steel), as shown from the lower </w:t>
      </w:r>
      <w:r w:rsidR="00884B2C" w:rsidRPr="0041258B">
        <w:rPr>
          <w:rFonts w:cs="Times New Roman"/>
          <w:szCs w:val="24"/>
        </w:rPr>
        <w:t xml:space="preserve">transmission coefficient values, </w:t>
      </w:r>
      <w:r w:rsidR="007578B4" w:rsidRPr="0041258B">
        <w:rPr>
          <w:rFonts w:cs="Times New Roman"/>
          <w:szCs w:val="24"/>
        </w:rPr>
        <w:t xml:space="preserve">when </w:t>
      </w:r>
      <w:r w:rsidR="00884B2C" w:rsidRPr="0041258B">
        <w:rPr>
          <w:rFonts w:cs="Times New Roman"/>
          <w:szCs w:val="24"/>
        </w:rPr>
        <w:t>even small viscosity changes can be detected.</w:t>
      </w:r>
      <w:r w:rsidRPr="0041258B">
        <w:rPr>
          <w:rFonts w:cs="Times New Roman"/>
          <w:szCs w:val="24"/>
        </w:rPr>
        <w:t xml:space="preserve"> </w:t>
      </w:r>
      <w:r w:rsidR="007578B4" w:rsidRPr="0041258B">
        <w:rPr>
          <w:rFonts w:cs="Times New Roman"/>
          <w:szCs w:val="24"/>
        </w:rPr>
        <w:t>Figure 4b</w:t>
      </w:r>
      <w:r w:rsidRPr="0041258B">
        <w:rPr>
          <w:rFonts w:cs="Times New Roman"/>
          <w:szCs w:val="24"/>
        </w:rPr>
        <w:t xml:space="preserve"> shows that the sensitivity</w:t>
      </w:r>
      <w:r w:rsidR="005E0206" w:rsidRPr="0041258B">
        <w:rPr>
          <w:rFonts w:cs="Times New Roman"/>
          <w:szCs w:val="24"/>
        </w:rPr>
        <w:t xml:space="preserve"> of any material</w:t>
      </w:r>
      <w:r w:rsidRPr="0041258B">
        <w:rPr>
          <w:rFonts w:cs="Times New Roman"/>
          <w:szCs w:val="24"/>
        </w:rPr>
        <w:t xml:space="preserve"> can be improved by increasing the wa</w:t>
      </w:r>
      <w:r w:rsidR="005E0206" w:rsidRPr="0041258B">
        <w:rPr>
          <w:rFonts w:cs="Times New Roman"/>
          <w:szCs w:val="24"/>
        </w:rPr>
        <w:t xml:space="preserve">ve frequency, as shown in the case of steel. The sensitivity can be further increased by reducing the medium thickness and increasing the liquid path length, as shown in </w:t>
      </w:r>
      <w:r w:rsidR="000D7635">
        <w:rPr>
          <w:rFonts w:cs="Times New Roman"/>
          <w:szCs w:val="24"/>
        </w:rPr>
        <w:fldChar w:fldCharType="begin"/>
      </w:r>
      <w:r w:rsidR="000D7635">
        <w:rPr>
          <w:rFonts w:cs="Times New Roman"/>
          <w:szCs w:val="24"/>
        </w:rPr>
        <w:instrText xml:space="preserve"> REF _Ref96419966 \h </w:instrText>
      </w:r>
      <w:r w:rsidR="000D7635">
        <w:rPr>
          <w:rFonts w:cs="Times New Roman"/>
          <w:szCs w:val="24"/>
        </w:rPr>
      </w:r>
      <w:r w:rsidR="000D7635">
        <w:rPr>
          <w:rFonts w:cs="Times New Roman"/>
          <w:szCs w:val="24"/>
        </w:rPr>
        <w:fldChar w:fldCharType="separate"/>
      </w:r>
      <w:r w:rsidR="000D7635">
        <w:t xml:space="preserve">Figure </w:t>
      </w:r>
      <w:r w:rsidR="000D7635">
        <w:rPr>
          <w:noProof/>
        </w:rPr>
        <w:t>4</w:t>
      </w:r>
      <w:r w:rsidR="000D7635">
        <w:rPr>
          <w:rFonts w:cs="Times New Roman"/>
          <w:szCs w:val="24"/>
        </w:rPr>
        <w:fldChar w:fldCharType="end"/>
      </w:r>
      <w:r w:rsidR="007578B4" w:rsidRPr="0041258B">
        <w:rPr>
          <w:rFonts w:cs="Times New Roman"/>
          <w:szCs w:val="24"/>
        </w:rPr>
        <w:t xml:space="preserve">c and </w:t>
      </w:r>
      <w:r w:rsidR="000D7635">
        <w:rPr>
          <w:rFonts w:cs="Times New Roman"/>
          <w:szCs w:val="24"/>
        </w:rPr>
        <w:fldChar w:fldCharType="begin"/>
      </w:r>
      <w:r w:rsidR="000D7635">
        <w:rPr>
          <w:rFonts w:cs="Times New Roman"/>
          <w:szCs w:val="24"/>
        </w:rPr>
        <w:instrText xml:space="preserve"> REF _Ref96419966 \h </w:instrText>
      </w:r>
      <w:r w:rsidR="000D7635">
        <w:rPr>
          <w:rFonts w:cs="Times New Roman"/>
          <w:szCs w:val="24"/>
        </w:rPr>
      </w:r>
      <w:r w:rsidR="000D7635">
        <w:rPr>
          <w:rFonts w:cs="Times New Roman"/>
          <w:szCs w:val="24"/>
        </w:rPr>
        <w:fldChar w:fldCharType="separate"/>
      </w:r>
      <w:r w:rsidR="000D7635">
        <w:t xml:space="preserve">Figure </w:t>
      </w:r>
      <w:r w:rsidR="000D7635">
        <w:rPr>
          <w:noProof/>
        </w:rPr>
        <w:t>4</w:t>
      </w:r>
      <w:r w:rsidR="000D7635">
        <w:rPr>
          <w:rFonts w:cs="Times New Roman"/>
          <w:szCs w:val="24"/>
        </w:rPr>
        <w:fldChar w:fldCharType="end"/>
      </w:r>
      <w:r w:rsidR="00C2305B" w:rsidRPr="0041258B">
        <w:rPr>
          <w:rFonts w:cs="Times New Roman"/>
          <w:szCs w:val="24"/>
        </w:rPr>
        <w:fldChar w:fldCharType="begin"/>
      </w:r>
      <w:r w:rsidR="00C2305B" w:rsidRPr="0041258B">
        <w:rPr>
          <w:rFonts w:cs="Times New Roman"/>
          <w:szCs w:val="24"/>
        </w:rPr>
        <w:instrText xml:space="preserve"> REF _Ref36308210 \h </w:instrText>
      </w:r>
      <w:r w:rsidR="00C03BE7" w:rsidRPr="0041258B">
        <w:rPr>
          <w:rFonts w:cs="Times New Roman"/>
          <w:szCs w:val="24"/>
        </w:rPr>
        <w:instrText xml:space="preserve"> \* MERGEFORMAT </w:instrText>
      </w:r>
      <w:r w:rsidR="00C2305B" w:rsidRPr="0041258B">
        <w:rPr>
          <w:rFonts w:cs="Times New Roman"/>
          <w:szCs w:val="24"/>
        </w:rPr>
      </w:r>
      <w:r w:rsidR="00450B13">
        <w:rPr>
          <w:rFonts w:cs="Times New Roman"/>
          <w:szCs w:val="24"/>
        </w:rPr>
        <w:fldChar w:fldCharType="separate"/>
      </w:r>
      <w:r w:rsidR="00C2305B" w:rsidRPr="0041258B">
        <w:rPr>
          <w:rFonts w:cs="Times New Roman"/>
          <w:szCs w:val="24"/>
        </w:rPr>
        <w:fldChar w:fldCharType="end"/>
      </w:r>
      <w:r w:rsidR="007578B4" w:rsidRPr="0041258B">
        <w:rPr>
          <w:rFonts w:cs="Times New Roman"/>
          <w:szCs w:val="24"/>
        </w:rPr>
        <w:t>d.</w:t>
      </w:r>
      <w:r w:rsidR="005E0206" w:rsidRPr="0041258B">
        <w:rPr>
          <w:rFonts w:cs="Times New Roman"/>
          <w:szCs w:val="24"/>
        </w:rPr>
        <w:t xml:space="preserve"> </w:t>
      </w:r>
      <w:r w:rsidR="00C826C7" w:rsidRPr="0041258B">
        <w:rPr>
          <w:rFonts w:cs="Times New Roman"/>
          <w:szCs w:val="24"/>
        </w:rPr>
        <w:t xml:space="preserve">In conclusion, </w:t>
      </w:r>
      <w:r w:rsidR="007578B4" w:rsidRPr="0041258B">
        <w:rPr>
          <w:rFonts w:cs="Times New Roman"/>
          <w:szCs w:val="24"/>
        </w:rPr>
        <w:t>maximum sensitivity</w:t>
      </w:r>
      <w:r w:rsidR="003D2449" w:rsidRPr="0041258B">
        <w:rPr>
          <w:rFonts w:cs="Times New Roman"/>
          <w:szCs w:val="24"/>
        </w:rPr>
        <w:t xml:space="preserve"> </w:t>
      </w:r>
      <w:r w:rsidR="003D2449" w:rsidRPr="0041258B">
        <w:rPr>
          <w:rFonts w:cs="Times New Roman"/>
          <w:szCs w:val="24"/>
        </w:rPr>
        <w:lastRenderedPageBreak/>
        <w:t>is</w:t>
      </w:r>
      <w:r w:rsidR="007578B4" w:rsidRPr="0041258B">
        <w:rPr>
          <w:rFonts w:cs="Times New Roman"/>
          <w:szCs w:val="24"/>
        </w:rPr>
        <w:t xml:space="preserve"> achieved for </w:t>
      </w:r>
      <w:r w:rsidR="00CF0772" w:rsidRPr="0041258B">
        <w:rPr>
          <w:rFonts w:cs="Times New Roman"/>
          <w:szCs w:val="24"/>
        </w:rPr>
        <w:t>high frequency waves covering a long distance across</w:t>
      </w:r>
      <w:r w:rsidR="00884B2C" w:rsidRPr="0041258B">
        <w:rPr>
          <w:rFonts w:cs="Times New Roman"/>
          <w:szCs w:val="24"/>
        </w:rPr>
        <w:t xml:space="preserve"> </w:t>
      </w:r>
      <w:r w:rsidR="00C826C7" w:rsidRPr="0041258B">
        <w:rPr>
          <w:rFonts w:cs="Times New Roman"/>
          <w:szCs w:val="24"/>
        </w:rPr>
        <w:t xml:space="preserve">thin, </w:t>
      </w:r>
      <w:bookmarkStart w:id="40" w:name="_Hlk95764574"/>
      <w:r w:rsidR="00C826C7" w:rsidRPr="0041258B">
        <w:rPr>
          <w:rFonts w:cs="Times New Roman"/>
          <w:szCs w:val="24"/>
        </w:rPr>
        <w:t xml:space="preserve">acoustically soft </w:t>
      </w:r>
      <w:r w:rsidR="00C826C7" w:rsidRPr="00567D95">
        <w:rPr>
          <w:rFonts w:cs="Times New Roman"/>
          <w:szCs w:val="24"/>
        </w:rPr>
        <w:t>m</w:t>
      </w:r>
      <w:r w:rsidR="00884B2C" w:rsidRPr="00567D95">
        <w:rPr>
          <w:rFonts w:cs="Times New Roman"/>
          <w:szCs w:val="24"/>
        </w:rPr>
        <w:t>edia</w:t>
      </w:r>
      <w:r w:rsidR="004F5BD2" w:rsidRPr="00567D95">
        <w:rPr>
          <w:rFonts w:cs="Times New Roman"/>
          <w:szCs w:val="24"/>
        </w:rPr>
        <w:t xml:space="preserve">, which </w:t>
      </w:r>
      <w:proofErr w:type="gramStart"/>
      <w:r w:rsidR="004F5BD2" w:rsidRPr="00567D95">
        <w:rPr>
          <w:rFonts w:cs="Times New Roman"/>
          <w:szCs w:val="24"/>
        </w:rPr>
        <w:t>is in agreement</w:t>
      </w:r>
      <w:proofErr w:type="gramEnd"/>
      <w:r w:rsidR="004F5BD2" w:rsidRPr="00567D95">
        <w:rPr>
          <w:rFonts w:cs="Times New Roman"/>
          <w:szCs w:val="24"/>
        </w:rPr>
        <w:t xml:space="preserve"> with the results</w:t>
      </w:r>
      <w:r w:rsidR="000E7369" w:rsidRPr="00567D95">
        <w:rPr>
          <w:rFonts w:cs="Times New Roman"/>
          <w:szCs w:val="24"/>
        </w:rPr>
        <w:t xml:space="preserve"> reported in </w:t>
      </w:r>
      <w:sdt>
        <w:sdtPr>
          <w:rPr>
            <w:rFonts w:cs="Times New Roman"/>
            <w:szCs w:val="24"/>
          </w:rPr>
          <w:id w:val="-978833773"/>
          <w:citation/>
        </w:sdtPr>
        <w:sdtEndPr/>
        <w:sdtContent>
          <w:r w:rsidR="000E7369" w:rsidRPr="00567D95">
            <w:rPr>
              <w:rFonts w:cs="Times New Roman"/>
              <w:szCs w:val="24"/>
            </w:rPr>
            <w:fldChar w:fldCharType="begin"/>
          </w:r>
          <w:r w:rsidR="000E7369" w:rsidRPr="00567D95">
            <w:rPr>
              <w:rFonts w:cs="Times New Roman"/>
              <w:szCs w:val="24"/>
            </w:rPr>
            <w:instrText xml:space="preserve"> CITATION AGi16 \l 2057 </w:instrText>
          </w:r>
          <w:r w:rsidR="000E7369" w:rsidRPr="00567D95">
            <w:rPr>
              <w:rFonts w:cs="Times New Roman"/>
              <w:szCs w:val="24"/>
            </w:rPr>
            <w:fldChar w:fldCharType="separate"/>
          </w:r>
          <w:r w:rsidR="008964CB" w:rsidRPr="008964CB">
            <w:rPr>
              <w:rFonts w:cs="Times New Roman"/>
              <w:noProof/>
              <w:szCs w:val="24"/>
            </w:rPr>
            <w:t>[7]</w:t>
          </w:r>
          <w:r w:rsidR="000E7369" w:rsidRPr="00567D95">
            <w:rPr>
              <w:rFonts w:cs="Times New Roman"/>
              <w:szCs w:val="24"/>
            </w:rPr>
            <w:fldChar w:fldCharType="end"/>
          </w:r>
        </w:sdtContent>
      </w:sdt>
      <w:r w:rsidR="000E7369" w:rsidRPr="00567D95">
        <w:rPr>
          <w:rFonts w:cs="Times New Roman"/>
          <w:szCs w:val="24"/>
        </w:rPr>
        <w:t>.</w:t>
      </w:r>
      <w:bookmarkEnd w:id="40"/>
    </w:p>
    <w:p w14:paraId="3A922B40" w14:textId="7544B743" w:rsidR="00555992" w:rsidRPr="006820B4" w:rsidRDefault="00B93021" w:rsidP="00AC74BD">
      <w:pPr>
        <w:pStyle w:val="Heading1"/>
        <w:numPr>
          <w:ilvl w:val="0"/>
          <w:numId w:val="3"/>
        </w:numPr>
      </w:pPr>
      <w:r w:rsidRPr="00555992">
        <w:t xml:space="preserve">Experimental </w:t>
      </w:r>
      <w:r w:rsidR="009A3625">
        <w:t>C</w:t>
      </w:r>
      <w:r w:rsidRPr="00555992">
        <w:t>onfi</w:t>
      </w:r>
      <w:r w:rsidR="00E73699" w:rsidRPr="00555992">
        <w:t>guration</w:t>
      </w:r>
    </w:p>
    <w:p w14:paraId="0547F3DA" w14:textId="1AFC8F34" w:rsidR="00B93021" w:rsidRDefault="00B93021" w:rsidP="008106A7">
      <w:pPr>
        <w:ind w:left="0"/>
      </w:pPr>
      <w:r>
        <w:t xml:space="preserve">This section introduces the experimental </w:t>
      </w:r>
      <w:r w:rsidR="0059649C">
        <w:t>arrangement</w:t>
      </w:r>
      <w:r>
        <w:t xml:space="preserve"> for sending/receiving SH-SAWs and the signal processing techniques that were developed for measuring lubricant viscosity. </w:t>
      </w:r>
      <w:r w:rsidR="007D0704">
        <w:t xml:space="preserve">A Brookfield </w:t>
      </w:r>
      <w:r w:rsidR="00032305">
        <w:t xml:space="preserve">rotational </w:t>
      </w:r>
      <w:r w:rsidR="007D0704">
        <w:t xml:space="preserve">viscometer was used to validate the SH-SAW method for measuring oil </w:t>
      </w:r>
      <w:r w:rsidR="000317A3">
        <w:t>viscosity on a flat steel plate. An ultr</w:t>
      </w:r>
      <w:r w:rsidR="007D0704">
        <w:t xml:space="preserve">asonic shear viscometer </w:t>
      </w:r>
      <w:r w:rsidR="000234C0">
        <w:t xml:space="preserve">as used in </w:t>
      </w:r>
      <w:sdt>
        <w:sdtPr>
          <w:id w:val="-889727808"/>
          <w:citation/>
        </w:sdtPr>
        <w:sdtEndPr/>
        <w:sdtContent>
          <w:r w:rsidR="007D0704">
            <w:fldChar w:fldCharType="begin"/>
          </w:r>
          <w:r w:rsidR="006C4733">
            <w:instrText xml:space="preserve">CITATION MMS17 \l 2057 </w:instrText>
          </w:r>
          <w:r w:rsidR="007D0704">
            <w:fldChar w:fldCharType="separate"/>
          </w:r>
          <w:r w:rsidR="008964CB" w:rsidRPr="008964CB">
            <w:rPr>
              <w:noProof/>
            </w:rPr>
            <w:t>[5]</w:t>
          </w:r>
          <w:r w:rsidR="007D0704">
            <w:fldChar w:fldCharType="end"/>
          </w:r>
        </w:sdtContent>
      </w:sdt>
      <w:r w:rsidR="007D0704">
        <w:t xml:space="preserve"> was used to validate the SH-SAW method for measuring viscosity in-situ </w:t>
      </w:r>
      <w:r w:rsidR="0059649C">
        <w:t xml:space="preserve">in </w:t>
      </w:r>
      <w:r w:rsidR="007D0704">
        <w:t xml:space="preserve">an oil film. </w:t>
      </w:r>
    </w:p>
    <w:p w14:paraId="3462932A" w14:textId="68377282" w:rsidR="00B93021" w:rsidRDefault="00B93021" w:rsidP="00DE61ED">
      <w:pPr>
        <w:pStyle w:val="Heading2"/>
        <w:numPr>
          <w:ilvl w:val="1"/>
          <w:numId w:val="3"/>
        </w:numPr>
      </w:pPr>
      <w:r>
        <w:t xml:space="preserve"> </w:t>
      </w:r>
      <w:bookmarkStart w:id="41" w:name="_Ref95898942"/>
      <w:r>
        <w:t>S</w:t>
      </w:r>
      <w:r w:rsidR="00D675A6">
        <w:t xml:space="preserve">ensors and </w:t>
      </w:r>
      <w:r w:rsidR="00082BBB">
        <w:t>I</w:t>
      </w:r>
      <w:r w:rsidR="00D675A6">
        <w:t>nstrumentation</w:t>
      </w:r>
      <w:bookmarkEnd w:id="41"/>
    </w:p>
    <w:p w14:paraId="18A1D759" w14:textId="69BB90C5" w:rsidR="00D675A6" w:rsidRDefault="00B93021" w:rsidP="00530D3C">
      <w:pPr>
        <w:ind w:left="0"/>
        <w:rPr>
          <w:rFonts w:ascii="Corbel" w:hAnsi="Corbel"/>
        </w:rPr>
      </w:pPr>
      <w:r>
        <w:t>SH-SAW</w:t>
      </w:r>
      <w:r w:rsidR="00ED1D29">
        <w:t>s</w:t>
      </w:r>
      <w:r>
        <w:t xml:space="preserve"> were </w:t>
      </w:r>
      <w:r w:rsidR="00555992">
        <w:t xml:space="preserve">generated </w:t>
      </w:r>
      <w:r w:rsidR="009747F3">
        <w:t>using</w:t>
      </w:r>
      <w:r>
        <w:t xml:space="preserve"> wedge</w:t>
      </w:r>
      <w:r w:rsidR="009747F3">
        <w:t xml:space="preserve"> shaped</w:t>
      </w:r>
      <w:r w:rsidR="00555992">
        <w:t xml:space="preserve"> delay lines </w:t>
      </w:r>
      <w:sdt>
        <w:sdtPr>
          <w:id w:val="508026998"/>
          <w:citation/>
        </w:sdtPr>
        <w:sdtEndPr/>
        <w:sdtContent>
          <w:r>
            <w:fldChar w:fldCharType="begin"/>
          </w:r>
          <w:r>
            <w:instrText xml:space="preserve">CITATION Vik67 \l 2057 </w:instrText>
          </w:r>
          <w:r>
            <w:fldChar w:fldCharType="separate"/>
          </w:r>
          <w:r w:rsidR="008964CB" w:rsidRPr="008964CB">
            <w:rPr>
              <w:noProof/>
            </w:rPr>
            <w:t>[18]</w:t>
          </w:r>
          <w:r>
            <w:fldChar w:fldCharType="end"/>
          </w:r>
        </w:sdtContent>
      </w:sdt>
      <w:r w:rsidR="00555992">
        <w:t>. The wedge angle is set to achieve a refracte</w:t>
      </w:r>
      <w:r w:rsidR="00AC74BD">
        <w:t>d</w:t>
      </w:r>
      <w:r w:rsidR="00555992">
        <w:t xml:space="preserve"> wave that travels along the surface</w:t>
      </w:r>
      <w:r w:rsidR="00D675A6">
        <w:t xml:space="preserve"> of the test medium (</w:t>
      </w:r>
      <w:r w:rsidR="000D7635">
        <w:fldChar w:fldCharType="begin"/>
      </w:r>
      <w:r w:rsidR="000D7635">
        <w:instrText xml:space="preserve"> REF _Ref96420073 \h </w:instrText>
      </w:r>
      <w:r w:rsidR="000D7635">
        <w:fldChar w:fldCharType="separate"/>
      </w:r>
      <w:r w:rsidR="000D7635">
        <w:t xml:space="preserve">Figure </w:t>
      </w:r>
      <w:r w:rsidR="000D7635">
        <w:rPr>
          <w:noProof/>
        </w:rPr>
        <w:t>5</w:t>
      </w:r>
      <w:r w:rsidR="000D7635">
        <w:fldChar w:fldCharType="end"/>
      </w:r>
      <w:r w:rsidR="00135029">
        <w:fldChar w:fldCharType="begin"/>
      </w:r>
      <w:r w:rsidR="00135029">
        <w:instrText xml:space="preserve"> REF _Ref69110948 \h </w:instrText>
      </w:r>
      <w:r w:rsidR="00450B13">
        <w:fldChar w:fldCharType="separate"/>
      </w:r>
      <w:r w:rsidR="00135029">
        <w:fldChar w:fldCharType="end"/>
      </w:r>
      <w:r w:rsidR="003A5C35" w:rsidRPr="007F63D9">
        <w:t>a)</w:t>
      </w:r>
      <w:r w:rsidR="00D675A6">
        <w:t xml:space="preserve">. Two pairs of </w:t>
      </w:r>
      <w:r w:rsidR="003D2449">
        <w:t>polyacrylate</w:t>
      </w:r>
      <w:r w:rsidR="00E348CF" w:rsidRPr="00E01BFC">
        <w:t xml:space="preserve"> </w:t>
      </w:r>
      <w:r w:rsidR="00E348CF">
        <w:t xml:space="preserve">angled transducers were built </w:t>
      </w:r>
      <w:r w:rsidR="00D675A6">
        <w:t>(</w:t>
      </w:r>
      <w:r w:rsidR="000D7635">
        <w:fldChar w:fldCharType="begin"/>
      </w:r>
      <w:r w:rsidR="000D7635">
        <w:instrText xml:space="preserve"> REF _Ref96420073 \h </w:instrText>
      </w:r>
      <w:r w:rsidR="000D7635">
        <w:fldChar w:fldCharType="separate"/>
      </w:r>
      <w:r w:rsidR="000D7635">
        <w:t xml:space="preserve">Figure </w:t>
      </w:r>
      <w:r w:rsidR="000D7635">
        <w:rPr>
          <w:noProof/>
        </w:rPr>
        <w:t>5</w:t>
      </w:r>
      <w:r w:rsidR="000D7635">
        <w:fldChar w:fldCharType="end"/>
      </w:r>
      <w:r w:rsidR="00135029">
        <w:fldChar w:fldCharType="begin"/>
      </w:r>
      <w:r w:rsidR="00135029">
        <w:instrText xml:space="preserve"> REF _Ref69110948 \h </w:instrText>
      </w:r>
      <w:r w:rsidR="00450B13">
        <w:fldChar w:fldCharType="separate"/>
      </w:r>
      <w:r w:rsidR="00135029">
        <w:fldChar w:fldCharType="end"/>
      </w:r>
      <w:r w:rsidR="003A5C35" w:rsidRPr="007F63D9">
        <w:t>b</w:t>
      </w:r>
      <w:r w:rsidR="00D675A6">
        <w:t>)</w:t>
      </w:r>
      <w:r w:rsidR="000317A3">
        <w:t xml:space="preserve"> for bench-top testing</w:t>
      </w:r>
      <w:r w:rsidR="00D675A6">
        <w:t xml:space="preserve">, using 400 kHz and 2 MHz </w:t>
      </w:r>
      <w:r w:rsidR="00237163">
        <w:t xml:space="preserve">DL50 </w:t>
      </w:r>
      <w:r w:rsidR="00D675A6">
        <w:t>shear piezo-ceramics</w:t>
      </w:r>
      <w:r w:rsidR="00237163">
        <w:t xml:space="preserve"> from Del Piezo</w:t>
      </w:r>
      <w:r w:rsidR="00D675A6">
        <w:t xml:space="preserve">, respectively. </w:t>
      </w:r>
      <w:r w:rsidR="00237163">
        <w:t>Snell’s law dictated t</w:t>
      </w:r>
      <w:r w:rsidR="00D675A6">
        <w:t xml:space="preserve">he angle of the </w:t>
      </w:r>
      <w:r w:rsidR="003D2449">
        <w:t xml:space="preserve">polyacrylate </w:t>
      </w:r>
      <w:r w:rsidR="00D675A6">
        <w:t xml:space="preserve">wedge </w:t>
      </w:r>
      <w:r w:rsidR="00237163">
        <w:t>to be</w:t>
      </w:r>
      <w:r w:rsidR="00D675A6">
        <w:t xml:space="preserve"> set to 24.55</w:t>
      </w:r>
      <w:r w:rsidR="00D675A6">
        <w:rPr>
          <w:rFonts w:ascii="Corbel" w:hAnsi="Corbel"/>
        </w:rPr>
        <w:t>°</w:t>
      </w:r>
      <w:r w:rsidR="00D675A6">
        <w:t>, to allow generation of SH-SAWs on steel media.</w:t>
      </w:r>
      <w:r w:rsidR="000317A3">
        <w:t xml:space="preserve"> Another</w:t>
      </w:r>
      <w:r w:rsidR="00E348CF">
        <w:t xml:space="preserve"> pair of</w:t>
      </w:r>
      <w:r w:rsidR="00E348CF" w:rsidRPr="00E01BFC">
        <w:t xml:space="preserve"> aluminium</w:t>
      </w:r>
      <w:r w:rsidR="00E348CF">
        <w:t xml:space="preserve"> angled transducers was built (</w:t>
      </w:r>
      <w:r w:rsidR="000D7635">
        <w:fldChar w:fldCharType="begin"/>
      </w:r>
      <w:r w:rsidR="000D7635">
        <w:instrText xml:space="preserve"> REF _Ref96420073 \h </w:instrText>
      </w:r>
      <w:r w:rsidR="000D7635">
        <w:fldChar w:fldCharType="separate"/>
      </w:r>
      <w:r w:rsidR="000D7635">
        <w:t xml:space="preserve">Figure </w:t>
      </w:r>
      <w:r w:rsidR="000D7635">
        <w:rPr>
          <w:noProof/>
        </w:rPr>
        <w:t>5</w:t>
      </w:r>
      <w:r w:rsidR="000D7635">
        <w:fldChar w:fldCharType="end"/>
      </w:r>
      <w:r w:rsidR="00BD22C1">
        <w:fldChar w:fldCharType="begin"/>
      </w:r>
      <w:r w:rsidR="00BD22C1">
        <w:instrText xml:space="preserve"> REF _Ref69110948 \h </w:instrText>
      </w:r>
      <w:r w:rsidR="00450B13">
        <w:fldChar w:fldCharType="separate"/>
      </w:r>
      <w:r w:rsidR="00BD22C1">
        <w:fldChar w:fldCharType="end"/>
      </w:r>
      <w:r w:rsidR="003A5C35" w:rsidRPr="007F63D9">
        <w:t>c</w:t>
      </w:r>
      <w:r w:rsidR="00E348CF">
        <w:t>)</w:t>
      </w:r>
      <w:r w:rsidR="000317A3">
        <w:t xml:space="preserve"> for journal-bearing testing</w:t>
      </w:r>
      <w:r w:rsidR="00E348CF">
        <w:t>, using 2</w:t>
      </w:r>
      <w:r w:rsidR="00614773">
        <w:t xml:space="preserve"> </w:t>
      </w:r>
      <w:r w:rsidR="00E348CF">
        <w:t>MHz shear piezo-ceramics, w</w:t>
      </w:r>
      <w:r w:rsidR="009F7C46">
        <w:t xml:space="preserve">here the angle of the </w:t>
      </w:r>
      <w:r w:rsidR="00E348CF">
        <w:t>wedge was set to 64.6</w:t>
      </w:r>
      <w:r w:rsidR="00E348CF">
        <w:rPr>
          <w:rFonts w:ascii="Corbel" w:hAnsi="Corbel"/>
        </w:rPr>
        <w:t>°.</w:t>
      </w:r>
    </w:p>
    <w:p w14:paraId="3226A9C5" w14:textId="77777777" w:rsidR="000D7635" w:rsidRDefault="00DD3AFE" w:rsidP="00530D3C">
      <w:pPr>
        <w:pStyle w:val="Caption"/>
        <w:spacing w:before="0"/>
        <w:ind w:left="0"/>
      </w:pPr>
      <w:bookmarkStart w:id="42" w:name="_Ref34933199"/>
      <w:bookmarkStart w:id="43" w:name="_Ref69110948"/>
      <w:r>
        <w:rPr>
          <w:noProof/>
        </w:rPr>
        <w:drawing>
          <wp:inline distT="0" distB="0" distL="0" distR="0" wp14:anchorId="3C13FCEE" wp14:editId="55A37B5B">
            <wp:extent cx="5731510" cy="1536700"/>
            <wp:effectExtent l="0" t="0" r="2540" b="635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536700"/>
                    </a:xfrm>
                    <a:prstGeom prst="rect">
                      <a:avLst/>
                    </a:prstGeom>
                  </pic:spPr>
                </pic:pic>
              </a:graphicData>
            </a:graphic>
          </wp:inline>
        </w:drawing>
      </w:r>
    </w:p>
    <w:p w14:paraId="07085D89" w14:textId="690CFBD9" w:rsidR="00B93021" w:rsidRPr="00CD7906" w:rsidRDefault="00B93021" w:rsidP="00530D3C">
      <w:pPr>
        <w:pStyle w:val="Caption"/>
        <w:spacing w:before="0"/>
        <w:ind w:left="0"/>
        <w:rPr>
          <w:rFonts w:eastAsiaTheme="minorEastAsia"/>
          <w:lang w:val="en-US"/>
        </w:rPr>
      </w:pPr>
      <w:bookmarkStart w:id="44" w:name="_Ref96420073"/>
      <w:r>
        <w:t xml:space="preserve">Figure </w:t>
      </w:r>
      <w:r>
        <w:fldChar w:fldCharType="begin"/>
      </w:r>
      <w:r>
        <w:instrText>SEQ Figure \* ARABIC</w:instrText>
      </w:r>
      <w:r>
        <w:fldChar w:fldCharType="separate"/>
      </w:r>
      <w:r w:rsidR="000D7635">
        <w:rPr>
          <w:noProof/>
        </w:rPr>
        <w:t>5</w:t>
      </w:r>
      <w:r>
        <w:fldChar w:fldCharType="end"/>
      </w:r>
      <w:bookmarkEnd w:id="42"/>
      <w:bookmarkEnd w:id="43"/>
      <w:bookmarkEnd w:id="44"/>
      <w:r>
        <w:t xml:space="preserve">. </w:t>
      </w:r>
      <w:r w:rsidR="00B1096C">
        <w:t xml:space="preserve">(a) </w:t>
      </w:r>
      <w:r w:rsidRPr="00D27F7A">
        <w:rPr>
          <w:rFonts w:eastAsiaTheme="minorEastAsia"/>
        </w:rPr>
        <w:t>Wave mode change due to refraction</w:t>
      </w:r>
      <w:r w:rsidR="009747F3">
        <w:rPr>
          <w:rFonts w:eastAsiaTheme="minorEastAsia"/>
          <w:i/>
        </w:rPr>
        <w:t xml:space="preserve">, </w:t>
      </w:r>
      <w:r w:rsidR="00B1096C" w:rsidRPr="00B1096C">
        <w:rPr>
          <w:rFonts w:eastAsiaTheme="minorEastAsia"/>
        </w:rPr>
        <w:t>(b)</w:t>
      </w:r>
      <w:r w:rsidR="00B1096C">
        <w:rPr>
          <w:rFonts w:eastAsiaTheme="minorEastAsia"/>
          <w:i/>
        </w:rPr>
        <w:t xml:space="preserve"> </w:t>
      </w:r>
      <w:r w:rsidR="003D2449">
        <w:rPr>
          <w:rFonts w:eastAsiaTheme="minorEastAsia"/>
        </w:rPr>
        <w:t>polyacrylate</w:t>
      </w:r>
      <w:r w:rsidR="003D2449">
        <w:rPr>
          <w:rFonts w:eastAsiaTheme="minorEastAsia"/>
          <w:i/>
        </w:rPr>
        <w:t xml:space="preserve"> </w:t>
      </w:r>
      <w:r w:rsidR="009747F3">
        <w:rPr>
          <w:rFonts w:eastAsiaTheme="minorEastAsia"/>
        </w:rPr>
        <w:t xml:space="preserve">and </w:t>
      </w:r>
      <w:r w:rsidR="00B1096C">
        <w:rPr>
          <w:rFonts w:eastAsiaTheme="minorEastAsia"/>
        </w:rPr>
        <w:t xml:space="preserve">(c) </w:t>
      </w:r>
      <w:r w:rsidR="009747F3">
        <w:rPr>
          <w:rFonts w:eastAsiaTheme="minorEastAsia"/>
        </w:rPr>
        <w:t>aluminium</w:t>
      </w:r>
      <w:r w:rsidR="009747F3">
        <w:rPr>
          <w:rFonts w:eastAsiaTheme="minorEastAsia"/>
          <w:i/>
        </w:rPr>
        <w:t xml:space="preserve"> </w:t>
      </w:r>
      <w:r w:rsidR="00D675A6">
        <w:rPr>
          <w:rFonts w:eastAsiaTheme="minorEastAsia"/>
        </w:rPr>
        <w:t>wedge shaped delay lines</w:t>
      </w:r>
    </w:p>
    <w:p w14:paraId="1BCAF224" w14:textId="51F0ADCA" w:rsidR="0003343A" w:rsidRDefault="00151023" w:rsidP="00530D3C">
      <w:pPr>
        <w:ind w:left="0"/>
      </w:pPr>
      <w:r>
        <w:t>A</w:t>
      </w:r>
      <w:r w:rsidR="0003343A">
        <w:t xml:space="preserve"> shear</w:t>
      </w:r>
      <w:r>
        <w:t xml:space="preserve"> BAW</w:t>
      </w:r>
      <w:r w:rsidR="0003343A">
        <w:t xml:space="preserve"> transducer was manufactured using an aluminium plug, instrumented with a 5 MHz </w:t>
      </w:r>
      <w:r w:rsidR="0003343A" w:rsidRPr="00567D95">
        <w:t xml:space="preserve">shear piezo-ceramic, as shown in </w:t>
      </w:r>
      <w:r w:rsidR="0003343A" w:rsidRPr="00567D95">
        <w:fldChar w:fldCharType="begin"/>
      </w:r>
      <w:r w:rsidR="0003343A" w:rsidRPr="00567D95">
        <w:instrText xml:space="preserve"> REF _Ref41136668 \h </w:instrText>
      </w:r>
      <w:r w:rsidR="0003343A" w:rsidRPr="00567D95">
        <w:fldChar w:fldCharType="separate"/>
      </w:r>
      <w:r w:rsidR="000D7635" w:rsidRPr="00567D95">
        <w:t xml:space="preserve">Figure </w:t>
      </w:r>
      <w:r w:rsidR="000D7635" w:rsidRPr="00567D95">
        <w:rPr>
          <w:noProof/>
        </w:rPr>
        <w:t>6</w:t>
      </w:r>
      <w:r w:rsidR="0003343A" w:rsidRPr="00567D95">
        <w:fldChar w:fldCharType="end"/>
      </w:r>
      <w:r w:rsidRPr="00567D95">
        <w:t>, for journal-bearing testing.</w:t>
      </w:r>
      <w:r w:rsidR="00BD6E5A" w:rsidRPr="00567D95">
        <w:t xml:space="preserve"> </w:t>
      </w:r>
      <w:bookmarkStart w:id="45" w:name="_Hlk94998886"/>
      <w:r w:rsidR="00BD6E5A" w:rsidRPr="00567D95">
        <w:t xml:space="preserve">The matching layer was ground flush to the journal surface to ensure that it will not affect the </w:t>
      </w:r>
      <w:r w:rsidR="00DA0039" w:rsidRPr="00567D95">
        <w:t xml:space="preserve">fluid flow </w:t>
      </w:r>
      <w:r w:rsidR="00BD6E5A" w:rsidRPr="00567D95">
        <w:t>during testing</w:t>
      </w:r>
      <w:bookmarkStart w:id="46" w:name="_Hlk95896413"/>
      <w:r w:rsidR="00DA0039" w:rsidRPr="00567D95">
        <w:t>, but the surface will be a little more compliant and potentially it could affect the film formation</w:t>
      </w:r>
      <w:bookmarkEnd w:id="46"/>
      <w:r w:rsidR="00BD6E5A" w:rsidRPr="00567D95">
        <w:t>.</w:t>
      </w:r>
      <w:bookmarkEnd w:id="45"/>
    </w:p>
    <w:p w14:paraId="53B80001" w14:textId="14DA06E6" w:rsidR="0003343A" w:rsidRDefault="00DD3AFE" w:rsidP="00003F3F">
      <w:pPr>
        <w:pStyle w:val="Caption"/>
        <w:ind w:left="0"/>
      </w:pPr>
      <w:r>
        <w:rPr>
          <w:noProof/>
        </w:rPr>
        <w:drawing>
          <wp:inline distT="0" distB="0" distL="0" distR="0" wp14:anchorId="0B475A02" wp14:editId="78257925">
            <wp:extent cx="2392613" cy="1979353"/>
            <wp:effectExtent l="0" t="0" r="8255"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6157" cy="1990558"/>
                    </a:xfrm>
                    <a:prstGeom prst="rect">
                      <a:avLst/>
                    </a:prstGeom>
                  </pic:spPr>
                </pic:pic>
              </a:graphicData>
            </a:graphic>
          </wp:inline>
        </w:drawing>
      </w:r>
    </w:p>
    <w:p w14:paraId="1CFC72C0" w14:textId="09C52A0E" w:rsidR="0003343A" w:rsidRDefault="0003343A" w:rsidP="00003F3F">
      <w:pPr>
        <w:pStyle w:val="Caption"/>
        <w:spacing w:before="0"/>
        <w:ind w:left="0"/>
      </w:pPr>
      <w:bookmarkStart w:id="47" w:name="_Ref41136668"/>
      <w:bookmarkStart w:id="48" w:name="_Ref41136662"/>
      <w:r>
        <w:t xml:space="preserve">Figure </w:t>
      </w:r>
      <w:r>
        <w:fldChar w:fldCharType="begin"/>
      </w:r>
      <w:r>
        <w:instrText>SEQ Figure \* ARABIC</w:instrText>
      </w:r>
      <w:r>
        <w:fldChar w:fldCharType="separate"/>
      </w:r>
      <w:r w:rsidR="000D7635">
        <w:rPr>
          <w:noProof/>
        </w:rPr>
        <w:t>6</w:t>
      </w:r>
      <w:r>
        <w:fldChar w:fldCharType="end"/>
      </w:r>
      <w:bookmarkEnd w:id="47"/>
      <w:r>
        <w:rPr>
          <w:noProof/>
        </w:rPr>
        <w:t>.</w:t>
      </w:r>
      <w:r>
        <w:t xml:space="preserve"> Ultrasonic shear transducer</w:t>
      </w:r>
      <w:bookmarkEnd w:id="48"/>
      <w:r w:rsidR="0059649C">
        <w:t xml:space="preserve"> bonded to an aluminium plug.</w:t>
      </w:r>
    </w:p>
    <w:p w14:paraId="68C3A960" w14:textId="5D61A8D8" w:rsidR="00B93021" w:rsidRDefault="008207C2" w:rsidP="00530D3C">
      <w:pPr>
        <w:ind w:left="0"/>
      </w:pPr>
      <w:r>
        <w:lastRenderedPageBreak/>
        <w:t>The</w:t>
      </w:r>
      <w:r w:rsidR="00B93021" w:rsidRPr="00827295">
        <w:t xml:space="preserve"> experimental ultrasonic apparatus</w:t>
      </w:r>
      <w:r w:rsidR="000317A3">
        <w:t xml:space="preserve"> for bench-top testing and journal-bearing testing,</w:t>
      </w:r>
      <w:r w:rsidR="00B93021" w:rsidRPr="00827295">
        <w:t xml:space="preserve"> </w:t>
      </w:r>
      <w:r w:rsidR="000317A3">
        <w:t>are</w:t>
      </w:r>
      <w:r w:rsidR="00B93021" w:rsidRPr="00827295">
        <w:t xml:space="preserve"> shown schematically in </w:t>
      </w:r>
      <w:r w:rsidR="00B93021">
        <w:fldChar w:fldCharType="begin"/>
      </w:r>
      <w:r w:rsidR="00B93021">
        <w:instrText xml:space="preserve"> REF _Ref34934313 \h </w:instrText>
      </w:r>
      <w:r w:rsidR="00B93021">
        <w:fldChar w:fldCharType="separate"/>
      </w:r>
      <w:r w:rsidR="000D7635">
        <w:t xml:space="preserve">Figure </w:t>
      </w:r>
      <w:r w:rsidR="000D7635">
        <w:rPr>
          <w:noProof/>
        </w:rPr>
        <w:t>7</w:t>
      </w:r>
      <w:r w:rsidR="00B93021">
        <w:fldChar w:fldCharType="end"/>
      </w:r>
      <w:r w:rsidR="000317A3">
        <w:t xml:space="preserve"> and</w:t>
      </w:r>
      <w:r w:rsidR="00CB6B94">
        <w:t xml:space="preserve"> </w:t>
      </w:r>
      <w:r w:rsidR="00CB6B94">
        <w:fldChar w:fldCharType="begin"/>
      </w:r>
      <w:r w:rsidR="00CB6B94">
        <w:instrText xml:space="preserve"> REF _Ref41141050 \h </w:instrText>
      </w:r>
      <w:r w:rsidR="00CB6B94">
        <w:fldChar w:fldCharType="separate"/>
      </w:r>
      <w:r w:rsidR="000D7635">
        <w:t xml:space="preserve">Figure </w:t>
      </w:r>
      <w:r w:rsidR="000D7635">
        <w:rPr>
          <w:noProof/>
        </w:rPr>
        <w:t>8</w:t>
      </w:r>
      <w:r w:rsidR="00CB6B94">
        <w:fldChar w:fldCharType="end"/>
      </w:r>
      <w:r w:rsidR="000317A3">
        <w:t>, respectively</w:t>
      </w:r>
      <w:r w:rsidR="00CB6B94">
        <w:t>. In both cases, angled</w:t>
      </w:r>
      <w:r w:rsidR="00B93021" w:rsidRPr="00827295">
        <w:t xml:space="preserve"> transducers were bonded </w:t>
      </w:r>
      <w:r w:rsidR="00DA4A13">
        <w:t>directly on the</w:t>
      </w:r>
      <w:r w:rsidR="00B93021">
        <w:t xml:space="preserve"> </w:t>
      </w:r>
      <w:r w:rsidR="00DA4A13">
        <w:t>steel media,</w:t>
      </w:r>
      <w:r w:rsidR="00CB6B94">
        <w:t xml:space="preserve"> for generating SH-SAWs</w:t>
      </w:r>
      <w:r w:rsidR="008D5B13">
        <w:t>; o</w:t>
      </w:r>
      <w:r w:rsidR="00B93021" w:rsidRPr="00827295">
        <w:t>ne transducer was acting as the transmitter and the other as the r</w:t>
      </w:r>
      <w:r w:rsidR="00DA4A13">
        <w:t xml:space="preserve">eceiver. The transmitters were driven </w:t>
      </w:r>
      <w:bookmarkStart w:id="49" w:name="_Hlk95899516"/>
      <w:r w:rsidR="00DA4A13">
        <w:t>by a</w:t>
      </w:r>
      <w:r w:rsidR="00B93021" w:rsidRPr="00827295">
        <w:t xml:space="preserve"> function generator (TTI TG5011A)</w:t>
      </w:r>
      <w:r w:rsidR="00DA4A13">
        <w:t>, that</w:t>
      </w:r>
      <w:r w:rsidR="00B93021" w:rsidRPr="00827295">
        <w:t xml:space="preserve"> was used to produce a burst sine pulse (sinus</w:t>
      </w:r>
      <w:r w:rsidR="00DA4A13">
        <w:t>oidal pulse of finite duration), and the receivers were</w:t>
      </w:r>
      <w:r w:rsidR="00B93021" w:rsidRPr="00827295">
        <w:t xml:space="preserve"> connected to a digitizer (</w:t>
      </w:r>
      <w:proofErr w:type="spellStart"/>
      <w:r w:rsidR="000179F5">
        <w:t>P</w:t>
      </w:r>
      <w:r w:rsidR="00B93021" w:rsidRPr="00827295">
        <w:t>icoscope</w:t>
      </w:r>
      <w:proofErr w:type="spellEnd"/>
      <w:r w:rsidR="00B93021" w:rsidRPr="00827295">
        <w:t xml:space="preserve"> 5444D model)</w:t>
      </w:r>
      <w:r w:rsidR="00DA4A13">
        <w:t xml:space="preserve"> for</w:t>
      </w:r>
      <w:r w:rsidR="00D675A6">
        <w:t xml:space="preserve"> data</w:t>
      </w:r>
      <w:r w:rsidR="00B93021">
        <w:t xml:space="preserve"> acquisition</w:t>
      </w:r>
      <w:r w:rsidR="00B93021" w:rsidRPr="00827295">
        <w:t xml:space="preserve">. </w:t>
      </w:r>
      <w:bookmarkEnd w:id="49"/>
    </w:p>
    <w:p w14:paraId="3545C216" w14:textId="610DBD09" w:rsidR="00B93021" w:rsidRDefault="00DD3AFE" w:rsidP="00684207">
      <w:pPr>
        <w:pStyle w:val="Caption"/>
        <w:ind w:left="0"/>
      </w:pPr>
      <w:r>
        <w:rPr>
          <w:noProof/>
        </w:rPr>
        <w:drawing>
          <wp:inline distT="0" distB="0" distL="0" distR="0" wp14:anchorId="6719D9B5" wp14:editId="7206423C">
            <wp:extent cx="5731510" cy="2378075"/>
            <wp:effectExtent l="0" t="0" r="2540" b="317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78075"/>
                    </a:xfrm>
                    <a:prstGeom prst="rect">
                      <a:avLst/>
                    </a:prstGeom>
                  </pic:spPr>
                </pic:pic>
              </a:graphicData>
            </a:graphic>
          </wp:inline>
        </w:drawing>
      </w:r>
    </w:p>
    <w:p w14:paraId="50338348" w14:textId="781A4836" w:rsidR="00B93021" w:rsidRDefault="00B93021" w:rsidP="00530D3C">
      <w:pPr>
        <w:pStyle w:val="Caption"/>
        <w:ind w:left="0"/>
      </w:pPr>
      <w:bookmarkStart w:id="50" w:name="_Ref34934313"/>
      <w:bookmarkStart w:id="51" w:name="_Toc30624640"/>
      <w:r>
        <w:t xml:space="preserve">Figure </w:t>
      </w:r>
      <w:r>
        <w:fldChar w:fldCharType="begin"/>
      </w:r>
      <w:r>
        <w:instrText>SEQ Figure \* ARABIC</w:instrText>
      </w:r>
      <w:r>
        <w:fldChar w:fldCharType="separate"/>
      </w:r>
      <w:r w:rsidR="000D7635">
        <w:rPr>
          <w:noProof/>
        </w:rPr>
        <w:t>7</w:t>
      </w:r>
      <w:r>
        <w:fldChar w:fldCharType="end"/>
      </w:r>
      <w:bookmarkEnd w:id="50"/>
      <w:r>
        <w:t xml:space="preserve">. Experimental </w:t>
      </w:r>
      <w:r w:rsidR="009A3625">
        <w:t>arrangement</w:t>
      </w:r>
      <w:r>
        <w:t xml:space="preserve"> fo</w:t>
      </w:r>
      <w:r w:rsidR="000317A3">
        <w:t>r measuring viscosity</w:t>
      </w:r>
      <w:r>
        <w:t xml:space="preserve"> </w:t>
      </w:r>
      <w:r w:rsidR="000317A3">
        <w:t xml:space="preserve">of oil </w:t>
      </w:r>
      <w:bookmarkEnd w:id="51"/>
      <w:r w:rsidR="000317A3">
        <w:t>coupled with a flat steel plate, using SH-SAWs</w:t>
      </w:r>
    </w:p>
    <w:p w14:paraId="4123FAFA" w14:textId="03AE5668" w:rsidR="00BB7FFB" w:rsidRDefault="00DD3AFE" w:rsidP="00684207">
      <w:pPr>
        <w:pStyle w:val="Caption"/>
        <w:ind w:left="0"/>
      </w:pPr>
      <w:r>
        <w:rPr>
          <w:noProof/>
        </w:rPr>
        <w:drawing>
          <wp:inline distT="0" distB="0" distL="0" distR="0" wp14:anchorId="5235847C" wp14:editId="76CDA5AA">
            <wp:extent cx="5731510" cy="2927985"/>
            <wp:effectExtent l="0" t="0" r="2540" b="5715"/>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927985"/>
                    </a:xfrm>
                    <a:prstGeom prst="rect">
                      <a:avLst/>
                    </a:prstGeom>
                  </pic:spPr>
                </pic:pic>
              </a:graphicData>
            </a:graphic>
          </wp:inline>
        </w:drawing>
      </w:r>
    </w:p>
    <w:p w14:paraId="3DBE1DB9" w14:textId="101F875B" w:rsidR="000317A3" w:rsidRDefault="000317A3" w:rsidP="00530D3C">
      <w:pPr>
        <w:pStyle w:val="Caption"/>
        <w:ind w:left="0"/>
      </w:pPr>
      <w:bookmarkStart w:id="52" w:name="_Ref41141050"/>
      <w:r>
        <w:t xml:space="preserve">Figure </w:t>
      </w:r>
      <w:r>
        <w:fldChar w:fldCharType="begin"/>
      </w:r>
      <w:r>
        <w:instrText>SEQ Figure \* ARABIC</w:instrText>
      </w:r>
      <w:r>
        <w:fldChar w:fldCharType="separate"/>
      </w:r>
      <w:r w:rsidR="000D7635">
        <w:rPr>
          <w:noProof/>
        </w:rPr>
        <w:t>8</w:t>
      </w:r>
      <w:r>
        <w:fldChar w:fldCharType="end"/>
      </w:r>
      <w:bookmarkEnd w:id="52"/>
      <w:r>
        <w:rPr>
          <w:noProof/>
        </w:rPr>
        <w:t>.</w:t>
      </w:r>
      <w:r>
        <w:t xml:space="preserve"> Experimental </w:t>
      </w:r>
      <w:r w:rsidR="009A3625">
        <w:t xml:space="preserve">arrangement </w:t>
      </w:r>
      <w:r>
        <w:t>for measuring oil film viscosity in-situ in a journal-bearing, using SH-SAWs and shear BAWs</w:t>
      </w:r>
    </w:p>
    <w:p w14:paraId="684C13B9" w14:textId="5B8E9965" w:rsidR="000317A3" w:rsidRDefault="00910545" w:rsidP="002046D1">
      <w:pPr>
        <w:ind w:left="0"/>
      </w:pPr>
      <w:r>
        <w:t>In the</w:t>
      </w:r>
      <w:r w:rsidR="009A3625">
        <w:t xml:space="preserve"> </w:t>
      </w:r>
      <w:r>
        <w:t xml:space="preserve">bearing </w:t>
      </w:r>
      <w:r w:rsidR="00894BB7">
        <w:t>sleeve</w:t>
      </w:r>
      <w:r>
        <w:t xml:space="preserve">, </w:t>
      </w:r>
      <w:r w:rsidR="009A3625">
        <w:t xml:space="preserve">the </w:t>
      </w:r>
      <w:proofErr w:type="spellStart"/>
      <w:r>
        <w:t>Picoscope</w:t>
      </w:r>
      <w:proofErr w:type="spellEnd"/>
      <w:r>
        <w:t xml:space="preserve"> arbitrary waveform generator was</w:t>
      </w:r>
      <w:r w:rsidR="00730A18">
        <w:t xml:space="preserve"> also</w:t>
      </w:r>
      <w:r>
        <w:t xml:space="preserve"> used to excite the shear BAW transducer. Two </w:t>
      </w:r>
      <w:proofErr w:type="gramStart"/>
      <w:r>
        <w:t>waveforms</w:t>
      </w:r>
      <w:proofErr w:type="gramEnd"/>
      <w:r>
        <w:t xml:space="preserve"> generators were required to excite the SH-SAW and shear transducers individually, due to the different piezo-element frequencies and number of pulse cycles. Both the SH-SAW and shear BAW receivers were connected to the digitiser and </w:t>
      </w:r>
      <w:r w:rsidR="00730A18">
        <w:t xml:space="preserve">the signals </w:t>
      </w:r>
      <w:r>
        <w:t>acquired</w:t>
      </w:r>
      <w:r w:rsidR="00730A18">
        <w:t xml:space="preserve"> simultaneously, along with the signal from an optical encoder, which was installed for locating the shear BAW transducer while the journal rotated.</w:t>
      </w:r>
    </w:p>
    <w:p w14:paraId="1E678FED" w14:textId="479E4D34" w:rsidR="001F2ECE" w:rsidRDefault="00AA1BFE" w:rsidP="001F2ECE">
      <w:pPr>
        <w:pStyle w:val="Heading2"/>
        <w:numPr>
          <w:ilvl w:val="1"/>
          <w:numId w:val="3"/>
        </w:numPr>
      </w:pPr>
      <w:bookmarkStart w:id="53" w:name="_Ref29921011"/>
      <w:bookmarkStart w:id="54" w:name="_Toc31203916"/>
      <w:r>
        <w:lastRenderedPageBreak/>
        <w:t xml:space="preserve"> Test samples</w:t>
      </w:r>
    </w:p>
    <w:p w14:paraId="1F04962A" w14:textId="3673E6F4" w:rsidR="001F2ECE" w:rsidRDefault="001F2ECE" w:rsidP="001F2ECE">
      <w:pPr>
        <w:pStyle w:val="Heading3"/>
        <w:numPr>
          <w:ilvl w:val="2"/>
          <w:numId w:val="3"/>
        </w:numPr>
      </w:pPr>
      <w:r>
        <w:t>Solid media</w:t>
      </w:r>
    </w:p>
    <w:p w14:paraId="5B3B01AA" w14:textId="167D58AB" w:rsidR="004F749A" w:rsidRDefault="00DA4A13" w:rsidP="002046D1">
      <w:pPr>
        <w:ind w:left="0"/>
        <w:rPr>
          <w:noProof/>
          <w:lang w:eastAsia="en-GB"/>
        </w:rPr>
      </w:pPr>
      <w:r>
        <w:t>Two</w:t>
      </w:r>
      <w:r w:rsidR="00E348CF">
        <w:t xml:space="preserve"> </w:t>
      </w:r>
      <w:r w:rsidR="000179F5">
        <w:t xml:space="preserve">solid </w:t>
      </w:r>
      <w:r w:rsidR="00E348CF">
        <w:t xml:space="preserve">media were used for </w:t>
      </w:r>
      <w:proofErr w:type="gramStart"/>
      <w:r w:rsidR="00E348CF">
        <w:t>testing;</w:t>
      </w:r>
      <w:proofErr w:type="gramEnd"/>
      <w:r w:rsidR="00E348CF">
        <w:t xml:space="preserve"> a flat steel plate and a</w:t>
      </w:r>
      <w:r w:rsidR="0003343A">
        <w:t xml:space="preserve"> steel </w:t>
      </w:r>
      <w:r w:rsidR="00E348CF">
        <w:t>bearing s</w:t>
      </w:r>
      <w:r w:rsidR="008D0CD0">
        <w:t>leeve</w:t>
      </w:r>
      <w:r w:rsidR="00FB692E">
        <w:t xml:space="preserve"> (dimensions given in Table 1)</w:t>
      </w:r>
      <w:r w:rsidR="00E348CF">
        <w:t xml:space="preserve">. </w:t>
      </w:r>
      <w:r w:rsidR="00FB692E">
        <w:t>The</w:t>
      </w:r>
      <w:r w:rsidR="00F91DEB">
        <w:t xml:space="preserve"> steel plate was instrumented with the </w:t>
      </w:r>
      <w:r w:rsidR="003D2449">
        <w:t xml:space="preserve">polyacrylate </w:t>
      </w:r>
      <w:r w:rsidR="00151023">
        <w:t>SH-SAW</w:t>
      </w:r>
      <w:r w:rsidR="00F91DEB">
        <w:t xml:space="preserve"> transducers</w:t>
      </w:r>
      <w:r w:rsidR="00E348CF">
        <w:t xml:space="preserve"> for bench top testing of oil film viscosity</w:t>
      </w:r>
      <w:r w:rsidR="00CD3A6A">
        <w:t xml:space="preserve"> (</w:t>
      </w:r>
      <w:r w:rsidR="00CD3A6A">
        <w:fldChar w:fldCharType="begin"/>
      </w:r>
      <w:r w:rsidR="00CD3A6A">
        <w:instrText xml:space="preserve"> REF _Ref40531549 \h </w:instrText>
      </w:r>
      <w:r w:rsidR="00CD3A6A">
        <w:fldChar w:fldCharType="separate"/>
      </w:r>
      <w:r w:rsidR="000D7635">
        <w:t xml:space="preserve">Figure </w:t>
      </w:r>
      <w:r w:rsidR="000D7635">
        <w:rPr>
          <w:noProof/>
        </w:rPr>
        <w:t>9</w:t>
      </w:r>
      <w:r w:rsidR="00CD3A6A">
        <w:fldChar w:fldCharType="end"/>
      </w:r>
      <w:r w:rsidR="00CD3A6A">
        <w:t>)</w:t>
      </w:r>
      <w:r w:rsidR="00FB692E">
        <w:t>.</w:t>
      </w:r>
      <w:r w:rsidR="004F749A" w:rsidRPr="004F749A">
        <w:rPr>
          <w:noProof/>
          <w:lang w:eastAsia="en-GB"/>
        </w:rPr>
        <w:t xml:space="preserve"> </w:t>
      </w:r>
    </w:p>
    <w:p w14:paraId="01BBC522" w14:textId="2D143D98" w:rsidR="004F749A" w:rsidRDefault="004F749A" w:rsidP="002046D1">
      <w:pPr>
        <w:pStyle w:val="Caption"/>
        <w:ind w:left="0"/>
      </w:pPr>
      <w:bookmarkStart w:id="55" w:name="_Ref58070110"/>
      <w:bookmarkStart w:id="56" w:name="_Ref45276695"/>
      <w:r>
        <w:t xml:space="preserve">Table </w:t>
      </w:r>
      <w:r>
        <w:fldChar w:fldCharType="begin"/>
      </w:r>
      <w:r>
        <w:instrText>SEQ Table \* ARABIC</w:instrText>
      </w:r>
      <w:r>
        <w:fldChar w:fldCharType="separate"/>
      </w:r>
      <w:r w:rsidR="000D7635">
        <w:rPr>
          <w:noProof/>
        </w:rPr>
        <w:t>1</w:t>
      </w:r>
      <w:r>
        <w:fldChar w:fldCharType="end"/>
      </w:r>
      <w:bookmarkEnd w:id="55"/>
      <w:bookmarkEnd w:id="56"/>
      <w:r>
        <w:t xml:space="preserve">. </w:t>
      </w:r>
      <w:r w:rsidR="004807B3">
        <w:t>Solid media</w:t>
      </w:r>
      <w:r>
        <w:t xml:space="preserve"> specifications</w:t>
      </w:r>
    </w:p>
    <w:tbl>
      <w:tblPr>
        <w:tblStyle w:val="TableGrid"/>
        <w:tblW w:w="0" w:type="auto"/>
        <w:jc w:val="center"/>
        <w:tblLook w:val="04A0" w:firstRow="1" w:lastRow="0" w:firstColumn="1" w:lastColumn="0" w:noHBand="0" w:noVBand="1"/>
      </w:tblPr>
      <w:tblGrid>
        <w:gridCol w:w="2405"/>
        <w:gridCol w:w="999"/>
        <w:gridCol w:w="2410"/>
        <w:gridCol w:w="1134"/>
        <w:gridCol w:w="1504"/>
      </w:tblGrid>
      <w:tr w:rsidR="004F749A" w:rsidRPr="00870E7D" w14:paraId="32DA6FC2" w14:textId="77777777" w:rsidTr="00752C07">
        <w:trPr>
          <w:jc w:val="center"/>
        </w:trPr>
        <w:tc>
          <w:tcPr>
            <w:tcW w:w="2405" w:type="dxa"/>
            <w:vAlign w:val="center"/>
          </w:tcPr>
          <w:p w14:paraId="1B864BD2" w14:textId="77777777" w:rsidR="004F749A" w:rsidRPr="005B5188" w:rsidRDefault="004F749A" w:rsidP="005B5188">
            <w:pPr>
              <w:spacing w:before="20" w:after="20"/>
              <w:ind w:left="0"/>
              <w:jc w:val="center"/>
              <w:rPr>
                <w:rFonts w:asciiTheme="minorHAnsi" w:hAnsiTheme="minorHAnsi" w:cstheme="minorHAnsi"/>
                <w:b/>
                <w:sz w:val="22"/>
              </w:rPr>
            </w:pPr>
            <w:r w:rsidRPr="005B5188">
              <w:rPr>
                <w:rFonts w:asciiTheme="minorHAnsi" w:hAnsiTheme="minorHAnsi" w:cstheme="minorHAnsi"/>
                <w:b/>
                <w:sz w:val="22"/>
              </w:rPr>
              <w:t>Specimen</w:t>
            </w:r>
          </w:p>
        </w:tc>
        <w:tc>
          <w:tcPr>
            <w:tcW w:w="992" w:type="dxa"/>
            <w:vAlign w:val="center"/>
          </w:tcPr>
          <w:p w14:paraId="0A17800D" w14:textId="77777777" w:rsidR="004F749A" w:rsidRPr="005B5188" w:rsidRDefault="004F749A" w:rsidP="005B5188">
            <w:pPr>
              <w:spacing w:before="20" w:after="20"/>
              <w:ind w:left="0"/>
              <w:jc w:val="center"/>
              <w:rPr>
                <w:rFonts w:asciiTheme="minorHAnsi" w:hAnsiTheme="minorHAnsi" w:cstheme="minorHAnsi"/>
                <w:b/>
                <w:sz w:val="22"/>
              </w:rPr>
            </w:pPr>
            <w:r w:rsidRPr="005B5188">
              <w:rPr>
                <w:rFonts w:asciiTheme="minorHAnsi" w:hAnsiTheme="minorHAnsi" w:cstheme="minorHAnsi"/>
                <w:b/>
                <w:sz w:val="22"/>
              </w:rPr>
              <w:t>Material</w:t>
            </w:r>
          </w:p>
        </w:tc>
        <w:tc>
          <w:tcPr>
            <w:tcW w:w="2410" w:type="dxa"/>
            <w:vAlign w:val="center"/>
          </w:tcPr>
          <w:p w14:paraId="42982526" w14:textId="77777777" w:rsidR="004F749A" w:rsidRPr="005B5188" w:rsidRDefault="004F749A" w:rsidP="005B5188">
            <w:pPr>
              <w:spacing w:before="20" w:after="20"/>
              <w:ind w:left="0"/>
              <w:jc w:val="center"/>
              <w:rPr>
                <w:rFonts w:asciiTheme="minorHAnsi" w:hAnsiTheme="minorHAnsi" w:cstheme="minorHAnsi"/>
                <w:b/>
                <w:sz w:val="22"/>
              </w:rPr>
            </w:pPr>
            <w:r w:rsidRPr="005B5188">
              <w:rPr>
                <w:rFonts w:asciiTheme="minorHAnsi" w:hAnsiTheme="minorHAnsi" w:cstheme="minorHAnsi"/>
                <w:b/>
                <w:sz w:val="22"/>
              </w:rPr>
              <w:t>Dimensions</w:t>
            </w:r>
          </w:p>
        </w:tc>
        <w:tc>
          <w:tcPr>
            <w:tcW w:w="1134" w:type="dxa"/>
            <w:vAlign w:val="center"/>
          </w:tcPr>
          <w:p w14:paraId="61D60602" w14:textId="77777777" w:rsidR="004F749A" w:rsidRPr="005B5188" w:rsidRDefault="004F749A" w:rsidP="005B5188">
            <w:pPr>
              <w:spacing w:before="20" w:after="20"/>
              <w:ind w:left="0"/>
              <w:jc w:val="center"/>
              <w:rPr>
                <w:rFonts w:asciiTheme="minorHAnsi" w:hAnsiTheme="minorHAnsi" w:cstheme="minorHAnsi"/>
                <w:b/>
                <w:sz w:val="22"/>
              </w:rPr>
            </w:pPr>
            <w:r w:rsidRPr="005B5188">
              <w:rPr>
                <w:rFonts w:asciiTheme="minorHAnsi" w:hAnsiTheme="minorHAnsi" w:cstheme="minorHAnsi"/>
                <w:b/>
                <w:sz w:val="22"/>
              </w:rPr>
              <w:t>Wall Thickness</w:t>
            </w:r>
          </w:p>
        </w:tc>
        <w:tc>
          <w:tcPr>
            <w:tcW w:w="1504" w:type="dxa"/>
            <w:vAlign w:val="center"/>
          </w:tcPr>
          <w:p w14:paraId="6AB16772" w14:textId="77777777" w:rsidR="004F749A" w:rsidRPr="005B5188" w:rsidRDefault="004F749A" w:rsidP="005B5188">
            <w:pPr>
              <w:spacing w:before="20" w:after="20"/>
              <w:ind w:left="0"/>
              <w:jc w:val="center"/>
              <w:rPr>
                <w:rFonts w:asciiTheme="minorHAnsi" w:hAnsiTheme="minorHAnsi" w:cstheme="minorHAnsi"/>
                <w:b/>
                <w:sz w:val="22"/>
              </w:rPr>
            </w:pPr>
            <w:r w:rsidRPr="005B5188">
              <w:rPr>
                <w:rFonts w:asciiTheme="minorHAnsi" w:hAnsiTheme="minorHAnsi" w:cstheme="minorHAnsi"/>
                <w:b/>
                <w:sz w:val="22"/>
              </w:rPr>
              <w:t>Sound Path Length</w:t>
            </w:r>
          </w:p>
        </w:tc>
      </w:tr>
      <w:tr w:rsidR="004F749A" w:rsidRPr="00870E7D" w14:paraId="57BB9340" w14:textId="77777777" w:rsidTr="00752C07">
        <w:trPr>
          <w:trHeight w:val="63"/>
          <w:jc w:val="center"/>
        </w:trPr>
        <w:tc>
          <w:tcPr>
            <w:tcW w:w="2405" w:type="dxa"/>
          </w:tcPr>
          <w:p w14:paraId="00FE3C2C" w14:textId="77777777" w:rsidR="004F749A" w:rsidRPr="005B5188" w:rsidRDefault="004F749A" w:rsidP="005B5188">
            <w:pPr>
              <w:spacing w:before="20" w:after="20"/>
              <w:ind w:left="0"/>
              <w:jc w:val="center"/>
              <w:rPr>
                <w:rFonts w:asciiTheme="minorHAnsi" w:hAnsiTheme="minorHAnsi" w:cstheme="minorHAnsi"/>
                <w:sz w:val="22"/>
              </w:rPr>
            </w:pPr>
            <w:r w:rsidRPr="005B5188">
              <w:rPr>
                <w:rFonts w:asciiTheme="minorHAnsi" w:hAnsiTheme="minorHAnsi" w:cstheme="minorHAnsi"/>
                <w:sz w:val="22"/>
              </w:rPr>
              <w:t>Flat Plate</w:t>
            </w:r>
          </w:p>
        </w:tc>
        <w:tc>
          <w:tcPr>
            <w:tcW w:w="992" w:type="dxa"/>
          </w:tcPr>
          <w:p w14:paraId="34571D88" w14:textId="77777777" w:rsidR="004F749A" w:rsidRPr="005B5188" w:rsidRDefault="004F749A" w:rsidP="005B5188">
            <w:pPr>
              <w:spacing w:before="20" w:after="20"/>
              <w:ind w:left="0"/>
              <w:jc w:val="center"/>
              <w:rPr>
                <w:rFonts w:asciiTheme="minorHAnsi" w:hAnsiTheme="minorHAnsi" w:cstheme="minorHAnsi"/>
                <w:sz w:val="22"/>
              </w:rPr>
            </w:pPr>
            <w:r w:rsidRPr="005B5188">
              <w:rPr>
                <w:rFonts w:asciiTheme="minorHAnsi" w:hAnsiTheme="minorHAnsi" w:cstheme="minorHAnsi"/>
                <w:sz w:val="22"/>
              </w:rPr>
              <w:t>Steel</w:t>
            </w:r>
          </w:p>
        </w:tc>
        <w:tc>
          <w:tcPr>
            <w:tcW w:w="2410" w:type="dxa"/>
          </w:tcPr>
          <w:p w14:paraId="0D14B111" w14:textId="03BA02D1" w:rsidR="004F749A" w:rsidRPr="005B5188" w:rsidRDefault="004F749A" w:rsidP="005B5188">
            <w:pPr>
              <w:spacing w:before="20" w:after="20"/>
              <w:ind w:left="0"/>
              <w:jc w:val="center"/>
              <w:rPr>
                <w:rFonts w:asciiTheme="minorHAnsi" w:hAnsiTheme="minorHAnsi" w:cstheme="minorHAnsi"/>
                <w:sz w:val="22"/>
              </w:rPr>
            </w:pPr>
            <w:r w:rsidRPr="005B5188">
              <w:rPr>
                <w:rFonts w:asciiTheme="minorHAnsi" w:hAnsiTheme="minorHAnsi" w:cstheme="minorHAnsi"/>
                <w:sz w:val="22"/>
              </w:rPr>
              <w:t>2</w:t>
            </w:r>
            <w:r w:rsidR="002C7E29" w:rsidRPr="005B5188">
              <w:rPr>
                <w:rFonts w:asciiTheme="minorHAnsi" w:hAnsiTheme="minorHAnsi" w:cstheme="minorHAnsi"/>
                <w:sz w:val="22"/>
              </w:rPr>
              <w:t>6</w:t>
            </w:r>
            <w:r w:rsidRPr="005B5188">
              <w:rPr>
                <w:rFonts w:asciiTheme="minorHAnsi" w:hAnsiTheme="minorHAnsi" w:cstheme="minorHAnsi"/>
                <w:sz w:val="22"/>
              </w:rPr>
              <w:t xml:space="preserve">0 x </w:t>
            </w:r>
            <w:r w:rsidR="002C7E29" w:rsidRPr="005B5188">
              <w:rPr>
                <w:rFonts w:asciiTheme="minorHAnsi" w:hAnsiTheme="minorHAnsi" w:cstheme="minorHAnsi"/>
                <w:sz w:val="22"/>
              </w:rPr>
              <w:t>1</w:t>
            </w:r>
            <w:r w:rsidRPr="005B5188">
              <w:rPr>
                <w:rFonts w:asciiTheme="minorHAnsi" w:hAnsiTheme="minorHAnsi" w:cstheme="minorHAnsi"/>
                <w:sz w:val="22"/>
              </w:rPr>
              <w:t>00 mm</w:t>
            </w:r>
          </w:p>
        </w:tc>
        <w:tc>
          <w:tcPr>
            <w:tcW w:w="1134" w:type="dxa"/>
          </w:tcPr>
          <w:p w14:paraId="6DD9A32A" w14:textId="0BAF80EE" w:rsidR="004F749A" w:rsidRPr="005B5188" w:rsidRDefault="004F749A" w:rsidP="005B5188">
            <w:pPr>
              <w:spacing w:before="20" w:after="20"/>
              <w:ind w:left="0"/>
              <w:jc w:val="center"/>
              <w:rPr>
                <w:rFonts w:asciiTheme="minorHAnsi" w:hAnsiTheme="minorHAnsi" w:cstheme="minorHAnsi"/>
                <w:sz w:val="22"/>
              </w:rPr>
            </w:pPr>
            <w:r w:rsidRPr="005B5188">
              <w:rPr>
                <w:rFonts w:asciiTheme="minorHAnsi" w:hAnsiTheme="minorHAnsi" w:cstheme="minorHAnsi"/>
                <w:sz w:val="22"/>
              </w:rPr>
              <w:t>0.2</w:t>
            </w:r>
            <w:r w:rsidR="00E91CBB">
              <w:rPr>
                <w:rFonts w:asciiTheme="minorHAnsi" w:hAnsiTheme="minorHAnsi" w:cstheme="minorHAnsi"/>
                <w:sz w:val="22"/>
              </w:rPr>
              <w:t>00</w:t>
            </w:r>
            <w:r w:rsidRPr="005B5188">
              <w:rPr>
                <w:rFonts w:asciiTheme="minorHAnsi" w:hAnsiTheme="minorHAnsi" w:cstheme="minorHAnsi"/>
                <w:sz w:val="22"/>
              </w:rPr>
              <w:t xml:space="preserve"> mm</w:t>
            </w:r>
          </w:p>
        </w:tc>
        <w:tc>
          <w:tcPr>
            <w:tcW w:w="1504" w:type="dxa"/>
          </w:tcPr>
          <w:p w14:paraId="51557D7A" w14:textId="140F7536" w:rsidR="004F749A" w:rsidRPr="005B5188" w:rsidRDefault="00053DE4" w:rsidP="005B5188">
            <w:pPr>
              <w:spacing w:before="20" w:after="20"/>
              <w:ind w:left="0"/>
              <w:jc w:val="center"/>
              <w:rPr>
                <w:rFonts w:asciiTheme="minorHAnsi" w:hAnsiTheme="minorHAnsi" w:cstheme="minorHAnsi"/>
                <w:sz w:val="22"/>
              </w:rPr>
            </w:pPr>
            <w:r w:rsidRPr="005B5188">
              <w:rPr>
                <w:rFonts w:asciiTheme="minorHAnsi" w:hAnsiTheme="minorHAnsi" w:cstheme="minorHAnsi"/>
                <w:sz w:val="22"/>
              </w:rPr>
              <w:t>140 mm</w:t>
            </w:r>
          </w:p>
        </w:tc>
      </w:tr>
      <w:tr w:rsidR="004F749A" w:rsidRPr="00870E7D" w14:paraId="0342FFEF" w14:textId="77777777" w:rsidTr="00752C07">
        <w:trPr>
          <w:jc w:val="center"/>
        </w:trPr>
        <w:tc>
          <w:tcPr>
            <w:tcW w:w="2405" w:type="dxa"/>
          </w:tcPr>
          <w:p w14:paraId="520CE799" w14:textId="6F5C4085" w:rsidR="004F749A" w:rsidRPr="00B666F1" w:rsidRDefault="00B666F1" w:rsidP="005B5188">
            <w:pPr>
              <w:spacing w:before="20" w:after="20"/>
              <w:ind w:left="0"/>
              <w:jc w:val="center"/>
              <w:rPr>
                <w:rFonts w:asciiTheme="minorHAnsi" w:hAnsiTheme="minorHAnsi" w:cstheme="minorHAnsi"/>
                <w:sz w:val="22"/>
              </w:rPr>
            </w:pPr>
            <w:r w:rsidRPr="00752C07">
              <w:rPr>
                <w:rFonts w:asciiTheme="minorHAnsi" w:hAnsiTheme="minorHAnsi" w:cstheme="minorHAnsi"/>
                <w:sz w:val="22"/>
              </w:rPr>
              <w:t>Audi 1.6</w:t>
            </w:r>
            <w:r w:rsidR="00070B42">
              <w:rPr>
                <w:rFonts w:asciiTheme="minorHAnsi" w:hAnsiTheme="minorHAnsi" w:cstheme="minorHAnsi"/>
                <w:sz w:val="22"/>
              </w:rPr>
              <w:t xml:space="preserve"> </w:t>
            </w:r>
            <w:proofErr w:type="spellStart"/>
            <w:r w:rsidRPr="00752C07">
              <w:rPr>
                <w:rFonts w:asciiTheme="minorHAnsi" w:hAnsiTheme="minorHAnsi" w:cstheme="minorHAnsi"/>
                <w:sz w:val="22"/>
              </w:rPr>
              <w:t>TDi</w:t>
            </w:r>
            <w:proofErr w:type="spellEnd"/>
            <w:r w:rsidRPr="00752C07">
              <w:rPr>
                <w:rFonts w:asciiTheme="minorHAnsi" w:hAnsiTheme="minorHAnsi" w:cstheme="minorHAnsi"/>
                <w:sz w:val="22"/>
              </w:rPr>
              <w:t xml:space="preserve"> </w:t>
            </w:r>
            <w:r w:rsidR="00070B42">
              <w:rPr>
                <w:rFonts w:asciiTheme="minorHAnsi" w:hAnsiTheme="minorHAnsi" w:cstheme="minorHAnsi"/>
                <w:sz w:val="22"/>
              </w:rPr>
              <w:t>big end bearing sleeve</w:t>
            </w:r>
          </w:p>
        </w:tc>
        <w:tc>
          <w:tcPr>
            <w:tcW w:w="992" w:type="dxa"/>
            <w:vAlign w:val="center"/>
          </w:tcPr>
          <w:p w14:paraId="541DC142" w14:textId="77777777" w:rsidR="004F749A" w:rsidRPr="005B5188" w:rsidRDefault="004F749A">
            <w:pPr>
              <w:spacing w:before="20" w:after="20"/>
              <w:ind w:left="0"/>
              <w:jc w:val="center"/>
              <w:rPr>
                <w:rFonts w:asciiTheme="minorHAnsi" w:hAnsiTheme="minorHAnsi" w:cstheme="minorHAnsi"/>
                <w:sz w:val="22"/>
              </w:rPr>
            </w:pPr>
            <w:r w:rsidRPr="005B5188">
              <w:rPr>
                <w:rFonts w:asciiTheme="minorHAnsi" w:hAnsiTheme="minorHAnsi" w:cstheme="minorHAnsi"/>
                <w:sz w:val="22"/>
              </w:rPr>
              <w:t>Steel</w:t>
            </w:r>
          </w:p>
        </w:tc>
        <w:tc>
          <w:tcPr>
            <w:tcW w:w="2410" w:type="dxa"/>
            <w:vAlign w:val="center"/>
          </w:tcPr>
          <w:p w14:paraId="148BD14D" w14:textId="4933665B" w:rsidR="004F749A" w:rsidRPr="005B5188" w:rsidRDefault="004F749A">
            <w:pPr>
              <w:spacing w:before="20" w:after="20"/>
              <w:ind w:left="0"/>
              <w:jc w:val="center"/>
              <w:rPr>
                <w:rFonts w:asciiTheme="minorHAnsi" w:hAnsiTheme="minorHAnsi" w:cstheme="minorHAnsi"/>
                <w:sz w:val="22"/>
              </w:rPr>
            </w:pPr>
            <w:r w:rsidRPr="005B5188">
              <w:rPr>
                <w:rFonts w:asciiTheme="minorHAnsi" w:hAnsiTheme="minorHAnsi" w:cstheme="minorHAnsi"/>
                <w:sz w:val="22"/>
              </w:rPr>
              <w:t>L=</w:t>
            </w:r>
            <w:r w:rsidR="00053DE4" w:rsidRPr="005B5188">
              <w:rPr>
                <w:rFonts w:asciiTheme="minorHAnsi" w:hAnsiTheme="minorHAnsi" w:cstheme="minorHAnsi"/>
                <w:sz w:val="22"/>
              </w:rPr>
              <w:t>20</w:t>
            </w:r>
            <w:r w:rsidR="00ED47DA">
              <w:rPr>
                <w:rFonts w:asciiTheme="minorHAnsi" w:hAnsiTheme="minorHAnsi" w:cstheme="minorHAnsi"/>
                <w:sz w:val="22"/>
              </w:rPr>
              <w:t xml:space="preserve"> </w:t>
            </w:r>
            <w:r w:rsidRPr="005B5188">
              <w:rPr>
                <w:rFonts w:asciiTheme="minorHAnsi" w:hAnsiTheme="minorHAnsi" w:cstheme="minorHAnsi"/>
                <w:sz w:val="22"/>
              </w:rPr>
              <w:t>mm, D=4</w:t>
            </w:r>
            <w:r w:rsidR="00BE687C" w:rsidRPr="005B5188">
              <w:rPr>
                <w:rFonts w:asciiTheme="minorHAnsi" w:hAnsiTheme="minorHAnsi" w:cstheme="minorHAnsi"/>
                <w:sz w:val="22"/>
              </w:rPr>
              <w:t>7.</w:t>
            </w:r>
            <w:r w:rsidR="007936A4">
              <w:rPr>
                <w:rFonts w:asciiTheme="minorHAnsi" w:hAnsiTheme="minorHAnsi" w:cstheme="minorHAnsi"/>
                <w:sz w:val="22"/>
              </w:rPr>
              <w:t>79</w:t>
            </w:r>
            <w:r w:rsidR="00ED47DA">
              <w:rPr>
                <w:rFonts w:asciiTheme="minorHAnsi" w:hAnsiTheme="minorHAnsi" w:cstheme="minorHAnsi"/>
                <w:sz w:val="22"/>
              </w:rPr>
              <w:t xml:space="preserve"> </w:t>
            </w:r>
            <w:r w:rsidRPr="005B5188">
              <w:rPr>
                <w:rFonts w:asciiTheme="minorHAnsi" w:hAnsiTheme="minorHAnsi" w:cstheme="minorHAnsi"/>
                <w:sz w:val="22"/>
              </w:rPr>
              <w:t>mm</w:t>
            </w:r>
          </w:p>
        </w:tc>
        <w:tc>
          <w:tcPr>
            <w:tcW w:w="1134" w:type="dxa"/>
            <w:vAlign w:val="center"/>
          </w:tcPr>
          <w:p w14:paraId="52E94605" w14:textId="4A4F69B5" w:rsidR="004F749A" w:rsidRPr="005B5188" w:rsidRDefault="004F749A">
            <w:pPr>
              <w:spacing w:before="20" w:after="20"/>
              <w:ind w:left="0"/>
              <w:jc w:val="center"/>
              <w:rPr>
                <w:rFonts w:asciiTheme="minorHAnsi" w:hAnsiTheme="minorHAnsi" w:cstheme="minorHAnsi"/>
                <w:sz w:val="22"/>
              </w:rPr>
            </w:pPr>
            <w:r w:rsidRPr="005B5188">
              <w:rPr>
                <w:rFonts w:asciiTheme="minorHAnsi" w:hAnsiTheme="minorHAnsi" w:cstheme="minorHAnsi"/>
                <w:sz w:val="22"/>
              </w:rPr>
              <w:t>1.4</w:t>
            </w:r>
            <w:r w:rsidR="00053DE4" w:rsidRPr="005B5188">
              <w:rPr>
                <w:rFonts w:asciiTheme="minorHAnsi" w:hAnsiTheme="minorHAnsi" w:cstheme="minorHAnsi"/>
                <w:sz w:val="22"/>
              </w:rPr>
              <w:t>0</w:t>
            </w:r>
            <w:r w:rsidRPr="005B5188">
              <w:rPr>
                <w:rFonts w:asciiTheme="minorHAnsi" w:hAnsiTheme="minorHAnsi" w:cstheme="minorHAnsi"/>
                <w:sz w:val="22"/>
              </w:rPr>
              <w:t>2 mm</w:t>
            </w:r>
          </w:p>
        </w:tc>
        <w:tc>
          <w:tcPr>
            <w:tcW w:w="1504" w:type="dxa"/>
            <w:vAlign w:val="center"/>
          </w:tcPr>
          <w:p w14:paraId="5A301FDB" w14:textId="4F439F8D" w:rsidR="004F749A" w:rsidRPr="005B5188" w:rsidRDefault="00053DE4">
            <w:pPr>
              <w:spacing w:before="20" w:after="20"/>
              <w:ind w:left="0"/>
              <w:jc w:val="center"/>
              <w:rPr>
                <w:rFonts w:asciiTheme="minorHAnsi" w:hAnsiTheme="minorHAnsi" w:cstheme="minorHAnsi"/>
                <w:sz w:val="22"/>
              </w:rPr>
            </w:pPr>
            <w:r w:rsidRPr="005B5188">
              <w:rPr>
                <w:rFonts w:asciiTheme="minorHAnsi" w:hAnsiTheme="minorHAnsi" w:cstheme="minorHAnsi"/>
                <w:sz w:val="22"/>
              </w:rPr>
              <w:t>55 mm</w:t>
            </w:r>
          </w:p>
        </w:tc>
      </w:tr>
      <w:tr w:rsidR="007936A4" w:rsidRPr="00870E7D" w14:paraId="30AE12C7" w14:textId="77777777" w:rsidTr="00752C07">
        <w:trPr>
          <w:jc w:val="center"/>
        </w:trPr>
        <w:tc>
          <w:tcPr>
            <w:tcW w:w="2405" w:type="dxa"/>
          </w:tcPr>
          <w:p w14:paraId="5A3BE46A" w14:textId="759B2FDA" w:rsidR="007936A4" w:rsidRPr="004807B3" w:rsidRDefault="007936A4" w:rsidP="007936A4">
            <w:pPr>
              <w:spacing w:before="20" w:after="20"/>
              <w:ind w:left="0"/>
              <w:jc w:val="center"/>
              <w:rPr>
                <w:rFonts w:asciiTheme="minorHAnsi" w:hAnsiTheme="minorHAnsi" w:cstheme="minorHAnsi"/>
                <w:sz w:val="22"/>
              </w:rPr>
            </w:pPr>
            <w:r>
              <w:rPr>
                <w:rFonts w:asciiTheme="minorHAnsi" w:hAnsiTheme="minorHAnsi" w:cstheme="minorHAnsi"/>
                <w:sz w:val="22"/>
              </w:rPr>
              <w:t>Journal</w:t>
            </w:r>
          </w:p>
        </w:tc>
        <w:tc>
          <w:tcPr>
            <w:tcW w:w="992" w:type="dxa"/>
          </w:tcPr>
          <w:p w14:paraId="46B68FD2" w14:textId="3C0D5BE3" w:rsidR="007936A4" w:rsidRPr="004807B3" w:rsidRDefault="007936A4" w:rsidP="007936A4">
            <w:pPr>
              <w:spacing w:before="20" w:after="20"/>
              <w:ind w:left="0"/>
              <w:jc w:val="center"/>
              <w:rPr>
                <w:rFonts w:asciiTheme="minorHAnsi" w:hAnsiTheme="minorHAnsi" w:cstheme="minorHAnsi"/>
                <w:sz w:val="22"/>
              </w:rPr>
            </w:pPr>
            <w:r w:rsidRPr="008E3711">
              <w:rPr>
                <w:rFonts w:asciiTheme="minorHAnsi" w:hAnsiTheme="minorHAnsi" w:cstheme="minorHAnsi"/>
                <w:sz w:val="22"/>
              </w:rPr>
              <w:t>Steel</w:t>
            </w:r>
          </w:p>
        </w:tc>
        <w:tc>
          <w:tcPr>
            <w:tcW w:w="2410" w:type="dxa"/>
          </w:tcPr>
          <w:p w14:paraId="64B858E8" w14:textId="53EA8A13" w:rsidR="007936A4" w:rsidRPr="004807B3" w:rsidRDefault="007936A4" w:rsidP="007936A4">
            <w:pPr>
              <w:spacing w:before="20" w:after="20"/>
              <w:ind w:left="0"/>
              <w:jc w:val="center"/>
              <w:rPr>
                <w:rFonts w:asciiTheme="minorHAnsi" w:hAnsiTheme="minorHAnsi" w:cstheme="minorHAnsi"/>
                <w:sz w:val="22"/>
              </w:rPr>
            </w:pPr>
            <w:r w:rsidRPr="008E3711">
              <w:rPr>
                <w:rFonts w:asciiTheme="minorHAnsi" w:hAnsiTheme="minorHAnsi" w:cstheme="minorHAnsi"/>
                <w:sz w:val="22"/>
              </w:rPr>
              <w:t>L=</w:t>
            </w:r>
            <w:r>
              <w:rPr>
                <w:rFonts w:asciiTheme="minorHAnsi" w:hAnsiTheme="minorHAnsi" w:cstheme="minorHAnsi"/>
                <w:sz w:val="22"/>
              </w:rPr>
              <w:t>38</w:t>
            </w:r>
            <w:r w:rsidR="00ED47DA">
              <w:rPr>
                <w:rFonts w:asciiTheme="minorHAnsi" w:hAnsiTheme="minorHAnsi" w:cstheme="minorHAnsi"/>
                <w:sz w:val="22"/>
              </w:rPr>
              <w:t xml:space="preserve"> </w:t>
            </w:r>
            <w:r w:rsidRPr="008E3711">
              <w:rPr>
                <w:rFonts w:asciiTheme="minorHAnsi" w:hAnsiTheme="minorHAnsi" w:cstheme="minorHAnsi"/>
                <w:sz w:val="22"/>
              </w:rPr>
              <w:t>mm, D=47.</w:t>
            </w:r>
            <w:r>
              <w:rPr>
                <w:rFonts w:asciiTheme="minorHAnsi" w:hAnsiTheme="minorHAnsi" w:cstheme="minorHAnsi"/>
                <w:sz w:val="22"/>
              </w:rPr>
              <w:t>69</w:t>
            </w:r>
            <w:r w:rsidR="00ED47DA">
              <w:rPr>
                <w:rFonts w:asciiTheme="minorHAnsi" w:hAnsiTheme="minorHAnsi" w:cstheme="minorHAnsi"/>
                <w:sz w:val="22"/>
              </w:rPr>
              <w:t xml:space="preserve"> </w:t>
            </w:r>
            <w:r w:rsidRPr="008E3711">
              <w:rPr>
                <w:rFonts w:asciiTheme="minorHAnsi" w:hAnsiTheme="minorHAnsi" w:cstheme="minorHAnsi"/>
                <w:sz w:val="22"/>
              </w:rPr>
              <w:t>mm</w:t>
            </w:r>
          </w:p>
        </w:tc>
        <w:tc>
          <w:tcPr>
            <w:tcW w:w="1134" w:type="dxa"/>
          </w:tcPr>
          <w:p w14:paraId="0F37B285" w14:textId="12577529" w:rsidR="007936A4" w:rsidRPr="004807B3" w:rsidRDefault="007936A4" w:rsidP="007936A4">
            <w:pPr>
              <w:spacing w:before="20" w:after="20"/>
              <w:ind w:left="0"/>
              <w:jc w:val="center"/>
              <w:rPr>
                <w:rFonts w:asciiTheme="minorHAnsi" w:hAnsiTheme="minorHAnsi" w:cstheme="minorHAnsi"/>
                <w:sz w:val="22"/>
              </w:rPr>
            </w:pPr>
            <w:r>
              <w:rPr>
                <w:rFonts w:asciiTheme="minorHAnsi" w:hAnsiTheme="minorHAnsi" w:cstheme="minorHAnsi"/>
                <w:sz w:val="22"/>
              </w:rPr>
              <w:t>-</w:t>
            </w:r>
          </w:p>
        </w:tc>
        <w:tc>
          <w:tcPr>
            <w:tcW w:w="1504" w:type="dxa"/>
          </w:tcPr>
          <w:p w14:paraId="66C863EB" w14:textId="53F49A55" w:rsidR="007936A4" w:rsidRPr="004807B3" w:rsidRDefault="007936A4" w:rsidP="007936A4">
            <w:pPr>
              <w:spacing w:before="20" w:after="20"/>
              <w:ind w:left="0"/>
              <w:jc w:val="center"/>
              <w:rPr>
                <w:rFonts w:asciiTheme="minorHAnsi" w:hAnsiTheme="minorHAnsi" w:cstheme="minorHAnsi"/>
                <w:sz w:val="22"/>
              </w:rPr>
            </w:pPr>
            <w:r>
              <w:rPr>
                <w:rFonts w:asciiTheme="minorHAnsi" w:hAnsiTheme="minorHAnsi" w:cstheme="minorHAnsi"/>
                <w:sz w:val="22"/>
              </w:rPr>
              <w:t>11 mm</w:t>
            </w:r>
          </w:p>
        </w:tc>
      </w:tr>
    </w:tbl>
    <w:p w14:paraId="6054A962" w14:textId="753369FB" w:rsidR="00FB692E" w:rsidRDefault="00DD3AFE" w:rsidP="00003F3F">
      <w:pPr>
        <w:pStyle w:val="Caption"/>
        <w:ind w:left="0"/>
      </w:pPr>
      <w:r>
        <w:rPr>
          <w:noProof/>
        </w:rPr>
        <w:drawing>
          <wp:inline distT="0" distB="0" distL="0" distR="0" wp14:anchorId="5075BD4A" wp14:editId="0EFBF784">
            <wp:extent cx="4237990" cy="1541002"/>
            <wp:effectExtent l="0" t="0" r="0" b="2540"/>
            <wp:docPr id="9" name="Picture 9"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4361" cy="1543319"/>
                    </a:xfrm>
                    <a:prstGeom prst="rect">
                      <a:avLst/>
                    </a:prstGeom>
                  </pic:spPr>
                </pic:pic>
              </a:graphicData>
            </a:graphic>
          </wp:inline>
        </w:drawing>
      </w:r>
    </w:p>
    <w:p w14:paraId="3F6C9D85" w14:textId="5E34DED9" w:rsidR="00D85AE6" w:rsidRDefault="00D85AE6" w:rsidP="00003F3F">
      <w:pPr>
        <w:pStyle w:val="Caption"/>
        <w:ind w:left="0"/>
      </w:pPr>
      <w:bookmarkStart w:id="57" w:name="_Ref40531549"/>
      <w:r>
        <w:t xml:space="preserve">Figure </w:t>
      </w:r>
      <w:r>
        <w:fldChar w:fldCharType="begin"/>
      </w:r>
      <w:r>
        <w:instrText>SEQ Figure \* ARABIC</w:instrText>
      </w:r>
      <w:r>
        <w:fldChar w:fldCharType="separate"/>
      </w:r>
      <w:r w:rsidR="000D7635">
        <w:rPr>
          <w:noProof/>
        </w:rPr>
        <w:t>9</w:t>
      </w:r>
      <w:r>
        <w:fldChar w:fldCharType="end"/>
      </w:r>
      <w:bookmarkEnd w:id="57"/>
      <w:r>
        <w:t>. Steel plate instrumentation for bench top testing</w:t>
      </w:r>
    </w:p>
    <w:p w14:paraId="492F4B98" w14:textId="30EEF154" w:rsidR="001F2ECE" w:rsidRDefault="00FB692E" w:rsidP="002046D1">
      <w:pPr>
        <w:ind w:left="0"/>
      </w:pPr>
      <w:r>
        <w:t xml:space="preserve">The </w:t>
      </w:r>
      <w:r w:rsidR="00E348CF">
        <w:t>bearing s</w:t>
      </w:r>
      <w:r w:rsidR="00C53ADA">
        <w:t>leeve</w:t>
      </w:r>
      <w:r>
        <w:t xml:space="preserve"> </w:t>
      </w:r>
      <w:r w:rsidR="00E348CF">
        <w:t xml:space="preserve">was </w:t>
      </w:r>
      <w:r w:rsidR="00F91DEB">
        <w:t>instrumented wi</w:t>
      </w:r>
      <w:r w:rsidR="00151023">
        <w:t>th the aluminium SH-SAW</w:t>
      </w:r>
      <w:r w:rsidR="00F91DEB">
        <w:t xml:space="preserve"> transducers, </w:t>
      </w:r>
      <w:r w:rsidR="00E348CF">
        <w:t>for testing oil film viscosity in-situ in a rot</w:t>
      </w:r>
      <w:r w:rsidR="00CD3A6A">
        <w:t>ating journal</w:t>
      </w:r>
      <w:r w:rsidR="009E3E78">
        <w:t xml:space="preserve"> </w:t>
      </w:r>
      <w:r w:rsidR="00CD3A6A">
        <w:t>bearing (</w:t>
      </w:r>
      <w:r w:rsidR="00CD3A6A">
        <w:fldChar w:fldCharType="begin"/>
      </w:r>
      <w:r w:rsidR="00CD3A6A">
        <w:instrText xml:space="preserve"> REF _Ref40531565 \h </w:instrText>
      </w:r>
      <w:r w:rsidR="00CD3A6A">
        <w:fldChar w:fldCharType="separate"/>
      </w:r>
      <w:r w:rsidR="000D7635">
        <w:t xml:space="preserve">Figure </w:t>
      </w:r>
      <w:r w:rsidR="000D7635">
        <w:rPr>
          <w:noProof/>
        </w:rPr>
        <w:t>10</w:t>
      </w:r>
      <w:r w:rsidR="00CD3A6A">
        <w:fldChar w:fldCharType="end"/>
      </w:r>
      <w:r w:rsidR="00E11A55">
        <w:t>a</w:t>
      </w:r>
      <w:r w:rsidR="00CD3A6A">
        <w:t>).</w:t>
      </w:r>
      <w:r w:rsidR="00151023">
        <w:t xml:space="preserve"> </w:t>
      </w:r>
      <w:r w:rsidR="009E3E78">
        <w:t>The bearing shaft was also instrument</w:t>
      </w:r>
      <w:r w:rsidR="000179F5">
        <w:t>ed</w:t>
      </w:r>
      <w:r w:rsidR="009E3E78">
        <w:t xml:space="preserve">; a </w:t>
      </w:r>
      <w:r w:rsidR="00F91DEB">
        <w:t xml:space="preserve">shear </w:t>
      </w:r>
      <w:r w:rsidR="00151023">
        <w:t xml:space="preserve">BAW transducer </w:t>
      </w:r>
      <w:r w:rsidR="009E3E78">
        <w:t xml:space="preserve">was mounted on a plug press fitted into the shaft </w:t>
      </w:r>
      <w:r w:rsidR="00151023" w:rsidRPr="00F634B9">
        <w:t xml:space="preserve">and ground </w:t>
      </w:r>
      <w:r w:rsidR="00151023">
        <w:t xml:space="preserve">flush. </w:t>
      </w:r>
      <w:r w:rsidR="00F91DEB" w:rsidRPr="00F634B9">
        <w:t xml:space="preserve">After </w:t>
      </w:r>
      <w:r w:rsidR="00F91DEB">
        <w:t>grinding, the transducer</w:t>
      </w:r>
      <w:r w:rsidR="00F91DEB" w:rsidRPr="00F634B9">
        <w:t xml:space="preserve"> was further pushed insid</w:t>
      </w:r>
      <w:r w:rsidR="00F91DEB">
        <w:t>e the journal</w:t>
      </w:r>
      <w:r w:rsidR="00151023">
        <w:t xml:space="preserve"> and a polyimide layer was bonded on it, as shown in</w:t>
      </w:r>
      <w:r w:rsidR="00E11A55">
        <w:t xml:space="preserve"> </w:t>
      </w:r>
      <w:r w:rsidR="00E11A55">
        <w:fldChar w:fldCharType="begin"/>
      </w:r>
      <w:r w:rsidR="00E11A55">
        <w:instrText xml:space="preserve"> REF _Ref58084364 \h </w:instrText>
      </w:r>
      <w:r w:rsidR="00E11A55">
        <w:fldChar w:fldCharType="separate"/>
      </w:r>
      <w:r w:rsidR="000D7635">
        <w:t xml:space="preserve">Figure </w:t>
      </w:r>
      <w:r w:rsidR="000D7635">
        <w:rPr>
          <w:noProof/>
        </w:rPr>
        <w:t>10</w:t>
      </w:r>
      <w:r w:rsidR="00E11A55">
        <w:fldChar w:fldCharType="end"/>
      </w:r>
      <w:r w:rsidR="00E11A55">
        <w:t>b</w:t>
      </w:r>
      <w:r w:rsidR="00151023">
        <w:t xml:space="preserve">. </w:t>
      </w:r>
    </w:p>
    <w:p w14:paraId="24C328AB" w14:textId="5E7CF733" w:rsidR="00CD3A6A" w:rsidRDefault="00DD3AFE" w:rsidP="00003F3F">
      <w:pPr>
        <w:pStyle w:val="Caption"/>
        <w:ind w:left="0"/>
      </w:pPr>
      <w:r>
        <w:rPr>
          <w:noProof/>
        </w:rPr>
        <w:drawing>
          <wp:inline distT="0" distB="0" distL="0" distR="0" wp14:anchorId="7B2451DD" wp14:editId="545AE91A">
            <wp:extent cx="4839970" cy="1857485"/>
            <wp:effectExtent l="0" t="0" r="0" b="9525"/>
            <wp:docPr id="10" name="Picture 10"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4885" cy="1859371"/>
                    </a:xfrm>
                    <a:prstGeom prst="rect">
                      <a:avLst/>
                    </a:prstGeom>
                  </pic:spPr>
                </pic:pic>
              </a:graphicData>
            </a:graphic>
          </wp:inline>
        </w:drawing>
      </w:r>
      <w:r w:rsidR="00E11A55">
        <w:t xml:space="preserve"> </w:t>
      </w:r>
    </w:p>
    <w:p w14:paraId="6DFBE0B1" w14:textId="28FCA614" w:rsidR="00CD3A6A" w:rsidRDefault="00CD3A6A" w:rsidP="002046D1">
      <w:pPr>
        <w:pStyle w:val="Caption"/>
        <w:spacing w:before="0"/>
        <w:ind w:left="0"/>
      </w:pPr>
      <w:bookmarkStart w:id="58" w:name="_Ref58084364"/>
      <w:bookmarkStart w:id="59" w:name="_Ref40531565"/>
      <w:r>
        <w:t xml:space="preserve">Figure </w:t>
      </w:r>
      <w:r>
        <w:fldChar w:fldCharType="begin"/>
      </w:r>
      <w:r>
        <w:instrText>SEQ Figure \* ARABIC</w:instrText>
      </w:r>
      <w:r>
        <w:fldChar w:fldCharType="separate"/>
      </w:r>
      <w:r w:rsidR="000D7635">
        <w:rPr>
          <w:noProof/>
        </w:rPr>
        <w:t>10</w:t>
      </w:r>
      <w:r>
        <w:fldChar w:fldCharType="end"/>
      </w:r>
      <w:bookmarkEnd w:id="58"/>
      <w:bookmarkEnd w:id="59"/>
      <w:r>
        <w:t xml:space="preserve">. </w:t>
      </w:r>
      <w:r w:rsidR="00E11A55">
        <w:t xml:space="preserve">(a) </w:t>
      </w:r>
      <w:r w:rsidR="00C53ADA">
        <w:t>B</w:t>
      </w:r>
      <w:r>
        <w:t>earing s</w:t>
      </w:r>
      <w:r w:rsidR="00C53ADA">
        <w:t>leeve</w:t>
      </w:r>
      <w:r>
        <w:t xml:space="preserve"> instrumentation</w:t>
      </w:r>
      <w:r w:rsidR="00F91DEB">
        <w:t xml:space="preserve"> with aluminium angled SH-SAW transducers</w:t>
      </w:r>
      <w:r w:rsidR="00E11A55">
        <w:t>, and</w:t>
      </w:r>
      <w:r w:rsidR="00D241EA">
        <w:t xml:space="preserve"> (b)</w:t>
      </w:r>
      <w:r w:rsidR="00E11A55">
        <w:t xml:space="preserve"> steel journal instrumentation with shear BAW transducer</w:t>
      </w:r>
      <w:r w:rsidR="00D241EA">
        <w:t xml:space="preserve">, </w:t>
      </w:r>
      <w:r>
        <w:t>for in-situ oil film testing</w:t>
      </w:r>
    </w:p>
    <w:p w14:paraId="176FE53A" w14:textId="3F15ED6A" w:rsidR="001F2ECE" w:rsidRPr="001F2ECE" w:rsidRDefault="001F2ECE" w:rsidP="001F2ECE">
      <w:pPr>
        <w:pStyle w:val="Heading3"/>
        <w:numPr>
          <w:ilvl w:val="2"/>
          <w:numId w:val="3"/>
        </w:numPr>
      </w:pPr>
      <w:r>
        <w:t>Lubrica</w:t>
      </w:r>
      <w:r w:rsidR="00D85AE6">
        <w:t>ting</w:t>
      </w:r>
      <w:r>
        <w:t xml:space="preserve"> </w:t>
      </w:r>
      <w:r w:rsidR="00D85AE6">
        <w:t>O</w:t>
      </w:r>
      <w:r>
        <w:t>ils</w:t>
      </w:r>
    </w:p>
    <w:p w14:paraId="0E60972E" w14:textId="6136CFC0" w:rsidR="00730A18" w:rsidRDefault="00AA1BFE" w:rsidP="00FB10ED">
      <w:pPr>
        <w:ind w:left="0"/>
      </w:pPr>
      <w:proofErr w:type="gramStart"/>
      <w:r>
        <w:t>In order to</w:t>
      </w:r>
      <w:proofErr w:type="gramEnd"/>
      <w:r>
        <w:t xml:space="preserve"> validate the SH-SAW method for measuring lubricant viscosity, </w:t>
      </w:r>
      <w:r w:rsidR="00D85AE6">
        <w:t>several</w:t>
      </w:r>
      <w:r>
        <w:t xml:space="preserve"> calibration oils of differe</w:t>
      </w:r>
      <w:r w:rsidR="00C55490">
        <w:t>nt viscosities were tested on the flat steel plate</w:t>
      </w:r>
      <w:r>
        <w:t>. The Cannon</w:t>
      </w:r>
      <w:r w:rsidR="00053DE4">
        <w:t xml:space="preserve"> viscosity</w:t>
      </w:r>
      <w:r>
        <w:t xml:space="preserve"> standard lubricants S3, N10, N35, S200 and S600 samples </w:t>
      </w:r>
      <w:sdt>
        <w:sdtPr>
          <w:id w:val="-544210535"/>
          <w:citation/>
        </w:sdtPr>
        <w:sdtEndPr/>
        <w:sdtContent>
          <w:r>
            <w:fldChar w:fldCharType="begin"/>
          </w:r>
          <w:r>
            <w:instrText xml:space="preserve"> CITATION Can15 \l 2057 </w:instrText>
          </w:r>
          <w:r>
            <w:fldChar w:fldCharType="separate"/>
          </w:r>
          <w:r w:rsidR="008964CB" w:rsidRPr="008964CB">
            <w:rPr>
              <w:noProof/>
            </w:rPr>
            <w:t>[19]</w:t>
          </w:r>
          <w:r>
            <w:fldChar w:fldCharType="end"/>
          </w:r>
        </w:sdtContent>
      </w:sdt>
      <w:r>
        <w:t xml:space="preserve">, the properties of which can be seen </w:t>
      </w:r>
      <w:r w:rsidR="000179F5">
        <w:t>i</w:t>
      </w:r>
      <w:r>
        <w:t>n</w:t>
      </w:r>
      <w:r w:rsidR="00B0699B">
        <w:t xml:space="preserve"> </w:t>
      </w:r>
      <w:r w:rsidR="00B0699B">
        <w:lastRenderedPageBreak/>
        <w:fldChar w:fldCharType="begin"/>
      </w:r>
      <w:r w:rsidR="00B0699B">
        <w:instrText xml:space="preserve"> REF _Ref40541536 \h </w:instrText>
      </w:r>
      <w:r w:rsidR="00B0699B">
        <w:fldChar w:fldCharType="separate"/>
      </w:r>
      <w:r w:rsidR="000D7635">
        <w:t xml:space="preserve">Table </w:t>
      </w:r>
      <w:r w:rsidR="000D7635">
        <w:rPr>
          <w:noProof/>
        </w:rPr>
        <w:t>2</w:t>
      </w:r>
      <w:r w:rsidR="00B0699B">
        <w:fldChar w:fldCharType="end"/>
      </w:r>
      <w:r>
        <w:t xml:space="preserve">, were tested at both 400 kHz and 2 </w:t>
      </w:r>
      <w:proofErr w:type="spellStart"/>
      <w:r>
        <w:t>MHz.</w:t>
      </w:r>
      <w:proofErr w:type="spellEnd"/>
      <w:r>
        <w:t xml:space="preserve"> As these lubricants </w:t>
      </w:r>
      <w:proofErr w:type="gramStart"/>
      <w:r>
        <w:t>are considered to be</w:t>
      </w:r>
      <w:proofErr w:type="gramEnd"/>
      <w:r>
        <w:t xml:space="preserve"> Newtonian</w:t>
      </w:r>
      <w:r w:rsidR="00E91CBB">
        <w:t xml:space="preserve"> under the conditions of the test</w:t>
      </w:r>
      <w:r>
        <w:t>, their viscosities should be independent of the shear rate and hence the wave frequency.</w:t>
      </w:r>
    </w:p>
    <w:p w14:paraId="18702C8E" w14:textId="5D4750C9" w:rsidR="00AA1BFE" w:rsidRDefault="00AA1BFE" w:rsidP="002046D1">
      <w:pPr>
        <w:pStyle w:val="Caption"/>
        <w:ind w:left="0"/>
      </w:pPr>
      <w:bookmarkStart w:id="60" w:name="_Ref40541536"/>
      <w:r>
        <w:t xml:space="preserve">Table </w:t>
      </w:r>
      <w:r>
        <w:fldChar w:fldCharType="begin"/>
      </w:r>
      <w:r>
        <w:instrText>SEQ Table \* ARABIC</w:instrText>
      </w:r>
      <w:r>
        <w:fldChar w:fldCharType="separate"/>
      </w:r>
      <w:r w:rsidR="000D7635">
        <w:rPr>
          <w:noProof/>
        </w:rPr>
        <w:t>2</w:t>
      </w:r>
      <w:r>
        <w:fldChar w:fldCharType="end"/>
      </w:r>
      <w:bookmarkEnd w:id="60"/>
      <w:r>
        <w:t xml:space="preserve">. Cannon </w:t>
      </w:r>
      <w:r w:rsidR="004E0EFD">
        <w:t xml:space="preserve">viscosity </w:t>
      </w:r>
      <w:r>
        <w:t>standard lubricants properties at 25</w:t>
      </w:r>
      <w:r w:rsidR="00ED47DA">
        <w:t xml:space="preserve"> </w:t>
      </w:r>
      <w:r>
        <w:t xml:space="preserve">°C </w:t>
      </w:r>
      <w:sdt>
        <w:sdtPr>
          <w:id w:val="-2101485070"/>
          <w:citation/>
        </w:sdtPr>
        <w:sdtEndPr/>
        <w:sdtContent>
          <w:r>
            <w:fldChar w:fldCharType="begin"/>
          </w:r>
          <w:r>
            <w:instrText xml:space="preserve"> CITATION Can15 \l 2057 </w:instrText>
          </w:r>
          <w:r>
            <w:fldChar w:fldCharType="separate"/>
          </w:r>
          <w:r w:rsidR="008964CB">
            <w:rPr>
              <w:noProof/>
            </w:rPr>
            <w:t>[19]</w:t>
          </w:r>
          <w:r>
            <w:fldChar w:fldCharType="end"/>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981"/>
        <w:gridCol w:w="2551"/>
      </w:tblGrid>
      <w:tr w:rsidR="00AA1BFE" w14:paraId="67658A15" w14:textId="77777777" w:rsidTr="0041258B">
        <w:trPr>
          <w:jc w:val="center"/>
        </w:trPr>
        <w:tc>
          <w:tcPr>
            <w:tcW w:w="996" w:type="dxa"/>
            <w:vAlign w:val="center"/>
          </w:tcPr>
          <w:p w14:paraId="226A011B" w14:textId="77777777" w:rsidR="00AA1BFE" w:rsidRPr="00383AA6" w:rsidRDefault="00AA1BFE" w:rsidP="005B5188">
            <w:pPr>
              <w:pStyle w:val="BodyText"/>
              <w:spacing w:before="20" w:after="20" w:line="240" w:lineRule="auto"/>
              <w:jc w:val="center"/>
              <w:rPr>
                <w:rFonts w:asciiTheme="minorHAnsi" w:hAnsiTheme="minorHAnsi" w:cstheme="minorHAnsi"/>
                <w:b/>
                <w:sz w:val="22"/>
                <w:szCs w:val="18"/>
              </w:rPr>
            </w:pPr>
            <w:r w:rsidRPr="00383AA6">
              <w:rPr>
                <w:rFonts w:asciiTheme="minorHAnsi" w:hAnsiTheme="minorHAnsi" w:cstheme="minorHAnsi"/>
                <w:b/>
                <w:sz w:val="22"/>
                <w:szCs w:val="18"/>
              </w:rPr>
              <w:t>Sample</w:t>
            </w:r>
          </w:p>
        </w:tc>
        <w:tc>
          <w:tcPr>
            <w:tcW w:w="1981" w:type="dxa"/>
            <w:vAlign w:val="center"/>
          </w:tcPr>
          <w:p w14:paraId="57B92127" w14:textId="77777777" w:rsidR="00AA1BFE" w:rsidRPr="00383AA6" w:rsidRDefault="00AA1BFE" w:rsidP="005B5188">
            <w:pPr>
              <w:pStyle w:val="BodyText"/>
              <w:spacing w:before="20" w:after="20" w:line="240" w:lineRule="auto"/>
              <w:jc w:val="center"/>
              <w:rPr>
                <w:rFonts w:asciiTheme="minorHAnsi" w:hAnsiTheme="minorHAnsi" w:cstheme="minorHAnsi"/>
                <w:b/>
                <w:sz w:val="22"/>
                <w:szCs w:val="18"/>
              </w:rPr>
            </w:pPr>
            <w:r w:rsidRPr="00383AA6">
              <w:rPr>
                <w:rFonts w:asciiTheme="minorHAnsi" w:hAnsiTheme="minorHAnsi" w:cstheme="minorHAnsi"/>
                <w:b/>
                <w:sz w:val="22"/>
                <w:szCs w:val="18"/>
              </w:rPr>
              <w:t>Density (kg/m</w:t>
            </w:r>
            <w:r w:rsidRPr="00383AA6">
              <w:rPr>
                <w:rFonts w:asciiTheme="minorHAnsi" w:hAnsiTheme="minorHAnsi" w:cstheme="minorHAnsi"/>
                <w:b/>
                <w:sz w:val="22"/>
                <w:szCs w:val="18"/>
                <w:vertAlign w:val="superscript"/>
              </w:rPr>
              <w:t>3</w:t>
            </w:r>
            <w:r w:rsidRPr="00383AA6">
              <w:rPr>
                <w:rFonts w:asciiTheme="minorHAnsi" w:hAnsiTheme="minorHAnsi" w:cstheme="minorHAnsi"/>
                <w:b/>
                <w:sz w:val="22"/>
                <w:szCs w:val="18"/>
              </w:rPr>
              <w:t>)</w:t>
            </w:r>
          </w:p>
        </w:tc>
        <w:tc>
          <w:tcPr>
            <w:tcW w:w="2551" w:type="dxa"/>
            <w:vAlign w:val="center"/>
          </w:tcPr>
          <w:p w14:paraId="7439C5C8" w14:textId="652259C2" w:rsidR="00AA1BFE" w:rsidRPr="00383AA6" w:rsidRDefault="00C55490" w:rsidP="005B5188">
            <w:pPr>
              <w:pStyle w:val="BodyText"/>
              <w:spacing w:before="20" w:after="20" w:line="240" w:lineRule="auto"/>
              <w:jc w:val="center"/>
              <w:rPr>
                <w:rFonts w:asciiTheme="minorHAnsi" w:hAnsiTheme="minorHAnsi" w:cstheme="minorHAnsi"/>
                <w:b/>
                <w:sz w:val="22"/>
                <w:szCs w:val="18"/>
              </w:rPr>
            </w:pPr>
            <w:r w:rsidRPr="00383AA6">
              <w:rPr>
                <w:rFonts w:asciiTheme="minorHAnsi" w:hAnsiTheme="minorHAnsi" w:cstheme="minorHAnsi"/>
                <w:b/>
                <w:sz w:val="22"/>
                <w:szCs w:val="18"/>
              </w:rPr>
              <w:t>Nominal d</w:t>
            </w:r>
            <w:r w:rsidR="00AA1BFE" w:rsidRPr="00383AA6">
              <w:rPr>
                <w:rFonts w:asciiTheme="minorHAnsi" w:hAnsiTheme="minorHAnsi" w:cstheme="minorHAnsi"/>
                <w:b/>
                <w:sz w:val="22"/>
                <w:szCs w:val="18"/>
              </w:rPr>
              <w:t>ynamic viscosity (</w:t>
            </w:r>
            <w:proofErr w:type="spellStart"/>
            <w:r w:rsidR="00AA1BFE" w:rsidRPr="00383AA6">
              <w:rPr>
                <w:rFonts w:asciiTheme="minorHAnsi" w:hAnsiTheme="minorHAnsi" w:cstheme="minorHAnsi"/>
                <w:b/>
                <w:sz w:val="22"/>
                <w:szCs w:val="18"/>
              </w:rPr>
              <w:t>cP</w:t>
            </w:r>
            <w:proofErr w:type="spellEnd"/>
            <w:r w:rsidR="00AA1BFE" w:rsidRPr="00383AA6">
              <w:rPr>
                <w:rFonts w:asciiTheme="minorHAnsi" w:hAnsiTheme="minorHAnsi" w:cstheme="minorHAnsi"/>
                <w:b/>
                <w:sz w:val="22"/>
                <w:szCs w:val="18"/>
              </w:rPr>
              <w:t>)</w:t>
            </w:r>
          </w:p>
        </w:tc>
      </w:tr>
      <w:tr w:rsidR="00AA1BFE" w14:paraId="48AC85E5" w14:textId="77777777" w:rsidTr="0041258B">
        <w:trPr>
          <w:jc w:val="center"/>
        </w:trPr>
        <w:tc>
          <w:tcPr>
            <w:tcW w:w="996" w:type="dxa"/>
          </w:tcPr>
          <w:p w14:paraId="3D6F2E5B" w14:textId="77777777" w:rsidR="00AA1BFE" w:rsidRPr="00383AA6" w:rsidRDefault="00AA1BFE" w:rsidP="0041258B">
            <w:pPr>
              <w:pStyle w:val="BodyText"/>
              <w:spacing w:before="20" w:after="20" w:line="240" w:lineRule="auto"/>
              <w:jc w:val="left"/>
              <w:rPr>
                <w:rFonts w:asciiTheme="minorHAnsi" w:hAnsiTheme="minorHAnsi" w:cstheme="minorHAnsi"/>
                <w:i/>
                <w:sz w:val="22"/>
                <w:szCs w:val="18"/>
              </w:rPr>
            </w:pPr>
            <w:r w:rsidRPr="00383AA6">
              <w:rPr>
                <w:rFonts w:asciiTheme="minorHAnsi" w:hAnsiTheme="minorHAnsi" w:cstheme="minorHAnsi"/>
                <w:i/>
                <w:sz w:val="22"/>
                <w:szCs w:val="18"/>
              </w:rPr>
              <w:t>S3</w:t>
            </w:r>
          </w:p>
        </w:tc>
        <w:tc>
          <w:tcPr>
            <w:tcW w:w="1981" w:type="dxa"/>
          </w:tcPr>
          <w:p w14:paraId="6D523405" w14:textId="77777777"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864</w:t>
            </w:r>
          </w:p>
        </w:tc>
        <w:tc>
          <w:tcPr>
            <w:tcW w:w="2551" w:type="dxa"/>
          </w:tcPr>
          <w:p w14:paraId="05A2914A" w14:textId="77777777"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3.3</w:t>
            </w:r>
          </w:p>
        </w:tc>
      </w:tr>
      <w:tr w:rsidR="00AA1BFE" w14:paraId="188AFA65" w14:textId="77777777" w:rsidTr="0041258B">
        <w:trPr>
          <w:jc w:val="center"/>
        </w:trPr>
        <w:tc>
          <w:tcPr>
            <w:tcW w:w="996" w:type="dxa"/>
          </w:tcPr>
          <w:p w14:paraId="1D997D02" w14:textId="77777777" w:rsidR="00AA1BFE" w:rsidRPr="00383AA6" w:rsidRDefault="00AA1BFE" w:rsidP="0041258B">
            <w:pPr>
              <w:pStyle w:val="BodyText"/>
              <w:spacing w:before="20" w:after="20" w:line="240" w:lineRule="auto"/>
              <w:jc w:val="left"/>
              <w:rPr>
                <w:rFonts w:asciiTheme="minorHAnsi" w:hAnsiTheme="minorHAnsi" w:cstheme="minorHAnsi"/>
                <w:i/>
                <w:sz w:val="22"/>
                <w:szCs w:val="18"/>
              </w:rPr>
            </w:pPr>
            <w:r w:rsidRPr="00383AA6">
              <w:rPr>
                <w:rFonts w:asciiTheme="minorHAnsi" w:hAnsiTheme="minorHAnsi" w:cstheme="minorHAnsi"/>
                <w:i/>
                <w:sz w:val="22"/>
                <w:szCs w:val="18"/>
              </w:rPr>
              <w:t>N10</w:t>
            </w:r>
          </w:p>
        </w:tc>
        <w:tc>
          <w:tcPr>
            <w:tcW w:w="1981" w:type="dxa"/>
          </w:tcPr>
          <w:p w14:paraId="245D6EE6" w14:textId="77777777"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872</w:t>
            </w:r>
          </w:p>
        </w:tc>
        <w:tc>
          <w:tcPr>
            <w:tcW w:w="2551" w:type="dxa"/>
          </w:tcPr>
          <w:p w14:paraId="2F7437BC" w14:textId="4C485981"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16</w:t>
            </w:r>
            <w:r w:rsidR="00CB11FD" w:rsidRPr="00383AA6">
              <w:rPr>
                <w:rFonts w:asciiTheme="minorHAnsi" w:hAnsiTheme="minorHAnsi" w:cstheme="minorHAnsi"/>
                <w:sz w:val="22"/>
                <w:szCs w:val="18"/>
              </w:rPr>
              <w:t>.0</w:t>
            </w:r>
          </w:p>
        </w:tc>
      </w:tr>
      <w:tr w:rsidR="00AA1BFE" w14:paraId="40999A36" w14:textId="77777777" w:rsidTr="0041258B">
        <w:trPr>
          <w:jc w:val="center"/>
        </w:trPr>
        <w:tc>
          <w:tcPr>
            <w:tcW w:w="996" w:type="dxa"/>
          </w:tcPr>
          <w:p w14:paraId="26B4B907" w14:textId="77777777" w:rsidR="00AA1BFE" w:rsidRPr="00383AA6" w:rsidRDefault="00AA1BFE" w:rsidP="0041258B">
            <w:pPr>
              <w:pStyle w:val="BodyText"/>
              <w:spacing w:before="20" w:after="20" w:line="240" w:lineRule="auto"/>
              <w:jc w:val="left"/>
              <w:rPr>
                <w:rFonts w:asciiTheme="minorHAnsi" w:hAnsiTheme="minorHAnsi" w:cstheme="minorHAnsi"/>
                <w:i/>
                <w:sz w:val="22"/>
                <w:szCs w:val="18"/>
              </w:rPr>
            </w:pPr>
            <w:r w:rsidRPr="00383AA6">
              <w:rPr>
                <w:rFonts w:asciiTheme="minorHAnsi" w:hAnsiTheme="minorHAnsi" w:cstheme="minorHAnsi"/>
                <w:i/>
                <w:sz w:val="22"/>
                <w:szCs w:val="18"/>
              </w:rPr>
              <w:t>N35</w:t>
            </w:r>
          </w:p>
        </w:tc>
        <w:tc>
          <w:tcPr>
            <w:tcW w:w="1981" w:type="dxa"/>
          </w:tcPr>
          <w:p w14:paraId="7E2B0E31" w14:textId="77777777"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864</w:t>
            </w:r>
          </w:p>
        </w:tc>
        <w:tc>
          <w:tcPr>
            <w:tcW w:w="2551" w:type="dxa"/>
          </w:tcPr>
          <w:p w14:paraId="54CC6709" w14:textId="706096E2"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56</w:t>
            </w:r>
            <w:r w:rsidR="00CB11FD" w:rsidRPr="00383AA6">
              <w:rPr>
                <w:rFonts w:asciiTheme="minorHAnsi" w:hAnsiTheme="minorHAnsi" w:cstheme="minorHAnsi"/>
                <w:sz w:val="22"/>
                <w:szCs w:val="18"/>
              </w:rPr>
              <w:t>.0</w:t>
            </w:r>
          </w:p>
        </w:tc>
      </w:tr>
      <w:tr w:rsidR="00AA1BFE" w14:paraId="452FE85F" w14:textId="77777777" w:rsidTr="0041258B">
        <w:trPr>
          <w:jc w:val="center"/>
        </w:trPr>
        <w:tc>
          <w:tcPr>
            <w:tcW w:w="996" w:type="dxa"/>
            <w:tcBorders>
              <w:bottom w:val="single" w:sz="4" w:space="0" w:color="auto"/>
            </w:tcBorders>
          </w:tcPr>
          <w:p w14:paraId="5FBDF091" w14:textId="77777777" w:rsidR="00AA1BFE" w:rsidRPr="00383AA6" w:rsidRDefault="00AA1BFE" w:rsidP="0041258B">
            <w:pPr>
              <w:pStyle w:val="BodyText"/>
              <w:spacing w:before="20" w:after="20" w:line="240" w:lineRule="auto"/>
              <w:jc w:val="left"/>
              <w:rPr>
                <w:rFonts w:asciiTheme="minorHAnsi" w:hAnsiTheme="minorHAnsi" w:cstheme="minorHAnsi"/>
                <w:i/>
                <w:sz w:val="22"/>
                <w:szCs w:val="18"/>
              </w:rPr>
            </w:pPr>
            <w:r w:rsidRPr="00383AA6">
              <w:rPr>
                <w:rFonts w:asciiTheme="minorHAnsi" w:hAnsiTheme="minorHAnsi" w:cstheme="minorHAnsi"/>
                <w:i/>
                <w:sz w:val="22"/>
                <w:szCs w:val="18"/>
              </w:rPr>
              <w:t>S200</w:t>
            </w:r>
          </w:p>
        </w:tc>
        <w:tc>
          <w:tcPr>
            <w:tcW w:w="1981" w:type="dxa"/>
            <w:tcBorders>
              <w:bottom w:val="single" w:sz="4" w:space="0" w:color="auto"/>
            </w:tcBorders>
          </w:tcPr>
          <w:p w14:paraId="14C2DA8C" w14:textId="77777777"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837</w:t>
            </w:r>
          </w:p>
        </w:tc>
        <w:tc>
          <w:tcPr>
            <w:tcW w:w="2551" w:type="dxa"/>
            <w:tcBorders>
              <w:bottom w:val="single" w:sz="4" w:space="0" w:color="auto"/>
            </w:tcBorders>
          </w:tcPr>
          <w:p w14:paraId="1246E79B" w14:textId="6087FD78"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340</w:t>
            </w:r>
            <w:r w:rsidR="00CB11FD" w:rsidRPr="00383AA6">
              <w:rPr>
                <w:rFonts w:asciiTheme="minorHAnsi" w:hAnsiTheme="minorHAnsi" w:cstheme="minorHAnsi"/>
                <w:sz w:val="22"/>
                <w:szCs w:val="18"/>
              </w:rPr>
              <w:t>.0</w:t>
            </w:r>
          </w:p>
        </w:tc>
      </w:tr>
      <w:tr w:rsidR="00AA1BFE" w14:paraId="14EC268D" w14:textId="77777777" w:rsidTr="0041258B">
        <w:trPr>
          <w:jc w:val="center"/>
        </w:trPr>
        <w:tc>
          <w:tcPr>
            <w:tcW w:w="996" w:type="dxa"/>
            <w:tcBorders>
              <w:top w:val="single" w:sz="4" w:space="0" w:color="auto"/>
              <w:left w:val="single" w:sz="4" w:space="0" w:color="auto"/>
              <w:bottom w:val="single" w:sz="4" w:space="0" w:color="auto"/>
              <w:right w:val="single" w:sz="4" w:space="0" w:color="auto"/>
            </w:tcBorders>
          </w:tcPr>
          <w:p w14:paraId="59F24DCA" w14:textId="77777777" w:rsidR="00AA1BFE" w:rsidRPr="00383AA6" w:rsidRDefault="00AA1BFE" w:rsidP="0041258B">
            <w:pPr>
              <w:pStyle w:val="BodyText"/>
              <w:spacing w:before="20" w:after="20" w:line="240" w:lineRule="auto"/>
              <w:jc w:val="left"/>
              <w:rPr>
                <w:rFonts w:asciiTheme="minorHAnsi" w:hAnsiTheme="minorHAnsi" w:cstheme="minorHAnsi"/>
                <w:i/>
                <w:sz w:val="22"/>
                <w:szCs w:val="18"/>
              </w:rPr>
            </w:pPr>
            <w:r w:rsidRPr="00383AA6">
              <w:rPr>
                <w:rFonts w:asciiTheme="minorHAnsi" w:hAnsiTheme="minorHAnsi" w:cstheme="minorHAnsi"/>
                <w:i/>
                <w:sz w:val="22"/>
                <w:szCs w:val="18"/>
              </w:rPr>
              <w:t>S600</w:t>
            </w:r>
          </w:p>
        </w:tc>
        <w:tc>
          <w:tcPr>
            <w:tcW w:w="1981" w:type="dxa"/>
            <w:tcBorders>
              <w:top w:val="single" w:sz="4" w:space="0" w:color="auto"/>
              <w:left w:val="single" w:sz="4" w:space="0" w:color="auto"/>
              <w:bottom w:val="single" w:sz="4" w:space="0" w:color="auto"/>
              <w:right w:val="single" w:sz="4" w:space="0" w:color="auto"/>
            </w:tcBorders>
          </w:tcPr>
          <w:p w14:paraId="3F9F30F3" w14:textId="77777777"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847</w:t>
            </w:r>
          </w:p>
        </w:tc>
        <w:tc>
          <w:tcPr>
            <w:tcW w:w="2551" w:type="dxa"/>
            <w:tcBorders>
              <w:top w:val="single" w:sz="4" w:space="0" w:color="auto"/>
              <w:left w:val="single" w:sz="4" w:space="0" w:color="auto"/>
              <w:bottom w:val="single" w:sz="4" w:space="0" w:color="auto"/>
              <w:right w:val="single" w:sz="4" w:space="0" w:color="auto"/>
            </w:tcBorders>
          </w:tcPr>
          <w:p w14:paraId="5925A9B3" w14:textId="7EDBFEB4" w:rsidR="00AA1BFE" w:rsidRPr="00383AA6" w:rsidRDefault="00AA1BFE" w:rsidP="005B5188">
            <w:pPr>
              <w:pStyle w:val="BodyText"/>
              <w:spacing w:before="20" w:after="20" w:line="240" w:lineRule="auto"/>
              <w:jc w:val="center"/>
              <w:rPr>
                <w:rFonts w:asciiTheme="minorHAnsi" w:hAnsiTheme="minorHAnsi" w:cstheme="minorHAnsi"/>
                <w:sz w:val="22"/>
                <w:szCs w:val="18"/>
              </w:rPr>
            </w:pPr>
            <w:r w:rsidRPr="00383AA6">
              <w:rPr>
                <w:rFonts w:asciiTheme="minorHAnsi" w:hAnsiTheme="minorHAnsi" w:cstheme="minorHAnsi"/>
                <w:sz w:val="22"/>
                <w:szCs w:val="18"/>
              </w:rPr>
              <w:t>1100</w:t>
            </w:r>
            <w:r w:rsidR="00CB11FD" w:rsidRPr="00383AA6">
              <w:rPr>
                <w:rFonts w:asciiTheme="minorHAnsi" w:hAnsiTheme="minorHAnsi" w:cstheme="minorHAnsi"/>
                <w:sz w:val="22"/>
                <w:szCs w:val="18"/>
              </w:rPr>
              <w:t>.0</w:t>
            </w:r>
          </w:p>
        </w:tc>
      </w:tr>
    </w:tbl>
    <w:p w14:paraId="1FFBF9A5" w14:textId="33CD950D" w:rsidR="00B0699B" w:rsidRDefault="00AA1BFE" w:rsidP="002046D1">
      <w:pPr>
        <w:ind w:left="0"/>
      </w:pPr>
      <w:r>
        <w:t xml:space="preserve">In reality, </w:t>
      </w:r>
      <w:r w:rsidR="00E821D6">
        <w:t xml:space="preserve">most lubricants are non-Newtonian </w:t>
      </w:r>
      <w:proofErr w:type="gramStart"/>
      <w:r w:rsidR="00E821D6">
        <w:t>liquids</w:t>
      </w:r>
      <w:proofErr w:type="gramEnd"/>
      <w:r w:rsidR="00E821D6">
        <w:t xml:space="preserve"> and </w:t>
      </w:r>
      <w:r>
        <w:t xml:space="preserve">the oil viscosity is a function of the shear rate. Four </w:t>
      </w:r>
      <w:proofErr w:type="spellStart"/>
      <w:r w:rsidR="00E91CBB">
        <w:t>polyalphaolefins</w:t>
      </w:r>
      <w:proofErr w:type="spellEnd"/>
      <w:r w:rsidR="00E91CBB">
        <w:t xml:space="preserve"> (</w:t>
      </w:r>
      <w:r>
        <w:t>PAOs</w:t>
      </w:r>
      <w:r w:rsidR="00E91CBB">
        <w:t>)</w:t>
      </w:r>
      <w:r>
        <w:t xml:space="preserve"> </w:t>
      </w:r>
      <w:r w:rsidR="00E821D6">
        <w:t xml:space="preserve">(provided by Lubrizol Ltd) </w:t>
      </w:r>
      <w:r>
        <w:t>of different viscosities were tested</w:t>
      </w:r>
      <w:r w:rsidR="00C55490">
        <w:t xml:space="preserve"> on the flat steel plate</w:t>
      </w:r>
      <w:r w:rsidR="00E821D6">
        <w:t xml:space="preserve"> </w:t>
      </w:r>
      <w:r w:rsidR="00CB11FD">
        <w:t>(</w:t>
      </w:r>
      <w:r w:rsidR="00E821D6">
        <w:t>Table 3)</w:t>
      </w:r>
      <w:r>
        <w:t xml:space="preserve">. </w:t>
      </w:r>
      <w:r w:rsidR="00E821D6">
        <w:t xml:space="preserve">The </w:t>
      </w:r>
      <w:r>
        <w:t xml:space="preserve">PAO viscosity is determined </w:t>
      </w:r>
      <w:r w:rsidR="008A1C93">
        <w:t>by</w:t>
      </w:r>
      <w:r>
        <w:t xml:space="preserve"> </w:t>
      </w:r>
      <w:r w:rsidR="009524BB">
        <w:t>the number of dec-1-ene chains in the molecules; more dec-1-ene chains</w:t>
      </w:r>
      <w:r w:rsidR="00CB11FD">
        <w:t xml:space="preserve"> lead to higher viscosity, hence </w:t>
      </w:r>
      <w:r>
        <w:t xml:space="preserve">greater resistance against the applied shear stresses. PAO 4 and PAO 8 </w:t>
      </w:r>
      <w:proofErr w:type="gramStart"/>
      <w:r>
        <w:t>are considered to be</w:t>
      </w:r>
      <w:proofErr w:type="gramEnd"/>
      <w:r>
        <w:t xml:space="preserve"> Newtonian liquids</w:t>
      </w:r>
      <w:r w:rsidR="00CB11FD">
        <w:t xml:space="preserve"> due to the lower number of dec-1-ene chains in the molecules</w:t>
      </w:r>
      <w:r>
        <w:t xml:space="preserve">, whereas PAO 40 and PAO 100 exhibit a non-Newtonian behaviour.  </w:t>
      </w:r>
      <w:r w:rsidR="00765519">
        <w:t>Similarly, the oil samples were tested at both 400 kHz and 2 MHz, to distinguish differences between Newtonian and non-Newtonian oils.</w:t>
      </w:r>
    </w:p>
    <w:p w14:paraId="5CFF7CE6" w14:textId="3C8BD59C" w:rsidR="00AA1BFE" w:rsidRDefault="00AA1BFE" w:rsidP="002046D1">
      <w:pPr>
        <w:pStyle w:val="Caption"/>
        <w:ind w:left="0"/>
      </w:pPr>
      <w:bookmarkStart w:id="61" w:name="_Ref40542064"/>
      <w:r>
        <w:t xml:space="preserve">Table </w:t>
      </w:r>
      <w:r>
        <w:fldChar w:fldCharType="begin"/>
      </w:r>
      <w:r>
        <w:instrText>SEQ Table \* ARABIC</w:instrText>
      </w:r>
      <w:r>
        <w:fldChar w:fldCharType="separate"/>
      </w:r>
      <w:r w:rsidR="000D7635">
        <w:rPr>
          <w:noProof/>
        </w:rPr>
        <w:t>3</w:t>
      </w:r>
      <w:r>
        <w:fldChar w:fldCharType="end"/>
      </w:r>
      <w:bookmarkEnd w:id="61"/>
      <w:r>
        <w:rPr>
          <w:noProof/>
        </w:rPr>
        <w:t>.</w:t>
      </w:r>
      <w:r>
        <w:t xml:space="preserve"> PAO lubricant viscosity at 25°C, as measured with a Brookfield rotational viscometer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38"/>
        <w:gridCol w:w="2268"/>
      </w:tblGrid>
      <w:tr w:rsidR="00AA1BFE" w14:paraId="54B79564" w14:textId="77777777" w:rsidTr="005B5188">
        <w:trPr>
          <w:jc w:val="center"/>
        </w:trPr>
        <w:tc>
          <w:tcPr>
            <w:tcW w:w="992" w:type="dxa"/>
            <w:vAlign w:val="center"/>
          </w:tcPr>
          <w:p w14:paraId="506768C8" w14:textId="70DBD0A3" w:rsidR="00AA1BFE" w:rsidRPr="005B5188" w:rsidRDefault="008C42ED" w:rsidP="005B5188">
            <w:pPr>
              <w:pStyle w:val="BodyText"/>
              <w:spacing w:beforeLines="20" w:before="48" w:afterLines="20" w:after="48" w:line="240" w:lineRule="auto"/>
              <w:jc w:val="center"/>
              <w:rPr>
                <w:rFonts w:asciiTheme="minorHAnsi" w:hAnsiTheme="minorHAnsi" w:cstheme="minorHAnsi"/>
                <w:b/>
                <w:sz w:val="22"/>
              </w:rPr>
            </w:pPr>
            <w:r>
              <w:rPr>
                <w:rFonts w:asciiTheme="minorHAnsi" w:hAnsiTheme="minorHAnsi" w:cstheme="minorHAnsi"/>
                <w:b/>
                <w:sz w:val="22"/>
              </w:rPr>
              <w:t>Sample</w:t>
            </w:r>
          </w:p>
        </w:tc>
        <w:tc>
          <w:tcPr>
            <w:tcW w:w="1838" w:type="dxa"/>
            <w:vAlign w:val="center"/>
          </w:tcPr>
          <w:p w14:paraId="2A2BA9B5"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b/>
                <w:sz w:val="22"/>
              </w:rPr>
            </w:pPr>
            <w:r w:rsidRPr="005B5188">
              <w:rPr>
                <w:rFonts w:asciiTheme="minorHAnsi" w:hAnsiTheme="minorHAnsi" w:cstheme="minorHAnsi"/>
                <w:b/>
                <w:sz w:val="22"/>
              </w:rPr>
              <w:t>Density (kg/m</w:t>
            </w:r>
            <w:r w:rsidRPr="005B5188">
              <w:rPr>
                <w:rFonts w:asciiTheme="minorHAnsi" w:hAnsiTheme="minorHAnsi" w:cstheme="minorHAnsi"/>
                <w:b/>
                <w:sz w:val="22"/>
                <w:vertAlign w:val="superscript"/>
              </w:rPr>
              <w:t>3</w:t>
            </w:r>
            <w:r w:rsidRPr="005B5188">
              <w:rPr>
                <w:rFonts w:asciiTheme="minorHAnsi" w:hAnsiTheme="minorHAnsi" w:cstheme="minorHAnsi"/>
                <w:b/>
                <w:sz w:val="22"/>
              </w:rPr>
              <w:t>)</w:t>
            </w:r>
          </w:p>
        </w:tc>
        <w:tc>
          <w:tcPr>
            <w:tcW w:w="2268" w:type="dxa"/>
            <w:vAlign w:val="center"/>
          </w:tcPr>
          <w:p w14:paraId="681A518E"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b/>
                <w:sz w:val="22"/>
              </w:rPr>
            </w:pPr>
            <w:r w:rsidRPr="005B5188">
              <w:rPr>
                <w:rFonts w:asciiTheme="minorHAnsi" w:hAnsiTheme="minorHAnsi" w:cstheme="minorHAnsi"/>
                <w:b/>
                <w:sz w:val="22"/>
              </w:rPr>
              <w:t>Dynamic viscosity (</w:t>
            </w:r>
            <w:proofErr w:type="spellStart"/>
            <w:r w:rsidRPr="005B5188">
              <w:rPr>
                <w:rFonts w:asciiTheme="minorHAnsi" w:hAnsiTheme="minorHAnsi" w:cstheme="minorHAnsi"/>
                <w:b/>
                <w:sz w:val="22"/>
              </w:rPr>
              <w:t>cP</w:t>
            </w:r>
            <w:proofErr w:type="spellEnd"/>
            <w:r w:rsidRPr="005B5188">
              <w:rPr>
                <w:rFonts w:asciiTheme="minorHAnsi" w:hAnsiTheme="minorHAnsi" w:cstheme="minorHAnsi"/>
                <w:b/>
                <w:sz w:val="22"/>
              </w:rPr>
              <w:t>)</w:t>
            </w:r>
          </w:p>
        </w:tc>
      </w:tr>
      <w:tr w:rsidR="00AA1BFE" w14:paraId="490BAE01" w14:textId="77777777" w:rsidTr="005B5188">
        <w:trPr>
          <w:jc w:val="center"/>
        </w:trPr>
        <w:tc>
          <w:tcPr>
            <w:tcW w:w="992" w:type="dxa"/>
          </w:tcPr>
          <w:p w14:paraId="21EB113F" w14:textId="5D7DB253" w:rsidR="00AA1BFE" w:rsidRPr="005B5188" w:rsidRDefault="00E84E33" w:rsidP="0041258B">
            <w:pPr>
              <w:pStyle w:val="BodyText"/>
              <w:spacing w:beforeLines="20" w:before="48" w:afterLines="20" w:after="48" w:line="240" w:lineRule="auto"/>
              <w:jc w:val="left"/>
              <w:rPr>
                <w:rFonts w:asciiTheme="minorHAnsi" w:hAnsiTheme="minorHAnsi" w:cstheme="minorHAnsi"/>
                <w:i/>
                <w:sz w:val="22"/>
              </w:rPr>
            </w:pPr>
            <w:r>
              <w:rPr>
                <w:rFonts w:asciiTheme="minorHAnsi" w:hAnsiTheme="minorHAnsi" w:cstheme="minorHAnsi"/>
                <w:i/>
                <w:sz w:val="22"/>
              </w:rPr>
              <w:t xml:space="preserve">PAO </w:t>
            </w:r>
            <w:r w:rsidR="00AA1BFE" w:rsidRPr="005B5188">
              <w:rPr>
                <w:rFonts w:asciiTheme="minorHAnsi" w:hAnsiTheme="minorHAnsi" w:cstheme="minorHAnsi"/>
                <w:i/>
                <w:sz w:val="22"/>
              </w:rPr>
              <w:t>4</w:t>
            </w:r>
          </w:p>
        </w:tc>
        <w:tc>
          <w:tcPr>
            <w:tcW w:w="1838" w:type="dxa"/>
          </w:tcPr>
          <w:p w14:paraId="52015149"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sz w:val="22"/>
              </w:rPr>
            </w:pPr>
            <w:r w:rsidRPr="005B5188">
              <w:rPr>
                <w:rFonts w:asciiTheme="minorHAnsi" w:hAnsiTheme="minorHAnsi" w:cstheme="minorHAnsi"/>
                <w:sz w:val="22"/>
              </w:rPr>
              <w:t>900</w:t>
            </w:r>
          </w:p>
        </w:tc>
        <w:tc>
          <w:tcPr>
            <w:tcW w:w="2268" w:type="dxa"/>
          </w:tcPr>
          <w:p w14:paraId="17984E97"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sz w:val="22"/>
              </w:rPr>
            </w:pPr>
            <w:r w:rsidRPr="005B5188">
              <w:rPr>
                <w:rFonts w:asciiTheme="minorHAnsi" w:hAnsiTheme="minorHAnsi" w:cstheme="minorHAnsi"/>
                <w:sz w:val="22"/>
              </w:rPr>
              <w:t>26.2</w:t>
            </w:r>
          </w:p>
        </w:tc>
      </w:tr>
      <w:tr w:rsidR="00AA1BFE" w14:paraId="264BCA2D" w14:textId="77777777" w:rsidTr="005B5188">
        <w:trPr>
          <w:jc w:val="center"/>
        </w:trPr>
        <w:tc>
          <w:tcPr>
            <w:tcW w:w="992" w:type="dxa"/>
          </w:tcPr>
          <w:p w14:paraId="601F2A36" w14:textId="5BD2E92F" w:rsidR="00AA1BFE" w:rsidRPr="005B5188" w:rsidRDefault="00E84E33" w:rsidP="0041258B">
            <w:pPr>
              <w:pStyle w:val="BodyText"/>
              <w:spacing w:beforeLines="20" w:before="48" w:afterLines="20" w:after="48" w:line="240" w:lineRule="auto"/>
              <w:jc w:val="left"/>
              <w:rPr>
                <w:rFonts w:asciiTheme="minorHAnsi" w:hAnsiTheme="minorHAnsi" w:cstheme="minorHAnsi"/>
                <w:i/>
                <w:sz w:val="22"/>
              </w:rPr>
            </w:pPr>
            <w:r>
              <w:rPr>
                <w:rFonts w:asciiTheme="minorHAnsi" w:hAnsiTheme="minorHAnsi" w:cstheme="minorHAnsi"/>
                <w:i/>
                <w:sz w:val="22"/>
              </w:rPr>
              <w:t xml:space="preserve">PAO </w:t>
            </w:r>
            <w:r w:rsidR="00AA1BFE" w:rsidRPr="005B5188">
              <w:rPr>
                <w:rFonts w:asciiTheme="minorHAnsi" w:hAnsiTheme="minorHAnsi" w:cstheme="minorHAnsi"/>
                <w:i/>
                <w:sz w:val="22"/>
              </w:rPr>
              <w:t>8</w:t>
            </w:r>
          </w:p>
        </w:tc>
        <w:tc>
          <w:tcPr>
            <w:tcW w:w="1838" w:type="dxa"/>
          </w:tcPr>
          <w:p w14:paraId="26A34F42"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sz w:val="22"/>
              </w:rPr>
            </w:pPr>
            <w:r w:rsidRPr="005B5188">
              <w:rPr>
                <w:rFonts w:asciiTheme="minorHAnsi" w:hAnsiTheme="minorHAnsi" w:cstheme="minorHAnsi"/>
                <w:sz w:val="22"/>
              </w:rPr>
              <w:t>900</w:t>
            </w:r>
          </w:p>
        </w:tc>
        <w:tc>
          <w:tcPr>
            <w:tcW w:w="2268" w:type="dxa"/>
          </w:tcPr>
          <w:p w14:paraId="62245132"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sz w:val="22"/>
              </w:rPr>
            </w:pPr>
            <w:r w:rsidRPr="005B5188">
              <w:rPr>
                <w:rFonts w:asciiTheme="minorHAnsi" w:hAnsiTheme="minorHAnsi" w:cstheme="minorHAnsi"/>
                <w:sz w:val="22"/>
              </w:rPr>
              <w:t>88.6</w:t>
            </w:r>
          </w:p>
        </w:tc>
      </w:tr>
      <w:tr w:rsidR="00AA1BFE" w14:paraId="626D97F9" w14:textId="77777777" w:rsidTr="005B5188">
        <w:trPr>
          <w:jc w:val="center"/>
        </w:trPr>
        <w:tc>
          <w:tcPr>
            <w:tcW w:w="992" w:type="dxa"/>
          </w:tcPr>
          <w:p w14:paraId="4497E01D" w14:textId="63262340" w:rsidR="00AA1BFE" w:rsidRPr="005B5188" w:rsidRDefault="00E84E33" w:rsidP="0041258B">
            <w:pPr>
              <w:pStyle w:val="BodyText"/>
              <w:spacing w:beforeLines="20" w:before="48" w:afterLines="20" w:after="48" w:line="240" w:lineRule="auto"/>
              <w:jc w:val="left"/>
              <w:rPr>
                <w:rFonts w:asciiTheme="minorHAnsi" w:hAnsiTheme="minorHAnsi" w:cstheme="minorHAnsi"/>
                <w:i/>
                <w:sz w:val="22"/>
              </w:rPr>
            </w:pPr>
            <w:r>
              <w:rPr>
                <w:rFonts w:asciiTheme="minorHAnsi" w:hAnsiTheme="minorHAnsi" w:cstheme="minorHAnsi"/>
                <w:i/>
                <w:sz w:val="22"/>
              </w:rPr>
              <w:t xml:space="preserve">PAO </w:t>
            </w:r>
            <w:r w:rsidR="00AA1BFE" w:rsidRPr="005B5188">
              <w:rPr>
                <w:rFonts w:asciiTheme="minorHAnsi" w:hAnsiTheme="minorHAnsi" w:cstheme="minorHAnsi"/>
                <w:i/>
                <w:sz w:val="22"/>
              </w:rPr>
              <w:t>40</w:t>
            </w:r>
          </w:p>
        </w:tc>
        <w:tc>
          <w:tcPr>
            <w:tcW w:w="1838" w:type="dxa"/>
          </w:tcPr>
          <w:p w14:paraId="117D821E"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sz w:val="22"/>
              </w:rPr>
            </w:pPr>
            <w:r w:rsidRPr="005B5188">
              <w:rPr>
                <w:rFonts w:asciiTheme="minorHAnsi" w:hAnsiTheme="minorHAnsi" w:cstheme="minorHAnsi"/>
                <w:sz w:val="22"/>
              </w:rPr>
              <w:t>900</w:t>
            </w:r>
          </w:p>
        </w:tc>
        <w:tc>
          <w:tcPr>
            <w:tcW w:w="2268" w:type="dxa"/>
          </w:tcPr>
          <w:p w14:paraId="16F57A9D"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sz w:val="22"/>
              </w:rPr>
            </w:pPr>
            <w:r w:rsidRPr="005B5188">
              <w:rPr>
                <w:rFonts w:asciiTheme="minorHAnsi" w:hAnsiTheme="minorHAnsi" w:cstheme="minorHAnsi"/>
                <w:sz w:val="22"/>
              </w:rPr>
              <w:t>926.6</w:t>
            </w:r>
          </w:p>
        </w:tc>
      </w:tr>
      <w:tr w:rsidR="00AA1BFE" w14:paraId="1F4D721B" w14:textId="77777777" w:rsidTr="005B5188">
        <w:trPr>
          <w:jc w:val="center"/>
        </w:trPr>
        <w:tc>
          <w:tcPr>
            <w:tcW w:w="992" w:type="dxa"/>
          </w:tcPr>
          <w:p w14:paraId="216C1B7A" w14:textId="2648F74C" w:rsidR="00AA1BFE" w:rsidRPr="005B5188" w:rsidRDefault="00E84E33" w:rsidP="0041258B">
            <w:pPr>
              <w:pStyle w:val="BodyText"/>
              <w:spacing w:beforeLines="20" w:before="48" w:afterLines="20" w:after="48" w:line="240" w:lineRule="auto"/>
              <w:jc w:val="left"/>
              <w:rPr>
                <w:rFonts w:asciiTheme="minorHAnsi" w:hAnsiTheme="minorHAnsi" w:cstheme="minorHAnsi"/>
                <w:i/>
                <w:sz w:val="22"/>
              </w:rPr>
            </w:pPr>
            <w:r>
              <w:rPr>
                <w:rFonts w:asciiTheme="minorHAnsi" w:hAnsiTheme="minorHAnsi" w:cstheme="minorHAnsi"/>
                <w:i/>
                <w:sz w:val="22"/>
              </w:rPr>
              <w:t xml:space="preserve">PAO </w:t>
            </w:r>
            <w:r w:rsidR="00AA1BFE" w:rsidRPr="005B5188">
              <w:rPr>
                <w:rFonts w:asciiTheme="minorHAnsi" w:hAnsiTheme="minorHAnsi" w:cstheme="minorHAnsi"/>
                <w:i/>
                <w:sz w:val="22"/>
              </w:rPr>
              <w:t>100</w:t>
            </w:r>
          </w:p>
        </w:tc>
        <w:tc>
          <w:tcPr>
            <w:tcW w:w="1838" w:type="dxa"/>
          </w:tcPr>
          <w:p w14:paraId="4B66E000" w14:textId="77777777" w:rsidR="00AA1BFE" w:rsidRPr="005B5188" w:rsidRDefault="00AA1BFE" w:rsidP="005B5188">
            <w:pPr>
              <w:pStyle w:val="BodyText"/>
              <w:spacing w:beforeLines="20" w:before="48" w:afterLines="20" w:after="48" w:line="240" w:lineRule="auto"/>
              <w:jc w:val="center"/>
              <w:rPr>
                <w:rFonts w:asciiTheme="minorHAnsi" w:hAnsiTheme="minorHAnsi" w:cstheme="minorHAnsi"/>
                <w:sz w:val="22"/>
              </w:rPr>
            </w:pPr>
            <w:r w:rsidRPr="005B5188">
              <w:rPr>
                <w:rFonts w:asciiTheme="minorHAnsi" w:hAnsiTheme="minorHAnsi" w:cstheme="minorHAnsi"/>
                <w:sz w:val="22"/>
              </w:rPr>
              <w:t>900</w:t>
            </w:r>
          </w:p>
        </w:tc>
        <w:tc>
          <w:tcPr>
            <w:tcW w:w="2268" w:type="dxa"/>
          </w:tcPr>
          <w:p w14:paraId="44AC412F" w14:textId="773AE264" w:rsidR="00AA1BFE" w:rsidRPr="005B5188" w:rsidRDefault="00AA1BFE" w:rsidP="005B5188">
            <w:pPr>
              <w:pStyle w:val="BodyText"/>
              <w:spacing w:beforeLines="20" w:before="48" w:afterLines="20" w:after="48" w:line="240" w:lineRule="auto"/>
              <w:jc w:val="center"/>
              <w:rPr>
                <w:rFonts w:asciiTheme="minorHAnsi" w:hAnsiTheme="minorHAnsi" w:cstheme="minorHAnsi"/>
                <w:sz w:val="22"/>
              </w:rPr>
            </w:pPr>
            <w:r w:rsidRPr="005B5188">
              <w:rPr>
                <w:rFonts w:asciiTheme="minorHAnsi" w:hAnsiTheme="minorHAnsi" w:cstheme="minorHAnsi"/>
                <w:sz w:val="22"/>
              </w:rPr>
              <w:t>4600</w:t>
            </w:r>
            <w:r w:rsidR="00CB11FD">
              <w:rPr>
                <w:rFonts w:asciiTheme="minorHAnsi" w:hAnsiTheme="minorHAnsi" w:cstheme="minorHAnsi"/>
                <w:sz w:val="22"/>
              </w:rPr>
              <w:t>.0</w:t>
            </w:r>
          </w:p>
        </w:tc>
      </w:tr>
    </w:tbl>
    <w:p w14:paraId="45F72684" w14:textId="5EDD0F4B" w:rsidR="00C55490" w:rsidRDefault="00E01BFC" w:rsidP="00730A18">
      <w:pPr>
        <w:ind w:left="0"/>
        <w:rPr>
          <w:lang w:eastAsia="en-GB"/>
        </w:rPr>
      </w:pPr>
      <w:r>
        <w:rPr>
          <w:lang w:eastAsia="en-GB"/>
        </w:rPr>
        <w:t xml:space="preserve">In most </w:t>
      </w:r>
      <w:r w:rsidR="00AA1BFE">
        <w:rPr>
          <w:lang w:eastAsia="en-GB"/>
        </w:rPr>
        <w:t>applications, lubricant oils are blended with additives to add new properties or enhance existing ones. Four PAO 4 blends</w:t>
      </w:r>
      <w:r w:rsidR="00E821D6">
        <w:rPr>
          <w:lang w:eastAsia="en-GB"/>
        </w:rPr>
        <w:t xml:space="preserve"> (Table 4)</w:t>
      </w:r>
      <w:r w:rsidR="00AA1BFE">
        <w:rPr>
          <w:lang w:eastAsia="en-GB"/>
        </w:rPr>
        <w:t>, prov</w:t>
      </w:r>
      <w:r w:rsidR="00C55490">
        <w:rPr>
          <w:lang w:eastAsia="en-GB"/>
        </w:rPr>
        <w:t xml:space="preserve">ided by Lubrizol Ltd., were tested in </w:t>
      </w:r>
      <w:r w:rsidR="00E821D6">
        <w:rPr>
          <w:lang w:eastAsia="en-GB"/>
        </w:rPr>
        <w:t>the</w:t>
      </w:r>
      <w:r w:rsidR="00C55490">
        <w:rPr>
          <w:lang w:eastAsia="en-GB"/>
        </w:rPr>
        <w:t xml:space="preserve"> journal</w:t>
      </w:r>
      <w:r w:rsidR="00E821D6">
        <w:rPr>
          <w:lang w:eastAsia="en-GB"/>
        </w:rPr>
        <w:t xml:space="preserve"> </w:t>
      </w:r>
      <w:r w:rsidR="00C55490">
        <w:rPr>
          <w:lang w:eastAsia="en-GB"/>
        </w:rPr>
        <w:t xml:space="preserve">bearing </w:t>
      </w:r>
      <w:r w:rsidR="00AA1BFE">
        <w:rPr>
          <w:lang w:eastAsia="en-GB"/>
        </w:rPr>
        <w:t>to explore the capabilities of the SH-SAW method to distinguish the differen</w:t>
      </w:r>
      <w:r w:rsidR="0001179D">
        <w:rPr>
          <w:lang w:eastAsia="en-GB"/>
        </w:rPr>
        <w:t xml:space="preserve">t composition of the oil samples. </w:t>
      </w:r>
      <w:r w:rsidR="00BD7423">
        <w:rPr>
          <w:lang w:eastAsia="en-GB"/>
        </w:rPr>
        <w:t xml:space="preserve">In </w:t>
      </w:r>
      <w:r w:rsidR="00BD7423">
        <w:rPr>
          <w:lang w:eastAsia="en-GB"/>
        </w:rPr>
        <w:fldChar w:fldCharType="begin"/>
      </w:r>
      <w:r w:rsidR="00BD7423">
        <w:rPr>
          <w:lang w:eastAsia="en-GB"/>
        </w:rPr>
        <w:instrText xml:space="preserve"> REF _Ref57925134 \h </w:instrText>
      </w:r>
      <w:r w:rsidR="00BD7423">
        <w:rPr>
          <w:lang w:eastAsia="en-GB"/>
        </w:rPr>
      </w:r>
      <w:r w:rsidR="00BD7423">
        <w:rPr>
          <w:lang w:eastAsia="en-GB"/>
        </w:rPr>
        <w:fldChar w:fldCharType="separate"/>
      </w:r>
      <w:r w:rsidR="000D7635">
        <w:t xml:space="preserve">Table </w:t>
      </w:r>
      <w:r w:rsidR="000D7635">
        <w:rPr>
          <w:noProof/>
        </w:rPr>
        <w:t>4</w:t>
      </w:r>
      <w:r w:rsidR="00BD7423">
        <w:rPr>
          <w:lang w:eastAsia="en-GB"/>
        </w:rPr>
        <w:fldChar w:fldCharType="end"/>
      </w:r>
      <w:r w:rsidR="00BD7423">
        <w:rPr>
          <w:lang w:eastAsia="en-GB"/>
        </w:rPr>
        <w:t>, t</w:t>
      </w:r>
      <w:r w:rsidR="0001179D">
        <w:rPr>
          <w:lang w:eastAsia="en-GB"/>
        </w:rPr>
        <w:t>he P</w:t>
      </w:r>
      <w:r w:rsidR="00B013A9">
        <w:rPr>
          <w:lang w:eastAsia="en-GB"/>
        </w:rPr>
        <w:t xml:space="preserve">P </w:t>
      </w:r>
      <w:r w:rsidR="0001179D">
        <w:rPr>
          <w:lang w:eastAsia="en-GB"/>
        </w:rPr>
        <w:t xml:space="preserve">and FM refer to </w:t>
      </w:r>
      <w:r w:rsidR="00BD4D06">
        <w:rPr>
          <w:lang w:eastAsia="en-GB"/>
        </w:rPr>
        <w:t>Performance Polymers</w:t>
      </w:r>
      <w:r w:rsidR="00B824DD">
        <w:rPr>
          <w:lang w:eastAsia="en-GB"/>
        </w:rPr>
        <w:t xml:space="preserve"> and Friction Modifiers</w:t>
      </w:r>
      <w:r w:rsidR="0001179D">
        <w:rPr>
          <w:lang w:eastAsia="en-GB"/>
        </w:rPr>
        <w:t xml:space="preserve"> respectively, </w:t>
      </w:r>
      <w:r w:rsidR="00BD7423">
        <w:rPr>
          <w:lang w:eastAsia="en-GB"/>
        </w:rPr>
        <w:t xml:space="preserve">both widely used in engine oils. </w:t>
      </w:r>
      <w:proofErr w:type="gramStart"/>
      <w:r w:rsidR="00BD7423">
        <w:rPr>
          <w:lang w:eastAsia="en-GB"/>
        </w:rPr>
        <w:t>In order to</w:t>
      </w:r>
      <w:proofErr w:type="gramEnd"/>
      <w:r w:rsidR="00BD7423">
        <w:rPr>
          <w:lang w:eastAsia="en-GB"/>
        </w:rPr>
        <w:t xml:space="preserve"> allow for comparison </w:t>
      </w:r>
      <w:r w:rsidR="0039327F">
        <w:rPr>
          <w:lang w:eastAsia="en-GB"/>
        </w:rPr>
        <w:t>between</w:t>
      </w:r>
      <w:r w:rsidR="00BD7423">
        <w:rPr>
          <w:lang w:eastAsia="en-GB"/>
        </w:rPr>
        <w:t xml:space="preserve"> PAO 4 blends, they were formulated to have similar viscosities. The addition of P</w:t>
      </w:r>
      <w:r w:rsidR="00B013A9">
        <w:rPr>
          <w:lang w:eastAsia="en-GB"/>
        </w:rPr>
        <w:t>P</w:t>
      </w:r>
      <w:r w:rsidR="00BD7423">
        <w:rPr>
          <w:lang w:eastAsia="en-GB"/>
        </w:rPr>
        <w:t xml:space="preserve">s though, has led to a viscous blend. </w:t>
      </w:r>
      <w:proofErr w:type="gramStart"/>
      <w:r w:rsidR="00BD7423">
        <w:rPr>
          <w:lang w:eastAsia="en-GB"/>
        </w:rPr>
        <w:t>In order to</w:t>
      </w:r>
      <w:proofErr w:type="gramEnd"/>
      <w:r w:rsidR="00BD7423">
        <w:rPr>
          <w:lang w:eastAsia="en-GB"/>
        </w:rPr>
        <w:t xml:space="preserve"> match the PAO 4+1%</w:t>
      </w:r>
      <w:r w:rsidR="001824D4">
        <w:rPr>
          <w:lang w:eastAsia="en-GB"/>
        </w:rPr>
        <w:t xml:space="preserve"> (w/w) </w:t>
      </w:r>
      <w:r w:rsidR="00BD7423">
        <w:rPr>
          <w:lang w:eastAsia="en-GB"/>
        </w:rPr>
        <w:t>P</w:t>
      </w:r>
      <w:r w:rsidR="00B013A9">
        <w:rPr>
          <w:lang w:eastAsia="en-GB"/>
        </w:rPr>
        <w:t>P</w:t>
      </w:r>
      <w:r w:rsidR="00BD7423">
        <w:rPr>
          <w:lang w:eastAsia="en-GB"/>
        </w:rPr>
        <w:t>’s viscosity, 1%</w:t>
      </w:r>
      <w:r w:rsidR="001824D4">
        <w:rPr>
          <w:lang w:eastAsia="en-GB"/>
        </w:rPr>
        <w:t xml:space="preserve"> (w/w) </w:t>
      </w:r>
      <w:r w:rsidR="00BD7423">
        <w:rPr>
          <w:lang w:eastAsia="en-GB"/>
        </w:rPr>
        <w:t>PAO 40 was added to the PAO 4+1%</w:t>
      </w:r>
      <w:r w:rsidR="001824D4">
        <w:rPr>
          <w:lang w:eastAsia="en-GB"/>
        </w:rPr>
        <w:t xml:space="preserve"> (w/w) </w:t>
      </w:r>
      <w:r w:rsidR="00BD7423">
        <w:rPr>
          <w:lang w:eastAsia="en-GB"/>
        </w:rPr>
        <w:t xml:space="preserve">FM blend to act as a viscosity modifier. The concentration of the different additives in the PAO 4 was selected to be </w:t>
      </w:r>
      <w:proofErr w:type="gramStart"/>
      <w:r w:rsidR="00BD7423">
        <w:rPr>
          <w:lang w:eastAsia="en-GB"/>
        </w:rPr>
        <w:t>similar to</w:t>
      </w:r>
      <w:proofErr w:type="gramEnd"/>
      <w:r w:rsidR="00BD7423">
        <w:rPr>
          <w:lang w:eastAsia="en-GB"/>
        </w:rPr>
        <w:t xml:space="preserve"> that used in formulated engine oils, for </w:t>
      </w:r>
      <w:r w:rsidR="00503A2E">
        <w:rPr>
          <w:lang w:eastAsia="en-GB"/>
        </w:rPr>
        <w:t xml:space="preserve">more </w:t>
      </w:r>
      <w:r w:rsidR="0039327F">
        <w:rPr>
          <w:lang w:eastAsia="en-GB"/>
        </w:rPr>
        <w:t>repre</w:t>
      </w:r>
      <w:r w:rsidR="00503A2E">
        <w:rPr>
          <w:lang w:eastAsia="en-GB"/>
        </w:rPr>
        <w:t>sentative results</w:t>
      </w:r>
      <w:r w:rsidR="00BD7423">
        <w:rPr>
          <w:lang w:eastAsia="en-GB"/>
        </w:rPr>
        <w:t xml:space="preserve">. </w:t>
      </w:r>
    </w:p>
    <w:p w14:paraId="54277A89" w14:textId="2D0CAAE5" w:rsidR="00AA1BFE" w:rsidRDefault="00AA1BFE" w:rsidP="002046D1">
      <w:pPr>
        <w:pStyle w:val="Caption"/>
        <w:ind w:left="0"/>
      </w:pPr>
      <w:bookmarkStart w:id="62" w:name="_Ref57925134"/>
      <w:bookmarkStart w:id="63" w:name="_Ref59047740"/>
      <w:r>
        <w:t xml:space="preserve">Table </w:t>
      </w:r>
      <w:r>
        <w:fldChar w:fldCharType="begin"/>
      </w:r>
      <w:r>
        <w:instrText>SEQ Table \* ARABIC</w:instrText>
      </w:r>
      <w:r>
        <w:fldChar w:fldCharType="separate"/>
      </w:r>
      <w:r w:rsidR="000D7635">
        <w:rPr>
          <w:noProof/>
        </w:rPr>
        <w:t>4</w:t>
      </w:r>
      <w:r>
        <w:fldChar w:fldCharType="end"/>
      </w:r>
      <w:bookmarkEnd w:id="62"/>
      <w:bookmarkEnd w:id="63"/>
      <w:r>
        <w:rPr>
          <w:noProof/>
        </w:rPr>
        <w:t>.</w:t>
      </w:r>
      <w:r>
        <w:t xml:space="preserve"> PAO blends’ properties at 25°C, as measured with a Brookfield rotational viscometer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01"/>
        <w:gridCol w:w="2268"/>
      </w:tblGrid>
      <w:tr w:rsidR="00AA1BFE" w:rsidRPr="002046D1" w14:paraId="74B93390" w14:textId="77777777" w:rsidTr="00752C07">
        <w:trPr>
          <w:trHeight w:val="340"/>
          <w:jc w:val="center"/>
        </w:trPr>
        <w:tc>
          <w:tcPr>
            <w:tcW w:w="2689" w:type="dxa"/>
            <w:vAlign w:val="center"/>
          </w:tcPr>
          <w:p w14:paraId="0994C1A0" w14:textId="3BDFF0E8" w:rsidR="00AA1BFE" w:rsidRPr="005B5188" w:rsidRDefault="008C42ED" w:rsidP="005B5188">
            <w:pPr>
              <w:pStyle w:val="BodyText"/>
              <w:spacing w:before="20" w:after="20" w:line="240" w:lineRule="auto"/>
              <w:jc w:val="center"/>
              <w:rPr>
                <w:rFonts w:asciiTheme="minorHAnsi" w:hAnsiTheme="minorHAnsi" w:cstheme="minorHAnsi"/>
                <w:b/>
                <w:sz w:val="22"/>
              </w:rPr>
            </w:pPr>
            <w:r>
              <w:rPr>
                <w:rFonts w:asciiTheme="minorHAnsi" w:hAnsiTheme="minorHAnsi" w:cstheme="minorHAnsi"/>
                <w:b/>
                <w:sz w:val="22"/>
              </w:rPr>
              <w:t>Sample</w:t>
            </w:r>
          </w:p>
        </w:tc>
        <w:tc>
          <w:tcPr>
            <w:tcW w:w="1701" w:type="dxa"/>
            <w:vAlign w:val="center"/>
          </w:tcPr>
          <w:p w14:paraId="2AD4C129" w14:textId="77777777" w:rsidR="00AA1BFE" w:rsidRPr="005B5188" w:rsidRDefault="00AA1BFE" w:rsidP="005B5188">
            <w:pPr>
              <w:pStyle w:val="BodyText"/>
              <w:spacing w:before="20" w:after="20" w:line="240" w:lineRule="auto"/>
              <w:jc w:val="center"/>
              <w:rPr>
                <w:rFonts w:asciiTheme="minorHAnsi" w:hAnsiTheme="minorHAnsi" w:cstheme="minorHAnsi"/>
                <w:b/>
                <w:sz w:val="22"/>
              </w:rPr>
            </w:pPr>
            <w:r w:rsidRPr="005B5188">
              <w:rPr>
                <w:rFonts w:asciiTheme="minorHAnsi" w:hAnsiTheme="minorHAnsi" w:cstheme="minorHAnsi"/>
                <w:b/>
                <w:sz w:val="22"/>
              </w:rPr>
              <w:t>Density (kg/m</w:t>
            </w:r>
            <w:r w:rsidRPr="005B5188">
              <w:rPr>
                <w:rFonts w:asciiTheme="minorHAnsi" w:hAnsiTheme="minorHAnsi" w:cstheme="minorHAnsi"/>
                <w:b/>
                <w:sz w:val="22"/>
                <w:vertAlign w:val="superscript"/>
              </w:rPr>
              <w:t>3</w:t>
            </w:r>
            <w:r w:rsidRPr="005B5188">
              <w:rPr>
                <w:rFonts w:asciiTheme="minorHAnsi" w:hAnsiTheme="minorHAnsi" w:cstheme="minorHAnsi"/>
                <w:b/>
                <w:sz w:val="22"/>
              </w:rPr>
              <w:t>)</w:t>
            </w:r>
          </w:p>
        </w:tc>
        <w:tc>
          <w:tcPr>
            <w:tcW w:w="2268" w:type="dxa"/>
            <w:vAlign w:val="center"/>
          </w:tcPr>
          <w:p w14:paraId="3F0317EA" w14:textId="77777777" w:rsidR="00AA1BFE" w:rsidRPr="005B5188" w:rsidRDefault="00AA1BFE" w:rsidP="005B5188">
            <w:pPr>
              <w:pStyle w:val="BodyText"/>
              <w:spacing w:before="20" w:after="20" w:line="240" w:lineRule="auto"/>
              <w:jc w:val="center"/>
              <w:rPr>
                <w:rFonts w:asciiTheme="minorHAnsi" w:hAnsiTheme="minorHAnsi" w:cstheme="minorHAnsi"/>
                <w:b/>
                <w:sz w:val="22"/>
              </w:rPr>
            </w:pPr>
            <w:r w:rsidRPr="005B5188">
              <w:rPr>
                <w:rFonts w:asciiTheme="minorHAnsi" w:hAnsiTheme="minorHAnsi" w:cstheme="minorHAnsi"/>
                <w:b/>
                <w:sz w:val="22"/>
              </w:rPr>
              <w:t>Dynamic viscosity (</w:t>
            </w:r>
            <w:proofErr w:type="spellStart"/>
            <w:r w:rsidRPr="005B5188">
              <w:rPr>
                <w:rFonts w:asciiTheme="minorHAnsi" w:hAnsiTheme="minorHAnsi" w:cstheme="minorHAnsi"/>
                <w:b/>
                <w:sz w:val="22"/>
              </w:rPr>
              <w:t>cP</w:t>
            </w:r>
            <w:proofErr w:type="spellEnd"/>
            <w:r w:rsidRPr="005B5188">
              <w:rPr>
                <w:rFonts w:asciiTheme="minorHAnsi" w:hAnsiTheme="minorHAnsi" w:cstheme="minorHAnsi"/>
                <w:b/>
                <w:sz w:val="22"/>
              </w:rPr>
              <w:t>)</w:t>
            </w:r>
          </w:p>
        </w:tc>
      </w:tr>
      <w:tr w:rsidR="00AA1BFE" w:rsidRPr="002046D1" w14:paraId="0193117B" w14:textId="77777777" w:rsidTr="00752C07">
        <w:trPr>
          <w:trHeight w:val="340"/>
          <w:jc w:val="center"/>
        </w:trPr>
        <w:tc>
          <w:tcPr>
            <w:tcW w:w="2689" w:type="dxa"/>
          </w:tcPr>
          <w:p w14:paraId="7FFC070E" w14:textId="3EDB8C60" w:rsidR="00AA1BFE" w:rsidRPr="005B5188" w:rsidRDefault="00E84E33" w:rsidP="0041258B">
            <w:pPr>
              <w:pStyle w:val="BodyText"/>
              <w:spacing w:before="20" w:after="20" w:line="240" w:lineRule="auto"/>
              <w:jc w:val="left"/>
              <w:rPr>
                <w:rFonts w:asciiTheme="minorHAnsi" w:hAnsiTheme="minorHAnsi" w:cstheme="minorHAnsi"/>
                <w:i/>
                <w:sz w:val="22"/>
              </w:rPr>
            </w:pPr>
            <w:r>
              <w:rPr>
                <w:rFonts w:asciiTheme="minorHAnsi" w:hAnsiTheme="minorHAnsi" w:cstheme="minorHAnsi"/>
                <w:i/>
                <w:sz w:val="22"/>
              </w:rPr>
              <w:t xml:space="preserve">PAO </w:t>
            </w:r>
            <w:r w:rsidR="00AA1BFE" w:rsidRPr="005B5188">
              <w:rPr>
                <w:rFonts w:asciiTheme="minorHAnsi" w:hAnsiTheme="minorHAnsi" w:cstheme="minorHAnsi"/>
                <w:i/>
                <w:sz w:val="22"/>
              </w:rPr>
              <w:t>4</w:t>
            </w:r>
          </w:p>
        </w:tc>
        <w:tc>
          <w:tcPr>
            <w:tcW w:w="1701" w:type="dxa"/>
          </w:tcPr>
          <w:p w14:paraId="02A7AC16" w14:textId="77777777" w:rsidR="00AA1BFE" w:rsidRPr="005B5188" w:rsidRDefault="00AA1BFE" w:rsidP="005B5188">
            <w:pPr>
              <w:pStyle w:val="BodyText"/>
              <w:spacing w:before="20" w:after="20" w:line="240" w:lineRule="auto"/>
              <w:jc w:val="center"/>
              <w:rPr>
                <w:rFonts w:asciiTheme="minorHAnsi" w:hAnsiTheme="minorHAnsi" w:cstheme="minorHAnsi"/>
                <w:sz w:val="22"/>
              </w:rPr>
            </w:pPr>
            <w:r w:rsidRPr="005B5188">
              <w:rPr>
                <w:rFonts w:asciiTheme="minorHAnsi" w:hAnsiTheme="minorHAnsi" w:cstheme="minorHAnsi"/>
                <w:sz w:val="22"/>
              </w:rPr>
              <w:t>900</w:t>
            </w:r>
          </w:p>
        </w:tc>
        <w:tc>
          <w:tcPr>
            <w:tcW w:w="2268" w:type="dxa"/>
          </w:tcPr>
          <w:p w14:paraId="75816F2D" w14:textId="77777777" w:rsidR="00AA1BFE" w:rsidRPr="005B5188" w:rsidRDefault="00AA1BFE" w:rsidP="005B5188">
            <w:pPr>
              <w:pStyle w:val="BodyText"/>
              <w:spacing w:before="20" w:after="20" w:line="240" w:lineRule="auto"/>
              <w:jc w:val="center"/>
              <w:rPr>
                <w:rFonts w:asciiTheme="minorHAnsi" w:hAnsiTheme="minorHAnsi" w:cstheme="minorHAnsi"/>
                <w:sz w:val="22"/>
              </w:rPr>
            </w:pPr>
            <w:r w:rsidRPr="005B5188">
              <w:rPr>
                <w:rFonts w:asciiTheme="minorHAnsi" w:hAnsiTheme="minorHAnsi" w:cstheme="minorHAnsi"/>
                <w:sz w:val="22"/>
              </w:rPr>
              <w:t>26.2</w:t>
            </w:r>
          </w:p>
        </w:tc>
      </w:tr>
      <w:tr w:rsidR="00AA1BFE" w:rsidRPr="002046D1" w14:paraId="387E2A0A" w14:textId="77777777" w:rsidTr="00752C07">
        <w:trPr>
          <w:trHeight w:val="340"/>
          <w:jc w:val="center"/>
        </w:trPr>
        <w:tc>
          <w:tcPr>
            <w:tcW w:w="2689" w:type="dxa"/>
          </w:tcPr>
          <w:p w14:paraId="0212571B" w14:textId="24520F12" w:rsidR="00AA1BFE" w:rsidRPr="005B5188" w:rsidRDefault="00E84E33" w:rsidP="0041258B">
            <w:pPr>
              <w:pStyle w:val="BodyText"/>
              <w:spacing w:before="20" w:after="20" w:line="240" w:lineRule="auto"/>
              <w:jc w:val="left"/>
              <w:rPr>
                <w:rFonts w:asciiTheme="minorHAnsi" w:hAnsiTheme="minorHAnsi" w:cstheme="minorHAnsi"/>
                <w:i/>
                <w:sz w:val="22"/>
              </w:rPr>
            </w:pPr>
            <w:r>
              <w:rPr>
                <w:rFonts w:asciiTheme="minorHAnsi" w:hAnsiTheme="minorHAnsi" w:cstheme="minorHAnsi"/>
                <w:i/>
                <w:sz w:val="22"/>
              </w:rPr>
              <w:t xml:space="preserve">PAO </w:t>
            </w:r>
            <w:r w:rsidR="00AA1BFE" w:rsidRPr="005B5188">
              <w:rPr>
                <w:rFonts w:asciiTheme="minorHAnsi" w:hAnsiTheme="minorHAnsi" w:cstheme="minorHAnsi"/>
                <w:i/>
                <w:sz w:val="22"/>
              </w:rPr>
              <w:t>4+1%P</w:t>
            </w:r>
            <w:r w:rsidR="00B013A9">
              <w:rPr>
                <w:rFonts w:asciiTheme="minorHAnsi" w:hAnsiTheme="minorHAnsi" w:cstheme="minorHAnsi"/>
                <w:i/>
                <w:sz w:val="22"/>
              </w:rPr>
              <w:t>P</w:t>
            </w:r>
          </w:p>
        </w:tc>
        <w:tc>
          <w:tcPr>
            <w:tcW w:w="1701" w:type="dxa"/>
          </w:tcPr>
          <w:p w14:paraId="14A45BDD" w14:textId="77777777" w:rsidR="00AA1BFE" w:rsidRPr="005B5188" w:rsidRDefault="00AA1BFE" w:rsidP="005B5188">
            <w:pPr>
              <w:pStyle w:val="BodyText"/>
              <w:spacing w:before="20" w:after="20" w:line="240" w:lineRule="auto"/>
              <w:jc w:val="center"/>
              <w:rPr>
                <w:rFonts w:asciiTheme="minorHAnsi" w:hAnsiTheme="minorHAnsi" w:cstheme="minorHAnsi"/>
                <w:sz w:val="22"/>
              </w:rPr>
            </w:pPr>
            <w:r w:rsidRPr="005B5188">
              <w:rPr>
                <w:rFonts w:asciiTheme="minorHAnsi" w:hAnsiTheme="minorHAnsi" w:cstheme="minorHAnsi"/>
                <w:sz w:val="22"/>
              </w:rPr>
              <w:t>900</w:t>
            </w:r>
          </w:p>
        </w:tc>
        <w:tc>
          <w:tcPr>
            <w:tcW w:w="2268" w:type="dxa"/>
          </w:tcPr>
          <w:p w14:paraId="0064DCFB" w14:textId="77777777" w:rsidR="00AA1BFE" w:rsidRPr="005B5188" w:rsidRDefault="00AA1BFE" w:rsidP="005B5188">
            <w:pPr>
              <w:pStyle w:val="BodyText"/>
              <w:spacing w:before="20" w:after="20" w:line="240" w:lineRule="auto"/>
              <w:jc w:val="center"/>
              <w:rPr>
                <w:rFonts w:asciiTheme="minorHAnsi" w:hAnsiTheme="minorHAnsi" w:cstheme="minorHAnsi"/>
                <w:sz w:val="22"/>
              </w:rPr>
            </w:pPr>
            <w:r w:rsidRPr="005B5188">
              <w:rPr>
                <w:rFonts w:asciiTheme="minorHAnsi" w:hAnsiTheme="minorHAnsi" w:cstheme="minorHAnsi"/>
                <w:sz w:val="22"/>
              </w:rPr>
              <w:t>36.6</w:t>
            </w:r>
          </w:p>
        </w:tc>
      </w:tr>
      <w:tr w:rsidR="00AA1BFE" w:rsidRPr="002046D1" w14:paraId="59F6FA89" w14:textId="77777777" w:rsidTr="00E70879">
        <w:trPr>
          <w:trHeight w:val="340"/>
          <w:jc w:val="center"/>
        </w:trPr>
        <w:tc>
          <w:tcPr>
            <w:tcW w:w="2689" w:type="dxa"/>
            <w:tcBorders>
              <w:bottom w:val="single" w:sz="4" w:space="0" w:color="auto"/>
            </w:tcBorders>
          </w:tcPr>
          <w:p w14:paraId="5B1FA134" w14:textId="5ABE2470" w:rsidR="00AA1BFE" w:rsidRPr="005B5188" w:rsidRDefault="00E84E33" w:rsidP="0041258B">
            <w:pPr>
              <w:pStyle w:val="BodyText"/>
              <w:spacing w:before="20" w:after="20" w:line="240" w:lineRule="auto"/>
              <w:jc w:val="left"/>
              <w:rPr>
                <w:rFonts w:asciiTheme="minorHAnsi" w:hAnsiTheme="minorHAnsi" w:cstheme="minorHAnsi"/>
                <w:i/>
                <w:sz w:val="22"/>
              </w:rPr>
            </w:pPr>
            <w:r>
              <w:rPr>
                <w:rFonts w:asciiTheme="minorHAnsi" w:hAnsiTheme="minorHAnsi" w:cstheme="minorHAnsi"/>
                <w:i/>
                <w:sz w:val="22"/>
              </w:rPr>
              <w:t xml:space="preserve">PAO </w:t>
            </w:r>
            <w:r w:rsidR="00AA1BFE" w:rsidRPr="005B5188">
              <w:rPr>
                <w:rFonts w:asciiTheme="minorHAnsi" w:hAnsiTheme="minorHAnsi" w:cstheme="minorHAnsi"/>
                <w:i/>
                <w:sz w:val="22"/>
              </w:rPr>
              <w:t>4+1%</w:t>
            </w:r>
            <w:r>
              <w:rPr>
                <w:rFonts w:asciiTheme="minorHAnsi" w:hAnsiTheme="minorHAnsi" w:cstheme="minorHAnsi"/>
                <w:i/>
                <w:sz w:val="22"/>
              </w:rPr>
              <w:t xml:space="preserve"> PAO</w:t>
            </w:r>
            <w:r w:rsidR="00C01C8C">
              <w:rPr>
                <w:rFonts w:asciiTheme="minorHAnsi" w:hAnsiTheme="minorHAnsi" w:cstheme="minorHAnsi"/>
                <w:i/>
                <w:sz w:val="22"/>
              </w:rPr>
              <w:t xml:space="preserve"> </w:t>
            </w:r>
            <w:r w:rsidR="00AA1BFE" w:rsidRPr="005B5188">
              <w:rPr>
                <w:rFonts w:asciiTheme="minorHAnsi" w:hAnsiTheme="minorHAnsi" w:cstheme="minorHAnsi"/>
                <w:i/>
                <w:sz w:val="22"/>
              </w:rPr>
              <w:t>40</w:t>
            </w:r>
          </w:p>
        </w:tc>
        <w:tc>
          <w:tcPr>
            <w:tcW w:w="1701" w:type="dxa"/>
            <w:tcBorders>
              <w:bottom w:val="single" w:sz="4" w:space="0" w:color="auto"/>
            </w:tcBorders>
          </w:tcPr>
          <w:p w14:paraId="67783715" w14:textId="77777777" w:rsidR="00AA1BFE" w:rsidRPr="005B5188" w:rsidRDefault="00AA1BFE" w:rsidP="005B5188">
            <w:pPr>
              <w:pStyle w:val="BodyText"/>
              <w:spacing w:before="20" w:after="20" w:line="240" w:lineRule="auto"/>
              <w:jc w:val="center"/>
              <w:rPr>
                <w:rFonts w:asciiTheme="minorHAnsi" w:hAnsiTheme="minorHAnsi" w:cstheme="minorHAnsi"/>
                <w:sz w:val="22"/>
              </w:rPr>
            </w:pPr>
            <w:r w:rsidRPr="005B5188">
              <w:rPr>
                <w:rFonts w:asciiTheme="minorHAnsi" w:hAnsiTheme="minorHAnsi" w:cstheme="minorHAnsi"/>
                <w:sz w:val="22"/>
              </w:rPr>
              <w:t>900</w:t>
            </w:r>
          </w:p>
        </w:tc>
        <w:tc>
          <w:tcPr>
            <w:tcW w:w="2268" w:type="dxa"/>
            <w:tcBorders>
              <w:bottom w:val="single" w:sz="4" w:space="0" w:color="auto"/>
            </w:tcBorders>
          </w:tcPr>
          <w:p w14:paraId="09E60FC0" w14:textId="77777777" w:rsidR="00AA1BFE" w:rsidRPr="005B5188" w:rsidRDefault="00AA1BFE" w:rsidP="005B5188">
            <w:pPr>
              <w:pStyle w:val="BodyText"/>
              <w:spacing w:before="20" w:after="20" w:line="240" w:lineRule="auto"/>
              <w:jc w:val="center"/>
              <w:rPr>
                <w:rFonts w:asciiTheme="minorHAnsi" w:hAnsiTheme="minorHAnsi" w:cstheme="minorHAnsi"/>
                <w:sz w:val="22"/>
              </w:rPr>
            </w:pPr>
            <w:r w:rsidRPr="005B5188">
              <w:rPr>
                <w:rFonts w:asciiTheme="minorHAnsi" w:hAnsiTheme="minorHAnsi" w:cstheme="minorHAnsi"/>
                <w:sz w:val="22"/>
              </w:rPr>
              <w:t>36.4</w:t>
            </w:r>
          </w:p>
        </w:tc>
      </w:tr>
      <w:tr w:rsidR="00AA1BFE" w:rsidRPr="002046D1" w14:paraId="72372F9A" w14:textId="77777777" w:rsidTr="00E70879">
        <w:trPr>
          <w:trHeight w:val="340"/>
          <w:jc w:val="center"/>
        </w:trPr>
        <w:tc>
          <w:tcPr>
            <w:tcW w:w="2689" w:type="dxa"/>
            <w:tcBorders>
              <w:bottom w:val="single" w:sz="4" w:space="0" w:color="auto"/>
            </w:tcBorders>
          </w:tcPr>
          <w:p w14:paraId="72F6460A" w14:textId="4B88B70D" w:rsidR="00AA1BFE" w:rsidRPr="005B5188" w:rsidRDefault="00B009F1" w:rsidP="0041258B">
            <w:pPr>
              <w:pStyle w:val="BodyText"/>
              <w:spacing w:before="20" w:after="20" w:line="240" w:lineRule="auto"/>
              <w:jc w:val="left"/>
              <w:rPr>
                <w:rFonts w:asciiTheme="minorHAnsi" w:hAnsiTheme="minorHAnsi" w:cstheme="minorHAnsi"/>
                <w:i/>
                <w:sz w:val="22"/>
              </w:rPr>
            </w:pPr>
            <w:r>
              <w:rPr>
                <w:rFonts w:asciiTheme="minorHAnsi" w:hAnsiTheme="minorHAnsi" w:cstheme="minorHAnsi"/>
                <w:i/>
                <w:sz w:val="22"/>
              </w:rPr>
              <w:t xml:space="preserve">PAO </w:t>
            </w:r>
            <w:r w:rsidR="00AA1BFE" w:rsidRPr="005B5188">
              <w:rPr>
                <w:rFonts w:asciiTheme="minorHAnsi" w:hAnsiTheme="minorHAnsi" w:cstheme="minorHAnsi"/>
                <w:i/>
                <w:sz w:val="22"/>
              </w:rPr>
              <w:t>4+1%</w:t>
            </w:r>
            <w:r w:rsidR="00E84E33">
              <w:rPr>
                <w:rFonts w:asciiTheme="minorHAnsi" w:hAnsiTheme="minorHAnsi" w:cstheme="minorHAnsi"/>
                <w:i/>
                <w:sz w:val="22"/>
              </w:rPr>
              <w:t xml:space="preserve"> PAO</w:t>
            </w:r>
            <w:r w:rsidR="00C01C8C">
              <w:rPr>
                <w:rFonts w:asciiTheme="minorHAnsi" w:hAnsiTheme="minorHAnsi" w:cstheme="minorHAnsi"/>
                <w:i/>
                <w:sz w:val="22"/>
              </w:rPr>
              <w:t xml:space="preserve"> </w:t>
            </w:r>
            <w:r w:rsidR="00AA1BFE" w:rsidRPr="005B5188">
              <w:rPr>
                <w:rFonts w:asciiTheme="minorHAnsi" w:hAnsiTheme="minorHAnsi" w:cstheme="minorHAnsi"/>
                <w:i/>
                <w:sz w:val="22"/>
              </w:rPr>
              <w:t>40+1%FM</w:t>
            </w:r>
          </w:p>
        </w:tc>
        <w:tc>
          <w:tcPr>
            <w:tcW w:w="1701" w:type="dxa"/>
            <w:tcBorders>
              <w:bottom w:val="single" w:sz="4" w:space="0" w:color="auto"/>
            </w:tcBorders>
          </w:tcPr>
          <w:p w14:paraId="6CE9D987" w14:textId="77777777" w:rsidR="00AA1BFE" w:rsidRPr="005B5188" w:rsidRDefault="00AA1BFE" w:rsidP="005B5188">
            <w:pPr>
              <w:pStyle w:val="BodyText"/>
              <w:spacing w:before="20" w:after="20" w:line="240" w:lineRule="auto"/>
              <w:jc w:val="center"/>
              <w:rPr>
                <w:rFonts w:asciiTheme="minorHAnsi" w:hAnsiTheme="minorHAnsi" w:cstheme="minorHAnsi"/>
                <w:sz w:val="22"/>
              </w:rPr>
            </w:pPr>
            <w:r w:rsidRPr="005B5188">
              <w:rPr>
                <w:rFonts w:asciiTheme="minorHAnsi" w:hAnsiTheme="minorHAnsi" w:cstheme="minorHAnsi"/>
                <w:sz w:val="22"/>
              </w:rPr>
              <w:t>900</w:t>
            </w:r>
          </w:p>
        </w:tc>
        <w:tc>
          <w:tcPr>
            <w:tcW w:w="2268" w:type="dxa"/>
            <w:tcBorders>
              <w:bottom w:val="single" w:sz="4" w:space="0" w:color="auto"/>
            </w:tcBorders>
          </w:tcPr>
          <w:p w14:paraId="624AFF76" w14:textId="77777777" w:rsidR="00AA1BFE" w:rsidRPr="005B5188" w:rsidRDefault="00AA1BFE" w:rsidP="005B5188">
            <w:pPr>
              <w:pStyle w:val="BodyText"/>
              <w:spacing w:before="20" w:after="20" w:line="240" w:lineRule="auto"/>
              <w:jc w:val="center"/>
              <w:rPr>
                <w:rFonts w:asciiTheme="minorHAnsi" w:hAnsiTheme="minorHAnsi" w:cstheme="minorHAnsi"/>
                <w:sz w:val="22"/>
              </w:rPr>
            </w:pPr>
            <w:r w:rsidRPr="005B5188">
              <w:rPr>
                <w:rFonts w:asciiTheme="minorHAnsi" w:hAnsiTheme="minorHAnsi" w:cstheme="minorHAnsi"/>
                <w:sz w:val="22"/>
              </w:rPr>
              <w:t>35.9</w:t>
            </w:r>
          </w:p>
        </w:tc>
      </w:tr>
    </w:tbl>
    <w:p w14:paraId="56CA494D" w14:textId="7037DA35" w:rsidR="00B93021" w:rsidRDefault="00B93021" w:rsidP="00AA1BFE">
      <w:pPr>
        <w:pStyle w:val="Heading2"/>
        <w:numPr>
          <w:ilvl w:val="1"/>
          <w:numId w:val="3"/>
        </w:numPr>
        <w:rPr>
          <w:lang w:val="en-US"/>
        </w:rPr>
      </w:pPr>
      <w:bookmarkStart w:id="64" w:name="_Ref25693370"/>
      <w:bookmarkStart w:id="65" w:name="_Toc31203920"/>
      <w:bookmarkStart w:id="66" w:name="_Ref36311483"/>
      <w:bookmarkEnd w:id="53"/>
      <w:bookmarkEnd w:id="54"/>
      <w:r>
        <w:lastRenderedPageBreak/>
        <w:t xml:space="preserve">Signal </w:t>
      </w:r>
      <w:r w:rsidR="00E821D6">
        <w:t>P</w:t>
      </w:r>
      <w:r>
        <w:t>rocessing</w:t>
      </w:r>
      <w:bookmarkEnd w:id="64"/>
      <w:bookmarkEnd w:id="65"/>
      <w:bookmarkEnd w:id="66"/>
    </w:p>
    <w:p w14:paraId="3B1CBDB2" w14:textId="62415B9F" w:rsidR="000D7635" w:rsidRDefault="000179F5" w:rsidP="000D7635">
      <w:pPr>
        <w:ind w:left="0"/>
        <w:rPr>
          <w:lang w:val="en-US"/>
        </w:rPr>
      </w:pPr>
      <w:r>
        <w:rPr>
          <w:lang w:val="en-US"/>
        </w:rPr>
        <w:t xml:space="preserve">Here we demonstrate the signal processing required to extract viscosity from the surface wave and the bulk wave methods. </w:t>
      </w:r>
    </w:p>
    <w:p w14:paraId="7188279B" w14:textId="12D4EEE9" w:rsidR="0047043E" w:rsidRDefault="000D7635" w:rsidP="002046D1">
      <w:pPr>
        <w:ind w:left="0"/>
        <w:rPr>
          <w:lang w:val="en-US"/>
        </w:rPr>
      </w:pPr>
      <w:r>
        <w:rPr>
          <w:lang w:val="en-US"/>
        </w:rPr>
        <w:fldChar w:fldCharType="begin"/>
      </w:r>
      <w:r>
        <w:rPr>
          <w:lang w:val="en-US"/>
        </w:rPr>
        <w:instrText xml:space="preserve"> REF _Ref96420208 \h </w:instrText>
      </w:r>
      <w:r>
        <w:rPr>
          <w:lang w:val="en-US"/>
        </w:rPr>
      </w:r>
      <w:r>
        <w:rPr>
          <w:lang w:val="en-US"/>
        </w:rPr>
        <w:fldChar w:fldCharType="separate"/>
      </w:r>
      <w:r>
        <w:t xml:space="preserve">Figure </w:t>
      </w:r>
      <w:r>
        <w:rPr>
          <w:noProof/>
        </w:rPr>
        <w:t>11</w:t>
      </w:r>
      <w:r>
        <w:rPr>
          <w:lang w:val="en-US"/>
        </w:rPr>
        <w:fldChar w:fldCharType="end"/>
      </w:r>
      <w:r>
        <w:rPr>
          <w:lang w:val="en-US"/>
        </w:rPr>
        <w:t xml:space="preserve"> </w:t>
      </w:r>
      <w:r w:rsidR="0047043E">
        <w:rPr>
          <w:lang w:val="en-US"/>
        </w:rPr>
        <w:t xml:space="preserve">shows two raw received signals (A-scans) from (a) </w:t>
      </w:r>
      <w:r w:rsidR="000179F5">
        <w:rPr>
          <w:lang w:val="en-US"/>
        </w:rPr>
        <w:t xml:space="preserve">the </w:t>
      </w:r>
      <w:r w:rsidR="0047043E">
        <w:rPr>
          <w:lang w:val="en-US"/>
        </w:rPr>
        <w:t>SH-SAW case on a flat plate, and (b) the BAW case from the journal bearing shaft. In both cases it is necessary to extract the part of the waveform of interest</w:t>
      </w:r>
      <w:r w:rsidR="001824D4">
        <w:rPr>
          <w:lang w:val="en-US"/>
        </w:rPr>
        <w:t>, as different wave modes will respond differently to the liquid viscosity</w:t>
      </w:r>
      <w:r w:rsidR="0047043E">
        <w:rPr>
          <w:lang w:val="en-US"/>
        </w:rPr>
        <w:t xml:space="preserve">. In the SH-SAW, that is the </w:t>
      </w:r>
      <w:r w:rsidR="00C55490">
        <w:rPr>
          <w:lang w:val="en-US"/>
        </w:rPr>
        <w:t xml:space="preserve">fundamental </w:t>
      </w:r>
      <w:r w:rsidR="00B93021">
        <w:rPr>
          <w:lang w:val="en-US"/>
        </w:rPr>
        <w:t>SH0</w:t>
      </w:r>
      <w:r w:rsidR="0047043E">
        <w:rPr>
          <w:lang w:val="en-US"/>
        </w:rPr>
        <w:t xml:space="preserve"> mode wave. In the</w:t>
      </w:r>
      <w:r w:rsidR="00B93021">
        <w:rPr>
          <w:lang w:val="en-US"/>
        </w:rPr>
        <w:t xml:space="preserve"> </w:t>
      </w:r>
      <w:r w:rsidR="0047043E">
        <w:rPr>
          <w:lang w:val="en-US"/>
        </w:rPr>
        <w:t>BAW case it is</w:t>
      </w:r>
      <w:r w:rsidR="00C55490">
        <w:rPr>
          <w:lang w:val="en-US"/>
        </w:rPr>
        <w:t xml:space="preserve"> the 1</w:t>
      </w:r>
      <w:r w:rsidR="00C55490" w:rsidRPr="00C55490">
        <w:rPr>
          <w:vertAlign w:val="superscript"/>
          <w:lang w:val="en-US"/>
        </w:rPr>
        <w:t>st</w:t>
      </w:r>
      <w:r w:rsidR="00C55490">
        <w:rPr>
          <w:lang w:val="en-US"/>
        </w:rPr>
        <w:t xml:space="preserve"> shear reflection</w:t>
      </w:r>
      <w:r w:rsidR="0047043E">
        <w:rPr>
          <w:lang w:val="en-US"/>
        </w:rPr>
        <w:t xml:space="preserve"> from the solid-oil interface.</w:t>
      </w:r>
    </w:p>
    <w:p w14:paraId="65ACEFCE" w14:textId="77777777" w:rsidR="000D7635" w:rsidRDefault="00BF7280" w:rsidP="002046D1">
      <w:pPr>
        <w:pStyle w:val="Caption"/>
        <w:spacing w:before="0"/>
        <w:ind w:left="0"/>
      </w:pPr>
      <w:bookmarkStart w:id="67" w:name="_Ref58086120"/>
      <w:bookmarkStart w:id="68" w:name="_Ref40535561"/>
      <w:r>
        <w:rPr>
          <w:noProof/>
        </w:rPr>
        <w:drawing>
          <wp:inline distT="0" distB="0" distL="0" distR="0" wp14:anchorId="243D6C27" wp14:editId="30F3FC7B">
            <wp:extent cx="5731510" cy="2374265"/>
            <wp:effectExtent l="0" t="0" r="2540" b="6985"/>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374265"/>
                    </a:xfrm>
                    <a:prstGeom prst="rect">
                      <a:avLst/>
                    </a:prstGeom>
                  </pic:spPr>
                </pic:pic>
              </a:graphicData>
            </a:graphic>
          </wp:inline>
        </w:drawing>
      </w:r>
    </w:p>
    <w:p w14:paraId="63344AC0" w14:textId="3E8A9618" w:rsidR="00E54881" w:rsidRPr="00C55490" w:rsidRDefault="00E54881" w:rsidP="002046D1">
      <w:pPr>
        <w:pStyle w:val="Caption"/>
        <w:spacing w:before="0"/>
        <w:ind w:left="0"/>
        <w:rPr>
          <w:lang w:val="en-US"/>
        </w:rPr>
      </w:pPr>
      <w:bookmarkStart w:id="69" w:name="_Ref96420208"/>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11</w:t>
      </w:r>
      <w:r w:rsidR="00F4462A">
        <w:rPr>
          <w:noProof/>
        </w:rPr>
        <w:fldChar w:fldCharType="end"/>
      </w:r>
      <w:bookmarkEnd w:id="67"/>
      <w:bookmarkEnd w:id="68"/>
      <w:bookmarkEnd w:id="69"/>
      <w:r>
        <w:t xml:space="preserve">. </w:t>
      </w:r>
      <w:r w:rsidR="004E0EFD">
        <w:t xml:space="preserve">(a) </w:t>
      </w:r>
      <w:r>
        <w:t>Acquired SH-SAW waveforms in the time domain, using 2 MHz angled transducers on a half-bearing shell</w:t>
      </w:r>
      <w:r w:rsidR="00C55490">
        <w:t>, and</w:t>
      </w:r>
      <w:r w:rsidR="004E0EFD">
        <w:t xml:space="preserve"> (b)</w:t>
      </w:r>
      <w:r w:rsidR="00C55490">
        <w:t xml:space="preserve"> shear BAW waveforms</w:t>
      </w:r>
    </w:p>
    <w:p w14:paraId="71F3666D" w14:textId="0B1714BF" w:rsidR="00E54881" w:rsidRPr="00E54881" w:rsidRDefault="0047043E" w:rsidP="002046D1">
      <w:pPr>
        <w:ind w:left="0"/>
        <w:rPr>
          <w:lang w:val="en-US"/>
        </w:rPr>
      </w:pPr>
      <w:r>
        <w:rPr>
          <w:lang w:val="en-US"/>
        </w:rPr>
        <w:t>D</w:t>
      </w:r>
      <w:r w:rsidR="00E54881">
        <w:rPr>
          <w:lang w:val="en-US"/>
        </w:rPr>
        <w:t>ifferent SH-SAW modes can be distinguished, according to the</w:t>
      </w:r>
      <w:r>
        <w:rPr>
          <w:lang w:val="en-US"/>
        </w:rPr>
        <w:t>ir</w:t>
      </w:r>
      <w:r w:rsidR="00E54881">
        <w:rPr>
          <w:lang w:val="en-US"/>
        </w:rPr>
        <w:t xml:space="preserve"> time-of-flight </w:t>
      </w:r>
      <w:r>
        <w:rPr>
          <w:lang w:val="en-US"/>
        </w:rPr>
        <w:t xml:space="preserve">determined from </w:t>
      </w:r>
      <w:proofErr w:type="gramStart"/>
      <w:r>
        <w:rPr>
          <w:lang w:val="en-US"/>
        </w:rPr>
        <w:t>a</w:t>
      </w:r>
      <w:proofErr w:type="gramEnd"/>
      <w:r w:rsidR="00E54881">
        <w:rPr>
          <w:lang w:val="en-US"/>
        </w:rPr>
        <w:t xml:space="preserve"> SH-SAW dispersion curve</w:t>
      </w:r>
      <w:r>
        <w:rPr>
          <w:lang w:val="en-US"/>
        </w:rPr>
        <w:t xml:space="preserve"> as shown in</w:t>
      </w:r>
      <w:r w:rsidR="00E54881">
        <w:rPr>
          <w:lang w:val="en-US"/>
        </w:rPr>
        <w:t xml:space="preserve"> </w:t>
      </w:r>
      <w:r w:rsidR="000D7635">
        <w:rPr>
          <w:lang w:val="en-US"/>
        </w:rPr>
        <w:fldChar w:fldCharType="begin"/>
      </w:r>
      <w:r w:rsidR="000D7635">
        <w:rPr>
          <w:lang w:val="en-US"/>
        </w:rPr>
        <w:instrText xml:space="preserve"> REF _Ref96420148 \h </w:instrText>
      </w:r>
      <w:r w:rsidR="000D7635">
        <w:rPr>
          <w:lang w:val="en-US"/>
        </w:rPr>
      </w:r>
      <w:r w:rsidR="000D7635">
        <w:rPr>
          <w:lang w:val="en-US"/>
        </w:rPr>
        <w:fldChar w:fldCharType="separate"/>
      </w:r>
      <w:r w:rsidR="000D7635">
        <w:t xml:space="preserve">Figure </w:t>
      </w:r>
      <w:r w:rsidR="000D7635">
        <w:rPr>
          <w:noProof/>
        </w:rPr>
        <w:t>12</w:t>
      </w:r>
      <w:r w:rsidR="000D7635">
        <w:rPr>
          <w:lang w:val="en-US"/>
        </w:rPr>
        <w:fldChar w:fldCharType="end"/>
      </w:r>
      <w:r w:rsidR="00D241EA">
        <w:rPr>
          <w:lang w:val="en-US"/>
        </w:rPr>
        <w:fldChar w:fldCharType="begin"/>
      </w:r>
      <w:r w:rsidR="00D241EA">
        <w:rPr>
          <w:lang w:val="en-US"/>
        </w:rPr>
        <w:instrText xml:space="preserve"> REF _Ref58086141 \h </w:instrText>
      </w:r>
      <w:r w:rsidR="00D241EA">
        <w:rPr>
          <w:lang w:val="en-US"/>
        </w:rPr>
      </w:r>
      <w:r w:rsidR="00450B13">
        <w:rPr>
          <w:lang w:val="en-US"/>
        </w:rPr>
        <w:fldChar w:fldCharType="separate"/>
      </w:r>
      <w:r w:rsidR="00D241EA">
        <w:rPr>
          <w:lang w:val="en-US"/>
        </w:rPr>
        <w:fldChar w:fldCharType="end"/>
      </w:r>
      <w:r w:rsidR="00D241EA">
        <w:rPr>
          <w:lang w:val="en-US"/>
        </w:rPr>
        <w:t xml:space="preserve"> </w:t>
      </w:r>
      <w:r>
        <w:rPr>
          <w:lang w:val="en-US"/>
        </w:rPr>
        <w:t>[11]</w:t>
      </w:r>
      <w:r w:rsidR="00E54881">
        <w:rPr>
          <w:lang w:val="en-US"/>
        </w:rPr>
        <w:t xml:space="preserve">. </w:t>
      </w:r>
      <w:r>
        <w:rPr>
          <w:lang w:val="en-US"/>
        </w:rPr>
        <w:t xml:space="preserve">The different phase groups are shown in </w:t>
      </w:r>
      <w:r w:rsidR="000D7635">
        <w:rPr>
          <w:lang w:val="en-US"/>
        </w:rPr>
        <w:fldChar w:fldCharType="begin"/>
      </w:r>
      <w:r w:rsidR="000D7635">
        <w:rPr>
          <w:lang w:val="en-US"/>
        </w:rPr>
        <w:instrText xml:space="preserve"> REF _Ref96420208 \h </w:instrText>
      </w:r>
      <w:r w:rsidR="000D7635">
        <w:rPr>
          <w:lang w:val="en-US"/>
        </w:rPr>
      </w:r>
      <w:r w:rsidR="000D7635">
        <w:rPr>
          <w:lang w:val="en-US"/>
        </w:rPr>
        <w:fldChar w:fldCharType="separate"/>
      </w:r>
      <w:r w:rsidR="000D7635">
        <w:t xml:space="preserve">Figure </w:t>
      </w:r>
      <w:r w:rsidR="000D7635">
        <w:rPr>
          <w:noProof/>
        </w:rPr>
        <w:t>11</w:t>
      </w:r>
      <w:r w:rsidR="000D7635">
        <w:rPr>
          <w:lang w:val="en-US"/>
        </w:rPr>
        <w:fldChar w:fldCharType="end"/>
      </w:r>
      <w:r w:rsidR="00D241EA">
        <w:rPr>
          <w:lang w:val="en-US"/>
        </w:rPr>
        <w:fldChar w:fldCharType="begin"/>
      </w:r>
      <w:r w:rsidR="00D241EA">
        <w:rPr>
          <w:lang w:val="en-US"/>
        </w:rPr>
        <w:instrText xml:space="preserve"> REF _Ref58086120 \h </w:instrText>
      </w:r>
      <w:r w:rsidR="00D241EA">
        <w:rPr>
          <w:lang w:val="en-US"/>
        </w:rPr>
      </w:r>
      <w:r w:rsidR="00450B13">
        <w:rPr>
          <w:lang w:val="en-US"/>
        </w:rPr>
        <w:fldChar w:fldCharType="separate"/>
      </w:r>
      <w:r w:rsidR="00D241EA">
        <w:rPr>
          <w:lang w:val="en-US"/>
        </w:rPr>
        <w:fldChar w:fldCharType="end"/>
      </w:r>
      <w:r>
        <w:rPr>
          <w:lang w:val="en-US"/>
        </w:rPr>
        <w:t xml:space="preserve">a. </w:t>
      </w:r>
      <w:r w:rsidR="00D241EA">
        <w:rPr>
          <w:lang w:val="en-US"/>
        </w:rPr>
        <w:fldChar w:fldCharType="begin"/>
      </w:r>
      <w:r w:rsidR="00D241EA">
        <w:rPr>
          <w:lang w:val="en-US"/>
        </w:rPr>
        <w:instrText xml:space="preserve"> REF _Ref58086199 \h </w:instrText>
      </w:r>
      <w:r w:rsidR="00D241EA">
        <w:rPr>
          <w:lang w:val="en-US"/>
        </w:rPr>
      </w:r>
      <w:r w:rsidR="00D241EA">
        <w:rPr>
          <w:lang w:val="en-US"/>
        </w:rPr>
        <w:fldChar w:fldCharType="separate"/>
      </w:r>
      <w:r w:rsidR="000D7635">
        <w:t xml:space="preserve">Figure </w:t>
      </w:r>
      <w:r w:rsidR="000D7635">
        <w:rPr>
          <w:noProof/>
        </w:rPr>
        <w:t>13</w:t>
      </w:r>
      <w:r w:rsidR="00D241EA">
        <w:rPr>
          <w:lang w:val="en-US"/>
        </w:rPr>
        <w:fldChar w:fldCharType="end"/>
      </w:r>
      <w:r>
        <w:rPr>
          <w:lang w:val="en-US"/>
        </w:rPr>
        <w:t xml:space="preserve"> shows the SH0 group extracted</w:t>
      </w:r>
      <w:r w:rsidR="0042179F">
        <w:rPr>
          <w:lang w:val="en-US"/>
        </w:rPr>
        <w:t xml:space="preserve">; </w:t>
      </w:r>
      <w:r>
        <w:rPr>
          <w:lang w:val="en-US"/>
        </w:rPr>
        <w:t>a</w:t>
      </w:r>
      <w:r w:rsidRPr="00854645">
        <w:t xml:space="preserve"> fast Fou</w:t>
      </w:r>
      <w:r>
        <w:t>rier transform (FFT) was applied</w:t>
      </w:r>
      <w:r w:rsidRPr="00854645">
        <w:t>, to obtain the signal</w:t>
      </w:r>
      <w:r>
        <w:t>s</w:t>
      </w:r>
      <w:r w:rsidRPr="00854645">
        <w:t xml:space="preserve"> in the frequency domain. </w:t>
      </w:r>
      <w:r w:rsidR="000179F5">
        <w:t xml:space="preserve">In the plot two signals are </w:t>
      </w:r>
      <w:proofErr w:type="gramStart"/>
      <w:r w:rsidR="000179F5">
        <w:t>shown;</w:t>
      </w:r>
      <w:proofErr w:type="gramEnd"/>
      <w:r w:rsidR="000179F5">
        <w:t xml:space="preserve"> both with (red) and without (black) oil on the plate surface. The amplitude of the ‘with oil’ case is slightly lower as </w:t>
      </w:r>
      <w:r w:rsidR="00A14906">
        <w:t>so</w:t>
      </w:r>
      <w:r w:rsidR="000179F5">
        <w:t>me of the wave energy has been dispersed into the oil.</w:t>
      </w:r>
    </w:p>
    <w:p w14:paraId="3075A311" w14:textId="77777777" w:rsidR="000D7635" w:rsidRDefault="00BF7280" w:rsidP="000D7635">
      <w:pPr>
        <w:pStyle w:val="Caption"/>
        <w:spacing w:before="0"/>
        <w:ind w:left="0"/>
      </w:pPr>
      <w:bookmarkStart w:id="70" w:name="_Ref58086141"/>
      <w:bookmarkStart w:id="71" w:name="_Ref34935174"/>
      <w:r>
        <w:rPr>
          <w:noProof/>
        </w:rPr>
        <w:drawing>
          <wp:inline distT="0" distB="0" distL="0" distR="0" wp14:anchorId="7920E1A0" wp14:editId="16F6333E">
            <wp:extent cx="5098812" cy="2087880"/>
            <wp:effectExtent l="0" t="0" r="6985" b="762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8583" cy="2091881"/>
                    </a:xfrm>
                    <a:prstGeom prst="rect">
                      <a:avLst/>
                    </a:prstGeom>
                  </pic:spPr>
                </pic:pic>
              </a:graphicData>
            </a:graphic>
          </wp:inline>
        </w:drawing>
      </w:r>
    </w:p>
    <w:p w14:paraId="1F6237EE" w14:textId="79D80073" w:rsidR="00E54881" w:rsidRPr="000D7635" w:rsidRDefault="00E54881" w:rsidP="000D7635">
      <w:pPr>
        <w:pStyle w:val="Caption"/>
        <w:spacing w:before="0"/>
        <w:ind w:left="0"/>
      </w:pPr>
      <w:bookmarkStart w:id="72" w:name="_Ref96420148"/>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12</w:t>
      </w:r>
      <w:r w:rsidR="00F4462A">
        <w:rPr>
          <w:noProof/>
        </w:rPr>
        <w:fldChar w:fldCharType="end"/>
      </w:r>
      <w:bookmarkEnd w:id="70"/>
      <w:bookmarkEnd w:id="71"/>
      <w:bookmarkEnd w:id="72"/>
      <w:r>
        <w:t xml:space="preserve">. </w:t>
      </w:r>
      <w:r>
        <w:rPr>
          <w:lang w:val="en-US"/>
        </w:rPr>
        <w:t>SH-SAW dispersion</w:t>
      </w:r>
      <w:r w:rsidR="00C55490">
        <w:rPr>
          <w:lang w:val="en-US"/>
        </w:rPr>
        <w:t xml:space="preserve"> curves</w:t>
      </w:r>
      <w:r>
        <w:rPr>
          <w:lang w:val="en-US"/>
        </w:rPr>
        <w:t xml:space="preserve"> </w:t>
      </w:r>
      <w:sdt>
        <w:sdtPr>
          <w:rPr>
            <w:lang w:val="en-US"/>
          </w:rPr>
          <w:id w:val="-426957525"/>
          <w:citation/>
        </w:sdtPr>
        <w:sdtEndPr/>
        <w:sdtContent>
          <w:r w:rsidR="008964CB">
            <w:rPr>
              <w:lang w:val="en-US"/>
            </w:rPr>
            <w:fldChar w:fldCharType="begin"/>
          </w:r>
          <w:r w:rsidR="008964CB">
            <w:instrText xml:space="preserve"> CITATION Placeholder1 \l 2057 </w:instrText>
          </w:r>
          <w:r w:rsidR="008964CB">
            <w:rPr>
              <w:lang w:val="en-US"/>
            </w:rPr>
            <w:fldChar w:fldCharType="separate"/>
          </w:r>
          <w:r w:rsidR="008964CB">
            <w:rPr>
              <w:noProof/>
            </w:rPr>
            <w:t>[15]</w:t>
          </w:r>
          <w:r w:rsidR="008964CB">
            <w:rPr>
              <w:lang w:val="en-US"/>
            </w:rPr>
            <w:fldChar w:fldCharType="end"/>
          </w:r>
        </w:sdtContent>
      </w:sdt>
    </w:p>
    <w:p w14:paraId="1B5DA4B6" w14:textId="7205B7B2" w:rsidR="00BB7FFB" w:rsidRDefault="00BF7280" w:rsidP="00684207">
      <w:pPr>
        <w:pStyle w:val="Caption"/>
        <w:ind w:left="0"/>
      </w:pPr>
      <w:r>
        <w:rPr>
          <w:noProof/>
        </w:rPr>
        <w:lastRenderedPageBreak/>
        <w:drawing>
          <wp:inline distT="0" distB="0" distL="0" distR="0" wp14:anchorId="606518CE" wp14:editId="7D64AF61">
            <wp:extent cx="5731510" cy="2292985"/>
            <wp:effectExtent l="0" t="0" r="2540" b="0"/>
            <wp:docPr id="13" name="Picture 13" descr="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istogra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7F7812C9" w14:textId="1CB61AF2" w:rsidR="00E54881" w:rsidRDefault="00E54881" w:rsidP="00684207">
      <w:pPr>
        <w:pStyle w:val="Caption"/>
        <w:ind w:left="0"/>
      </w:pPr>
      <w:bookmarkStart w:id="73" w:name="_Ref58086199"/>
      <w:bookmarkStart w:id="74" w:name="_Ref40537848"/>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13</w:t>
      </w:r>
      <w:r w:rsidR="00F4462A">
        <w:rPr>
          <w:noProof/>
        </w:rPr>
        <w:fldChar w:fldCharType="end"/>
      </w:r>
      <w:bookmarkEnd w:id="73"/>
      <w:bookmarkEnd w:id="74"/>
      <w:r>
        <w:rPr>
          <w:noProof/>
        </w:rPr>
        <w:t>.</w:t>
      </w:r>
      <w:r>
        <w:t xml:space="preserve"> SH-SAW signal processing; </w:t>
      </w:r>
      <w:r w:rsidR="001B7A60">
        <w:t xml:space="preserve">(a) </w:t>
      </w:r>
      <w:r>
        <w:t>SH0 mode extraction</w:t>
      </w:r>
      <w:r w:rsidR="001B7A60">
        <w:rPr>
          <w:i/>
        </w:rPr>
        <w:t xml:space="preserve"> </w:t>
      </w:r>
      <w:r>
        <w:t>and</w:t>
      </w:r>
      <w:r w:rsidR="001B7A60">
        <w:t xml:space="preserve"> (b)</w:t>
      </w:r>
      <w:r>
        <w:t xml:space="preserve"> FFT of the signal. The black lines represent the reference signal at the solid-air interface, while the red lines represent the test signal at the solid-</w:t>
      </w:r>
      <w:r w:rsidR="000179F5">
        <w:t xml:space="preserve">oil </w:t>
      </w:r>
      <w:r>
        <w:t>interface</w:t>
      </w:r>
    </w:p>
    <w:p w14:paraId="3168DD58" w14:textId="063D6465" w:rsidR="0042179F" w:rsidRDefault="0042179F" w:rsidP="002046D1">
      <w:pPr>
        <w:ind w:left="0"/>
      </w:pPr>
      <w:r>
        <w:rPr>
          <w:lang w:val="en-US"/>
        </w:rPr>
        <w:t xml:space="preserve">For the BAW case the reflection of interest is the first signal </w:t>
      </w:r>
      <w:proofErr w:type="gramStart"/>
      <w:r>
        <w:rPr>
          <w:lang w:val="en-US"/>
        </w:rPr>
        <w:t>reflected back</w:t>
      </w:r>
      <w:proofErr w:type="gramEnd"/>
      <w:r>
        <w:rPr>
          <w:lang w:val="en-US"/>
        </w:rPr>
        <w:t xml:space="preserve"> from the solid-</w:t>
      </w:r>
      <w:r w:rsidR="000179F5">
        <w:rPr>
          <w:lang w:val="en-US"/>
        </w:rPr>
        <w:t xml:space="preserve">oil </w:t>
      </w:r>
      <w:r>
        <w:rPr>
          <w:lang w:val="en-US"/>
        </w:rPr>
        <w:t xml:space="preserve">interface. In this case two reflections are </w:t>
      </w:r>
      <w:proofErr w:type="gramStart"/>
      <w:r>
        <w:rPr>
          <w:lang w:val="en-US"/>
        </w:rPr>
        <w:t>recorded;</w:t>
      </w:r>
      <w:proofErr w:type="gramEnd"/>
      <w:r>
        <w:rPr>
          <w:lang w:val="en-US"/>
        </w:rPr>
        <w:t xml:space="preserve"> one from a solid-air interface (the reference signal) and one from a solid-</w:t>
      </w:r>
      <w:r w:rsidR="000179F5">
        <w:rPr>
          <w:lang w:val="en-US"/>
        </w:rPr>
        <w:t xml:space="preserve">oil </w:t>
      </w:r>
      <w:r>
        <w:rPr>
          <w:lang w:val="en-US"/>
        </w:rPr>
        <w:t>interface.</w:t>
      </w:r>
      <w:r w:rsidR="00D241EA">
        <w:rPr>
          <w:lang w:val="en-US"/>
        </w:rPr>
        <w:t xml:space="preserve"> </w:t>
      </w:r>
      <w:r w:rsidR="00D241EA">
        <w:rPr>
          <w:lang w:val="en-US"/>
        </w:rPr>
        <w:fldChar w:fldCharType="begin"/>
      </w:r>
      <w:r w:rsidR="00D241EA">
        <w:rPr>
          <w:lang w:val="en-US"/>
        </w:rPr>
        <w:instrText xml:space="preserve"> REF _Ref58086236 \h </w:instrText>
      </w:r>
      <w:r w:rsidR="00D241EA">
        <w:rPr>
          <w:lang w:val="en-US"/>
        </w:rPr>
      </w:r>
      <w:r w:rsidR="00D241EA">
        <w:rPr>
          <w:lang w:val="en-US"/>
        </w:rPr>
        <w:fldChar w:fldCharType="separate"/>
      </w:r>
      <w:r w:rsidR="000D7635">
        <w:t xml:space="preserve">Figure </w:t>
      </w:r>
      <w:r w:rsidR="000D7635">
        <w:rPr>
          <w:noProof/>
        </w:rPr>
        <w:t>14</w:t>
      </w:r>
      <w:r w:rsidR="00D241EA">
        <w:rPr>
          <w:lang w:val="en-US"/>
        </w:rPr>
        <w:fldChar w:fldCharType="end"/>
      </w:r>
      <w:r w:rsidR="00D241EA">
        <w:rPr>
          <w:lang w:val="en-US"/>
        </w:rPr>
        <w:t xml:space="preserve"> </w:t>
      </w:r>
      <w:r>
        <w:rPr>
          <w:lang w:val="en-US"/>
        </w:rPr>
        <w:t xml:space="preserve">shows these extracted </w:t>
      </w:r>
      <w:r w:rsidR="009C2CC4">
        <w:rPr>
          <w:lang w:val="en-US"/>
        </w:rPr>
        <w:t>signals</w:t>
      </w:r>
      <w:r>
        <w:rPr>
          <w:lang w:val="en-US"/>
        </w:rPr>
        <w:t xml:space="preserve"> and their respective Fourier transforms</w:t>
      </w:r>
      <w:r>
        <w:t xml:space="preserve">. </w:t>
      </w:r>
      <w:r w:rsidR="000179F5">
        <w:t>Again</w:t>
      </w:r>
      <w:r w:rsidR="0039327F">
        <w:t>,</w:t>
      </w:r>
      <w:r w:rsidR="000179F5">
        <w:t xml:space="preserve"> the amplitude of the solid-oil signal is lower as part of the wave energy has been transmitted into the oil.</w:t>
      </w:r>
    </w:p>
    <w:p w14:paraId="0B209E6C" w14:textId="3957FC1C" w:rsidR="00BB7FFB" w:rsidRDefault="00BF7280" w:rsidP="00684207">
      <w:pPr>
        <w:pStyle w:val="Caption"/>
        <w:ind w:left="0"/>
      </w:pPr>
      <w:r>
        <w:rPr>
          <w:noProof/>
        </w:rPr>
        <w:drawing>
          <wp:inline distT="0" distB="0" distL="0" distR="0" wp14:anchorId="7F6F820E" wp14:editId="2096C29C">
            <wp:extent cx="5731510" cy="2363470"/>
            <wp:effectExtent l="0" t="0" r="2540" b="0"/>
            <wp:docPr id="14" name="Picture 1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363470"/>
                    </a:xfrm>
                    <a:prstGeom prst="rect">
                      <a:avLst/>
                    </a:prstGeom>
                  </pic:spPr>
                </pic:pic>
              </a:graphicData>
            </a:graphic>
          </wp:inline>
        </w:drawing>
      </w:r>
    </w:p>
    <w:p w14:paraId="5ACD72C3" w14:textId="70961380" w:rsidR="00C55490" w:rsidRDefault="00C55490" w:rsidP="002046D1">
      <w:pPr>
        <w:pStyle w:val="Caption"/>
        <w:ind w:left="0"/>
      </w:pPr>
      <w:bookmarkStart w:id="75" w:name="_Ref58086236"/>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14</w:t>
      </w:r>
      <w:r w:rsidR="00F4462A">
        <w:rPr>
          <w:noProof/>
        </w:rPr>
        <w:fldChar w:fldCharType="end"/>
      </w:r>
      <w:bookmarkEnd w:id="75"/>
      <w:r>
        <w:rPr>
          <w:noProof/>
        </w:rPr>
        <w:t>.</w:t>
      </w:r>
      <w:r>
        <w:t xml:space="preserve"> Shear signal processing;</w:t>
      </w:r>
      <w:r w:rsidR="00C64C67">
        <w:t xml:space="preserve"> (a)</w:t>
      </w:r>
      <w:r>
        <w:t xml:space="preserve"> shear mode extraction and</w:t>
      </w:r>
      <w:r w:rsidR="00C64C67">
        <w:t xml:space="preserve"> (b)</w:t>
      </w:r>
      <w:r>
        <w:t xml:space="preserve"> FFT of the signal. The black lines represent the reference signal at the solid-air interface, while the red lines represent the test signal at the solid-</w:t>
      </w:r>
      <w:r w:rsidR="000179F5">
        <w:t xml:space="preserve">oil </w:t>
      </w:r>
      <w:r>
        <w:t>interface</w:t>
      </w:r>
    </w:p>
    <w:p w14:paraId="43F6F706" w14:textId="56E068CD" w:rsidR="00C55490" w:rsidRDefault="00C55490" w:rsidP="002046D1">
      <w:pPr>
        <w:ind w:left="0"/>
        <w:rPr>
          <w:rFonts w:eastAsiaTheme="minorEastAsia"/>
        </w:rPr>
      </w:pPr>
      <w:r w:rsidRPr="00854645">
        <w:t>From the FFT of the signal</w:t>
      </w:r>
      <w:r>
        <w:t>s</w:t>
      </w:r>
      <w:r w:rsidRPr="00854645">
        <w:t>, the max</w:t>
      </w:r>
      <w:r>
        <w:t>imum amplitudes at the solid-air (</w:t>
      </w:r>
      <m:oMath>
        <m:sSubSup>
          <m:sSubSupPr>
            <m:ctrlPr>
              <w:rPr>
                <w:rFonts w:ascii="Cambria Math" w:hAnsi="Cambria Math"/>
              </w:rPr>
            </m:ctrlPr>
          </m:sSubSupPr>
          <m:e>
            <m:r>
              <w:rPr>
                <w:rFonts w:ascii="Cambria Math" w:hAnsi="Cambria Math"/>
              </w:rPr>
              <m:t>u</m:t>
            </m:r>
          </m:e>
          <m:sub>
            <m:r>
              <w:rPr>
                <w:rFonts w:ascii="Cambria Math" w:hAnsi="Cambria Math"/>
              </w:rPr>
              <m:t>x</m:t>
            </m:r>
          </m:sub>
          <m:sup>
            <m:r>
              <w:rPr>
                <w:rFonts w:ascii="Cambria Math" w:hAnsi="Cambria Math"/>
              </w:rPr>
              <m:t>air</m:t>
            </m:r>
          </m:sup>
        </m:sSubSup>
      </m:oMath>
      <w:r>
        <w:rPr>
          <w:rFonts w:eastAsiaTheme="minorEastAsia"/>
        </w:rPr>
        <w:t>) and solid-</w:t>
      </w:r>
      <w:r w:rsidR="000179F5">
        <w:rPr>
          <w:rFonts w:eastAsiaTheme="minorEastAsia"/>
        </w:rPr>
        <w:t xml:space="preserve">oil </w:t>
      </w:r>
      <w:r>
        <w:rPr>
          <w:rFonts w:eastAsiaTheme="minorEastAsia"/>
        </w:rPr>
        <w:t>(</w:t>
      </w:r>
      <m:oMath>
        <m:sSubSup>
          <m:sSubSupPr>
            <m:ctrlPr>
              <w:rPr>
                <w:rFonts w:ascii="Cambria Math" w:hAnsi="Cambria Math"/>
              </w:rPr>
            </m:ctrlPr>
          </m:sSubSupPr>
          <m:e>
            <m:r>
              <w:rPr>
                <w:rFonts w:ascii="Cambria Math" w:hAnsi="Cambria Math"/>
              </w:rPr>
              <m:t>u</m:t>
            </m:r>
          </m:e>
          <m:sub>
            <m:r>
              <w:rPr>
                <w:rFonts w:ascii="Cambria Math" w:hAnsi="Cambria Math"/>
              </w:rPr>
              <m:t>x</m:t>
            </m:r>
          </m:sub>
          <m:sup>
            <m:r>
              <w:rPr>
                <w:rFonts w:ascii="Cambria Math" w:hAnsi="Cambria Math"/>
              </w:rPr>
              <m:t>liquid</m:t>
            </m:r>
          </m:sup>
        </m:sSubSup>
      </m:oMath>
      <w:r>
        <w:rPr>
          <w:rFonts w:eastAsiaTheme="minorEastAsia"/>
        </w:rPr>
        <w:t>) interfaces were obtained,</w:t>
      </w:r>
      <w:r w:rsidRPr="00854645">
        <w:t xml:space="preserve"> along with the frequency </w:t>
      </w:r>
      <w:r>
        <w:t>they</w:t>
      </w:r>
      <w:r w:rsidRPr="00854645">
        <w:t xml:space="preserve"> occurred (resonant frequency). </w:t>
      </w:r>
      <w:r>
        <w:t xml:space="preserve">The ratio of the two amplitudes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x</m:t>
                </m:r>
              </m:sub>
              <m:sup>
                <m:r>
                  <w:rPr>
                    <w:rFonts w:ascii="Cambria Math" w:eastAsiaTheme="minorEastAsia" w:hAnsi="Cambria Math"/>
                  </w:rPr>
                  <m:t>oil</m:t>
                </m:r>
              </m:sup>
            </m:sSubSup>
          </m:num>
          <m:den>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x</m:t>
                </m:r>
              </m:sub>
              <m:sup>
                <m:r>
                  <w:rPr>
                    <w:rFonts w:ascii="Cambria Math" w:eastAsiaTheme="minorEastAsia" w:hAnsi="Cambria Math"/>
                  </w:rPr>
                  <m:t>air</m:t>
                </m:r>
              </m:sup>
            </m:sSubSup>
          </m:den>
        </m:f>
      </m:oMath>
      <w:r>
        <w:rPr>
          <w:rFonts w:eastAsiaTheme="minorEastAsia"/>
        </w:rPr>
        <w:t xml:space="preserve">  </w:t>
      </w:r>
      <w:r>
        <w:t xml:space="preserve">returned the </w:t>
      </w:r>
      <w:r w:rsidRPr="00C55490">
        <w:rPr>
          <w:b/>
        </w:rPr>
        <w:t>transmission coefficient</w:t>
      </w:r>
      <w:r>
        <w:t xml:space="preserve"> </w:t>
      </w:r>
      <w:r>
        <w:rPr>
          <w:rFonts w:eastAsiaTheme="minorEastAsia"/>
        </w:rPr>
        <w:t xml:space="preserve">in the case of SH-SAWs, which was then used in Equation </w:t>
      </w:r>
      <w:r w:rsidR="00C64C67">
        <w:rPr>
          <w:rFonts w:eastAsiaTheme="minorEastAsia"/>
        </w:rPr>
        <w:t>(</w:t>
      </w:r>
      <w:r>
        <w:rPr>
          <w:rFonts w:eastAsiaTheme="minorEastAsia"/>
        </w:rPr>
        <w:t>2</w:t>
      </w:r>
      <w:r w:rsidR="00C64C67">
        <w:rPr>
          <w:rFonts w:eastAsiaTheme="minorEastAsia"/>
        </w:rPr>
        <w:t>8)</w:t>
      </w:r>
      <w:r>
        <w:rPr>
          <w:rFonts w:eastAsiaTheme="minorEastAsia"/>
        </w:rPr>
        <w:t xml:space="preserve"> to calculate the oil viscosity, and the </w:t>
      </w:r>
      <w:r>
        <w:rPr>
          <w:rFonts w:eastAsiaTheme="minorEastAsia"/>
          <w:b/>
        </w:rPr>
        <w:t xml:space="preserve">reflection coefficient </w:t>
      </w:r>
      <w:r>
        <w:rPr>
          <w:rFonts w:eastAsiaTheme="minorEastAsia"/>
        </w:rPr>
        <w:t xml:space="preserve">in the case of shear BAWs, which was then used in Equation </w:t>
      </w:r>
      <w:r w:rsidR="00C64C67">
        <w:rPr>
          <w:rFonts w:eastAsiaTheme="minorEastAsia"/>
        </w:rPr>
        <w:t>(2)</w:t>
      </w:r>
      <w:r>
        <w:rPr>
          <w:rFonts w:eastAsiaTheme="minorEastAsia"/>
        </w:rPr>
        <w:t xml:space="preserve"> to calculate the oil viscosity. </w:t>
      </w:r>
    </w:p>
    <w:p w14:paraId="308A3443" w14:textId="77777777" w:rsidR="00C53ADA" w:rsidRPr="00C55490" w:rsidRDefault="00C53ADA" w:rsidP="002046D1">
      <w:pPr>
        <w:ind w:left="0"/>
        <w:rPr>
          <w:rFonts w:eastAsiaTheme="minorEastAsia"/>
        </w:rPr>
      </w:pPr>
    </w:p>
    <w:p w14:paraId="65E850D3" w14:textId="47D343E8" w:rsidR="00BF1D68" w:rsidRDefault="00BF1D68" w:rsidP="00AF4DB2">
      <w:pPr>
        <w:pStyle w:val="Heading2"/>
        <w:numPr>
          <w:ilvl w:val="0"/>
          <w:numId w:val="3"/>
        </w:numPr>
      </w:pPr>
      <w:bookmarkStart w:id="76" w:name="_Ref36393136"/>
      <w:r>
        <w:lastRenderedPageBreak/>
        <w:t>Results</w:t>
      </w:r>
      <w:bookmarkEnd w:id="76"/>
    </w:p>
    <w:p w14:paraId="4AB0A788" w14:textId="214693F2" w:rsidR="00F631E0" w:rsidRDefault="00145AFC" w:rsidP="003F1B02">
      <w:pPr>
        <w:pStyle w:val="Heading2"/>
        <w:numPr>
          <w:ilvl w:val="1"/>
          <w:numId w:val="3"/>
        </w:numPr>
      </w:pPr>
      <w:r>
        <w:t xml:space="preserve">Oil film on </w:t>
      </w:r>
      <w:r w:rsidR="007B17C3">
        <w:t>F</w:t>
      </w:r>
      <w:r>
        <w:t xml:space="preserve">lat </w:t>
      </w:r>
      <w:r w:rsidR="007B17C3">
        <w:t>P</w:t>
      </w:r>
      <w:r>
        <w:t>late</w:t>
      </w:r>
    </w:p>
    <w:p w14:paraId="5B7E6740" w14:textId="4B3040AF" w:rsidR="00FB10ED" w:rsidRDefault="002D125D" w:rsidP="00FB10ED">
      <w:pPr>
        <w:ind w:left="0"/>
      </w:pPr>
      <w:r>
        <w:t>The Cannon standard lubricants (</w:t>
      </w:r>
      <w:r>
        <w:fldChar w:fldCharType="begin"/>
      </w:r>
      <w:r>
        <w:instrText xml:space="preserve"> REF _Ref40541536 \h </w:instrText>
      </w:r>
      <w:r>
        <w:fldChar w:fldCharType="separate"/>
      </w:r>
      <w:r w:rsidR="000D7635">
        <w:t xml:space="preserve">Table </w:t>
      </w:r>
      <w:r w:rsidR="000D7635">
        <w:rPr>
          <w:noProof/>
        </w:rPr>
        <w:t>2</w:t>
      </w:r>
      <w:r>
        <w:fldChar w:fldCharType="end"/>
      </w:r>
      <w:r w:rsidR="00F631E0">
        <w:t xml:space="preserve">) </w:t>
      </w:r>
      <w:r>
        <w:t>and PAO lubricants (</w:t>
      </w:r>
      <w:r>
        <w:fldChar w:fldCharType="begin"/>
      </w:r>
      <w:r>
        <w:instrText xml:space="preserve"> REF _Ref40542064 \h </w:instrText>
      </w:r>
      <w:r>
        <w:fldChar w:fldCharType="separate"/>
      </w:r>
      <w:r w:rsidR="000D7635">
        <w:t xml:space="preserve">Table </w:t>
      </w:r>
      <w:r w:rsidR="000D7635">
        <w:rPr>
          <w:noProof/>
        </w:rPr>
        <w:t>3</w:t>
      </w:r>
      <w:r>
        <w:fldChar w:fldCharType="end"/>
      </w:r>
      <w:r>
        <w:t xml:space="preserve">) </w:t>
      </w:r>
      <w:r w:rsidR="00F631E0">
        <w:t>were tested</w:t>
      </w:r>
      <w:r>
        <w:t xml:space="preserve"> on the flat steel plate, using both the </w:t>
      </w:r>
      <w:r w:rsidR="00F631E0">
        <w:t>400 kHz and 2 MHz</w:t>
      </w:r>
      <w:r>
        <w:t xml:space="preserve"> angled transducer pair.</w:t>
      </w:r>
      <w:r w:rsidR="00F07C40" w:rsidRPr="00F07C40">
        <w:t xml:space="preserve"> </w:t>
      </w:r>
      <w:r w:rsidR="00F07C40">
        <w:fldChar w:fldCharType="begin"/>
      </w:r>
      <w:r w:rsidR="00F07C40">
        <w:instrText xml:space="preserve"> REF _Ref36391940 \h </w:instrText>
      </w:r>
      <w:r w:rsidR="00F07C40">
        <w:fldChar w:fldCharType="separate"/>
      </w:r>
      <w:r w:rsidR="000D7635">
        <w:t xml:space="preserve">Figure </w:t>
      </w:r>
      <w:r w:rsidR="000D7635">
        <w:rPr>
          <w:noProof/>
        </w:rPr>
        <w:t>15</w:t>
      </w:r>
      <w:r w:rsidR="00F07C40">
        <w:fldChar w:fldCharType="end"/>
      </w:r>
      <w:r w:rsidR="00FB10ED">
        <w:t>a</w:t>
      </w:r>
      <w:r w:rsidR="00F07C40">
        <w:t xml:space="preserve"> shows the measured transmission coefficient for the different Cannon standard oils. The results are compared with </w:t>
      </w:r>
      <w:r w:rsidR="003E1D92">
        <w:t xml:space="preserve">the </w:t>
      </w:r>
      <w:r w:rsidR="00F07C40">
        <w:t xml:space="preserve">transmission-viscosity model (Equation </w:t>
      </w:r>
      <w:r w:rsidR="001B7A60">
        <w:t>(</w:t>
      </w:r>
      <w:r w:rsidR="00F07C40">
        <w:t>2</w:t>
      </w:r>
      <w:r w:rsidR="00C64C67">
        <w:t>8</w:t>
      </w:r>
      <w:r w:rsidR="001B7A60">
        <w:t>)</w:t>
      </w:r>
      <w:r w:rsidR="00F07C40">
        <w:t xml:space="preserve">), and good agreement is observed for both measurement frequencies. </w:t>
      </w:r>
    </w:p>
    <w:p w14:paraId="4870C233" w14:textId="43F00887" w:rsidR="00FB10ED" w:rsidRDefault="00FB10ED" w:rsidP="00FB10ED">
      <w:pPr>
        <w:ind w:left="0"/>
      </w:pPr>
      <w:r>
        <w:fldChar w:fldCharType="begin"/>
      </w:r>
      <w:r>
        <w:instrText xml:space="preserve"> REF _Ref36391940 \h </w:instrText>
      </w:r>
      <w:r>
        <w:fldChar w:fldCharType="separate"/>
      </w:r>
      <w:r w:rsidR="000D7635">
        <w:t xml:space="preserve">Figure </w:t>
      </w:r>
      <w:r w:rsidR="000D7635">
        <w:rPr>
          <w:noProof/>
        </w:rPr>
        <w:t>15</w:t>
      </w:r>
      <w:r>
        <w:fldChar w:fldCharType="end"/>
      </w:r>
      <w:r>
        <w:t xml:space="preserve">b shows the data of </w:t>
      </w:r>
      <w:r w:rsidR="00D241EA">
        <w:fldChar w:fldCharType="begin"/>
      </w:r>
      <w:r w:rsidR="00D241EA">
        <w:instrText xml:space="preserve"> REF _Ref58086399 \h </w:instrText>
      </w:r>
      <w:r w:rsidR="00D241EA">
        <w:fldChar w:fldCharType="separate"/>
      </w:r>
      <w:r w:rsidR="000D7635">
        <w:t xml:space="preserve">Figure </w:t>
      </w:r>
      <w:r w:rsidR="000D7635">
        <w:rPr>
          <w:noProof/>
        </w:rPr>
        <w:t>15</w:t>
      </w:r>
      <w:r w:rsidR="00D241EA">
        <w:fldChar w:fldCharType="end"/>
      </w:r>
      <w:r>
        <w:t>a converted to viscosity (using Equation (28)) to compare against the datasheet value of viscosity for each oil. According to the graph, there is a good agreement between the measured and nominal viscosity values, regardless of the frequency and hence the shear rate, indicating Newtonian nature, as expected.</w:t>
      </w:r>
    </w:p>
    <w:p w14:paraId="0509D568" w14:textId="01BBD166" w:rsidR="00FB10ED" w:rsidRPr="00EF5ECF" w:rsidRDefault="00BF7280" w:rsidP="00684207">
      <w:pPr>
        <w:pStyle w:val="Caption"/>
        <w:ind w:left="0"/>
      </w:pPr>
      <w:r>
        <w:rPr>
          <w:noProof/>
        </w:rPr>
        <w:drawing>
          <wp:inline distT="0" distB="0" distL="0" distR="0" wp14:anchorId="1D5CE3D7" wp14:editId="049E138F">
            <wp:extent cx="5731510" cy="2435225"/>
            <wp:effectExtent l="0" t="0" r="2540" b="3175"/>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435225"/>
                    </a:xfrm>
                    <a:prstGeom prst="rect">
                      <a:avLst/>
                    </a:prstGeom>
                  </pic:spPr>
                </pic:pic>
              </a:graphicData>
            </a:graphic>
          </wp:inline>
        </w:drawing>
      </w:r>
    </w:p>
    <w:p w14:paraId="6B93BC5E" w14:textId="344008D7" w:rsidR="00D14582" w:rsidRDefault="00F631E0" w:rsidP="002046D1">
      <w:pPr>
        <w:pStyle w:val="Caption"/>
        <w:spacing w:before="0"/>
        <w:ind w:left="0"/>
      </w:pPr>
      <w:bookmarkStart w:id="77" w:name="_Ref58086399"/>
      <w:bookmarkStart w:id="78" w:name="_Ref36391940"/>
      <w:bookmarkStart w:id="79" w:name="_Ref26100029"/>
      <w:bookmarkStart w:id="80" w:name="_Toc30624666"/>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15</w:t>
      </w:r>
      <w:r w:rsidR="00F4462A">
        <w:rPr>
          <w:noProof/>
        </w:rPr>
        <w:fldChar w:fldCharType="end"/>
      </w:r>
      <w:bookmarkEnd w:id="77"/>
      <w:bookmarkEnd w:id="78"/>
      <w:r w:rsidR="002D125D">
        <w:t>.</w:t>
      </w:r>
      <w:r>
        <w:t xml:space="preserve"> </w:t>
      </w:r>
      <w:r w:rsidR="00FB10ED">
        <w:t xml:space="preserve">(a) </w:t>
      </w:r>
      <w:r>
        <w:t>Transmission coefficient</w:t>
      </w:r>
      <w:r w:rsidR="00FB10ED">
        <w:t xml:space="preserve"> and (b) viscosity of Cannon standard lubricants as measured with SH-SAWs </w:t>
      </w:r>
      <w:bookmarkEnd w:id="79"/>
      <w:bookmarkEnd w:id="80"/>
    </w:p>
    <w:p w14:paraId="682A90EE" w14:textId="69635D43" w:rsidR="00AD1F4B" w:rsidRPr="00A924D4" w:rsidRDefault="00AD1F4B" w:rsidP="00AD1F4B">
      <w:pPr>
        <w:ind w:left="0"/>
      </w:pPr>
      <w:r>
        <w:fldChar w:fldCharType="begin"/>
      </w:r>
      <w:r>
        <w:instrText xml:space="preserve"> REF _Ref36391947 \h </w:instrText>
      </w:r>
      <w:r>
        <w:fldChar w:fldCharType="separate"/>
      </w:r>
      <w:r w:rsidR="000D7635">
        <w:t xml:space="preserve">Figure </w:t>
      </w:r>
      <w:r w:rsidR="000D7635">
        <w:rPr>
          <w:noProof/>
        </w:rPr>
        <w:t>16</w:t>
      </w:r>
      <w:r>
        <w:fldChar w:fldCharType="end"/>
      </w:r>
      <w:r>
        <w:t>a shows the measured transmission coefficient for the different PAO oil</w:t>
      </w:r>
      <w:r w:rsidR="003E1D92">
        <w:t>s</w:t>
      </w:r>
      <w:r>
        <w:t xml:space="preserve">. </w:t>
      </w:r>
      <w:r>
        <w:fldChar w:fldCharType="begin"/>
      </w:r>
      <w:r>
        <w:instrText xml:space="preserve"> REF _Ref36391947 \h </w:instrText>
      </w:r>
      <w:r>
        <w:fldChar w:fldCharType="separate"/>
      </w:r>
      <w:r w:rsidR="000D7635">
        <w:t xml:space="preserve">Figure </w:t>
      </w:r>
      <w:r w:rsidR="000D7635">
        <w:rPr>
          <w:noProof/>
        </w:rPr>
        <w:t>16</w:t>
      </w:r>
      <w:r>
        <w:fldChar w:fldCharType="end"/>
      </w:r>
      <w:r>
        <w:t>b shows the data converted to viscosities compared with that measured using a Brookfield rotational viscometer.</w:t>
      </w:r>
    </w:p>
    <w:p w14:paraId="1D7F2329" w14:textId="342DA8A2" w:rsidR="00F631E0" w:rsidRPr="00F631E0" w:rsidRDefault="00BF7280" w:rsidP="00684207">
      <w:pPr>
        <w:pStyle w:val="Caption"/>
        <w:ind w:left="0"/>
      </w:pPr>
      <w:r>
        <w:rPr>
          <w:noProof/>
        </w:rPr>
        <w:drawing>
          <wp:inline distT="0" distB="0" distL="0" distR="0" wp14:anchorId="56AB27F1" wp14:editId="6D9A0CFE">
            <wp:extent cx="5731510" cy="2218690"/>
            <wp:effectExtent l="0" t="0" r="2540" b="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218690"/>
                    </a:xfrm>
                    <a:prstGeom prst="rect">
                      <a:avLst/>
                    </a:prstGeom>
                  </pic:spPr>
                </pic:pic>
              </a:graphicData>
            </a:graphic>
          </wp:inline>
        </w:drawing>
      </w:r>
      <w:r w:rsidR="000C7804" w:rsidRPr="000C7804" w:rsidDel="00850E9D">
        <w:t xml:space="preserve"> </w:t>
      </w:r>
    </w:p>
    <w:p w14:paraId="31749969" w14:textId="4CF2DD70" w:rsidR="00F631E0" w:rsidRDefault="00F631E0" w:rsidP="002046D1">
      <w:pPr>
        <w:pStyle w:val="Caption"/>
        <w:ind w:left="0"/>
      </w:pPr>
      <w:bookmarkStart w:id="81" w:name="_Ref36391947"/>
      <w:bookmarkStart w:id="82" w:name="_Toc30624667"/>
      <w:r>
        <w:t xml:space="preserve">Figure </w:t>
      </w:r>
      <w:r w:rsidR="00F4462A">
        <w:rPr>
          <w:b w:val="0"/>
          <w:noProof/>
        </w:rPr>
        <w:fldChar w:fldCharType="begin"/>
      </w:r>
      <w:r w:rsidR="00F4462A">
        <w:rPr>
          <w:noProof/>
        </w:rPr>
        <w:instrText xml:space="preserve"> SEQ Figure \* ARABIC </w:instrText>
      </w:r>
      <w:r w:rsidR="00F4462A">
        <w:rPr>
          <w:b w:val="0"/>
          <w:noProof/>
        </w:rPr>
        <w:fldChar w:fldCharType="separate"/>
      </w:r>
      <w:r w:rsidR="000D7635">
        <w:rPr>
          <w:noProof/>
        </w:rPr>
        <w:t>16</w:t>
      </w:r>
      <w:r w:rsidR="00F4462A">
        <w:rPr>
          <w:b w:val="0"/>
          <w:noProof/>
        </w:rPr>
        <w:fldChar w:fldCharType="end"/>
      </w:r>
      <w:bookmarkEnd w:id="81"/>
      <w:r w:rsidR="002D125D">
        <w:rPr>
          <w:noProof/>
        </w:rPr>
        <w:t>.</w:t>
      </w:r>
      <w:r w:rsidR="00FB10ED">
        <w:rPr>
          <w:noProof/>
        </w:rPr>
        <w:t xml:space="preserve"> (a) </w:t>
      </w:r>
      <w:r w:rsidR="00FB10ED">
        <w:t>Transmission coefficient of PAO lubricants at 400 kHz &amp; 2 MHz</w:t>
      </w:r>
      <w:r>
        <w:t xml:space="preserve"> </w:t>
      </w:r>
      <w:bookmarkEnd w:id="82"/>
      <w:r w:rsidR="00FB10ED">
        <w:t>and (b) viscosity of PAO lubricants as measured with a Brookfield viscometer and SH-SAWs</w:t>
      </w:r>
    </w:p>
    <w:p w14:paraId="11EF1E11" w14:textId="77B68A1A" w:rsidR="002D125D" w:rsidRDefault="00AD1F4B" w:rsidP="002046D1">
      <w:pPr>
        <w:ind w:left="0"/>
      </w:pPr>
      <w:r>
        <w:lastRenderedPageBreak/>
        <w:t xml:space="preserve">Both </w:t>
      </w:r>
      <w:r>
        <w:fldChar w:fldCharType="begin"/>
      </w:r>
      <w:r>
        <w:instrText xml:space="preserve"> REF _Ref36391947 \h </w:instrText>
      </w:r>
      <w:r>
        <w:fldChar w:fldCharType="separate"/>
      </w:r>
      <w:r w:rsidR="000D7635">
        <w:t xml:space="preserve">Figure </w:t>
      </w:r>
      <w:r w:rsidR="000D7635">
        <w:rPr>
          <w:noProof/>
        </w:rPr>
        <w:t>16</w:t>
      </w:r>
      <w:r>
        <w:fldChar w:fldCharType="end"/>
      </w:r>
      <w:proofErr w:type="gramStart"/>
      <w:r>
        <w:t>a</w:t>
      </w:r>
      <w:r w:rsidR="001414B1">
        <w:t xml:space="preserve"> and</w:t>
      </w:r>
      <w:proofErr w:type="gramEnd"/>
      <w:r w:rsidR="001414B1">
        <w:t xml:space="preserve"> </w:t>
      </w:r>
      <w:r>
        <w:fldChar w:fldCharType="begin"/>
      </w:r>
      <w:r>
        <w:instrText xml:space="preserve"> REF _Ref36391947 \h </w:instrText>
      </w:r>
      <w:r>
        <w:fldChar w:fldCharType="separate"/>
      </w:r>
      <w:r w:rsidR="000D7635">
        <w:t xml:space="preserve">Figure </w:t>
      </w:r>
      <w:r w:rsidR="000D7635">
        <w:rPr>
          <w:noProof/>
        </w:rPr>
        <w:t>16</w:t>
      </w:r>
      <w:r>
        <w:fldChar w:fldCharType="end"/>
      </w:r>
      <w:r>
        <w:t>b</w:t>
      </w:r>
      <w:r w:rsidR="001414B1">
        <w:t xml:space="preserve"> show the</w:t>
      </w:r>
      <w:r w:rsidR="00D44008">
        <w:t xml:space="preserve"> PAO 4 and 8 viscosities are in good agreement between the two methods, and appear to be independent of the SH-SAW frequency. </w:t>
      </w:r>
      <w:r w:rsidR="002D125D">
        <w:t xml:space="preserve">PAO 40 appears to be harder to characterise. The viscosity as measured at 400 kHz matches the Brookfield viscosity, which indicates a Newtonian behaviour, </w:t>
      </w:r>
      <w:r w:rsidR="001A39A7">
        <w:t>but</w:t>
      </w:r>
      <w:r w:rsidR="002D125D">
        <w:t xml:space="preserve"> viscosity appears to be lower at 2 MHz, indicating non-Newtonian behaviour. Further testing is required, at higher frequencies (&gt;2 MH</w:t>
      </w:r>
      <w:r w:rsidR="001A39A7">
        <w:t xml:space="preserve">z), to explore PAO 40’s nature. </w:t>
      </w:r>
      <w:r w:rsidR="002D125D">
        <w:t>The viscosity of PAO 100 appears to be decreasing as the frequency and hence the shear rate</w:t>
      </w:r>
      <w:r w:rsidR="00C74BD1">
        <w:t>,</w:t>
      </w:r>
      <w:r w:rsidR="002D125D">
        <w:t xml:space="preserve"> increase</w:t>
      </w:r>
      <w:r w:rsidR="00D44008">
        <w:t>s. According to the</w:t>
      </w:r>
      <w:r w:rsidR="003E1D92">
        <w:t>se</w:t>
      </w:r>
      <w:r w:rsidR="00D44008">
        <w:t xml:space="preserve"> results,</w:t>
      </w:r>
      <w:r w:rsidR="002D125D">
        <w:t xml:space="preserve"> PAO 100 exhibits shear-thinning behaviour.</w:t>
      </w:r>
      <w:r w:rsidR="003811B3">
        <w:t xml:space="preserve"> The frequency of excitation of the ultrasonic wave is very high (MHz) and so a very high shear rate is applied to the oils. The viscosity measured here more closely resembles the high shear viscosity</w:t>
      </w:r>
      <w:r w:rsidR="00151C9E">
        <w:t xml:space="preserve"> </w:t>
      </w:r>
      <w:sdt>
        <w:sdtPr>
          <w:id w:val="1459300819"/>
          <w:citation/>
        </w:sdtPr>
        <w:sdtEndPr/>
        <w:sdtContent>
          <w:r w:rsidR="00A62A76">
            <w:fldChar w:fldCharType="begin"/>
          </w:r>
          <w:r w:rsidR="00A62A76">
            <w:instrText xml:space="preserve"> CITATION Sch15 \l 2057 </w:instrText>
          </w:r>
          <w:r w:rsidR="00A62A76">
            <w:fldChar w:fldCharType="separate"/>
          </w:r>
          <w:r w:rsidR="008964CB" w:rsidRPr="008964CB">
            <w:rPr>
              <w:noProof/>
            </w:rPr>
            <w:t>[20]</w:t>
          </w:r>
          <w:r w:rsidR="00A62A76">
            <w:fldChar w:fldCharType="end"/>
          </w:r>
        </w:sdtContent>
      </w:sdt>
      <w:r w:rsidR="003811B3">
        <w:t>.</w:t>
      </w:r>
    </w:p>
    <w:p w14:paraId="6C6A790B" w14:textId="2AACDAC5" w:rsidR="00C74BD1" w:rsidRDefault="00C74BD1" w:rsidP="00C74BD1">
      <w:pPr>
        <w:pStyle w:val="Heading2"/>
        <w:numPr>
          <w:ilvl w:val="1"/>
          <w:numId w:val="3"/>
        </w:numPr>
      </w:pPr>
      <w:r>
        <w:t xml:space="preserve"> Oil film in a </w:t>
      </w:r>
      <w:r w:rsidR="00DF70C1">
        <w:t>J</w:t>
      </w:r>
      <w:r>
        <w:t>ournal</w:t>
      </w:r>
      <w:r w:rsidR="00DF70C1">
        <w:t xml:space="preserve"> B</w:t>
      </w:r>
      <w:r>
        <w:t>earing</w:t>
      </w:r>
    </w:p>
    <w:p w14:paraId="4BD18FF6" w14:textId="68D698F9" w:rsidR="007936A4" w:rsidRDefault="00C74BD1" w:rsidP="00FB10ED">
      <w:pPr>
        <w:ind w:left="0"/>
      </w:pPr>
      <w:r>
        <w:t xml:space="preserve">This section presents the viscosity results of </w:t>
      </w:r>
      <w:r w:rsidR="009A32B2">
        <w:t>the four PAO 4 blends (</w:t>
      </w:r>
      <w:r w:rsidR="009A32B2">
        <w:fldChar w:fldCharType="begin"/>
      </w:r>
      <w:r w:rsidR="009A32B2">
        <w:instrText xml:space="preserve"> REF _Ref59047740 \h </w:instrText>
      </w:r>
      <w:r w:rsidR="009A32B2">
        <w:fldChar w:fldCharType="separate"/>
      </w:r>
      <w:r w:rsidR="000D7635">
        <w:t xml:space="preserve">Table </w:t>
      </w:r>
      <w:r w:rsidR="000D7635">
        <w:rPr>
          <w:noProof/>
        </w:rPr>
        <w:t>4</w:t>
      </w:r>
      <w:r w:rsidR="009A32B2">
        <w:fldChar w:fldCharType="end"/>
      </w:r>
      <w:r w:rsidR="009A32B2">
        <w:t>)</w:t>
      </w:r>
      <w:r>
        <w:t>, as they were measured with</w:t>
      </w:r>
      <w:r w:rsidRPr="008D0B30">
        <w:t xml:space="preserve"> </w:t>
      </w:r>
      <w:r>
        <w:t xml:space="preserve">the SH-SAW angled transducers and the ultrasonic shear </w:t>
      </w:r>
      <w:r w:rsidR="00CB46E9">
        <w:t xml:space="preserve">transducer, in a </w:t>
      </w:r>
      <w:r w:rsidR="00B666F1">
        <w:t>bespoke build machine for testing standard bearing sleeves</w:t>
      </w:r>
      <w:r w:rsidR="00CB46E9">
        <w:t xml:space="preserve"> (</w:t>
      </w:r>
      <w:r w:rsidR="00AD1F4B">
        <w:fldChar w:fldCharType="begin"/>
      </w:r>
      <w:r w:rsidR="00AD1F4B">
        <w:instrText xml:space="preserve"> REF _Ref45725689 \h </w:instrText>
      </w:r>
      <w:r w:rsidR="00AD1F4B">
        <w:fldChar w:fldCharType="separate"/>
      </w:r>
      <w:r w:rsidR="000D7635">
        <w:t xml:space="preserve">Figure </w:t>
      </w:r>
      <w:r w:rsidR="000D7635">
        <w:rPr>
          <w:noProof/>
        </w:rPr>
        <w:t>17</w:t>
      </w:r>
      <w:r w:rsidR="00AD1F4B">
        <w:fldChar w:fldCharType="end"/>
      </w:r>
      <w:r w:rsidR="00C64C67">
        <w:t>a</w:t>
      </w:r>
      <w:r w:rsidR="00CB46E9">
        <w:t>).</w:t>
      </w:r>
    </w:p>
    <w:p w14:paraId="2B2B96EF" w14:textId="5C345BDF" w:rsidR="00CB46E9" w:rsidRDefault="00CB46E9" w:rsidP="00FB10ED">
      <w:pPr>
        <w:ind w:left="0"/>
      </w:pPr>
      <w:r>
        <w:t>An electric motor was used to drive the journal, a starter to initiate the motor and an inverter to control the motor speed and direction of rotation. An optical encoder was installed for measuring the journal location while rotating. Two self-aligning roller bearings were used for supporting the journal and two bearing s</w:t>
      </w:r>
      <w:r w:rsidR="00C53ADA">
        <w:t>leeves</w:t>
      </w:r>
      <w:r>
        <w:t xml:space="preserve"> were installed in a single 2-part housing to simulate engine components. </w:t>
      </w:r>
      <w:r w:rsidR="00D44008">
        <w:t xml:space="preserve">An oil pump was used to supply oil </w:t>
      </w:r>
      <w:r w:rsidR="003E1D92">
        <w:t xml:space="preserve">to </w:t>
      </w:r>
      <w:r w:rsidR="00D44008">
        <w:t xml:space="preserve">the system, and an oil container to collect and feed the oil, thus circulating it. </w:t>
      </w:r>
      <w:r>
        <w:t xml:space="preserve">A hydraulic jack was used to apply load on the journal </w:t>
      </w:r>
      <w:r w:rsidR="003E1D92">
        <w:t xml:space="preserve">which was measured with </w:t>
      </w:r>
      <w:r>
        <w:t xml:space="preserve">a load cell. Various thermocouples were installed for measuring the temperature at different locations during testing, along with the ultrasonic transducers for measuring the oil viscosity, as shown in </w:t>
      </w:r>
      <w:r w:rsidR="00AD1F4B">
        <w:fldChar w:fldCharType="begin"/>
      </w:r>
      <w:r w:rsidR="00AD1F4B">
        <w:instrText xml:space="preserve"> REF _Ref45725689 \h </w:instrText>
      </w:r>
      <w:r w:rsidR="00AD1F4B">
        <w:fldChar w:fldCharType="separate"/>
      </w:r>
      <w:r w:rsidR="000D7635">
        <w:t xml:space="preserve">Figure </w:t>
      </w:r>
      <w:r w:rsidR="000D7635">
        <w:rPr>
          <w:noProof/>
        </w:rPr>
        <w:t>17</w:t>
      </w:r>
      <w:r w:rsidR="00AD1F4B">
        <w:fldChar w:fldCharType="end"/>
      </w:r>
      <w:r w:rsidR="00C64C67">
        <w:t>b</w:t>
      </w:r>
      <w:r>
        <w:t xml:space="preserve">. </w:t>
      </w:r>
    </w:p>
    <w:p w14:paraId="06975C3C" w14:textId="6B081741" w:rsidR="00BB7FFB" w:rsidRPr="00BB7FFB" w:rsidRDefault="00BF7280" w:rsidP="00684207">
      <w:pPr>
        <w:pStyle w:val="Caption"/>
        <w:ind w:left="0"/>
        <w:rPr>
          <w:rFonts w:eastAsiaTheme="minorHAnsi"/>
        </w:rPr>
      </w:pPr>
      <w:bookmarkStart w:id="83" w:name="_Ref41148407"/>
      <w:r>
        <w:rPr>
          <w:rFonts w:eastAsiaTheme="minorHAnsi"/>
          <w:noProof/>
        </w:rPr>
        <w:drawing>
          <wp:inline distT="0" distB="0" distL="0" distR="0" wp14:anchorId="30710363" wp14:editId="3AF145B3">
            <wp:extent cx="5731510" cy="2357755"/>
            <wp:effectExtent l="0" t="0" r="2540" b="4445"/>
            <wp:docPr id="17" name="Picture 17"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devi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357755"/>
                    </a:xfrm>
                    <a:prstGeom prst="rect">
                      <a:avLst/>
                    </a:prstGeom>
                  </pic:spPr>
                </pic:pic>
              </a:graphicData>
            </a:graphic>
          </wp:inline>
        </w:drawing>
      </w:r>
    </w:p>
    <w:p w14:paraId="62EC8060" w14:textId="64BA65BA" w:rsidR="00CB46E9" w:rsidRDefault="00CB46E9" w:rsidP="004807B3">
      <w:pPr>
        <w:pStyle w:val="Caption"/>
        <w:spacing w:before="0"/>
        <w:ind w:left="0"/>
      </w:pPr>
      <w:bookmarkStart w:id="84" w:name="_Ref45725689"/>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17</w:t>
      </w:r>
      <w:r w:rsidR="00F4462A">
        <w:rPr>
          <w:noProof/>
        </w:rPr>
        <w:fldChar w:fldCharType="end"/>
      </w:r>
      <w:bookmarkEnd w:id="83"/>
      <w:bookmarkEnd w:id="84"/>
      <w:r>
        <w:rPr>
          <w:noProof/>
        </w:rPr>
        <w:t>.</w:t>
      </w:r>
      <w:r>
        <w:t xml:space="preserve"> </w:t>
      </w:r>
      <w:r w:rsidR="004B11BD">
        <w:t xml:space="preserve">(a) </w:t>
      </w:r>
      <w:r>
        <w:t>Journal bearing rig for measuring oil viscosity in a dynamic system,</w:t>
      </w:r>
      <w:r w:rsidR="004B11BD">
        <w:t xml:space="preserve"> (b)</w:t>
      </w:r>
      <w:r>
        <w:t xml:space="preserve"> journal &amp; bearing instrumentation with ultrasonic transducers and thermocouples</w:t>
      </w:r>
      <w:r w:rsidR="00D44008">
        <w:t xml:space="preserve"> (30</w:t>
      </w:r>
      <w:r w:rsidR="00D44008">
        <w:rPr>
          <w:rFonts w:ascii="Corbel" w:hAnsi="Corbel"/>
        </w:rPr>
        <w:t>°</w:t>
      </w:r>
      <w:r w:rsidR="00D44008">
        <w:t>, 150</w:t>
      </w:r>
      <w:r w:rsidR="00D44008">
        <w:rPr>
          <w:rFonts w:ascii="Corbel" w:hAnsi="Corbel"/>
        </w:rPr>
        <w:t>°</w:t>
      </w:r>
      <w:r w:rsidR="00D44008">
        <w:t>, 210</w:t>
      </w:r>
      <w:r w:rsidR="00D44008">
        <w:rPr>
          <w:rFonts w:ascii="Corbel" w:hAnsi="Corbel"/>
        </w:rPr>
        <w:t>°</w:t>
      </w:r>
      <w:r w:rsidR="00D44008">
        <w:t>, 330</w:t>
      </w:r>
      <w:r w:rsidR="00D44008">
        <w:rPr>
          <w:rFonts w:ascii="Corbel" w:hAnsi="Corbel"/>
        </w:rPr>
        <w:t>°</w:t>
      </w:r>
      <w:r w:rsidR="00D44008">
        <w:t>)</w:t>
      </w:r>
    </w:p>
    <w:p w14:paraId="1BF07CC2" w14:textId="50ABAEE9" w:rsidR="00C74BD1" w:rsidRDefault="00C74BD1" w:rsidP="00C74BD1">
      <w:pPr>
        <w:pStyle w:val="Heading3"/>
        <w:numPr>
          <w:ilvl w:val="2"/>
          <w:numId w:val="3"/>
        </w:numPr>
        <w:spacing w:line="240" w:lineRule="auto"/>
      </w:pPr>
      <w:r>
        <w:t xml:space="preserve">SH-SAW </w:t>
      </w:r>
      <w:r w:rsidR="00DF70C1">
        <w:t>M</w:t>
      </w:r>
      <w:r>
        <w:t xml:space="preserve">easurements of </w:t>
      </w:r>
      <w:r w:rsidR="00DF70C1">
        <w:t>O</w:t>
      </w:r>
      <w:r>
        <w:t xml:space="preserve">il </w:t>
      </w:r>
      <w:r w:rsidR="00DF70C1">
        <w:t>F</w:t>
      </w:r>
      <w:r>
        <w:t xml:space="preserve">ilm </w:t>
      </w:r>
      <w:r w:rsidR="00DF70C1">
        <w:t>V</w:t>
      </w:r>
      <w:r>
        <w:t>iscosity</w:t>
      </w:r>
    </w:p>
    <w:p w14:paraId="73EEF072" w14:textId="6CC8E5E3" w:rsidR="00C74BD1" w:rsidRDefault="00C74BD1" w:rsidP="00FB10ED">
      <w:pPr>
        <w:ind w:left="0"/>
      </w:pPr>
      <w:r w:rsidRPr="0089166C">
        <w:t xml:space="preserve">In the case of the SH-SAWs, viscosity was measured for the </w:t>
      </w:r>
      <w:r w:rsidR="00DF70C1">
        <w:t xml:space="preserve">loaded </w:t>
      </w:r>
      <w:r w:rsidRPr="0089166C">
        <w:t>region between 300° to 60° (</w:t>
      </w:r>
      <w:r w:rsidR="00AD1F4B">
        <w:fldChar w:fldCharType="begin"/>
      </w:r>
      <w:r w:rsidR="00AD1F4B">
        <w:instrText xml:space="preserve"> REF _Ref45725689 \h </w:instrText>
      </w:r>
      <w:r w:rsidR="00AD1F4B">
        <w:fldChar w:fldCharType="separate"/>
      </w:r>
      <w:r w:rsidR="000D7635">
        <w:t xml:space="preserve">Figure </w:t>
      </w:r>
      <w:r w:rsidR="000D7635">
        <w:rPr>
          <w:noProof/>
        </w:rPr>
        <w:t>17</w:t>
      </w:r>
      <w:r w:rsidR="00AD1F4B">
        <w:fldChar w:fldCharType="end"/>
      </w:r>
      <w:r w:rsidR="00C64C67">
        <w:t>b</w:t>
      </w:r>
      <w:r w:rsidRPr="0089166C">
        <w:t xml:space="preserve">), where the two SH-SAW transducers were </w:t>
      </w:r>
      <w:proofErr w:type="gramStart"/>
      <w:r w:rsidRPr="0089166C">
        <w:t>located</w:t>
      </w:r>
      <w:proofErr w:type="gramEnd"/>
      <w:r w:rsidRPr="0089166C">
        <w:t xml:space="preserve"> and the results were compared with </w:t>
      </w:r>
      <w:r w:rsidR="00DF70C1">
        <w:t>predicted viscosities</w:t>
      </w:r>
      <w:r w:rsidRPr="0089166C">
        <w:t xml:space="preserve"> for validation.</w:t>
      </w:r>
    </w:p>
    <w:p w14:paraId="308B3AAE" w14:textId="67356ADC" w:rsidR="00C74BD1" w:rsidRDefault="00C74BD1" w:rsidP="00FB10ED">
      <w:pPr>
        <w:ind w:left="0"/>
      </w:pPr>
      <w:r w:rsidRPr="0089166C">
        <w:t>The Vogel equation (</w:t>
      </w:r>
      <w:r w:rsidR="00CB46E9">
        <w:t xml:space="preserve">Equation </w:t>
      </w:r>
      <w:r w:rsidR="00C64C67">
        <w:t>(</w:t>
      </w:r>
      <w:r w:rsidR="00CB46E9">
        <w:t>2</w:t>
      </w:r>
      <w:r w:rsidR="004B11BD">
        <w:t>9</w:t>
      </w:r>
      <w:r w:rsidR="00C64C67">
        <w:t>)</w:t>
      </w:r>
      <w:r w:rsidRPr="0089166C">
        <w:t>) was used to pre</w:t>
      </w:r>
      <w:r>
        <w:t>dict the viscosity of the test samples</w:t>
      </w:r>
      <w:r w:rsidRPr="0089166C">
        <w:t xml:space="preserve"> </w:t>
      </w:r>
      <w:r w:rsidR="00C64C67">
        <w:t>at the recorded</w:t>
      </w:r>
      <w:r w:rsidRPr="0089166C">
        <w:t xml:space="preserve"> temperatures</w:t>
      </w:r>
      <w:r>
        <w:t xml:space="preserve"> </w:t>
      </w:r>
      <w:r w:rsidR="00C64C67">
        <w:t xml:space="preserve">(by the thermocouples) </w:t>
      </w:r>
      <w:sdt>
        <w:sdtPr>
          <w:id w:val="-1272158319"/>
          <w:citation/>
        </w:sdtPr>
        <w:sdtEndPr/>
        <w:sdtContent>
          <w:r>
            <w:fldChar w:fldCharType="begin"/>
          </w:r>
          <w:r>
            <w:instrText xml:space="preserve"> CITATION Sta13 \l 2057 </w:instrText>
          </w:r>
          <w:r>
            <w:fldChar w:fldCharType="separate"/>
          </w:r>
          <w:r w:rsidR="008964CB" w:rsidRPr="008964CB">
            <w:rPr>
              <w:noProof/>
            </w:rPr>
            <w:t>[21]</w:t>
          </w:r>
          <w:r>
            <w:fldChar w:fldCharType="end"/>
          </w:r>
        </w:sdtContent>
      </w:sdt>
      <w:r w:rsidRPr="0089166C">
        <w:t>.</w:t>
      </w:r>
    </w:p>
    <w:p w14:paraId="6856E306" w14:textId="426B742C" w:rsidR="00C74BD1" w:rsidRDefault="00C74BD1" w:rsidP="00C74BD1">
      <w:pPr>
        <w:jc w:val="right"/>
        <w:rPr>
          <w:rFonts w:eastAsiaTheme="minorEastAsia"/>
        </w:rPr>
      </w:pPr>
      <m:oMath>
        <m:r>
          <w:rPr>
            <w:rFonts w:ascii="Cambria Math" w:hAnsi="Cambria Math"/>
          </w:rPr>
          <w:lastRenderedPageBreak/>
          <m:t>η=a</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b</m:t>
                </m:r>
              </m:num>
              <m:den>
                <m:r>
                  <w:rPr>
                    <w:rFonts w:ascii="Cambria Math" w:hAnsi="Cambria Math"/>
                  </w:rPr>
                  <m:t>(t-c)</m:t>
                </m:r>
              </m:den>
            </m:f>
          </m:sup>
        </m:sSup>
      </m:oMath>
      <w:bookmarkStart w:id="85" w:name="_Ref25689717"/>
      <w:r>
        <w:t xml:space="preserve"> </w:t>
      </w:r>
      <w:r>
        <w:tab/>
      </w:r>
      <w:r>
        <w:tab/>
      </w:r>
      <w:r>
        <w:tab/>
      </w:r>
      <w:r>
        <w:tab/>
      </w:r>
      <w:r>
        <w:tab/>
        <w:t>(</w:t>
      </w:r>
      <w:bookmarkEnd w:id="85"/>
      <w:r w:rsidR="006C7BC5">
        <w:fldChar w:fldCharType="begin"/>
      </w:r>
      <w:r w:rsidR="006C7BC5">
        <w:instrText xml:space="preserve"> SEQ Equation \* ARABIC </w:instrText>
      </w:r>
      <w:r w:rsidR="006C7BC5">
        <w:fldChar w:fldCharType="separate"/>
      </w:r>
      <w:r w:rsidR="000D7635">
        <w:rPr>
          <w:noProof/>
        </w:rPr>
        <w:t>29</w:t>
      </w:r>
      <w:r w:rsidR="006C7BC5">
        <w:fldChar w:fldCharType="end"/>
      </w:r>
      <w:r>
        <w:rPr>
          <w:noProof/>
        </w:rPr>
        <w:t>)</w:t>
      </w:r>
    </w:p>
    <w:p w14:paraId="205829B2" w14:textId="456184AE" w:rsidR="00E11A55" w:rsidRDefault="00CB46E9" w:rsidP="00FB10ED">
      <w:pPr>
        <w:ind w:left="0"/>
      </w:pPr>
      <w:r>
        <w:t xml:space="preserve">In Equation </w:t>
      </w:r>
      <w:r w:rsidR="00C64C67">
        <w:t>(</w:t>
      </w:r>
      <w:r>
        <w:t>2</w:t>
      </w:r>
      <w:r w:rsidR="00C64C67">
        <w:t>9)</w:t>
      </w:r>
      <w:r w:rsidR="00C74BD1">
        <w:t xml:space="preserve">, </w:t>
      </w:r>
      <w:r w:rsidR="00C74BD1" w:rsidRPr="0086790D">
        <w:rPr>
          <w:i/>
        </w:rPr>
        <w:t>a, b, c</w:t>
      </w:r>
      <w:r w:rsidR="00C74BD1">
        <w:t xml:space="preserve"> are constants defined by fitting three known values of viscosity at three temperatures, and </w:t>
      </w:r>
      <m:oMath>
        <m:r>
          <w:rPr>
            <w:rFonts w:ascii="Cambria Math" w:hAnsi="Cambria Math"/>
          </w:rPr>
          <m:t>t</m:t>
        </m:r>
      </m:oMath>
      <w:r w:rsidR="00C74BD1">
        <w:t xml:space="preserve"> is the </w:t>
      </w:r>
      <w:r w:rsidR="00C64C67">
        <w:t xml:space="preserve">recorded </w:t>
      </w:r>
      <w:r w:rsidR="00C74BD1">
        <w:t>temperature</w:t>
      </w:r>
      <w:r w:rsidR="00552A4E">
        <w:t xml:space="preserve"> (</w:t>
      </w:r>
      <w:r w:rsidR="00B009F1">
        <w:fldChar w:fldCharType="begin"/>
      </w:r>
      <w:r w:rsidR="00B009F1">
        <w:instrText xml:space="preserve"> REF _Ref62406405 \h </w:instrText>
      </w:r>
      <w:r w:rsidR="00B009F1">
        <w:fldChar w:fldCharType="separate"/>
      </w:r>
      <w:r w:rsidR="000D7635">
        <w:t xml:space="preserve">Table </w:t>
      </w:r>
      <w:r w:rsidR="000D7635">
        <w:rPr>
          <w:noProof/>
        </w:rPr>
        <w:t>5</w:t>
      </w:r>
      <w:r w:rsidR="00B009F1">
        <w:fldChar w:fldCharType="end"/>
      </w:r>
      <w:r w:rsidR="00552A4E">
        <w:t>)</w:t>
      </w:r>
      <w:r w:rsidR="00C74BD1">
        <w:t>.</w:t>
      </w:r>
    </w:p>
    <w:p w14:paraId="4C10B831" w14:textId="339D08CC" w:rsidR="007D2494" w:rsidRDefault="007D2494" w:rsidP="007D2494">
      <w:pPr>
        <w:pStyle w:val="Caption"/>
        <w:ind w:left="0"/>
      </w:pPr>
      <w:bookmarkStart w:id="86" w:name="_Ref58064612"/>
      <w:bookmarkStart w:id="87" w:name="_Ref62406405"/>
      <w:r>
        <w:t xml:space="preserve">Table </w:t>
      </w:r>
      <w:r w:rsidR="0009588D">
        <w:rPr>
          <w:noProof/>
        </w:rPr>
        <w:fldChar w:fldCharType="begin"/>
      </w:r>
      <w:r w:rsidR="0009588D">
        <w:rPr>
          <w:noProof/>
        </w:rPr>
        <w:instrText xml:space="preserve"> SEQ Table \* ARABIC </w:instrText>
      </w:r>
      <w:r w:rsidR="0009588D">
        <w:rPr>
          <w:noProof/>
        </w:rPr>
        <w:fldChar w:fldCharType="separate"/>
      </w:r>
      <w:r w:rsidR="000D7635">
        <w:rPr>
          <w:noProof/>
        </w:rPr>
        <w:t>5</w:t>
      </w:r>
      <w:r w:rsidR="0009588D">
        <w:rPr>
          <w:noProof/>
        </w:rPr>
        <w:fldChar w:fldCharType="end"/>
      </w:r>
      <w:bookmarkEnd w:id="86"/>
      <w:bookmarkEnd w:id="87"/>
      <w:r>
        <w:t>. Three known viscosity values at three temperatures (provided by Lubrizol Ltd.), which were used to calculate the Vogel constants, to predict the viscosities of the PAO 4 blends over temperature</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92"/>
        <w:gridCol w:w="1134"/>
        <w:gridCol w:w="992"/>
        <w:gridCol w:w="1134"/>
        <w:gridCol w:w="993"/>
        <w:gridCol w:w="986"/>
      </w:tblGrid>
      <w:tr w:rsidR="007D2494" w14:paraId="4A45DF40" w14:textId="77777777" w:rsidTr="00BD22C1">
        <w:trPr>
          <w:trHeight w:val="20"/>
        </w:trPr>
        <w:tc>
          <w:tcPr>
            <w:tcW w:w="2547" w:type="dxa"/>
            <w:vMerge w:val="restart"/>
            <w:vAlign w:val="center"/>
          </w:tcPr>
          <w:p w14:paraId="38770AEA" w14:textId="11C64EA3" w:rsidR="007D2494" w:rsidRPr="00383AA6" w:rsidRDefault="008A1C93" w:rsidP="0041258B">
            <w:pPr>
              <w:pStyle w:val="BodyText"/>
              <w:spacing w:before="20" w:after="20"/>
              <w:jc w:val="center"/>
              <w:rPr>
                <w:rFonts w:asciiTheme="minorHAnsi" w:hAnsiTheme="minorHAnsi" w:cstheme="minorHAnsi"/>
                <w:b/>
                <w:bCs/>
                <w:i/>
                <w:iCs/>
                <w:sz w:val="22"/>
              </w:rPr>
            </w:pPr>
            <w:r w:rsidRPr="00383AA6">
              <w:rPr>
                <w:rFonts w:asciiTheme="minorHAnsi" w:hAnsiTheme="minorHAnsi" w:cstheme="minorHAnsi"/>
                <w:b/>
                <w:bCs/>
                <w:i/>
                <w:iCs/>
                <w:sz w:val="22"/>
              </w:rPr>
              <w:t>Sample</w:t>
            </w:r>
          </w:p>
        </w:tc>
        <w:tc>
          <w:tcPr>
            <w:tcW w:w="3118" w:type="dxa"/>
            <w:gridSpan w:val="3"/>
            <w:tcBorders>
              <w:bottom w:val="single" w:sz="4" w:space="0" w:color="auto"/>
            </w:tcBorders>
          </w:tcPr>
          <w:p w14:paraId="49EA880D" w14:textId="7FC372A4" w:rsidR="007D2494" w:rsidRPr="00383AA6" w:rsidRDefault="00B86B3A" w:rsidP="0051479D">
            <w:pPr>
              <w:pStyle w:val="BodyText"/>
              <w:spacing w:before="20" w:after="20"/>
              <w:jc w:val="center"/>
              <w:rPr>
                <w:rFonts w:asciiTheme="minorHAnsi" w:hAnsiTheme="minorHAnsi" w:cstheme="minorHAnsi"/>
                <w:b/>
                <w:i/>
                <w:sz w:val="22"/>
              </w:rPr>
            </w:pPr>
            <w:r w:rsidRPr="00383AA6">
              <w:rPr>
                <w:rFonts w:asciiTheme="minorHAnsi" w:hAnsiTheme="minorHAnsi" w:cstheme="minorHAnsi"/>
                <w:b/>
                <w:i/>
                <w:sz w:val="22"/>
                <w:lang w:val="el-GR"/>
              </w:rPr>
              <w:t xml:space="preserve">η= </w:t>
            </w:r>
            <w:r w:rsidRPr="00383AA6">
              <w:rPr>
                <w:rFonts w:asciiTheme="minorHAnsi" w:hAnsiTheme="minorHAnsi" w:cstheme="minorHAnsi"/>
                <w:b/>
                <w:i/>
                <w:sz w:val="22"/>
              </w:rPr>
              <w:t>f(t) (</w:t>
            </w:r>
            <w:proofErr w:type="spellStart"/>
            <w:r w:rsidRPr="00383AA6">
              <w:rPr>
                <w:rFonts w:asciiTheme="minorHAnsi" w:hAnsiTheme="minorHAnsi" w:cstheme="minorHAnsi"/>
                <w:b/>
                <w:i/>
                <w:sz w:val="22"/>
              </w:rPr>
              <w:t>cP</w:t>
            </w:r>
            <w:proofErr w:type="spellEnd"/>
            <w:r w:rsidRPr="00383AA6">
              <w:rPr>
                <w:rFonts w:asciiTheme="minorHAnsi" w:hAnsiTheme="minorHAnsi" w:cstheme="minorHAnsi"/>
                <w:b/>
                <w:i/>
                <w:sz w:val="22"/>
              </w:rPr>
              <w:t>)</w:t>
            </w:r>
          </w:p>
        </w:tc>
        <w:tc>
          <w:tcPr>
            <w:tcW w:w="3113" w:type="dxa"/>
            <w:gridSpan w:val="3"/>
            <w:tcBorders>
              <w:bottom w:val="single" w:sz="4" w:space="0" w:color="auto"/>
            </w:tcBorders>
          </w:tcPr>
          <w:p w14:paraId="45723AC8" w14:textId="77777777" w:rsidR="007D2494" w:rsidRPr="00383AA6" w:rsidRDefault="007D2494" w:rsidP="0051479D">
            <w:pPr>
              <w:pStyle w:val="BodyText"/>
              <w:spacing w:before="20" w:after="20"/>
              <w:jc w:val="center"/>
              <w:rPr>
                <w:rFonts w:asciiTheme="minorHAnsi" w:hAnsiTheme="minorHAnsi" w:cstheme="minorHAnsi"/>
                <w:b/>
                <w:i/>
                <w:sz w:val="22"/>
              </w:rPr>
            </w:pPr>
            <w:r w:rsidRPr="00383AA6">
              <w:rPr>
                <w:rFonts w:asciiTheme="minorHAnsi" w:hAnsiTheme="minorHAnsi" w:cstheme="minorHAnsi"/>
                <w:b/>
                <w:i/>
                <w:sz w:val="22"/>
              </w:rPr>
              <w:t>Vogel constants</w:t>
            </w:r>
          </w:p>
        </w:tc>
      </w:tr>
      <w:tr w:rsidR="007D2494" w14:paraId="0CF10D6F" w14:textId="77777777" w:rsidTr="00BD22C1">
        <w:trPr>
          <w:trHeight w:val="20"/>
        </w:trPr>
        <w:tc>
          <w:tcPr>
            <w:tcW w:w="2547" w:type="dxa"/>
            <w:vMerge/>
          </w:tcPr>
          <w:p w14:paraId="759276DC" w14:textId="77777777" w:rsidR="007D2494" w:rsidRPr="00383AA6" w:rsidRDefault="007D2494" w:rsidP="0051479D">
            <w:pPr>
              <w:pStyle w:val="BodyText"/>
              <w:spacing w:before="20" w:after="20"/>
              <w:rPr>
                <w:rFonts w:asciiTheme="minorHAnsi" w:hAnsiTheme="minorHAnsi" w:cstheme="minorHAnsi"/>
                <w:sz w:val="22"/>
              </w:rPr>
            </w:pPr>
          </w:p>
        </w:tc>
        <w:tc>
          <w:tcPr>
            <w:tcW w:w="992" w:type="dxa"/>
            <w:tcBorders>
              <w:top w:val="single" w:sz="4" w:space="0" w:color="auto"/>
            </w:tcBorders>
          </w:tcPr>
          <w:p w14:paraId="0EE6C33F" w14:textId="77777777" w:rsidR="007D2494" w:rsidRPr="00383AA6" w:rsidRDefault="007D2494" w:rsidP="0051479D">
            <w:pPr>
              <w:pStyle w:val="BodyText"/>
              <w:spacing w:before="20" w:after="20"/>
              <w:jc w:val="center"/>
              <w:rPr>
                <w:rFonts w:asciiTheme="minorHAnsi" w:hAnsiTheme="minorHAnsi" w:cstheme="minorHAnsi"/>
                <w:b/>
                <w:sz w:val="22"/>
              </w:rPr>
            </w:pPr>
            <w:r w:rsidRPr="00383AA6">
              <w:rPr>
                <w:rFonts w:asciiTheme="minorHAnsi" w:hAnsiTheme="minorHAnsi" w:cstheme="minorHAnsi"/>
                <w:b/>
                <w:sz w:val="22"/>
              </w:rPr>
              <w:t xml:space="preserve">25 </w:t>
            </w:r>
            <w:r w:rsidRPr="00383AA6">
              <w:rPr>
                <w:rFonts w:ascii="Cambria Math" w:hAnsi="Cambria Math" w:cs="Cambria Math"/>
                <w:b/>
                <w:sz w:val="22"/>
              </w:rPr>
              <w:t>℃</w:t>
            </w:r>
          </w:p>
        </w:tc>
        <w:tc>
          <w:tcPr>
            <w:tcW w:w="1134" w:type="dxa"/>
            <w:tcBorders>
              <w:top w:val="single" w:sz="4" w:space="0" w:color="auto"/>
            </w:tcBorders>
          </w:tcPr>
          <w:p w14:paraId="45DCFBF6" w14:textId="77777777" w:rsidR="007D2494" w:rsidRPr="00383AA6" w:rsidRDefault="007D2494" w:rsidP="0051479D">
            <w:pPr>
              <w:pStyle w:val="BodyText"/>
              <w:spacing w:before="20" w:after="20"/>
              <w:jc w:val="center"/>
              <w:rPr>
                <w:rFonts w:asciiTheme="minorHAnsi" w:hAnsiTheme="minorHAnsi" w:cstheme="minorHAnsi"/>
                <w:b/>
                <w:sz w:val="22"/>
              </w:rPr>
            </w:pPr>
            <w:r w:rsidRPr="00383AA6">
              <w:rPr>
                <w:rFonts w:asciiTheme="minorHAnsi" w:hAnsiTheme="minorHAnsi" w:cstheme="minorHAnsi"/>
                <w:b/>
                <w:sz w:val="22"/>
              </w:rPr>
              <w:t xml:space="preserve">40 </w:t>
            </w:r>
            <w:r w:rsidRPr="00383AA6">
              <w:rPr>
                <w:rFonts w:ascii="Cambria Math" w:hAnsi="Cambria Math" w:cs="Cambria Math"/>
                <w:b/>
                <w:sz w:val="22"/>
              </w:rPr>
              <w:t>℃</w:t>
            </w:r>
          </w:p>
        </w:tc>
        <w:tc>
          <w:tcPr>
            <w:tcW w:w="992" w:type="dxa"/>
            <w:tcBorders>
              <w:top w:val="single" w:sz="4" w:space="0" w:color="auto"/>
            </w:tcBorders>
          </w:tcPr>
          <w:p w14:paraId="49BAEF6C" w14:textId="77777777" w:rsidR="007D2494" w:rsidRPr="00383AA6" w:rsidRDefault="007D2494" w:rsidP="0051479D">
            <w:pPr>
              <w:pStyle w:val="BodyText"/>
              <w:spacing w:before="20" w:after="20"/>
              <w:jc w:val="center"/>
              <w:rPr>
                <w:rFonts w:asciiTheme="minorHAnsi" w:hAnsiTheme="minorHAnsi" w:cstheme="minorHAnsi"/>
                <w:b/>
                <w:sz w:val="22"/>
              </w:rPr>
            </w:pPr>
            <w:r w:rsidRPr="00383AA6">
              <w:rPr>
                <w:rFonts w:asciiTheme="minorHAnsi" w:hAnsiTheme="minorHAnsi" w:cstheme="minorHAnsi"/>
                <w:b/>
                <w:sz w:val="22"/>
              </w:rPr>
              <w:t xml:space="preserve">100 </w:t>
            </w:r>
            <w:r w:rsidRPr="00383AA6">
              <w:rPr>
                <w:rFonts w:ascii="Cambria Math" w:hAnsi="Cambria Math" w:cs="Cambria Math"/>
                <w:b/>
                <w:sz w:val="22"/>
              </w:rPr>
              <w:t>℃</w:t>
            </w:r>
          </w:p>
        </w:tc>
        <w:tc>
          <w:tcPr>
            <w:tcW w:w="1134" w:type="dxa"/>
            <w:tcBorders>
              <w:top w:val="single" w:sz="4" w:space="0" w:color="auto"/>
            </w:tcBorders>
          </w:tcPr>
          <w:p w14:paraId="237FE105" w14:textId="77777777" w:rsidR="007D2494" w:rsidRPr="00383AA6" w:rsidRDefault="007D2494" w:rsidP="0051479D">
            <w:pPr>
              <w:pStyle w:val="BodyText"/>
              <w:spacing w:before="20" w:after="20"/>
              <w:jc w:val="center"/>
              <w:rPr>
                <w:rFonts w:asciiTheme="minorHAnsi" w:hAnsiTheme="minorHAnsi" w:cstheme="minorHAnsi"/>
                <w:b/>
                <w:sz w:val="22"/>
              </w:rPr>
            </w:pPr>
            <w:r w:rsidRPr="00383AA6">
              <w:rPr>
                <w:rFonts w:asciiTheme="minorHAnsi" w:hAnsiTheme="minorHAnsi" w:cstheme="minorHAnsi"/>
                <w:b/>
                <w:i/>
                <w:sz w:val="22"/>
              </w:rPr>
              <w:t>a</w:t>
            </w:r>
          </w:p>
        </w:tc>
        <w:tc>
          <w:tcPr>
            <w:tcW w:w="993" w:type="dxa"/>
            <w:tcBorders>
              <w:top w:val="single" w:sz="4" w:space="0" w:color="auto"/>
            </w:tcBorders>
          </w:tcPr>
          <w:p w14:paraId="7BE84E09" w14:textId="77777777" w:rsidR="007D2494" w:rsidRPr="00383AA6" w:rsidRDefault="007D2494" w:rsidP="0051479D">
            <w:pPr>
              <w:pStyle w:val="BodyText"/>
              <w:spacing w:before="20" w:after="20"/>
              <w:jc w:val="center"/>
              <w:rPr>
                <w:rFonts w:asciiTheme="minorHAnsi" w:hAnsiTheme="minorHAnsi" w:cstheme="minorHAnsi"/>
                <w:b/>
                <w:sz w:val="22"/>
              </w:rPr>
            </w:pPr>
            <w:r w:rsidRPr="00383AA6">
              <w:rPr>
                <w:rFonts w:asciiTheme="minorHAnsi" w:hAnsiTheme="minorHAnsi" w:cstheme="minorHAnsi"/>
                <w:b/>
                <w:i/>
                <w:sz w:val="22"/>
              </w:rPr>
              <w:t>b</w:t>
            </w:r>
          </w:p>
        </w:tc>
        <w:tc>
          <w:tcPr>
            <w:tcW w:w="986" w:type="dxa"/>
            <w:tcBorders>
              <w:top w:val="single" w:sz="4" w:space="0" w:color="auto"/>
            </w:tcBorders>
          </w:tcPr>
          <w:p w14:paraId="1A06AB94" w14:textId="77777777" w:rsidR="007D2494" w:rsidRPr="00383AA6" w:rsidRDefault="007D2494" w:rsidP="0051479D">
            <w:pPr>
              <w:pStyle w:val="BodyText"/>
              <w:spacing w:before="20" w:after="20"/>
              <w:jc w:val="center"/>
              <w:rPr>
                <w:rFonts w:asciiTheme="minorHAnsi" w:hAnsiTheme="minorHAnsi" w:cstheme="minorHAnsi"/>
                <w:b/>
                <w:sz w:val="22"/>
              </w:rPr>
            </w:pPr>
            <w:r w:rsidRPr="00383AA6">
              <w:rPr>
                <w:rFonts w:asciiTheme="minorHAnsi" w:hAnsiTheme="minorHAnsi" w:cstheme="minorHAnsi"/>
                <w:b/>
                <w:i/>
                <w:sz w:val="22"/>
              </w:rPr>
              <w:t>c</w:t>
            </w:r>
          </w:p>
        </w:tc>
      </w:tr>
      <w:tr w:rsidR="007D2494" w14:paraId="413C4ED6" w14:textId="77777777" w:rsidTr="00BD22C1">
        <w:trPr>
          <w:trHeight w:val="20"/>
        </w:trPr>
        <w:tc>
          <w:tcPr>
            <w:tcW w:w="2547" w:type="dxa"/>
          </w:tcPr>
          <w:p w14:paraId="169D0570" w14:textId="77777777" w:rsidR="007D2494" w:rsidRPr="00383AA6" w:rsidRDefault="007D2494" w:rsidP="0041258B">
            <w:pPr>
              <w:ind w:left="0"/>
              <w:jc w:val="left"/>
              <w:rPr>
                <w:rFonts w:asciiTheme="minorHAnsi" w:hAnsiTheme="minorHAnsi" w:cstheme="minorHAnsi"/>
                <w:bCs/>
                <w:sz w:val="22"/>
              </w:rPr>
            </w:pPr>
            <w:r w:rsidRPr="00383AA6">
              <w:rPr>
                <w:rFonts w:asciiTheme="minorHAnsi" w:hAnsiTheme="minorHAnsi" w:cstheme="minorHAnsi"/>
                <w:bCs/>
                <w:sz w:val="22"/>
              </w:rPr>
              <w:t>PAO 4</w:t>
            </w:r>
          </w:p>
        </w:tc>
        <w:tc>
          <w:tcPr>
            <w:tcW w:w="992" w:type="dxa"/>
            <w:vAlign w:val="center"/>
          </w:tcPr>
          <w:p w14:paraId="20E65050" w14:textId="0811FCF6" w:rsidR="007D2494" w:rsidRPr="00383AA6" w:rsidRDefault="007D2494" w:rsidP="004807B3">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26.15</w:t>
            </w:r>
          </w:p>
        </w:tc>
        <w:tc>
          <w:tcPr>
            <w:tcW w:w="1134" w:type="dxa"/>
            <w:vAlign w:val="center"/>
          </w:tcPr>
          <w:p w14:paraId="3EA3D080" w14:textId="352214C0" w:rsidR="007D2494" w:rsidRPr="00383AA6" w:rsidRDefault="007D2494">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8</w:t>
            </w:r>
            <w:r w:rsidR="00B009F1" w:rsidRPr="00383AA6">
              <w:rPr>
                <w:rFonts w:asciiTheme="minorHAnsi" w:hAnsiTheme="minorHAnsi" w:cstheme="minorHAnsi"/>
                <w:sz w:val="22"/>
              </w:rPr>
              <w:t>.00</w:t>
            </w:r>
          </w:p>
        </w:tc>
        <w:tc>
          <w:tcPr>
            <w:tcW w:w="992" w:type="dxa"/>
            <w:vAlign w:val="center"/>
          </w:tcPr>
          <w:p w14:paraId="2D828442" w14:textId="7782EA1B" w:rsidR="007D2494" w:rsidRPr="00383AA6" w:rsidRDefault="007D2494">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2.2</w:t>
            </w:r>
            <w:r w:rsidR="00B009F1" w:rsidRPr="00383AA6">
              <w:rPr>
                <w:rFonts w:asciiTheme="minorHAnsi" w:hAnsiTheme="minorHAnsi" w:cstheme="minorHAnsi"/>
                <w:sz w:val="22"/>
              </w:rPr>
              <w:t>0</w:t>
            </w:r>
          </w:p>
        </w:tc>
        <w:tc>
          <w:tcPr>
            <w:tcW w:w="1134" w:type="dxa"/>
            <w:vAlign w:val="center"/>
          </w:tcPr>
          <w:p w14:paraId="0318B5F1" w14:textId="77777777" w:rsidR="007D2494" w:rsidRPr="00383AA6" w:rsidRDefault="007D2494">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0.8705</w:t>
            </w:r>
          </w:p>
        </w:tc>
        <w:tc>
          <w:tcPr>
            <w:tcW w:w="993" w:type="dxa"/>
            <w:vAlign w:val="center"/>
          </w:tcPr>
          <w:p w14:paraId="6608897C" w14:textId="745926DC" w:rsidR="007D2494" w:rsidRPr="00383AA6" w:rsidRDefault="007D2494">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95.58</w:t>
            </w:r>
          </w:p>
        </w:tc>
        <w:tc>
          <w:tcPr>
            <w:tcW w:w="986" w:type="dxa"/>
            <w:vAlign w:val="center"/>
          </w:tcPr>
          <w:p w14:paraId="708F36F5" w14:textId="1B34ACA7" w:rsidR="007D2494" w:rsidRPr="00383AA6" w:rsidRDefault="007D2494">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-3.09</w:t>
            </w:r>
          </w:p>
        </w:tc>
      </w:tr>
      <w:tr w:rsidR="007D2494" w14:paraId="669ADF87" w14:textId="77777777" w:rsidTr="00BD22C1">
        <w:trPr>
          <w:trHeight w:val="20"/>
        </w:trPr>
        <w:tc>
          <w:tcPr>
            <w:tcW w:w="2547" w:type="dxa"/>
          </w:tcPr>
          <w:p w14:paraId="41A94F12" w14:textId="4ED03758" w:rsidR="007D2494" w:rsidRPr="00383AA6" w:rsidRDefault="007D2494" w:rsidP="0051479D">
            <w:pPr>
              <w:pStyle w:val="BodyText"/>
              <w:spacing w:before="20" w:after="20"/>
              <w:rPr>
                <w:rFonts w:asciiTheme="minorHAnsi" w:hAnsiTheme="minorHAnsi" w:cstheme="minorHAnsi"/>
                <w:bCs/>
                <w:sz w:val="22"/>
              </w:rPr>
            </w:pPr>
            <w:r w:rsidRPr="00383AA6">
              <w:rPr>
                <w:rFonts w:asciiTheme="minorHAnsi" w:hAnsiTheme="minorHAnsi" w:cstheme="minorHAnsi"/>
                <w:bCs/>
                <w:sz w:val="22"/>
              </w:rPr>
              <w:t>PAO 4+1%P</w:t>
            </w:r>
            <w:r w:rsidR="00B009F1" w:rsidRPr="00383AA6">
              <w:rPr>
                <w:rFonts w:asciiTheme="minorHAnsi" w:hAnsiTheme="minorHAnsi" w:cstheme="minorHAnsi"/>
                <w:bCs/>
                <w:sz w:val="22"/>
              </w:rPr>
              <w:t>P</w:t>
            </w:r>
          </w:p>
        </w:tc>
        <w:tc>
          <w:tcPr>
            <w:tcW w:w="992" w:type="dxa"/>
          </w:tcPr>
          <w:p w14:paraId="174B2B86" w14:textId="745BFE46"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36.31</w:t>
            </w:r>
          </w:p>
        </w:tc>
        <w:tc>
          <w:tcPr>
            <w:tcW w:w="1134" w:type="dxa"/>
          </w:tcPr>
          <w:p w14:paraId="39D1802F" w14:textId="0836B600"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21.38</w:t>
            </w:r>
          </w:p>
        </w:tc>
        <w:tc>
          <w:tcPr>
            <w:tcW w:w="992" w:type="dxa"/>
          </w:tcPr>
          <w:p w14:paraId="352F5002" w14:textId="35F0C723"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5.18</w:t>
            </w:r>
          </w:p>
        </w:tc>
        <w:tc>
          <w:tcPr>
            <w:tcW w:w="1134" w:type="dxa"/>
          </w:tcPr>
          <w:p w14:paraId="731D3AC2" w14:textId="77777777"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0.1013</w:t>
            </w:r>
          </w:p>
        </w:tc>
        <w:tc>
          <w:tcPr>
            <w:tcW w:w="993" w:type="dxa"/>
          </w:tcPr>
          <w:p w14:paraId="4364231B" w14:textId="24E7F90C"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891.23</w:t>
            </w:r>
          </w:p>
        </w:tc>
        <w:tc>
          <w:tcPr>
            <w:tcW w:w="986" w:type="dxa"/>
          </w:tcPr>
          <w:p w14:paraId="73A39BBF" w14:textId="77777777"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-126.53</w:t>
            </w:r>
          </w:p>
        </w:tc>
      </w:tr>
      <w:tr w:rsidR="007D2494" w14:paraId="5F7825DF" w14:textId="77777777" w:rsidTr="00BD22C1">
        <w:trPr>
          <w:trHeight w:val="20"/>
        </w:trPr>
        <w:tc>
          <w:tcPr>
            <w:tcW w:w="2547" w:type="dxa"/>
          </w:tcPr>
          <w:p w14:paraId="5E7E22AC" w14:textId="77777777" w:rsidR="007D2494" w:rsidRPr="00383AA6" w:rsidRDefault="007D2494" w:rsidP="0051479D">
            <w:pPr>
              <w:pStyle w:val="BodyText"/>
              <w:spacing w:before="20" w:after="20"/>
              <w:rPr>
                <w:rFonts w:asciiTheme="minorHAnsi" w:hAnsiTheme="minorHAnsi" w:cstheme="minorHAnsi"/>
                <w:bCs/>
                <w:sz w:val="22"/>
              </w:rPr>
            </w:pPr>
            <w:r w:rsidRPr="00383AA6">
              <w:rPr>
                <w:rFonts w:asciiTheme="minorHAnsi" w:hAnsiTheme="minorHAnsi" w:cstheme="minorHAnsi"/>
                <w:bCs/>
                <w:sz w:val="22"/>
              </w:rPr>
              <w:t>PAO 4+1%PAO 40</w:t>
            </w:r>
          </w:p>
        </w:tc>
        <w:tc>
          <w:tcPr>
            <w:tcW w:w="992" w:type="dxa"/>
          </w:tcPr>
          <w:p w14:paraId="2804F827" w14:textId="711458D6"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36.06</w:t>
            </w:r>
          </w:p>
        </w:tc>
        <w:tc>
          <w:tcPr>
            <w:tcW w:w="1134" w:type="dxa"/>
          </w:tcPr>
          <w:p w14:paraId="61B0B793" w14:textId="34A102C1"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20.64</w:t>
            </w:r>
          </w:p>
        </w:tc>
        <w:tc>
          <w:tcPr>
            <w:tcW w:w="992" w:type="dxa"/>
          </w:tcPr>
          <w:p w14:paraId="537F6036" w14:textId="1FF36714"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4.73</w:t>
            </w:r>
          </w:p>
        </w:tc>
        <w:tc>
          <w:tcPr>
            <w:tcW w:w="1134" w:type="dxa"/>
          </w:tcPr>
          <w:p w14:paraId="589AE157" w14:textId="5976F2C2"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0.09</w:t>
            </w:r>
            <w:r w:rsidR="00B009F1" w:rsidRPr="00383AA6">
              <w:rPr>
                <w:rFonts w:asciiTheme="minorHAnsi" w:hAnsiTheme="minorHAnsi" w:cstheme="minorHAnsi"/>
                <w:sz w:val="22"/>
              </w:rPr>
              <w:t>00</w:t>
            </w:r>
          </w:p>
        </w:tc>
        <w:tc>
          <w:tcPr>
            <w:tcW w:w="993" w:type="dxa"/>
          </w:tcPr>
          <w:p w14:paraId="48C3ABC2" w14:textId="77777777"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874.55</w:t>
            </w:r>
          </w:p>
        </w:tc>
        <w:tc>
          <w:tcPr>
            <w:tcW w:w="986" w:type="dxa"/>
          </w:tcPr>
          <w:p w14:paraId="15A11390" w14:textId="77777777"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-121.03</w:t>
            </w:r>
          </w:p>
        </w:tc>
      </w:tr>
      <w:tr w:rsidR="007D2494" w14:paraId="472B8F43" w14:textId="77777777" w:rsidTr="00BD22C1">
        <w:trPr>
          <w:trHeight w:val="20"/>
        </w:trPr>
        <w:tc>
          <w:tcPr>
            <w:tcW w:w="2547" w:type="dxa"/>
          </w:tcPr>
          <w:p w14:paraId="1F51BC72" w14:textId="77777777" w:rsidR="007D2494" w:rsidRPr="00383AA6" w:rsidRDefault="007D2494" w:rsidP="0051479D">
            <w:pPr>
              <w:pStyle w:val="BodyText"/>
              <w:spacing w:before="20" w:after="20"/>
              <w:rPr>
                <w:rFonts w:asciiTheme="minorHAnsi" w:hAnsiTheme="minorHAnsi" w:cstheme="minorHAnsi"/>
                <w:bCs/>
                <w:sz w:val="22"/>
              </w:rPr>
            </w:pPr>
            <w:r w:rsidRPr="00383AA6">
              <w:rPr>
                <w:rFonts w:asciiTheme="minorHAnsi" w:hAnsiTheme="minorHAnsi" w:cstheme="minorHAnsi"/>
                <w:bCs/>
                <w:sz w:val="22"/>
              </w:rPr>
              <w:t>PAO 4+1%PAO 40+1%FM</w:t>
            </w:r>
          </w:p>
        </w:tc>
        <w:tc>
          <w:tcPr>
            <w:tcW w:w="992" w:type="dxa"/>
          </w:tcPr>
          <w:p w14:paraId="1DB7327D" w14:textId="57C6303F"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35.88</w:t>
            </w:r>
          </w:p>
        </w:tc>
        <w:tc>
          <w:tcPr>
            <w:tcW w:w="1134" w:type="dxa"/>
          </w:tcPr>
          <w:p w14:paraId="1818AD6B" w14:textId="6935D3C0"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20.51</w:t>
            </w:r>
          </w:p>
        </w:tc>
        <w:tc>
          <w:tcPr>
            <w:tcW w:w="992" w:type="dxa"/>
          </w:tcPr>
          <w:p w14:paraId="05C1AAB5" w14:textId="5109580C"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4.69</w:t>
            </w:r>
          </w:p>
        </w:tc>
        <w:tc>
          <w:tcPr>
            <w:tcW w:w="1134" w:type="dxa"/>
          </w:tcPr>
          <w:p w14:paraId="71BE8425" w14:textId="77777777"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0.0917</w:t>
            </w:r>
          </w:p>
        </w:tc>
        <w:tc>
          <w:tcPr>
            <w:tcW w:w="993" w:type="dxa"/>
          </w:tcPr>
          <w:p w14:paraId="34E06798" w14:textId="77777777"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866.08</w:t>
            </w:r>
          </w:p>
        </w:tc>
        <w:tc>
          <w:tcPr>
            <w:tcW w:w="986" w:type="dxa"/>
          </w:tcPr>
          <w:p w14:paraId="1FF2F847" w14:textId="77777777" w:rsidR="007D2494" w:rsidRPr="00383AA6" w:rsidRDefault="007D2494" w:rsidP="0051479D">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-120.09</w:t>
            </w:r>
          </w:p>
        </w:tc>
      </w:tr>
    </w:tbl>
    <w:p w14:paraId="18017E78" w14:textId="28AB2EF8" w:rsidR="007D2494" w:rsidRDefault="007D2494" w:rsidP="00FB10ED">
      <w:pPr>
        <w:ind w:left="0"/>
      </w:pPr>
      <w:r w:rsidRPr="0089166C">
        <w:t>The predicted viscosity values</w:t>
      </w:r>
      <w:r>
        <w:t xml:space="preserve"> from </w:t>
      </w:r>
      <w:r w:rsidR="003E1D92">
        <w:t xml:space="preserve">the </w:t>
      </w:r>
      <w:r>
        <w:t>Vogel equation</w:t>
      </w:r>
      <w:r w:rsidRPr="0089166C">
        <w:t xml:space="preserve"> were used in </w:t>
      </w:r>
      <w:proofErr w:type="spellStart"/>
      <w:r w:rsidRPr="0089166C">
        <w:t>Barus</w:t>
      </w:r>
      <w:proofErr w:type="spellEnd"/>
      <w:r w:rsidRPr="0089166C">
        <w:t xml:space="preserve"> equation (</w:t>
      </w:r>
      <w:r>
        <w:t>Equation (30)</w:t>
      </w:r>
      <w:r w:rsidRPr="0089166C">
        <w:t>) to predict the vi</w:t>
      </w:r>
      <w:r>
        <w:t xml:space="preserve">scosity over temperature and pressure, at the different loading conditions </w:t>
      </w:r>
      <w:sdt>
        <w:sdtPr>
          <w:id w:val="414972210"/>
          <w:citation/>
        </w:sdtPr>
        <w:sdtEndPr/>
        <w:sdtContent>
          <w:r>
            <w:fldChar w:fldCharType="begin"/>
          </w:r>
          <w:r>
            <w:instrText xml:space="preserve"> CITATION Sta13 \l 2057 </w:instrText>
          </w:r>
          <w:r>
            <w:fldChar w:fldCharType="separate"/>
          </w:r>
          <w:r w:rsidR="008964CB" w:rsidRPr="008964CB">
            <w:rPr>
              <w:noProof/>
            </w:rPr>
            <w:t>[21]</w:t>
          </w:r>
          <w:r>
            <w:fldChar w:fldCharType="end"/>
          </w:r>
        </w:sdtContent>
      </w:sdt>
      <w:r>
        <w:t>.</w:t>
      </w:r>
    </w:p>
    <w:p w14:paraId="6D43B3F8" w14:textId="36DDE2D0" w:rsidR="00C74BD1" w:rsidRDefault="00C74BD1" w:rsidP="00C74BD1">
      <w:pPr>
        <w:jc w:val="right"/>
        <w:rPr>
          <w:rFonts w:eastAsiaTheme="minorEastAsia"/>
        </w:rPr>
      </w:pPr>
      <m:oMath>
        <m:r>
          <w:rPr>
            <w:rFonts w:ascii="Cambria Math" w:hAnsi="Cambria Math"/>
          </w:rPr>
          <m:t>η=</m:t>
        </m:r>
        <m:sSub>
          <m:sSubPr>
            <m:ctrlPr>
              <w:rPr>
                <w:rFonts w:ascii="Cambria Math" w:hAnsi="Cambria Math"/>
                <w:i/>
              </w:rPr>
            </m:ctrlPr>
          </m:sSubPr>
          <m:e>
            <m:r>
              <w:rPr>
                <w:rFonts w:ascii="Cambria Math" w:hAnsi="Cambria Math"/>
              </w:rPr>
              <m:t>η</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lang w:val="el-GR"/>
              </w:rPr>
              <m:t>α</m:t>
            </m:r>
            <m:r>
              <w:rPr>
                <w:rFonts w:ascii="Cambria Math" w:hAnsi="Cambria Math"/>
              </w:rPr>
              <m:t>p</m:t>
            </m:r>
          </m:sup>
        </m:sSup>
      </m:oMath>
      <w:bookmarkStart w:id="88" w:name="_Ref25689753"/>
      <w:r>
        <w:t xml:space="preserve"> </w:t>
      </w:r>
      <w:r>
        <w:tab/>
      </w:r>
      <w:r>
        <w:tab/>
      </w:r>
      <w:r>
        <w:tab/>
      </w:r>
      <w:r>
        <w:tab/>
      </w:r>
      <w:r>
        <w:tab/>
        <w:t>(</w:t>
      </w:r>
      <w:bookmarkEnd w:id="88"/>
      <w:r w:rsidR="006C7BC5">
        <w:fldChar w:fldCharType="begin"/>
      </w:r>
      <w:r w:rsidR="006C7BC5">
        <w:instrText xml:space="preserve"> SEQ Equation \* ARABIC </w:instrText>
      </w:r>
      <w:r w:rsidR="006C7BC5">
        <w:fldChar w:fldCharType="separate"/>
      </w:r>
      <w:r w:rsidR="000D7635">
        <w:rPr>
          <w:noProof/>
        </w:rPr>
        <w:t>30</w:t>
      </w:r>
      <w:r w:rsidR="006C7BC5">
        <w:fldChar w:fldCharType="end"/>
      </w:r>
      <w:r>
        <w:rPr>
          <w:noProof/>
        </w:rPr>
        <w:t>)</w:t>
      </w:r>
    </w:p>
    <w:p w14:paraId="1E78A412" w14:textId="588E9D2A" w:rsidR="007D2494" w:rsidRDefault="00CB46E9" w:rsidP="00FB10ED">
      <w:pPr>
        <w:ind w:left="0"/>
        <w:rPr>
          <w:rFonts w:eastAsiaTheme="minorEastAsia"/>
        </w:rPr>
      </w:pPr>
      <w:r>
        <w:t xml:space="preserve">In Equation </w:t>
      </w:r>
      <w:r w:rsidR="00C64C67">
        <w:t>(30)</w:t>
      </w:r>
      <w:r w:rsidR="00C74BD1">
        <w:t xml:space="preserve">, </w:t>
      </w:r>
      <m:oMath>
        <m:sSub>
          <m:sSubPr>
            <m:ctrlPr>
              <w:rPr>
                <w:rFonts w:ascii="Cambria Math" w:hAnsi="Cambria Math"/>
                <w:i/>
              </w:rPr>
            </m:ctrlPr>
          </m:sSubPr>
          <m:e>
            <m:r>
              <w:rPr>
                <w:rFonts w:ascii="Cambria Math" w:hAnsi="Cambria Math"/>
              </w:rPr>
              <m:t>η</m:t>
            </m:r>
          </m:e>
          <m:sub>
            <m:r>
              <w:rPr>
                <w:rFonts w:ascii="Cambria Math" w:hAnsi="Cambria Math"/>
              </w:rPr>
              <m:t>0</m:t>
            </m:r>
          </m:sub>
        </m:sSub>
      </m:oMath>
      <w:r w:rsidR="00C74BD1" w:rsidRPr="00F43CA8">
        <w:rPr>
          <w:rFonts w:eastAsiaTheme="minorEastAsia"/>
        </w:rPr>
        <w:t xml:space="preserve"> </w:t>
      </w:r>
      <w:r w:rsidR="00C74BD1">
        <w:rPr>
          <w:rFonts w:eastAsiaTheme="minorEastAsia"/>
        </w:rPr>
        <w:t>is the viscosity at ambient pressure</w:t>
      </w:r>
      <w:r w:rsidR="00BE687C">
        <w:rPr>
          <w:rFonts w:eastAsiaTheme="minorEastAsia"/>
        </w:rPr>
        <w:t xml:space="preserve"> (Equation (29)</w:t>
      </w:r>
      <w:r w:rsidR="00C64C67">
        <w:rPr>
          <w:rFonts w:eastAsiaTheme="minorEastAsia"/>
        </w:rPr>
        <w:t>)</w:t>
      </w:r>
      <w:r w:rsidR="00BE687C">
        <w:rPr>
          <w:rFonts w:eastAsiaTheme="minorEastAsia"/>
        </w:rPr>
        <w:t>,</w:t>
      </w:r>
      <w:r w:rsidR="00C74BD1">
        <w:rPr>
          <w:rFonts w:eastAsiaTheme="minorEastAsia"/>
        </w:rPr>
        <w:t xml:space="preserve"> </w:t>
      </w:r>
      <m:oMath>
        <m:r>
          <w:rPr>
            <w:rFonts w:ascii="Cambria Math" w:eastAsiaTheme="minorEastAsia" w:hAnsi="Cambria Math"/>
          </w:rPr>
          <m:t>α</m:t>
        </m:r>
      </m:oMath>
      <w:r w:rsidR="00C74BD1">
        <w:rPr>
          <w:rFonts w:eastAsiaTheme="minorEastAsia"/>
        </w:rPr>
        <w:t xml:space="preserve"> is the pressure </w:t>
      </w:r>
      <w:r w:rsidR="00DF70C1">
        <w:rPr>
          <w:rFonts w:eastAsiaTheme="minorEastAsia"/>
        </w:rPr>
        <w:t xml:space="preserve">viscosity </w:t>
      </w:r>
      <w:r w:rsidR="00C74BD1">
        <w:rPr>
          <w:rFonts w:eastAsiaTheme="minorEastAsia"/>
        </w:rPr>
        <w:t>coefficient</w:t>
      </w:r>
      <w:r w:rsidR="007D2494">
        <w:rPr>
          <w:rFonts w:eastAsiaTheme="minorEastAsia"/>
        </w:rPr>
        <w:t xml:space="preserve"> (</w:t>
      </w:r>
      <w:r w:rsidR="007936A4">
        <w:rPr>
          <w:rFonts w:eastAsiaTheme="minorEastAsia"/>
        </w:rPr>
        <w:fldChar w:fldCharType="begin"/>
      </w:r>
      <w:r w:rsidR="007936A4">
        <w:rPr>
          <w:rFonts w:eastAsiaTheme="minorEastAsia"/>
        </w:rPr>
        <w:instrText xml:space="preserve"> REF _Ref58063521 \h </w:instrText>
      </w:r>
      <w:r w:rsidR="007936A4">
        <w:rPr>
          <w:rFonts w:eastAsiaTheme="minorEastAsia"/>
        </w:rPr>
      </w:r>
      <w:r w:rsidR="007936A4">
        <w:rPr>
          <w:rFonts w:eastAsiaTheme="minorEastAsia"/>
        </w:rPr>
        <w:fldChar w:fldCharType="separate"/>
      </w:r>
      <w:r w:rsidR="000D7635">
        <w:t xml:space="preserve">Table </w:t>
      </w:r>
      <w:r w:rsidR="000D7635">
        <w:rPr>
          <w:noProof/>
        </w:rPr>
        <w:t>6</w:t>
      </w:r>
      <w:r w:rsidR="007936A4">
        <w:rPr>
          <w:rFonts w:eastAsiaTheme="minorEastAsia"/>
        </w:rPr>
        <w:fldChar w:fldCharType="end"/>
      </w:r>
      <w:r w:rsidR="007D2494">
        <w:rPr>
          <w:rFonts w:eastAsiaTheme="minorEastAsia"/>
        </w:rPr>
        <w:t>)</w:t>
      </w:r>
      <w:r w:rsidR="00BE687C">
        <w:rPr>
          <w:rFonts w:eastAsiaTheme="minorEastAsia"/>
        </w:rPr>
        <w:t xml:space="preserve"> and </w:t>
      </w:r>
      <m:oMath>
        <m:r>
          <w:rPr>
            <w:rFonts w:ascii="Cambria Math" w:hAnsi="Cambria Math"/>
          </w:rPr>
          <m:t>p</m:t>
        </m:r>
      </m:oMath>
      <w:r w:rsidR="00BE687C">
        <w:rPr>
          <w:rFonts w:eastAsiaTheme="minorEastAsia"/>
        </w:rPr>
        <w:t xml:space="preserve"> is the average pressure developed</w:t>
      </w:r>
      <w:r w:rsidR="00094982">
        <w:rPr>
          <w:rFonts w:eastAsiaTheme="minorEastAsia"/>
        </w:rPr>
        <w:t xml:space="preserve"> at</w:t>
      </w:r>
      <w:r w:rsidR="00BE687C">
        <w:rPr>
          <w:rFonts w:eastAsiaTheme="minorEastAsia"/>
        </w:rPr>
        <w:t xml:space="preserve"> the lower bearing shell</w:t>
      </w:r>
      <w:r w:rsidR="007D2494">
        <w:rPr>
          <w:rFonts w:eastAsiaTheme="minorEastAsia"/>
        </w:rPr>
        <w:t xml:space="preserve"> due to the applied load</w:t>
      </w:r>
      <w:r w:rsidR="008C7629">
        <w:rPr>
          <w:rFonts w:eastAsiaTheme="minorEastAsia"/>
        </w:rPr>
        <w:t xml:space="preserve"> </w:t>
      </w:r>
      <w:r w:rsidR="00BE687C">
        <w:rPr>
          <w:rFonts w:eastAsiaTheme="minorEastAsia"/>
        </w:rPr>
        <w:t>(</w:t>
      </w:r>
      <w:r w:rsidR="007936A4">
        <w:rPr>
          <w:rFonts w:eastAsiaTheme="minorEastAsia"/>
        </w:rPr>
        <w:fldChar w:fldCharType="begin"/>
      </w:r>
      <w:r w:rsidR="007936A4">
        <w:rPr>
          <w:rFonts w:eastAsiaTheme="minorEastAsia"/>
        </w:rPr>
        <w:instrText xml:space="preserve"> REF _Ref58063592 \h </w:instrText>
      </w:r>
      <w:r w:rsidR="007936A4">
        <w:rPr>
          <w:rFonts w:eastAsiaTheme="minorEastAsia"/>
        </w:rPr>
      </w:r>
      <w:r w:rsidR="007936A4">
        <w:rPr>
          <w:rFonts w:eastAsiaTheme="minorEastAsia"/>
        </w:rPr>
        <w:fldChar w:fldCharType="separate"/>
      </w:r>
      <w:r w:rsidR="000D7635">
        <w:t xml:space="preserve">Table </w:t>
      </w:r>
      <w:r w:rsidR="000D7635">
        <w:rPr>
          <w:noProof/>
        </w:rPr>
        <w:t>7</w:t>
      </w:r>
      <w:r w:rsidR="007936A4">
        <w:rPr>
          <w:rFonts w:eastAsiaTheme="minorEastAsia"/>
        </w:rPr>
        <w:fldChar w:fldCharType="end"/>
      </w:r>
      <w:r w:rsidR="00BE687C">
        <w:rPr>
          <w:rFonts w:eastAsiaTheme="minorEastAsia"/>
        </w:rPr>
        <w:t>)</w:t>
      </w:r>
      <w:r w:rsidR="007D2494">
        <w:rPr>
          <w:rFonts w:eastAsiaTheme="minorEastAsia"/>
        </w:rPr>
        <w:t>, which was calculated by Equation (31):</w:t>
      </w:r>
    </w:p>
    <w:p w14:paraId="4719E582" w14:textId="01CD0346" w:rsidR="004807B3" w:rsidRDefault="007D2494" w:rsidP="005B5188">
      <w:pPr>
        <w:ind w:left="0"/>
        <w:jc w:val="right"/>
        <w:rPr>
          <w:noProof/>
        </w:rPr>
      </w:pPr>
      <m:oMath>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A</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w:t>
      </w:r>
      <w:r>
        <w:fldChar w:fldCharType="begin"/>
      </w:r>
      <w:r>
        <w:instrText>SEQ Equation \* ARABIC</w:instrText>
      </w:r>
      <w:r>
        <w:fldChar w:fldCharType="separate"/>
      </w:r>
      <w:r w:rsidR="000D7635">
        <w:rPr>
          <w:noProof/>
        </w:rPr>
        <w:t>31</w:t>
      </w:r>
      <w:r>
        <w:fldChar w:fldCharType="end"/>
      </w:r>
      <w:r>
        <w:rPr>
          <w:noProof/>
        </w:rPr>
        <w:t>)</w:t>
      </w:r>
    </w:p>
    <w:p w14:paraId="37A7FAD8" w14:textId="30242A62" w:rsidR="00FB10ED" w:rsidRDefault="00244310" w:rsidP="007936A4">
      <w:pPr>
        <w:pStyle w:val="Caption"/>
        <w:ind w:left="0"/>
        <w:rPr>
          <w:rFonts w:eastAsiaTheme="minorEastAsia"/>
        </w:rPr>
      </w:pPr>
      <w:bookmarkStart w:id="89" w:name="_Ref58063521"/>
      <w:r>
        <w:t xml:space="preserve">Table </w:t>
      </w:r>
      <w:r w:rsidR="0009588D">
        <w:rPr>
          <w:noProof/>
        </w:rPr>
        <w:fldChar w:fldCharType="begin"/>
      </w:r>
      <w:r w:rsidR="0009588D">
        <w:rPr>
          <w:noProof/>
        </w:rPr>
        <w:instrText xml:space="preserve"> SEQ Table \* ARABIC </w:instrText>
      </w:r>
      <w:r w:rsidR="0009588D">
        <w:rPr>
          <w:noProof/>
        </w:rPr>
        <w:fldChar w:fldCharType="separate"/>
      </w:r>
      <w:r w:rsidR="000D7635">
        <w:rPr>
          <w:noProof/>
        </w:rPr>
        <w:t>6</w:t>
      </w:r>
      <w:r w:rsidR="0009588D">
        <w:rPr>
          <w:noProof/>
        </w:rPr>
        <w:fldChar w:fldCharType="end"/>
      </w:r>
      <w:bookmarkEnd w:id="89"/>
      <w:r>
        <w:t xml:space="preserve">. Viscosity-pressure coefficient </w:t>
      </w:r>
      <m:oMath>
        <m:r>
          <m:rPr>
            <m:sty m:val="bi"/>
          </m:rPr>
          <w:rPr>
            <w:rFonts w:ascii="Cambria Math" w:hAnsi="Cambria Math"/>
          </w:rPr>
          <m:t>α</m:t>
        </m:r>
      </m:oMath>
      <w:r>
        <w:rPr>
          <w:b w:val="0"/>
        </w:rPr>
        <w:t xml:space="preserve"> </w:t>
      </w:r>
      <w:r>
        <w:t xml:space="preserve">for medium VI spindle oil </w:t>
      </w:r>
      <w:sdt>
        <w:sdtPr>
          <w:id w:val="1470640214"/>
          <w:citation/>
        </w:sdtPr>
        <w:sdtEndPr/>
        <w:sdtContent>
          <w:r w:rsidR="006C7BC5">
            <w:fldChar w:fldCharType="begin"/>
          </w:r>
          <w:r w:rsidR="006C7BC5">
            <w:instrText xml:space="preserve"> CITATION Sta13 \l 2057 </w:instrText>
          </w:r>
          <w:r w:rsidR="006C7BC5">
            <w:fldChar w:fldCharType="separate"/>
          </w:r>
          <w:r w:rsidR="008964CB">
            <w:rPr>
              <w:noProof/>
            </w:rPr>
            <w:t>[21]</w:t>
          </w:r>
          <w:r w:rsidR="006C7BC5">
            <w:fldChar w:fldCharType="end"/>
          </w:r>
        </w:sdtContent>
      </w:sdt>
    </w:p>
    <w:tbl>
      <w:tblPr>
        <w:tblStyle w:val="TableGrid"/>
        <w:tblW w:w="0" w:type="auto"/>
        <w:jc w:val="center"/>
        <w:tblLook w:val="04A0" w:firstRow="1" w:lastRow="0" w:firstColumn="1" w:lastColumn="0" w:noHBand="0" w:noVBand="1"/>
      </w:tblPr>
      <w:tblGrid>
        <w:gridCol w:w="1406"/>
        <w:gridCol w:w="1009"/>
        <w:gridCol w:w="993"/>
        <w:gridCol w:w="1110"/>
        <w:gridCol w:w="1235"/>
        <w:gridCol w:w="1235"/>
        <w:gridCol w:w="960"/>
      </w:tblGrid>
      <w:tr w:rsidR="00244310" w14:paraId="74312C73" w14:textId="77777777" w:rsidTr="005B5188">
        <w:trPr>
          <w:jc w:val="center"/>
        </w:trPr>
        <w:tc>
          <w:tcPr>
            <w:tcW w:w="1406" w:type="dxa"/>
            <w:vMerge w:val="restart"/>
            <w:vAlign w:val="center"/>
          </w:tcPr>
          <w:p w14:paraId="0CAE725C" w14:textId="77777777" w:rsidR="00244310" w:rsidRPr="00383AA6" w:rsidRDefault="00244310" w:rsidP="005B5188">
            <w:pPr>
              <w:pStyle w:val="BodyText"/>
              <w:spacing w:before="20" w:after="20"/>
              <w:jc w:val="center"/>
              <w:rPr>
                <w:rFonts w:asciiTheme="minorHAnsi" w:hAnsiTheme="minorHAnsi" w:cstheme="minorHAnsi"/>
                <w:b/>
                <w:sz w:val="22"/>
              </w:rPr>
            </w:pPr>
            <w:bookmarkStart w:id="90" w:name="_Ref45107177"/>
            <w:r w:rsidRPr="00383AA6">
              <w:rPr>
                <w:rFonts w:asciiTheme="minorHAnsi" w:hAnsiTheme="minorHAnsi" w:cstheme="minorHAnsi"/>
                <w:b/>
                <w:sz w:val="22"/>
              </w:rPr>
              <w:t>#</w:t>
            </w:r>
          </w:p>
        </w:tc>
        <w:tc>
          <w:tcPr>
            <w:tcW w:w="3112" w:type="dxa"/>
            <w:gridSpan w:val="3"/>
            <w:vAlign w:val="center"/>
          </w:tcPr>
          <w:p w14:paraId="1B65E062" w14:textId="0DB703B2" w:rsidR="00244310" w:rsidRPr="00383AA6" w:rsidRDefault="00450B13" w:rsidP="005B5188">
            <w:pPr>
              <w:pStyle w:val="BodyText"/>
              <w:spacing w:before="20" w:after="20"/>
              <w:jc w:val="center"/>
              <w:rPr>
                <w:rFonts w:asciiTheme="minorHAnsi" w:hAnsiTheme="minorHAnsi" w:cstheme="minorHAnsi"/>
                <w:b/>
                <w:sz w:val="22"/>
              </w:rPr>
            </w:pPr>
            <m:oMath>
              <m:sSub>
                <m:sSubPr>
                  <m:ctrlPr>
                    <w:rPr>
                      <w:rFonts w:ascii="Cambria Math" w:hAnsi="Cambria Math" w:cstheme="minorHAnsi"/>
                      <w:b/>
                      <w:i/>
                      <w:sz w:val="22"/>
                    </w:rPr>
                  </m:ctrlPr>
                </m:sSubPr>
                <m:e>
                  <m:r>
                    <m:rPr>
                      <m:sty m:val="bi"/>
                    </m:rPr>
                    <w:rPr>
                      <w:rFonts w:ascii="Cambria Math" w:hAnsi="Cambria Math" w:cstheme="minorHAnsi"/>
                      <w:sz w:val="22"/>
                    </w:rPr>
                    <m:t>η</m:t>
                  </m:r>
                </m:e>
                <m:sub>
                  <m:r>
                    <m:rPr>
                      <m:sty m:val="bi"/>
                    </m:rPr>
                    <w:rPr>
                      <w:rFonts w:ascii="Cambria Math" w:hAnsi="Cambria Math" w:cstheme="minorHAnsi"/>
                      <w:sz w:val="22"/>
                    </w:rPr>
                    <m:t>0</m:t>
                  </m:r>
                </m:sub>
              </m:sSub>
            </m:oMath>
            <w:r w:rsidR="00244310" w:rsidRPr="00383AA6">
              <w:rPr>
                <w:rFonts w:asciiTheme="minorHAnsi" w:hAnsiTheme="minorHAnsi" w:cstheme="minorHAnsi"/>
                <w:b/>
                <w:sz w:val="22"/>
              </w:rPr>
              <w:t xml:space="preserve"> (cP)</w:t>
            </w:r>
          </w:p>
        </w:tc>
        <w:tc>
          <w:tcPr>
            <w:tcW w:w="3430" w:type="dxa"/>
            <w:gridSpan w:val="3"/>
            <w:vAlign w:val="center"/>
          </w:tcPr>
          <w:p w14:paraId="5DFAA8F8" w14:textId="6DE4C4A1" w:rsidR="00244310" w:rsidRPr="00383AA6" w:rsidRDefault="00244310" w:rsidP="005B5188">
            <w:pPr>
              <w:pStyle w:val="BodyText"/>
              <w:spacing w:before="20" w:after="20"/>
              <w:jc w:val="center"/>
              <w:rPr>
                <w:rFonts w:asciiTheme="minorHAnsi" w:hAnsiTheme="minorHAnsi" w:cstheme="minorHAnsi"/>
                <w:b/>
                <w:sz w:val="22"/>
              </w:rPr>
            </w:pPr>
            <m:oMath>
              <m:r>
                <m:rPr>
                  <m:sty m:val="bi"/>
                </m:rPr>
                <w:rPr>
                  <w:rFonts w:ascii="Cambria Math" w:hAnsi="Cambria Math" w:cstheme="minorHAnsi"/>
                  <w:sz w:val="22"/>
                </w:rPr>
                <m:t>α</m:t>
              </m:r>
            </m:oMath>
            <w:r w:rsidR="007936A4" w:rsidRPr="00383AA6">
              <w:rPr>
                <w:rFonts w:asciiTheme="minorHAnsi" w:hAnsiTheme="minorHAnsi" w:cstheme="minorHAnsi"/>
                <w:b/>
                <w:sz w:val="22"/>
              </w:rPr>
              <w:t xml:space="preserve"> </w:t>
            </w:r>
            <w:r w:rsidRPr="00383AA6">
              <w:rPr>
                <w:rFonts w:asciiTheme="minorHAnsi" w:hAnsiTheme="minorHAnsi" w:cstheme="minorHAnsi"/>
                <w:b/>
                <w:sz w:val="22"/>
              </w:rPr>
              <w:t>(10</w:t>
            </w:r>
            <w:r w:rsidRPr="00383AA6">
              <w:rPr>
                <w:rFonts w:asciiTheme="minorHAnsi" w:hAnsiTheme="minorHAnsi" w:cstheme="minorHAnsi"/>
                <w:b/>
                <w:sz w:val="22"/>
                <w:vertAlign w:val="superscript"/>
              </w:rPr>
              <w:t xml:space="preserve">-9 </w:t>
            </w:r>
            <w:r w:rsidRPr="00383AA6">
              <w:rPr>
                <w:rFonts w:asciiTheme="minorHAnsi" w:hAnsiTheme="minorHAnsi" w:cstheme="minorHAnsi"/>
                <w:b/>
                <w:sz w:val="22"/>
              </w:rPr>
              <w:t>m</w:t>
            </w:r>
            <w:r w:rsidRPr="00383AA6">
              <w:rPr>
                <w:rFonts w:asciiTheme="minorHAnsi" w:hAnsiTheme="minorHAnsi" w:cstheme="minorHAnsi"/>
                <w:b/>
                <w:sz w:val="22"/>
                <w:vertAlign w:val="superscript"/>
              </w:rPr>
              <w:t>2</w:t>
            </w:r>
            <w:r w:rsidRPr="00383AA6">
              <w:rPr>
                <w:rFonts w:asciiTheme="minorHAnsi" w:hAnsiTheme="minorHAnsi" w:cstheme="minorHAnsi"/>
                <w:b/>
                <w:sz w:val="22"/>
              </w:rPr>
              <w:t>/N)</w:t>
            </w:r>
          </w:p>
        </w:tc>
      </w:tr>
      <w:tr w:rsidR="00244310" w14:paraId="478C61DC" w14:textId="77777777" w:rsidTr="005B5188">
        <w:trPr>
          <w:jc w:val="center"/>
        </w:trPr>
        <w:tc>
          <w:tcPr>
            <w:tcW w:w="1406" w:type="dxa"/>
            <w:vMerge/>
          </w:tcPr>
          <w:p w14:paraId="1D83295F" w14:textId="77777777" w:rsidR="00244310" w:rsidRPr="00383AA6" w:rsidRDefault="00244310" w:rsidP="005B5188">
            <w:pPr>
              <w:pStyle w:val="BodyText"/>
              <w:spacing w:before="20" w:after="20"/>
              <w:rPr>
                <w:rFonts w:asciiTheme="minorHAnsi" w:hAnsiTheme="minorHAnsi" w:cstheme="minorHAnsi"/>
                <w:b/>
                <w:sz w:val="22"/>
              </w:rPr>
            </w:pPr>
          </w:p>
        </w:tc>
        <w:tc>
          <w:tcPr>
            <w:tcW w:w="1009" w:type="dxa"/>
          </w:tcPr>
          <w:p w14:paraId="4BD6E313" w14:textId="77777777" w:rsidR="00244310" w:rsidRPr="00383AA6" w:rsidRDefault="00244310" w:rsidP="005B5188">
            <w:pPr>
              <w:pStyle w:val="BodyText"/>
              <w:spacing w:before="20" w:after="20"/>
              <w:jc w:val="center"/>
              <w:rPr>
                <w:rFonts w:asciiTheme="minorHAnsi" w:hAnsiTheme="minorHAnsi" w:cstheme="minorHAnsi"/>
                <w:iCs/>
                <w:sz w:val="22"/>
              </w:rPr>
            </w:pPr>
            <w:r w:rsidRPr="00383AA6">
              <w:rPr>
                <w:rFonts w:asciiTheme="minorHAnsi" w:hAnsiTheme="minorHAnsi" w:cstheme="minorHAnsi"/>
                <w:iCs/>
                <w:sz w:val="22"/>
              </w:rPr>
              <w:t xml:space="preserve">30 </w:t>
            </w:r>
            <w:r w:rsidRPr="00383AA6">
              <w:rPr>
                <w:rFonts w:ascii="Cambria Math" w:hAnsi="Cambria Math" w:cs="Cambria Math"/>
                <w:iCs/>
                <w:sz w:val="22"/>
              </w:rPr>
              <w:t>℃</w:t>
            </w:r>
          </w:p>
        </w:tc>
        <w:tc>
          <w:tcPr>
            <w:tcW w:w="993" w:type="dxa"/>
          </w:tcPr>
          <w:p w14:paraId="0DD22746" w14:textId="77777777" w:rsidR="00244310" w:rsidRPr="00383AA6" w:rsidRDefault="00244310" w:rsidP="005B5188">
            <w:pPr>
              <w:pStyle w:val="BodyText"/>
              <w:spacing w:before="20" w:after="20"/>
              <w:jc w:val="center"/>
              <w:rPr>
                <w:rFonts w:asciiTheme="minorHAnsi" w:hAnsiTheme="minorHAnsi" w:cstheme="minorHAnsi"/>
                <w:iCs/>
                <w:sz w:val="22"/>
              </w:rPr>
            </w:pPr>
            <w:r w:rsidRPr="00383AA6">
              <w:rPr>
                <w:rFonts w:asciiTheme="minorHAnsi" w:hAnsiTheme="minorHAnsi" w:cstheme="minorHAnsi"/>
                <w:iCs/>
                <w:sz w:val="22"/>
              </w:rPr>
              <w:t xml:space="preserve">60 </w:t>
            </w:r>
            <w:r w:rsidRPr="00383AA6">
              <w:rPr>
                <w:rFonts w:ascii="Cambria Math" w:hAnsi="Cambria Math" w:cs="Cambria Math"/>
                <w:iCs/>
                <w:sz w:val="22"/>
              </w:rPr>
              <w:t>℃</w:t>
            </w:r>
          </w:p>
        </w:tc>
        <w:tc>
          <w:tcPr>
            <w:tcW w:w="1110" w:type="dxa"/>
          </w:tcPr>
          <w:p w14:paraId="523953F6" w14:textId="77777777" w:rsidR="00244310" w:rsidRPr="00383AA6" w:rsidRDefault="00244310" w:rsidP="005B5188">
            <w:pPr>
              <w:pStyle w:val="BodyText"/>
              <w:spacing w:before="20" w:after="20"/>
              <w:jc w:val="center"/>
              <w:rPr>
                <w:rFonts w:asciiTheme="minorHAnsi" w:hAnsiTheme="minorHAnsi" w:cstheme="minorHAnsi"/>
                <w:iCs/>
                <w:sz w:val="22"/>
              </w:rPr>
            </w:pPr>
            <w:r w:rsidRPr="00383AA6">
              <w:rPr>
                <w:rFonts w:asciiTheme="minorHAnsi" w:hAnsiTheme="minorHAnsi" w:cstheme="minorHAnsi"/>
                <w:iCs/>
                <w:sz w:val="22"/>
              </w:rPr>
              <w:t xml:space="preserve">100 </w:t>
            </w:r>
            <w:r w:rsidRPr="00383AA6">
              <w:rPr>
                <w:rFonts w:ascii="Cambria Math" w:hAnsi="Cambria Math" w:cs="Cambria Math"/>
                <w:iCs/>
                <w:sz w:val="22"/>
              </w:rPr>
              <w:t>℃</w:t>
            </w:r>
          </w:p>
        </w:tc>
        <w:tc>
          <w:tcPr>
            <w:tcW w:w="1235" w:type="dxa"/>
          </w:tcPr>
          <w:p w14:paraId="7C56F2A9" w14:textId="77777777" w:rsidR="00244310" w:rsidRPr="00383AA6" w:rsidRDefault="00244310" w:rsidP="005B5188">
            <w:pPr>
              <w:pStyle w:val="BodyText"/>
              <w:spacing w:before="20" w:after="20"/>
              <w:jc w:val="center"/>
              <w:rPr>
                <w:rFonts w:asciiTheme="minorHAnsi" w:hAnsiTheme="minorHAnsi" w:cstheme="minorHAnsi"/>
                <w:iCs/>
                <w:sz w:val="22"/>
              </w:rPr>
            </w:pPr>
            <w:r w:rsidRPr="00383AA6">
              <w:rPr>
                <w:rFonts w:asciiTheme="minorHAnsi" w:hAnsiTheme="minorHAnsi" w:cstheme="minorHAnsi"/>
                <w:iCs/>
                <w:sz w:val="22"/>
              </w:rPr>
              <w:t xml:space="preserve">30 </w:t>
            </w:r>
            <w:r w:rsidRPr="00383AA6">
              <w:rPr>
                <w:rFonts w:ascii="Cambria Math" w:hAnsi="Cambria Math" w:cs="Cambria Math"/>
                <w:iCs/>
                <w:sz w:val="22"/>
              </w:rPr>
              <w:t>℃</w:t>
            </w:r>
          </w:p>
        </w:tc>
        <w:tc>
          <w:tcPr>
            <w:tcW w:w="1235" w:type="dxa"/>
          </w:tcPr>
          <w:p w14:paraId="2EA8259F" w14:textId="77777777" w:rsidR="00244310" w:rsidRPr="00383AA6" w:rsidRDefault="00244310" w:rsidP="005B5188">
            <w:pPr>
              <w:pStyle w:val="BodyText"/>
              <w:spacing w:before="20" w:after="20"/>
              <w:jc w:val="center"/>
              <w:rPr>
                <w:rFonts w:asciiTheme="minorHAnsi" w:hAnsiTheme="minorHAnsi" w:cstheme="minorHAnsi"/>
                <w:iCs/>
                <w:sz w:val="22"/>
              </w:rPr>
            </w:pPr>
            <w:r w:rsidRPr="00383AA6">
              <w:rPr>
                <w:rFonts w:asciiTheme="minorHAnsi" w:hAnsiTheme="minorHAnsi" w:cstheme="minorHAnsi"/>
                <w:iCs/>
                <w:sz w:val="22"/>
              </w:rPr>
              <w:t xml:space="preserve">60 </w:t>
            </w:r>
            <w:r w:rsidRPr="00383AA6">
              <w:rPr>
                <w:rFonts w:ascii="Cambria Math" w:hAnsi="Cambria Math" w:cs="Cambria Math"/>
                <w:iCs/>
                <w:sz w:val="22"/>
              </w:rPr>
              <w:t>℃</w:t>
            </w:r>
          </w:p>
        </w:tc>
        <w:tc>
          <w:tcPr>
            <w:tcW w:w="960" w:type="dxa"/>
          </w:tcPr>
          <w:p w14:paraId="03B811B8" w14:textId="77777777" w:rsidR="00244310" w:rsidRPr="00383AA6" w:rsidRDefault="00244310" w:rsidP="005B5188">
            <w:pPr>
              <w:pStyle w:val="BodyText"/>
              <w:spacing w:before="20" w:after="20"/>
              <w:jc w:val="center"/>
              <w:rPr>
                <w:rFonts w:asciiTheme="minorHAnsi" w:hAnsiTheme="minorHAnsi" w:cstheme="minorHAnsi"/>
                <w:iCs/>
                <w:sz w:val="22"/>
              </w:rPr>
            </w:pPr>
            <w:r w:rsidRPr="00383AA6">
              <w:rPr>
                <w:rFonts w:asciiTheme="minorHAnsi" w:hAnsiTheme="minorHAnsi" w:cstheme="minorHAnsi"/>
                <w:iCs/>
                <w:sz w:val="22"/>
              </w:rPr>
              <w:t xml:space="preserve">100 </w:t>
            </w:r>
            <w:r w:rsidRPr="00383AA6">
              <w:rPr>
                <w:rFonts w:ascii="Cambria Math" w:hAnsi="Cambria Math" w:cs="Cambria Math"/>
                <w:iCs/>
                <w:sz w:val="22"/>
              </w:rPr>
              <w:t>℃</w:t>
            </w:r>
          </w:p>
        </w:tc>
      </w:tr>
      <w:tr w:rsidR="00244310" w14:paraId="4E422B78" w14:textId="77777777" w:rsidTr="005B5188">
        <w:trPr>
          <w:jc w:val="center"/>
        </w:trPr>
        <w:tc>
          <w:tcPr>
            <w:tcW w:w="1406" w:type="dxa"/>
            <w:vAlign w:val="center"/>
          </w:tcPr>
          <w:p w14:paraId="6F932097" w14:textId="77777777" w:rsidR="00244310" w:rsidRPr="00383AA6" w:rsidRDefault="00244310" w:rsidP="005B5188">
            <w:pPr>
              <w:pStyle w:val="BodyText"/>
              <w:spacing w:before="20" w:after="20"/>
              <w:jc w:val="center"/>
              <w:rPr>
                <w:rFonts w:asciiTheme="minorHAnsi" w:hAnsiTheme="minorHAnsi" w:cstheme="minorHAnsi"/>
                <w:b/>
                <w:sz w:val="22"/>
              </w:rPr>
            </w:pPr>
            <w:r w:rsidRPr="00383AA6">
              <w:rPr>
                <w:rFonts w:asciiTheme="minorHAnsi" w:hAnsiTheme="minorHAnsi" w:cstheme="minorHAnsi"/>
                <w:b/>
                <w:sz w:val="22"/>
              </w:rPr>
              <w:t>Medium VI spindle oil</w:t>
            </w:r>
          </w:p>
        </w:tc>
        <w:tc>
          <w:tcPr>
            <w:tcW w:w="1009" w:type="dxa"/>
            <w:vAlign w:val="center"/>
          </w:tcPr>
          <w:p w14:paraId="7A5641BB" w14:textId="77777777" w:rsidR="00244310" w:rsidRPr="00383AA6" w:rsidRDefault="00244310"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18.6</w:t>
            </w:r>
          </w:p>
        </w:tc>
        <w:tc>
          <w:tcPr>
            <w:tcW w:w="993" w:type="dxa"/>
            <w:vAlign w:val="center"/>
          </w:tcPr>
          <w:p w14:paraId="5A248CF5" w14:textId="77777777" w:rsidR="00244310" w:rsidRPr="00383AA6" w:rsidRDefault="00244310"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6.3</w:t>
            </w:r>
          </w:p>
        </w:tc>
        <w:tc>
          <w:tcPr>
            <w:tcW w:w="1110" w:type="dxa"/>
            <w:vAlign w:val="center"/>
          </w:tcPr>
          <w:p w14:paraId="47406DBE" w14:textId="77777777" w:rsidR="00244310" w:rsidRPr="00383AA6" w:rsidRDefault="00244310"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2.4</w:t>
            </w:r>
          </w:p>
        </w:tc>
        <w:tc>
          <w:tcPr>
            <w:tcW w:w="1235" w:type="dxa"/>
            <w:vAlign w:val="center"/>
          </w:tcPr>
          <w:p w14:paraId="0DBEEA98" w14:textId="77777777" w:rsidR="00244310" w:rsidRPr="00383AA6" w:rsidRDefault="00244310"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20</w:t>
            </w:r>
          </w:p>
        </w:tc>
        <w:tc>
          <w:tcPr>
            <w:tcW w:w="1235" w:type="dxa"/>
            <w:vAlign w:val="center"/>
          </w:tcPr>
          <w:p w14:paraId="703A7127" w14:textId="77777777" w:rsidR="00244310" w:rsidRPr="00383AA6" w:rsidRDefault="00244310"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16</w:t>
            </w:r>
          </w:p>
        </w:tc>
        <w:tc>
          <w:tcPr>
            <w:tcW w:w="960" w:type="dxa"/>
            <w:vAlign w:val="center"/>
          </w:tcPr>
          <w:p w14:paraId="0D13DE41" w14:textId="77777777" w:rsidR="00244310" w:rsidRPr="00383AA6" w:rsidRDefault="00244310"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13</w:t>
            </w:r>
          </w:p>
        </w:tc>
      </w:tr>
    </w:tbl>
    <w:p w14:paraId="4FE61AB1" w14:textId="4364A301" w:rsidR="007D2494" w:rsidRDefault="007D2494" w:rsidP="004807B3">
      <w:pPr>
        <w:pStyle w:val="Caption"/>
        <w:ind w:left="0"/>
      </w:pPr>
      <w:bookmarkStart w:id="91" w:name="_Ref58063592"/>
      <w:r>
        <w:t xml:space="preserve">Table </w:t>
      </w:r>
      <w:r w:rsidR="0009588D">
        <w:rPr>
          <w:noProof/>
        </w:rPr>
        <w:fldChar w:fldCharType="begin"/>
      </w:r>
      <w:r w:rsidR="0009588D">
        <w:rPr>
          <w:noProof/>
        </w:rPr>
        <w:instrText xml:space="preserve"> SEQ Table \* ARABIC </w:instrText>
      </w:r>
      <w:r w:rsidR="0009588D">
        <w:rPr>
          <w:noProof/>
        </w:rPr>
        <w:fldChar w:fldCharType="separate"/>
      </w:r>
      <w:r w:rsidR="000D7635">
        <w:rPr>
          <w:noProof/>
        </w:rPr>
        <w:t>7</w:t>
      </w:r>
      <w:r w:rsidR="0009588D">
        <w:rPr>
          <w:noProof/>
        </w:rPr>
        <w:fldChar w:fldCharType="end"/>
      </w:r>
      <w:bookmarkEnd w:id="91"/>
      <w:r>
        <w:t xml:space="preserve">. Oil film pressure due to load </w:t>
      </w:r>
    </w:p>
    <w:tbl>
      <w:tblPr>
        <w:tblStyle w:val="TableGrid"/>
        <w:tblW w:w="0" w:type="auto"/>
        <w:jc w:val="center"/>
        <w:tblLook w:val="04A0" w:firstRow="1" w:lastRow="0" w:firstColumn="1" w:lastColumn="0" w:noHBand="0" w:noVBand="1"/>
      </w:tblPr>
      <w:tblGrid>
        <w:gridCol w:w="1413"/>
        <w:gridCol w:w="1559"/>
        <w:gridCol w:w="1701"/>
      </w:tblGrid>
      <w:tr w:rsidR="007D2494" w14:paraId="61E26215" w14:textId="77777777" w:rsidTr="00752C07">
        <w:trPr>
          <w:jc w:val="center"/>
        </w:trPr>
        <w:tc>
          <w:tcPr>
            <w:tcW w:w="1413" w:type="dxa"/>
          </w:tcPr>
          <w:p w14:paraId="499ADC68" w14:textId="74921B28" w:rsidR="007D2494" w:rsidRPr="00383AA6" w:rsidRDefault="007D2494" w:rsidP="005B5188">
            <w:pPr>
              <w:pStyle w:val="BodyText"/>
              <w:spacing w:before="20" w:after="20"/>
              <w:jc w:val="center"/>
              <w:rPr>
                <w:rFonts w:asciiTheme="minorHAnsi" w:hAnsiTheme="minorHAnsi" w:cstheme="minorHAnsi"/>
                <w:b/>
                <w:sz w:val="22"/>
              </w:rPr>
            </w:pPr>
            <m:oMath>
              <m:r>
                <m:rPr>
                  <m:sty m:val="bi"/>
                </m:rPr>
                <w:rPr>
                  <w:rFonts w:ascii="Cambria Math" w:hAnsi="Cambria Math" w:cstheme="minorHAnsi"/>
                  <w:sz w:val="22"/>
                </w:rPr>
                <m:t>F</m:t>
              </m:r>
            </m:oMath>
            <w:r w:rsidRPr="00383AA6">
              <w:rPr>
                <w:rFonts w:asciiTheme="minorHAnsi" w:hAnsiTheme="minorHAnsi" w:cstheme="minorHAnsi"/>
                <w:b/>
                <w:sz w:val="22"/>
              </w:rPr>
              <w:t xml:space="preserve"> (</w:t>
            </w:r>
            <w:proofErr w:type="spellStart"/>
            <w:r w:rsidR="00095B5C" w:rsidRPr="00383AA6">
              <w:rPr>
                <w:rFonts w:asciiTheme="minorHAnsi" w:hAnsiTheme="minorHAnsi" w:cstheme="minorHAnsi"/>
                <w:b/>
                <w:sz w:val="22"/>
              </w:rPr>
              <w:t>k</w:t>
            </w:r>
            <w:r w:rsidRPr="00383AA6">
              <w:rPr>
                <w:rFonts w:asciiTheme="minorHAnsi" w:hAnsiTheme="minorHAnsi" w:cstheme="minorHAnsi"/>
                <w:b/>
                <w:sz w:val="22"/>
              </w:rPr>
              <w:t>N</w:t>
            </w:r>
            <w:proofErr w:type="spellEnd"/>
            <w:r w:rsidRPr="00383AA6">
              <w:rPr>
                <w:rFonts w:asciiTheme="minorHAnsi" w:hAnsiTheme="minorHAnsi" w:cstheme="minorHAnsi"/>
                <w:b/>
                <w:sz w:val="22"/>
              </w:rPr>
              <w:t>)</w:t>
            </w:r>
          </w:p>
        </w:tc>
        <w:tc>
          <w:tcPr>
            <w:tcW w:w="1559" w:type="dxa"/>
            <w:tcBorders>
              <w:bottom w:val="single" w:sz="4" w:space="0" w:color="auto"/>
            </w:tcBorders>
          </w:tcPr>
          <w:p w14:paraId="55064F08" w14:textId="4D2A0E74" w:rsidR="007D2494" w:rsidRPr="00383AA6" w:rsidRDefault="007D2494" w:rsidP="005B5188">
            <w:pPr>
              <w:pStyle w:val="BodyText"/>
              <w:spacing w:before="20" w:after="20"/>
              <w:jc w:val="center"/>
              <w:rPr>
                <w:rFonts w:asciiTheme="minorHAnsi" w:hAnsiTheme="minorHAnsi" w:cstheme="minorHAnsi"/>
                <w:b/>
                <w:sz w:val="22"/>
              </w:rPr>
            </w:pPr>
            <m:oMath>
              <m:r>
                <m:rPr>
                  <m:sty m:val="bi"/>
                </m:rPr>
                <w:rPr>
                  <w:rFonts w:ascii="Cambria Math" w:hAnsi="Cambria Math" w:cstheme="minorHAnsi"/>
                  <w:sz w:val="22"/>
                </w:rPr>
                <m:t>A</m:t>
              </m:r>
            </m:oMath>
            <w:r w:rsidRPr="00383AA6">
              <w:rPr>
                <w:rFonts w:asciiTheme="minorHAnsi" w:hAnsiTheme="minorHAnsi" w:cstheme="minorHAnsi"/>
                <w:b/>
                <w:sz w:val="22"/>
              </w:rPr>
              <w:t xml:space="preserve"> (</w:t>
            </w:r>
            <w:r w:rsidR="00095B5C" w:rsidRPr="00383AA6">
              <w:rPr>
                <w:rFonts w:asciiTheme="minorHAnsi" w:hAnsiTheme="minorHAnsi" w:cstheme="minorHAnsi"/>
                <w:b/>
                <w:sz w:val="22"/>
              </w:rPr>
              <w:t>m</w:t>
            </w:r>
            <w:r w:rsidRPr="00383AA6">
              <w:rPr>
                <w:rFonts w:asciiTheme="minorHAnsi" w:hAnsiTheme="minorHAnsi" w:cstheme="minorHAnsi"/>
                <w:b/>
                <w:sz w:val="22"/>
              </w:rPr>
              <w:t>m</w:t>
            </w:r>
            <w:r w:rsidRPr="00383AA6">
              <w:rPr>
                <w:rFonts w:asciiTheme="minorHAnsi" w:hAnsiTheme="minorHAnsi" w:cstheme="minorHAnsi"/>
                <w:b/>
                <w:sz w:val="22"/>
                <w:vertAlign w:val="superscript"/>
              </w:rPr>
              <w:t>2</w:t>
            </w:r>
            <w:r w:rsidRPr="00383AA6">
              <w:rPr>
                <w:rFonts w:asciiTheme="minorHAnsi" w:hAnsiTheme="minorHAnsi" w:cstheme="minorHAnsi"/>
                <w:b/>
                <w:sz w:val="22"/>
              </w:rPr>
              <w:t>)</w:t>
            </w:r>
          </w:p>
        </w:tc>
        <w:tc>
          <w:tcPr>
            <w:tcW w:w="1701" w:type="dxa"/>
          </w:tcPr>
          <w:p w14:paraId="6E12CA28" w14:textId="072DF1A4" w:rsidR="007D2494" w:rsidRPr="00383AA6" w:rsidRDefault="007D2494" w:rsidP="005B5188">
            <w:pPr>
              <w:pStyle w:val="BodyText"/>
              <w:spacing w:before="20" w:after="20"/>
              <w:jc w:val="center"/>
              <w:rPr>
                <w:rFonts w:asciiTheme="minorHAnsi" w:hAnsiTheme="minorHAnsi" w:cstheme="minorHAnsi"/>
                <w:b/>
                <w:sz w:val="22"/>
              </w:rPr>
            </w:pPr>
            <m:oMath>
              <m:r>
                <m:rPr>
                  <m:sty m:val="bi"/>
                </m:rPr>
                <w:rPr>
                  <w:rFonts w:ascii="Cambria Math" w:hAnsi="Cambria Math" w:cstheme="minorHAnsi"/>
                  <w:sz w:val="22"/>
                </w:rPr>
                <m:t>p</m:t>
              </m:r>
            </m:oMath>
            <w:r w:rsidRPr="00383AA6">
              <w:rPr>
                <w:rFonts w:asciiTheme="minorHAnsi" w:hAnsiTheme="minorHAnsi" w:cstheme="minorHAnsi"/>
                <w:b/>
                <w:sz w:val="22"/>
              </w:rPr>
              <w:t xml:space="preserve"> (</w:t>
            </w:r>
            <w:r w:rsidR="003E1D92" w:rsidRPr="00383AA6">
              <w:rPr>
                <w:rFonts w:asciiTheme="minorHAnsi" w:hAnsiTheme="minorHAnsi" w:cstheme="minorHAnsi"/>
                <w:b/>
                <w:sz w:val="22"/>
              </w:rPr>
              <w:t>M</w:t>
            </w:r>
            <w:r w:rsidRPr="00383AA6">
              <w:rPr>
                <w:rFonts w:asciiTheme="minorHAnsi" w:hAnsiTheme="minorHAnsi" w:cstheme="minorHAnsi"/>
                <w:b/>
                <w:sz w:val="22"/>
              </w:rPr>
              <w:t>Pa)</w:t>
            </w:r>
          </w:p>
        </w:tc>
      </w:tr>
      <w:tr w:rsidR="007D2494" w14:paraId="19556A2F" w14:textId="77777777" w:rsidTr="00752C07">
        <w:trPr>
          <w:jc w:val="center"/>
        </w:trPr>
        <w:tc>
          <w:tcPr>
            <w:tcW w:w="1413" w:type="dxa"/>
          </w:tcPr>
          <w:p w14:paraId="44D99BB7" w14:textId="089BE750" w:rsidR="007D2494" w:rsidRPr="00383AA6" w:rsidRDefault="00095B5C"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0.5</w:t>
            </w:r>
          </w:p>
        </w:tc>
        <w:tc>
          <w:tcPr>
            <w:tcW w:w="1559" w:type="dxa"/>
            <w:vMerge w:val="restart"/>
            <w:tcBorders>
              <w:bottom w:val="single" w:sz="4" w:space="0" w:color="auto"/>
            </w:tcBorders>
            <w:vAlign w:val="center"/>
          </w:tcPr>
          <w:p w14:paraId="012CD4D6" w14:textId="5811C263" w:rsidR="00095B5C" w:rsidRPr="00383AA6" w:rsidRDefault="007D2494">
            <w:pPr>
              <w:pStyle w:val="BodyText"/>
              <w:spacing w:before="20" w:after="20"/>
              <w:jc w:val="center"/>
              <w:rPr>
                <w:rFonts w:asciiTheme="minorHAnsi" w:hAnsiTheme="minorHAnsi" w:cstheme="minorHAnsi"/>
                <w:sz w:val="22"/>
              </w:rPr>
            </w:pPr>
            <w:r w:rsidRPr="00383AA6">
              <w:rPr>
                <w:rFonts w:asciiTheme="minorHAnsi" w:hAnsiTheme="minorHAnsi" w:cstheme="minorHAnsi"/>
                <w:i/>
                <w:sz w:val="22"/>
              </w:rPr>
              <w:t xml:space="preserve">L </w:t>
            </w:r>
            <w:r w:rsidRPr="00383AA6">
              <w:rPr>
                <w:rFonts w:asciiTheme="minorHAnsi" w:hAnsiTheme="minorHAnsi" w:cstheme="minorHAnsi"/>
                <w:sz w:val="22"/>
              </w:rPr>
              <w:t>x</w:t>
            </w:r>
            <w:r w:rsidRPr="00383AA6">
              <w:rPr>
                <w:rFonts w:asciiTheme="minorHAnsi" w:hAnsiTheme="minorHAnsi" w:cstheme="minorHAnsi"/>
                <w:i/>
                <w:sz w:val="22"/>
              </w:rPr>
              <w:t xml:space="preserve"> D</w:t>
            </w:r>
            <w:r w:rsidR="00095B5C" w:rsidRPr="00383AA6">
              <w:rPr>
                <w:rFonts w:asciiTheme="minorHAnsi" w:hAnsiTheme="minorHAnsi" w:cstheme="minorHAnsi"/>
                <w:i/>
                <w:sz w:val="22"/>
              </w:rPr>
              <w:t>=</w:t>
            </w:r>
            <w:r w:rsidR="00280E26" w:rsidRPr="00383AA6">
              <w:rPr>
                <w:rFonts w:asciiTheme="minorHAnsi" w:hAnsiTheme="minorHAnsi" w:cstheme="minorHAnsi"/>
                <w:i/>
                <w:sz w:val="22"/>
              </w:rPr>
              <w:t xml:space="preserve"> </w:t>
            </w:r>
            <w:r w:rsidRPr="00383AA6">
              <w:rPr>
                <w:rFonts w:asciiTheme="minorHAnsi" w:hAnsiTheme="minorHAnsi" w:cstheme="minorHAnsi"/>
                <w:sz w:val="22"/>
              </w:rPr>
              <w:t>956</w:t>
            </w:r>
          </w:p>
          <w:p w14:paraId="2F2C611A" w14:textId="2F46A103" w:rsidR="007D2494" w:rsidRPr="00383AA6" w:rsidRDefault="00095B5C">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w:t>
            </w:r>
            <w:r w:rsidRPr="00383AA6">
              <w:rPr>
                <w:rFonts w:asciiTheme="minorHAnsi" w:hAnsiTheme="minorHAnsi" w:cstheme="minorHAnsi"/>
                <w:sz w:val="22"/>
              </w:rPr>
              <w:fldChar w:fldCharType="begin"/>
            </w:r>
            <w:r w:rsidRPr="00383AA6">
              <w:rPr>
                <w:rFonts w:asciiTheme="minorHAnsi" w:hAnsiTheme="minorHAnsi" w:cstheme="minorHAnsi"/>
                <w:sz w:val="22"/>
              </w:rPr>
              <w:instrText xml:space="preserve"> REF _Ref58070110 \h  \* MERGEFORMAT </w:instrText>
            </w:r>
            <w:r w:rsidRPr="00383AA6">
              <w:rPr>
                <w:rFonts w:asciiTheme="minorHAnsi" w:hAnsiTheme="minorHAnsi" w:cstheme="minorHAnsi"/>
                <w:sz w:val="22"/>
              </w:rPr>
            </w:r>
            <w:r w:rsidRPr="00383AA6">
              <w:rPr>
                <w:rFonts w:asciiTheme="minorHAnsi" w:hAnsiTheme="minorHAnsi" w:cstheme="minorHAnsi"/>
                <w:sz w:val="22"/>
              </w:rPr>
              <w:fldChar w:fldCharType="separate"/>
            </w:r>
            <w:r w:rsidR="000D7635" w:rsidRPr="000D7635">
              <w:rPr>
                <w:rFonts w:asciiTheme="minorHAnsi" w:hAnsiTheme="minorHAnsi" w:cstheme="minorHAnsi"/>
                <w:sz w:val="22"/>
              </w:rPr>
              <w:t xml:space="preserve">Table </w:t>
            </w:r>
            <w:r w:rsidR="000D7635" w:rsidRPr="000D7635">
              <w:rPr>
                <w:rFonts w:asciiTheme="minorHAnsi" w:hAnsiTheme="minorHAnsi" w:cstheme="minorHAnsi"/>
                <w:noProof/>
                <w:sz w:val="22"/>
              </w:rPr>
              <w:t>1</w:t>
            </w:r>
            <w:r w:rsidRPr="00383AA6">
              <w:rPr>
                <w:rFonts w:asciiTheme="minorHAnsi" w:hAnsiTheme="minorHAnsi" w:cstheme="minorHAnsi"/>
                <w:sz w:val="22"/>
              </w:rPr>
              <w:fldChar w:fldCharType="end"/>
            </w:r>
            <w:r w:rsidRPr="00383AA6">
              <w:rPr>
                <w:rFonts w:asciiTheme="minorHAnsi" w:hAnsiTheme="minorHAnsi" w:cstheme="minorHAnsi"/>
                <w:sz w:val="22"/>
              </w:rPr>
              <w:t>)</w:t>
            </w:r>
          </w:p>
        </w:tc>
        <w:tc>
          <w:tcPr>
            <w:tcW w:w="1701" w:type="dxa"/>
          </w:tcPr>
          <w:p w14:paraId="5495FE9B" w14:textId="02710550" w:rsidR="007D2494" w:rsidRPr="00383AA6" w:rsidRDefault="003E1D92"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0.</w:t>
            </w:r>
            <w:r w:rsidR="007D2494" w:rsidRPr="00383AA6">
              <w:rPr>
                <w:rFonts w:asciiTheme="minorHAnsi" w:hAnsiTheme="minorHAnsi" w:cstheme="minorHAnsi"/>
                <w:sz w:val="22"/>
              </w:rPr>
              <w:t>523</w:t>
            </w:r>
          </w:p>
        </w:tc>
      </w:tr>
      <w:tr w:rsidR="007D2494" w14:paraId="187F1AA2" w14:textId="77777777" w:rsidTr="00752C07">
        <w:trPr>
          <w:jc w:val="center"/>
        </w:trPr>
        <w:tc>
          <w:tcPr>
            <w:tcW w:w="1413" w:type="dxa"/>
          </w:tcPr>
          <w:p w14:paraId="7CD759CC" w14:textId="44E57DCB" w:rsidR="007D2494" w:rsidRPr="00383AA6" w:rsidRDefault="007D2494"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w:t>
            </w:r>
            <w:r w:rsidR="00095B5C" w:rsidRPr="00383AA6">
              <w:rPr>
                <w:rFonts w:asciiTheme="minorHAnsi" w:hAnsiTheme="minorHAnsi" w:cstheme="minorHAnsi"/>
                <w:sz w:val="22"/>
              </w:rPr>
              <w:t>.</w:t>
            </w:r>
            <w:r w:rsidRPr="00383AA6">
              <w:rPr>
                <w:rFonts w:asciiTheme="minorHAnsi" w:hAnsiTheme="minorHAnsi" w:cstheme="minorHAnsi"/>
                <w:sz w:val="22"/>
              </w:rPr>
              <w:t>0</w:t>
            </w:r>
          </w:p>
        </w:tc>
        <w:tc>
          <w:tcPr>
            <w:tcW w:w="1559" w:type="dxa"/>
            <w:vMerge/>
            <w:tcBorders>
              <w:bottom w:val="single" w:sz="4" w:space="0" w:color="auto"/>
            </w:tcBorders>
          </w:tcPr>
          <w:p w14:paraId="6C9CE74F" w14:textId="77777777" w:rsidR="007D2494" w:rsidRPr="00383AA6" w:rsidRDefault="007D2494" w:rsidP="005B5188">
            <w:pPr>
              <w:pStyle w:val="BodyText"/>
              <w:spacing w:before="20" w:after="20"/>
              <w:jc w:val="center"/>
              <w:rPr>
                <w:rFonts w:asciiTheme="minorHAnsi" w:hAnsiTheme="minorHAnsi" w:cstheme="minorHAnsi"/>
                <w:sz w:val="22"/>
              </w:rPr>
            </w:pPr>
          </w:p>
        </w:tc>
        <w:tc>
          <w:tcPr>
            <w:tcW w:w="1701" w:type="dxa"/>
          </w:tcPr>
          <w:p w14:paraId="5A62B9CF" w14:textId="2CDF8CB2" w:rsidR="007D2494" w:rsidRPr="00383AA6" w:rsidRDefault="007D2494"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w:t>
            </w:r>
            <w:r w:rsidR="003E1D92" w:rsidRPr="00383AA6">
              <w:rPr>
                <w:rFonts w:asciiTheme="minorHAnsi" w:hAnsiTheme="minorHAnsi" w:cstheme="minorHAnsi"/>
                <w:sz w:val="22"/>
              </w:rPr>
              <w:t>.</w:t>
            </w:r>
            <w:r w:rsidRPr="00383AA6">
              <w:rPr>
                <w:rFonts w:asciiTheme="minorHAnsi" w:hAnsiTheme="minorHAnsi" w:cstheme="minorHAnsi"/>
                <w:sz w:val="22"/>
              </w:rPr>
              <w:t>046</w:t>
            </w:r>
          </w:p>
        </w:tc>
      </w:tr>
      <w:tr w:rsidR="007D2494" w14:paraId="7EADB954" w14:textId="77777777" w:rsidTr="00752C07">
        <w:trPr>
          <w:jc w:val="center"/>
        </w:trPr>
        <w:tc>
          <w:tcPr>
            <w:tcW w:w="1413" w:type="dxa"/>
          </w:tcPr>
          <w:p w14:paraId="5F2D89EC" w14:textId="17256175" w:rsidR="007D2494" w:rsidRPr="00383AA6" w:rsidRDefault="007D2494"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w:t>
            </w:r>
            <w:r w:rsidR="00095B5C" w:rsidRPr="00383AA6">
              <w:rPr>
                <w:rFonts w:asciiTheme="minorHAnsi" w:hAnsiTheme="minorHAnsi" w:cstheme="minorHAnsi"/>
                <w:sz w:val="22"/>
              </w:rPr>
              <w:t>.</w:t>
            </w:r>
            <w:r w:rsidRPr="00383AA6">
              <w:rPr>
                <w:rFonts w:asciiTheme="minorHAnsi" w:hAnsiTheme="minorHAnsi" w:cstheme="minorHAnsi"/>
                <w:sz w:val="22"/>
              </w:rPr>
              <w:t>5</w:t>
            </w:r>
          </w:p>
        </w:tc>
        <w:tc>
          <w:tcPr>
            <w:tcW w:w="1559" w:type="dxa"/>
            <w:vMerge/>
            <w:tcBorders>
              <w:bottom w:val="single" w:sz="4" w:space="0" w:color="auto"/>
            </w:tcBorders>
          </w:tcPr>
          <w:p w14:paraId="7111111A" w14:textId="77777777" w:rsidR="007D2494" w:rsidRPr="00383AA6" w:rsidRDefault="007D2494" w:rsidP="005B5188">
            <w:pPr>
              <w:pStyle w:val="BodyText"/>
              <w:spacing w:before="20" w:after="20"/>
              <w:jc w:val="center"/>
              <w:rPr>
                <w:rFonts w:asciiTheme="minorHAnsi" w:hAnsiTheme="minorHAnsi" w:cstheme="minorHAnsi"/>
                <w:sz w:val="22"/>
              </w:rPr>
            </w:pPr>
          </w:p>
        </w:tc>
        <w:tc>
          <w:tcPr>
            <w:tcW w:w="1701" w:type="dxa"/>
          </w:tcPr>
          <w:p w14:paraId="36CA01A4" w14:textId="174D56B1" w:rsidR="007D2494" w:rsidRPr="00383AA6" w:rsidRDefault="007D2494" w:rsidP="005B5188">
            <w:pPr>
              <w:pStyle w:val="BodyText"/>
              <w:spacing w:before="20" w:after="20"/>
              <w:jc w:val="center"/>
              <w:rPr>
                <w:rFonts w:asciiTheme="minorHAnsi" w:hAnsiTheme="minorHAnsi" w:cstheme="minorHAnsi"/>
                <w:sz w:val="22"/>
              </w:rPr>
            </w:pPr>
            <w:r w:rsidRPr="00383AA6">
              <w:rPr>
                <w:rFonts w:asciiTheme="minorHAnsi" w:hAnsiTheme="minorHAnsi" w:cstheme="minorHAnsi"/>
                <w:sz w:val="22"/>
              </w:rPr>
              <w:t>1</w:t>
            </w:r>
            <w:r w:rsidR="003E1D92" w:rsidRPr="00383AA6">
              <w:rPr>
                <w:rFonts w:asciiTheme="minorHAnsi" w:hAnsiTheme="minorHAnsi" w:cstheme="minorHAnsi"/>
                <w:sz w:val="22"/>
              </w:rPr>
              <w:t>.</w:t>
            </w:r>
            <w:r w:rsidRPr="00383AA6">
              <w:rPr>
                <w:rFonts w:asciiTheme="minorHAnsi" w:hAnsiTheme="minorHAnsi" w:cstheme="minorHAnsi"/>
                <w:sz w:val="22"/>
              </w:rPr>
              <w:t>569</w:t>
            </w:r>
          </w:p>
        </w:tc>
      </w:tr>
      <w:bookmarkEnd w:id="90"/>
    </w:tbl>
    <w:p w14:paraId="379EA2EB" w14:textId="77777777" w:rsidR="00DC025D" w:rsidRDefault="00DC025D" w:rsidP="0041258B">
      <w:pPr>
        <w:ind w:left="0"/>
      </w:pPr>
    </w:p>
    <w:p w14:paraId="3BA9A0C6" w14:textId="0C5D5571" w:rsidR="00C74BD1" w:rsidRDefault="00DC025D" w:rsidP="0041258B">
      <w:pPr>
        <w:ind w:left="0"/>
      </w:pPr>
      <w:r>
        <w:fldChar w:fldCharType="begin"/>
      </w:r>
      <w:r>
        <w:instrText xml:space="preserve"> REF _Ref96420396 \h </w:instrText>
      </w:r>
      <w:r>
        <w:fldChar w:fldCharType="separate"/>
      </w:r>
      <w:r>
        <w:t xml:space="preserve">Figure </w:t>
      </w:r>
      <w:r>
        <w:rPr>
          <w:noProof/>
        </w:rPr>
        <w:t>18</w:t>
      </w:r>
      <w:r>
        <w:fldChar w:fldCharType="end"/>
      </w:r>
      <w:r>
        <w:t xml:space="preserve"> </w:t>
      </w:r>
      <w:r w:rsidR="00C74BD1" w:rsidRPr="0089166C">
        <w:t>shows the results from the application of SH-SAWs to measure oil film viscosity in</w:t>
      </w:r>
      <w:r w:rsidR="00AC452E">
        <w:t>-</w:t>
      </w:r>
      <w:r w:rsidR="00860E24">
        <w:t>situ</w:t>
      </w:r>
      <w:r w:rsidR="00F9725C">
        <w:t xml:space="preserve"> for the four bearing loadings</w:t>
      </w:r>
      <w:r w:rsidR="00C74BD1" w:rsidRPr="0089166C">
        <w:t xml:space="preserve">, in comparison to the predicted viscosity from the combination of the Vogel and </w:t>
      </w:r>
      <w:proofErr w:type="spellStart"/>
      <w:r w:rsidR="00C74BD1" w:rsidRPr="0089166C">
        <w:t>Barus</w:t>
      </w:r>
      <w:proofErr w:type="spellEnd"/>
      <w:r w:rsidR="00C74BD1" w:rsidRPr="0089166C">
        <w:t xml:space="preserve"> equations.</w:t>
      </w:r>
      <w:r w:rsidR="00CB46E9">
        <w:t xml:space="preserve"> </w:t>
      </w:r>
    </w:p>
    <w:p w14:paraId="05295EF7" w14:textId="77777777" w:rsidR="00DC025D" w:rsidRDefault="00BF7280" w:rsidP="00DC025D">
      <w:pPr>
        <w:pStyle w:val="Caption"/>
        <w:ind w:left="0"/>
      </w:pPr>
      <w:bookmarkStart w:id="92" w:name="_Ref25685756"/>
      <w:bookmarkStart w:id="93" w:name="_Toc30624709"/>
      <w:r>
        <w:rPr>
          <w:noProof/>
        </w:rPr>
        <w:lastRenderedPageBreak/>
        <w:drawing>
          <wp:inline distT="0" distB="0" distL="0" distR="0" wp14:anchorId="008BD943" wp14:editId="329F0B82">
            <wp:extent cx="5731510" cy="5579745"/>
            <wp:effectExtent l="0" t="0" r="2540" b="1905"/>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5579745"/>
                    </a:xfrm>
                    <a:prstGeom prst="rect">
                      <a:avLst/>
                    </a:prstGeom>
                  </pic:spPr>
                </pic:pic>
              </a:graphicData>
            </a:graphic>
          </wp:inline>
        </w:drawing>
      </w:r>
    </w:p>
    <w:p w14:paraId="0536BD18" w14:textId="1BFE4853" w:rsidR="00193421" w:rsidRDefault="00C74BD1" w:rsidP="00DC025D">
      <w:pPr>
        <w:pStyle w:val="Caption"/>
        <w:ind w:left="0"/>
        <w:rPr>
          <w:noProof/>
        </w:rPr>
      </w:pPr>
      <w:bookmarkStart w:id="94" w:name="_Ref96420396"/>
      <w:r>
        <w:t xml:space="preserve">Figure </w:t>
      </w:r>
      <w:r w:rsidR="00F4462A">
        <w:rPr>
          <w:b w:val="0"/>
          <w:noProof/>
        </w:rPr>
        <w:fldChar w:fldCharType="begin"/>
      </w:r>
      <w:r w:rsidR="00F4462A">
        <w:rPr>
          <w:noProof/>
        </w:rPr>
        <w:instrText xml:space="preserve"> SEQ Figure \* ARABIC </w:instrText>
      </w:r>
      <w:r w:rsidR="00F4462A">
        <w:rPr>
          <w:b w:val="0"/>
          <w:noProof/>
        </w:rPr>
        <w:fldChar w:fldCharType="separate"/>
      </w:r>
      <w:r w:rsidR="000D7635">
        <w:rPr>
          <w:noProof/>
        </w:rPr>
        <w:t>18</w:t>
      </w:r>
      <w:r w:rsidR="00F4462A">
        <w:rPr>
          <w:b w:val="0"/>
          <w:noProof/>
        </w:rPr>
        <w:fldChar w:fldCharType="end"/>
      </w:r>
      <w:bookmarkEnd w:id="92"/>
      <w:bookmarkEnd w:id="94"/>
      <w:r w:rsidR="00CB46E9">
        <w:rPr>
          <w:noProof/>
        </w:rPr>
        <w:t>.</w:t>
      </w:r>
      <w:r>
        <w:t xml:space="preserve"> </w:t>
      </w:r>
      <w:r w:rsidR="00CB46E9">
        <w:rPr>
          <w:lang w:val="en-US"/>
        </w:rPr>
        <w:t>Viscosity</w:t>
      </w:r>
      <w:r>
        <w:t xml:space="preserve"> of the PAO 4 blends, at 540 rpm and different loading conditions</w:t>
      </w:r>
      <w:bookmarkEnd w:id="93"/>
    </w:p>
    <w:p w14:paraId="6F9520EA" w14:textId="07E42B4F" w:rsidR="004254C4" w:rsidRDefault="00193421" w:rsidP="00AD1F4B">
      <w:pPr>
        <w:ind w:left="0"/>
      </w:pPr>
      <w:r>
        <w:t xml:space="preserve">According to </w:t>
      </w:r>
      <w:r w:rsidR="00DC025D">
        <w:fldChar w:fldCharType="begin"/>
      </w:r>
      <w:r w:rsidR="00DC025D">
        <w:instrText xml:space="preserve"> REF _Ref96420396 \h </w:instrText>
      </w:r>
      <w:r w:rsidR="00DC025D">
        <w:fldChar w:fldCharType="separate"/>
      </w:r>
      <w:r w:rsidR="00DC025D">
        <w:t xml:space="preserve">Figure </w:t>
      </w:r>
      <w:r w:rsidR="00DC025D">
        <w:rPr>
          <w:noProof/>
        </w:rPr>
        <w:t>18</w:t>
      </w:r>
      <w:r w:rsidR="00DC025D">
        <w:fldChar w:fldCharType="end"/>
      </w:r>
      <w:r>
        <w:fldChar w:fldCharType="begin"/>
      </w:r>
      <w:r>
        <w:instrText xml:space="preserve"> REF _Ref25685756 \h </w:instrText>
      </w:r>
      <w:r w:rsidR="00450B13">
        <w:fldChar w:fldCharType="separate"/>
      </w:r>
      <w:r>
        <w:fldChar w:fldCharType="end"/>
      </w:r>
      <w:r>
        <w:t>, there is a good agreement between the methods</w:t>
      </w:r>
      <w:r w:rsidR="0059612E">
        <w:t xml:space="preserve"> for the </w:t>
      </w:r>
      <w:r w:rsidR="004254C4">
        <w:t xml:space="preserve">low </w:t>
      </w:r>
      <w:r w:rsidR="0059612E">
        <w:t>loaded cases</w:t>
      </w:r>
      <w:r>
        <w:t xml:space="preserve"> and t</w:t>
      </w:r>
      <w:r w:rsidRPr="0089166C">
        <w:t>he results show that SH-SAWs can be used to measure the oil film viscosity in-situ in a journal bearing</w:t>
      </w:r>
      <w:r w:rsidR="0059612E">
        <w:t>.</w:t>
      </w:r>
      <w:r w:rsidR="00552A4E">
        <w:t xml:space="preserve"> When load was applied, viscosity increased </w:t>
      </w:r>
      <w:r w:rsidR="00F9725C">
        <w:t xml:space="preserve">more than expected </w:t>
      </w:r>
      <w:r w:rsidR="00552A4E">
        <w:t xml:space="preserve">as shown from the graphs in </w:t>
      </w:r>
      <w:r w:rsidR="00DC025D">
        <w:fldChar w:fldCharType="begin"/>
      </w:r>
      <w:r w:rsidR="00DC025D">
        <w:instrText xml:space="preserve"> REF _Ref96420396 \h </w:instrText>
      </w:r>
      <w:r w:rsidR="00DC025D">
        <w:fldChar w:fldCharType="separate"/>
      </w:r>
      <w:r w:rsidR="00DC025D">
        <w:t xml:space="preserve">Figure </w:t>
      </w:r>
      <w:r w:rsidR="00DC025D">
        <w:rPr>
          <w:noProof/>
        </w:rPr>
        <w:t>18</w:t>
      </w:r>
      <w:r w:rsidR="00DC025D">
        <w:fldChar w:fldCharType="end"/>
      </w:r>
      <w:r w:rsidR="00552A4E">
        <w:fldChar w:fldCharType="begin"/>
      </w:r>
      <w:r w:rsidR="00552A4E">
        <w:instrText xml:space="preserve"> REF _Ref25685756 \h </w:instrText>
      </w:r>
      <w:r w:rsidR="00450B13">
        <w:fldChar w:fldCharType="separate"/>
      </w:r>
      <w:r w:rsidR="00552A4E">
        <w:fldChar w:fldCharType="end"/>
      </w:r>
      <w:r w:rsidR="00F9725C">
        <w:t xml:space="preserve">. The measured </w:t>
      </w:r>
      <w:r w:rsidR="004254C4">
        <w:t>viscosity</w:t>
      </w:r>
      <w:r w:rsidR="00F9725C">
        <w:t xml:space="preserve"> </w:t>
      </w:r>
      <w:r w:rsidR="00552A4E">
        <w:t xml:space="preserve">corresponds to higher pressure than </w:t>
      </w:r>
      <w:r w:rsidR="006D25F1">
        <w:t>that</w:t>
      </w:r>
      <w:r w:rsidR="00552A4E">
        <w:t xml:space="preserve"> expected to develop</w:t>
      </w:r>
      <w:r w:rsidR="00F9725C">
        <w:t xml:space="preserve"> in the bearing</w:t>
      </w:r>
      <w:r w:rsidR="004254C4">
        <w:t>.</w:t>
      </w:r>
    </w:p>
    <w:p w14:paraId="2000FA97" w14:textId="0E41C9B9" w:rsidR="00193421" w:rsidRDefault="006B394E" w:rsidP="00AD1F4B">
      <w:pPr>
        <w:ind w:left="0"/>
      </w:pPr>
      <w:r>
        <w:t>Such high p</w:t>
      </w:r>
      <w:r w:rsidR="001C3476">
        <w:t>ressures at such low loads mean</w:t>
      </w:r>
      <w:r>
        <w:t xml:space="preserve"> that</w:t>
      </w:r>
      <w:r w:rsidR="00346285">
        <w:t xml:space="preserve"> either</w:t>
      </w:r>
      <w:r>
        <w:t xml:space="preserve"> the </w:t>
      </w:r>
      <w:r w:rsidR="00346285">
        <w:t xml:space="preserve">loaded </w:t>
      </w:r>
      <w:r>
        <w:t>area must have been significantly smaller than the area calculated from the product of the bearing</w:t>
      </w:r>
      <w:r w:rsidR="00345E9A">
        <w:t xml:space="preserve"> </w:t>
      </w:r>
      <w:r>
        <w:t>length and diameter</w:t>
      </w:r>
      <w:r w:rsidR="00346285">
        <w:t>, or th</w:t>
      </w:r>
      <w:r w:rsidR="001C3476">
        <w:t>at metal to metal</w:t>
      </w:r>
      <w:r w:rsidR="00345E9A">
        <w:t xml:space="preserve"> contact</w:t>
      </w:r>
      <w:r w:rsidR="001C3476">
        <w:t xml:space="preserve"> may have occurred thus affecting the viscosity measurements</w:t>
      </w:r>
      <w:r>
        <w:t xml:space="preserve">. </w:t>
      </w:r>
      <w:r w:rsidR="00346285">
        <w:t>A misalignment between the bearing and journal centres would explain the formation of a thinner film and rise in pressure and hence the viscosity.</w:t>
      </w:r>
      <w:r w:rsidR="00C777F7">
        <w:t xml:space="preserve"> After testing, the bearing sleeves were removed and examined for wear. </w:t>
      </w:r>
      <w:r w:rsidR="00C777F7">
        <w:fldChar w:fldCharType="begin"/>
      </w:r>
      <w:r w:rsidR="00C777F7">
        <w:instrText xml:space="preserve"> REF _Ref58070867 \h </w:instrText>
      </w:r>
      <w:r w:rsidR="00C777F7">
        <w:fldChar w:fldCharType="separate"/>
      </w:r>
      <w:r w:rsidR="000D7635">
        <w:t xml:space="preserve">Figure </w:t>
      </w:r>
      <w:r w:rsidR="000D7635">
        <w:rPr>
          <w:noProof/>
        </w:rPr>
        <w:t>19</w:t>
      </w:r>
      <w:r w:rsidR="00C777F7">
        <w:fldChar w:fldCharType="end"/>
      </w:r>
      <w:r w:rsidR="00C777F7">
        <w:t xml:space="preserve"> shows </w:t>
      </w:r>
      <w:r w:rsidR="00070B42">
        <w:t>surface damage</w:t>
      </w:r>
      <w:r w:rsidR="00C777F7">
        <w:t xml:space="preserve"> on the lower bearing sleeve due to misalignmen</w:t>
      </w:r>
      <w:r w:rsidR="00345E9A">
        <w:t>t.</w:t>
      </w:r>
      <w:r w:rsidR="00346285">
        <w:t xml:space="preserve"> The circumferential viscosity results from the shear BAW application, are expected to provide a better understanding for the unexpected increase in pressure and viscosity.</w:t>
      </w:r>
    </w:p>
    <w:p w14:paraId="2BC32A3D" w14:textId="3E50BAB3" w:rsidR="00C777F7" w:rsidRDefault="00BF7280" w:rsidP="00684207">
      <w:pPr>
        <w:pStyle w:val="Caption"/>
        <w:ind w:left="0"/>
      </w:pPr>
      <w:r>
        <w:rPr>
          <w:noProof/>
        </w:rPr>
        <w:lastRenderedPageBreak/>
        <w:drawing>
          <wp:inline distT="0" distB="0" distL="0" distR="0" wp14:anchorId="3A1728B0" wp14:editId="5F1A8FD0">
            <wp:extent cx="4782820" cy="1889071"/>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5855" cy="1894220"/>
                    </a:xfrm>
                    <a:prstGeom prst="rect">
                      <a:avLst/>
                    </a:prstGeom>
                  </pic:spPr>
                </pic:pic>
              </a:graphicData>
            </a:graphic>
          </wp:inline>
        </w:drawing>
      </w:r>
    </w:p>
    <w:p w14:paraId="171C280D" w14:textId="750AFEE5" w:rsidR="00C777F7" w:rsidRDefault="00C777F7" w:rsidP="00684207">
      <w:pPr>
        <w:pStyle w:val="Caption"/>
        <w:ind w:left="0"/>
      </w:pPr>
      <w:bookmarkStart w:id="95" w:name="_Ref58070867"/>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19</w:t>
      </w:r>
      <w:r w:rsidR="00F4462A">
        <w:rPr>
          <w:noProof/>
        </w:rPr>
        <w:fldChar w:fldCharType="end"/>
      </w:r>
      <w:bookmarkEnd w:id="95"/>
      <w:r>
        <w:t xml:space="preserve">. a) Lower </w:t>
      </w:r>
      <w:r w:rsidRPr="00EE7DA6">
        <w:t>bearing sl</w:t>
      </w:r>
      <w:r>
        <w:t>eeve</w:t>
      </w:r>
      <w:r w:rsidRPr="00EE7DA6">
        <w:t xml:space="preserve"> </w:t>
      </w:r>
      <w:r w:rsidR="00070B42">
        <w:t>surface damage</w:t>
      </w:r>
      <w:r w:rsidRPr="00EE7DA6">
        <w:t xml:space="preserve">, </w:t>
      </w:r>
      <w:r>
        <w:t>due to</w:t>
      </w:r>
      <w:r w:rsidRPr="00EE7DA6">
        <w:t xml:space="preserve"> </w:t>
      </w:r>
      <w:r>
        <w:t xml:space="preserve">b) </w:t>
      </w:r>
      <w:r w:rsidRPr="00EE7DA6">
        <w:t>misalignment between the journal-bearing centres</w:t>
      </w:r>
    </w:p>
    <w:p w14:paraId="357BEB76" w14:textId="26DA13CF" w:rsidR="00CB46E9" w:rsidRPr="006D1C67" w:rsidRDefault="00CB46E9" w:rsidP="00CB46E9">
      <w:pPr>
        <w:pStyle w:val="Heading3"/>
        <w:numPr>
          <w:ilvl w:val="2"/>
          <w:numId w:val="3"/>
        </w:numPr>
        <w:spacing w:line="240" w:lineRule="auto"/>
      </w:pPr>
      <w:r>
        <w:t>S</w:t>
      </w:r>
      <w:r w:rsidRPr="006D1C67">
        <w:t xml:space="preserve">hear BAW </w:t>
      </w:r>
      <w:r w:rsidR="00E26E79">
        <w:t>M</w:t>
      </w:r>
      <w:r>
        <w:t xml:space="preserve">easurements of </w:t>
      </w:r>
      <w:r w:rsidR="00E26E79">
        <w:t>O</w:t>
      </w:r>
      <w:r>
        <w:t xml:space="preserve">il </w:t>
      </w:r>
      <w:r w:rsidR="00E26E79">
        <w:t>F</w:t>
      </w:r>
      <w:r>
        <w:t xml:space="preserve">ilm </w:t>
      </w:r>
      <w:r w:rsidR="00E26E79">
        <w:t>V</w:t>
      </w:r>
      <w:r>
        <w:t>iscosity</w:t>
      </w:r>
    </w:p>
    <w:p w14:paraId="496948C4" w14:textId="1D33DB85" w:rsidR="00B743A0" w:rsidRDefault="00296BB5">
      <w:pPr>
        <w:ind w:left="0"/>
      </w:pPr>
      <w:r>
        <w:t xml:space="preserve">The </w:t>
      </w:r>
      <w:r w:rsidR="00CB46E9">
        <w:t>circumferential</w:t>
      </w:r>
      <w:r>
        <w:t xml:space="preserve"> viscosity distribution was measured</w:t>
      </w:r>
      <w:r w:rsidR="00CB46E9">
        <w:t xml:space="preserve"> with the </w:t>
      </w:r>
      <w:r>
        <w:t xml:space="preserve">rotating shaft-mounted </w:t>
      </w:r>
      <w:r w:rsidR="00CB46E9">
        <w:t xml:space="preserve">shear BAW </w:t>
      </w:r>
      <w:proofErr w:type="gramStart"/>
      <w:r w:rsidR="00CB46E9">
        <w:t>transducer</w:t>
      </w:r>
      <w:r w:rsidR="00572BF9">
        <w:t>,</w:t>
      </w:r>
      <w:r w:rsidR="005D60B7">
        <w:t xml:space="preserve"> and</w:t>
      </w:r>
      <w:proofErr w:type="gramEnd"/>
      <w:r w:rsidR="005D60B7">
        <w:t xml:space="preserve"> was compared </w:t>
      </w:r>
      <w:r w:rsidR="0051479D">
        <w:t>to the</w:t>
      </w:r>
      <w:r w:rsidR="00345E9A">
        <w:t xml:space="preserve"> viscosity as it was</w:t>
      </w:r>
      <w:r w:rsidR="0051479D">
        <w:t xml:space="preserve"> </w:t>
      </w:r>
      <w:r w:rsidR="006C7BC5">
        <w:t>predicted using</w:t>
      </w:r>
      <w:r w:rsidR="0051479D">
        <w:t xml:space="preserve"> </w:t>
      </w:r>
      <w:r w:rsidR="006D25F1">
        <w:t xml:space="preserve">the </w:t>
      </w:r>
      <w:r w:rsidR="0051479D">
        <w:t xml:space="preserve">Reynolds equation </w:t>
      </w:r>
      <w:r w:rsidR="006D25F1">
        <w:t xml:space="preserve">solution </w:t>
      </w:r>
      <w:r w:rsidR="0051479D">
        <w:t xml:space="preserve">for </w:t>
      </w:r>
      <w:r w:rsidR="006C7BC5">
        <w:t xml:space="preserve">narrow </w:t>
      </w:r>
      <w:r w:rsidR="0051479D">
        <w:t>hydrodynamic bearings</w:t>
      </w:r>
      <w:r w:rsidR="006C7BC5">
        <w:t xml:space="preserve"> </w:t>
      </w:r>
      <w:sdt>
        <w:sdtPr>
          <w:id w:val="-813253003"/>
          <w:citation/>
        </w:sdtPr>
        <w:sdtEndPr/>
        <w:sdtContent>
          <w:r w:rsidR="00B743A0">
            <w:fldChar w:fldCharType="begin"/>
          </w:r>
          <w:r w:rsidR="00B743A0">
            <w:instrText xml:space="preserve"> CITATION Wil052 \l 2057 </w:instrText>
          </w:r>
          <w:r w:rsidR="00B743A0">
            <w:fldChar w:fldCharType="separate"/>
          </w:r>
          <w:r w:rsidR="008964CB" w:rsidRPr="008964CB">
            <w:rPr>
              <w:noProof/>
            </w:rPr>
            <w:t>[22]</w:t>
          </w:r>
          <w:r w:rsidR="00B743A0">
            <w:fldChar w:fldCharType="end"/>
          </w:r>
        </w:sdtContent>
      </w:sdt>
      <w:r w:rsidR="0051479D">
        <w:t xml:space="preserve"> and </w:t>
      </w:r>
      <w:r w:rsidR="006D25F1">
        <w:t xml:space="preserve">the </w:t>
      </w:r>
      <w:proofErr w:type="spellStart"/>
      <w:r w:rsidR="0051479D">
        <w:t>Barus</w:t>
      </w:r>
      <w:proofErr w:type="spellEnd"/>
      <w:r w:rsidR="0051479D">
        <w:t xml:space="preserve"> equation. </w:t>
      </w:r>
      <w:r w:rsidR="006C7BC5">
        <w:t>Equation (32)</w:t>
      </w:r>
      <w:r w:rsidR="006C7BC5" w:rsidRPr="00EC63FD">
        <w:t xml:space="preserve"> was used to determine the pressure distribution circumferentially, and the va</w:t>
      </w:r>
      <w:r w:rsidR="006C7BC5">
        <w:t>lues were used in Equation (30)</w:t>
      </w:r>
      <w:r w:rsidR="006C7BC5" w:rsidRPr="00EC63FD">
        <w:t xml:space="preserve"> to calculate the viscosity profile.</w:t>
      </w:r>
      <w:r w:rsidR="006C7BC5">
        <w:t xml:space="preserve"> </w:t>
      </w:r>
      <w:r w:rsidR="00B743A0" w:rsidRPr="00C4364F">
        <w:t xml:space="preserve">Although the narrow bearing solution best describes the pressure profile of bearings with </w:t>
      </w:r>
      <m:oMath>
        <m:f>
          <m:fPr>
            <m:type m:val="lin"/>
            <m:ctrlPr>
              <w:rPr>
                <w:rFonts w:ascii="Cambria Math" w:hAnsi="Cambria Math"/>
              </w:rPr>
            </m:ctrlPr>
          </m:fPr>
          <m:num>
            <m:r>
              <w:rPr>
                <w:rFonts w:ascii="Cambria Math" w:hAnsi="Cambria Math"/>
              </w:rPr>
              <m:t>L</m:t>
            </m:r>
          </m:num>
          <m:den>
            <m:r>
              <w:rPr>
                <w:rFonts w:ascii="Cambria Math" w:hAnsi="Cambria Math"/>
              </w:rPr>
              <m:t>D</m:t>
            </m:r>
          </m:den>
        </m:f>
      </m:oMath>
      <w:r w:rsidR="00B743A0">
        <w:t>≤</w:t>
      </w:r>
      <w:r w:rsidR="00B743A0" w:rsidRPr="00C4364F">
        <w:t xml:space="preserve"> 0.3</w:t>
      </w:r>
      <w:sdt>
        <w:sdtPr>
          <w:id w:val="945973497"/>
          <w:citation/>
        </w:sdtPr>
        <w:sdtEndPr/>
        <w:sdtContent>
          <w:r w:rsidR="00B743A0">
            <w:fldChar w:fldCharType="begin"/>
          </w:r>
          <w:r w:rsidR="00B743A0">
            <w:instrText xml:space="preserve"> CITATION Sta13 \l 2057 </w:instrText>
          </w:r>
          <w:r w:rsidR="00B743A0">
            <w:fldChar w:fldCharType="separate"/>
          </w:r>
          <w:r w:rsidR="008964CB">
            <w:rPr>
              <w:noProof/>
            </w:rPr>
            <w:t xml:space="preserve"> </w:t>
          </w:r>
          <w:r w:rsidR="008964CB" w:rsidRPr="008964CB">
            <w:rPr>
              <w:noProof/>
            </w:rPr>
            <w:t>[21]</w:t>
          </w:r>
          <w:r w:rsidR="00B743A0">
            <w:fldChar w:fldCharType="end"/>
          </w:r>
        </w:sdtContent>
      </w:sdt>
      <w:r w:rsidR="00B743A0" w:rsidRPr="00C4364F">
        <w:t xml:space="preserve">, it can also be applied to the </w:t>
      </w:r>
      <m:oMath>
        <m:f>
          <m:fPr>
            <m:type m:val="lin"/>
            <m:ctrlPr>
              <w:rPr>
                <w:rFonts w:ascii="Cambria Math" w:hAnsi="Cambria Math"/>
              </w:rPr>
            </m:ctrlPr>
          </m:fPr>
          <m:num>
            <m:r>
              <w:rPr>
                <w:rFonts w:ascii="Cambria Math" w:hAnsi="Cambria Math"/>
              </w:rPr>
              <m:t>L</m:t>
            </m:r>
          </m:num>
          <m:den>
            <m:r>
              <w:rPr>
                <w:rFonts w:ascii="Cambria Math" w:hAnsi="Cambria Math"/>
              </w:rPr>
              <m:t>D</m:t>
            </m:r>
          </m:den>
        </m:f>
      </m:oMath>
      <w:r w:rsidR="00B743A0" w:rsidRPr="00C4364F">
        <w:t>=0.42 bearing to calculate the pressure distribution with good approximation.</w:t>
      </w:r>
    </w:p>
    <w:p w14:paraId="149162DE" w14:textId="045F0786" w:rsidR="006C7BC5" w:rsidRDefault="006C7BC5" w:rsidP="005B5188">
      <w:pPr>
        <w:ind w:left="0"/>
        <w:jc w:val="right"/>
        <w:rPr>
          <w:rFonts w:eastAsiaTheme="minorEastAsia"/>
        </w:rPr>
      </w:pPr>
      <m:oMath>
        <m:r>
          <w:rPr>
            <w:rFonts w:ascii="Cambria Math" w:hAnsi="Cambria Math"/>
          </w:rPr>
          <m:t>p</m:t>
        </m:r>
        <m:r>
          <m:rPr>
            <m:sty m:val="p"/>
          </m:rPr>
          <w:rPr>
            <w:rFonts w:ascii="Cambria Math" w:hAnsi="Cambria Math"/>
          </w:rPr>
          <m:t>=3</m:t>
        </m:r>
        <m:f>
          <m:fPr>
            <m:ctrlPr>
              <w:rPr>
                <w:rFonts w:ascii="Cambria Math" w:hAnsi="Cambria Math"/>
              </w:rPr>
            </m:ctrlPr>
          </m:fPr>
          <m:num>
            <m:r>
              <w:rPr>
                <w:rFonts w:ascii="Cambria Math" w:hAnsi="Cambria Math"/>
                <w:lang w:val="el-GR"/>
              </w:rPr>
              <m:t>cηωε</m:t>
            </m:r>
            <m:r>
              <w:rPr>
                <w:rFonts w:ascii="Cambria Math" w:hAnsi="Cambria Math"/>
              </w:rPr>
              <m:t>sin</m:t>
            </m:r>
            <m:r>
              <m:rPr>
                <m:sty m:val="p"/>
              </m:rPr>
              <w:rPr>
                <w:rFonts w:ascii="Cambria Math" w:hAnsi="Cambria Math"/>
              </w:rPr>
              <m:t>(</m:t>
            </m:r>
            <m:r>
              <w:rPr>
                <w:rFonts w:ascii="Cambria Math" w:hAnsi="Cambria Math"/>
                <w:lang w:val="el-GR"/>
              </w:rPr>
              <m:t>θ</m:t>
            </m:r>
            <m:r>
              <m:rPr>
                <m:sty m:val="p"/>
              </m:rPr>
              <w:rPr>
                <w:rFonts w:ascii="Cambria Math" w:hAnsi="Cambria Math"/>
              </w:rPr>
              <m:t>)</m:t>
            </m:r>
          </m:num>
          <m:den>
            <m:sSup>
              <m:sSupPr>
                <m:ctrlPr>
                  <w:rPr>
                    <w:rFonts w:ascii="Cambria Math" w:hAnsi="Cambria Math"/>
                  </w:rPr>
                </m:ctrlPr>
              </m:sSupPr>
              <m:e>
                <m:r>
                  <w:rPr>
                    <w:rFonts w:ascii="Cambria Math" w:hAnsi="Cambria Math"/>
                  </w:rPr>
                  <m:t>h</m:t>
                </m:r>
              </m:e>
              <m:sup>
                <m:r>
                  <m:rPr>
                    <m:sty m:val="p"/>
                  </m:rPr>
                  <w:rPr>
                    <w:rFonts w:ascii="Cambria Math" w:hAnsi="Cambria Math"/>
                  </w:rPr>
                  <m:t>3</m:t>
                </m:r>
              </m:sup>
            </m:sSup>
          </m:den>
        </m:f>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L</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t>(</w:t>
      </w:r>
      <w:r>
        <w:rPr>
          <w:rFonts w:eastAsiaTheme="minorEastAsia"/>
        </w:rPr>
        <w:fldChar w:fldCharType="begin"/>
      </w:r>
      <w:r>
        <w:rPr>
          <w:rFonts w:eastAsiaTheme="minorEastAsia"/>
        </w:rPr>
        <w:instrText xml:space="preserve"> SEQ Equation \* ARABIC </w:instrText>
      </w:r>
      <w:r>
        <w:rPr>
          <w:rFonts w:eastAsiaTheme="minorEastAsia"/>
        </w:rPr>
        <w:fldChar w:fldCharType="separate"/>
      </w:r>
      <w:r w:rsidR="000D7635">
        <w:rPr>
          <w:rFonts w:eastAsiaTheme="minorEastAsia"/>
          <w:noProof/>
        </w:rPr>
        <w:t>32</w:t>
      </w:r>
      <w:r>
        <w:rPr>
          <w:rFonts w:eastAsiaTheme="minorEastAsia"/>
        </w:rPr>
        <w:fldChar w:fldCharType="end"/>
      </w:r>
      <w:r>
        <w:rPr>
          <w:rFonts w:eastAsiaTheme="minorEastAsia"/>
        </w:rPr>
        <w:t>)</w:t>
      </w:r>
    </w:p>
    <w:p w14:paraId="6BBD47B1" w14:textId="0C0E4B48" w:rsidR="005F47D0" w:rsidRDefault="002B25D9">
      <w:pPr>
        <w:ind w:left="0"/>
        <w:rPr>
          <w:rFonts w:eastAsiaTheme="minorEastAsia"/>
        </w:rPr>
      </w:pPr>
      <w:r>
        <w:t xml:space="preserve">In Equation (32), </w:t>
      </w:r>
      <m:oMath>
        <m:r>
          <w:rPr>
            <w:rFonts w:ascii="Cambria Math" w:hAnsi="Cambria Math"/>
            <w:lang w:val="el-GR"/>
          </w:rPr>
          <m:t>c</m:t>
        </m:r>
      </m:oMath>
      <w:r>
        <w:rPr>
          <w:rFonts w:eastAsiaTheme="minorEastAsia"/>
        </w:rPr>
        <w:t xml:space="preserve"> is the radial clearance, </w:t>
      </w:r>
      <m:oMath>
        <m:r>
          <w:rPr>
            <w:rFonts w:ascii="Cambria Math" w:hAnsi="Cambria Math"/>
            <w:lang w:val="el-GR"/>
          </w:rPr>
          <m:t>η</m:t>
        </m:r>
      </m:oMath>
      <w:r>
        <w:t xml:space="preserve"> is the</w:t>
      </w:r>
      <w:r w:rsidR="00B743A0">
        <w:t xml:space="preserve"> viscosity</w:t>
      </w:r>
      <w:r>
        <w:t xml:space="preserve"> calculated using Equation (29) </w:t>
      </w:r>
      <w:r w:rsidR="00B743A0">
        <w:t>at the average temperature</w:t>
      </w:r>
      <w:r>
        <w:t xml:space="preserve"> among the four thermocouples,</w:t>
      </w:r>
      <w:r w:rsidR="00B743A0">
        <w:t xml:space="preserve"> </w:t>
      </w:r>
      <m:oMath>
        <m:r>
          <w:rPr>
            <w:rFonts w:ascii="Cambria Math" w:hAnsi="Cambria Math"/>
            <w:lang w:val="el-GR"/>
          </w:rPr>
          <m:t>θ</m:t>
        </m:r>
      </m:oMath>
      <w:r>
        <w:t xml:space="preserve"> is the angular position, </w:t>
      </w:r>
      <m:oMath>
        <m:r>
          <w:rPr>
            <w:rFonts w:ascii="Cambria Math" w:hAnsi="Cambria Math"/>
          </w:rPr>
          <m:t>L</m:t>
        </m:r>
      </m:oMath>
      <w:r>
        <w:t xml:space="preserve"> is the bearing length </w:t>
      </w:r>
      <w:r w:rsidRPr="005F47D0">
        <w:t>and x</w:t>
      </w:r>
      <w:r w:rsidR="005F47D0" w:rsidRPr="005F47D0">
        <w:t>=-</w:t>
      </w:r>
      <m:oMath>
        <m:r>
          <w:rPr>
            <w:rFonts w:ascii="Cambria Math" w:hAnsi="Cambria Math"/>
          </w:rPr>
          <m:t>L</m:t>
        </m:r>
      </m:oMath>
      <w:r w:rsidR="005F47D0" w:rsidRPr="005F47D0">
        <w:t xml:space="preserve">/2 to </w:t>
      </w:r>
      <m:oMath>
        <m:r>
          <w:rPr>
            <w:rFonts w:ascii="Cambria Math" w:hAnsi="Cambria Math"/>
          </w:rPr>
          <m:t>L</m:t>
        </m:r>
      </m:oMath>
      <w:r w:rsidR="005F47D0" w:rsidRPr="005F47D0">
        <w:t xml:space="preserve">/2 </w:t>
      </w:r>
      <w:r w:rsidRPr="005F47D0">
        <w:t>is the distance across the bearing length,</w:t>
      </w:r>
      <w:r>
        <w:t xml:space="preserve"> </w:t>
      </w:r>
      <m:oMath>
        <m:r>
          <w:rPr>
            <w:rFonts w:ascii="Cambria Math" w:hAnsi="Cambria Math"/>
            <w:lang w:val="el-GR"/>
          </w:rPr>
          <m:t>ε</m:t>
        </m:r>
      </m:oMath>
      <w:r>
        <w:t xml:space="preserve"> is t</w:t>
      </w:r>
      <w:r w:rsidR="00B743A0">
        <w:t xml:space="preserve">he input eccentricity </w:t>
      </w:r>
      <w:r>
        <w:t>ratio</w:t>
      </w:r>
      <w:r w:rsidR="00B743A0">
        <w:t xml:space="preserve"> obtained through the Raimondi-Boyd chart</w:t>
      </w:r>
      <w:r w:rsidR="00F212CA">
        <w:t xml:space="preserve"> </w:t>
      </w:r>
      <w:sdt>
        <w:sdtPr>
          <w:id w:val="-991017863"/>
          <w:citation/>
        </w:sdtPr>
        <w:sdtEndPr/>
        <w:sdtContent>
          <w:r w:rsidR="00F212CA">
            <w:fldChar w:fldCharType="begin"/>
          </w:r>
          <w:r w:rsidR="00F212CA">
            <w:instrText xml:space="preserve"> CITATION Wil052 \l 2057 </w:instrText>
          </w:r>
          <w:r w:rsidR="00F212CA">
            <w:fldChar w:fldCharType="separate"/>
          </w:r>
          <w:r w:rsidR="008964CB" w:rsidRPr="008964CB">
            <w:rPr>
              <w:noProof/>
            </w:rPr>
            <w:t>[22]</w:t>
          </w:r>
          <w:r w:rsidR="00F212CA">
            <w:fldChar w:fldCharType="end"/>
          </w:r>
        </w:sdtContent>
      </w:sdt>
      <w:r w:rsidR="00B743A0">
        <w:t xml:space="preserve">, from the intersection of the Sommerfeld number </w:t>
      </w:r>
      <w:r w:rsidR="005F47D0">
        <w:t xml:space="preserve">(Equation (33)) </w:t>
      </w:r>
      <w:r w:rsidR="00B743A0">
        <w:t xml:space="preserve">with the </w:t>
      </w:r>
      <m:oMath>
        <m:f>
          <m:fPr>
            <m:type m:val="lin"/>
            <m:ctrlPr>
              <w:rPr>
                <w:rFonts w:ascii="Cambria Math" w:hAnsi="Cambria Math"/>
              </w:rPr>
            </m:ctrlPr>
          </m:fPr>
          <m:num>
            <m:r>
              <w:rPr>
                <w:rFonts w:ascii="Cambria Math" w:hAnsi="Cambria Math"/>
              </w:rPr>
              <m:t>L</m:t>
            </m:r>
          </m:num>
          <m:den>
            <m:r>
              <w:rPr>
                <w:rFonts w:ascii="Cambria Math" w:hAnsi="Cambria Math"/>
              </w:rPr>
              <m:t>D</m:t>
            </m:r>
          </m:den>
        </m:f>
      </m:oMath>
      <w:r w:rsidRPr="00C4364F">
        <w:t xml:space="preserve">=0.42 </w:t>
      </w:r>
      <w:r w:rsidR="00B743A0">
        <w:t xml:space="preserve"> curve</w:t>
      </w:r>
      <w:r w:rsidR="005F47D0">
        <w:t xml:space="preserve">, and </w:t>
      </w:r>
      <m:oMath>
        <m:r>
          <w:rPr>
            <w:rFonts w:ascii="Cambria Math" w:hAnsi="Cambria Math"/>
          </w:rPr>
          <m:t>h</m:t>
        </m:r>
      </m:oMath>
      <w:r w:rsidR="005F47D0">
        <w:rPr>
          <w:rFonts w:eastAsiaTheme="minorEastAsia"/>
        </w:rPr>
        <w:t xml:space="preserve"> is the oil film thickness, expressed by Equation (34).</w:t>
      </w:r>
    </w:p>
    <w:p w14:paraId="77A4535F" w14:textId="3C8BF6F1" w:rsidR="005F47D0" w:rsidRDefault="005F47D0" w:rsidP="005F47D0">
      <w:pPr>
        <w:ind w:left="0"/>
        <w:jc w:val="right"/>
        <w:rPr>
          <w:rFonts w:eastAsiaTheme="minorEastAsia"/>
        </w:rPr>
      </w:pPr>
      <m:oMath>
        <m:r>
          <w:rPr>
            <w:rFonts w:ascii="Cambria Math" w:hAnsi="Cambria Math"/>
          </w:rPr>
          <m:t>S=</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bearing</m:t>
                            </m:r>
                          </m:sub>
                        </m:sSub>
                      </m:num>
                      <m:den>
                        <m:r>
                          <w:rPr>
                            <w:rFonts w:ascii="Cambria Math" w:hAnsi="Cambria Math"/>
                          </w:rPr>
                          <m:t>2c</m:t>
                        </m:r>
                      </m:den>
                    </m:f>
                  </m:e>
                </m:d>
              </m:e>
              <m:sup>
                <m:r>
                  <w:rPr>
                    <w:rFonts w:ascii="Cambria Math" w:hAnsi="Cambria Math"/>
                  </w:rPr>
                  <m:t>2</m:t>
                </m:r>
              </m:sup>
            </m:sSup>
            <m:r>
              <w:rPr>
                <w:rFonts w:ascii="Cambria Math" w:hAnsi="Cambria Math"/>
                <w:lang w:val="el-GR"/>
              </w:rPr>
              <m:t>η</m:t>
            </m:r>
            <m:r>
              <w:rPr>
                <w:rFonts w:ascii="Cambria Math" w:hAnsi="Cambria Math"/>
              </w:rPr>
              <m:t xml:space="preserve"> u</m:t>
            </m:r>
          </m:num>
          <m:den>
            <m:f>
              <m:fPr>
                <m:type m:val="lin"/>
                <m:ctrlPr>
                  <w:rPr>
                    <w:rFonts w:ascii="Cambria Math" w:hAnsi="Cambria Math"/>
                    <w:i/>
                  </w:rPr>
                </m:ctrlPr>
              </m:fPr>
              <m:num>
                <m:r>
                  <w:rPr>
                    <w:rFonts w:ascii="Cambria Math" w:hAnsi="Cambria Math"/>
                  </w:rPr>
                  <m:t>F</m:t>
                </m:r>
              </m:num>
              <m:den>
                <m:r>
                  <w:rPr>
                    <w:rFonts w:ascii="Cambria Math" w:hAnsi="Cambria Math"/>
                  </w:rPr>
                  <m:t>LD</m:t>
                </m:r>
              </m:den>
            </m:f>
          </m:den>
        </m:f>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w:t>
      </w:r>
      <w:r>
        <w:rPr>
          <w:rFonts w:eastAsiaTheme="minorEastAsia"/>
        </w:rPr>
        <w:fldChar w:fldCharType="begin"/>
      </w:r>
      <w:r>
        <w:rPr>
          <w:rFonts w:eastAsiaTheme="minorEastAsia"/>
        </w:rPr>
        <w:instrText xml:space="preserve"> SEQ Equation \* ARABIC </w:instrText>
      </w:r>
      <w:r>
        <w:rPr>
          <w:rFonts w:eastAsiaTheme="minorEastAsia"/>
        </w:rPr>
        <w:fldChar w:fldCharType="separate"/>
      </w:r>
      <w:r w:rsidR="000D7635">
        <w:rPr>
          <w:rFonts w:eastAsiaTheme="minorEastAsia"/>
          <w:noProof/>
        </w:rPr>
        <w:t>33</w:t>
      </w:r>
      <w:r>
        <w:rPr>
          <w:rFonts w:eastAsiaTheme="minorEastAsia"/>
        </w:rPr>
        <w:fldChar w:fldCharType="end"/>
      </w:r>
      <w:r>
        <w:rPr>
          <w:rFonts w:eastAsiaTheme="minorEastAsia"/>
        </w:rPr>
        <w:t>)</w:t>
      </w:r>
    </w:p>
    <w:p w14:paraId="0D9DC241" w14:textId="097B9F5B" w:rsidR="005F47D0" w:rsidRPr="005F47D0" w:rsidRDefault="005F47D0" w:rsidP="005B5188">
      <w:pPr>
        <w:ind w:left="0"/>
      </w:pPr>
      <w:r>
        <w:t xml:space="preserve">In Equation (33), </w:t>
      </w:r>
      <m:oMath>
        <m:r>
          <w:rPr>
            <w:rFonts w:ascii="Cambria Math" w:hAnsi="Cambria Math"/>
          </w:rPr>
          <m:t>u</m:t>
        </m:r>
      </m:oMath>
      <w:r w:rsidRPr="005F47D0">
        <w:t xml:space="preserve"> is the journal rotating speed expressed in r</w:t>
      </w:r>
      <w:r w:rsidR="00C01C8C">
        <w:t>/</w:t>
      </w:r>
      <w:r w:rsidRPr="005F47D0">
        <w:t>s.</w:t>
      </w:r>
    </w:p>
    <w:p w14:paraId="37703791" w14:textId="08C55697" w:rsidR="005F47D0" w:rsidRPr="004435A1" w:rsidRDefault="005F47D0" w:rsidP="005F47D0">
      <w:pPr>
        <w:ind w:left="0"/>
      </w:pPr>
      <w:r w:rsidRPr="004435A1">
        <w:t xml:space="preserve">A </w:t>
      </w:r>
      <w:r>
        <w:t>25 to 3</w:t>
      </w:r>
      <w:r w:rsidRPr="004435A1">
        <w:t xml:space="preserve">0 </w:t>
      </w:r>
      <w:proofErr w:type="spellStart"/>
      <w:r w:rsidRPr="00A52C10">
        <w:t>μm</w:t>
      </w:r>
      <w:proofErr w:type="spellEnd"/>
      <w:r w:rsidRPr="00A52C10">
        <w:t xml:space="preserve"> misalignment between the journal and bearing centres</w:t>
      </w:r>
      <w:r w:rsidRPr="004435A1">
        <w:t xml:space="preserve"> was considered</w:t>
      </w:r>
      <w:r w:rsidRPr="00A52C10">
        <w:t>, occurring at</w:t>
      </w:r>
      <w:r>
        <w:t xml:space="preserve"> 8</w:t>
      </w:r>
      <w:r w:rsidRPr="004435A1">
        <w:t>0° to</w:t>
      </w:r>
      <w:r>
        <w:t xml:space="preserve"> 9</w:t>
      </w:r>
      <w:r w:rsidRPr="00A52C10">
        <w:t>0°,</w:t>
      </w:r>
      <w:r w:rsidRPr="004435A1">
        <w:t xml:space="preserve"> </w:t>
      </w:r>
      <w:r>
        <w:t xml:space="preserve">so </w:t>
      </w:r>
      <w:r w:rsidR="00FA48EC">
        <w:t>the oil film thickness distribution can be calculated by</w:t>
      </w:r>
      <w:r w:rsidRPr="004435A1">
        <w:t>:</w:t>
      </w:r>
    </w:p>
    <w:p w14:paraId="6710798F" w14:textId="408DD84E" w:rsidR="005F47D0" w:rsidRDefault="005F47D0" w:rsidP="005F47D0">
      <w:pPr>
        <w:jc w:val="right"/>
      </w:pPr>
      <m:oMath>
        <m:r>
          <w:rPr>
            <w:rFonts w:ascii="Cambria Math" w:hAnsi="Cambria Math"/>
          </w:rPr>
          <m:t>h</m:t>
        </m:r>
        <m:r>
          <m:rPr>
            <m:sty m:val="p"/>
          </m:rPr>
          <w:rPr>
            <w:rFonts w:ascii="Cambria Math" w:hAnsi="Cambria Math"/>
          </w:rPr>
          <m:t>=</m:t>
        </m:r>
        <m:r>
          <w:rPr>
            <w:rFonts w:ascii="Cambria Math" w:hAnsi="Cambria Math"/>
          </w:rPr>
          <m:t>c</m:t>
        </m:r>
        <m:d>
          <m:dPr>
            <m:ctrlPr>
              <w:rPr>
                <w:rFonts w:ascii="Cambria Math" w:hAnsi="Cambria Math"/>
              </w:rPr>
            </m:ctrlPr>
          </m:dPr>
          <m:e>
            <m:r>
              <m:rPr>
                <m:sty m:val="p"/>
              </m:rPr>
              <w:rPr>
                <w:rFonts w:ascii="Cambria Math" w:hAnsi="Cambria Math"/>
              </w:rPr>
              <m:t>1-</m:t>
            </m:r>
            <m:r>
              <w:rPr>
                <w:rFonts w:ascii="Cambria Math" w:hAnsi="Cambria Math"/>
                <w:lang w:val="el-GR"/>
              </w:rPr>
              <m:t>ε</m:t>
            </m:r>
            <m:r>
              <w:rPr>
                <w:rFonts w:ascii="Cambria Math" w:hAnsi="Cambria Math"/>
              </w:rPr>
              <m:t>cos</m:t>
            </m:r>
            <m:r>
              <w:rPr>
                <w:rFonts w:ascii="Cambria Math" w:hAnsi="Cambria Math"/>
                <w:lang w:val="el-GR"/>
              </w:rPr>
              <m:t>θ</m:t>
            </m:r>
          </m:e>
        </m:d>
        <m:r>
          <m:rPr>
            <m:sty m:val="p"/>
          </m:rPr>
          <w:rPr>
            <w:rFonts w:ascii="Cambria Math" w:hAnsi="Cambria Math"/>
          </w:rPr>
          <m:t>-</m:t>
        </m:r>
        <m:d>
          <m:dPr>
            <m:begChr m:val="["/>
            <m:endChr m:val="]"/>
            <m:ctrlPr>
              <w:rPr>
                <w:rFonts w:ascii="Cambria Math" w:hAnsi="Cambria Math"/>
              </w:rPr>
            </m:ctrlPr>
          </m:dPr>
          <m:e>
            <m:d>
              <m:dPr>
                <m:ctrlPr>
                  <w:rPr>
                    <w:rFonts w:ascii="Cambria Math" w:hAnsi="Cambria Math"/>
                    <w:i/>
                  </w:rPr>
                </m:ctrlPr>
              </m:dPr>
              <m:e>
                <m:f>
                  <m:fPr>
                    <m:ctrlPr>
                      <w:rPr>
                        <w:rFonts w:ascii="Cambria Math" w:hAnsi="Cambria Math"/>
                        <w:i/>
                      </w:rPr>
                    </m:ctrlPr>
                  </m:fPr>
                  <m:num>
                    <m:r>
                      <w:rPr>
                        <w:rFonts w:ascii="Cambria Math" w:hAnsi="Cambria Math"/>
                      </w:rPr>
                      <m:t>m</m:t>
                    </m:r>
                  </m:num>
                  <m:den>
                    <m:f>
                      <m:fPr>
                        <m:type m:val="lin"/>
                        <m:ctrlPr>
                          <w:rPr>
                            <w:rFonts w:ascii="Cambria Math" w:hAnsi="Cambria Math"/>
                            <w:i/>
                          </w:rPr>
                        </m:ctrlPr>
                      </m:fPr>
                      <m:num>
                        <m:r>
                          <w:rPr>
                            <w:rFonts w:ascii="Cambria Math" w:hAnsi="Cambria Math"/>
                          </w:rPr>
                          <m:t>L</m:t>
                        </m:r>
                      </m:num>
                      <m:den>
                        <m:r>
                          <w:rPr>
                            <w:rFonts w:ascii="Cambria Math" w:hAnsi="Cambria Math"/>
                          </w:rPr>
                          <m:t>2</m:t>
                        </m:r>
                      </m:den>
                    </m:f>
                  </m:den>
                </m:f>
              </m:e>
            </m:d>
            <m:r>
              <w:rPr>
                <w:rFonts w:ascii="Cambria Math" w:hAnsi="Cambria Math"/>
              </w:rPr>
              <m:t xml:space="preserve">x </m:t>
            </m:r>
            <m:r>
              <m:rPr>
                <m:sty m:val="p"/>
              </m:rPr>
              <w:rPr>
                <w:rFonts w:ascii="Cambria Math" w:hAnsi="Cambria Math"/>
              </w:rPr>
              <m:t>cos⁡(</m:t>
            </m:r>
            <m:r>
              <w:rPr>
                <w:rFonts w:ascii="Cambria Math" w:hAnsi="Cambria Math"/>
                <w:lang w:val="el-GR"/>
              </w:rPr>
              <m:t>θ</m:t>
            </m:r>
            <m:r>
              <w:rPr>
                <w:rFonts w:ascii="Cambria Math" w:hAnsi="Cambria Math"/>
              </w:rPr>
              <m:t>-</m:t>
            </m:r>
            <m:acc>
              <m:accPr>
                <m:ctrlPr>
                  <w:rPr>
                    <w:rFonts w:ascii="Cambria Math" w:hAnsi="Cambria Math"/>
                  </w:rPr>
                </m:ctrlPr>
              </m:accPr>
              <m:e>
                <m:r>
                  <w:rPr>
                    <w:rFonts w:ascii="Cambria Math" w:hAnsi="Cambria Math"/>
                  </w:rPr>
                  <m:t>m</m:t>
                </m:r>
              </m:e>
            </m:acc>
            <m:r>
              <w:rPr>
                <w:rFonts w:ascii="Cambria Math" w:hAnsi="Cambria Math"/>
              </w:rPr>
              <m:t>)</m:t>
            </m:r>
          </m:e>
        </m:d>
      </m:oMath>
      <w:r>
        <w:tab/>
      </w:r>
      <w:r>
        <w:tab/>
      </w:r>
      <w:r>
        <w:tab/>
        <w:t xml:space="preserve"> </w:t>
      </w:r>
      <w:r>
        <w:rPr>
          <w:rFonts w:eastAsiaTheme="minorEastAsia"/>
        </w:rPr>
        <w:t>(</w:t>
      </w:r>
      <w:r>
        <w:rPr>
          <w:rFonts w:eastAsiaTheme="minorEastAsia"/>
        </w:rPr>
        <w:fldChar w:fldCharType="begin"/>
      </w:r>
      <w:r>
        <w:rPr>
          <w:rFonts w:eastAsiaTheme="minorEastAsia"/>
        </w:rPr>
        <w:instrText xml:space="preserve"> SEQ Equation \* ARABIC </w:instrText>
      </w:r>
      <w:r>
        <w:rPr>
          <w:rFonts w:eastAsiaTheme="minorEastAsia"/>
        </w:rPr>
        <w:fldChar w:fldCharType="separate"/>
      </w:r>
      <w:r w:rsidR="000D7635">
        <w:rPr>
          <w:rFonts w:eastAsiaTheme="minorEastAsia"/>
          <w:noProof/>
        </w:rPr>
        <w:t>34</w:t>
      </w:r>
      <w:r>
        <w:rPr>
          <w:rFonts w:eastAsiaTheme="minorEastAsia"/>
        </w:rPr>
        <w:fldChar w:fldCharType="end"/>
      </w:r>
      <w:r>
        <w:rPr>
          <w:rFonts w:eastAsiaTheme="minorEastAsia"/>
        </w:rPr>
        <w:t>)</w:t>
      </w:r>
    </w:p>
    <w:p w14:paraId="51317140" w14:textId="4765A7A4" w:rsidR="00B743A0" w:rsidRDefault="005F47D0" w:rsidP="005B5188">
      <w:pPr>
        <w:ind w:left="0"/>
      </w:pPr>
      <w:r>
        <w:t>In Equation (3</w:t>
      </w:r>
      <w:r w:rsidR="00FA48EC">
        <w:t>4</w:t>
      </w:r>
      <w:r>
        <w:t>)</w:t>
      </w:r>
      <w:r w:rsidRPr="00C4364F">
        <w:t xml:space="preserve">, the term </w:t>
      </w:r>
      <m:oMath>
        <m:d>
          <m:dPr>
            <m:ctrlPr>
              <w:rPr>
                <w:rFonts w:ascii="Cambria Math" w:hAnsi="Cambria Math"/>
              </w:rPr>
            </m:ctrlPr>
          </m:dPr>
          <m:e>
            <m:f>
              <m:fPr>
                <m:ctrlPr>
                  <w:rPr>
                    <w:rFonts w:ascii="Cambria Math" w:hAnsi="Cambria Math"/>
                  </w:rPr>
                </m:ctrlPr>
              </m:fPr>
              <m:num>
                <m:r>
                  <w:rPr>
                    <w:rFonts w:ascii="Cambria Math" w:hAnsi="Cambria Math"/>
                  </w:rPr>
                  <m:t>m</m:t>
                </m:r>
              </m:num>
              <m:den>
                <m:f>
                  <m:fPr>
                    <m:type m:val="lin"/>
                    <m:ctrlPr>
                      <w:rPr>
                        <w:rFonts w:ascii="Cambria Math" w:hAnsi="Cambria Math"/>
                      </w:rPr>
                    </m:ctrlPr>
                  </m:fPr>
                  <m:num>
                    <m:r>
                      <w:rPr>
                        <w:rFonts w:ascii="Cambria Math" w:hAnsi="Cambria Math"/>
                      </w:rPr>
                      <m:t>L</m:t>
                    </m:r>
                  </m:num>
                  <m:den>
                    <m:r>
                      <m:rPr>
                        <m:sty m:val="p"/>
                      </m:rPr>
                      <w:rPr>
                        <w:rFonts w:ascii="Cambria Math" w:hAnsi="Cambria Math"/>
                      </w:rPr>
                      <m:t>2</m:t>
                    </m:r>
                  </m:den>
                </m:f>
              </m:den>
            </m:f>
          </m:e>
        </m:d>
      </m:oMath>
      <w:r w:rsidRPr="00C4364F">
        <w:t xml:space="preserve"> represents the slope of the misalignment, </w:t>
      </w:r>
      <m:oMath>
        <m:r>
          <w:rPr>
            <w:rFonts w:ascii="Cambria Math" w:hAnsi="Cambria Math"/>
          </w:rPr>
          <m:t>m</m:t>
        </m:r>
      </m:oMath>
      <w:r w:rsidRPr="00C4364F">
        <w:t xml:space="preserve">= 25 to 30 </w:t>
      </w:r>
      <w:proofErr w:type="spellStart"/>
      <w:r w:rsidRPr="00A52C10">
        <w:t>μm</w:t>
      </w:r>
      <w:proofErr w:type="spellEnd"/>
      <w:r w:rsidRPr="00C4364F">
        <w:t xml:space="preserve"> is the misalignment, and</w:t>
      </w:r>
      <m:oMath>
        <m:r>
          <m:rPr>
            <m:sty m:val="p"/>
          </m:rPr>
          <w:rPr>
            <w:rFonts w:ascii="Cambria Math" w:hAnsi="Cambria Math"/>
          </w:rPr>
          <m:t xml:space="preserve"> </m:t>
        </m:r>
        <m:acc>
          <m:accPr>
            <m:ctrlPr>
              <w:rPr>
                <w:rFonts w:ascii="Cambria Math" w:hAnsi="Cambria Math"/>
              </w:rPr>
            </m:ctrlPr>
          </m:accPr>
          <m:e>
            <m:r>
              <w:rPr>
                <w:rFonts w:ascii="Cambria Math" w:hAnsi="Cambria Math"/>
              </w:rPr>
              <m:t>m</m:t>
            </m:r>
          </m:e>
        </m:acc>
      </m:oMath>
      <w:r w:rsidRPr="00C4364F">
        <w:t>= 80° to 90° is the misalignment angle.</w:t>
      </w:r>
    </w:p>
    <w:p w14:paraId="2DDE82C6" w14:textId="0BCA33DD" w:rsidR="00FA48EC" w:rsidRPr="008430E7" w:rsidRDefault="00345E9A" w:rsidP="00D241EA">
      <w:pPr>
        <w:ind w:left="0"/>
      </w:pPr>
      <w:r>
        <w:fldChar w:fldCharType="begin"/>
      </w:r>
      <w:r>
        <w:instrText xml:space="preserve"> REF _Ref58083720 \h </w:instrText>
      </w:r>
      <w:r>
        <w:fldChar w:fldCharType="separate"/>
      </w:r>
      <w:r w:rsidR="000D7635">
        <w:t xml:space="preserve">Figure </w:t>
      </w:r>
      <w:r w:rsidR="000D7635">
        <w:rPr>
          <w:noProof/>
        </w:rPr>
        <w:t>20</w:t>
      </w:r>
      <w:r>
        <w:fldChar w:fldCharType="end"/>
      </w:r>
      <w:r>
        <w:t xml:space="preserve"> shows t</w:t>
      </w:r>
      <w:r w:rsidR="00FA48EC">
        <w:t xml:space="preserve">he oil film </w:t>
      </w:r>
      <w:r>
        <w:t>profile</w:t>
      </w:r>
      <w:r w:rsidR="00FA48EC">
        <w:t xml:space="preserve"> and pressure distribution for the three loading cases</w:t>
      </w:r>
      <w:r w:rsidR="004F1AD6">
        <w:t>, as they were calculated</w:t>
      </w:r>
      <w:r w:rsidR="00FA48EC">
        <w:t xml:space="preserve"> </w:t>
      </w:r>
      <w:r w:rsidR="00FA48EC" w:rsidRPr="00C4364F">
        <w:t>using</w:t>
      </w:r>
      <w:r w:rsidR="00E11A55">
        <w:t xml:space="preserve"> Equations (34) and (32)</w:t>
      </w:r>
      <w:r w:rsidR="004F1AD6">
        <w:t>. T</w:t>
      </w:r>
      <w:r w:rsidR="00FA48EC" w:rsidRPr="00C4364F">
        <w:t>he</w:t>
      </w:r>
      <w:r w:rsidR="004F1AD6">
        <w:t xml:space="preserve"> results</w:t>
      </w:r>
      <w:r w:rsidR="00FA48EC" w:rsidRPr="00C4364F">
        <w:t xml:space="preserve"> were found to be very similar among the oil samples.</w:t>
      </w:r>
      <w:r w:rsidR="00E11A55">
        <w:t xml:space="preserve"> Due to misalignment</w:t>
      </w:r>
      <w:r w:rsidR="00FA48EC" w:rsidRPr="00C4364F">
        <w:t xml:space="preserve">, the film thickness was not uniform along the bearing length. </w:t>
      </w:r>
      <w:r w:rsidR="00E11A55">
        <w:t>For load</w:t>
      </w:r>
      <w:r w:rsidR="006D25F1">
        <w:t xml:space="preserve"> </w:t>
      </w:r>
      <w:r w:rsidR="00E11A55">
        <w:t>&gt; 1.0</w:t>
      </w:r>
      <w:r w:rsidR="00FA48EC" w:rsidRPr="00C4364F">
        <w:t xml:space="preserve"> </w:t>
      </w:r>
      <w:proofErr w:type="spellStart"/>
      <w:r w:rsidR="00FA48EC" w:rsidRPr="00C4364F">
        <w:t>kN</w:t>
      </w:r>
      <w:proofErr w:type="spellEnd"/>
      <w:r w:rsidR="00FA48EC" w:rsidRPr="00C4364F">
        <w:t xml:space="preserve"> the misalignment </w:t>
      </w:r>
      <w:r w:rsidR="003A0DCC">
        <w:t xml:space="preserve">led to </w:t>
      </w:r>
      <w:r w:rsidR="006D25F1">
        <w:t xml:space="preserve">a </w:t>
      </w:r>
      <w:r w:rsidR="003A0DCC">
        <w:t xml:space="preserve">thin film which </w:t>
      </w:r>
      <w:r w:rsidR="00FA48EC" w:rsidRPr="00C4364F">
        <w:t xml:space="preserve">caused a significant increase in the pressure around </w:t>
      </w:r>
      <w:r w:rsidR="00F4462A" w:rsidRPr="00C4364F">
        <w:t>30°</w:t>
      </w:r>
      <w:r w:rsidR="00FA48EC" w:rsidRPr="00C4364F">
        <w:t xml:space="preserve">, most likely due to </w:t>
      </w:r>
      <w:proofErr w:type="gramStart"/>
      <w:r w:rsidR="00FA48EC" w:rsidRPr="00C4364F">
        <w:t>metal to metal</w:t>
      </w:r>
      <w:proofErr w:type="gramEnd"/>
      <w:r w:rsidR="00FA48EC" w:rsidRPr="00C4364F">
        <w:t xml:space="preserve"> contact, which was in good agreement with the </w:t>
      </w:r>
      <w:r w:rsidR="00070B42">
        <w:t>surface damage</w:t>
      </w:r>
      <w:r w:rsidR="00FA48EC" w:rsidRPr="00C4364F">
        <w:t xml:space="preserve"> on the lower bearing sleeve in</w:t>
      </w:r>
      <w:r w:rsidR="00E11A55">
        <w:t xml:space="preserve"> </w:t>
      </w:r>
      <w:r w:rsidR="00E11A55">
        <w:fldChar w:fldCharType="begin"/>
      </w:r>
      <w:r w:rsidR="00E11A55">
        <w:instrText xml:space="preserve"> REF _Ref58070867 \h </w:instrText>
      </w:r>
      <w:r w:rsidR="00E11A55">
        <w:fldChar w:fldCharType="separate"/>
      </w:r>
      <w:r w:rsidR="000D7635">
        <w:t xml:space="preserve">Figure </w:t>
      </w:r>
      <w:r w:rsidR="000D7635">
        <w:rPr>
          <w:noProof/>
        </w:rPr>
        <w:t>19</w:t>
      </w:r>
      <w:r w:rsidR="00E11A55">
        <w:fldChar w:fldCharType="end"/>
      </w:r>
      <w:r w:rsidR="00FA48EC" w:rsidRPr="00C4364F">
        <w:t>.</w:t>
      </w:r>
    </w:p>
    <w:p w14:paraId="0ECB0E2A" w14:textId="7EE06D80" w:rsidR="000F674B" w:rsidRDefault="00BF7280" w:rsidP="00684207">
      <w:pPr>
        <w:pStyle w:val="Caption"/>
        <w:ind w:left="0"/>
      </w:pPr>
      <w:r>
        <w:rPr>
          <w:noProof/>
        </w:rPr>
        <w:lastRenderedPageBreak/>
        <w:drawing>
          <wp:inline distT="0" distB="0" distL="0" distR="0" wp14:anchorId="02D5B161" wp14:editId="49D1D686">
            <wp:extent cx="5731510" cy="3995420"/>
            <wp:effectExtent l="0" t="0" r="2540" b="508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995420"/>
                    </a:xfrm>
                    <a:prstGeom prst="rect">
                      <a:avLst/>
                    </a:prstGeom>
                  </pic:spPr>
                </pic:pic>
              </a:graphicData>
            </a:graphic>
          </wp:inline>
        </w:drawing>
      </w:r>
    </w:p>
    <w:p w14:paraId="0FB58981" w14:textId="1515AB38" w:rsidR="00FA48EC" w:rsidRDefault="00E11A55" w:rsidP="00D241EA">
      <w:pPr>
        <w:pStyle w:val="Caption"/>
        <w:ind w:left="0"/>
      </w:pPr>
      <w:bookmarkStart w:id="96" w:name="_Ref58083720"/>
      <w:bookmarkStart w:id="97" w:name="_Toc57748990"/>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20</w:t>
      </w:r>
      <w:r w:rsidR="00F4462A">
        <w:rPr>
          <w:noProof/>
        </w:rPr>
        <w:fldChar w:fldCharType="end"/>
      </w:r>
      <w:bookmarkEnd w:id="96"/>
      <w:r>
        <w:t>.</w:t>
      </w:r>
      <w:r w:rsidR="00FA48EC">
        <w:t xml:space="preserve"> Circumferential oil film thickness and pressure distribution along the bearing length for </w:t>
      </w:r>
      <w:r w:rsidR="00D241EA">
        <w:t>(</w:t>
      </w:r>
      <w:r w:rsidR="00FA48EC">
        <w:t xml:space="preserve">a) 0.5 </w:t>
      </w:r>
      <w:proofErr w:type="spellStart"/>
      <w:r w:rsidR="00FA48EC">
        <w:t>kN</w:t>
      </w:r>
      <w:proofErr w:type="spellEnd"/>
      <w:r w:rsidR="00FA48EC">
        <w:t xml:space="preserve">, </w:t>
      </w:r>
      <w:r w:rsidR="00D241EA">
        <w:t>(</w:t>
      </w:r>
      <w:r w:rsidR="00FA48EC">
        <w:t xml:space="preserve">b) 1.0 </w:t>
      </w:r>
      <w:proofErr w:type="spellStart"/>
      <w:r w:rsidR="00FA48EC">
        <w:t>kN</w:t>
      </w:r>
      <w:proofErr w:type="spellEnd"/>
      <w:r w:rsidR="00FA48EC">
        <w:t xml:space="preserve"> and </w:t>
      </w:r>
      <w:r w:rsidR="00D241EA">
        <w:t>(</w:t>
      </w:r>
      <w:r w:rsidR="00FA48EC">
        <w:t xml:space="preserve">c) 1.5 </w:t>
      </w:r>
      <w:proofErr w:type="spellStart"/>
      <w:r w:rsidR="00FA48EC">
        <w:t>kN</w:t>
      </w:r>
      <w:proofErr w:type="spellEnd"/>
      <w:r w:rsidR="00FA48EC">
        <w:t xml:space="preserve"> load</w:t>
      </w:r>
      <w:bookmarkEnd w:id="97"/>
    </w:p>
    <w:p w14:paraId="1E64BA9C" w14:textId="5B7632A1" w:rsidR="000F674B" w:rsidRDefault="00FA48EC" w:rsidP="00D241EA">
      <w:pPr>
        <w:ind w:left="0"/>
      </w:pPr>
      <w:r w:rsidRPr="00CC2BA1">
        <w:t>The</w:t>
      </w:r>
      <w:r w:rsidRPr="00C4364F">
        <w:t xml:space="preserve"> pressure distribution along the bearing length was averaged for each loading case, from </w:t>
      </w:r>
      <m:oMath>
        <m:r>
          <w:rPr>
            <w:rFonts w:ascii="Cambria Math" w:hAnsi="Cambria Math"/>
          </w:rPr>
          <m:t>L</m:t>
        </m:r>
      </m:oMath>
      <w:r w:rsidRPr="00C4364F">
        <w:t xml:space="preserve"> =4 to 16 mm (same as the diameter of the shear plug) and used in </w:t>
      </w:r>
      <w:proofErr w:type="spellStart"/>
      <w:r w:rsidRPr="00C4364F">
        <w:t>Barus</w:t>
      </w:r>
      <w:proofErr w:type="spellEnd"/>
      <w:r w:rsidRPr="00C4364F">
        <w:t xml:space="preserve"> equation to predict the viscosity profiles of the oil samples, in comparison to the viscosity profiles as measured using the shear BAW transducer. The results can be seen in</w:t>
      </w:r>
      <w:r w:rsidR="00D241EA">
        <w:t xml:space="preserve"> </w:t>
      </w:r>
      <w:r w:rsidR="00D241EA">
        <w:fldChar w:fldCharType="begin"/>
      </w:r>
      <w:r w:rsidR="00D241EA">
        <w:instrText xml:space="preserve"> REF _Ref58085878 \h  \* MERGEFORMAT </w:instrText>
      </w:r>
      <w:r w:rsidR="00D241EA">
        <w:fldChar w:fldCharType="separate"/>
      </w:r>
      <w:r w:rsidR="000D7635">
        <w:t xml:space="preserve">Figure </w:t>
      </w:r>
      <w:r w:rsidR="000D7635">
        <w:rPr>
          <w:noProof/>
        </w:rPr>
        <w:t>21</w:t>
      </w:r>
      <w:r w:rsidR="00D241EA">
        <w:fldChar w:fldCharType="end"/>
      </w:r>
      <w:r w:rsidRPr="00C4364F">
        <w:t>, for the three loading conditions.</w:t>
      </w:r>
      <w:r w:rsidR="00F4462A">
        <w:t xml:space="preserve"> </w:t>
      </w:r>
    </w:p>
    <w:p w14:paraId="6803391A" w14:textId="37A49FB4" w:rsidR="00E57C46" w:rsidRDefault="00BF7280" w:rsidP="00684207">
      <w:pPr>
        <w:pStyle w:val="Caption"/>
        <w:ind w:left="0"/>
      </w:pPr>
      <w:r>
        <w:rPr>
          <w:noProof/>
        </w:rPr>
        <w:lastRenderedPageBreak/>
        <w:drawing>
          <wp:inline distT="0" distB="0" distL="0" distR="0" wp14:anchorId="418F90C3" wp14:editId="0FAB1997">
            <wp:extent cx="5731510" cy="6196330"/>
            <wp:effectExtent l="0" t="0" r="2540" b="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6196330"/>
                    </a:xfrm>
                    <a:prstGeom prst="rect">
                      <a:avLst/>
                    </a:prstGeom>
                  </pic:spPr>
                </pic:pic>
              </a:graphicData>
            </a:graphic>
          </wp:inline>
        </w:drawing>
      </w:r>
    </w:p>
    <w:p w14:paraId="5EE3D45E" w14:textId="101D45A2" w:rsidR="00C74BD1" w:rsidRDefault="00C74BD1">
      <w:pPr>
        <w:pStyle w:val="Caption"/>
        <w:ind w:left="0"/>
      </w:pPr>
      <w:bookmarkStart w:id="98" w:name="_Ref58085878"/>
      <w:bookmarkStart w:id="99" w:name="_Ref27682295"/>
      <w:bookmarkStart w:id="100" w:name="_Toc30624711"/>
      <w:bookmarkStart w:id="101" w:name="_Ref37513235"/>
      <w:r>
        <w:t xml:space="preserve">Figure </w:t>
      </w:r>
      <w:r w:rsidR="00F4462A">
        <w:rPr>
          <w:noProof/>
        </w:rPr>
        <w:fldChar w:fldCharType="begin"/>
      </w:r>
      <w:r w:rsidR="00F4462A">
        <w:rPr>
          <w:noProof/>
        </w:rPr>
        <w:instrText xml:space="preserve"> SEQ Figure \* ARABIC </w:instrText>
      </w:r>
      <w:r w:rsidR="00F4462A">
        <w:rPr>
          <w:noProof/>
        </w:rPr>
        <w:fldChar w:fldCharType="separate"/>
      </w:r>
      <w:r w:rsidR="000D7635">
        <w:rPr>
          <w:noProof/>
        </w:rPr>
        <w:t>21</w:t>
      </w:r>
      <w:r w:rsidR="00F4462A">
        <w:rPr>
          <w:noProof/>
        </w:rPr>
        <w:fldChar w:fldCharType="end"/>
      </w:r>
      <w:bookmarkEnd w:id="98"/>
      <w:bookmarkEnd w:id="99"/>
      <w:r w:rsidR="00CB46E9">
        <w:rPr>
          <w:noProof/>
        </w:rPr>
        <w:t>.</w:t>
      </w:r>
      <w:r>
        <w:t xml:space="preserve"> </w:t>
      </w:r>
      <w:r w:rsidR="00A14906">
        <w:t>Circumferential viscosity profiles of the PAO 4 blends, at 540 r</w:t>
      </w:r>
      <w:r w:rsidR="00C01C8C">
        <w:t>/</w:t>
      </w:r>
      <w:r w:rsidR="00A14906">
        <w:t>m</w:t>
      </w:r>
      <w:r w:rsidR="00C01C8C">
        <w:t>in</w:t>
      </w:r>
      <w:r w:rsidR="00A14906">
        <w:t xml:space="preserve"> and different loading conditions</w:t>
      </w:r>
      <w:bookmarkEnd w:id="100"/>
      <w:bookmarkEnd w:id="101"/>
    </w:p>
    <w:p w14:paraId="53167D12" w14:textId="593F35F9" w:rsidR="00F4462A" w:rsidRDefault="00BF7280" w:rsidP="00684207">
      <w:pPr>
        <w:pStyle w:val="Caption"/>
        <w:ind w:left="0"/>
      </w:pPr>
      <w:r>
        <w:rPr>
          <w:noProof/>
        </w:rPr>
        <w:lastRenderedPageBreak/>
        <w:drawing>
          <wp:inline distT="0" distB="0" distL="0" distR="0" wp14:anchorId="6906654D" wp14:editId="56FF4695">
            <wp:extent cx="2524181" cy="282363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4317" cy="2834974"/>
                    </a:xfrm>
                    <a:prstGeom prst="rect">
                      <a:avLst/>
                    </a:prstGeom>
                  </pic:spPr>
                </pic:pic>
              </a:graphicData>
            </a:graphic>
          </wp:inline>
        </w:drawing>
      </w:r>
    </w:p>
    <w:p w14:paraId="20C8EBB7" w14:textId="71C27FE5" w:rsidR="00F4462A" w:rsidRPr="00F70AB6" w:rsidRDefault="00F4462A" w:rsidP="00003F3F">
      <w:pPr>
        <w:pStyle w:val="Caption"/>
        <w:ind w:left="0"/>
      </w:pPr>
      <w:bookmarkStart w:id="102" w:name="_Ref58089009"/>
      <w:bookmarkStart w:id="103" w:name="_Toc57748992"/>
      <w:r>
        <w:t xml:space="preserve">Figure </w:t>
      </w:r>
      <w:r>
        <w:fldChar w:fldCharType="begin"/>
      </w:r>
      <w:r>
        <w:instrText>SEQ Figure \* ARABIC</w:instrText>
      </w:r>
      <w:r>
        <w:fldChar w:fldCharType="separate"/>
      </w:r>
      <w:r w:rsidR="000D7635">
        <w:rPr>
          <w:noProof/>
        </w:rPr>
        <w:t>22</w:t>
      </w:r>
      <w:r>
        <w:fldChar w:fldCharType="end"/>
      </w:r>
      <w:bookmarkEnd w:id="102"/>
      <w:r>
        <w:t>. Oil film regions due to loading</w:t>
      </w:r>
      <w:bookmarkEnd w:id="103"/>
    </w:p>
    <w:p w14:paraId="116830AA" w14:textId="6FCAA1D7" w:rsidR="00F4462A" w:rsidRPr="00567D95" w:rsidRDefault="00F4462A" w:rsidP="00F212CA">
      <w:pPr>
        <w:ind w:left="0"/>
      </w:pPr>
      <w:r w:rsidRPr="0089166C">
        <w:t xml:space="preserve">According to the temperature readings, </w:t>
      </w:r>
      <w:r>
        <w:t xml:space="preserve">pressure </w:t>
      </w:r>
      <w:r w:rsidRPr="0089166C">
        <w:t xml:space="preserve">and oil film viscosity, </w:t>
      </w:r>
      <w:r>
        <w:t>four</w:t>
      </w:r>
      <w:r w:rsidRPr="0089166C">
        <w:t xml:space="preserve"> regions can be </w:t>
      </w:r>
      <w:r w:rsidRPr="00567D95">
        <w:t xml:space="preserve">distinguished </w:t>
      </w:r>
      <w:r w:rsidR="006D25F1" w:rsidRPr="00567D95">
        <w:t xml:space="preserve">in </w:t>
      </w:r>
      <w:r w:rsidR="00F212CA" w:rsidRPr="00567D95">
        <w:fldChar w:fldCharType="begin"/>
      </w:r>
      <w:r w:rsidR="00F212CA" w:rsidRPr="00567D95">
        <w:instrText xml:space="preserve"> REF _Ref58085878 \h </w:instrText>
      </w:r>
      <w:r w:rsidR="00F212CA" w:rsidRPr="00567D95">
        <w:fldChar w:fldCharType="separate"/>
      </w:r>
      <w:r w:rsidR="000D7635" w:rsidRPr="00567D95">
        <w:t xml:space="preserve">Figure </w:t>
      </w:r>
      <w:r w:rsidR="000D7635" w:rsidRPr="00567D95">
        <w:rPr>
          <w:noProof/>
        </w:rPr>
        <w:t>21</w:t>
      </w:r>
      <w:r w:rsidR="00F212CA" w:rsidRPr="00567D95">
        <w:fldChar w:fldCharType="end"/>
      </w:r>
      <w:r w:rsidR="002B7D52" w:rsidRPr="00567D95">
        <w:t xml:space="preserve"> similar to </w:t>
      </w:r>
      <w:sdt>
        <w:sdtPr>
          <w:id w:val="790476577"/>
          <w:citation/>
        </w:sdtPr>
        <w:sdtEndPr/>
        <w:sdtContent>
          <w:r w:rsidR="002B7D52" w:rsidRPr="00567D95">
            <w:fldChar w:fldCharType="begin"/>
          </w:r>
          <w:r w:rsidR="002B7D52" w:rsidRPr="00567D95">
            <w:instrText xml:space="preserve"> CITATION MMS17 \l 2057 </w:instrText>
          </w:r>
          <w:r w:rsidR="002B7D52" w:rsidRPr="00567D95">
            <w:fldChar w:fldCharType="separate"/>
          </w:r>
          <w:r w:rsidR="008964CB" w:rsidRPr="008964CB">
            <w:rPr>
              <w:noProof/>
            </w:rPr>
            <w:t>[5]</w:t>
          </w:r>
          <w:r w:rsidR="002B7D52" w:rsidRPr="00567D95">
            <w:fldChar w:fldCharType="end"/>
          </w:r>
        </w:sdtContent>
      </w:sdt>
      <w:r w:rsidR="006D25F1" w:rsidRPr="00567D95">
        <w:t>, shown schematically</w:t>
      </w:r>
      <w:r w:rsidRPr="00567D95">
        <w:t xml:space="preserve"> in</w:t>
      </w:r>
      <w:r w:rsidR="00843792" w:rsidRPr="00567D95">
        <w:t xml:space="preserve"> </w:t>
      </w:r>
      <w:r w:rsidR="00843792" w:rsidRPr="00567D95">
        <w:fldChar w:fldCharType="begin"/>
      </w:r>
      <w:r w:rsidR="00843792" w:rsidRPr="00567D95">
        <w:instrText xml:space="preserve"> REF _Ref58089009 \h </w:instrText>
      </w:r>
      <w:r w:rsidR="00843792" w:rsidRPr="00567D95">
        <w:fldChar w:fldCharType="separate"/>
      </w:r>
      <w:r w:rsidR="000D7635" w:rsidRPr="00567D95">
        <w:t xml:space="preserve">Figure </w:t>
      </w:r>
      <w:r w:rsidR="000D7635" w:rsidRPr="00567D95">
        <w:rPr>
          <w:noProof/>
        </w:rPr>
        <w:t>22</w:t>
      </w:r>
      <w:r w:rsidR="00843792" w:rsidRPr="00567D95">
        <w:fldChar w:fldCharType="end"/>
      </w:r>
      <w:r w:rsidRPr="00567D95">
        <w:t>:</w:t>
      </w:r>
    </w:p>
    <w:p w14:paraId="748A50C2" w14:textId="5F3C878C" w:rsidR="007D55BB" w:rsidRPr="00567D95" w:rsidRDefault="00517352" w:rsidP="00CB46E9">
      <w:pPr>
        <w:pStyle w:val="ListParagraph"/>
        <w:numPr>
          <w:ilvl w:val="0"/>
          <w:numId w:val="15"/>
        </w:numPr>
        <w:rPr>
          <w:strike/>
        </w:rPr>
      </w:pPr>
      <w:r w:rsidRPr="00567D95">
        <w:t xml:space="preserve">In </w:t>
      </w:r>
      <w:r w:rsidR="00C74BD1" w:rsidRPr="00567D95">
        <w:t>Region 1</w:t>
      </w:r>
      <w:r w:rsidRPr="00567D95">
        <w:t>,</w:t>
      </w:r>
      <w:r w:rsidR="00C74BD1" w:rsidRPr="00567D95">
        <w:t xml:space="preserve"> </w:t>
      </w:r>
      <w:r w:rsidRPr="00567D95">
        <w:t xml:space="preserve">the oil entered the </w:t>
      </w:r>
      <w:r w:rsidR="005E4C40" w:rsidRPr="00567D95">
        <w:t xml:space="preserve">bearing </w:t>
      </w:r>
      <w:r w:rsidRPr="00567D95">
        <w:t xml:space="preserve">through the supply hole and a massive apparent drop on the viscosity values was recorded, most likely due to the presence of air bubbles as a result to the oil supply hole design. Bubbles create air </w:t>
      </w:r>
      <w:proofErr w:type="gramStart"/>
      <w:r w:rsidRPr="00567D95">
        <w:t>gaps,</w:t>
      </w:r>
      <w:proofErr w:type="gramEnd"/>
      <w:r w:rsidRPr="00567D95">
        <w:t xml:space="preserve"> thus the wave is reflected from a solid-air interface, with reflection coefficient value ~1, which leads to a prediction of almost zero viscosity. </w:t>
      </w:r>
      <w:r w:rsidR="005E4C40" w:rsidRPr="00567D95">
        <w:t xml:space="preserve">This is followed by an </w:t>
      </w:r>
      <w:r w:rsidR="005554DE" w:rsidRPr="00567D95">
        <w:t xml:space="preserve">increase in </w:t>
      </w:r>
      <w:r w:rsidR="005E4C40" w:rsidRPr="00567D95">
        <w:t xml:space="preserve">measured </w:t>
      </w:r>
      <w:r w:rsidR="005554DE" w:rsidRPr="00567D95">
        <w:t>viscosity</w:t>
      </w:r>
      <w:r w:rsidR="00E4681C" w:rsidRPr="00567D95">
        <w:t xml:space="preserve">. It is not clear why this </w:t>
      </w:r>
      <w:proofErr w:type="gramStart"/>
      <w:r w:rsidR="00E4681C" w:rsidRPr="00567D95">
        <w:t>occurs</w:t>
      </w:r>
      <w:proofErr w:type="gramEnd"/>
      <w:r w:rsidR="007D55BB" w:rsidRPr="00567D95">
        <w:t xml:space="preserve"> and further testing is required to identify the cause for this behaviour.</w:t>
      </w:r>
    </w:p>
    <w:p w14:paraId="5A26EE90" w14:textId="1E9D489A" w:rsidR="007D55BB" w:rsidRPr="00567D95" w:rsidRDefault="007D55BB" w:rsidP="00511EFA">
      <w:pPr>
        <w:pStyle w:val="ListParagraph"/>
        <w:numPr>
          <w:ilvl w:val="0"/>
          <w:numId w:val="15"/>
        </w:numPr>
      </w:pPr>
      <w:r w:rsidRPr="00567D95">
        <w:t xml:space="preserve">In Region 2, the oil viscosity was mainly a function of temperature up to 270° angle. After that, viscosity started to increase </w:t>
      </w:r>
      <w:r w:rsidR="006D25F1" w:rsidRPr="00567D95">
        <w:t>as</w:t>
      </w:r>
      <w:r w:rsidRPr="00567D95">
        <w:t xml:space="preserve"> pressure develop</w:t>
      </w:r>
      <w:r w:rsidR="00070B42" w:rsidRPr="00567D95">
        <w:t>ed</w:t>
      </w:r>
      <w:r w:rsidRPr="00567D95">
        <w:t xml:space="preserve"> </w:t>
      </w:r>
      <w:r w:rsidR="006D25F1" w:rsidRPr="00567D95">
        <w:t>in</w:t>
      </w:r>
      <w:r w:rsidRPr="00567D95">
        <w:t xml:space="preserve"> the bearing</w:t>
      </w:r>
      <w:r w:rsidR="00D8715D" w:rsidRPr="00567D95">
        <w:t>,</w:t>
      </w:r>
      <w:r w:rsidR="0079032C" w:rsidRPr="00567D95">
        <w:t xml:space="preserve"> </w:t>
      </w:r>
      <w:r w:rsidRPr="00567D95">
        <w:t xml:space="preserve">as shown in </w:t>
      </w:r>
      <w:r w:rsidRPr="00567D95">
        <w:fldChar w:fldCharType="begin"/>
      </w:r>
      <w:r w:rsidRPr="00567D95">
        <w:instrText xml:space="preserve"> REF _Ref58083720 \h </w:instrText>
      </w:r>
      <w:r w:rsidRPr="00567D95">
        <w:fldChar w:fldCharType="separate"/>
      </w:r>
      <w:r w:rsidR="000D7635" w:rsidRPr="00567D95">
        <w:t xml:space="preserve">Figure </w:t>
      </w:r>
      <w:r w:rsidR="000D7635" w:rsidRPr="00567D95">
        <w:rPr>
          <w:noProof/>
        </w:rPr>
        <w:t>20</w:t>
      </w:r>
      <w:r w:rsidRPr="00567D95">
        <w:fldChar w:fldCharType="end"/>
      </w:r>
      <w:r w:rsidRPr="00567D95">
        <w:t xml:space="preserve">. </w:t>
      </w:r>
      <w:r w:rsidR="0079032C" w:rsidRPr="00567D95">
        <w:t xml:space="preserve">The results suggest that the oil film must have been thinner around </w:t>
      </w:r>
      <w:r w:rsidR="004E266B" w:rsidRPr="00567D95">
        <w:t>345-360</w:t>
      </w:r>
      <w:r w:rsidR="004E266B" w:rsidRPr="00567D95">
        <w:rPr>
          <w:rFonts w:cs="Times New Roman"/>
        </w:rPr>
        <w:t xml:space="preserve">° shaft angle, which agrees with the rig configuration. </w:t>
      </w:r>
      <w:r w:rsidRPr="00567D95">
        <w:t>Both predicted and experimental viscosity values are in good agreement in that region.</w:t>
      </w:r>
    </w:p>
    <w:p w14:paraId="717A4A5F" w14:textId="19C0BBD2" w:rsidR="007D55BB" w:rsidRPr="00567D95" w:rsidRDefault="007D55BB" w:rsidP="00511EFA">
      <w:pPr>
        <w:pStyle w:val="ListParagraph"/>
        <w:numPr>
          <w:ilvl w:val="0"/>
          <w:numId w:val="15"/>
        </w:numPr>
      </w:pPr>
      <w:r w:rsidRPr="00567D95">
        <w:t>Region 3 is characterised by increased temperature (thermocouple readings), high contact pressure (</w:t>
      </w:r>
      <w:r w:rsidRPr="00567D95">
        <w:fldChar w:fldCharType="begin"/>
      </w:r>
      <w:r w:rsidRPr="00567D95">
        <w:instrText xml:space="preserve"> REF _Ref58083720 \h </w:instrText>
      </w:r>
      <w:r w:rsidRPr="00567D95">
        <w:fldChar w:fldCharType="separate"/>
      </w:r>
      <w:r w:rsidR="000D7635" w:rsidRPr="00567D95">
        <w:t xml:space="preserve">Figure </w:t>
      </w:r>
      <w:r w:rsidR="000D7635" w:rsidRPr="00567D95">
        <w:rPr>
          <w:noProof/>
        </w:rPr>
        <w:t>20</w:t>
      </w:r>
      <w:r w:rsidRPr="00567D95">
        <w:fldChar w:fldCharType="end"/>
      </w:r>
      <w:r w:rsidRPr="00567D95">
        <w:t>b,c) and high viscosity (</w:t>
      </w:r>
      <w:r w:rsidRPr="00567D95">
        <w:fldChar w:fldCharType="begin"/>
      </w:r>
      <w:r w:rsidRPr="00567D95">
        <w:instrText xml:space="preserve"> REF _Ref58085878 \h </w:instrText>
      </w:r>
      <w:r w:rsidRPr="00567D95">
        <w:fldChar w:fldCharType="separate"/>
      </w:r>
      <w:r w:rsidR="000D7635" w:rsidRPr="00567D95">
        <w:t xml:space="preserve">Figure </w:t>
      </w:r>
      <w:r w:rsidR="000D7635" w:rsidRPr="00567D95">
        <w:rPr>
          <w:noProof/>
        </w:rPr>
        <w:t>21</w:t>
      </w:r>
      <w:r w:rsidRPr="00567D95">
        <w:fldChar w:fldCharType="end"/>
      </w:r>
      <w:r w:rsidRPr="00567D95">
        <w:t>) around 30° angle, due to contact between the journal and lower bearing sleeve.</w:t>
      </w:r>
      <w:r w:rsidR="00EB2FB0" w:rsidRPr="00567D95">
        <w:t xml:space="preserve"> </w:t>
      </w:r>
      <w:bookmarkStart w:id="104" w:name="_Hlk95559783"/>
      <w:r w:rsidR="00EB2FB0" w:rsidRPr="00567D95">
        <w:t xml:space="preserve">In the case of metal-to-metal contact, the reflection and transmission coefficients are affected by both the oil viscosity and the solid contact, leading to misleading viscosity values. </w:t>
      </w:r>
      <w:r w:rsidR="00FC48A6" w:rsidRPr="00567D95">
        <w:t>Equations (2) and (28) assume that the reflections and transmission coefficients, respectively, are only function of the liquid viscosity and neglect the effect of the solid contact. This could be potentially avoided by additional calibrations or</w:t>
      </w:r>
      <w:r w:rsidR="00D8715D" w:rsidRPr="00567D95">
        <w:t xml:space="preserve"> by</w:t>
      </w:r>
      <w:r w:rsidR="00FC48A6" w:rsidRPr="00567D95">
        <w:t xml:space="preserve"> incorporat</w:t>
      </w:r>
      <w:r w:rsidR="00D8715D" w:rsidRPr="00567D95">
        <w:t>ing it</w:t>
      </w:r>
      <w:r w:rsidR="00FC48A6" w:rsidRPr="00567D95">
        <w:t xml:space="preserve"> in the models. </w:t>
      </w:r>
      <w:bookmarkEnd w:id="104"/>
      <w:r w:rsidRPr="00567D95">
        <w:t>After 30°</w:t>
      </w:r>
      <w:r w:rsidR="004F1AD6" w:rsidRPr="00567D95">
        <w:t>,</w:t>
      </w:r>
      <w:r w:rsidRPr="00567D95">
        <w:t xml:space="preserve"> </w:t>
      </w:r>
      <w:r w:rsidR="004F1AD6" w:rsidRPr="00567D95">
        <w:t>v</w:t>
      </w:r>
      <w:r w:rsidRPr="00567D95">
        <w:t>iscosity decrease</w:t>
      </w:r>
      <w:r w:rsidR="00070B42" w:rsidRPr="00567D95">
        <w:t>d</w:t>
      </w:r>
      <w:r w:rsidRPr="00567D95">
        <w:t xml:space="preserve"> to almost 0, most likely due to cavitation. In that case, ultrasound was reflected from a solid-air interface, leading to reflection coefficient values that approached 1 and to almost 0 viscosity.</w:t>
      </w:r>
    </w:p>
    <w:p w14:paraId="50EE52EA" w14:textId="3AEA8C32" w:rsidR="007D55BB" w:rsidRDefault="007D55BB" w:rsidP="00511EFA">
      <w:pPr>
        <w:pStyle w:val="ListParagraph"/>
        <w:numPr>
          <w:ilvl w:val="0"/>
          <w:numId w:val="15"/>
        </w:numPr>
      </w:pPr>
      <w:r>
        <w:t xml:space="preserve">The cavitation region was extended halfway to </w:t>
      </w:r>
      <w:proofErr w:type="gramStart"/>
      <w:r w:rsidRPr="0089166C">
        <w:t>Region</w:t>
      </w:r>
      <w:proofErr w:type="gramEnd"/>
      <w:r w:rsidRPr="0089166C">
        <w:t xml:space="preserve"> </w:t>
      </w:r>
      <w:r>
        <w:t>4</w:t>
      </w:r>
      <w:r w:rsidRPr="0089166C">
        <w:t xml:space="preserve">, </w:t>
      </w:r>
      <w:r>
        <w:t xml:space="preserve">as shown by the low viscosity values in </w:t>
      </w:r>
      <w:r>
        <w:fldChar w:fldCharType="begin"/>
      </w:r>
      <w:r>
        <w:instrText xml:space="preserve"> REF _Ref58085878 \h </w:instrText>
      </w:r>
      <w:r>
        <w:fldChar w:fldCharType="separate"/>
      </w:r>
      <w:r w:rsidR="000D7635">
        <w:t xml:space="preserve">Figure </w:t>
      </w:r>
      <w:r w:rsidR="000D7635">
        <w:rPr>
          <w:noProof/>
        </w:rPr>
        <w:t>21</w:t>
      </w:r>
      <w:r>
        <w:fldChar w:fldCharType="end"/>
      </w:r>
      <w:r>
        <w:t xml:space="preserve">. This is followed by an increase in </w:t>
      </w:r>
      <w:r w:rsidR="00917213">
        <w:t xml:space="preserve">the </w:t>
      </w:r>
      <w:r>
        <w:t>viscosity</w:t>
      </w:r>
      <w:r w:rsidR="00917213">
        <w:t>,</w:t>
      </w:r>
      <w:r>
        <w:t xml:space="preserve"> which was extended </w:t>
      </w:r>
      <w:r w:rsidR="00917213">
        <w:t>to</w:t>
      </w:r>
      <w:r>
        <w:t xml:space="preserve"> </w:t>
      </w:r>
      <w:proofErr w:type="gramStart"/>
      <w:r>
        <w:t>Region</w:t>
      </w:r>
      <w:proofErr w:type="gramEnd"/>
      <w:r>
        <w:t xml:space="preserve"> 1</w:t>
      </w:r>
      <w:r w:rsidR="00917213">
        <w:t>.</w:t>
      </w:r>
      <w:r>
        <w:t xml:space="preserve"> </w:t>
      </w:r>
      <w:r w:rsidR="00917213">
        <w:t>T</w:t>
      </w:r>
      <w:r>
        <w:t xml:space="preserve">he increase in viscosity </w:t>
      </w:r>
      <w:r w:rsidR="00917213">
        <w:t>is most likely related to the oil supply hole design</w:t>
      </w:r>
      <w:r w:rsidR="00A14906">
        <w:t xml:space="preserve"> since v</w:t>
      </w:r>
      <w:r w:rsidR="00917213">
        <w:t>iscosity appeared to be increasing around the hole boundaries.</w:t>
      </w:r>
    </w:p>
    <w:p w14:paraId="5A5D7BC9" w14:textId="70DBEC0A" w:rsidR="00C74BD1" w:rsidRPr="006D1C67" w:rsidRDefault="00C74BD1" w:rsidP="00CB46E9">
      <w:pPr>
        <w:pStyle w:val="Heading3"/>
        <w:numPr>
          <w:ilvl w:val="2"/>
          <w:numId w:val="3"/>
        </w:numPr>
        <w:spacing w:line="240" w:lineRule="auto"/>
      </w:pPr>
      <w:bookmarkStart w:id="105" w:name="_Toc31203956"/>
      <w:r w:rsidRPr="006D1C67">
        <w:lastRenderedPageBreak/>
        <w:t>Comparison of shear BAW and SH-SAW methods</w:t>
      </w:r>
      <w:bookmarkEnd w:id="105"/>
    </w:p>
    <w:p w14:paraId="4F62B9D7" w14:textId="7BF19BB7" w:rsidR="00C74BD1" w:rsidRDefault="003758F5" w:rsidP="00C93073">
      <w:pPr>
        <w:ind w:left="0"/>
      </w:pPr>
      <w:r w:rsidRPr="007F63D9">
        <w:t xml:space="preserve">In order to compare </w:t>
      </w:r>
      <w:r w:rsidR="006D2CF4">
        <w:t>these</w:t>
      </w:r>
      <w:r w:rsidR="006D2CF4" w:rsidRPr="007F63D9">
        <w:t xml:space="preserve"> </w:t>
      </w:r>
      <w:r w:rsidRPr="007F63D9">
        <w:t>data with the SH-SAW method, t</w:t>
      </w:r>
      <w:r w:rsidRPr="00E35ACA">
        <w:t xml:space="preserve">he </w:t>
      </w:r>
      <w:r>
        <w:t xml:space="preserve">BAW viscosity values were averaged </w:t>
      </w:r>
      <w:r w:rsidR="00F85A45">
        <w:t xml:space="preserve">over the </w:t>
      </w:r>
      <w:r>
        <w:t>300</w:t>
      </w:r>
      <w:r w:rsidRPr="003758F5">
        <w:rPr>
          <w:rFonts w:ascii="Corbel" w:hAnsi="Corbel"/>
        </w:rPr>
        <w:t>°</w:t>
      </w:r>
      <w:r>
        <w:t xml:space="preserve"> to 60</w:t>
      </w:r>
      <w:r w:rsidRPr="003758F5">
        <w:rPr>
          <w:rFonts w:ascii="Corbel" w:hAnsi="Corbel"/>
        </w:rPr>
        <w:t>°</w:t>
      </w:r>
      <w:r>
        <w:t xml:space="preserve"> </w:t>
      </w:r>
      <w:r w:rsidR="00F85A45">
        <w:t xml:space="preserve">region </w:t>
      </w:r>
      <w:r>
        <w:t>(</w:t>
      </w:r>
      <w:proofErr w:type="gramStart"/>
      <w:r w:rsidR="00F85A45">
        <w:t>i.e.</w:t>
      </w:r>
      <w:proofErr w:type="gramEnd"/>
      <w:r w:rsidR="00F85A45">
        <w:t xml:space="preserve"> </w:t>
      </w:r>
      <w:r>
        <w:t xml:space="preserve">the </w:t>
      </w:r>
      <w:r w:rsidR="00F85A45">
        <w:t xml:space="preserve">same as the </w:t>
      </w:r>
      <w:r>
        <w:t xml:space="preserve">SH-SAW travel path). </w:t>
      </w:r>
      <w:r w:rsidR="00C74BD1">
        <w:t>The results from the comparison are shown in</w:t>
      </w:r>
      <w:r w:rsidR="00A14906">
        <w:t xml:space="preserve"> </w:t>
      </w:r>
      <w:r w:rsidR="00A14906">
        <w:fldChar w:fldCharType="begin"/>
      </w:r>
      <w:r w:rsidR="00A14906">
        <w:instrText xml:space="preserve"> REF _Ref58095489 \h </w:instrText>
      </w:r>
      <w:r w:rsidR="00A14906">
        <w:fldChar w:fldCharType="separate"/>
      </w:r>
      <w:r w:rsidR="000D7635">
        <w:t xml:space="preserve">Figure </w:t>
      </w:r>
      <w:r w:rsidR="000D7635">
        <w:rPr>
          <w:noProof/>
        </w:rPr>
        <w:t>23</w:t>
      </w:r>
      <w:r w:rsidR="00A14906">
        <w:fldChar w:fldCharType="end"/>
      </w:r>
      <w:r w:rsidR="00C74BD1">
        <w:t>.</w:t>
      </w:r>
    </w:p>
    <w:p w14:paraId="630B10CC" w14:textId="31FCCEDF" w:rsidR="000F674B" w:rsidRDefault="00BF7280" w:rsidP="00A90E5E">
      <w:pPr>
        <w:pStyle w:val="Caption"/>
        <w:ind w:left="0"/>
      </w:pPr>
      <w:r>
        <w:rPr>
          <w:noProof/>
        </w:rPr>
        <w:drawing>
          <wp:inline distT="0" distB="0" distL="0" distR="0" wp14:anchorId="4A991D66" wp14:editId="0D7E760D">
            <wp:extent cx="5731510" cy="5326380"/>
            <wp:effectExtent l="0" t="0" r="2540" b="7620"/>
            <wp:docPr id="23" name="Picture 2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5326380"/>
                    </a:xfrm>
                    <a:prstGeom prst="rect">
                      <a:avLst/>
                    </a:prstGeom>
                  </pic:spPr>
                </pic:pic>
              </a:graphicData>
            </a:graphic>
          </wp:inline>
        </w:drawing>
      </w:r>
    </w:p>
    <w:p w14:paraId="6B5F0A5D" w14:textId="6CA5D971" w:rsidR="00C74BD1" w:rsidRDefault="00C74BD1" w:rsidP="00FB10ED">
      <w:pPr>
        <w:pStyle w:val="Caption"/>
        <w:ind w:left="0"/>
      </w:pPr>
      <w:bookmarkStart w:id="106" w:name="_Ref58095489"/>
      <w:bookmarkStart w:id="107" w:name="_Ref25685789"/>
      <w:bookmarkStart w:id="108" w:name="_Toc30624713"/>
      <w:r>
        <w:t xml:space="preserve">Figure </w:t>
      </w:r>
      <w:r w:rsidR="0001610C">
        <w:rPr>
          <w:noProof/>
        </w:rPr>
        <w:fldChar w:fldCharType="begin"/>
      </w:r>
      <w:r w:rsidR="0001610C">
        <w:rPr>
          <w:noProof/>
        </w:rPr>
        <w:instrText xml:space="preserve"> SEQ Figure \* ARABIC </w:instrText>
      </w:r>
      <w:r w:rsidR="0001610C">
        <w:rPr>
          <w:noProof/>
        </w:rPr>
        <w:fldChar w:fldCharType="separate"/>
      </w:r>
      <w:r w:rsidR="000D7635">
        <w:rPr>
          <w:noProof/>
        </w:rPr>
        <w:t>23</w:t>
      </w:r>
      <w:r w:rsidR="0001610C">
        <w:rPr>
          <w:noProof/>
        </w:rPr>
        <w:fldChar w:fldCharType="end"/>
      </w:r>
      <w:bookmarkEnd w:id="106"/>
      <w:bookmarkEnd w:id="107"/>
      <w:r w:rsidR="00CB46E9">
        <w:rPr>
          <w:noProof/>
        </w:rPr>
        <w:t>.</w:t>
      </w:r>
      <w:r>
        <w:t xml:space="preserve"> Comparison between shear BAW and SH-SAW methods for measuring oil film viscosity at the </w:t>
      </w:r>
      <w:proofErr w:type="gramStart"/>
      <w:r>
        <w:t>high pressure</w:t>
      </w:r>
      <w:proofErr w:type="gramEnd"/>
      <w:r>
        <w:t xml:space="preserve"> region (300</w:t>
      </w:r>
      <w:r>
        <w:rPr>
          <w:rFonts w:ascii="Corbel" w:hAnsi="Corbel"/>
        </w:rPr>
        <w:t>°</w:t>
      </w:r>
      <w:r>
        <w:t xml:space="preserve"> to 60</w:t>
      </w:r>
      <w:r>
        <w:rPr>
          <w:rFonts w:ascii="Corbel" w:hAnsi="Corbel"/>
        </w:rPr>
        <w:t>°</w:t>
      </w:r>
      <w:r>
        <w:t>)</w:t>
      </w:r>
      <w:bookmarkEnd w:id="108"/>
    </w:p>
    <w:p w14:paraId="63FB865C" w14:textId="247BD84C" w:rsidR="00F85A45" w:rsidRDefault="00C74BD1" w:rsidP="00FB10ED">
      <w:pPr>
        <w:ind w:left="0"/>
      </w:pPr>
      <w:r>
        <w:t>According to the graphs in</w:t>
      </w:r>
      <w:r w:rsidR="00CB46E9">
        <w:t xml:space="preserve"> </w:t>
      </w:r>
      <w:r w:rsidR="00CB46E9">
        <w:fldChar w:fldCharType="begin"/>
      </w:r>
      <w:r w:rsidR="00CB46E9">
        <w:instrText xml:space="preserve"> REF _Ref25685789 \h </w:instrText>
      </w:r>
      <w:r w:rsidR="00CB46E9">
        <w:fldChar w:fldCharType="separate"/>
      </w:r>
      <w:r w:rsidR="000D7635">
        <w:t xml:space="preserve">Figure </w:t>
      </w:r>
      <w:r w:rsidR="000D7635">
        <w:rPr>
          <w:noProof/>
        </w:rPr>
        <w:t>23</w:t>
      </w:r>
      <w:r w:rsidR="00CB46E9">
        <w:fldChar w:fldCharType="end"/>
      </w:r>
      <w:r>
        <w:t xml:space="preserve">, the viscosities measured at the bearing-oil interface with the SH-SAW transducers, are in good agreement with those measured in the journal-oil boundary over the same region, using the </w:t>
      </w:r>
      <w:r w:rsidR="00F85A45">
        <w:t xml:space="preserve">BAW </w:t>
      </w:r>
      <w:r>
        <w:t>ultrasonic shear transducer.</w:t>
      </w:r>
      <w:r w:rsidR="00C93073">
        <w:t xml:space="preserve"> </w:t>
      </w:r>
      <w:r w:rsidR="008D3D7F">
        <w:t>The results provide some level of validation for both methods; previously, experimental results using each method were compared to expected datasheet or bench-top measured viscosities.</w:t>
      </w:r>
    </w:p>
    <w:p w14:paraId="76D5C3BE" w14:textId="3975859C" w:rsidR="008C4CE8" w:rsidRPr="007F63D9" w:rsidRDefault="00C93073" w:rsidP="00FB10ED">
      <w:pPr>
        <w:ind w:left="0"/>
        <w:rPr>
          <w:i/>
        </w:rPr>
      </w:pPr>
      <w:r>
        <w:t>Differences between the methods can be attributed to the different</w:t>
      </w:r>
      <w:r w:rsidR="00001E70">
        <w:t xml:space="preserve"> depths the SH-SAW</w:t>
      </w:r>
      <w:r w:rsidR="00C570C3">
        <w:t xml:space="preserve"> </w:t>
      </w:r>
      <w:sdt>
        <w:sdtPr>
          <w:id w:val="-69190832"/>
          <w:citation/>
        </w:sdtPr>
        <w:sdtEndPr/>
        <w:sdtContent>
          <w:r w:rsidR="00C570C3">
            <w:fldChar w:fldCharType="begin"/>
          </w:r>
          <w:r w:rsidR="00C570C3">
            <w:instrText xml:space="preserve"> CITATION Placeholder1 \l 2057 </w:instrText>
          </w:r>
          <w:r w:rsidR="00C570C3">
            <w:fldChar w:fldCharType="separate"/>
          </w:r>
          <w:r w:rsidR="008964CB" w:rsidRPr="008964CB">
            <w:rPr>
              <w:noProof/>
            </w:rPr>
            <w:t>[15]</w:t>
          </w:r>
          <w:r w:rsidR="00C570C3">
            <w:fldChar w:fldCharType="end"/>
          </w:r>
        </w:sdtContent>
      </w:sdt>
      <w:r w:rsidR="00001E70">
        <w:t xml:space="preserve"> and shear BAW</w:t>
      </w:r>
      <w:r w:rsidR="00B65D6D">
        <w:t xml:space="preserve"> </w:t>
      </w:r>
      <w:sdt>
        <w:sdtPr>
          <w:id w:val="-882869877"/>
          <w:citation/>
        </w:sdtPr>
        <w:sdtEndPr/>
        <w:sdtContent>
          <w:r w:rsidR="00BD16B5">
            <w:fldChar w:fldCharType="begin"/>
          </w:r>
          <w:r w:rsidR="00BD16B5">
            <w:instrText xml:space="preserve"> CITATION Buc01 \l 2057 </w:instrText>
          </w:r>
          <w:r w:rsidR="00BD16B5">
            <w:fldChar w:fldCharType="separate"/>
          </w:r>
          <w:r w:rsidR="008964CB" w:rsidRPr="008964CB">
            <w:rPr>
              <w:noProof/>
            </w:rPr>
            <w:t>[23]</w:t>
          </w:r>
          <w:r w:rsidR="00BD16B5">
            <w:fldChar w:fldCharType="end"/>
          </w:r>
        </w:sdtContent>
      </w:sdt>
      <w:r>
        <w:t xml:space="preserve"> penetrate inside the oil sample. </w:t>
      </w:r>
      <w:r w:rsidR="00C570C3">
        <w:t xml:space="preserve">In both cases, the penetration depth </w:t>
      </w:r>
      <m:oMath>
        <m:r>
          <w:rPr>
            <w:rFonts w:ascii="Cambria Math" w:hAnsi="Cambria Math"/>
          </w:rPr>
          <m:t>δ</m:t>
        </m:r>
      </m:oMath>
      <w:r w:rsidR="00C570C3">
        <w:t xml:space="preserve"> can be determined </w:t>
      </w:r>
      <w:r>
        <w:t>from Equation (3</w:t>
      </w:r>
      <w:r w:rsidR="004F1AD6">
        <w:t>2</w:t>
      </w:r>
      <w:proofErr w:type="gramStart"/>
      <w:r>
        <w:t xml:space="preserve">), </w:t>
      </w:r>
      <w:r w:rsidR="00C570C3">
        <w:t>and</w:t>
      </w:r>
      <w:proofErr w:type="gramEnd"/>
      <w:r w:rsidR="00C570C3">
        <w:t xml:space="preserve"> </w:t>
      </w:r>
      <w:r w:rsidR="00F85A45">
        <w:t>is</w:t>
      </w:r>
      <w:r>
        <w:t xml:space="preserve"> a function of the wave </w:t>
      </w:r>
      <w:r>
        <w:rPr>
          <w:lang w:val="en-US"/>
        </w:rPr>
        <w:t xml:space="preserve">angular </w:t>
      </w:r>
      <w:r>
        <w:t xml:space="preserve">frequency </w:t>
      </w:r>
      <m:oMath>
        <m:r>
          <w:rPr>
            <w:rFonts w:ascii="Cambria Math" w:eastAsiaTheme="minorEastAsia" w:hAnsi="Cambria Math"/>
            <w:lang w:val="el-GR"/>
          </w:rPr>
          <m:t>ω</m:t>
        </m:r>
      </m:oMath>
      <w:r>
        <w:t xml:space="preserve">, and the liquid density </w:t>
      </w:r>
      <m:oMath>
        <m:r>
          <w:rPr>
            <w:rFonts w:ascii="Cambria Math" w:eastAsiaTheme="minorEastAsia" w:hAnsi="Cambria Math"/>
            <w:lang w:val="el-GR"/>
          </w:rPr>
          <m:t>ρ</m:t>
        </m:r>
      </m:oMath>
      <w:r>
        <w:t xml:space="preserve"> and viscosity </w:t>
      </w:r>
      <m:oMath>
        <m:r>
          <w:rPr>
            <w:rFonts w:ascii="Cambria Math" w:eastAsiaTheme="minorEastAsia" w:hAnsi="Cambria Math"/>
            <w:lang w:val="el-GR"/>
          </w:rPr>
          <m:t>η</m:t>
        </m:r>
      </m:oMath>
      <w:r>
        <w:t xml:space="preserve">. </w:t>
      </w:r>
      <w:r w:rsidR="00001E70">
        <w:fldChar w:fldCharType="begin"/>
      </w:r>
      <w:r w:rsidR="00001E70">
        <w:instrText xml:space="preserve"> REF _Ref45705832 \h </w:instrText>
      </w:r>
      <w:r w:rsidR="00001E70">
        <w:fldChar w:fldCharType="separate"/>
      </w:r>
      <w:r w:rsidR="000D7635">
        <w:t xml:space="preserve">Table </w:t>
      </w:r>
      <w:r w:rsidR="000D7635">
        <w:rPr>
          <w:noProof/>
        </w:rPr>
        <w:t>8</w:t>
      </w:r>
      <w:r w:rsidR="00001E70">
        <w:fldChar w:fldCharType="end"/>
      </w:r>
      <w:r w:rsidR="00001E70">
        <w:t xml:space="preserve"> shows that a 5 MHz shear-BAW penetrates ~30% </w:t>
      </w:r>
      <w:r w:rsidR="008D3D7F">
        <w:t>less inside any oil</w:t>
      </w:r>
      <w:r w:rsidR="00001E70">
        <w:t xml:space="preserve"> sample compared to a 2 MHz SH-SAW. </w:t>
      </w:r>
      <w:r w:rsidR="008D3D7F">
        <w:t xml:space="preserve">This practically means that when the oil film thickness becomes comparable to the penetration depth, the SH-SAW transmission </w:t>
      </w:r>
      <w:r w:rsidR="008D3D7F">
        <w:lastRenderedPageBreak/>
        <w:t>coefficient will be affected by the second solid more than the shear-BAW reflection coefficient, and as a result will return a higher viscosity value.</w:t>
      </w:r>
    </w:p>
    <w:p w14:paraId="7AE9B5DC" w14:textId="4480B56D" w:rsidR="00C93073" w:rsidRDefault="00C93073" w:rsidP="007F63D9">
      <w:pPr>
        <w:pStyle w:val="Caption"/>
        <w:jc w:val="right"/>
        <w:rPr>
          <w:rFonts w:ascii="Times New Roman" w:eastAsiaTheme="minorEastAsia" w:hAnsi="Times New Roman"/>
          <w:b w:val="0"/>
          <w:color w:val="000000" w:themeColor="text1"/>
          <w:sz w:val="24"/>
          <w:szCs w:val="22"/>
        </w:rPr>
      </w:pPr>
      <m:oMath>
        <m:r>
          <m:rPr>
            <m:sty m:val="bi"/>
          </m:rPr>
          <w:rPr>
            <w:rFonts w:ascii="Cambria Math" w:hAnsi="Cambria Math"/>
          </w:rPr>
          <m:t>δ</m:t>
        </m:r>
        <m:r>
          <m:rPr>
            <m:sty m:val="bi"/>
          </m:rPr>
          <w:rPr>
            <w:rFonts w:ascii="Cambria Math" w:eastAsiaTheme="minorEastAsia" w:hAnsi="Cambria Math"/>
          </w:rPr>
          <m:t>=</m:t>
        </m:r>
        <m:rad>
          <m:radPr>
            <m:degHide m:val="1"/>
            <m:ctrlPr>
              <w:rPr>
                <w:rFonts w:ascii="Cambria Math" w:eastAsiaTheme="minorEastAsia" w:hAnsi="Cambria Math"/>
                <w:b w:val="0"/>
                <w:i/>
                <w:color w:val="000000" w:themeColor="text1"/>
                <w:sz w:val="24"/>
                <w:szCs w:val="22"/>
              </w:rPr>
            </m:ctrlPr>
          </m:radPr>
          <m:deg/>
          <m:e>
            <m:f>
              <m:fPr>
                <m:ctrlPr>
                  <w:rPr>
                    <w:rFonts w:ascii="Cambria Math" w:eastAsiaTheme="minorEastAsia" w:hAnsi="Cambria Math"/>
                    <w:b w:val="0"/>
                    <w:i/>
                    <w:color w:val="000000" w:themeColor="text1"/>
                    <w:sz w:val="24"/>
                    <w:szCs w:val="22"/>
                  </w:rPr>
                </m:ctrlPr>
              </m:fPr>
              <m:num>
                <m:r>
                  <m:rPr>
                    <m:sty m:val="bi"/>
                  </m:rPr>
                  <w:rPr>
                    <w:rFonts w:ascii="Cambria Math" w:eastAsiaTheme="minorEastAsia" w:hAnsi="Cambria Math"/>
                  </w:rPr>
                  <m:t>2</m:t>
                </m:r>
                <m:r>
                  <m:rPr>
                    <m:sty m:val="bi"/>
                  </m:rPr>
                  <w:rPr>
                    <w:rFonts w:ascii="Cambria Math" w:eastAsiaTheme="minorEastAsia" w:hAnsi="Cambria Math"/>
                    <w:lang w:val="el-GR"/>
                  </w:rPr>
                  <m:t>η</m:t>
                </m:r>
              </m:num>
              <m:den>
                <m:r>
                  <m:rPr>
                    <m:sty m:val="bi"/>
                  </m:rPr>
                  <w:rPr>
                    <w:rFonts w:ascii="Cambria Math" w:eastAsiaTheme="minorEastAsia" w:hAnsi="Cambria Math"/>
                    <w:lang w:val="el-GR"/>
                  </w:rPr>
                  <m:t>ρω</m:t>
                </m:r>
              </m:den>
            </m:f>
          </m:e>
        </m:rad>
      </m:oMath>
      <w:r w:rsidRPr="007F63D9">
        <w:rPr>
          <w:rFonts w:ascii="Times New Roman" w:eastAsiaTheme="minorEastAsia" w:hAnsi="Times New Roman"/>
          <w:b w:val="0"/>
          <w:color w:val="000000" w:themeColor="text1"/>
          <w:sz w:val="24"/>
          <w:szCs w:val="22"/>
        </w:rPr>
        <w:tab/>
      </w:r>
      <w:r w:rsidRPr="007F63D9">
        <w:rPr>
          <w:rFonts w:ascii="Times New Roman" w:eastAsiaTheme="minorEastAsia" w:hAnsi="Times New Roman"/>
          <w:b w:val="0"/>
          <w:color w:val="000000" w:themeColor="text1"/>
          <w:sz w:val="24"/>
          <w:szCs w:val="22"/>
        </w:rPr>
        <w:tab/>
      </w:r>
      <w:r w:rsidRPr="007F63D9">
        <w:rPr>
          <w:rFonts w:ascii="Times New Roman" w:eastAsiaTheme="minorEastAsia" w:hAnsi="Times New Roman"/>
          <w:b w:val="0"/>
          <w:color w:val="000000" w:themeColor="text1"/>
          <w:sz w:val="24"/>
          <w:szCs w:val="22"/>
        </w:rPr>
        <w:tab/>
      </w:r>
      <w:r w:rsidRPr="007F63D9">
        <w:rPr>
          <w:rFonts w:ascii="Times New Roman" w:eastAsiaTheme="minorEastAsia" w:hAnsi="Times New Roman"/>
          <w:b w:val="0"/>
          <w:color w:val="000000" w:themeColor="text1"/>
          <w:sz w:val="24"/>
          <w:szCs w:val="22"/>
        </w:rPr>
        <w:tab/>
      </w:r>
      <w:r w:rsidRPr="007F63D9">
        <w:rPr>
          <w:rFonts w:ascii="Times New Roman" w:eastAsiaTheme="minorEastAsia" w:hAnsi="Times New Roman"/>
          <w:b w:val="0"/>
          <w:color w:val="000000" w:themeColor="text1"/>
          <w:sz w:val="24"/>
          <w:szCs w:val="22"/>
        </w:rPr>
        <w:tab/>
      </w:r>
      <w:r w:rsidRPr="007F63D9">
        <w:rPr>
          <w:rFonts w:ascii="Times New Roman" w:eastAsiaTheme="minorEastAsia" w:hAnsi="Times New Roman"/>
          <w:b w:val="0"/>
          <w:color w:val="000000" w:themeColor="text1"/>
          <w:sz w:val="24"/>
          <w:szCs w:val="22"/>
        </w:rPr>
        <w:tab/>
        <w:t>(</w:t>
      </w:r>
      <w:r w:rsidR="006C7BC5">
        <w:rPr>
          <w:rFonts w:ascii="Times New Roman" w:eastAsiaTheme="minorEastAsia" w:hAnsi="Times New Roman"/>
          <w:b w:val="0"/>
          <w:color w:val="000000" w:themeColor="text1"/>
          <w:sz w:val="24"/>
          <w:szCs w:val="22"/>
        </w:rPr>
        <w:fldChar w:fldCharType="begin"/>
      </w:r>
      <w:r w:rsidR="006C7BC5">
        <w:rPr>
          <w:rFonts w:ascii="Times New Roman" w:eastAsiaTheme="minorEastAsia" w:hAnsi="Times New Roman"/>
          <w:b w:val="0"/>
          <w:color w:val="000000" w:themeColor="text1"/>
          <w:sz w:val="24"/>
          <w:szCs w:val="22"/>
        </w:rPr>
        <w:instrText xml:space="preserve"> SEQ Equation \* ARABIC </w:instrText>
      </w:r>
      <w:r w:rsidR="006C7BC5">
        <w:rPr>
          <w:rFonts w:ascii="Times New Roman" w:eastAsiaTheme="minorEastAsia" w:hAnsi="Times New Roman"/>
          <w:b w:val="0"/>
          <w:color w:val="000000" w:themeColor="text1"/>
          <w:sz w:val="24"/>
          <w:szCs w:val="22"/>
        </w:rPr>
        <w:fldChar w:fldCharType="separate"/>
      </w:r>
      <w:r w:rsidR="000D7635">
        <w:rPr>
          <w:rFonts w:ascii="Times New Roman" w:eastAsiaTheme="minorEastAsia" w:hAnsi="Times New Roman"/>
          <w:b w:val="0"/>
          <w:noProof/>
          <w:color w:val="000000" w:themeColor="text1"/>
          <w:sz w:val="24"/>
          <w:szCs w:val="22"/>
        </w:rPr>
        <w:t>35</w:t>
      </w:r>
      <w:r w:rsidR="006C7BC5">
        <w:rPr>
          <w:rFonts w:ascii="Times New Roman" w:eastAsiaTheme="minorEastAsia" w:hAnsi="Times New Roman"/>
          <w:b w:val="0"/>
          <w:color w:val="000000" w:themeColor="text1"/>
          <w:sz w:val="24"/>
          <w:szCs w:val="22"/>
        </w:rPr>
        <w:fldChar w:fldCharType="end"/>
      </w:r>
      <w:r w:rsidRPr="007F63D9">
        <w:rPr>
          <w:rFonts w:ascii="Times New Roman" w:eastAsiaTheme="minorEastAsia" w:hAnsi="Times New Roman"/>
          <w:b w:val="0"/>
          <w:color w:val="000000" w:themeColor="text1"/>
          <w:sz w:val="24"/>
          <w:szCs w:val="22"/>
        </w:rPr>
        <w:t>)</w:t>
      </w:r>
    </w:p>
    <w:p w14:paraId="29479F8A" w14:textId="0F2D91CC" w:rsidR="00B140E7" w:rsidRDefault="00B140E7" w:rsidP="005B5188">
      <w:pPr>
        <w:pStyle w:val="Caption"/>
        <w:ind w:left="0"/>
      </w:pPr>
      <w:bookmarkStart w:id="109" w:name="_Ref45705832"/>
      <w:r>
        <w:t xml:space="preserve">Table </w:t>
      </w:r>
      <w:r>
        <w:fldChar w:fldCharType="begin"/>
      </w:r>
      <w:r>
        <w:instrText>SEQ Table \* ARABIC</w:instrText>
      </w:r>
      <w:r>
        <w:fldChar w:fldCharType="separate"/>
      </w:r>
      <w:r w:rsidR="000D7635">
        <w:rPr>
          <w:noProof/>
        </w:rPr>
        <w:t>8</w:t>
      </w:r>
      <w:r>
        <w:fldChar w:fldCharType="end"/>
      </w:r>
      <w:bookmarkEnd w:id="109"/>
      <w:r>
        <w:t xml:space="preserve">. The </w:t>
      </w:r>
      <w:r w:rsidR="00001E70">
        <w:t xml:space="preserve">range of </w:t>
      </w:r>
      <w:r>
        <w:t>the SH-SAW and shear-BAW</w:t>
      </w:r>
      <w:r w:rsidR="00001E70">
        <w:t xml:space="preserve"> penetration depths</w:t>
      </w:r>
      <w:r>
        <w:t xml:space="preserve"> in the different oil samples</w:t>
      </w:r>
      <w:r w:rsidR="00001E70">
        <w:t>, for the different loading conditions</w:t>
      </w:r>
    </w:p>
    <w:tbl>
      <w:tblPr>
        <w:tblStyle w:val="TableGrid"/>
        <w:tblW w:w="0" w:type="auto"/>
        <w:jc w:val="center"/>
        <w:tblLook w:val="04A0" w:firstRow="1" w:lastRow="0" w:firstColumn="1" w:lastColumn="0" w:noHBand="0" w:noVBand="1"/>
      </w:tblPr>
      <w:tblGrid>
        <w:gridCol w:w="2697"/>
        <w:gridCol w:w="1701"/>
        <w:gridCol w:w="1985"/>
        <w:gridCol w:w="1174"/>
      </w:tblGrid>
      <w:tr w:rsidR="00130794" w:rsidRPr="00B402ED" w14:paraId="7A79426A" w14:textId="5E932A89" w:rsidTr="00383AA6">
        <w:trPr>
          <w:jc w:val="center"/>
        </w:trPr>
        <w:tc>
          <w:tcPr>
            <w:tcW w:w="2697" w:type="dxa"/>
          </w:tcPr>
          <w:p w14:paraId="1A3B5D80" w14:textId="471CF177" w:rsidR="00B140E7" w:rsidRPr="00383AA6" w:rsidRDefault="008C42ED" w:rsidP="0041258B">
            <w:pPr>
              <w:spacing w:before="40" w:after="40"/>
              <w:ind w:left="0"/>
              <w:jc w:val="center"/>
              <w:rPr>
                <w:rFonts w:asciiTheme="minorHAnsi" w:hAnsiTheme="minorHAnsi" w:cstheme="minorHAnsi"/>
                <w:b/>
                <w:sz w:val="22"/>
                <w:szCs w:val="20"/>
              </w:rPr>
            </w:pPr>
            <w:r w:rsidRPr="00383AA6">
              <w:rPr>
                <w:rFonts w:asciiTheme="minorHAnsi" w:hAnsiTheme="minorHAnsi" w:cstheme="minorHAnsi"/>
                <w:b/>
                <w:sz w:val="22"/>
                <w:szCs w:val="20"/>
              </w:rPr>
              <w:t>Sample</w:t>
            </w:r>
          </w:p>
        </w:tc>
        <w:tc>
          <w:tcPr>
            <w:tcW w:w="1701" w:type="dxa"/>
          </w:tcPr>
          <w:p w14:paraId="727EBBFB" w14:textId="4FE936F5" w:rsidR="00B140E7" w:rsidRPr="00383AA6" w:rsidRDefault="00450B13" w:rsidP="007F63D9">
            <w:pPr>
              <w:spacing w:before="40" w:after="40"/>
              <w:ind w:left="0"/>
              <w:jc w:val="center"/>
              <w:rPr>
                <w:rFonts w:asciiTheme="minorHAnsi" w:hAnsiTheme="minorHAnsi" w:cstheme="minorHAnsi"/>
                <w:b/>
                <w:sz w:val="22"/>
                <w:szCs w:val="20"/>
              </w:rPr>
            </w:pPr>
            <m:oMath>
              <m:sSub>
                <m:sSubPr>
                  <m:ctrlPr>
                    <w:rPr>
                      <w:rFonts w:ascii="Cambria Math" w:hAnsi="Cambria Math" w:cstheme="minorHAnsi"/>
                      <w:b/>
                      <w:i/>
                      <w:sz w:val="22"/>
                      <w:szCs w:val="20"/>
                    </w:rPr>
                  </m:ctrlPr>
                </m:sSubPr>
                <m:e>
                  <m:r>
                    <m:rPr>
                      <m:sty m:val="bi"/>
                    </m:rPr>
                    <w:rPr>
                      <w:rFonts w:ascii="Cambria Math" w:hAnsi="Cambria Math" w:cstheme="minorHAnsi"/>
                      <w:sz w:val="22"/>
                      <w:szCs w:val="20"/>
                      <w:lang w:val="el-GR"/>
                    </w:rPr>
                    <m:t>δ</m:t>
                  </m:r>
                </m:e>
                <m:sub>
                  <m:r>
                    <m:rPr>
                      <m:sty m:val="bi"/>
                    </m:rPr>
                    <w:rPr>
                      <w:rFonts w:ascii="Cambria Math" w:hAnsi="Cambria Math" w:cstheme="minorHAnsi"/>
                      <w:sz w:val="22"/>
                      <w:szCs w:val="20"/>
                    </w:rPr>
                    <m:t>SH-SAW</m:t>
                  </m:r>
                </m:sub>
              </m:sSub>
            </m:oMath>
            <w:r w:rsidR="00B140E7" w:rsidRPr="00383AA6">
              <w:rPr>
                <w:rFonts w:asciiTheme="minorHAnsi" w:eastAsiaTheme="minorEastAsia" w:hAnsiTheme="minorHAnsi" w:cstheme="minorHAnsi"/>
                <w:b/>
                <w:sz w:val="22"/>
                <w:szCs w:val="20"/>
              </w:rPr>
              <w:t xml:space="preserve"> (</w:t>
            </w:r>
            <w:r w:rsidR="00B140E7" w:rsidRPr="00383AA6">
              <w:rPr>
                <w:rFonts w:asciiTheme="minorHAnsi" w:eastAsiaTheme="minorEastAsia" w:hAnsiTheme="minorHAnsi" w:cstheme="minorHAnsi"/>
                <w:b/>
                <w:sz w:val="22"/>
                <w:szCs w:val="20"/>
                <w:lang w:val="el-GR"/>
              </w:rPr>
              <w:t>μ</w:t>
            </w:r>
            <w:r w:rsidR="00B140E7" w:rsidRPr="00383AA6">
              <w:rPr>
                <w:rFonts w:asciiTheme="minorHAnsi" w:eastAsiaTheme="minorEastAsia" w:hAnsiTheme="minorHAnsi" w:cstheme="minorHAnsi"/>
                <w:b/>
                <w:sz w:val="22"/>
                <w:szCs w:val="20"/>
              </w:rPr>
              <w:t>m)</w:t>
            </w:r>
          </w:p>
        </w:tc>
        <w:tc>
          <w:tcPr>
            <w:tcW w:w="1985" w:type="dxa"/>
          </w:tcPr>
          <w:p w14:paraId="02FE8D24" w14:textId="62191E5F" w:rsidR="00B140E7" w:rsidRPr="00383AA6" w:rsidRDefault="00450B13" w:rsidP="007F63D9">
            <w:pPr>
              <w:spacing w:before="40" w:after="40"/>
              <w:ind w:left="0"/>
              <w:jc w:val="center"/>
              <w:rPr>
                <w:rFonts w:asciiTheme="minorHAnsi" w:hAnsiTheme="minorHAnsi" w:cstheme="minorHAnsi"/>
                <w:b/>
                <w:sz w:val="22"/>
                <w:szCs w:val="20"/>
              </w:rPr>
            </w:pPr>
            <m:oMath>
              <m:sSub>
                <m:sSubPr>
                  <m:ctrlPr>
                    <w:rPr>
                      <w:rFonts w:ascii="Cambria Math" w:hAnsi="Cambria Math" w:cstheme="minorHAnsi"/>
                      <w:b/>
                      <w:i/>
                      <w:sz w:val="22"/>
                      <w:szCs w:val="20"/>
                    </w:rPr>
                  </m:ctrlPr>
                </m:sSubPr>
                <m:e>
                  <m:r>
                    <m:rPr>
                      <m:sty m:val="bi"/>
                    </m:rPr>
                    <w:rPr>
                      <w:rFonts w:ascii="Cambria Math" w:hAnsi="Cambria Math" w:cstheme="minorHAnsi"/>
                      <w:sz w:val="22"/>
                      <w:szCs w:val="20"/>
                      <w:lang w:val="el-GR"/>
                    </w:rPr>
                    <m:t>δ</m:t>
                  </m:r>
                </m:e>
                <m:sub>
                  <m:r>
                    <m:rPr>
                      <m:sty m:val="bi"/>
                    </m:rPr>
                    <w:rPr>
                      <w:rFonts w:ascii="Cambria Math" w:hAnsi="Cambria Math" w:cstheme="minorHAnsi"/>
                      <w:sz w:val="22"/>
                      <w:szCs w:val="20"/>
                    </w:rPr>
                    <m:t>Shear-BAW</m:t>
                  </m:r>
                </m:sub>
              </m:sSub>
            </m:oMath>
            <w:r w:rsidR="00B140E7" w:rsidRPr="00383AA6">
              <w:rPr>
                <w:rFonts w:asciiTheme="minorHAnsi" w:eastAsiaTheme="minorEastAsia" w:hAnsiTheme="minorHAnsi" w:cstheme="minorHAnsi"/>
                <w:b/>
                <w:sz w:val="22"/>
                <w:szCs w:val="20"/>
              </w:rPr>
              <w:t xml:space="preserve"> (</w:t>
            </w:r>
            <w:r w:rsidR="00B140E7" w:rsidRPr="00383AA6">
              <w:rPr>
                <w:rFonts w:asciiTheme="minorHAnsi" w:eastAsiaTheme="minorEastAsia" w:hAnsiTheme="minorHAnsi" w:cstheme="minorHAnsi"/>
                <w:b/>
                <w:sz w:val="22"/>
                <w:szCs w:val="20"/>
                <w:lang w:val="el-GR"/>
              </w:rPr>
              <w:t>μ</w:t>
            </w:r>
            <w:r w:rsidR="00B140E7" w:rsidRPr="00383AA6">
              <w:rPr>
                <w:rFonts w:asciiTheme="minorHAnsi" w:eastAsiaTheme="minorEastAsia" w:hAnsiTheme="minorHAnsi" w:cstheme="minorHAnsi"/>
                <w:b/>
                <w:sz w:val="22"/>
                <w:szCs w:val="20"/>
              </w:rPr>
              <w:t>m)</w:t>
            </w:r>
          </w:p>
        </w:tc>
        <w:tc>
          <w:tcPr>
            <w:tcW w:w="1174" w:type="dxa"/>
          </w:tcPr>
          <w:p w14:paraId="4ED3BC69" w14:textId="2A7F395C" w:rsidR="00B140E7" w:rsidRPr="00383AA6" w:rsidRDefault="00B140E7" w:rsidP="007F63D9">
            <w:pPr>
              <w:spacing w:before="40" w:after="40"/>
              <w:ind w:left="0"/>
              <w:jc w:val="center"/>
              <w:rPr>
                <w:rFonts w:asciiTheme="minorHAnsi" w:eastAsia="SimSun" w:hAnsiTheme="minorHAnsi" w:cstheme="minorHAnsi"/>
                <w:b/>
                <w:sz w:val="22"/>
                <w:szCs w:val="20"/>
              </w:rPr>
            </w:pPr>
            <w:r w:rsidRPr="00383AA6">
              <w:rPr>
                <w:rFonts w:asciiTheme="minorHAnsi" w:eastAsia="SimSun" w:hAnsiTheme="minorHAnsi" w:cstheme="minorHAnsi"/>
                <w:b/>
                <w:sz w:val="22"/>
                <w:szCs w:val="20"/>
              </w:rPr>
              <w:t>Ratio</w:t>
            </w:r>
          </w:p>
        </w:tc>
      </w:tr>
      <w:tr w:rsidR="00130794" w:rsidRPr="00B402ED" w14:paraId="27BD7B6B" w14:textId="2BEFDE8A" w:rsidTr="00383AA6">
        <w:trPr>
          <w:jc w:val="center"/>
        </w:trPr>
        <w:tc>
          <w:tcPr>
            <w:tcW w:w="2697" w:type="dxa"/>
          </w:tcPr>
          <w:p w14:paraId="18F5E063" w14:textId="635A53C8" w:rsidR="00B140E7" w:rsidRPr="00383AA6" w:rsidRDefault="00B140E7" w:rsidP="007F63D9">
            <w:pPr>
              <w:spacing w:before="40" w:after="40"/>
              <w:ind w:left="0"/>
              <w:rPr>
                <w:rFonts w:asciiTheme="minorHAnsi" w:hAnsiTheme="minorHAnsi" w:cstheme="minorHAnsi"/>
                <w:sz w:val="22"/>
                <w:szCs w:val="20"/>
              </w:rPr>
            </w:pPr>
            <w:r w:rsidRPr="00383AA6">
              <w:rPr>
                <w:rFonts w:asciiTheme="minorHAnsi" w:hAnsiTheme="minorHAnsi" w:cstheme="minorHAnsi"/>
                <w:sz w:val="22"/>
                <w:szCs w:val="20"/>
              </w:rPr>
              <w:t>PAO 4</w:t>
            </w:r>
          </w:p>
        </w:tc>
        <w:tc>
          <w:tcPr>
            <w:tcW w:w="1701" w:type="dxa"/>
          </w:tcPr>
          <w:p w14:paraId="2BADF488" w14:textId="7870BBA5"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 xml:space="preserve">1.99 </w:t>
            </w:r>
            <w:r w:rsidR="00001E70" w:rsidRPr="00383AA6">
              <w:rPr>
                <w:rFonts w:asciiTheme="minorHAnsi" w:hAnsiTheme="minorHAnsi" w:cstheme="minorHAnsi"/>
                <w:sz w:val="22"/>
                <w:szCs w:val="20"/>
              </w:rPr>
              <w:t xml:space="preserve">– </w:t>
            </w:r>
            <w:r w:rsidRPr="00383AA6">
              <w:rPr>
                <w:rFonts w:asciiTheme="minorHAnsi" w:hAnsiTheme="minorHAnsi" w:cstheme="minorHAnsi"/>
                <w:sz w:val="22"/>
                <w:szCs w:val="20"/>
              </w:rPr>
              <w:t>2.06</w:t>
            </w:r>
          </w:p>
        </w:tc>
        <w:tc>
          <w:tcPr>
            <w:tcW w:w="1985" w:type="dxa"/>
          </w:tcPr>
          <w:p w14:paraId="4B8AD295" w14:textId="2938AA9F"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1.34 – 1.39</w:t>
            </w:r>
          </w:p>
        </w:tc>
        <w:tc>
          <w:tcPr>
            <w:tcW w:w="1174" w:type="dxa"/>
          </w:tcPr>
          <w:p w14:paraId="2C39182B" w14:textId="6DC84E98"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0.67</w:t>
            </w:r>
          </w:p>
        </w:tc>
      </w:tr>
      <w:tr w:rsidR="00130794" w:rsidRPr="00B402ED" w14:paraId="392EBB24" w14:textId="256100C4" w:rsidTr="00383AA6">
        <w:trPr>
          <w:jc w:val="center"/>
        </w:trPr>
        <w:tc>
          <w:tcPr>
            <w:tcW w:w="2697" w:type="dxa"/>
          </w:tcPr>
          <w:p w14:paraId="2B3470D1" w14:textId="73E50767" w:rsidR="00B140E7" w:rsidRPr="00383AA6" w:rsidRDefault="00B140E7" w:rsidP="007F63D9">
            <w:pPr>
              <w:spacing w:before="40" w:after="40"/>
              <w:ind w:left="0"/>
              <w:rPr>
                <w:rFonts w:asciiTheme="minorHAnsi" w:hAnsiTheme="minorHAnsi" w:cstheme="minorHAnsi"/>
                <w:sz w:val="22"/>
                <w:szCs w:val="20"/>
              </w:rPr>
            </w:pPr>
            <w:r w:rsidRPr="00383AA6">
              <w:rPr>
                <w:rFonts w:asciiTheme="minorHAnsi" w:hAnsiTheme="minorHAnsi" w:cstheme="minorHAnsi"/>
                <w:sz w:val="22"/>
                <w:szCs w:val="20"/>
              </w:rPr>
              <w:t>PAO 4+1% P</w:t>
            </w:r>
            <w:r w:rsidR="00280E26" w:rsidRPr="00383AA6">
              <w:rPr>
                <w:rFonts w:asciiTheme="minorHAnsi" w:hAnsiTheme="minorHAnsi" w:cstheme="minorHAnsi"/>
                <w:sz w:val="22"/>
                <w:szCs w:val="20"/>
              </w:rPr>
              <w:t>P</w:t>
            </w:r>
            <w:r w:rsidRPr="00383AA6">
              <w:rPr>
                <w:rFonts w:asciiTheme="minorHAnsi" w:hAnsiTheme="minorHAnsi" w:cstheme="minorHAnsi"/>
                <w:sz w:val="22"/>
                <w:szCs w:val="20"/>
              </w:rPr>
              <w:t>s</w:t>
            </w:r>
          </w:p>
        </w:tc>
        <w:tc>
          <w:tcPr>
            <w:tcW w:w="1701" w:type="dxa"/>
          </w:tcPr>
          <w:p w14:paraId="15D8DD91" w14:textId="0BDA3954"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2.43 – 2.49</w:t>
            </w:r>
          </w:p>
        </w:tc>
        <w:tc>
          <w:tcPr>
            <w:tcW w:w="1985" w:type="dxa"/>
          </w:tcPr>
          <w:p w14:paraId="3BB8BCC6" w14:textId="3020E456"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1.64 – 1.68</w:t>
            </w:r>
          </w:p>
        </w:tc>
        <w:tc>
          <w:tcPr>
            <w:tcW w:w="1174" w:type="dxa"/>
          </w:tcPr>
          <w:p w14:paraId="15671C33" w14:textId="39D2C2A0"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0.67</w:t>
            </w:r>
          </w:p>
        </w:tc>
      </w:tr>
      <w:tr w:rsidR="00130794" w:rsidRPr="00B402ED" w14:paraId="6755C217" w14:textId="2FB17E76" w:rsidTr="00E70879">
        <w:trPr>
          <w:jc w:val="center"/>
        </w:trPr>
        <w:tc>
          <w:tcPr>
            <w:tcW w:w="2697" w:type="dxa"/>
            <w:tcBorders>
              <w:bottom w:val="single" w:sz="4" w:space="0" w:color="auto"/>
            </w:tcBorders>
          </w:tcPr>
          <w:p w14:paraId="50CE2B4B" w14:textId="400EA4F1" w:rsidR="00B140E7" w:rsidRPr="00383AA6" w:rsidRDefault="00B140E7" w:rsidP="007F63D9">
            <w:pPr>
              <w:spacing w:before="40" w:after="40"/>
              <w:ind w:left="0"/>
              <w:rPr>
                <w:rFonts w:asciiTheme="minorHAnsi" w:hAnsiTheme="minorHAnsi" w:cstheme="minorHAnsi"/>
                <w:sz w:val="22"/>
                <w:szCs w:val="20"/>
              </w:rPr>
            </w:pPr>
            <w:r w:rsidRPr="00383AA6">
              <w:rPr>
                <w:rFonts w:asciiTheme="minorHAnsi" w:hAnsiTheme="minorHAnsi" w:cstheme="minorHAnsi"/>
                <w:sz w:val="22"/>
                <w:szCs w:val="20"/>
              </w:rPr>
              <w:t>PAO 4+1% PAO 40</w:t>
            </w:r>
          </w:p>
        </w:tc>
        <w:tc>
          <w:tcPr>
            <w:tcW w:w="1701" w:type="dxa"/>
            <w:tcBorders>
              <w:bottom w:val="single" w:sz="4" w:space="0" w:color="auto"/>
            </w:tcBorders>
          </w:tcPr>
          <w:p w14:paraId="105FC693" w14:textId="3C77E840"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2.44 – 2.47</w:t>
            </w:r>
          </w:p>
        </w:tc>
        <w:tc>
          <w:tcPr>
            <w:tcW w:w="1985" w:type="dxa"/>
            <w:tcBorders>
              <w:bottom w:val="single" w:sz="4" w:space="0" w:color="auto"/>
            </w:tcBorders>
          </w:tcPr>
          <w:p w14:paraId="45519F36" w14:textId="3C52E565"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1.64 – 1.67</w:t>
            </w:r>
          </w:p>
        </w:tc>
        <w:tc>
          <w:tcPr>
            <w:tcW w:w="1174" w:type="dxa"/>
            <w:tcBorders>
              <w:bottom w:val="single" w:sz="4" w:space="0" w:color="auto"/>
            </w:tcBorders>
          </w:tcPr>
          <w:p w14:paraId="474D359B" w14:textId="658135AF"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0.67</w:t>
            </w:r>
          </w:p>
        </w:tc>
      </w:tr>
      <w:tr w:rsidR="00130794" w:rsidRPr="00B402ED" w14:paraId="7060D25F" w14:textId="780E52BF" w:rsidTr="00E70879">
        <w:trPr>
          <w:jc w:val="center"/>
        </w:trPr>
        <w:tc>
          <w:tcPr>
            <w:tcW w:w="2697" w:type="dxa"/>
            <w:tcBorders>
              <w:bottom w:val="single" w:sz="4" w:space="0" w:color="auto"/>
            </w:tcBorders>
          </w:tcPr>
          <w:p w14:paraId="6003E6A3" w14:textId="0CDA9702" w:rsidR="00B140E7" w:rsidRPr="00383AA6" w:rsidRDefault="00B140E7" w:rsidP="007F63D9">
            <w:pPr>
              <w:spacing w:before="40" w:after="40"/>
              <w:ind w:left="0"/>
              <w:rPr>
                <w:rFonts w:asciiTheme="minorHAnsi" w:hAnsiTheme="minorHAnsi" w:cstheme="minorHAnsi"/>
                <w:sz w:val="22"/>
                <w:szCs w:val="20"/>
              </w:rPr>
            </w:pPr>
            <w:r w:rsidRPr="00383AA6">
              <w:rPr>
                <w:rFonts w:asciiTheme="minorHAnsi" w:hAnsiTheme="minorHAnsi" w:cstheme="minorHAnsi"/>
                <w:sz w:val="22"/>
                <w:szCs w:val="20"/>
              </w:rPr>
              <w:t>PAO 4+1% PAO 40+1% FMs</w:t>
            </w:r>
          </w:p>
        </w:tc>
        <w:tc>
          <w:tcPr>
            <w:tcW w:w="1701" w:type="dxa"/>
            <w:tcBorders>
              <w:bottom w:val="single" w:sz="4" w:space="0" w:color="auto"/>
            </w:tcBorders>
          </w:tcPr>
          <w:p w14:paraId="10B3E5D7" w14:textId="13EC44F1"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2.46 – 2.52</w:t>
            </w:r>
          </w:p>
        </w:tc>
        <w:tc>
          <w:tcPr>
            <w:tcW w:w="1985" w:type="dxa"/>
            <w:tcBorders>
              <w:bottom w:val="single" w:sz="4" w:space="0" w:color="auto"/>
            </w:tcBorders>
          </w:tcPr>
          <w:p w14:paraId="60852ECA" w14:textId="34743B92"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1.66 – 1.70</w:t>
            </w:r>
          </w:p>
        </w:tc>
        <w:tc>
          <w:tcPr>
            <w:tcW w:w="1174" w:type="dxa"/>
            <w:tcBorders>
              <w:bottom w:val="single" w:sz="4" w:space="0" w:color="auto"/>
            </w:tcBorders>
          </w:tcPr>
          <w:p w14:paraId="5889689D" w14:textId="28F5784E" w:rsidR="00B140E7" w:rsidRPr="00383AA6" w:rsidRDefault="00B140E7" w:rsidP="007F63D9">
            <w:pPr>
              <w:spacing w:before="40" w:after="40"/>
              <w:ind w:left="0"/>
              <w:jc w:val="center"/>
              <w:rPr>
                <w:rFonts w:asciiTheme="minorHAnsi" w:hAnsiTheme="minorHAnsi" w:cstheme="minorHAnsi"/>
                <w:sz w:val="22"/>
                <w:szCs w:val="20"/>
              </w:rPr>
            </w:pPr>
            <w:r w:rsidRPr="00383AA6">
              <w:rPr>
                <w:rFonts w:asciiTheme="minorHAnsi" w:hAnsiTheme="minorHAnsi" w:cstheme="minorHAnsi"/>
                <w:sz w:val="22"/>
                <w:szCs w:val="20"/>
              </w:rPr>
              <w:t>0.67</w:t>
            </w:r>
          </w:p>
        </w:tc>
      </w:tr>
    </w:tbl>
    <w:p w14:paraId="3BC0473A" w14:textId="77777777" w:rsidR="00B140E7" w:rsidRPr="00433A72" w:rsidRDefault="00B140E7" w:rsidP="00433A72"/>
    <w:p w14:paraId="0B74FE5D" w14:textId="77777777" w:rsidR="006D1C67" w:rsidRDefault="006D1C67" w:rsidP="00CB46E9">
      <w:pPr>
        <w:pStyle w:val="Heading1"/>
        <w:numPr>
          <w:ilvl w:val="0"/>
          <w:numId w:val="3"/>
        </w:numPr>
      </w:pPr>
      <w:r>
        <w:t>Conclusions</w:t>
      </w:r>
    </w:p>
    <w:p w14:paraId="224EE12C" w14:textId="3459F97F" w:rsidR="00A60044" w:rsidRDefault="00A60044" w:rsidP="00DE61ED">
      <w:pPr>
        <w:ind w:left="0"/>
      </w:pPr>
      <w:r>
        <w:t>This work has presented the implementation of SH-SAWs for measuring viscosity of oil films, in-situ in a journal bearing application</w:t>
      </w:r>
      <w:r w:rsidR="008D3737">
        <w:t xml:space="preserve">. </w:t>
      </w:r>
      <w:r>
        <w:t xml:space="preserve">A rotating journal and a bearing were set up in a rig, where different loading conditions were applied to create </w:t>
      </w:r>
      <w:r w:rsidR="00F85A45">
        <w:t xml:space="preserve">a separating </w:t>
      </w:r>
      <w:r>
        <w:t>oil film. The minimum film thickness due to loading and rig design, was expected to occur at the lower bearing</w:t>
      </w:r>
      <w:r w:rsidR="009C18FB">
        <w:t xml:space="preserve"> sleeve</w:t>
      </w:r>
      <w:r>
        <w:t xml:space="preserve">, which was instrumented with two angled SH-SAW transducers to measure the changes in oil film viscosity with </w:t>
      </w:r>
      <w:r w:rsidR="00F85A45">
        <w:t>bearing load</w:t>
      </w:r>
      <w:r>
        <w:t>.</w:t>
      </w:r>
    </w:p>
    <w:p w14:paraId="47210EFB" w14:textId="7AC5595F" w:rsidR="00A60044" w:rsidRDefault="00A60044" w:rsidP="00DE61ED">
      <w:pPr>
        <w:ind w:left="0"/>
      </w:pPr>
      <w:r>
        <w:t>According to the results from four test samples,</w:t>
      </w:r>
      <w:r w:rsidR="000A3792">
        <w:t xml:space="preserve"> the viscosity values measured with the SH-SAW method, were compared to conventionally measured </w:t>
      </w:r>
      <w:proofErr w:type="gramStart"/>
      <w:r w:rsidR="000A3792">
        <w:t>viscosity</w:t>
      </w:r>
      <w:proofErr w:type="gramEnd"/>
      <w:r w:rsidR="000A3792">
        <w:t xml:space="preserve"> and found to be in good agreement for the unloaded cases.</w:t>
      </w:r>
      <w:r>
        <w:t xml:space="preserve"> </w:t>
      </w:r>
      <w:r w:rsidR="000A3792">
        <w:t>V</w:t>
      </w:r>
      <w:r>
        <w:t>iscosity increased</w:t>
      </w:r>
      <w:r w:rsidR="000A3792">
        <w:t xml:space="preserve"> </w:t>
      </w:r>
      <w:r w:rsidR="00A14906">
        <w:t xml:space="preserve">significantly </w:t>
      </w:r>
      <w:r w:rsidR="000A3792">
        <w:t>for the loaded cases and no longer followed the conventionally measured values, indicating a possible misalignment between the journal-bearing centres</w:t>
      </w:r>
      <w:r>
        <w:t>.</w:t>
      </w:r>
    </w:p>
    <w:p w14:paraId="5A487D49" w14:textId="0002825C" w:rsidR="00A60044" w:rsidRDefault="00A60044">
      <w:pPr>
        <w:ind w:left="0"/>
      </w:pPr>
      <w:r>
        <w:t>In addition</w:t>
      </w:r>
      <w:r w:rsidR="000A3792">
        <w:t xml:space="preserve"> to the SH-SAW method</w:t>
      </w:r>
      <w:r>
        <w:t xml:space="preserve">, an ultrasonic shear </w:t>
      </w:r>
      <w:r w:rsidR="008C1E4F">
        <w:t xml:space="preserve">BAW </w:t>
      </w:r>
      <w:r>
        <w:t xml:space="preserve">was used to measure the oil film viscosity in-situ in the journal bearing set up, for comparison. </w:t>
      </w:r>
      <w:r w:rsidR="00A14906" w:rsidRPr="0055237F">
        <w:t xml:space="preserve">The transducer was installed inside the rotating journal, which allowed measurements of the oil film viscosity circumferentially. In comparison, </w:t>
      </w:r>
      <w:r w:rsidR="008B49E5">
        <w:t xml:space="preserve">the </w:t>
      </w:r>
      <w:r w:rsidR="00A14906" w:rsidRPr="0055237F">
        <w:t xml:space="preserve">Reynolds equation for journal bearings was used to predict the pressure profile, which was used in </w:t>
      </w:r>
      <w:proofErr w:type="spellStart"/>
      <w:r w:rsidR="00A14906" w:rsidRPr="0055237F">
        <w:t>Barus</w:t>
      </w:r>
      <w:proofErr w:type="spellEnd"/>
      <w:r w:rsidR="00A14906" w:rsidRPr="0055237F">
        <w:t xml:space="preserve"> equation to predict the viscosity circumferentially. Misalignment between the journal and bearing centres was taken into consideration in the calculations of the pressure and viscosity profiles, and both the experimental and numerical results exhibited similar behaviour.</w:t>
      </w:r>
      <w:r w:rsidR="00A14906">
        <w:t xml:space="preserve"> </w:t>
      </w:r>
      <w:r w:rsidR="00A31C60">
        <w:t>Surface damage</w:t>
      </w:r>
      <w:r w:rsidR="000A3792">
        <w:t xml:space="preserve"> on the lower half bearing s</w:t>
      </w:r>
      <w:r w:rsidR="009C18FB">
        <w:t>leeve</w:t>
      </w:r>
      <w:r w:rsidR="000A3792">
        <w:t xml:space="preserve"> after testing, supported the misalignment theory.</w:t>
      </w:r>
    </w:p>
    <w:p w14:paraId="29FB4C03" w14:textId="302AC4E2" w:rsidR="00A60044" w:rsidRDefault="00A60044">
      <w:pPr>
        <w:ind w:left="0"/>
      </w:pPr>
      <w:r>
        <w:t xml:space="preserve">The viscosity measured with the angled SH-SAW transducers at the bearing-oil film interface, was found to be in good agreement with the viscosity measured with the ultrasonic </w:t>
      </w:r>
      <w:r w:rsidR="00D32382">
        <w:t xml:space="preserve">shear </w:t>
      </w:r>
      <w:r w:rsidR="008B49E5">
        <w:t xml:space="preserve">BAW </w:t>
      </w:r>
      <w:r>
        <w:t>transducer at the journal-oil film boundary. Both methods successfully distinguished differences in the test samples, according to their viscosities.</w:t>
      </w:r>
    </w:p>
    <w:p w14:paraId="0FF5C99B" w14:textId="53B9CD15" w:rsidR="00CD705B" w:rsidRPr="00567D95" w:rsidRDefault="00CD705B">
      <w:pPr>
        <w:ind w:left="0"/>
      </w:pPr>
      <w:bookmarkStart w:id="110" w:name="_Hlk95657014"/>
      <w:r w:rsidRPr="00567D95">
        <w:t xml:space="preserve">The results of this study support the use of the SH-SAW method for measuring oil viscosity in-situ in the film. The SH-SAW method requires </w:t>
      </w:r>
      <w:r w:rsidR="007B2E3C" w:rsidRPr="00567D95">
        <w:t>minimum</w:t>
      </w:r>
      <w:r w:rsidRPr="00567D95">
        <w:t xml:space="preserve"> preparation for installing the ultrasonic sensors and thermocouples on a bearing sleeve. A function generator, a </w:t>
      </w:r>
      <w:proofErr w:type="gramStart"/>
      <w:r w:rsidRPr="00567D95">
        <w:t>digitiser</w:t>
      </w:r>
      <w:proofErr w:type="gramEnd"/>
      <w:r w:rsidRPr="00567D95">
        <w:t xml:space="preserve"> and a temperature DAQ are the only hardware require</w:t>
      </w:r>
      <w:r w:rsidR="007B2E3C" w:rsidRPr="00567D95">
        <w:t xml:space="preserve">d </w:t>
      </w:r>
      <w:r w:rsidRPr="00567D95">
        <w:t xml:space="preserve">for </w:t>
      </w:r>
      <w:r w:rsidR="007B2E3C" w:rsidRPr="00567D95">
        <w:t xml:space="preserve">recording the ultrasonic and temperature data, while the low complexity involved with the data processing to determine viscosity make SH-SAWs a method to consider for real time viscosity measurements. </w:t>
      </w:r>
      <w:r w:rsidRPr="00567D95">
        <w:t xml:space="preserve">Potentially, this </w:t>
      </w:r>
      <w:r w:rsidRPr="00567D95">
        <w:lastRenderedPageBreak/>
        <w:t xml:space="preserve">approach could be used in engine main bearings to monitor oil film viscosity during engine operation. </w:t>
      </w:r>
    </w:p>
    <w:bookmarkEnd w:id="110"/>
    <w:p w14:paraId="38DE236A" w14:textId="77777777" w:rsidR="008A1C93" w:rsidRDefault="008A1C93">
      <w:pPr>
        <w:ind w:left="0"/>
      </w:pPr>
    </w:p>
    <w:p w14:paraId="14837429" w14:textId="77777777" w:rsidR="00914764" w:rsidRDefault="00914764" w:rsidP="00914764">
      <w:pPr>
        <w:pStyle w:val="Heading1"/>
        <w:ind w:left="0"/>
      </w:pPr>
      <w:r>
        <w:t>Funding</w:t>
      </w:r>
    </w:p>
    <w:p w14:paraId="120BF3FB" w14:textId="77777777" w:rsidR="00914764" w:rsidRDefault="00914764" w:rsidP="00914764">
      <w:pPr>
        <w:ind w:left="0"/>
        <w:rPr>
          <w:shd w:val="clear" w:color="auto" w:fill="FFFFFF"/>
        </w:rPr>
      </w:pPr>
      <w:r>
        <w:rPr>
          <w:shd w:val="clear" w:color="auto" w:fill="FFFFFF"/>
        </w:rPr>
        <w:t>The authors disclosed receipt of the following financial support for the research, authorship, and/or publication of this article: This work was supported by Lubrizol Ltd. and the Engineering and Physical Sciences Research Council through R.S. Dwyer-Joyce's fellowship on Tribo-Acoustic Sensors [EP/N016483/1].</w:t>
      </w:r>
    </w:p>
    <w:p w14:paraId="6F9BA8AA" w14:textId="77777777" w:rsidR="00914764" w:rsidRDefault="00914764" w:rsidP="00914764">
      <w:pPr>
        <w:ind w:left="0"/>
        <w:rPr>
          <w:shd w:val="clear" w:color="auto" w:fill="FFFFFF"/>
        </w:rPr>
      </w:pPr>
    </w:p>
    <w:p w14:paraId="41A282B6" w14:textId="77777777" w:rsidR="00914764" w:rsidRDefault="00914764" w:rsidP="00914764">
      <w:pPr>
        <w:pStyle w:val="Heading1"/>
        <w:ind w:left="0"/>
        <w:rPr>
          <w:shd w:val="clear" w:color="auto" w:fill="FFFFFF"/>
        </w:rPr>
      </w:pPr>
      <w:r>
        <w:rPr>
          <w:shd w:val="clear" w:color="auto" w:fill="FFFFFF"/>
        </w:rPr>
        <w:t>Declaration of Conflicting Interests</w:t>
      </w:r>
    </w:p>
    <w:p w14:paraId="1E15420E" w14:textId="7EBEE5BE" w:rsidR="00914764" w:rsidRDefault="00914764" w:rsidP="00914764">
      <w:pPr>
        <w:ind w:left="0"/>
      </w:pPr>
      <w:r>
        <w:t>The Authors declare that there is no conflict of interest.</w:t>
      </w:r>
    </w:p>
    <w:p w14:paraId="7C80B264" w14:textId="77777777" w:rsidR="00914764" w:rsidRDefault="00914764" w:rsidP="00914764">
      <w:pPr>
        <w:ind w:left="0"/>
      </w:pPr>
    </w:p>
    <w:sdt>
      <w:sdtPr>
        <w:rPr>
          <w:rFonts w:eastAsiaTheme="minorHAnsi" w:cstheme="minorBidi"/>
          <w:b w:val="0"/>
          <w:sz w:val="24"/>
          <w:szCs w:val="22"/>
        </w:rPr>
        <w:id w:val="-1143035923"/>
        <w:docPartObj>
          <w:docPartGallery w:val="Bibliographies"/>
          <w:docPartUnique/>
        </w:docPartObj>
      </w:sdtPr>
      <w:sdtEndPr>
        <w:rPr>
          <w:rFonts w:cs="Times New Roman"/>
        </w:rPr>
      </w:sdtEndPr>
      <w:sdtContent>
        <w:p w14:paraId="627E2875" w14:textId="279F1C81" w:rsidR="00BF1D68" w:rsidRPr="00B753C6" w:rsidRDefault="00FC0D2A" w:rsidP="00914764">
          <w:pPr>
            <w:pStyle w:val="Heading1"/>
            <w:ind w:left="0"/>
            <w:rPr>
              <w:rFonts w:cs="Times New Roman"/>
            </w:rPr>
          </w:pPr>
          <w:r w:rsidRPr="00B753C6">
            <w:rPr>
              <w:rFonts w:cs="Times New Roman"/>
            </w:rPr>
            <w:t>References</w:t>
          </w:r>
        </w:p>
        <w:sdt>
          <w:sdtPr>
            <w:rPr>
              <w:rFonts w:cs="Times New Roman"/>
              <w:b/>
            </w:rPr>
            <w:id w:val="-573587230"/>
            <w:bibliography/>
          </w:sdtPr>
          <w:sdtEndPr>
            <w:rPr>
              <w:b w:val="0"/>
            </w:rPr>
          </w:sdtEndPr>
          <w:sdtContent>
            <w:p w14:paraId="5F7CAF50" w14:textId="77777777" w:rsidR="008964CB" w:rsidRDefault="00FC0D2A" w:rsidP="00DE61ED">
              <w:pPr>
                <w:ind w:left="0"/>
                <w:rPr>
                  <w:rFonts w:asciiTheme="minorHAnsi" w:hAnsiTheme="minorHAnsi"/>
                  <w:noProof/>
                  <w:color w:val="auto"/>
                  <w:sz w:val="22"/>
                </w:rPr>
              </w:pPr>
              <w:r w:rsidRPr="00B753C6">
                <w:rPr>
                  <w:rFonts w:cs="Times New Roman"/>
                </w:rPr>
                <w:fldChar w:fldCharType="begin"/>
              </w:r>
              <w:r w:rsidRPr="00752C07">
                <w:rPr>
                  <w:rFonts w:cs="Times New Roman"/>
                </w:rPr>
                <w:instrText xml:space="preserve"> BIBLIOGRAPHY </w:instrText>
              </w:r>
              <w:r w:rsidRPr="00B753C6">
                <w:rPr>
                  <w:rFonts w:cs="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0"/>
                <w:gridCol w:w="7986"/>
              </w:tblGrid>
              <w:tr w:rsidR="008964CB" w14:paraId="75AA2B63" w14:textId="77777777" w:rsidTr="008964CB">
                <w:trPr>
                  <w:divId w:val="1669602257"/>
                  <w:tblCellSpacing w:w="15" w:type="dxa"/>
                </w:trPr>
                <w:tc>
                  <w:tcPr>
                    <w:tcW w:w="552" w:type="pct"/>
                    <w:hideMark/>
                  </w:tcPr>
                  <w:p w14:paraId="2E022C19" w14:textId="4139BFB7" w:rsidR="008964CB" w:rsidRDefault="008964CB">
                    <w:pPr>
                      <w:pStyle w:val="Bibliography"/>
                      <w:rPr>
                        <w:noProof/>
                        <w:szCs w:val="24"/>
                      </w:rPr>
                    </w:pPr>
                    <w:r>
                      <w:rPr>
                        <w:noProof/>
                      </w:rPr>
                      <w:t xml:space="preserve">[1] </w:t>
                    </w:r>
                  </w:p>
                </w:tc>
                <w:tc>
                  <w:tcPr>
                    <w:tcW w:w="0" w:type="auto"/>
                    <w:hideMark/>
                  </w:tcPr>
                  <w:p w14:paraId="24629992" w14:textId="77777777" w:rsidR="008964CB" w:rsidRDefault="008964CB">
                    <w:pPr>
                      <w:pStyle w:val="Bibliography"/>
                      <w:rPr>
                        <w:noProof/>
                      </w:rPr>
                    </w:pPr>
                    <w:r>
                      <w:rPr>
                        <w:noProof/>
                      </w:rPr>
                      <w:t xml:space="preserve">M. S. Greenwood and J. A. Bamberger, “Measurement of viscosity and shear wave velocity of a liquidor slurry for on-line process control,” </w:t>
                    </w:r>
                    <w:r>
                      <w:rPr>
                        <w:i/>
                        <w:iCs/>
                        <w:noProof/>
                      </w:rPr>
                      <w:t xml:space="preserve">Ultrasonics, </w:t>
                    </w:r>
                    <w:r>
                      <w:rPr>
                        <w:noProof/>
                      </w:rPr>
                      <w:t xml:space="preserve">vol. 39, no. 9, pp. 623-630, 2002. </w:t>
                    </w:r>
                  </w:p>
                </w:tc>
              </w:tr>
              <w:tr w:rsidR="008964CB" w14:paraId="4D31E01E" w14:textId="77777777" w:rsidTr="008964CB">
                <w:trPr>
                  <w:divId w:val="1669602257"/>
                  <w:tblCellSpacing w:w="15" w:type="dxa"/>
                </w:trPr>
                <w:tc>
                  <w:tcPr>
                    <w:tcW w:w="552" w:type="pct"/>
                    <w:hideMark/>
                  </w:tcPr>
                  <w:p w14:paraId="1C4F5B65" w14:textId="77777777" w:rsidR="008964CB" w:rsidRDefault="008964CB">
                    <w:pPr>
                      <w:pStyle w:val="Bibliography"/>
                      <w:rPr>
                        <w:noProof/>
                      </w:rPr>
                    </w:pPr>
                    <w:r>
                      <w:rPr>
                        <w:noProof/>
                      </w:rPr>
                      <w:t xml:space="preserve">[2] </w:t>
                    </w:r>
                  </w:p>
                </w:tc>
                <w:tc>
                  <w:tcPr>
                    <w:tcW w:w="0" w:type="auto"/>
                    <w:hideMark/>
                  </w:tcPr>
                  <w:p w14:paraId="2B71F0DC" w14:textId="77777777" w:rsidR="008964CB" w:rsidRDefault="008964CB">
                    <w:pPr>
                      <w:pStyle w:val="Bibliography"/>
                      <w:rPr>
                        <w:noProof/>
                      </w:rPr>
                    </w:pPr>
                    <w:r>
                      <w:rPr>
                        <w:noProof/>
                      </w:rPr>
                      <w:t xml:space="preserve">S. Kasolang and R. Dwyer-Joyce, “Viscosity measurement in thin lubricant films using shear ultrasonic reflection,” </w:t>
                    </w:r>
                    <w:r>
                      <w:rPr>
                        <w:i/>
                        <w:iCs/>
                        <w:noProof/>
                      </w:rPr>
                      <w:t xml:space="preserve">Proceedings of the 171 Institution of Mechanical Engineers, Part J: Journal of Engineering Tribology, </w:t>
                    </w:r>
                    <w:r>
                      <w:rPr>
                        <w:noProof/>
                      </w:rPr>
                      <w:t xml:space="preserve">vol. 222, no. 3, pp. 423-429, 2008. </w:t>
                    </w:r>
                  </w:p>
                </w:tc>
              </w:tr>
              <w:tr w:rsidR="008964CB" w14:paraId="3867F15E" w14:textId="77777777" w:rsidTr="008964CB">
                <w:trPr>
                  <w:divId w:val="1669602257"/>
                  <w:tblCellSpacing w:w="15" w:type="dxa"/>
                </w:trPr>
                <w:tc>
                  <w:tcPr>
                    <w:tcW w:w="552" w:type="pct"/>
                    <w:hideMark/>
                  </w:tcPr>
                  <w:p w14:paraId="0D6FC195" w14:textId="77777777" w:rsidR="008964CB" w:rsidRDefault="008964CB">
                    <w:pPr>
                      <w:pStyle w:val="Bibliography"/>
                      <w:rPr>
                        <w:noProof/>
                      </w:rPr>
                    </w:pPr>
                    <w:r>
                      <w:rPr>
                        <w:noProof/>
                      </w:rPr>
                      <w:t xml:space="preserve">[3] </w:t>
                    </w:r>
                  </w:p>
                </w:tc>
                <w:tc>
                  <w:tcPr>
                    <w:tcW w:w="0" w:type="auto"/>
                    <w:hideMark/>
                  </w:tcPr>
                  <w:p w14:paraId="13622D13" w14:textId="77777777" w:rsidR="008964CB" w:rsidRDefault="008964CB">
                    <w:pPr>
                      <w:pStyle w:val="Bibliography"/>
                      <w:rPr>
                        <w:noProof/>
                      </w:rPr>
                    </w:pPr>
                    <w:r>
                      <w:rPr>
                        <w:noProof/>
                      </w:rPr>
                      <w:t xml:space="preserve">S. Kasolang, A. Ahmad and R. Dwyer-Joyce, “Measurement of circumferential viscosity profile in stationary journal bearing by shear ultrasonic reflection,” </w:t>
                    </w:r>
                    <w:r>
                      <w:rPr>
                        <w:i/>
                        <w:iCs/>
                        <w:noProof/>
                      </w:rPr>
                      <w:t xml:space="preserve">Tribology International, </w:t>
                    </w:r>
                    <w:r>
                      <w:rPr>
                        <w:noProof/>
                      </w:rPr>
                      <w:t xml:space="preserve">vol. 44, no. 11, pp. 1264-1270, 2011. </w:t>
                    </w:r>
                  </w:p>
                </w:tc>
              </w:tr>
              <w:tr w:rsidR="008964CB" w14:paraId="460D9EF0" w14:textId="77777777" w:rsidTr="008964CB">
                <w:trPr>
                  <w:divId w:val="1669602257"/>
                  <w:tblCellSpacing w:w="15" w:type="dxa"/>
                </w:trPr>
                <w:tc>
                  <w:tcPr>
                    <w:tcW w:w="552" w:type="pct"/>
                    <w:hideMark/>
                  </w:tcPr>
                  <w:p w14:paraId="06A37739" w14:textId="77777777" w:rsidR="008964CB" w:rsidRDefault="008964CB">
                    <w:pPr>
                      <w:pStyle w:val="Bibliography"/>
                      <w:rPr>
                        <w:noProof/>
                      </w:rPr>
                    </w:pPr>
                    <w:r>
                      <w:rPr>
                        <w:noProof/>
                      </w:rPr>
                      <w:t xml:space="preserve">[4] </w:t>
                    </w:r>
                  </w:p>
                </w:tc>
                <w:tc>
                  <w:tcPr>
                    <w:tcW w:w="0" w:type="auto"/>
                    <w:hideMark/>
                  </w:tcPr>
                  <w:p w14:paraId="4821718A" w14:textId="77777777" w:rsidR="008964CB" w:rsidRDefault="008964CB">
                    <w:pPr>
                      <w:pStyle w:val="Bibliography"/>
                      <w:rPr>
                        <w:noProof/>
                      </w:rPr>
                    </w:pPr>
                    <w:r>
                      <w:rPr>
                        <w:noProof/>
                      </w:rPr>
                      <w:t xml:space="preserve">V. V. Shah and K. Balasubramaniam, “Measuring Newtonian viscosity from the phase of reflected ultrasonic shear wave,” </w:t>
                    </w:r>
                    <w:r>
                      <w:rPr>
                        <w:i/>
                        <w:iCs/>
                        <w:noProof/>
                      </w:rPr>
                      <w:t xml:space="preserve">Ultrasonics, </w:t>
                    </w:r>
                    <w:r>
                      <w:rPr>
                        <w:noProof/>
                      </w:rPr>
                      <w:t xml:space="preserve">vol. 38, pp. 921-927, 2000. </w:t>
                    </w:r>
                  </w:p>
                </w:tc>
              </w:tr>
              <w:tr w:rsidR="008964CB" w14:paraId="7CB4576E" w14:textId="77777777" w:rsidTr="008964CB">
                <w:trPr>
                  <w:divId w:val="1669602257"/>
                  <w:tblCellSpacing w:w="15" w:type="dxa"/>
                </w:trPr>
                <w:tc>
                  <w:tcPr>
                    <w:tcW w:w="552" w:type="pct"/>
                    <w:hideMark/>
                  </w:tcPr>
                  <w:p w14:paraId="139734EE" w14:textId="77777777" w:rsidR="008964CB" w:rsidRDefault="008964CB">
                    <w:pPr>
                      <w:pStyle w:val="Bibliography"/>
                      <w:rPr>
                        <w:noProof/>
                      </w:rPr>
                    </w:pPr>
                    <w:r>
                      <w:rPr>
                        <w:noProof/>
                      </w:rPr>
                      <w:lastRenderedPageBreak/>
                      <w:t xml:space="preserve">[5] </w:t>
                    </w:r>
                  </w:p>
                </w:tc>
                <w:tc>
                  <w:tcPr>
                    <w:tcW w:w="0" w:type="auto"/>
                    <w:hideMark/>
                  </w:tcPr>
                  <w:p w14:paraId="2AD65CD6" w14:textId="77777777" w:rsidR="008964CB" w:rsidRDefault="008964CB">
                    <w:pPr>
                      <w:pStyle w:val="Bibliography"/>
                      <w:rPr>
                        <w:noProof/>
                      </w:rPr>
                    </w:pPr>
                    <w:r>
                      <w:rPr>
                        <w:noProof/>
                      </w:rPr>
                      <w:t xml:space="preserve">M. Schirru, R. Mills, O. Smith, R. Dwyer-Joyce and M. Sutton, “In situ Measurement of Journal Bearing Lubricant Viscosity by Means of a Novel Ultrasonic Measurement Technique Using Matching Layer,” </w:t>
                    </w:r>
                    <w:r>
                      <w:rPr>
                        <w:i/>
                        <w:iCs/>
                        <w:noProof/>
                      </w:rPr>
                      <w:t xml:space="preserve">Tribology Transactions, </w:t>
                    </w:r>
                    <w:r>
                      <w:rPr>
                        <w:noProof/>
                      </w:rPr>
                      <w:t xml:space="preserve">vol. 61, no. 1, pp. 157-167, 2017. </w:t>
                    </w:r>
                  </w:p>
                </w:tc>
              </w:tr>
              <w:tr w:rsidR="008964CB" w14:paraId="4F55B91B" w14:textId="77777777" w:rsidTr="008964CB">
                <w:trPr>
                  <w:divId w:val="1669602257"/>
                  <w:tblCellSpacing w:w="15" w:type="dxa"/>
                </w:trPr>
                <w:tc>
                  <w:tcPr>
                    <w:tcW w:w="552" w:type="pct"/>
                    <w:hideMark/>
                  </w:tcPr>
                  <w:p w14:paraId="2D8B0110" w14:textId="77777777" w:rsidR="008964CB" w:rsidRDefault="008964CB">
                    <w:pPr>
                      <w:pStyle w:val="Bibliography"/>
                      <w:rPr>
                        <w:noProof/>
                      </w:rPr>
                    </w:pPr>
                    <w:r>
                      <w:rPr>
                        <w:noProof/>
                      </w:rPr>
                      <w:t xml:space="preserve">[6] </w:t>
                    </w:r>
                  </w:p>
                </w:tc>
                <w:tc>
                  <w:tcPr>
                    <w:tcW w:w="0" w:type="auto"/>
                    <w:hideMark/>
                  </w:tcPr>
                  <w:p w14:paraId="48B47E15" w14:textId="77777777" w:rsidR="008964CB" w:rsidRDefault="008964CB">
                    <w:pPr>
                      <w:pStyle w:val="Bibliography"/>
                      <w:rPr>
                        <w:noProof/>
                      </w:rPr>
                    </w:pPr>
                    <w:r>
                      <w:rPr>
                        <w:noProof/>
                      </w:rPr>
                      <w:t xml:space="preserve">J. Krautkramer and H. Krautkramer, Ultrasonic Testing of Materials, 4th Fully Revised Edition ed., Springer-Verlag Berlin Heidelberg GmbH, 1990. </w:t>
                    </w:r>
                  </w:p>
                </w:tc>
              </w:tr>
              <w:tr w:rsidR="008964CB" w14:paraId="26D8257D" w14:textId="77777777" w:rsidTr="008964CB">
                <w:trPr>
                  <w:divId w:val="1669602257"/>
                  <w:tblCellSpacing w:w="15" w:type="dxa"/>
                </w:trPr>
                <w:tc>
                  <w:tcPr>
                    <w:tcW w:w="552" w:type="pct"/>
                    <w:hideMark/>
                  </w:tcPr>
                  <w:p w14:paraId="26AB139B" w14:textId="77777777" w:rsidR="008964CB" w:rsidRDefault="008964CB">
                    <w:pPr>
                      <w:pStyle w:val="Bibliography"/>
                      <w:rPr>
                        <w:noProof/>
                      </w:rPr>
                    </w:pPr>
                    <w:r>
                      <w:rPr>
                        <w:noProof/>
                      </w:rPr>
                      <w:t xml:space="preserve">[7] </w:t>
                    </w:r>
                  </w:p>
                </w:tc>
                <w:tc>
                  <w:tcPr>
                    <w:tcW w:w="0" w:type="auto"/>
                    <w:hideMark/>
                  </w:tcPr>
                  <w:p w14:paraId="0C1BF023" w14:textId="77777777" w:rsidR="008964CB" w:rsidRDefault="008964CB">
                    <w:pPr>
                      <w:pStyle w:val="Bibliography"/>
                      <w:rPr>
                        <w:noProof/>
                      </w:rPr>
                    </w:pPr>
                    <w:r>
                      <w:rPr>
                        <w:noProof/>
                      </w:rPr>
                      <w:t xml:space="preserve">A. Gitis and D. U. Sauer, “The propagation of horizontally polarized shear waves in plates bordered with viscous liquid,” </w:t>
                    </w:r>
                    <w:r>
                      <w:rPr>
                        <w:i/>
                        <w:iCs/>
                        <w:noProof/>
                      </w:rPr>
                      <w:t xml:space="preserve">Ultrasonics, </w:t>
                    </w:r>
                    <w:r>
                      <w:rPr>
                        <w:noProof/>
                      </w:rPr>
                      <w:t xml:space="preserve">vol. 71, pp. 264-270, 2016. </w:t>
                    </w:r>
                  </w:p>
                </w:tc>
              </w:tr>
              <w:tr w:rsidR="008964CB" w14:paraId="7E9CF77A" w14:textId="77777777" w:rsidTr="008964CB">
                <w:trPr>
                  <w:divId w:val="1669602257"/>
                  <w:tblCellSpacing w:w="15" w:type="dxa"/>
                </w:trPr>
                <w:tc>
                  <w:tcPr>
                    <w:tcW w:w="552" w:type="pct"/>
                    <w:hideMark/>
                  </w:tcPr>
                  <w:p w14:paraId="4D22FDC8" w14:textId="77777777" w:rsidR="008964CB" w:rsidRDefault="008964CB">
                    <w:pPr>
                      <w:pStyle w:val="Bibliography"/>
                      <w:rPr>
                        <w:noProof/>
                      </w:rPr>
                    </w:pPr>
                    <w:r>
                      <w:rPr>
                        <w:noProof/>
                      </w:rPr>
                      <w:t xml:space="preserve">[8] </w:t>
                    </w:r>
                  </w:p>
                </w:tc>
                <w:tc>
                  <w:tcPr>
                    <w:tcW w:w="0" w:type="auto"/>
                    <w:hideMark/>
                  </w:tcPr>
                  <w:p w14:paraId="526EC589" w14:textId="77777777" w:rsidR="008964CB" w:rsidRDefault="008964CB">
                    <w:pPr>
                      <w:pStyle w:val="Bibliography"/>
                      <w:rPr>
                        <w:noProof/>
                      </w:rPr>
                    </w:pPr>
                    <w:r>
                      <w:rPr>
                        <w:noProof/>
                      </w:rPr>
                      <w:t xml:space="preserve">M. B. Gitis and V. A. Churpin, “Application of Surface and Normal Ultrasonic Waves for Measuring the Parameters of Technical Fluids: I.Shear Viscosity Measurements,” </w:t>
                    </w:r>
                    <w:r>
                      <w:rPr>
                        <w:i/>
                        <w:iCs/>
                        <w:noProof/>
                      </w:rPr>
                      <w:t xml:space="preserve">Technical Physics, </w:t>
                    </w:r>
                    <w:r>
                      <w:rPr>
                        <w:noProof/>
                      </w:rPr>
                      <w:t xml:space="preserve">vol. 57, no. 5, pp. 671-676, 2012. </w:t>
                    </w:r>
                  </w:p>
                </w:tc>
              </w:tr>
              <w:tr w:rsidR="008964CB" w14:paraId="09BF15B3" w14:textId="77777777" w:rsidTr="008964CB">
                <w:trPr>
                  <w:divId w:val="1669602257"/>
                  <w:tblCellSpacing w:w="15" w:type="dxa"/>
                </w:trPr>
                <w:tc>
                  <w:tcPr>
                    <w:tcW w:w="552" w:type="pct"/>
                    <w:hideMark/>
                  </w:tcPr>
                  <w:p w14:paraId="66CEF3EF" w14:textId="77777777" w:rsidR="008964CB" w:rsidRDefault="008964CB">
                    <w:pPr>
                      <w:pStyle w:val="Bibliography"/>
                      <w:rPr>
                        <w:noProof/>
                      </w:rPr>
                    </w:pPr>
                    <w:r>
                      <w:rPr>
                        <w:noProof/>
                      </w:rPr>
                      <w:t xml:space="preserve">[9] </w:t>
                    </w:r>
                  </w:p>
                </w:tc>
                <w:tc>
                  <w:tcPr>
                    <w:tcW w:w="0" w:type="auto"/>
                    <w:hideMark/>
                  </w:tcPr>
                  <w:p w14:paraId="2C711854" w14:textId="77777777" w:rsidR="008964CB" w:rsidRDefault="008964CB">
                    <w:pPr>
                      <w:pStyle w:val="Bibliography"/>
                      <w:rPr>
                        <w:noProof/>
                      </w:rPr>
                    </w:pPr>
                    <w:r>
                      <w:rPr>
                        <w:noProof/>
                      </w:rPr>
                      <w:t xml:space="preserve">P. Kiełczyński, W. Pajewski, M. Szalewski and A. Balcerzak, “Measurement of the shear storage modulus and viscosity of liquids using the Bleustein–Gulyaev wave,” </w:t>
                    </w:r>
                    <w:r>
                      <w:rPr>
                        <w:i/>
                        <w:iCs/>
                        <w:noProof/>
                      </w:rPr>
                      <w:t xml:space="preserve">Review of Scientific Intruments, </w:t>
                    </w:r>
                    <w:r>
                      <w:rPr>
                        <w:noProof/>
                      </w:rPr>
                      <w:t xml:space="preserve">vol. 75, no. 7, pp. 2362-2367, 2004. </w:t>
                    </w:r>
                  </w:p>
                </w:tc>
              </w:tr>
              <w:tr w:rsidR="008964CB" w14:paraId="30371AE4" w14:textId="77777777" w:rsidTr="008964CB">
                <w:trPr>
                  <w:divId w:val="1669602257"/>
                  <w:tblCellSpacing w:w="15" w:type="dxa"/>
                </w:trPr>
                <w:tc>
                  <w:tcPr>
                    <w:tcW w:w="552" w:type="pct"/>
                    <w:hideMark/>
                  </w:tcPr>
                  <w:p w14:paraId="02B03CF0" w14:textId="77777777" w:rsidR="008964CB" w:rsidRDefault="008964CB">
                    <w:pPr>
                      <w:pStyle w:val="Bibliography"/>
                      <w:rPr>
                        <w:noProof/>
                      </w:rPr>
                    </w:pPr>
                    <w:r>
                      <w:rPr>
                        <w:noProof/>
                      </w:rPr>
                      <w:t xml:space="preserve">[10] </w:t>
                    </w:r>
                  </w:p>
                </w:tc>
                <w:tc>
                  <w:tcPr>
                    <w:tcW w:w="0" w:type="auto"/>
                    <w:hideMark/>
                  </w:tcPr>
                  <w:p w14:paraId="3E1E6C8C" w14:textId="77777777" w:rsidR="008964CB" w:rsidRDefault="008964CB">
                    <w:pPr>
                      <w:pStyle w:val="Bibliography"/>
                      <w:rPr>
                        <w:noProof/>
                      </w:rPr>
                    </w:pPr>
                    <w:r>
                      <w:rPr>
                        <w:noProof/>
                      </w:rPr>
                      <w:t xml:space="preserve">R. Kazys, L. Mazeika, R. Sliteris and R. Raisutis, “Measurement of viscosity of highly viscous non-Newtonian fluids by means of ultrasonic guided waves,” </w:t>
                    </w:r>
                    <w:r>
                      <w:rPr>
                        <w:i/>
                        <w:iCs/>
                        <w:noProof/>
                      </w:rPr>
                      <w:t xml:space="preserve">Ultrasonics, </w:t>
                    </w:r>
                    <w:r>
                      <w:rPr>
                        <w:noProof/>
                      </w:rPr>
                      <w:t xml:space="preserve">vol. 54, pp. 1104-1112, 2014. </w:t>
                    </w:r>
                  </w:p>
                </w:tc>
              </w:tr>
              <w:tr w:rsidR="008964CB" w14:paraId="72D0FF1A" w14:textId="77777777" w:rsidTr="008964CB">
                <w:trPr>
                  <w:divId w:val="1669602257"/>
                  <w:tblCellSpacing w:w="15" w:type="dxa"/>
                </w:trPr>
                <w:tc>
                  <w:tcPr>
                    <w:tcW w:w="552" w:type="pct"/>
                    <w:hideMark/>
                  </w:tcPr>
                  <w:p w14:paraId="4D0F7A1D" w14:textId="77777777" w:rsidR="008964CB" w:rsidRDefault="008964CB">
                    <w:pPr>
                      <w:pStyle w:val="Bibliography"/>
                      <w:rPr>
                        <w:noProof/>
                      </w:rPr>
                    </w:pPr>
                    <w:r>
                      <w:rPr>
                        <w:noProof/>
                      </w:rPr>
                      <w:t xml:space="preserve">[11] </w:t>
                    </w:r>
                  </w:p>
                </w:tc>
                <w:tc>
                  <w:tcPr>
                    <w:tcW w:w="0" w:type="auto"/>
                    <w:hideMark/>
                  </w:tcPr>
                  <w:p w14:paraId="65CC89D8" w14:textId="77777777" w:rsidR="008964CB" w:rsidRDefault="008964CB">
                    <w:pPr>
                      <w:pStyle w:val="Bibliography"/>
                      <w:rPr>
                        <w:noProof/>
                      </w:rPr>
                    </w:pPr>
                    <w:r>
                      <w:rPr>
                        <w:noProof/>
                      </w:rPr>
                      <w:t xml:space="preserve">M. V. Voinova, M. Rodahl, M. Jonson and B. Kasemo, “Viscoelastic acoustic response of layered polymer films at fluid-solid interfaces: continuum mechanics approach,” </w:t>
                    </w:r>
                    <w:r>
                      <w:rPr>
                        <w:i/>
                        <w:iCs/>
                        <w:noProof/>
                      </w:rPr>
                      <w:t xml:space="preserve">Physica Scripta, </w:t>
                    </w:r>
                    <w:r>
                      <w:rPr>
                        <w:noProof/>
                      </w:rPr>
                      <w:t xml:space="preserve">vol. 59, no. 5, p. 391, 1998. </w:t>
                    </w:r>
                  </w:p>
                </w:tc>
              </w:tr>
              <w:tr w:rsidR="008964CB" w14:paraId="25722AC1" w14:textId="77777777" w:rsidTr="008964CB">
                <w:trPr>
                  <w:divId w:val="1669602257"/>
                  <w:tblCellSpacing w:w="15" w:type="dxa"/>
                </w:trPr>
                <w:tc>
                  <w:tcPr>
                    <w:tcW w:w="552" w:type="pct"/>
                    <w:hideMark/>
                  </w:tcPr>
                  <w:p w14:paraId="56D78E44" w14:textId="77777777" w:rsidR="008964CB" w:rsidRDefault="008964CB">
                    <w:pPr>
                      <w:pStyle w:val="Bibliography"/>
                      <w:rPr>
                        <w:noProof/>
                      </w:rPr>
                    </w:pPr>
                    <w:r>
                      <w:rPr>
                        <w:noProof/>
                      </w:rPr>
                      <w:t xml:space="preserve">[12] </w:t>
                    </w:r>
                  </w:p>
                </w:tc>
                <w:tc>
                  <w:tcPr>
                    <w:tcW w:w="0" w:type="auto"/>
                    <w:hideMark/>
                  </w:tcPr>
                  <w:p w14:paraId="2679B06E" w14:textId="77777777" w:rsidR="008964CB" w:rsidRDefault="008964CB">
                    <w:pPr>
                      <w:pStyle w:val="Bibliography"/>
                      <w:rPr>
                        <w:noProof/>
                      </w:rPr>
                    </w:pPr>
                    <w:r>
                      <w:rPr>
                        <w:noProof/>
                      </w:rPr>
                      <w:t xml:space="preserve">D. M. Zhu, J. Fang, B. Wu and X. Du, “Viscoelastic response and profile of adsorbed molecules probed by quartz crystal microbalance,” </w:t>
                    </w:r>
                    <w:r>
                      <w:rPr>
                        <w:i/>
                        <w:iCs/>
                        <w:noProof/>
                      </w:rPr>
                      <w:t xml:space="preserve">Physical Review E, </w:t>
                    </w:r>
                    <w:r>
                      <w:rPr>
                        <w:noProof/>
                      </w:rPr>
                      <w:t xml:space="preserve">vol. 77, 2008. </w:t>
                    </w:r>
                  </w:p>
                </w:tc>
              </w:tr>
              <w:tr w:rsidR="008964CB" w14:paraId="554AA768" w14:textId="77777777" w:rsidTr="008964CB">
                <w:trPr>
                  <w:divId w:val="1669602257"/>
                  <w:tblCellSpacing w:w="15" w:type="dxa"/>
                </w:trPr>
                <w:tc>
                  <w:tcPr>
                    <w:tcW w:w="552" w:type="pct"/>
                    <w:hideMark/>
                  </w:tcPr>
                  <w:p w14:paraId="27DEE9D5" w14:textId="77777777" w:rsidR="008964CB" w:rsidRDefault="008964CB">
                    <w:pPr>
                      <w:pStyle w:val="Bibliography"/>
                      <w:rPr>
                        <w:noProof/>
                      </w:rPr>
                    </w:pPr>
                    <w:r>
                      <w:rPr>
                        <w:noProof/>
                      </w:rPr>
                      <w:lastRenderedPageBreak/>
                      <w:t xml:space="preserve">[13] </w:t>
                    </w:r>
                  </w:p>
                </w:tc>
                <w:tc>
                  <w:tcPr>
                    <w:tcW w:w="0" w:type="auto"/>
                    <w:hideMark/>
                  </w:tcPr>
                  <w:p w14:paraId="2DBD614E" w14:textId="77777777" w:rsidR="008964CB" w:rsidRDefault="008964CB">
                    <w:pPr>
                      <w:pStyle w:val="Bibliography"/>
                      <w:rPr>
                        <w:noProof/>
                      </w:rPr>
                    </w:pPr>
                    <w:r>
                      <w:rPr>
                        <w:noProof/>
                      </w:rPr>
                      <w:t xml:space="preserve">J. Fang and D. M. Zhu, “Resonant frequency and dissipation factor isotherms of adsorbed molecules on solid-liquid,” </w:t>
                    </w:r>
                    <w:r>
                      <w:rPr>
                        <w:i/>
                        <w:iCs/>
                        <w:noProof/>
                      </w:rPr>
                      <w:t xml:space="preserve">Physical Review E, </w:t>
                    </w:r>
                    <w:r>
                      <w:rPr>
                        <w:noProof/>
                      </w:rPr>
                      <w:t xml:space="preserve">vol. 78, 2008. </w:t>
                    </w:r>
                  </w:p>
                </w:tc>
              </w:tr>
              <w:tr w:rsidR="008964CB" w14:paraId="3BF07182" w14:textId="77777777" w:rsidTr="008964CB">
                <w:trPr>
                  <w:divId w:val="1669602257"/>
                  <w:tblCellSpacing w:w="15" w:type="dxa"/>
                </w:trPr>
                <w:tc>
                  <w:tcPr>
                    <w:tcW w:w="552" w:type="pct"/>
                    <w:hideMark/>
                  </w:tcPr>
                  <w:p w14:paraId="2C0511DB" w14:textId="77777777" w:rsidR="008964CB" w:rsidRDefault="008964CB">
                    <w:pPr>
                      <w:pStyle w:val="Bibliography"/>
                      <w:rPr>
                        <w:noProof/>
                      </w:rPr>
                    </w:pPr>
                    <w:r>
                      <w:rPr>
                        <w:noProof/>
                      </w:rPr>
                      <w:t xml:space="preserve">[14] </w:t>
                    </w:r>
                  </w:p>
                </w:tc>
                <w:tc>
                  <w:tcPr>
                    <w:tcW w:w="0" w:type="auto"/>
                    <w:hideMark/>
                  </w:tcPr>
                  <w:p w14:paraId="598AC690" w14:textId="77777777" w:rsidR="008964CB" w:rsidRDefault="008964CB">
                    <w:pPr>
                      <w:pStyle w:val="Bibliography"/>
                      <w:rPr>
                        <w:noProof/>
                      </w:rPr>
                    </w:pPr>
                    <w:r>
                      <w:rPr>
                        <w:noProof/>
                      </w:rPr>
                      <w:t xml:space="preserve">A. Burtin, N. Hovius and J. M. Turowski, “Seismic monitoring of torrential and fluvial processes,” </w:t>
                    </w:r>
                    <w:r>
                      <w:rPr>
                        <w:i/>
                        <w:iCs/>
                        <w:noProof/>
                      </w:rPr>
                      <w:t xml:space="preserve">Earth Surface Dynamics, </w:t>
                    </w:r>
                    <w:r>
                      <w:rPr>
                        <w:noProof/>
                      </w:rPr>
                      <w:t xml:space="preserve">vol. 4, no. 2, pp. 285-307, 2016. </w:t>
                    </w:r>
                  </w:p>
                </w:tc>
              </w:tr>
              <w:tr w:rsidR="008964CB" w14:paraId="3DF7CA27" w14:textId="77777777" w:rsidTr="008964CB">
                <w:trPr>
                  <w:divId w:val="1669602257"/>
                  <w:tblCellSpacing w:w="15" w:type="dxa"/>
                </w:trPr>
                <w:tc>
                  <w:tcPr>
                    <w:tcW w:w="552" w:type="pct"/>
                    <w:hideMark/>
                  </w:tcPr>
                  <w:p w14:paraId="123F50FC" w14:textId="77777777" w:rsidR="008964CB" w:rsidRDefault="008964CB">
                    <w:pPr>
                      <w:pStyle w:val="Bibliography"/>
                      <w:rPr>
                        <w:noProof/>
                      </w:rPr>
                    </w:pPr>
                    <w:r>
                      <w:rPr>
                        <w:noProof/>
                      </w:rPr>
                      <w:t xml:space="preserve">[15] </w:t>
                    </w:r>
                  </w:p>
                </w:tc>
                <w:tc>
                  <w:tcPr>
                    <w:tcW w:w="0" w:type="auto"/>
                    <w:hideMark/>
                  </w:tcPr>
                  <w:p w14:paraId="22129556" w14:textId="77777777" w:rsidR="008964CB" w:rsidRDefault="008964CB">
                    <w:pPr>
                      <w:pStyle w:val="Bibliography"/>
                      <w:rPr>
                        <w:noProof/>
                      </w:rPr>
                    </w:pPr>
                    <w:r>
                      <w:rPr>
                        <w:noProof/>
                      </w:rPr>
                      <w:t xml:space="preserve">S. J. Martin, A. J. Ricco, T. M. Niemczyk and G. C. Frye, “Characterization of SH Acoustic Plate Mode Liquid Sensors,” </w:t>
                    </w:r>
                    <w:r>
                      <w:rPr>
                        <w:i/>
                        <w:iCs/>
                        <w:noProof/>
                      </w:rPr>
                      <w:t xml:space="preserve">Sensors and Actuators, </w:t>
                    </w:r>
                    <w:r>
                      <w:rPr>
                        <w:noProof/>
                      </w:rPr>
                      <w:t xml:space="preserve">vol. 20, pp. 253-268, 1989. </w:t>
                    </w:r>
                  </w:p>
                </w:tc>
              </w:tr>
              <w:tr w:rsidR="008964CB" w14:paraId="4B88A413" w14:textId="77777777" w:rsidTr="008964CB">
                <w:trPr>
                  <w:divId w:val="1669602257"/>
                  <w:tblCellSpacing w:w="15" w:type="dxa"/>
                </w:trPr>
                <w:tc>
                  <w:tcPr>
                    <w:tcW w:w="552" w:type="pct"/>
                    <w:hideMark/>
                  </w:tcPr>
                  <w:p w14:paraId="6612FFB3" w14:textId="77777777" w:rsidR="008964CB" w:rsidRDefault="008964CB">
                    <w:pPr>
                      <w:pStyle w:val="Bibliography"/>
                      <w:rPr>
                        <w:noProof/>
                      </w:rPr>
                    </w:pPr>
                    <w:r>
                      <w:rPr>
                        <w:noProof/>
                      </w:rPr>
                      <w:t xml:space="preserve">[16] </w:t>
                    </w:r>
                  </w:p>
                </w:tc>
                <w:tc>
                  <w:tcPr>
                    <w:tcW w:w="0" w:type="auto"/>
                    <w:hideMark/>
                  </w:tcPr>
                  <w:p w14:paraId="01E86573" w14:textId="77777777" w:rsidR="008964CB" w:rsidRDefault="008964CB">
                    <w:pPr>
                      <w:pStyle w:val="Bibliography"/>
                      <w:rPr>
                        <w:noProof/>
                      </w:rPr>
                    </w:pPr>
                    <w:r>
                      <w:rPr>
                        <w:noProof/>
                      </w:rPr>
                      <w:t xml:space="preserve">L. Landau and E. Lifshitz, Fluid Mechanics: Course of Theoretical Physics, 2 ed., vol. 6, Pergamon Press, 1987. </w:t>
                    </w:r>
                  </w:p>
                </w:tc>
              </w:tr>
              <w:tr w:rsidR="008964CB" w14:paraId="5A449782" w14:textId="77777777" w:rsidTr="008964CB">
                <w:trPr>
                  <w:divId w:val="1669602257"/>
                  <w:tblCellSpacing w:w="15" w:type="dxa"/>
                </w:trPr>
                <w:tc>
                  <w:tcPr>
                    <w:tcW w:w="552" w:type="pct"/>
                    <w:hideMark/>
                  </w:tcPr>
                  <w:p w14:paraId="540B48B1" w14:textId="77777777" w:rsidR="008964CB" w:rsidRDefault="008964CB">
                    <w:pPr>
                      <w:pStyle w:val="Bibliography"/>
                      <w:rPr>
                        <w:noProof/>
                      </w:rPr>
                    </w:pPr>
                    <w:r>
                      <w:rPr>
                        <w:noProof/>
                      </w:rPr>
                      <w:t xml:space="preserve">[17] </w:t>
                    </w:r>
                  </w:p>
                </w:tc>
                <w:tc>
                  <w:tcPr>
                    <w:tcW w:w="0" w:type="auto"/>
                    <w:hideMark/>
                  </w:tcPr>
                  <w:p w14:paraId="4FF08C56" w14:textId="77777777" w:rsidR="008964CB" w:rsidRDefault="008964CB">
                    <w:pPr>
                      <w:pStyle w:val="Bibliography"/>
                      <w:rPr>
                        <w:noProof/>
                      </w:rPr>
                    </w:pPr>
                    <w:r>
                      <w:rPr>
                        <w:noProof/>
                      </w:rPr>
                      <w:t xml:space="preserve">Z. Shana and F. Josse, “Analysis of liquid-phase-based sensors utilizing SH surface waves on rotated Y-cut quartz,” </w:t>
                    </w:r>
                    <w:r>
                      <w:rPr>
                        <w:i/>
                        <w:iCs/>
                        <w:noProof/>
                      </w:rPr>
                      <w:t xml:space="preserve">IEEE 1988 Ultrasonics Symposium Proceedings, </w:t>
                    </w:r>
                    <w:r>
                      <w:rPr>
                        <w:noProof/>
                      </w:rPr>
                      <w:t xml:space="preserve">vol. 1, pp. 549-554, 1988. </w:t>
                    </w:r>
                  </w:p>
                </w:tc>
              </w:tr>
              <w:tr w:rsidR="008964CB" w14:paraId="14290CC1" w14:textId="77777777" w:rsidTr="008964CB">
                <w:trPr>
                  <w:divId w:val="1669602257"/>
                  <w:tblCellSpacing w:w="15" w:type="dxa"/>
                </w:trPr>
                <w:tc>
                  <w:tcPr>
                    <w:tcW w:w="552" w:type="pct"/>
                    <w:hideMark/>
                  </w:tcPr>
                  <w:p w14:paraId="14752F05" w14:textId="77777777" w:rsidR="008964CB" w:rsidRDefault="008964CB">
                    <w:pPr>
                      <w:pStyle w:val="Bibliography"/>
                      <w:rPr>
                        <w:noProof/>
                      </w:rPr>
                    </w:pPr>
                    <w:r>
                      <w:rPr>
                        <w:noProof/>
                      </w:rPr>
                      <w:t xml:space="preserve">[18] </w:t>
                    </w:r>
                  </w:p>
                </w:tc>
                <w:tc>
                  <w:tcPr>
                    <w:tcW w:w="0" w:type="auto"/>
                    <w:hideMark/>
                  </w:tcPr>
                  <w:p w14:paraId="6E998FA8" w14:textId="77777777" w:rsidR="008964CB" w:rsidRDefault="008964CB">
                    <w:pPr>
                      <w:pStyle w:val="Bibliography"/>
                      <w:rPr>
                        <w:noProof/>
                      </w:rPr>
                    </w:pPr>
                    <w:r>
                      <w:rPr>
                        <w:noProof/>
                      </w:rPr>
                      <w:t xml:space="preserve">A. Viktorov, Rayleigh and Lamb waves; Physical Theory and Applications, 1st ed., Springer Science and Business Media, 1967. </w:t>
                    </w:r>
                  </w:p>
                </w:tc>
              </w:tr>
              <w:tr w:rsidR="008964CB" w14:paraId="5262B1F1" w14:textId="77777777" w:rsidTr="008964CB">
                <w:trPr>
                  <w:divId w:val="1669602257"/>
                  <w:tblCellSpacing w:w="15" w:type="dxa"/>
                </w:trPr>
                <w:tc>
                  <w:tcPr>
                    <w:tcW w:w="552" w:type="pct"/>
                    <w:hideMark/>
                  </w:tcPr>
                  <w:p w14:paraId="05DB112C" w14:textId="77777777" w:rsidR="008964CB" w:rsidRDefault="008964CB">
                    <w:pPr>
                      <w:pStyle w:val="Bibliography"/>
                      <w:rPr>
                        <w:noProof/>
                      </w:rPr>
                    </w:pPr>
                    <w:r>
                      <w:rPr>
                        <w:noProof/>
                      </w:rPr>
                      <w:t xml:space="preserve">[19] </w:t>
                    </w:r>
                  </w:p>
                </w:tc>
                <w:tc>
                  <w:tcPr>
                    <w:tcW w:w="0" w:type="auto"/>
                    <w:hideMark/>
                  </w:tcPr>
                  <w:p w14:paraId="402E7C48" w14:textId="77777777" w:rsidR="008964CB" w:rsidRDefault="008964CB">
                    <w:pPr>
                      <w:pStyle w:val="Bibliography"/>
                      <w:rPr>
                        <w:noProof/>
                      </w:rPr>
                    </w:pPr>
                    <w:r>
                      <w:rPr>
                        <w:noProof/>
                      </w:rPr>
                      <w:t>Cannon Instrument Company, “Viscosity &amp; flash point standards for reference, validation and calibration,” Cannon Instrument Company, 2015.</w:t>
                    </w:r>
                  </w:p>
                </w:tc>
              </w:tr>
              <w:tr w:rsidR="008964CB" w14:paraId="648708DA" w14:textId="77777777" w:rsidTr="008964CB">
                <w:trPr>
                  <w:divId w:val="1669602257"/>
                  <w:tblCellSpacing w:w="15" w:type="dxa"/>
                </w:trPr>
                <w:tc>
                  <w:tcPr>
                    <w:tcW w:w="552" w:type="pct"/>
                    <w:hideMark/>
                  </w:tcPr>
                  <w:p w14:paraId="2F5157F3" w14:textId="77777777" w:rsidR="008964CB" w:rsidRDefault="008964CB">
                    <w:pPr>
                      <w:pStyle w:val="Bibliography"/>
                      <w:rPr>
                        <w:noProof/>
                      </w:rPr>
                    </w:pPr>
                    <w:r>
                      <w:rPr>
                        <w:noProof/>
                      </w:rPr>
                      <w:t xml:space="preserve">[20] </w:t>
                    </w:r>
                  </w:p>
                </w:tc>
                <w:tc>
                  <w:tcPr>
                    <w:tcW w:w="0" w:type="auto"/>
                    <w:hideMark/>
                  </w:tcPr>
                  <w:p w14:paraId="5EA7C03F" w14:textId="77777777" w:rsidR="008964CB" w:rsidRDefault="008964CB">
                    <w:pPr>
                      <w:pStyle w:val="Bibliography"/>
                      <w:rPr>
                        <w:noProof/>
                      </w:rPr>
                    </w:pPr>
                    <w:r>
                      <w:rPr>
                        <w:noProof/>
                      </w:rPr>
                      <w:t xml:space="preserve">M. Schirru, R. Mills, R. Dwyer-Joyce, O. Smith and M. Sutton, “Viscosity Measurement in a Lubricant Film Using an Ultrasonically Resonating Matching Layer,” </w:t>
                    </w:r>
                    <w:r>
                      <w:rPr>
                        <w:i/>
                        <w:iCs/>
                        <w:noProof/>
                      </w:rPr>
                      <w:t xml:space="preserve">Tribology Letters, </w:t>
                    </w:r>
                    <w:r>
                      <w:rPr>
                        <w:noProof/>
                      </w:rPr>
                      <w:t xml:space="preserve">vol. 60, no. 42, 2015. </w:t>
                    </w:r>
                  </w:p>
                </w:tc>
              </w:tr>
              <w:tr w:rsidR="008964CB" w14:paraId="0A0BEC2B" w14:textId="77777777" w:rsidTr="008964CB">
                <w:trPr>
                  <w:divId w:val="1669602257"/>
                  <w:tblCellSpacing w:w="15" w:type="dxa"/>
                </w:trPr>
                <w:tc>
                  <w:tcPr>
                    <w:tcW w:w="552" w:type="pct"/>
                    <w:hideMark/>
                  </w:tcPr>
                  <w:p w14:paraId="2B6B767A" w14:textId="77777777" w:rsidR="008964CB" w:rsidRDefault="008964CB">
                    <w:pPr>
                      <w:pStyle w:val="Bibliography"/>
                      <w:rPr>
                        <w:noProof/>
                      </w:rPr>
                    </w:pPr>
                    <w:r>
                      <w:rPr>
                        <w:noProof/>
                      </w:rPr>
                      <w:t xml:space="preserve">[21] </w:t>
                    </w:r>
                  </w:p>
                </w:tc>
                <w:tc>
                  <w:tcPr>
                    <w:tcW w:w="0" w:type="auto"/>
                    <w:hideMark/>
                  </w:tcPr>
                  <w:p w14:paraId="54ACF3A5" w14:textId="77777777" w:rsidR="008964CB" w:rsidRDefault="008964CB">
                    <w:pPr>
                      <w:pStyle w:val="Bibliography"/>
                      <w:rPr>
                        <w:noProof/>
                      </w:rPr>
                    </w:pPr>
                    <w:r>
                      <w:rPr>
                        <w:noProof/>
                      </w:rPr>
                      <w:t xml:space="preserve">G. Stachowiak and A. Batchelor, Engineering Tribology, Butterworth-Heinemann, 2013. </w:t>
                    </w:r>
                  </w:p>
                </w:tc>
              </w:tr>
              <w:tr w:rsidR="008964CB" w14:paraId="7B55708B" w14:textId="77777777" w:rsidTr="008964CB">
                <w:trPr>
                  <w:divId w:val="1669602257"/>
                  <w:tblCellSpacing w:w="15" w:type="dxa"/>
                </w:trPr>
                <w:tc>
                  <w:tcPr>
                    <w:tcW w:w="552" w:type="pct"/>
                    <w:hideMark/>
                  </w:tcPr>
                  <w:p w14:paraId="066FDE54" w14:textId="77777777" w:rsidR="008964CB" w:rsidRDefault="008964CB">
                    <w:pPr>
                      <w:pStyle w:val="Bibliography"/>
                      <w:rPr>
                        <w:noProof/>
                      </w:rPr>
                    </w:pPr>
                    <w:r>
                      <w:rPr>
                        <w:noProof/>
                      </w:rPr>
                      <w:lastRenderedPageBreak/>
                      <w:t xml:space="preserve">[22] </w:t>
                    </w:r>
                  </w:p>
                </w:tc>
                <w:tc>
                  <w:tcPr>
                    <w:tcW w:w="0" w:type="auto"/>
                    <w:hideMark/>
                  </w:tcPr>
                  <w:p w14:paraId="0CB0F28B" w14:textId="77777777" w:rsidR="008964CB" w:rsidRDefault="008964CB">
                    <w:pPr>
                      <w:pStyle w:val="Bibliography"/>
                      <w:rPr>
                        <w:noProof/>
                      </w:rPr>
                    </w:pPr>
                    <w:r>
                      <w:rPr>
                        <w:noProof/>
                      </w:rPr>
                      <w:t xml:space="preserve">J. Williams, Engineering Tribology, Cambridge: Cambridge University Press, 2005. </w:t>
                    </w:r>
                  </w:p>
                </w:tc>
              </w:tr>
              <w:tr w:rsidR="008964CB" w14:paraId="5D76E97B" w14:textId="77777777" w:rsidTr="008964CB">
                <w:trPr>
                  <w:divId w:val="1669602257"/>
                  <w:tblCellSpacing w:w="15" w:type="dxa"/>
                </w:trPr>
                <w:tc>
                  <w:tcPr>
                    <w:tcW w:w="552" w:type="pct"/>
                    <w:hideMark/>
                  </w:tcPr>
                  <w:p w14:paraId="17CB9197" w14:textId="77777777" w:rsidR="008964CB" w:rsidRDefault="008964CB">
                    <w:pPr>
                      <w:pStyle w:val="Bibliography"/>
                      <w:rPr>
                        <w:noProof/>
                      </w:rPr>
                    </w:pPr>
                    <w:r>
                      <w:rPr>
                        <w:noProof/>
                      </w:rPr>
                      <w:t xml:space="preserve">[23] </w:t>
                    </w:r>
                  </w:p>
                </w:tc>
                <w:tc>
                  <w:tcPr>
                    <w:tcW w:w="0" w:type="auto"/>
                    <w:hideMark/>
                  </w:tcPr>
                  <w:p w14:paraId="779D0287" w14:textId="77777777" w:rsidR="008964CB" w:rsidRDefault="008964CB">
                    <w:pPr>
                      <w:pStyle w:val="Bibliography"/>
                      <w:rPr>
                        <w:noProof/>
                      </w:rPr>
                    </w:pPr>
                    <w:r>
                      <w:rPr>
                        <w:noProof/>
                      </w:rPr>
                      <w:t xml:space="preserve">V. Buckin and E. Kudryashov, “Ultrasonic shear wave rheology of weak particle gels,” </w:t>
                    </w:r>
                    <w:r>
                      <w:rPr>
                        <w:i/>
                        <w:iCs/>
                        <w:noProof/>
                      </w:rPr>
                      <w:t xml:space="preserve">Advances in Colloid and Interface Science, </w:t>
                    </w:r>
                    <w:r>
                      <w:rPr>
                        <w:noProof/>
                      </w:rPr>
                      <w:t xml:space="preserve">vol. 89, no. 90, pp. 401-422, 2001. </w:t>
                    </w:r>
                  </w:p>
                </w:tc>
              </w:tr>
            </w:tbl>
            <w:p w14:paraId="72F72838" w14:textId="257B1AB4" w:rsidR="003853E1" w:rsidRPr="003853E1" w:rsidRDefault="00FC0D2A" w:rsidP="00DE61ED">
              <w:pPr>
                <w:ind w:left="0"/>
                <w:rPr>
                  <w:rFonts w:cs="Times New Roman"/>
                </w:rPr>
              </w:pPr>
              <w:r w:rsidRPr="00B753C6">
                <w:rPr>
                  <w:rFonts w:cs="Times New Roman"/>
                  <w:b/>
                  <w:bCs/>
                  <w:noProof/>
                </w:rPr>
                <w:fldChar w:fldCharType="end"/>
              </w:r>
            </w:p>
          </w:sdtContent>
        </w:sdt>
      </w:sdtContent>
    </w:sdt>
    <w:sectPr w:rsidR="003853E1" w:rsidRPr="003853E1" w:rsidSect="007C0811">
      <w:headerReference w:type="default" r:id="rId3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C9BCD" w14:textId="77777777" w:rsidR="00147C29" w:rsidRDefault="00147C29" w:rsidP="00B77371">
      <w:r>
        <w:separator/>
      </w:r>
    </w:p>
  </w:endnote>
  <w:endnote w:type="continuationSeparator" w:id="0">
    <w:p w14:paraId="0ACB53C2" w14:textId="77777777" w:rsidR="00147C29" w:rsidRDefault="00147C29" w:rsidP="00B77371">
      <w:r>
        <w:continuationSeparator/>
      </w:r>
    </w:p>
  </w:endnote>
  <w:endnote w:type="continuationNotice" w:id="1">
    <w:p w14:paraId="2D81B598" w14:textId="77777777" w:rsidR="00147C29" w:rsidRDefault="00147C2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UOS Blake">
    <w:altName w:val="Corbel"/>
    <w:charset w:val="00"/>
    <w:family w:val="swiss"/>
    <w:pitch w:val="variable"/>
    <w:sig w:usb0="8000002F" w:usb1="4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4ACD6" w14:textId="77777777" w:rsidR="00147C29" w:rsidRDefault="00147C29" w:rsidP="00B77371">
      <w:r>
        <w:separator/>
      </w:r>
    </w:p>
  </w:footnote>
  <w:footnote w:type="continuationSeparator" w:id="0">
    <w:p w14:paraId="66F9C6E6" w14:textId="77777777" w:rsidR="00147C29" w:rsidRDefault="00147C29" w:rsidP="00B77371">
      <w:r>
        <w:continuationSeparator/>
      </w:r>
    </w:p>
  </w:footnote>
  <w:footnote w:type="continuationNotice" w:id="1">
    <w:p w14:paraId="00C74763" w14:textId="77777777" w:rsidR="00147C29" w:rsidRDefault="00147C2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pacing w:val="60"/>
      </w:rPr>
      <w:id w:val="1773433607"/>
      <w:docPartObj>
        <w:docPartGallery w:val="Page Numbers (Top of Page)"/>
        <w:docPartUnique/>
      </w:docPartObj>
    </w:sdtPr>
    <w:sdtEndPr>
      <w:rPr>
        <w:b/>
        <w:bCs/>
        <w:noProof/>
        <w:spacing w:val="0"/>
      </w:rPr>
    </w:sdtEndPr>
    <w:sdtContent>
      <w:p w14:paraId="474248E6" w14:textId="02FF3360" w:rsidR="00914764" w:rsidRPr="00B77371" w:rsidRDefault="001607C0" w:rsidP="00B77371">
        <w:pPr>
          <w:pStyle w:val="Header"/>
          <w:pBdr>
            <w:bottom w:val="single" w:sz="4" w:space="1" w:color="D9D9D9" w:themeColor="background1" w:themeShade="D9"/>
          </w:pBdr>
          <w:jc w:val="right"/>
          <w:rPr>
            <w:b/>
            <w:bCs/>
            <w:noProof/>
          </w:rPr>
        </w:pPr>
        <w:r>
          <w:t>JET-21-0199</w:t>
        </w:r>
        <w:r w:rsidR="00CA4180">
          <w:t>.R1</w:t>
        </w:r>
        <w:r>
          <w:t xml:space="preserve"> – Revision</w:t>
        </w:r>
        <w:r w:rsidR="00BF7280">
          <w:t xml:space="preserve"> – </w:t>
        </w:r>
        <w:r w:rsidR="007046C2">
          <w:t>Figures</w:t>
        </w:r>
        <w:r w:rsidR="00BF7280">
          <w:t xml:space="preserve"> Included</w:t>
        </w:r>
        <w:r>
          <w:t xml:space="preserve"> |</w:t>
        </w:r>
        <w:r>
          <w:rPr>
            <w:spacing w:val="60"/>
          </w:rPr>
          <w:t xml:space="preserve"> </w:t>
        </w:r>
        <w:r w:rsidR="00914764" w:rsidRPr="00B77371">
          <w:fldChar w:fldCharType="begin"/>
        </w:r>
        <w:r w:rsidR="00914764" w:rsidRPr="00B77371">
          <w:instrText xml:space="preserve"> PAGE   \* MERGEFORMAT </w:instrText>
        </w:r>
        <w:r w:rsidR="00914764" w:rsidRPr="00B77371">
          <w:fldChar w:fldCharType="separate"/>
        </w:r>
        <w:r w:rsidR="00914764" w:rsidRPr="005B5188">
          <w:rPr>
            <w:b/>
            <w:bCs/>
            <w:noProof/>
          </w:rPr>
          <w:t>22</w:t>
        </w:r>
        <w:r w:rsidR="00914764" w:rsidRPr="00B77371">
          <w:rPr>
            <w:b/>
            <w:bCs/>
            <w:noProof/>
          </w:rPr>
          <w:fldChar w:fldCharType="end"/>
        </w:r>
      </w:p>
    </w:sdtContent>
  </w:sdt>
  <w:p w14:paraId="54F37BCA" w14:textId="77777777" w:rsidR="00914764" w:rsidRPr="00B77371" w:rsidRDefault="00914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5067C7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49C8F47C"/>
    <w:lvl w:ilvl="0">
      <w:start w:val="1"/>
      <w:numFmt w:val="lowerLetter"/>
      <w:pStyle w:val="ListNumber2"/>
      <w:lvlText w:val="(%1)"/>
      <w:lvlJc w:val="left"/>
      <w:pPr>
        <w:tabs>
          <w:tab w:val="num" w:pos="1003"/>
        </w:tabs>
        <w:ind w:left="284" w:hanging="1"/>
      </w:pPr>
    </w:lvl>
  </w:abstractNum>
  <w:abstractNum w:abstractNumId="2" w15:restartNumberingAfterBreak="0">
    <w:nsid w:val="FFFFFF89"/>
    <w:multiLevelType w:val="singleLevel"/>
    <w:tmpl w:val="CCBE0EC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602822"/>
    <w:multiLevelType w:val="hybridMultilevel"/>
    <w:tmpl w:val="985EB5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EC25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E85A61"/>
    <w:multiLevelType w:val="hybridMultilevel"/>
    <w:tmpl w:val="14F0AF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A1C0425"/>
    <w:multiLevelType w:val="hybridMultilevel"/>
    <w:tmpl w:val="03D6A6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7A4B01"/>
    <w:multiLevelType w:val="multilevel"/>
    <w:tmpl w:val="3D10E824"/>
    <w:lvl w:ilvl="0">
      <w:start w:val="7"/>
      <w:numFmt w:val="decimal"/>
      <w:pStyle w:val="Tables"/>
      <w:lvlText w:val="Table %1.1"/>
      <w:lvlJc w:val="left"/>
      <w:pPr>
        <w:tabs>
          <w:tab w:val="num" w:pos="264"/>
        </w:tabs>
        <w:ind w:left="0" w:firstLine="264"/>
      </w:pPr>
      <w:rPr>
        <w:rFonts w:hint="default"/>
      </w:rPr>
    </w:lvl>
    <w:lvl w:ilvl="1">
      <w:start w:val="2"/>
      <w:numFmt w:val="decimal"/>
      <w:lvlText w:val="Table %1.%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 w15:restartNumberingAfterBreak="0">
    <w:nsid w:val="1F49617D"/>
    <w:multiLevelType w:val="hybridMultilevel"/>
    <w:tmpl w:val="390C009E"/>
    <w:lvl w:ilvl="0" w:tplc="5F443B3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6D16C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7C75D4"/>
    <w:multiLevelType w:val="hybridMultilevel"/>
    <w:tmpl w:val="119844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3F27E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866A60"/>
    <w:multiLevelType w:val="hybridMultilevel"/>
    <w:tmpl w:val="57025B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645111F"/>
    <w:multiLevelType w:val="hybridMultilevel"/>
    <w:tmpl w:val="B63482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902EEE"/>
    <w:multiLevelType w:val="hybridMultilevel"/>
    <w:tmpl w:val="2F16E2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3F11B56"/>
    <w:multiLevelType w:val="hybridMultilevel"/>
    <w:tmpl w:val="C68EA888"/>
    <w:lvl w:ilvl="0" w:tplc="08090001">
      <w:start w:val="1"/>
      <w:numFmt w:val="bullet"/>
      <w:lvlText w:val=""/>
      <w:lvlJc w:val="left"/>
      <w:pPr>
        <w:ind w:left="1440" w:hanging="360"/>
      </w:pPr>
      <w:rPr>
        <w:rFonts w:ascii="Symbol" w:hAnsi="Symbol" w:hint="default"/>
      </w:rPr>
    </w:lvl>
    <w:lvl w:ilvl="1" w:tplc="0809000F">
      <w:start w:val="1"/>
      <w:numFmt w:val="decimal"/>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E244CA9"/>
    <w:multiLevelType w:val="hybridMultilevel"/>
    <w:tmpl w:val="7FFA1B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D7C7365"/>
    <w:multiLevelType w:val="hybridMultilevel"/>
    <w:tmpl w:val="53C411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EAD40F0"/>
    <w:multiLevelType w:val="hybridMultilevel"/>
    <w:tmpl w:val="06C28966"/>
    <w:lvl w:ilvl="0" w:tplc="57FA9A52">
      <w:start w:val="1"/>
      <w:numFmt w:val="decimal"/>
      <w:pStyle w:val="Head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141181"/>
    <w:multiLevelType w:val="hybridMultilevel"/>
    <w:tmpl w:val="71CE4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607020">
    <w:abstractNumId w:val="2"/>
  </w:num>
  <w:num w:numId="2" w16cid:durableId="1061949909">
    <w:abstractNumId w:val="1"/>
  </w:num>
  <w:num w:numId="3" w16cid:durableId="1105927255">
    <w:abstractNumId w:val="11"/>
  </w:num>
  <w:num w:numId="4" w16cid:durableId="1356342478">
    <w:abstractNumId w:val="0"/>
  </w:num>
  <w:num w:numId="5" w16cid:durableId="1349477943">
    <w:abstractNumId w:val="7"/>
  </w:num>
  <w:num w:numId="6" w16cid:durableId="635719903">
    <w:abstractNumId w:val="18"/>
  </w:num>
  <w:num w:numId="7" w16cid:durableId="1652321118">
    <w:abstractNumId w:val="17"/>
  </w:num>
  <w:num w:numId="8" w16cid:durableId="1011180280">
    <w:abstractNumId w:val="3"/>
  </w:num>
  <w:num w:numId="9" w16cid:durableId="2000309148">
    <w:abstractNumId w:val="6"/>
  </w:num>
  <w:num w:numId="10" w16cid:durableId="1792435310">
    <w:abstractNumId w:val="10"/>
  </w:num>
  <w:num w:numId="11" w16cid:durableId="1449398557">
    <w:abstractNumId w:val="12"/>
  </w:num>
  <w:num w:numId="12" w16cid:durableId="1181315586">
    <w:abstractNumId w:val="14"/>
  </w:num>
  <w:num w:numId="13" w16cid:durableId="1841040524">
    <w:abstractNumId w:val="19"/>
  </w:num>
  <w:num w:numId="14" w16cid:durableId="1572886418">
    <w:abstractNumId w:val="5"/>
  </w:num>
  <w:num w:numId="15" w16cid:durableId="108472419">
    <w:abstractNumId w:val="13"/>
  </w:num>
  <w:num w:numId="16" w16cid:durableId="1454396708">
    <w:abstractNumId w:val="8"/>
  </w:num>
  <w:num w:numId="17" w16cid:durableId="295140248">
    <w:abstractNumId w:val="16"/>
  </w:num>
  <w:num w:numId="18" w16cid:durableId="1456756525">
    <w:abstractNumId w:val="15"/>
  </w:num>
  <w:num w:numId="19" w16cid:durableId="205065854">
    <w:abstractNumId w:val="4"/>
  </w:num>
  <w:num w:numId="20" w16cid:durableId="90461207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B1A"/>
    <w:rsid w:val="00001E70"/>
    <w:rsid w:val="000033CB"/>
    <w:rsid w:val="00003F3F"/>
    <w:rsid w:val="000040D1"/>
    <w:rsid w:val="0001179D"/>
    <w:rsid w:val="0001610C"/>
    <w:rsid w:val="000179F5"/>
    <w:rsid w:val="000200F8"/>
    <w:rsid w:val="000234C0"/>
    <w:rsid w:val="00023DE7"/>
    <w:rsid w:val="000317A3"/>
    <w:rsid w:val="00032305"/>
    <w:rsid w:val="00032C9D"/>
    <w:rsid w:val="0003343A"/>
    <w:rsid w:val="00034697"/>
    <w:rsid w:val="0003472F"/>
    <w:rsid w:val="00044EC1"/>
    <w:rsid w:val="00046897"/>
    <w:rsid w:val="00053D4F"/>
    <w:rsid w:val="00053DE4"/>
    <w:rsid w:val="000616D5"/>
    <w:rsid w:val="00066C39"/>
    <w:rsid w:val="00070588"/>
    <w:rsid w:val="00070B42"/>
    <w:rsid w:val="00082BBB"/>
    <w:rsid w:val="000833D6"/>
    <w:rsid w:val="00090244"/>
    <w:rsid w:val="00094982"/>
    <w:rsid w:val="0009588D"/>
    <w:rsid w:val="00095B5C"/>
    <w:rsid w:val="0009786B"/>
    <w:rsid w:val="000A3792"/>
    <w:rsid w:val="000A3B92"/>
    <w:rsid w:val="000A5A70"/>
    <w:rsid w:val="000A7E8B"/>
    <w:rsid w:val="000B3DC6"/>
    <w:rsid w:val="000C03CA"/>
    <w:rsid w:val="000C1BD3"/>
    <w:rsid w:val="000C3513"/>
    <w:rsid w:val="000C3F93"/>
    <w:rsid w:val="000C7804"/>
    <w:rsid w:val="000D2831"/>
    <w:rsid w:val="000D3736"/>
    <w:rsid w:val="000D37AB"/>
    <w:rsid w:val="000D7635"/>
    <w:rsid w:val="000E47CA"/>
    <w:rsid w:val="000E52A3"/>
    <w:rsid w:val="000E7369"/>
    <w:rsid w:val="000F2911"/>
    <w:rsid w:val="000F3E76"/>
    <w:rsid w:val="000F674B"/>
    <w:rsid w:val="00104C9A"/>
    <w:rsid w:val="001060E0"/>
    <w:rsid w:val="001167A4"/>
    <w:rsid w:val="00117461"/>
    <w:rsid w:val="0012369F"/>
    <w:rsid w:val="001242A9"/>
    <w:rsid w:val="00127B41"/>
    <w:rsid w:val="00130794"/>
    <w:rsid w:val="00132245"/>
    <w:rsid w:val="00135029"/>
    <w:rsid w:val="00136841"/>
    <w:rsid w:val="00137DD0"/>
    <w:rsid w:val="00140728"/>
    <w:rsid w:val="001414B1"/>
    <w:rsid w:val="00145AFC"/>
    <w:rsid w:val="001478FA"/>
    <w:rsid w:val="00147C29"/>
    <w:rsid w:val="00151023"/>
    <w:rsid w:val="00151C9E"/>
    <w:rsid w:val="00156635"/>
    <w:rsid w:val="001607C0"/>
    <w:rsid w:val="00162556"/>
    <w:rsid w:val="00163612"/>
    <w:rsid w:val="0016451E"/>
    <w:rsid w:val="00166425"/>
    <w:rsid w:val="00170E2E"/>
    <w:rsid w:val="00172785"/>
    <w:rsid w:val="00174185"/>
    <w:rsid w:val="00174B58"/>
    <w:rsid w:val="00177908"/>
    <w:rsid w:val="0017794B"/>
    <w:rsid w:val="001824D4"/>
    <w:rsid w:val="001923CA"/>
    <w:rsid w:val="00193421"/>
    <w:rsid w:val="00195D03"/>
    <w:rsid w:val="00196C14"/>
    <w:rsid w:val="00197FA9"/>
    <w:rsid w:val="001A1DE5"/>
    <w:rsid w:val="001A2849"/>
    <w:rsid w:val="001A3585"/>
    <w:rsid w:val="001A39A7"/>
    <w:rsid w:val="001B1F2F"/>
    <w:rsid w:val="001B229F"/>
    <w:rsid w:val="001B7A60"/>
    <w:rsid w:val="001C162D"/>
    <w:rsid w:val="001C25C4"/>
    <w:rsid w:val="001C3476"/>
    <w:rsid w:val="001C34FB"/>
    <w:rsid w:val="001C4B63"/>
    <w:rsid w:val="001C7E73"/>
    <w:rsid w:val="001D0868"/>
    <w:rsid w:val="001D1B91"/>
    <w:rsid w:val="001D71AA"/>
    <w:rsid w:val="001D7556"/>
    <w:rsid w:val="001E175D"/>
    <w:rsid w:val="001E5923"/>
    <w:rsid w:val="001F1C21"/>
    <w:rsid w:val="001F2ECE"/>
    <w:rsid w:val="001F33BD"/>
    <w:rsid w:val="001F3DB7"/>
    <w:rsid w:val="001F40C7"/>
    <w:rsid w:val="001F49AB"/>
    <w:rsid w:val="001F62A7"/>
    <w:rsid w:val="001F7799"/>
    <w:rsid w:val="002018D8"/>
    <w:rsid w:val="002022DD"/>
    <w:rsid w:val="002046D1"/>
    <w:rsid w:val="00206D6A"/>
    <w:rsid w:val="002074B6"/>
    <w:rsid w:val="00210DEC"/>
    <w:rsid w:val="00212B5E"/>
    <w:rsid w:val="0021545C"/>
    <w:rsid w:val="00231C82"/>
    <w:rsid w:val="00236182"/>
    <w:rsid w:val="00236C44"/>
    <w:rsid w:val="00237163"/>
    <w:rsid w:val="0024270A"/>
    <w:rsid w:val="00244310"/>
    <w:rsid w:val="00251BDD"/>
    <w:rsid w:val="0025241A"/>
    <w:rsid w:val="002554A2"/>
    <w:rsid w:val="00264919"/>
    <w:rsid w:val="00272413"/>
    <w:rsid w:val="0027656D"/>
    <w:rsid w:val="00280E26"/>
    <w:rsid w:val="002830DF"/>
    <w:rsid w:val="00293730"/>
    <w:rsid w:val="00294472"/>
    <w:rsid w:val="00296BB5"/>
    <w:rsid w:val="002A17E5"/>
    <w:rsid w:val="002A29AE"/>
    <w:rsid w:val="002A399F"/>
    <w:rsid w:val="002A4EB5"/>
    <w:rsid w:val="002B25D9"/>
    <w:rsid w:val="002B536E"/>
    <w:rsid w:val="002B6014"/>
    <w:rsid w:val="002B6F89"/>
    <w:rsid w:val="002B7D52"/>
    <w:rsid w:val="002C3DE5"/>
    <w:rsid w:val="002C7E29"/>
    <w:rsid w:val="002D125D"/>
    <w:rsid w:val="002D2B98"/>
    <w:rsid w:val="002D4096"/>
    <w:rsid w:val="002D756B"/>
    <w:rsid w:val="002E7329"/>
    <w:rsid w:val="002F2195"/>
    <w:rsid w:val="002F6E2A"/>
    <w:rsid w:val="002F7E56"/>
    <w:rsid w:val="00303235"/>
    <w:rsid w:val="00307A1B"/>
    <w:rsid w:val="00312723"/>
    <w:rsid w:val="003176D0"/>
    <w:rsid w:val="00317FE2"/>
    <w:rsid w:val="00320FF2"/>
    <w:rsid w:val="00322892"/>
    <w:rsid w:val="00326E7A"/>
    <w:rsid w:val="00327089"/>
    <w:rsid w:val="003432CD"/>
    <w:rsid w:val="003435FB"/>
    <w:rsid w:val="00345950"/>
    <w:rsid w:val="00345E9A"/>
    <w:rsid w:val="00346285"/>
    <w:rsid w:val="00346513"/>
    <w:rsid w:val="0035001A"/>
    <w:rsid w:val="00354382"/>
    <w:rsid w:val="00360BE2"/>
    <w:rsid w:val="0036211C"/>
    <w:rsid w:val="00362B0B"/>
    <w:rsid w:val="00363892"/>
    <w:rsid w:val="00365519"/>
    <w:rsid w:val="00366374"/>
    <w:rsid w:val="003758F5"/>
    <w:rsid w:val="00376824"/>
    <w:rsid w:val="00377C89"/>
    <w:rsid w:val="00380A58"/>
    <w:rsid w:val="003811B3"/>
    <w:rsid w:val="00383AA6"/>
    <w:rsid w:val="003853E1"/>
    <w:rsid w:val="00385BFC"/>
    <w:rsid w:val="0038731E"/>
    <w:rsid w:val="00391066"/>
    <w:rsid w:val="0039327F"/>
    <w:rsid w:val="00393A87"/>
    <w:rsid w:val="00393DFC"/>
    <w:rsid w:val="00396D32"/>
    <w:rsid w:val="0039722F"/>
    <w:rsid w:val="003A0DCC"/>
    <w:rsid w:val="003A32E1"/>
    <w:rsid w:val="003A3512"/>
    <w:rsid w:val="003A5AFD"/>
    <w:rsid w:val="003A5C35"/>
    <w:rsid w:val="003B0152"/>
    <w:rsid w:val="003B1E9E"/>
    <w:rsid w:val="003B2924"/>
    <w:rsid w:val="003C749A"/>
    <w:rsid w:val="003C7FE3"/>
    <w:rsid w:val="003D0819"/>
    <w:rsid w:val="003D1C3C"/>
    <w:rsid w:val="003D2449"/>
    <w:rsid w:val="003D327A"/>
    <w:rsid w:val="003D3751"/>
    <w:rsid w:val="003D3FE4"/>
    <w:rsid w:val="003D4BC2"/>
    <w:rsid w:val="003D4C0E"/>
    <w:rsid w:val="003E0391"/>
    <w:rsid w:val="003E1D92"/>
    <w:rsid w:val="003E2596"/>
    <w:rsid w:val="003E5139"/>
    <w:rsid w:val="003E570F"/>
    <w:rsid w:val="003F1B02"/>
    <w:rsid w:val="003F651D"/>
    <w:rsid w:val="00403DAA"/>
    <w:rsid w:val="00406F00"/>
    <w:rsid w:val="00407B45"/>
    <w:rsid w:val="00407C68"/>
    <w:rsid w:val="00411C9F"/>
    <w:rsid w:val="0041258B"/>
    <w:rsid w:val="0041674C"/>
    <w:rsid w:val="00417FC2"/>
    <w:rsid w:val="00420DCD"/>
    <w:rsid w:val="00421348"/>
    <w:rsid w:val="0042179F"/>
    <w:rsid w:val="004254C4"/>
    <w:rsid w:val="00425D69"/>
    <w:rsid w:val="00432E37"/>
    <w:rsid w:val="00433A72"/>
    <w:rsid w:val="0043668D"/>
    <w:rsid w:val="00440765"/>
    <w:rsid w:val="00440816"/>
    <w:rsid w:val="00440C98"/>
    <w:rsid w:val="00442A92"/>
    <w:rsid w:val="0044399B"/>
    <w:rsid w:val="00443E52"/>
    <w:rsid w:val="00444DDA"/>
    <w:rsid w:val="00450B13"/>
    <w:rsid w:val="004529FD"/>
    <w:rsid w:val="004557E9"/>
    <w:rsid w:val="00455CF8"/>
    <w:rsid w:val="004574AE"/>
    <w:rsid w:val="004630A0"/>
    <w:rsid w:val="00463127"/>
    <w:rsid w:val="0047043E"/>
    <w:rsid w:val="004740F8"/>
    <w:rsid w:val="004765DE"/>
    <w:rsid w:val="004807B3"/>
    <w:rsid w:val="00480C7A"/>
    <w:rsid w:val="004850EA"/>
    <w:rsid w:val="00485EC6"/>
    <w:rsid w:val="00491411"/>
    <w:rsid w:val="004A1B5E"/>
    <w:rsid w:val="004A2D08"/>
    <w:rsid w:val="004A54B0"/>
    <w:rsid w:val="004A5676"/>
    <w:rsid w:val="004B0CC7"/>
    <w:rsid w:val="004B11BD"/>
    <w:rsid w:val="004B1D4B"/>
    <w:rsid w:val="004B299D"/>
    <w:rsid w:val="004B54C9"/>
    <w:rsid w:val="004B5A8D"/>
    <w:rsid w:val="004B5D0A"/>
    <w:rsid w:val="004C0A7F"/>
    <w:rsid w:val="004C3B19"/>
    <w:rsid w:val="004D1896"/>
    <w:rsid w:val="004D20D7"/>
    <w:rsid w:val="004D339B"/>
    <w:rsid w:val="004D33FB"/>
    <w:rsid w:val="004D5858"/>
    <w:rsid w:val="004D75D2"/>
    <w:rsid w:val="004E0EFD"/>
    <w:rsid w:val="004E266B"/>
    <w:rsid w:val="004E5446"/>
    <w:rsid w:val="004E76EE"/>
    <w:rsid w:val="004E7BEA"/>
    <w:rsid w:val="004F1AD6"/>
    <w:rsid w:val="004F444A"/>
    <w:rsid w:val="004F5BD2"/>
    <w:rsid w:val="004F6F7A"/>
    <w:rsid w:val="004F749A"/>
    <w:rsid w:val="005015DF"/>
    <w:rsid w:val="00501A87"/>
    <w:rsid w:val="00502CEF"/>
    <w:rsid w:val="00503A2E"/>
    <w:rsid w:val="00511EFA"/>
    <w:rsid w:val="0051362F"/>
    <w:rsid w:val="0051479D"/>
    <w:rsid w:val="00517352"/>
    <w:rsid w:val="00530D3C"/>
    <w:rsid w:val="00531698"/>
    <w:rsid w:val="005336EC"/>
    <w:rsid w:val="00534E07"/>
    <w:rsid w:val="005355AC"/>
    <w:rsid w:val="00541A81"/>
    <w:rsid w:val="00544A3F"/>
    <w:rsid w:val="00550F3A"/>
    <w:rsid w:val="0055172B"/>
    <w:rsid w:val="00552A4E"/>
    <w:rsid w:val="0055309C"/>
    <w:rsid w:val="005554DE"/>
    <w:rsid w:val="00555992"/>
    <w:rsid w:val="00564858"/>
    <w:rsid w:val="00567D95"/>
    <w:rsid w:val="005710C3"/>
    <w:rsid w:val="00571796"/>
    <w:rsid w:val="005728AC"/>
    <w:rsid w:val="00572BF9"/>
    <w:rsid w:val="00575FBE"/>
    <w:rsid w:val="00577F54"/>
    <w:rsid w:val="00581124"/>
    <w:rsid w:val="005813AC"/>
    <w:rsid w:val="00582371"/>
    <w:rsid w:val="00593540"/>
    <w:rsid w:val="005941D7"/>
    <w:rsid w:val="00595D6D"/>
    <w:rsid w:val="0059612E"/>
    <w:rsid w:val="0059649C"/>
    <w:rsid w:val="005A33EB"/>
    <w:rsid w:val="005A7160"/>
    <w:rsid w:val="005A7429"/>
    <w:rsid w:val="005B1735"/>
    <w:rsid w:val="005B1747"/>
    <w:rsid w:val="005B2C88"/>
    <w:rsid w:val="005B3581"/>
    <w:rsid w:val="005B5188"/>
    <w:rsid w:val="005B5286"/>
    <w:rsid w:val="005B5AFA"/>
    <w:rsid w:val="005B64E8"/>
    <w:rsid w:val="005B6615"/>
    <w:rsid w:val="005C080A"/>
    <w:rsid w:val="005C1EDB"/>
    <w:rsid w:val="005C5AB0"/>
    <w:rsid w:val="005C60B8"/>
    <w:rsid w:val="005D4884"/>
    <w:rsid w:val="005D53CE"/>
    <w:rsid w:val="005D60B7"/>
    <w:rsid w:val="005E0206"/>
    <w:rsid w:val="005E117D"/>
    <w:rsid w:val="005E32EB"/>
    <w:rsid w:val="005E4C40"/>
    <w:rsid w:val="005E7C40"/>
    <w:rsid w:val="005F2FEF"/>
    <w:rsid w:val="005F41B1"/>
    <w:rsid w:val="005F47D0"/>
    <w:rsid w:val="005F7E5E"/>
    <w:rsid w:val="00601EB5"/>
    <w:rsid w:val="00612B97"/>
    <w:rsid w:val="00614052"/>
    <w:rsid w:val="00614773"/>
    <w:rsid w:val="006176C6"/>
    <w:rsid w:val="00620ACC"/>
    <w:rsid w:val="00621196"/>
    <w:rsid w:val="00626203"/>
    <w:rsid w:val="00630C72"/>
    <w:rsid w:val="006313D9"/>
    <w:rsid w:val="00631B67"/>
    <w:rsid w:val="00632A01"/>
    <w:rsid w:val="00634753"/>
    <w:rsid w:val="006400B8"/>
    <w:rsid w:val="00652EE9"/>
    <w:rsid w:val="00661C8D"/>
    <w:rsid w:val="00663FC0"/>
    <w:rsid w:val="0066566B"/>
    <w:rsid w:val="00675C73"/>
    <w:rsid w:val="006820B4"/>
    <w:rsid w:val="00684207"/>
    <w:rsid w:val="00684561"/>
    <w:rsid w:val="00691166"/>
    <w:rsid w:val="006914DB"/>
    <w:rsid w:val="006917F0"/>
    <w:rsid w:val="006A65FB"/>
    <w:rsid w:val="006B09C6"/>
    <w:rsid w:val="006B26B0"/>
    <w:rsid w:val="006B2903"/>
    <w:rsid w:val="006B394E"/>
    <w:rsid w:val="006B3D04"/>
    <w:rsid w:val="006B5962"/>
    <w:rsid w:val="006B6D3C"/>
    <w:rsid w:val="006C0B2D"/>
    <w:rsid w:val="006C4733"/>
    <w:rsid w:val="006C4CBA"/>
    <w:rsid w:val="006C7BC5"/>
    <w:rsid w:val="006D1C67"/>
    <w:rsid w:val="006D1DB4"/>
    <w:rsid w:val="006D25F1"/>
    <w:rsid w:val="006D2CEC"/>
    <w:rsid w:val="006D2CF4"/>
    <w:rsid w:val="006D5D4A"/>
    <w:rsid w:val="006D607C"/>
    <w:rsid w:val="006D6B8C"/>
    <w:rsid w:val="006E0994"/>
    <w:rsid w:val="006E0AEB"/>
    <w:rsid w:val="006E0E30"/>
    <w:rsid w:val="006E1E83"/>
    <w:rsid w:val="006E27B8"/>
    <w:rsid w:val="006E546A"/>
    <w:rsid w:val="006E63F0"/>
    <w:rsid w:val="006F175A"/>
    <w:rsid w:val="00700BC3"/>
    <w:rsid w:val="00703C18"/>
    <w:rsid w:val="007040A9"/>
    <w:rsid w:val="007046C2"/>
    <w:rsid w:val="00704F9F"/>
    <w:rsid w:val="00706028"/>
    <w:rsid w:val="00706E6C"/>
    <w:rsid w:val="0071358F"/>
    <w:rsid w:val="00714C3F"/>
    <w:rsid w:val="0071651A"/>
    <w:rsid w:val="0072019A"/>
    <w:rsid w:val="00721963"/>
    <w:rsid w:val="007228EE"/>
    <w:rsid w:val="00722A07"/>
    <w:rsid w:val="007230A2"/>
    <w:rsid w:val="00724FFF"/>
    <w:rsid w:val="00726E06"/>
    <w:rsid w:val="00730A18"/>
    <w:rsid w:val="00740CEF"/>
    <w:rsid w:val="00742A74"/>
    <w:rsid w:val="00743BF2"/>
    <w:rsid w:val="00752C07"/>
    <w:rsid w:val="007578B4"/>
    <w:rsid w:val="00761995"/>
    <w:rsid w:val="00764773"/>
    <w:rsid w:val="00765519"/>
    <w:rsid w:val="00770B7E"/>
    <w:rsid w:val="00774F99"/>
    <w:rsid w:val="0077561A"/>
    <w:rsid w:val="0078189F"/>
    <w:rsid w:val="0078307D"/>
    <w:rsid w:val="00784810"/>
    <w:rsid w:val="00786E41"/>
    <w:rsid w:val="0078733C"/>
    <w:rsid w:val="00787AD0"/>
    <w:rsid w:val="0079032C"/>
    <w:rsid w:val="007936A4"/>
    <w:rsid w:val="00797C1A"/>
    <w:rsid w:val="007A2611"/>
    <w:rsid w:val="007B17C3"/>
    <w:rsid w:val="007B2E3C"/>
    <w:rsid w:val="007B7063"/>
    <w:rsid w:val="007C0811"/>
    <w:rsid w:val="007C09C0"/>
    <w:rsid w:val="007C0BEA"/>
    <w:rsid w:val="007C5D03"/>
    <w:rsid w:val="007D061C"/>
    <w:rsid w:val="007D0704"/>
    <w:rsid w:val="007D0EF6"/>
    <w:rsid w:val="007D2494"/>
    <w:rsid w:val="007D314E"/>
    <w:rsid w:val="007D55BB"/>
    <w:rsid w:val="007E098D"/>
    <w:rsid w:val="007E2E46"/>
    <w:rsid w:val="007E3008"/>
    <w:rsid w:val="007F4122"/>
    <w:rsid w:val="007F4B8C"/>
    <w:rsid w:val="007F50BD"/>
    <w:rsid w:val="007F6382"/>
    <w:rsid w:val="007F63D9"/>
    <w:rsid w:val="007F665E"/>
    <w:rsid w:val="007F69EF"/>
    <w:rsid w:val="00804F9C"/>
    <w:rsid w:val="008053CB"/>
    <w:rsid w:val="00806704"/>
    <w:rsid w:val="00807C48"/>
    <w:rsid w:val="008106A7"/>
    <w:rsid w:val="00810ABC"/>
    <w:rsid w:val="00812A38"/>
    <w:rsid w:val="008143FD"/>
    <w:rsid w:val="00814C77"/>
    <w:rsid w:val="00816286"/>
    <w:rsid w:val="0081795D"/>
    <w:rsid w:val="008207C2"/>
    <w:rsid w:val="00827C86"/>
    <w:rsid w:val="008321BD"/>
    <w:rsid w:val="00833D1E"/>
    <w:rsid w:val="00836F17"/>
    <w:rsid w:val="008407F0"/>
    <w:rsid w:val="00841751"/>
    <w:rsid w:val="0084182A"/>
    <w:rsid w:val="00841A5A"/>
    <w:rsid w:val="00843792"/>
    <w:rsid w:val="008448F8"/>
    <w:rsid w:val="00850E9D"/>
    <w:rsid w:val="00852089"/>
    <w:rsid w:val="00856038"/>
    <w:rsid w:val="00857A95"/>
    <w:rsid w:val="00860E24"/>
    <w:rsid w:val="00860F54"/>
    <w:rsid w:val="00873604"/>
    <w:rsid w:val="00874D6C"/>
    <w:rsid w:val="008804DB"/>
    <w:rsid w:val="008811E1"/>
    <w:rsid w:val="00882D63"/>
    <w:rsid w:val="00883A13"/>
    <w:rsid w:val="00884B2C"/>
    <w:rsid w:val="0088545E"/>
    <w:rsid w:val="00886FB8"/>
    <w:rsid w:val="0089063A"/>
    <w:rsid w:val="00894BB7"/>
    <w:rsid w:val="008964CB"/>
    <w:rsid w:val="008A1C93"/>
    <w:rsid w:val="008A2223"/>
    <w:rsid w:val="008B1DEA"/>
    <w:rsid w:val="008B21B0"/>
    <w:rsid w:val="008B3ECF"/>
    <w:rsid w:val="008B49E5"/>
    <w:rsid w:val="008C1E4F"/>
    <w:rsid w:val="008C42ED"/>
    <w:rsid w:val="008C4CE8"/>
    <w:rsid w:val="008C7629"/>
    <w:rsid w:val="008D071B"/>
    <w:rsid w:val="008D0CD0"/>
    <w:rsid w:val="008D3737"/>
    <w:rsid w:val="008D3D7F"/>
    <w:rsid w:val="008D5B13"/>
    <w:rsid w:val="008D6249"/>
    <w:rsid w:val="008D7E2F"/>
    <w:rsid w:val="008E4EBF"/>
    <w:rsid w:val="008E5C28"/>
    <w:rsid w:val="008E5EC1"/>
    <w:rsid w:val="008E64E5"/>
    <w:rsid w:val="008F1813"/>
    <w:rsid w:val="008F4389"/>
    <w:rsid w:val="008F557A"/>
    <w:rsid w:val="008F7490"/>
    <w:rsid w:val="009014D2"/>
    <w:rsid w:val="0090348C"/>
    <w:rsid w:val="009102C6"/>
    <w:rsid w:val="00910545"/>
    <w:rsid w:val="009135DC"/>
    <w:rsid w:val="00914764"/>
    <w:rsid w:val="00915F4A"/>
    <w:rsid w:val="00916736"/>
    <w:rsid w:val="00917213"/>
    <w:rsid w:val="00920D96"/>
    <w:rsid w:val="00924A07"/>
    <w:rsid w:val="009335BA"/>
    <w:rsid w:val="0094395C"/>
    <w:rsid w:val="00944625"/>
    <w:rsid w:val="009446E8"/>
    <w:rsid w:val="0094671D"/>
    <w:rsid w:val="00950CAE"/>
    <w:rsid w:val="009524BB"/>
    <w:rsid w:val="009602A4"/>
    <w:rsid w:val="0096205E"/>
    <w:rsid w:val="00966735"/>
    <w:rsid w:val="00972A83"/>
    <w:rsid w:val="009747F3"/>
    <w:rsid w:val="009753AE"/>
    <w:rsid w:val="009753F4"/>
    <w:rsid w:val="009755B0"/>
    <w:rsid w:val="009762FD"/>
    <w:rsid w:val="0098165F"/>
    <w:rsid w:val="009823E9"/>
    <w:rsid w:val="009935DF"/>
    <w:rsid w:val="00994AE4"/>
    <w:rsid w:val="00996C56"/>
    <w:rsid w:val="00996DBD"/>
    <w:rsid w:val="009A1753"/>
    <w:rsid w:val="009A32B2"/>
    <w:rsid w:val="009A3625"/>
    <w:rsid w:val="009C18FB"/>
    <w:rsid w:val="009C27AC"/>
    <w:rsid w:val="009C2CC4"/>
    <w:rsid w:val="009C4E49"/>
    <w:rsid w:val="009C594F"/>
    <w:rsid w:val="009C6024"/>
    <w:rsid w:val="009D034E"/>
    <w:rsid w:val="009D1A61"/>
    <w:rsid w:val="009E2E7D"/>
    <w:rsid w:val="009E2F04"/>
    <w:rsid w:val="009E3E78"/>
    <w:rsid w:val="009E6E54"/>
    <w:rsid w:val="009F42C1"/>
    <w:rsid w:val="009F43F7"/>
    <w:rsid w:val="009F4F71"/>
    <w:rsid w:val="009F7C46"/>
    <w:rsid w:val="00A02973"/>
    <w:rsid w:val="00A04E23"/>
    <w:rsid w:val="00A06FE0"/>
    <w:rsid w:val="00A07840"/>
    <w:rsid w:val="00A110A9"/>
    <w:rsid w:val="00A14906"/>
    <w:rsid w:val="00A15A56"/>
    <w:rsid w:val="00A227A9"/>
    <w:rsid w:val="00A2628D"/>
    <w:rsid w:val="00A26CDE"/>
    <w:rsid w:val="00A27991"/>
    <w:rsid w:val="00A31C60"/>
    <w:rsid w:val="00A352FC"/>
    <w:rsid w:val="00A476A1"/>
    <w:rsid w:val="00A51234"/>
    <w:rsid w:val="00A51EC4"/>
    <w:rsid w:val="00A60044"/>
    <w:rsid w:val="00A61B19"/>
    <w:rsid w:val="00A62A76"/>
    <w:rsid w:val="00A65ACC"/>
    <w:rsid w:val="00A66C5E"/>
    <w:rsid w:val="00A6710C"/>
    <w:rsid w:val="00A675B2"/>
    <w:rsid w:val="00A7193B"/>
    <w:rsid w:val="00A73F0E"/>
    <w:rsid w:val="00A76D9B"/>
    <w:rsid w:val="00A85851"/>
    <w:rsid w:val="00A865C2"/>
    <w:rsid w:val="00A90B29"/>
    <w:rsid w:val="00A90E5E"/>
    <w:rsid w:val="00A924D4"/>
    <w:rsid w:val="00A92AF1"/>
    <w:rsid w:val="00A93B95"/>
    <w:rsid w:val="00A97D5D"/>
    <w:rsid w:val="00AA1BFE"/>
    <w:rsid w:val="00AA7033"/>
    <w:rsid w:val="00AA7EC9"/>
    <w:rsid w:val="00AB1F7C"/>
    <w:rsid w:val="00AB41F6"/>
    <w:rsid w:val="00AB6920"/>
    <w:rsid w:val="00AB6C07"/>
    <w:rsid w:val="00AB6C2F"/>
    <w:rsid w:val="00AB744D"/>
    <w:rsid w:val="00AB7BCE"/>
    <w:rsid w:val="00AB7C86"/>
    <w:rsid w:val="00AC14D1"/>
    <w:rsid w:val="00AC452E"/>
    <w:rsid w:val="00AC63F6"/>
    <w:rsid w:val="00AC65F1"/>
    <w:rsid w:val="00AC74BD"/>
    <w:rsid w:val="00AD1F4B"/>
    <w:rsid w:val="00AD4151"/>
    <w:rsid w:val="00AD441B"/>
    <w:rsid w:val="00AD5EC0"/>
    <w:rsid w:val="00AE3A78"/>
    <w:rsid w:val="00AE4056"/>
    <w:rsid w:val="00AE6BFC"/>
    <w:rsid w:val="00AE6FEE"/>
    <w:rsid w:val="00AE7389"/>
    <w:rsid w:val="00AF4DB2"/>
    <w:rsid w:val="00AF7728"/>
    <w:rsid w:val="00B009F1"/>
    <w:rsid w:val="00B013A9"/>
    <w:rsid w:val="00B05C3F"/>
    <w:rsid w:val="00B0699B"/>
    <w:rsid w:val="00B07155"/>
    <w:rsid w:val="00B1096C"/>
    <w:rsid w:val="00B140E7"/>
    <w:rsid w:val="00B20CF2"/>
    <w:rsid w:val="00B2378F"/>
    <w:rsid w:val="00B2388A"/>
    <w:rsid w:val="00B24851"/>
    <w:rsid w:val="00B27928"/>
    <w:rsid w:val="00B30F0A"/>
    <w:rsid w:val="00B341CF"/>
    <w:rsid w:val="00B341DC"/>
    <w:rsid w:val="00B34737"/>
    <w:rsid w:val="00B36638"/>
    <w:rsid w:val="00B402ED"/>
    <w:rsid w:val="00B423C5"/>
    <w:rsid w:val="00B44DC4"/>
    <w:rsid w:val="00B4705F"/>
    <w:rsid w:val="00B53B6B"/>
    <w:rsid w:val="00B5449D"/>
    <w:rsid w:val="00B57998"/>
    <w:rsid w:val="00B60E58"/>
    <w:rsid w:val="00B65D6D"/>
    <w:rsid w:val="00B666F1"/>
    <w:rsid w:val="00B743A0"/>
    <w:rsid w:val="00B753C6"/>
    <w:rsid w:val="00B77371"/>
    <w:rsid w:val="00B821C9"/>
    <w:rsid w:val="00B824DD"/>
    <w:rsid w:val="00B86B3A"/>
    <w:rsid w:val="00B93021"/>
    <w:rsid w:val="00B95059"/>
    <w:rsid w:val="00B95DFA"/>
    <w:rsid w:val="00BA1F9A"/>
    <w:rsid w:val="00BA2A32"/>
    <w:rsid w:val="00BB3A0C"/>
    <w:rsid w:val="00BB7FFB"/>
    <w:rsid w:val="00BC36D4"/>
    <w:rsid w:val="00BC4EFD"/>
    <w:rsid w:val="00BC7FD3"/>
    <w:rsid w:val="00BD16B5"/>
    <w:rsid w:val="00BD22C1"/>
    <w:rsid w:val="00BD4D06"/>
    <w:rsid w:val="00BD6E5A"/>
    <w:rsid w:val="00BD7423"/>
    <w:rsid w:val="00BE1441"/>
    <w:rsid w:val="00BE1D55"/>
    <w:rsid w:val="00BE687C"/>
    <w:rsid w:val="00BE7142"/>
    <w:rsid w:val="00BF1D68"/>
    <w:rsid w:val="00BF605C"/>
    <w:rsid w:val="00BF678D"/>
    <w:rsid w:val="00BF7280"/>
    <w:rsid w:val="00BF7D05"/>
    <w:rsid w:val="00C016E4"/>
    <w:rsid w:val="00C01C8C"/>
    <w:rsid w:val="00C0346D"/>
    <w:rsid w:val="00C03BE7"/>
    <w:rsid w:val="00C03C9C"/>
    <w:rsid w:val="00C03EC5"/>
    <w:rsid w:val="00C03FB4"/>
    <w:rsid w:val="00C06494"/>
    <w:rsid w:val="00C077CE"/>
    <w:rsid w:val="00C16011"/>
    <w:rsid w:val="00C17B15"/>
    <w:rsid w:val="00C2122A"/>
    <w:rsid w:val="00C2305B"/>
    <w:rsid w:val="00C23DD4"/>
    <w:rsid w:val="00C26761"/>
    <w:rsid w:val="00C27C75"/>
    <w:rsid w:val="00C32EC9"/>
    <w:rsid w:val="00C414CD"/>
    <w:rsid w:val="00C43A14"/>
    <w:rsid w:val="00C43F55"/>
    <w:rsid w:val="00C52651"/>
    <w:rsid w:val="00C53ADA"/>
    <w:rsid w:val="00C5441F"/>
    <w:rsid w:val="00C5492F"/>
    <w:rsid w:val="00C55490"/>
    <w:rsid w:val="00C570C3"/>
    <w:rsid w:val="00C57A88"/>
    <w:rsid w:val="00C57D5F"/>
    <w:rsid w:val="00C6035B"/>
    <w:rsid w:val="00C62C6C"/>
    <w:rsid w:val="00C635FB"/>
    <w:rsid w:val="00C64C67"/>
    <w:rsid w:val="00C67616"/>
    <w:rsid w:val="00C700BD"/>
    <w:rsid w:val="00C70460"/>
    <w:rsid w:val="00C70A4B"/>
    <w:rsid w:val="00C74BD1"/>
    <w:rsid w:val="00C777F7"/>
    <w:rsid w:val="00C826C7"/>
    <w:rsid w:val="00C876C7"/>
    <w:rsid w:val="00C91729"/>
    <w:rsid w:val="00C91967"/>
    <w:rsid w:val="00C91E3C"/>
    <w:rsid w:val="00C93073"/>
    <w:rsid w:val="00C94256"/>
    <w:rsid w:val="00C9471B"/>
    <w:rsid w:val="00C96217"/>
    <w:rsid w:val="00CA4180"/>
    <w:rsid w:val="00CA4E96"/>
    <w:rsid w:val="00CB0D4C"/>
    <w:rsid w:val="00CB11FD"/>
    <w:rsid w:val="00CB2F12"/>
    <w:rsid w:val="00CB46E9"/>
    <w:rsid w:val="00CB483F"/>
    <w:rsid w:val="00CB6B94"/>
    <w:rsid w:val="00CB796C"/>
    <w:rsid w:val="00CB7C60"/>
    <w:rsid w:val="00CC1488"/>
    <w:rsid w:val="00CC3F8F"/>
    <w:rsid w:val="00CC429D"/>
    <w:rsid w:val="00CC7253"/>
    <w:rsid w:val="00CD2691"/>
    <w:rsid w:val="00CD3A6A"/>
    <w:rsid w:val="00CD705B"/>
    <w:rsid w:val="00CD7906"/>
    <w:rsid w:val="00CD7DF7"/>
    <w:rsid w:val="00CE3444"/>
    <w:rsid w:val="00CF0772"/>
    <w:rsid w:val="00CF2E4C"/>
    <w:rsid w:val="00CF4AAB"/>
    <w:rsid w:val="00D007F2"/>
    <w:rsid w:val="00D06E22"/>
    <w:rsid w:val="00D13315"/>
    <w:rsid w:val="00D14582"/>
    <w:rsid w:val="00D17D30"/>
    <w:rsid w:val="00D241EA"/>
    <w:rsid w:val="00D273EB"/>
    <w:rsid w:val="00D30D0C"/>
    <w:rsid w:val="00D31268"/>
    <w:rsid w:val="00D32382"/>
    <w:rsid w:val="00D3672B"/>
    <w:rsid w:val="00D44008"/>
    <w:rsid w:val="00D46844"/>
    <w:rsid w:val="00D55CAE"/>
    <w:rsid w:val="00D5618A"/>
    <w:rsid w:val="00D567DC"/>
    <w:rsid w:val="00D675A6"/>
    <w:rsid w:val="00D70752"/>
    <w:rsid w:val="00D73B4A"/>
    <w:rsid w:val="00D74C39"/>
    <w:rsid w:val="00D80C95"/>
    <w:rsid w:val="00D840EB"/>
    <w:rsid w:val="00D85AE6"/>
    <w:rsid w:val="00D8715D"/>
    <w:rsid w:val="00D92663"/>
    <w:rsid w:val="00D94012"/>
    <w:rsid w:val="00DA0039"/>
    <w:rsid w:val="00DA2054"/>
    <w:rsid w:val="00DA309E"/>
    <w:rsid w:val="00DA388D"/>
    <w:rsid w:val="00DA41E6"/>
    <w:rsid w:val="00DA4526"/>
    <w:rsid w:val="00DA4A13"/>
    <w:rsid w:val="00DA70C9"/>
    <w:rsid w:val="00DB2B4D"/>
    <w:rsid w:val="00DB3740"/>
    <w:rsid w:val="00DC025D"/>
    <w:rsid w:val="00DC151F"/>
    <w:rsid w:val="00DC2556"/>
    <w:rsid w:val="00DC27DA"/>
    <w:rsid w:val="00DC2D19"/>
    <w:rsid w:val="00DC65E0"/>
    <w:rsid w:val="00DD3AFE"/>
    <w:rsid w:val="00DD7382"/>
    <w:rsid w:val="00DE6006"/>
    <w:rsid w:val="00DE61ED"/>
    <w:rsid w:val="00DE7D4B"/>
    <w:rsid w:val="00DF70C1"/>
    <w:rsid w:val="00E01BFC"/>
    <w:rsid w:val="00E03A44"/>
    <w:rsid w:val="00E0511E"/>
    <w:rsid w:val="00E05B0D"/>
    <w:rsid w:val="00E11A55"/>
    <w:rsid w:val="00E15129"/>
    <w:rsid w:val="00E17848"/>
    <w:rsid w:val="00E17E79"/>
    <w:rsid w:val="00E25287"/>
    <w:rsid w:val="00E26E79"/>
    <w:rsid w:val="00E27CA9"/>
    <w:rsid w:val="00E30D18"/>
    <w:rsid w:val="00E33665"/>
    <w:rsid w:val="00E348CF"/>
    <w:rsid w:val="00E35ACA"/>
    <w:rsid w:val="00E438A4"/>
    <w:rsid w:val="00E44FED"/>
    <w:rsid w:val="00E4681C"/>
    <w:rsid w:val="00E5249F"/>
    <w:rsid w:val="00E539A9"/>
    <w:rsid w:val="00E53D38"/>
    <w:rsid w:val="00E54881"/>
    <w:rsid w:val="00E57C46"/>
    <w:rsid w:val="00E57EBD"/>
    <w:rsid w:val="00E64051"/>
    <w:rsid w:val="00E66BEC"/>
    <w:rsid w:val="00E679D0"/>
    <w:rsid w:val="00E70652"/>
    <w:rsid w:val="00E70879"/>
    <w:rsid w:val="00E72FC5"/>
    <w:rsid w:val="00E73699"/>
    <w:rsid w:val="00E74792"/>
    <w:rsid w:val="00E74F2F"/>
    <w:rsid w:val="00E801C2"/>
    <w:rsid w:val="00E821D6"/>
    <w:rsid w:val="00E82CAC"/>
    <w:rsid w:val="00E8478C"/>
    <w:rsid w:val="00E84B93"/>
    <w:rsid w:val="00E84E33"/>
    <w:rsid w:val="00E91CBB"/>
    <w:rsid w:val="00E92167"/>
    <w:rsid w:val="00E92CA1"/>
    <w:rsid w:val="00E93DC0"/>
    <w:rsid w:val="00E97022"/>
    <w:rsid w:val="00EA50FB"/>
    <w:rsid w:val="00EA52B2"/>
    <w:rsid w:val="00EA52B7"/>
    <w:rsid w:val="00EA70B5"/>
    <w:rsid w:val="00EB21C8"/>
    <w:rsid w:val="00EB2FB0"/>
    <w:rsid w:val="00EB53DC"/>
    <w:rsid w:val="00EB72C2"/>
    <w:rsid w:val="00EC2F34"/>
    <w:rsid w:val="00EC356B"/>
    <w:rsid w:val="00EC571B"/>
    <w:rsid w:val="00EC5BD7"/>
    <w:rsid w:val="00EC64C2"/>
    <w:rsid w:val="00ED0427"/>
    <w:rsid w:val="00ED0933"/>
    <w:rsid w:val="00ED1D29"/>
    <w:rsid w:val="00ED465C"/>
    <w:rsid w:val="00ED47DA"/>
    <w:rsid w:val="00ED7C89"/>
    <w:rsid w:val="00EE7ECC"/>
    <w:rsid w:val="00EF5ECF"/>
    <w:rsid w:val="00EF7E79"/>
    <w:rsid w:val="00F0150A"/>
    <w:rsid w:val="00F07C40"/>
    <w:rsid w:val="00F114E0"/>
    <w:rsid w:val="00F1559A"/>
    <w:rsid w:val="00F212CA"/>
    <w:rsid w:val="00F25F20"/>
    <w:rsid w:val="00F306B5"/>
    <w:rsid w:val="00F322FF"/>
    <w:rsid w:val="00F348FF"/>
    <w:rsid w:val="00F363E6"/>
    <w:rsid w:val="00F443F6"/>
    <w:rsid w:val="00F4462A"/>
    <w:rsid w:val="00F5228A"/>
    <w:rsid w:val="00F528BA"/>
    <w:rsid w:val="00F558FE"/>
    <w:rsid w:val="00F6296C"/>
    <w:rsid w:val="00F631E0"/>
    <w:rsid w:val="00F63580"/>
    <w:rsid w:val="00F65FD9"/>
    <w:rsid w:val="00F733FB"/>
    <w:rsid w:val="00F737BD"/>
    <w:rsid w:val="00F73C71"/>
    <w:rsid w:val="00F805E8"/>
    <w:rsid w:val="00F80F0D"/>
    <w:rsid w:val="00F84BE7"/>
    <w:rsid w:val="00F85A45"/>
    <w:rsid w:val="00F86EEE"/>
    <w:rsid w:val="00F87465"/>
    <w:rsid w:val="00F91DEB"/>
    <w:rsid w:val="00F940CD"/>
    <w:rsid w:val="00F9725C"/>
    <w:rsid w:val="00F9758D"/>
    <w:rsid w:val="00FA0FB1"/>
    <w:rsid w:val="00FA48EC"/>
    <w:rsid w:val="00FA6610"/>
    <w:rsid w:val="00FA77E4"/>
    <w:rsid w:val="00FB10ED"/>
    <w:rsid w:val="00FB36F9"/>
    <w:rsid w:val="00FB692E"/>
    <w:rsid w:val="00FC0D2A"/>
    <w:rsid w:val="00FC28C5"/>
    <w:rsid w:val="00FC48A6"/>
    <w:rsid w:val="00FC66E8"/>
    <w:rsid w:val="00FC6933"/>
    <w:rsid w:val="00FC7065"/>
    <w:rsid w:val="00FC725D"/>
    <w:rsid w:val="00FD34A9"/>
    <w:rsid w:val="00FD6C3E"/>
    <w:rsid w:val="00FD7D46"/>
    <w:rsid w:val="00FE4B1A"/>
    <w:rsid w:val="00FF1251"/>
    <w:rsid w:val="440AA6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3C8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A7"/>
    <w:pPr>
      <w:spacing w:before="120" w:after="120" w:line="240" w:lineRule="auto"/>
      <w:ind w:left="720"/>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FE4B1A"/>
    <w:pPr>
      <w:keepNext/>
      <w:keepLines/>
      <w:outlineLvl w:val="0"/>
    </w:pPr>
    <w:rPr>
      <w:rFonts w:eastAsiaTheme="majorEastAsia" w:cstheme="majorBidi"/>
      <w:b/>
      <w:sz w:val="32"/>
      <w:szCs w:val="32"/>
    </w:rPr>
  </w:style>
  <w:style w:type="paragraph" w:styleId="Heading2">
    <w:name w:val="heading 2"/>
    <w:basedOn w:val="Normal"/>
    <w:next w:val="Normal"/>
    <w:link w:val="Heading2Char"/>
    <w:unhideWhenUsed/>
    <w:qFormat/>
    <w:rsid w:val="00FE4B1A"/>
    <w:pPr>
      <w:keepNext/>
      <w:keepLines/>
      <w:outlineLvl w:val="1"/>
    </w:pPr>
    <w:rPr>
      <w:rFonts w:eastAsiaTheme="majorEastAsia" w:cstheme="majorBidi"/>
      <w:b/>
      <w:sz w:val="28"/>
      <w:szCs w:val="26"/>
    </w:rPr>
  </w:style>
  <w:style w:type="paragraph" w:styleId="Heading3">
    <w:name w:val="heading 3"/>
    <w:basedOn w:val="Normal"/>
    <w:next w:val="Normal"/>
    <w:link w:val="Heading3Char"/>
    <w:qFormat/>
    <w:rsid w:val="001F2ECE"/>
    <w:pPr>
      <w:keepNext/>
      <w:spacing w:line="360" w:lineRule="auto"/>
      <w:ind w:hanging="720"/>
      <w:outlineLvl w:val="2"/>
    </w:pPr>
    <w:rPr>
      <w:rFonts w:eastAsia="Times New Roman" w:cs="Times New Roman"/>
      <w:b/>
      <w:color w:val="auto"/>
      <w:szCs w:val="20"/>
    </w:rPr>
  </w:style>
  <w:style w:type="paragraph" w:styleId="Heading4">
    <w:name w:val="heading 4"/>
    <w:basedOn w:val="Normal"/>
    <w:next w:val="Normal"/>
    <w:link w:val="Heading4Char"/>
    <w:rsid w:val="00EC64C2"/>
    <w:pPr>
      <w:keepNext/>
      <w:spacing w:line="360" w:lineRule="auto"/>
      <w:ind w:left="864" w:hanging="864"/>
      <w:jc w:val="center"/>
      <w:outlineLvl w:val="3"/>
    </w:pPr>
    <w:rPr>
      <w:rFonts w:ascii="TUOS Blake" w:eastAsia="Times New Roman" w:hAnsi="TUOS Blake" w:cs="Times New Roman"/>
      <w:b/>
      <w:color w:val="auto"/>
      <w:sz w:val="28"/>
      <w:szCs w:val="20"/>
    </w:rPr>
  </w:style>
  <w:style w:type="paragraph" w:styleId="Heading5">
    <w:name w:val="heading 5"/>
    <w:basedOn w:val="Normal"/>
    <w:next w:val="Normal"/>
    <w:link w:val="Heading5Char"/>
    <w:rsid w:val="00EC64C2"/>
    <w:pPr>
      <w:keepNext/>
      <w:spacing w:line="360" w:lineRule="auto"/>
      <w:ind w:left="1008" w:hanging="1008"/>
      <w:jc w:val="center"/>
      <w:outlineLvl w:val="4"/>
    </w:pPr>
    <w:rPr>
      <w:rFonts w:ascii="TUOS Blake" w:eastAsia="Times New Roman" w:hAnsi="TUOS Blake" w:cs="Times New Roman"/>
      <w:b/>
      <w:color w:val="auto"/>
      <w:sz w:val="32"/>
      <w:szCs w:val="20"/>
    </w:rPr>
  </w:style>
  <w:style w:type="paragraph" w:styleId="Heading6">
    <w:name w:val="heading 6"/>
    <w:basedOn w:val="Normal"/>
    <w:next w:val="Normal"/>
    <w:link w:val="Heading6Char"/>
    <w:unhideWhenUsed/>
    <w:qFormat/>
    <w:rsid w:val="00EC64C2"/>
    <w:pPr>
      <w:keepNext/>
      <w:keepLines/>
      <w:spacing w:before="200" w:line="360" w:lineRule="auto"/>
      <w:ind w:left="1152" w:hanging="1152"/>
      <w:outlineLvl w:val="5"/>
    </w:pPr>
    <w:rPr>
      <w:rFonts w:asciiTheme="majorHAnsi" w:eastAsiaTheme="majorEastAsia" w:hAnsiTheme="majorHAnsi" w:cstheme="majorBidi"/>
      <w:i/>
      <w:iCs/>
      <w:color w:val="1F4D78" w:themeColor="accent1" w:themeShade="7F"/>
      <w:szCs w:val="20"/>
    </w:rPr>
  </w:style>
  <w:style w:type="paragraph" w:styleId="Heading7">
    <w:name w:val="heading 7"/>
    <w:basedOn w:val="Normal"/>
    <w:next w:val="Normal"/>
    <w:link w:val="Heading7Char"/>
    <w:semiHidden/>
    <w:unhideWhenUsed/>
    <w:qFormat/>
    <w:rsid w:val="00EC64C2"/>
    <w:pPr>
      <w:keepNext/>
      <w:keepLines/>
      <w:spacing w:before="200" w:line="360" w:lineRule="auto"/>
      <w:ind w:left="1296" w:hanging="1296"/>
      <w:outlineLvl w:val="6"/>
    </w:pPr>
    <w:rPr>
      <w:rFonts w:asciiTheme="majorHAnsi" w:eastAsiaTheme="majorEastAsia" w:hAnsiTheme="majorHAnsi" w:cstheme="majorBidi"/>
      <w:i/>
      <w:iCs/>
      <w:color w:val="404040" w:themeColor="text1" w:themeTint="BF"/>
      <w:szCs w:val="20"/>
    </w:rPr>
  </w:style>
  <w:style w:type="paragraph" w:styleId="Heading8">
    <w:name w:val="heading 8"/>
    <w:basedOn w:val="Normal"/>
    <w:next w:val="Normal"/>
    <w:link w:val="Heading8Char"/>
    <w:semiHidden/>
    <w:unhideWhenUsed/>
    <w:qFormat/>
    <w:rsid w:val="00EC64C2"/>
    <w:pPr>
      <w:keepNext/>
      <w:keepLines/>
      <w:spacing w:before="200" w:line="36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EC64C2"/>
    <w:pPr>
      <w:keepNext/>
      <w:keepLines/>
      <w:spacing w:before="200" w:line="36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B1A"/>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rsid w:val="00FE4B1A"/>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rsid w:val="001F2ECE"/>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EC64C2"/>
    <w:rPr>
      <w:rFonts w:ascii="TUOS Blake" w:eastAsia="Times New Roman" w:hAnsi="TUOS Blake" w:cs="Times New Roman"/>
      <w:b/>
      <w:sz w:val="28"/>
      <w:szCs w:val="20"/>
    </w:rPr>
  </w:style>
  <w:style w:type="character" w:customStyle="1" w:styleId="Heading5Char">
    <w:name w:val="Heading 5 Char"/>
    <w:basedOn w:val="DefaultParagraphFont"/>
    <w:link w:val="Heading5"/>
    <w:rsid w:val="00EC64C2"/>
    <w:rPr>
      <w:rFonts w:ascii="TUOS Blake" w:eastAsia="Times New Roman" w:hAnsi="TUOS Blake" w:cs="Times New Roman"/>
      <w:b/>
      <w:sz w:val="32"/>
      <w:szCs w:val="20"/>
    </w:rPr>
  </w:style>
  <w:style w:type="character" w:customStyle="1" w:styleId="Heading6Char">
    <w:name w:val="Heading 6 Char"/>
    <w:basedOn w:val="DefaultParagraphFont"/>
    <w:link w:val="Heading6"/>
    <w:rsid w:val="00EC64C2"/>
    <w:rPr>
      <w:rFonts w:asciiTheme="majorHAnsi" w:eastAsiaTheme="majorEastAsia" w:hAnsiTheme="majorHAnsi" w:cstheme="majorBidi"/>
      <w:i/>
      <w:iCs/>
      <w:color w:val="1F4D78" w:themeColor="accent1" w:themeShade="7F"/>
      <w:sz w:val="24"/>
      <w:szCs w:val="20"/>
    </w:rPr>
  </w:style>
  <w:style w:type="character" w:customStyle="1" w:styleId="Heading7Char">
    <w:name w:val="Heading 7 Char"/>
    <w:basedOn w:val="DefaultParagraphFont"/>
    <w:link w:val="Heading7"/>
    <w:semiHidden/>
    <w:rsid w:val="00EC64C2"/>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semiHidden/>
    <w:rsid w:val="00EC64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EC64C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77371"/>
    <w:pPr>
      <w:contextualSpacing/>
    </w:pPr>
    <w:rPr>
      <w:rFonts w:eastAsiaTheme="majorEastAsia" w:cstheme="majorBidi"/>
      <w:b/>
      <w:color w:val="auto"/>
      <w:spacing w:val="-10"/>
      <w:kern w:val="28"/>
      <w:sz w:val="40"/>
      <w:szCs w:val="56"/>
    </w:rPr>
  </w:style>
  <w:style w:type="character" w:customStyle="1" w:styleId="TitleChar">
    <w:name w:val="Title Char"/>
    <w:basedOn w:val="DefaultParagraphFont"/>
    <w:link w:val="Title"/>
    <w:uiPriority w:val="10"/>
    <w:rsid w:val="00B77371"/>
    <w:rPr>
      <w:rFonts w:ascii="Times New Roman" w:eastAsiaTheme="majorEastAsia" w:hAnsi="Times New Roman" w:cstheme="majorBidi"/>
      <w:b/>
      <w:spacing w:val="-10"/>
      <w:kern w:val="28"/>
      <w:sz w:val="40"/>
      <w:szCs w:val="56"/>
    </w:rPr>
  </w:style>
  <w:style w:type="paragraph" w:styleId="Header">
    <w:name w:val="header"/>
    <w:basedOn w:val="Normal"/>
    <w:link w:val="HeaderChar"/>
    <w:unhideWhenUsed/>
    <w:rsid w:val="00B77371"/>
    <w:pPr>
      <w:tabs>
        <w:tab w:val="center" w:pos="4513"/>
        <w:tab w:val="right" w:pos="9026"/>
      </w:tabs>
    </w:pPr>
  </w:style>
  <w:style w:type="character" w:customStyle="1" w:styleId="HeaderChar">
    <w:name w:val="Header Char"/>
    <w:basedOn w:val="DefaultParagraphFont"/>
    <w:link w:val="Header"/>
    <w:uiPriority w:val="99"/>
    <w:rsid w:val="00B77371"/>
    <w:rPr>
      <w:rFonts w:ascii="Times New Roman" w:hAnsi="Times New Roman"/>
      <w:color w:val="000000" w:themeColor="text1"/>
      <w:sz w:val="24"/>
    </w:rPr>
  </w:style>
  <w:style w:type="paragraph" w:styleId="Footer">
    <w:name w:val="footer"/>
    <w:basedOn w:val="Normal"/>
    <w:link w:val="FooterChar"/>
    <w:unhideWhenUsed/>
    <w:rsid w:val="00B77371"/>
    <w:pPr>
      <w:tabs>
        <w:tab w:val="center" w:pos="4513"/>
        <w:tab w:val="right" w:pos="9026"/>
      </w:tabs>
    </w:pPr>
  </w:style>
  <w:style w:type="character" w:customStyle="1" w:styleId="FooterChar">
    <w:name w:val="Footer Char"/>
    <w:basedOn w:val="DefaultParagraphFont"/>
    <w:link w:val="Footer"/>
    <w:uiPriority w:val="99"/>
    <w:rsid w:val="00B77371"/>
    <w:rPr>
      <w:rFonts w:ascii="Times New Roman" w:hAnsi="Times New Roman"/>
      <w:color w:val="000000" w:themeColor="text1"/>
      <w:sz w:val="24"/>
    </w:rPr>
  </w:style>
  <w:style w:type="paragraph" w:styleId="Subtitle">
    <w:name w:val="Subtitle"/>
    <w:basedOn w:val="Normal"/>
    <w:next w:val="Normal"/>
    <w:link w:val="SubtitleChar"/>
    <w:uiPriority w:val="11"/>
    <w:qFormat/>
    <w:rsid w:val="000B3DC6"/>
    <w:pPr>
      <w:numPr>
        <w:ilvl w:val="1"/>
      </w:numPr>
      <w:spacing w:after="160"/>
      <w:ind w:left="720"/>
      <w:jc w:val="center"/>
    </w:pPr>
    <w:rPr>
      <w:rFonts w:ascii="Arial" w:eastAsiaTheme="minorEastAsia" w:hAnsi="Arial"/>
      <w:b/>
      <w:spacing w:val="15"/>
      <w:sz w:val="20"/>
    </w:rPr>
  </w:style>
  <w:style w:type="character" w:customStyle="1" w:styleId="SubtitleChar">
    <w:name w:val="Subtitle Char"/>
    <w:basedOn w:val="DefaultParagraphFont"/>
    <w:link w:val="Subtitle"/>
    <w:uiPriority w:val="11"/>
    <w:rsid w:val="000B3DC6"/>
    <w:rPr>
      <w:rFonts w:ascii="Arial" w:eastAsiaTheme="minorEastAsia" w:hAnsi="Arial"/>
      <w:b/>
      <w:color w:val="000000" w:themeColor="text1"/>
      <w:spacing w:val="15"/>
      <w:sz w:val="20"/>
    </w:rPr>
  </w:style>
  <w:style w:type="character" w:styleId="PlaceholderText">
    <w:name w:val="Placeholder Text"/>
    <w:basedOn w:val="DefaultParagraphFont"/>
    <w:uiPriority w:val="99"/>
    <w:semiHidden/>
    <w:rsid w:val="007040A9"/>
    <w:rPr>
      <w:color w:val="808080"/>
    </w:rPr>
  </w:style>
  <w:style w:type="table" w:styleId="TableGrid">
    <w:name w:val="Table Grid"/>
    <w:basedOn w:val="TableNormal"/>
    <w:uiPriority w:val="39"/>
    <w:rsid w:val="002A1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2924"/>
    <w:pPr>
      <w:contextualSpacing/>
    </w:pPr>
  </w:style>
  <w:style w:type="paragraph" w:styleId="NormalWeb">
    <w:name w:val="Normal (Web)"/>
    <w:basedOn w:val="Normal"/>
    <w:uiPriority w:val="99"/>
    <w:semiHidden/>
    <w:unhideWhenUsed/>
    <w:rsid w:val="00675C73"/>
    <w:pPr>
      <w:spacing w:before="100" w:beforeAutospacing="1" w:after="100" w:afterAutospacing="1"/>
      <w:ind w:left="0"/>
    </w:pPr>
    <w:rPr>
      <w:rFonts w:eastAsia="Times New Roman" w:cs="Times New Roman"/>
      <w:color w:val="auto"/>
      <w:szCs w:val="24"/>
      <w:lang w:eastAsia="en-GB"/>
    </w:rPr>
  </w:style>
  <w:style w:type="character" w:styleId="PageNumber">
    <w:name w:val="page number"/>
    <w:basedOn w:val="DefaultParagraphFont"/>
    <w:rsid w:val="00EC64C2"/>
  </w:style>
  <w:style w:type="paragraph" w:styleId="BodyText">
    <w:name w:val="Body Text"/>
    <w:basedOn w:val="Normal"/>
    <w:link w:val="BodyTextChar"/>
    <w:qFormat/>
    <w:rsid w:val="00EC64C2"/>
    <w:pPr>
      <w:tabs>
        <w:tab w:val="left" w:pos="1418"/>
      </w:tabs>
      <w:spacing w:line="300" w:lineRule="auto"/>
      <w:ind w:left="0"/>
    </w:pPr>
    <w:rPr>
      <w:rFonts w:ascii="TUOS Blake" w:eastAsia="Times New Roman" w:hAnsi="TUOS Blake" w:cs="Times New Roman"/>
      <w:color w:val="auto"/>
      <w:szCs w:val="20"/>
    </w:rPr>
  </w:style>
  <w:style w:type="character" w:customStyle="1" w:styleId="BodyTextChar">
    <w:name w:val="Body Text Char"/>
    <w:basedOn w:val="DefaultParagraphFont"/>
    <w:link w:val="BodyText"/>
    <w:rsid w:val="00EC64C2"/>
    <w:rPr>
      <w:rFonts w:ascii="TUOS Blake" w:eastAsia="Times New Roman" w:hAnsi="TUOS Blake" w:cs="Times New Roman"/>
      <w:sz w:val="24"/>
      <w:szCs w:val="20"/>
    </w:rPr>
  </w:style>
  <w:style w:type="paragraph" w:styleId="BodyTextIndent">
    <w:name w:val="Body Text Indent"/>
    <w:basedOn w:val="Normal"/>
    <w:link w:val="BodyTextIndentChar"/>
    <w:rsid w:val="00EC64C2"/>
    <w:pPr>
      <w:spacing w:line="360" w:lineRule="auto"/>
      <w:ind w:left="567"/>
    </w:pPr>
    <w:rPr>
      <w:rFonts w:ascii="TUOS Blake" w:eastAsia="Times New Roman" w:hAnsi="TUOS Blake" w:cs="Times New Roman"/>
      <w:color w:val="auto"/>
      <w:szCs w:val="20"/>
    </w:rPr>
  </w:style>
  <w:style w:type="character" w:customStyle="1" w:styleId="BodyTextIndentChar">
    <w:name w:val="Body Text Indent Char"/>
    <w:basedOn w:val="DefaultParagraphFont"/>
    <w:link w:val="BodyTextIndent"/>
    <w:rsid w:val="00EC64C2"/>
    <w:rPr>
      <w:rFonts w:ascii="TUOS Blake" w:eastAsia="Times New Roman" w:hAnsi="TUOS Blake" w:cs="Times New Roman"/>
      <w:sz w:val="24"/>
      <w:szCs w:val="20"/>
    </w:rPr>
  </w:style>
  <w:style w:type="paragraph" w:styleId="TOC1">
    <w:name w:val="toc 1"/>
    <w:basedOn w:val="Normal"/>
    <w:next w:val="Normal"/>
    <w:uiPriority w:val="39"/>
    <w:rsid w:val="00EC64C2"/>
    <w:pPr>
      <w:tabs>
        <w:tab w:val="left" w:pos="567"/>
        <w:tab w:val="left" w:pos="960"/>
        <w:tab w:val="right" w:leader="dot" w:pos="8211"/>
      </w:tabs>
      <w:spacing w:after="60"/>
      <w:ind w:left="454" w:firstLine="113"/>
    </w:pPr>
    <w:rPr>
      <w:rFonts w:ascii="TUOS Blake" w:eastAsia="Times New Roman" w:hAnsi="TUOS Blake" w:cs="Times New Roman"/>
      <w:noProof/>
      <w:color w:val="auto"/>
      <w:szCs w:val="20"/>
    </w:rPr>
  </w:style>
  <w:style w:type="paragraph" w:styleId="BodyText2">
    <w:name w:val="Body Text 2"/>
    <w:basedOn w:val="Normal"/>
    <w:link w:val="BodyText2Char"/>
    <w:rsid w:val="00EC64C2"/>
    <w:pPr>
      <w:tabs>
        <w:tab w:val="left" w:pos="1247"/>
      </w:tabs>
      <w:spacing w:line="360" w:lineRule="auto"/>
      <w:ind w:left="1247" w:hanging="1247"/>
    </w:pPr>
    <w:rPr>
      <w:rFonts w:ascii="TUOS Blake" w:eastAsia="Times New Roman" w:hAnsi="TUOS Blake" w:cs="Times New Roman"/>
      <w:color w:val="auto"/>
      <w:szCs w:val="20"/>
    </w:rPr>
  </w:style>
  <w:style w:type="character" w:customStyle="1" w:styleId="BodyText2Char">
    <w:name w:val="Body Text 2 Char"/>
    <w:basedOn w:val="DefaultParagraphFont"/>
    <w:link w:val="BodyText2"/>
    <w:rsid w:val="00EC64C2"/>
    <w:rPr>
      <w:rFonts w:ascii="TUOS Blake" w:eastAsia="Times New Roman" w:hAnsi="TUOS Blake" w:cs="Times New Roman"/>
      <w:sz w:val="24"/>
      <w:szCs w:val="20"/>
    </w:rPr>
  </w:style>
  <w:style w:type="paragraph" w:styleId="ListBullet">
    <w:name w:val="List Bullet"/>
    <w:basedOn w:val="Normal"/>
    <w:rsid w:val="00EC64C2"/>
    <w:pPr>
      <w:numPr>
        <w:numId w:val="1"/>
      </w:numPr>
      <w:spacing w:line="360" w:lineRule="auto"/>
    </w:pPr>
    <w:rPr>
      <w:rFonts w:ascii="TUOS Blake" w:eastAsia="Times New Roman" w:hAnsi="TUOS Blake" w:cs="Times New Roman"/>
      <w:color w:val="auto"/>
      <w:szCs w:val="20"/>
    </w:rPr>
  </w:style>
  <w:style w:type="paragraph" w:styleId="Caption">
    <w:name w:val="caption"/>
    <w:basedOn w:val="Normal"/>
    <w:next w:val="Normal"/>
    <w:link w:val="CaptionChar"/>
    <w:qFormat/>
    <w:rsid w:val="00A07840"/>
    <w:pPr>
      <w:ind w:left="567"/>
      <w:jc w:val="center"/>
    </w:pPr>
    <w:rPr>
      <w:rFonts w:asciiTheme="minorHAnsi" w:eastAsia="Times New Roman" w:hAnsiTheme="minorHAnsi" w:cs="Times New Roman"/>
      <w:b/>
      <w:color w:val="auto"/>
      <w:sz w:val="20"/>
      <w:szCs w:val="20"/>
    </w:rPr>
  </w:style>
  <w:style w:type="character" w:customStyle="1" w:styleId="CaptionChar">
    <w:name w:val="Caption Char"/>
    <w:basedOn w:val="DefaultParagraphFont"/>
    <w:link w:val="Caption"/>
    <w:rsid w:val="00A07840"/>
    <w:rPr>
      <w:rFonts w:eastAsia="Times New Roman" w:cs="Times New Roman"/>
      <w:b/>
      <w:sz w:val="20"/>
      <w:szCs w:val="20"/>
    </w:rPr>
  </w:style>
  <w:style w:type="paragraph" w:styleId="ListNumber">
    <w:name w:val="List Number"/>
    <w:aliases w:val="References"/>
    <w:basedOn w:val="Bibliography"/>
    <w:link w:val="ListNumberChar"/>
    <w:qFormat/>
    <w:rsid w:val="00EC64C2"/>
    <w:pPr>
      <w:ind w:left="240" w:hanging="240"/>
    </w:pPr>
    <w:rPr>
      <w:noProof/>
    </w:rPr>
  </w:style>
  <w:style w:type="paragraph" w:styleId="Bibliography">
    <w:name w:val="Bibliography"/>
    <w:basedOn w:val="Normal"/>
    <w:next w:val="Normal"/>
    <w:link w:val="BibliographyChar"/>
    <w:uiPriority w:val="37"/>
    <w:unhideWhenUsed/>
    <w:rsid w:val="00EC64C2"/>
    <w:pPr>
      <w:spacing w:line="360" w:lineRule="auto"/>
      <w:ind w:left="567"/>
    </w:pPr>
    <w:rPr>
      <w:rFonts w:ascii="TUOS Blake" w:eastAsia="Times New Roman" w:hAnsi="TUOS Blake" w:cs="Times New Roman"/>
      <w:color w:val="auto"/>
      <w:szCs w:val="20"/>
    </w:rPr>
  </w:style>
  <w:style w:type="character" w:customStyle="1" w:styleId="BibliographyChar">
    <w:name w:val="Bibliography Char"/>
    <w:basedOn w:val="DefaultParagraphFont"/>
    <w:link w:val="Bibliography"/>
    <w:uiPriority w:val="37"/>
    <w:rsid w:val="0041674C"/>
    <w:rPr>
      <w:rFonts w:ascii="TUOS Blake" w:eastAsia="Times New Roman" w:hAnsi="TUOS Blake" w:cs="Times New Roman"/>
      <w:sz w:val="24"/>
      <w:szCs w:val="20"/>
    </w:rPr>
  </w:style>
  <w:style w:type="character" w:customStyle="1" w:styleId="ListNumberChar">
    <w:name w:val="List Number Char"/>
    <w:aliases w:val="References Char"/>
    <w:basedOn w:val="BibliographyChar"/>
    <w:link w:val="ListNumber"/>
    <w:rsid w:val="0041674C"/>
    <w:rPr>
      <w:rFonts w:ascii="TUOS Blake" w:eastAsia="Times New Roman" w:hAnsi="TUOS Blake" w:cs="Times New Roman"/>
      <w:noProof/>
      <w:sz w:val="24"/>
      <w:szCs w:val="20"/>
    </w:rPr>
  </w:style>
  <w:style w:type="paragraph" w:styleId="TOC2">
    <w:name w:val="toc 2"/>
    <w:basedOn w:val="Normal"/>
    <w:next w:val="Normal"/>
    <w:uiPriority w:val="39"/>
    <w:rsid w:val="00EC64C2"/>
    <w:pPr>
      <w:tabs>
        <w:tab w:val="left" w:pos="567"/>
        <w:tab w:val="left" w:pos="1077"/>
        <w:tab w:val="right" w:leader="dot" w:pos="8211"/>
      </w:tabs>
      <w:spacing w:before="60" w:after="60"/>
      <w:ind w:left="454" w:firstLine="113"/>
    </w:pPr>
    <w:rPr>
      <w:rFonts w:ascii="TUOS Blake" w:eastAsia="Times New Roman" w:hAnsi="TUOS Blake" w:cs="Times New Roman"/>
      <w:noProof/>
      <w:color w:val="auto"/>
      <w:szCs w:val="20"/>
    </w:rPr>
  </w:style>
  <w:style w:type="paragraph" w:styleId="TOC3">
    <w:name w:val="toc 3"/>
    <w:basedOn w:val="Normal"/>
    <w:next w:val="Normal"/>
    <w:uiPriority w:val="39"/>
    <w:rsid w:val="00EC64C2"/>
    <w:pPr>
      <w:tabs>
        <w:tab w:val="left" w:pos="1200"/>
        <w:tab w:val="right" w:leader="dot" w:pos="8211"/>
      </w:tabs>
      <w:spacing w:before="60" w:after="60"/>
      <w:ind w:left="454" w:firstLine="113"/>
    </w:pPr>
    <w:rPr>
      <w:rFonts w:ascii="TUOS Blake" w:eastAsia="Times New Roman" w:hAnsi="TUOS Blake" w:cs="Times New Roman"/>
      <w:noProof/>
      <w:color w:val="auto"/>
      <w:szCs w:val="20"/>
    </w:rPr>
  </w:style>
  <w:style w:type="paragraph" w:styleId="TOC4">
    <w:name w:val="toc 4"/>
    <w:basedOn w:val="Normal"/>
    <w:next w:val="Normal"/>
    <w:autoRedefine/>
    <w:uiPriority w:val="39"/>
    <w:rsid w:val="00EC64C2"/>
    <w:pPr>
      <w:spacing w:line="360" w:lineRule="auto"/>
    </w:pPr>
    <w:rPr>
      <w:rFonts w:ascii="TUOS Blake" w:eastAsia="Times New Roman" w:hAnsi="TUOS Blake" w:cs="Times New Roman"/>
      <w:color w:val="auto"/>
      <w:szCs w:val="20"/>
    </w:rPr>
  </w:style>
  <w:style w:type="paragraph" w:styleId="TOC5">
    <w:name w:val="toc 5"/>
    <w:basedOn w:val="Normal"/>
    <w:next w:val="Normal"/>
    <w:autoRedefine/>
    <w:uiPriority w:val="39"/>
    <w:rsid w:val="00EC64C2"/>
    <w:pPr>
      <w:spacing w:line="360" w:lineRule="auto"/>
      <w:ind w:left="960"/>
    </w:pPr>
    <w:rPr>
      <w:rFonts w:ascii="TUOS Blake" w:eastAsia="Times New Roman" w:hAnsi="TUOS Blake" w:cs="Times New Roman"/>
      <w:color w:val="auto"/>
      <w:szCs w:val="20"/>
    </w:rPr>
  </w:style>
  <w:style w:type="paragraph" w:styleId="TOC6">
    <w:name w:val="toc 6"/>
    <w:basedOn w:val="Normal"/>
    <w:next w:val="Normal"/>
    <w:autoRedefine/>
    <w:uiPriority w:val="39"/>
    <w:rsid w:val="00EC64C2"/>
    <w:pPr>
      <w:spacing w:line="360" w:lineRule="auto"/>
      <w:ind w:left="1200"/>
    </w:pPr>
    <w:rPr>
      <w:rFonts w:ascii="TUOS Blake" w:eastAsia="Times New Roman" w:hAnsi="TUOS Blake" w:cs="Times New Roman"/>
      <w:color w:val="auto"/>
      <w:szCs w:val="20"/>
    </w:rPr>
  </w:style>
  <w:style w:type="paragraph" w:styleId="DocumentMap">
    <w:name w:val="Document Map"/>
    <w:basedOn w:val="Normal"/>
    <w:link w:val="DocumentMapChar"/>
    <w:semiHidden/>
    <w:rsid w:val="00EC64C2"/>
    <w:pPr>
      <w:shd w:val="clear" w:color="auto" w:fill="000080"/>
      <w:spacing w:line="360" w:lineRule="auto"/>
      <w:ind w:left="567"/>
    </w:pPr>
    <w:rPr>
      <w:rFonts w:ascii="TUOS Blake" w:eastAsia="Times New Roman" w:hAnsi="TUOS Blake" w:cs="Times New Roman"/>
      <w:color w:val="auto"/>
      <w:sz w:val="20"/>
      <w:szCs w:val="20"/>
    </w:rPr>
  </w:style>
  <w:style w:type="character" w:customStyle="1" w:styleId="DocumentMapChar">
    <w:name w:val="Document Map Char"/>
    <w:basedOn w:val="DefaultParagraphFont"/>
    <w:link w:val="DocumentMap"/>
    <w:semiHidden/>
    <w:rsid w:val="00EC64C2"/>
    <w:rPr>
      <w:rFonts w:ascii="TUOS Blake" w:eastAsia="Times New Roman" w:hAnsi="TUOS Blake" w:cs="Times New Roman"/>
      <w:sz w:val="20"/>
      <w:szCs w:val="20"/>
      <w:shd w:val="clear" w:color="auto" w:fill="000080"/>
    </w:rPr>
  </w:style>
  <w:style w:type="character" w:styleId="Hyperlink">
    <w:name w:val="Hyperlink"/>
    <w:basedOn w:val="DefaultParagraphFont"/>
    <w:uiPriority w:val="99"/>
    <w:rsid w:val="00EC64C2"/>
    <w:rPr>
      <w:color w:val="0000FF"/>
      <w:u w:val="single"/>
    </w:rPr>
  </w:style>
  <w:style w:type="paragraph" w:styleId="BlockText">
    <w:name w:val="Block Text"/>
    <w:basedOn w:val="Normal"/>
    <w:rsid w:val="00EC64C2"/>
    <w:pPr>
      <w:numPr>
        <w:ilvl w:val="12"/>
      </w:numPr>
      <w:spacing w:line="360" w:lineRule="auto"/>
      <w:ind w:left="204" w:right="561"/>
      <w:jc w:val="center"/>
    </w:pPr>
    <w:rPr>
      <w:rFonts w:ascii="TUOS Blake" w:eastAsia="Times New Roman" w:hAnsi="TUOS Blake" w:cs="Times New Roman"/>
      <w:b/>
      <w:color w:val="auto"/>
      <w:sz w:val="36"/>
      <w:szCs w:val="20"/>
    </w:rPr>
  </w:style>
  <w:style w:type="paragraph" w:styleId="BodyTextIndent2">
    <w:name w:val="Body Text Indent 2"/>
    <w:basedOn w:val="Normal"/>
    <w:link w:val="BodyTextIndent2Char"/>
    <w:rsid w:val="00EC64C2"/>
    <w:pPr>
      <w:spacing w:line="360" w:lineRule="auto"/>
      <w:ind w:left="709"/>
    </w:pPr>
    <w:rPr>
      <w:rFonts w:ascii="TUOS Blake" w:eastAsia="Times New Roman" w:hAnsi="TUOS Blake" w:cs="Times New Roman"/>
      <w:color w:val="auto"/>
      <w:szCs w:val="20"/>
    </w:rPr>
  </w:style>
  <w:style w:type="character" w:customStyle="1" w:styleId="BodyTextIndent2Char">
    <w:name w:val="Body Text Indent 2 Char"/>
    <w:basedOn w:val="DefaultParagraphFont"/>
    <w:link w:val="BodyTextIndent2"/>
    <w:rsid w:val="00EC64C2"/>
    <w:rPr>
      <w:rFonts w:ascii="TUOS Blake" w:eastAsia="Times New Roman" w:hAnsi="TUOS Blake" w:cs="Times New Roman"/>
      <w:sz w:val="24"/>
      <w:szCs w:val="20"/>
    </w:rPr>
  </w:style>
  <w:style w:type="paragraph" w:styleId="ListNumber2">
    <w:name w:val="List Number 2"/>
    <w:basedOn w:val="Normal"/>
    <w:rsid w:val="00EC64C2"/>
    <w:pPr>
      <w:numPr>
        <w:numId w:val="2"/>
      </w:numPr>
      <w:spacing w:line="360" w:lineRule="auto"/>
    </w:pPr>
    <w:rPr>
      <w:rFonts w:ascii="TUOS Blake" w:eastAsia="Times New Roman" w:hAnsi="TUOS Blake" w:cs="Times New Roman"/>
      <w:color w:val="auto"/>
      <w:szCs w:val="20"/>
    </w:rPr>
  </w:style>
  <w:style w:type="paragraph" w:styleId="BodyTextIndent3">
    <w:name w:val="Body Text Indent 3"/>
    <w:basedOn w:val="Normal"/>
    <w:link w:val="BodyTextIndent3Char"/>
    <w:rsid w:val="00EC64C2"/>
    <w:pPr>
      <w:spacing w:line="360" w:lineRule="auto"/>
      <w:ind w:left="709"/>
    </w:pPr>
    <w:rPr>
      <w:rFonts w:ascii="TUOS Blake" w:eastAsia="Times New Roman" w:hAnsi="TUOS Blake" w:cs="Times New Roman"/>
      <w:color w:val="auto"/>
      <w:sz w:val="22"/>
      <w:szCs w:val="20"/>
    </w:rPr>
  </w:style>
  <w:style w:type="character" w:customStyle="1" w:styleId="BodyTextIndent3Char">
    <w:name w:val="Body Text Indent 3 Char"/>
    <w:basedOn w:val="DefaultParagraphFont"/>
    <w:link w:val="BodyTextIndent3"/>
    <w:rsid w:val="00EC64C2"/>
    <w:rPr>
      <w:rFonts w:ascii="TUOS Blake" w:eastAsia="Times New Roman" w:hAnsi="TUOS Blake" w:cs="Times New Roman"/>
      <w:szCs w:val="20"/>
    </w:rPr>
  </w:style>
  <w:style w:type="paragraph" w:styleId="TOC7">
    <w:name w:val="toc 7"/>
    <w:basedOn w:val="Normal"/>
    <w:next w:val="Normal"/>
    <w:autoRedefine/>
    <w:uiPriority w:val="39"/>
    <w:rsid w:val="00EC64C2"/>
    <w:pPr>
      <w:spacing w:line="360" w:lineRule="auto"/>
      <w:ind w:left="1440"/>
    </w:pPr>
    <w:rPr>
      <w:rFonts w:ascii="TUOS Blake" w:eastAsia="Times New Roman" w:hAnsi="TUOS Blake" w:cs="Times New Roman"/>
      <w:color w:val="auto"/>
      <w:szCs w:val="20"/>
    </w:rPr>
  </w:style>
  <w:style w:type="paragraph" w:styleId="TOC8">
    <w:name w:val="toc 8"/>
    <w:basedOn w:val="Normal"/>
    <w:next w:val="Normal"/>
    <w:autoRedefine/>
    <w:uiPriority w:val="39"/>
    <w:rsid w:val="00EC64C2"/>
    <w:pPr>
      <w:spacing w:line="360" w:lineRule="auto"/>
      <w:ind w:left="1680"/>
    </w:pPr>
    <w:rPr>
      <w:rFonts w:ascii="TUOS Blake" w:eastAsia="Times New Roman" w:hAnsi="TUOS Blake" w:cs="Times New Roman"/>
      <w:color w:val="auto"/>
      <w:szCs w:val="20"/>
    </w:rPr>
  </w:style>
  <w:style w:type="paragraph" w:styleId="TOC9">
    <w:name w:val="toc 9"/>
    <w:basedOn w:val="Normal"/>
    <w:next w:val="Normal"/>
    <w:autoRedefine/>
    <w:uiPriority w:val="39"/>
    <w:rsid w:val="00EC64C2"/>
    <w:pPr>
      <w:spacing w:line="360" w:lineRule="auto"/>
      <w:ind w:left="1920"/>
    </w:pPr>
    <w:rPr>
      <w:rFonts w:ascii="TUOS Blake" w:eastAsia="Times New Roman" w:hAnsi="TUOS Blake" w:cs="Times New Roman"/>
      <w:color w:val="auto"/>
      <w:szCs w:val="20"/>
    </w:rPr>
  </w:style>
  <w:style w:type="character" w:styleId="FollowedHyperlink">
    <w:name w:val="FollowedHyperlink"/>
    <w:basedOn w:val="DefaultParagraphFont"/>
    <w:rsid w:val="00EC64C2"/>
    <w:rPr>
      <w:color w:val="800080"/>
      <w:u w:val="single"/>
    </w:rPr>
  </w:style>
  <w:style w:type="paragraph" w:styleId="BodyText3">
    <w:name w:val="Body Text 3"/>
    <w:basedOn w:val="Normal"/>
    <w:link w:val="BodyText3Char"/>
    <w:rsid w:val="00EC64C2"/>
    <w:pPr>
      <w:spacing w:line="360" w:lineRule="auto"/>
      <w:ind w:left="567"/>
    </w:pPr>
    <w:rPr>
      <w:rFonts w:ascii="TUOS Blake" w:eastAsia="Times New Roman" w:hAnsi="TUOS Blake" w:cs="Times New Roman"/>
      <w:color w:val="auto"/>
      <w:szCs w:val="20"/>
    </w:rPr>
  </w:style>
  <w:style w:type="character" w:customStyle="1" w:styleId="BodyText3Char">
    <w:name w:val="Body Text 3 Char"/>
    <w:basedOn w:val="DefaultParagraphFont"/>
    <w:link w:val="BodyText3"/>
    <w:rsid w:val="00EC64C2"/>
    <w:rPr>
      <w:rFonts w:ascii="TUOS Blake" w:eastAsia="Times New Roman" w:hAnsi="TUOS Blake" w:cs="Times New Roman"/>
      <w:sz w:val="24"/>
      <w:szCs w:val="20"/>
    </w:rPr>
  </w:style>
  <w:style w:type="paragraph" w:styleId="CommentText">
    <w:name w:val="annotation text"/>
    <w:basedOn w:val="Normal"/>
    <w:link w:val="CommentTextChar"/>
    <w:semiHidden/>
    <w:rsid w:val="00EC64C2"/>
    <w:pPr>
      <w:spacing w:line="360" w:lineRule="auto"/>
      <w:ind w:left="567"/>
      <w:jc w:val="center"/>
    </w:pPr>
    <w:rPr>
      <w:rFonts w:ascii="TUOS Blake" w:eastAsia="Times New Roman" w:hAnsi="TUOS Blake" w:cs="Times New Roman"/>
      <w:b/>
      <w:color w:val="auto"/>
      <w:sz w:val="28"/>
      <w:szCs w:val="20"/>
    </w:rPr>
  </w:style>
  <w:style w:type="character" w:customStyle="1" w:styleId="CommentTextChar">
    <w:name w:val="Comment Text Char"/>
    <w:basedOn w:val="DefaultParagraphFont"/>
    <w:link w:val="CommentText"/>
    <w:semiHidden/>
    <w:rsid w:val="00EC64C2"/>
    <w:rPr>
      <w:rFonts w:ascii="TUOS Blake" w:eastAsia="Times New Roman" w:hAnsi="TUOS Blake" w:cs="Times New Roman"/>
      <w:b/>
      <w:sz w:val="28"/>
      <w:szCs w:val="20"/>
    </w:rPr>
  </w:style>
  <w:style w:type="paragraph" w:styleId="BalloonText">
    <w:name w:val="Balloon Text"/>
    <w:basedOn w:val="Normal"/>
    <w:link w:val="BalloonTextChar"/>
    <w:rsid w:val="00EC64C2"/>
    <w:pPr>
      <w:spacing w:line="360" w:lineRule="auto"/>
      <w:ind w:left="567"/>
    </w:pPr>
    <w:rPr>
      <w:rFonts w:ascii="Tahoma" w:eastAsia="Times New Roman" w:hAnsi="Tahoma" w:cs="Tahoma"/>
      <w:color w:val="auto"/>
      <w:sz w:val="16"/>
      <w:szCs w:val="16"/>
    </w:rPr>
  </w:style>
  <w:style w:type="character" w:customStyle="1" w:styleId="BalloonTextChar">
    <w:name w:val="Balloon Text Char"/>
    <w:basedOn w:val="DefaultParagraphFont"/>
    <w:link w:val="BalloonText"/>
    <w:rsid w:val="00EC64C2"/>
    <w:rPr>
      <w:rFonts w:ascii="Tahoma" w:eastAsia="Times New Roman" w:hAnsi="Tahoma" w:cs="Tahoma"/>
      <w:sz w:val="16"/>
      <w:szCs w:val="16"/>
    </w:rPr>
  </w:style>
  <w:style w:type="paragraph" w:styleId="TOCHeading">
    <w:name w:val="TOC Heading"/>
    <w:basedOn w:val="Heading1"/>
    <w:next w:val="Normal"/>
    <w:uiPriority w:val="39"/>
    <w:unhideWhenUsed/>
    <w:qFormat/>
    <w:rsid w:val="00EC64C2"/>
    <w:pPr>
      <w:tabs>
        <w:tab w:val="left" w:pos="709"/>
      </w:tabs>
      <w:spacing w:before="480" w:after="0" w:line="276" w:lineRule="auto"/>
      <w:ind w:left="0"/>
      <w:outlineLvl w:val="9"/>
    </w:pPr>
    <w:rPr>
      <w:rFonts w:asciiTheme="majorHAnsi" w:hAnsiTheme="majorHAnsi"/>
      <w:bCs/>
      <w:color w:val="2E74B5" w:themeColor="accent1" w:themeShade="BF"/>
      <w:sz w:val="28"/>
      <w:szCs w:val="28"/>
      <w:lang w:val="en-US"/>
    </w:rPr>
  </w:style>
  <w:style w:type="character" w:styleId="Strong">
    <w:name w:val="Strong"/>
    <w:aliases w:val="Table of Contents"/>
    <w:qFormat/>
    <w:rsid w:val="00EC64C2"/>
  </w:style>
  <w:style w:type="paragraph" w:customStyle="1" w:styleId="Equation">
    <w:name w:val="Equation"/>
    <w:basedOn w:val="BodyText3"/>
    <w:link w:val="EquationChar"/>
    <w:qFormat/>
    <w:rsid w:val="00EC64C2"/>
    <w:pPr>
      <w:tabs>
        <w:tab w:val="left" w:pos="840"/>
      </w:tabs>
      <w:spacing w:after="0" w:line="300" w:lineRule="auto"/>
      <w:ind w:left="0"/>
      <w:jc w:val="right"/>
    </w:pPr>
    <w:rPr>
      <w:b/>
      <w:sz w:val="20"/>
    </w:rPr>
  </w:style>
  <w:style w:type="character" w:customStyle="1" w:styleId="EquationChar">
    <w:name w:val="Equation Char"/>
    <w:basedOn w:val="BodyText3Char"/>
    <w:link w:val="Equation"/>
    <w:rsid w:val="00EC64C2"/>
    <w:rPr>
      <w:rFonts w:ascii="TUOS Blake" w:eastAsia="Times New Roman" w:hAnsi="TUOS Blake" w:cs="Times New Roman"/>
      <w:b/>
      <w:sz w:val="20"/>
      <w:szCs w:val="20"/>
    </w:rPr>
  </w:style>
  <w:style w:type="paragraph" w:customStyle="1" w:styleId="Els-body-text">
    <w:name w:val="Els-body-text"/>
    <w:rsid w:val="00EC64C2"/>
    <w:pPr>
      <w:spacing w:after="0" w:line="240" w:lineRule="exact"/>
      <w:ind w:firstLine="238"/>
      <w:jc w:val="both"/>
    </w:pPr>
    <w:rPr>
      <w:rFonts w:ascii="Times New Roman" w:eastAsia="SimSun" w:hAnsi="Times New Roman" w:cs="Times New Roman"/>
      <w:sz w:val="20"/>
      <w:szCs w:val="20"/>
      <w:lang w:val="en-US"/>
    </w:rPr>
  </w:style>
  <w:style w:type="character" w:styleId="CommentReference">
    <w:name w:val="annotation reference"/>
    <w:basedOn w:val="DefaultParagraphFont"/>
    <w:semiHidden/>
    <w:unhideWhenUsed/>
    <w:rsid w:val="00EC64C2"/>
    <w:rPr>
      <w:sz w:val="16"/>
      <w:szCs w:val="16"/>
    </w:rPr>
  </w:style>
  <w:style w:type="paragraph" w:styleId="CommentSubject">
    <w:name w:val="annotation subject"/>
    <w:basedOn w:val="CommentText"/>
    <w:next w:val="CommentText"/>
    <w:link w:val="CommentSubjectChar"/>
    <w:semiHidden/>
    <w:unhideWhenUsed/>
    <w:rsid w:val="00EC64C2"/>
    <w:pPr>
      <w:spacing w:line="240" w:lineRule="auto"/>
      <w:jc w:val="both"/>
    </w:pPr>
    <w:rPr>
      <w:bCs/>
      <w:sz w:val="20"/>
    </w:rPr>
  </w:style>
  <w:style w:type="character" w:customStyle="1" w:styleId="CommentSubjectChar">
    <w:name w:val="Comment Subject Char"/>
    <w:basedOn w:val="CommentTextChar"/>
    <w:link w:val="CommentSubject"/>
    <w:semiHidden/>
    <w:rsid w:val="00EC64C2"/>
    <w:rPr>
      <w:rFonts w:ascii="TUOS Blake" w:eastAsia="Times New Roman" w:hAnsi="TUOS Blake" w:cs="Times New Roman"/>
      <w:b/>
      <w:bCs/>
      <w:sz w:val="20"/>
      <w:szCs w:val="20"/>
    </w:rPr>
  </w:style>
  <w:style w:type="paragraph" w:styleId="Revision">
    <w:name w:val="Revision"/>
    <w:hidden/>
    <w:uiPriority w:val="99"/>
    <w:semiHidden/>
    <w:rsid w:val="00EC64C2"/>
    <w:pPr>
      <w:spacing w:after="0" w:line="240" w:lineRule="auto"/>
    </w:pPr>
    <w:rPr>
      <w:rFonts w:ascii="TUOS Blake" w:eastAsia="Times New Roman" w:hAnsi="TUOS Blake" w:cs="Times New Roman"/>
      <w:sz w:val="24"/>
      <w:szCs w:val="20"/>
    </w:rPr>
  </w:style>
  <w:style w:type="character" w:customStyle="1" w:styleId="apple-converted-space">
    <w:name w:val="apple-converted-space"/>
    <w:basedOn w:val="DefaultParagraphFont"/>
    <w:rsid w:val="00EC64C2"/>
  </w:style>
  <w:style w:type="character" w:customStyle="1" w:styleId="mwe-math-mathml-inline">
    <w:name w:val="mwe-math-mathml-inline"/>
    <w:basedOn w:val="DefaultParagraphFont"/>
    <w:rsid w:val="00EC64C2"/>
  </w:style>
  <w:style w:type="table" w:styleId="ListTable3">
    <w:name w:val="List Table 3"/>
    <w:basedOn w:val="TableNormal"/>
    <w:uiPriority w:val="48"/>
    <w:rsid w:val="00EC64C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Spacing">
    <w:name w:val="No Spacing"/>
    <w:uiPriority w:val="1"/>
    <w:qFormat/>
    <w:rsid w:val="00D007F2"/>
    <w:pPr>
      <w:spacing w:after="0" w:line="240" w:lineRule="auto"/>
      <w:jc w:val="both"/>
    </w:pPr>
    <w:rPr>
      <w:rFonts w:ascii="Times New Roman" w:hAnsi="Times New Roman"/>
      <w:color w:val="000000" w:themeColor="text1"/>
    </w:rPr>
  </w:style>
  <w:style w:type="paragraph" w:styleId="ListNumber3">
    <w:name w:val="List Number 3"/>
    <w:basedOn w:val="Normal"/>
    <w:semiHidden/>
    <w:unhideWhenUsed/>
    <w:rsid w:val="0041674C"/>
    <w:pPr>
      <w:numPr>
        <w:numId w:val="4"/>
      </w:numPr>
      <w:spacing w:after="0" w:line="360" w:lineRule="auto"/>
      <w:contextualSpacing/>
    </w:pPr>
    <w:rPr>
      <w:rFonts w:ascii="TUOS Blake" w:eastAsia="Times New Roman" w:hAnsi="TUOS Blake" w:cs="Times New Roman"/>
      <w:color w:val="auto"/>
      <w:szCs w:val="20"/>
    </w:rPr>
  </w:style>
  <w:style w:type="paragraph" w:customStyle="1" w:styleId="Tables">
    <w:name w:val="Tables"/>
    <w:basedOn w:val="Caption"/>
    <w:next w:val="BodyText"/>
    <w:link w:val="TablesChar"/>
    <w:qFormat/>
    <w:rsid w:val="0041674C"/>
    <w:pPr>
      <w:numPr>
        <w:numId w:val="5"/>
      </w:numPr>
    </w:pPr>
  </w:style>
  <w:style w:type="character" w:customStyle="1" w:styleId="TablesChar">
    <w:name w:val="Tables Char"/>
    <w:basedOn w:val="CaptionChar"/>
    <w:link w:val="Tables"/>
    <w:rsid w:val="0041674C"/>
    <w:rPr>
      <w:rFonts w:ascii="TUOS Blake" w:eastAsia="Times New Roman" w:hAnsi="TUOS Blake" w:cs="Times New Roman"/>
      <w:b/>
      <w:sz w:val="20"/>
      <w:szCs w:val="20"/>
    </w:rPr>
  </w:style>
  <w:style w:type="paragraph" w:customStyle="1" w:styleId="Head4">
    <w:name w:val="Head 4"/>
    <w:basedOn w:val="Heading4"/>
    <w:next w:val="BodyText"/>
    <w:link w:val="Head4Char"/>
    <w:rsid w:val="0041674C"/>
    <w:pPr>
      <w:numPr>
        <w:numId w:val="6"/>
      </w:numPr>
      <w:spacing w:after="0"/>
      <w:jc w:val="left"/>
    </w:pPr>
    <w:rPr>
      <w:b w:val="0"/>
      <w:color w:val="000000" w:themeColor="text1"/>
      <w:sz w:val="24"/>
    </w:rPr>
  </w:style>
  <w:style w:type="character" w:customStyle="1" w:styleId="Head4Char">
    <w:name w:val="Head 4 Char"/>
    <w:basedOn w:val="Heading4Char"/>
    <w:link w:val="Head4"/>
    <w:rsid w:val="0041674C"/>
    <w:rPr>
      <w:rFonts w:ascii="TUOS Blake" w:eastAsia="Times New Roman" w:hAnsi="TUOS Blake" w:cs="Times New Roman"/>
      <w:b w:val="0"/>
      <w:color w:val="000000" w:themeColor="text1"/>
      <w:sz w:val="24"/>
      <w:szCs w:val="20"/>
    </w:rPr>
  </w:style>
  <w:style w:type="table" w:styleId="PlainTable5">
    <w:name w:val="Plain Table 5"/>
    <w:basedOn w:val="TableNormal"/>
    <w:uiPriority w:val="45"/>
    <w:rsid w:val="007936A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7936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936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07C48"/>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4170">
      <w:bodyDiv w:val="1"/>
      <w:marLeft w:val="0"/>
      <w:marRight w:val="0"/>
      <w:marTop w:val="0"/>
      <w:marBottom w:val="0"/>
      <w:divBdr>
        <w:top w:val="none" w:sz="0" w:space="0" w:color="auto"/>
        <w:left w:val="none" w:sz="0" w:space="0" w:color="auto"/>
        <w:bottom w:val="none" w:sz="0" w:space="0" w:color="auto"/>
        <w:right w:val="none" w:sz="0" w:space="0" w:color="auto"/>
      </w:divBdr>
    </w:div>
    <w:div w:id="5525073">
      <w:bodyDiv w:val="1"/>
      <w:marLeft w:val="0"/>
      <w:marRight w:val="0"/>
      <w:marTop w:val="0"/>
      <w:marBottom w:val="0"/>
      <w:divBdr>
        <w:top w:val="none" w:sz="0" w:space="0" w:color="auto"/>
        <w:left w:val="none" w:sz="0" w:space="0" w:color="auto"/>
        <w:bottom w:val="none" w:sz="0" w:space="0" w:color="auto"/>
        <w:right w:val="none" w:sz="0" w:space="0" w:color="auto"/>
      </w:divBdr>
    </w:div>
    <w:div w:id="5793300">
      <w:bodyDiv w:val="1"/>
      <w:marLeft w:val="0"/>
      <w:marRight w:val="0"/>
      <w:marTop w:val="0"/>
      <w:marBottom w:val="0"/>
      <w:divBdr>
        <w:top w:val="none" w:sz="0" w:space="0" w:color="auto"/>
        <w:left w:val="none" w:sz="0" w:space="0" w:color="auto"/>
        <w:bottom w:val="none" w:sz="0" w:space="0" w:color="auto"/>
        <w:right w:val="none" w:sz="0" w:space="0" w:color="auto"/>
      </w:divBdr>
    </w:div>
    <w:div w:id="6635703">
      <w:bodyDiv w:val="1"/>
      <w:marLeft w:val="0"/>
      <w:marRight w:val="0"/>
      <w:marTop w:val="0"/>
      <w:marBottom w:val="0"/>
      <w:divBdr>
        <w:top w:val="none" w:sz="0" w:space="0" w:color="auto"/>
        <w:left w:val="none" w:sz="0" w:space="0" w:color="auto"/>
        <w:bottom w:val="none" w:sz="0" w:space="0" w:color="auto"/>
        <w:right w:val="none" w:sz="0" w:space="0" w:color="auto"/>
      </w:divBdr>
    </w:div>
    <w:div w:id="7102172">
      <w:bodyDiv w:val="1"/>
      <w:marLeft w:val="0"/>
      <w:marRight w:val="0"/>
      <w:marTop w:val="0"/>
      <w:marBottom w:val="0"/>
      <w:divBdr>
        <w:top w:val="none" w:sz="0" w:space="0" w:color="auto"/>
        <w:left w:val="none" w:sz="0" w:space="0" w:color="auto"/>
        <w:bottom w:val="none" w:sz="0" w:space="0" w:color="auto"/>
        <w:right w:val="none" w:sz="0" w:space="0" w:color="auto"/>
      </w:divBdr>
    </w:div>
    <w:div w:id="11346690">
      <w:bodyDiv w:val="1"/>
      <w:marLeft w:val="0"/>
      <w:marRight w:val="0"/>
      <w:marTop w:val="0"/>
      <w:marBottom w:val="0"/>
      <w:divBdr>
        <w:top w:val="none" w:sz="0" w:space="0" w:color="auto"/>
        <w:left w:val="none" w:sz="0" w:space="0" w:color="auto"/>
        <w:bottom w:val="none" w:sz="0" w:space="0" w:color="auto"/>
        <w:right w:val="none" w:sz="0" w:space="0" w:color="auto"/>
      </w:divBdr>
    </w:div>
    <w:div w:id="13701933">
      <w:bodyDiv w:val="1"/>
      <w:marLeft w:val="0"/>
      <w:marRight w:val="0"/>
      <w:marTop w:val="0"/>
      <w:marBottom w:val="0"/>
      <w:divBdr>
        <w:top w:val="none" w:sz="0" w:space="0" w:color="auto"/>
        <w:left w:val="none" w:sz="0" w:space="0" w:color="auto"/>
        <w:bottom w:val="none" w:sz="0" w:space="0" w:color="auto"/>
        <w:right w:val="none" w:sz="0" w:space="0" w:color="auto"/>
      </w:divBdr>
    </w:div>
    <w:div w:id="15741529">
      <w:bodyDiv w:val="1"/>
      <w:marLeft w:val="0"/>
      <w:marRight w:val="0"/>
      <w:marTop w:val="0"/>
      <w:marBottom w:val="0"/>
      <w:divBdr>
        <w:top w:val="none" w:sz="0" w:space="0" w:color="auto"/>
        <w:left w:val="none" w:sz="0" w:space="0" w:color="auto"/>
        <w:bottom w:val="none" w:sz="0" w:space="0" w:color="auto"/>
        <w:right w:val="none" w:sz="0" w:space="0" w:color="auto"/>
      </w:divBdr>
    </w:div>
    <w:div w:id="16081193">
      <w:bodyDiv w:val="1"/>
      <w:marLeft w:val="0"/>
      <w:marRight w:val="0"/>
      <w:marTop w:val="0"/>
      <w:marBottom w:val="0"/>
      <w:divBdr>
        <w:top w:val="none" w:sz="0" w:space="0" w:color="auto"/>
        <w:left w:val="none" w:sz="0" w:space="0" w:color="auto"/>
        <w:bottom w:val="none" w:sz="0" w:space="0" w:color="auto"/>
        <w:right w:val="none" w:sz="0" w:space="0" w:color="auto"/>
      </w:divBdr>
    </w:div>
    <w:div w:id="20791479">
      <w:bodyDiv w:val="1"/>
      <w:marLeft w:val="0"/>
      <w:marRight w:val="0"/>
      <w:marTop w:val="0"/>
      <w:marBottom w:val="0"/>
      <w:divBdr>
        <w:top w:val="none" w:sz="0" w:space="0" w:color="auto"/>
        <w:left w:val="none" w:sz="0" w:space="0" w:color="auto"/>
        <w:bottom w:val="none" w:sz="0" w:space="0" w:color="auto"/>
        <w:right w:val="none" w:sz="0" w:space="0" w:color="auto"/>
      </w:divBdr>
    </w:div>
    <w:div w:id="23333360">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730308">
      <w:bodyDiv w:val="1"/>
      <w:marLeft w:val="0"/>
      <w:marRight w:val="0"/>
      <w:marTop w:val="0"/>
      <w:marBottom w:val="0"/>
      <w:divBdr>
        <w:top w:val="none" w:sz="0" w:space="0" w:color="auto"/>
        <w:left w:val="none" w:sz="0" w:space="0" w:color="auto"/>
        <w:bottom w:val="none" w:sz="0" w:space="0" w:color="auto"/>
        <w:right w:val="none" w:sz="0" w:space="0" w:color="auto"/>
      </w:divBdr>
    </w:div>
    <w:div w:id="34039125">
      <w:bodyDiv w:val="1"/>
      <w:marLeft w:val="0"/>
      <w:marRight w:val="0"/>
      <w:marTop w:val="0"/>
      <w:marBottom w:val="0"/>
      <w:divBdr>
        <w:top w:val="none" w:sz="0" w:space="0" w:color="auto"/>
        <w:left w:val="none" w:sz="0" w:space="0" w:color="auto"/>
        <w:bottom w:val="none" w:sz="0" w:space="0" w:color="auto"/>
        <w:right w:val="none" w:sz="0" w:space="0" w:color="auto"/>
      </w:divBdr>
    </w:div>
    <w:div w:id="36242745">
      <w:bodyDiv w:val="1"/>
      <w:marLeft w:val="0"/>
      <w:marRight w:val="0"/>
      <w:marTop w:val="0"/>
      <w:marBottom w:val="0"/>
      <w:divBdr>
        <w:top w:val="none" w:sz="0" w:space="0" w:color="auto"/>
        <w:left w:val="none" w:sz="0" w:space="0" w:color="auto"/>
        <w:bottom w:val="none" w:sz="0" w:space="0" w:color="auto"/>
        <w:right w:val="none" w:sz="0" w:space="0" w:color="auto"/>
      </w:divBdr>
    </w:div>
    <w:div w:id="36514320">
      <w:bodyDiv w:val="1"/>
      <w:marLeft w:val="0"/>
      <w:marRight w:val="0"/>
      <w:marTop w:val="0"/>
      <w:marBottom w:val="0"/>
      <w:divBdr>
        <w:top w:val="none" w:sz="0" w:space="0" w:color="auto"/>
        <w:left w:val="none" w:sz="0" w:space="0" w:color="auto"/>
        <w:bottom w:val="none" w:sz="0" w:space="0" w:color="auto"/>
        <w:right w:val="none" w:sz="0" w:space="0" w:color="auto"/>
      </w:divBdr>
    </w:div>
    <w:div w:id="37821696">
      <w:bodyDiv w:val="1"/>
      <w:marLeft w:val="0"/>
      <w:marRight w:val="0"/>
      <w:marTop w:val="0"/>
      <w:marBottom w:val="0"/>
      <w:divBdr>
        <w:top w:val="none" w:sz="0" w:space="0" w:color="auto"/>
        <w:left w:val="none" w:sz="0" w:space="0" w:color="auto"/>
        <w:bottom w:val="none" w:sz="0" w:space="0" w:color="auto"/>
        <w:right w:val="none" w:sz="0" w:space="0" w:color="auto"/>
      </w:divBdr>
    </w:div>
    <w:div w:id="40596397">
      <w:bodyDiv w:val="1"/>
      <w:marLeft w:val="0"/>
      <w:marRight w:val="0"/>
      <w:marTop w:val="0"/>
      <w:marBottom w:val="0"/>
      <w:divBdr>
        <w:top w:val="none" w:sz="0" w:space="0" w:color="auto"/>
        <w:left w:val="none" w:sz="0" w:space="0" w:color="auto"/>
        <w:bottom w:val="none" w:sz="0" w:space="0" w:color="auto"/>
        <w:right w:val="none" w:sz="0" w:space="0" w:color="auto"/>
      </w:divBdr>
    </w:div>
    <w:div w:id="42406291">
      <w:bodyDiv w:val="1"/>
      <w:marLeft w:val="0"/>
      <w:marRight w:val="0"/>
      <w:marTop w:val="0"/>
      <w:marBottom w:val="0"/>
      <w:divBdr>
        <w:top w:val="none" w:sz="0" w:space="0" w:color="auto"/>
        <w:left w:val="none" w:sz="0" w:space="0" w:color="auto"/>
        <w:bottom w:val="none" w:sz="0" w:space="0" w:color="auto"/>
        <w:right w:val="none" w:sz="0" w:space="0" w:color="auto"/>
      </w:divBdr>
    </w:div>
    <w:div w:id="46994780">
      <w:bodyDiv w:val="1"/>
      <w:marLeft w:val="0"/>
      <w:marRight w:val="0"/>
      <w:marTop w:val="0"/>
      <w:marBottom w:val="0"/>
      <w:divBdr>
        <w:top w:val="none" w:sz="0" w:space="0" w:color="auto"/>
        <w:left w:val="none" w:sz="0" w:space="0" w:color="auto"/>
        <w:bottom w:val="none" w:sz="0" w:space="0" w:color="auto"/>
        <w:right w:val="none" w:sz="0" w:space="0" w:color="auto"/>
      </w:divBdr>
    </w:div>
    <w:div w:id="47918242">
      <w:bodyDiv w:val="1"/>
      <w:marLeft w:val="0"/>
      <w:marRight w:val="0"/>
      <w:marTop w:val="0"/>
      <w:marBottom w:val="0"/>
      <w:divBdr>
        <w:top w:val="none" w:sz="0" w:space="0" w:color="auto"/>
        <w:left w:val="none" w:sz="0" w:space="0" w:color="auto"/>
        <w:bottom w:val="none" w:sz="0" w:space="0" w:color="auto"/>
        <w:right w:val="none" w:sz="0" w:space="0" w:color="auto"/>
      </w:divBdr>
    </w:div>
    <w:div w:id="48773598">
      <w:bodyDiv w:val="1"/>
      <w:marLeft w:val="0"/>
      <w:marRight w:val="0"/>
      <w:marTop w:val="0"/>
      <w:marBottom w:val="0"/>
      <w:divBdr>
        <w:top w:val="none" w:sz="0" w:space="0" w:color="auto"/>
        <w:left w:val="none" w:sz="0" w:space="0" w:color="auto"/>
        <w:bottom w:val="none" w:sz="0" w:space="0" w:color="auto"/>
        <w:right w:val="none" w:sz="0" w:space="0" w:color="auto"/>
      </w:divBdr>
    </w:div>
    <w:div w:id="49620657">
      <w:bodyDiv w:val="1"/>
      <w:marLeft w:val="0"/>
      <w:marRight w:val="0"/>
      <w:marTop w:val="0"/>
      <w:marBottom w:val="0"/>
      <w:divBdr>
        <w:top w:val="none" w:sz="0" w:space="0" w:color="auto"/>
        <w:left w:val="none" w:sz="0" w:space="0" w:color="auto"/>
        <w:bottom w:val="none" w:sz="0" w:space="0" w:color="auto"/>
        <w:right w:val="none" w:sz="0" w:space="0" w:color="auto"/>
      </w:divBdr>
    </w:div>
    <w:div w:id="51586193">
      <w:bodyDiv w:val="1"/>
      <w:marLeft w:val="0"/>
      <w:marRight w:val="0"/>
      <w:marTop w:val="0"/>
      <w:marBottom w:val="0"/>
      <w:divBdr>
        <w:top w:val="none" w:sz="0" w:space="0" w:color="auto"/>
        <w:left w:val="none" w:sz="0" w:space="0" w:color="auto"/>
        <w:bottom w:val="none" w:sz="0" w:space="0" w:color="auto"/>
        <w:right w:val="none" w:sz="0" w:space="0" w:color="auto"/>
      </w:divBdr>
    </w:div>
    <w:div w:id="54203549">
      <w:bodyDiv w:val="1"/>
      <w:marLeft w:val="0"/>
      <w:marRight w:val="0"/>
      <w:marTop w:val="0"/>
      <w:marBottom w:val="0"/>
      <w:divBdr>
        <w:top w:val="none" w:sz="0" w:space="0" w:color="auto"/>
        <w:left w:val="none" w:sz="0" w:space="0" w:color="auto"/>
        <w:bottom w:val="none" w:sz="0" w:space="0" w:color="auto"/>
        <w:right w:val="none" w:sz="0" w:space="0" w:color="auto"/>
      </w:divBdr>
    </w:div>
    <w:div w:id="63113089">
      <w:bodyDiv w:val="1"/>
      <w:marLeft w:val="0"/>
      <w:marRight w:val="0"/>
      <w:marTop w:val="0"/>
      <w:marBottom w:val="0"/>
      <w:divBdr>
        <w:top w:val="none" w:sz="0" w:space="0" w:color="auto"/>
        <w:left w:val="none" w:sz="0" w:space="0" w:color="auto"/>
        <w:bottom w:val="none" w:sz="0" w:space="0" w:color="auto"/>
        <w:right w:val="none" w:sz="0" w:space="0" w:color="auto"/>
      </w:divBdr>
    </w:div>
    <w:div w:id="68041286">
      <w:bodyDiv w:val="1"/>
      <w:marLeft w:val="0"/>
      <w:marRight w:val="0"/>
      <w:marTop w:val="0"/>
      <w:marBottom w:val="0"/>
      <w:divBdr>
        <w:top w:val="none" w:sz="0" w:space="0" w:color="auto"/>
        <w:left w:val="none" w:sz="0" w:space="0" w:color="auto"/>
        <w:bottom w:val="none" w:sz="0" w:space="0" w:color="auto"/>
        <w:right w:val="none" w:sz="0" w:space="0" w:color="auto"/>
      </w:divBdr>
    </w:div>
    <w:div w:id="71784132">
      <w:bodyDiv w:val="1"/>
      <w:marLeft w:val="0"/>
      <w:marRight w:val="0"/>
      <w:marTop w:val="0"/>
      <w:marBottom w:val="0"/>
      <w:divBdr>
        <w:top w:val="none" w:sz="0" w:space="0" w:color="auto"/>
        <w:left w:val="none" w:sz="0" w:space="0" w:color="auto"/>
        <w:bottom w:val="none" w:sz="0" w:space="0" w:color="auto"/>
        <w:right w:val="none" w:sz="0" w:space="0" w:color="auto"/>
      </w:divBdr>
    </w:div>
    <w:div w:id="74281212">
      <w:bodyDiv w:val="1"/>
      <w:marLeft w:val="0"/>
      <w:marRight w:val="0"/>
      <w:marTop w:val="0"/>
      <w:marBottom w:val="0"/>
      <w:divBdr>
        <w:top w:val="none" w:sz="0" w:space="0" w:color="auto"/>
        <w:left w:val="none" w:sz="0" w:space="0" w:color="auto"/>
        <w:bottom w:val="none" w:sz="0" w:space="0" w:color="auto"/>
        <w:right w:val="none" w:sz="0" w:space="0" w:color="auto"/>
      </w:divBdr>
    </w:div>
    <w:div w:id="74790925">
      <w:bodyDiv w:val="1"/>
      <w:marLeft w:val="0"/>
      <w:marRight w:val="0"/>
      <w:marTop w:val="0"/>
      <w:marBottom w:val="0"/>
      <w:divBdr>
        <w:top w:val="none" w:sz="0" w:space="0" w:color="auto"/>
        <w:left w:val="none" w:sz="0" w:space="0" w:color="auto"/>
        <w:bottom w:val="none" w:sz="0" w:space="0" w:color="auto"/>
        <w:right w:val="none" w:sz="0" w:space="0" w:color="auto"/>
      </w:divBdr>
    </w:div>
    <w:div w:id="76289206">
      <w:bodyDiv w:val="1"/>
      <w:marLeft w:val="0"/>
      <w:marRight w:val="0"/>
      <w:marTop w:val="0"/>
      <w:marBottom w:val="0"/>
      <w:divBdr>
        <w:top w:val="none" w:sz="0" w:space="0" w:color="auto"/>
        <w:left w:val="none" w:sz="0" w:space="0" w:color="auto"/>
        <w:bottom w:val="none" w:sz="0" w:space="0" w:color="auto"/>
        <w:right w:val="none" w:sz="0" w:space="0" w:color="auto"/>
      </w:divBdr>
    </w:div>
    <w:div w:id="76442404">
      <w:bodyDiv w:val="1"/>
      <w:marLeft w:val="0"/>
      <w:marRight w:val="0"/>
      <w:marTop w:val="0"/>
      <w:marBottom w:val="0"/>
      <w:divBdr>
        <w:top w:val="none" w:sz="0" w:space="0" w:color="auto"/>
        <w:left w:val="none" w:sz="0" w:space="0" w:color="auto"/>
        <w:bottom w:val="none" w:sz="0" w:space="0" w:color="auto"/>
        <w:right w:val="none" w:sz="0" w:space="0" w:color="auto"/>
      </w:divBdr>
    </w:div>
    <w:div w:id="78257175">
      <w:bodyDiv w:val="1"/>
      <w:marLeft w:val="0"/>
      <w:marRight w:val="0"/>
      <w:marTop w:val="0"/>
      <w:marBottom w:val="0"/>
      <w:divBdr>
        <w:top w:val="none" w:sz="0" w:space="0" w:color="auto"/>
        <w:left w:val="none" w:sz="0" w:space="0" w:color="auto"/>
        <w:bottom w:val="none" w:sz="0" w:space="0" w:color="auto"/>
        <w:right w:val="none" w:sz="0" w:space="0" w:color="auto"/>
      </w:divBdr>
    </w:div>
    <w:div w:id="83502824">
      <w:bodyDiv w:val="1"/>
      <w:marLeft w:val="0"/>
      <w:marRight w:val="0"/>
      <w:marTop w:val="0"/>
      <w:marBottom w:val="0"/>
      <w:divBdr>
        <w:top w:val="none" w:sz="0" w:space="0" w:color="auto"/>
        <w:left w:val="none" w:sz="0" w:space="0" w:color="auto"/>
        <w:bottom w:val="none" w:sz="0" w:space="0" w:color="auto"/>
        <w:right w:val="none" w:sz="0" w:space="0" w:color="auto"/>
      </w:divBdr>
    </w:div>
    <w:div w:id="84545173">
      <w:bodyDiv w:val="1"/>
      <w:marLeft w:val="0"/>
      <w:marRight w:val="0"/>
      <w:marTop w:val="0"/>
      <w:marBottom w:val="0"/>
      <w:divBdr>
        <w:top w:val="none" w:sz="0" w:space="0" w:color="auto"/>
        <w:left w:val="none" w:sz="0" w:space="0" w:color="auto"/>
        <w:bottom w:val="none" w:sz="0" w:space="0" w:color="auto"/>
        <w:right w:val="none" w:sz="0" w:space="0" w:color="auto"/>
      </w:divBdr>
    </w:div>
    <w:div w:id="87511153">
      <w:bodyDiv w:val="1"/>
      <w:marLeft w:val="0"/>
      <w:marRight w:val="0"/>
      <w:marTop w:val="0"/>
      <w:marBottom w:val="0"/>
      <w:divBdr>
        <w:top w:val="none" w:sz="0" w:space="0" w:color="auto"/>
        <w:left w:val="none" w:sz="0" w:space="0" w:color="auto"/>
        <w:bottom w:val="none" w:sz="0" w:space="0" w:color="auto"/>
        <w:right w:val="none" w:sz="0" w:space="0" w:color="auto"/>
      </w:divBdr>
    </w:div>
    <w:div w:id="93599011">
      <w:bodyDiv w:val="1"/>
      <w:marLeft w:val="0"/>
      <w:marRight w:val="0"/>
      <w:marTop w:val="0"/>
      <w:marBottom w:val="0"/>
      <w:divBdr>
        <w:top w:val="none" w:sz="0" w:space="0" w:color="auto"/>
        <w:left w:val="none" w:sz="0" w:space="0" w:color="auto"/>
        <w:bottom w:val="none" w:sz="0" w:space="0" w:color="auto"/>
        <w:right w:val="none" w:sz="0" w:space="0" w:color="auto"/>
      </w:divBdr>
    </w:div>
    <w:div w:id="93748488">
      <w:bodyDiv w:val="1"/>
      <w:marLeft w:val="0"/>
      <w:marRight w:val="0"/>
      <w:marTop w:val="0"/>
      <w:marBottom w:val="0"/>
      <w:divBdr>
        <w:top w:val="none" w:sz="0" w:space="0" w:color="auto"/>
        <w:left w:val="none" w:sz="0" w:space="0" w:color="auto"/>
        <w:bottom w:val="none" w:sz="0" w:space="0" w:color="auto"/>
        <w:right w:val="none" w:sz="0" w:space="0" w:color="auto"/>
      </w:divBdr>
    </w:div>
    <w:div w:id="94715547">
      <w:bodyDiv w:val="1"/>
      <w:marLeft w:val="0"/>
      <w:marRight w:val="0"/>
      <w:marTop w:val="0"/>
      <w:marBottom w:val="0"/>
      <w:divBdr>
        <w:top w:val="none" w:sz="0" w:space="0" w:color="auto"/>
        <w:left w:val="none" w:sz="0" w:space="0" w:color="auto"/>
        <w:bottom w:val="none" w:sz="0" w:space="0" w:color="auto"/>
        <w:right w:val="none" w:sz="0" w:space="0" w:color="auto"/>
      </w:divBdr>
    </w:div>
    <w:div w:id="94832203">
      <w:bodyDiv w:val="1"/>
      <w:marLeft w:val="0"/>
      <w:marRight w:val="0"/>
      <w:marTop w:val="0"/>
      <w:marBottom w:val="0"/>
      <w:divBdr>
        <w:top w:val="none" w:sz="0" w:space="0" w:color="auto"/>
        <w:left w:val="none" w:sz="0" w:space="0" w:color="auto"/>
        <w:bottom w:val="none" w:sz="0" w:space="0" w:color="auto"/>
        <w:right w:val="none" w:sz="0" w:space="0" w:color="auto"/>
      </w:divBdr>
    </w:div>
    <w:div w:id="95056238">
      <w:bodyDiv w:val="1"/>
      <w:marLeft w:val="0"/>
      <w:marRight w:val="0"/>
      <w:marTop w:val="0"/>
      <w:marBottom w:val="0"/>
      <w:divBdr>
        <w:top w:val="none" w:sz="0" w:space="0" w:color="auto"/>
        <w:left w:val="none" w:sz="0" w:space="0" w:color="auto"/>
        <w:bottom w:val="none" w:sz="0" w:space="0" w:color="auto"/>
        <w:right w:val="none" w:sz="0" w:space="0" w:color="auto"/>
      </w:divBdr>
    </w:div>
    <w:div w:id="96102443">
      <w:bodyDiv w:val="1"/>
      <w:marLeft w:val="0"/>
      <w:marRight w:val="0"/>
      <w:marTop w:val="0"/>
      <w:marBottom w:val="0"/>
      <w:divBdr>
        <w:top w:val="none" w:sz="0" w:space="0" w:color="auto"/>
        <w:left w:val="none" w:sz="0" w:space="0" w:color="auto"/>
        <w:bottom w:val="none" w:sz="0" w:space="0" w:color="auto"/>
        <w:right w:val="none" w:sz="0" w:space="0" w:color="auto"/>
      </w:divBdr>
    </w:div>
    <w:div w:id="99108891">
      <w:bodyDiv w:val="1"/>
      <w:marLeft w:val="0"/>
      <w:marRight w:val="0"/>
      <w:marTop w:val="0"/>
      <w:marBottom w:val="0"/>
      <w:divBdr>
        <w:top w:val="none" w:sz="0" w:space="0" w:color="auto"/>
        <w:left w:val="none" w:sz="0" w:space="0" w:color="auto"/>
        <w:bottom w:val="none" w:sz="0" w:space="0" w:color="auto"/>
        <w:right w:val="none" w:sz="0" w:space="0" w:color="auto"/>
      </w:divBdr>
    </w:div>
    <w:div w:id="106894700">
      <w:bodyDiv w:val="1"/>
      <w:marLeft w:val="0"/>
      <w:marRight w:val="0"/>
      <w:marTop w:val="0"/>
      <w:marBottom w:val="0"/>
      <w:divBdr>
        <w:top w:val="none" w:sz="0" w:space="0" w:color="auto"/>
        <w:left w:val="none" w:sz="0" w:space="0" w:color="auto"/>
        <w:bottom w:val="none" w:sz="0" w:space="0" w:color="auto"/>
        <w:right w:val="none" w:sz="0" w:space="0" w:color="auto"/>
      </w:divBdr>
    </w:div>
    <w:div w:id="108476556">
      <w:bodyDiv w:val="1"/>
      <w:marLeft w:val="0"/>
      <w:marRight w:val="0"/>
      <w:marTop w:val="0"/>
      <w:marBottom w:val="0"/>
      <w:divBdr>
        <w:top w:val="none" w:sz="0" w:space="0" w:color="auto"/>
        <w:left w:val="none" w:sz="0" w:space="0" w:color="auto"/>
        <w:bottom w:val="none" w:sz="0" w:space="0" w:color="auto"/>
        <w:right w:val="none" w:sz="0" w:space="0" w:color="auto"/>
      </w:divBdr>
    </w:div>
    <w:div w:id="108672085">
      <w:bodyDiv w:val="1"/>
      <w:marLeft w:val="0"/>
      <w:marRight w:val="0"/>
      <w:marTop w:val="0"/>
      <w:marBottom w:val="0"/>
      <w:divBdr>
        <w:top w:val="none" w:sz="0" w:space="0" w:color="auto"/>
        <w:left w:val="none" w:sz="0" w:space="0" w:color="auto"/>
        <w:bottom w:val="none" w:sz="0" w:space="0" w:color="auto"/>
        <w:right w:val="none" w:sz="0" w:space="0" w:color="auto"/>
      </w:divBdr>
    </w:div>
    <w:div w:id="109402204">
      <w:bodyDiv w:val="1"/>
      <w:marLeft w:val="0"/>
      <w:marRight w:val="0"/>
      <w:marTop w:val="0"/>
      <w:marBottom w:val="0"/>
      <w:divBdr>
        <w:top w:val="none" w:sz="0" w:space="0" w:color="auto"/>
        <w:left w:val="none" w:sz="0" w:space="0" w:color="auto"/>
        <w:bottom w:val="none" w:sz="0" w:space="0" w:color="auto"/>
        <w:right w:val="none" w:sz="0" w:space="0" w:color="auto"/>
      </w:divBdr>
    </w:div>
    <w:div w:id="110520935">
      <w:bodyDiv w:val="1"/>
      <w:marLeft w:val="0"/>
      <w:marRight w:val="0"/>
      <w:marTop w:val="0"/>
      <w:marBottom w:val="0"/>
      <w:divBdr>
        <w:top w:val="none" w:sz="0" w:space="0" w:color="auto"/>
        <w:left w:val="none" w:sz="0" w:space="0" w:color="auto"/>
        <w:bottom w:val="none" w:sz="0" w:space="0" w:color="auto"/>
        <w:right w:val="none" w:sz="0" w:space="0" w:color="auto"/>
      </w:divBdr>
    </w:div>
    <w:div w:id="114179586">
      <w:bodyDiv w:val="1"/>
      <w:marLeft w:val="0"/>
      <w:marRight w:val="0"/>
      <w:marTop w:val="0"/>
      <w:marBottom w:val="0"/>
      <w:divBdr>
        <w:top w:val="none" w:sz="0" w:space="0" w:color="auto"/>
        <w:left w:val="none" w:sz="0" w:space="0" w:color="auto"/>
        <w:bottom w:val="none" w:sz="0" w:space="0" w:color="auto"/>
        <w:right w:val="none" w:sz="0" w:space="0" w:color="auto"/>
      </w:divBdr>
    </w:div>
    <w:div w:id="115106657">
      <w:bodyDiv w:val="1"/>
      <w:marLeft w:val="0"/>
      <w:marRight w:val="0"/>
      <w:marTop w:val="0"/>
      <w:marBottom w:val="0"/>
      <w:divBdr>
        <w:top w:val="none" w:sz="0" w:space="0" w:color="auto"/>
        <w:left w:val="none" w:sz="0" w:space="0" w:color="auto"/>
        <w:bottom w:val="none" w:sz="0" w:space="0" w:color="auto"/>
        <w:right w:val="none" w:sz="0" w:space="0" w:color="auto"/>
      </w:divBdr>
    </w:div>
    <w:div w:id="120271629">
      <w:bodyDiv w:val="1"/>
      <w:marLeft w:val="0"/>
      <w:marRight w:val="0"/>
      <w:marTop w:val="0"/>
      <w:marBottom w:val="0"/>
      <w:divBdr>
        <w:top w:val="none" w:sz="0" w:space="0" w:color="auto"/>
        <w:left w:val="none" w:sz="0" w:space="0" w:color="auto"/>
        <w:bottom w:val="none" w:sz="0" w:space="0" w:color="auto"/>
        <w:right w:val="none" w:sz="0" w:space="0" w:color="auto"/>
      </w:divBdr>
    </w:div>
    <w:div w:id="120274273">
      <w:bodyDiv w:val="1"/>
      <w:marLeft w:val="0"/>
      <w:marRight w:val="0"/>
      <w:marTop w:val="0"/>
      <w:marBottom w:val="0"/>
      <w:divBdr>
        <w:top w:val="none" w:sz="0" w:space="0" w:color="auto"/>
        <w:left w:val="none" w:sz="0" w:space="0" w:color="auto"/>
        <w:bottom w:val="none" w:sz="0" w:space="0" w:color="auto"/>
        <w:right w:val="none" w:sz="0" w:space="0" w:color="auto"/>
      </w:divBdr>
    </w:div>
    <w:div w:id="120417438">
      <w:bodyDiv w:val="1"/>
      <w:marLeft w:val="0"/>
      <w:marRight w:val="0"/>
      <w:marTop w:val="0"/>
      <w:marBottom w:val="0"/>
      <w:divBdr>
        <w:top w:val="none" w:sz="0" w:space="0" w:color="auto"/>
        <w:left w:val="none" w:sz="0" w:space="0" w:color="auto"/>
        <w:bottom w:val="none" w:sz="0" w:space="0" w:color="auto"/>
        <w:right w:val="none" w:sz="0" w:space="0" w:color="auto"/>
      </w:divBdr>
    </w:div>
    <w:div w:id="122693456">
      <w:bodyDiv w:val="1"/>
      <w:marLeft w:val="0"/>
      <w:marRight w:val="0"/>
      <w:marTop w:val="0"/>
      <w:marBottom w:val="0"/>
      <w:divBdr>
        <w:top w:val="none" w:sz="0" w:space="0" w:color="auto"/>
        <w:left w:val="none" w:sz="0" w:space="0" w:color="auto"/>
        <w:bottom w:val="none" w:sz="0" w:space="0" w:color="auto"/>
        <w:right w:val="none" w:sz="0" w:space="0" w:color="auto"/>
      </w:divBdr>
    </w:div>
    <w:div w:id="126433114">
      <w:bodyDiv w:val="1"/>
      <w:marLeft w:val="0"/>
      <w:marRight w:val="0"/>
      <w:marTop w:val="0"/>
      <w:marBottom w:val="0"/>
      <w:divBdr>
        <w:top w:val="none" w:sz="0" w:space="0" w:color="auto"/>
        <w:left w:val="none" w:sz="0" w:space="0" w:color="auto"/>
        <w:bottom w:val="none" w:sz="0" w:space="0" w:color="auto"/>
        <w:right w:val="none" w:sz="0" w:space="0" w:color="auto"/>
      </w:divBdr>
    </w:div>
    <w:div w:id="128941275">
      <w:bodyDiv w:val="1"/>
      <w:marLeft w:val="0"/>
      <w:marRight w:val="0"/>
      <w:marTop w:val="0"/>
      <w:marBottom w:val="0"/>
      <w:divBdr>
        <w:top w:val="none" w:sz="0" w:space="0" w:color="auto"/>
        <w:left w:val="none" w:sz="0" w:space="0" w:color="auto"/>
        <w:bottom w:val="none" w:sz="0" w:space="0" w:color="auto"/>
        <w:right w:val="none" w:sz="0" w:space="0" w:color="auto"/>
      </w:divBdr>
    </w:div>
    <w:div w:id="131750416">
      <w:bodyDiv w:val="1"/>
      <w:marLeft w:val="0"/>
      <w:marRight w:val="0"/>
      <w:marTop w:val="0"/>
      <w:marBottom w:val="0"/>
      <w:divBdr>
        <w:top w:val="none" w:sz="0" w:space="0" w:color="auto"/>
        <w:left w:val="none" w:sz="0" w:space="0" w:color="auto"/>
        <w:bottom w:val="none" w:sz="0" w:space="0" w:color="auto"/>
        <w:right w:val="none" w:sz="0" w:space="0" w:color="auto"/>
      </w:divBdr>
    </w:div>
    <w:div w:id="132721649">
      <w:bodyDiv w:val="1"/>
      <w:marLeft w:val="0"/>
      <w:marRight w:val="0"/>
      <w:marTop w:val="0"/>
      <w:marBottom w:val="0"/>
      <w:divBdr>
        <w:top w:val="none" w:sz="0" w:space="0" w:color="auto"/>
        <w:left w:val="none" w:sz="0" w:space="0" w:color="auto"/>
        <w:bottom w:val="none" w:sz="0" w:space="0" w:color="auto"/>
        <w:right w:val="none" w:sz="0" w:space="0" w:color="auto"/>
      </w:divBdr>
    </w:div>
    <w:div w:id="135077440">
      <w:bodyDiv w:val="1"/>
      <w:marLeft w:val="0"/>
      <w:marRight w:val="0"/>
      <w:marTop w:val="0"/>
      <w:marBottom w:val="0"/>
      <w:divBdr>
        <w:top w:val="none" w:sz="0" w:space="0" w:color="auto"/>
        <w:left w:val="none" w:sz="0" w:space="0" w:color="auto"/>
        <w:bottom w:val="none" w:sz="0" w:space="0" w:color="auto"/>
        <w:right w:val="none" w:sz="0" w:space="0" w:color="auto"/>
      </w:divBdr>
    </w:div>
    <w:div w:id="135726065">
      <w:bodyDiv w:val="1"/>
      <w:marLeft w:val="0"/>
      <w:marRight w:val="0"/>
      <w:marTop w:val="0"/>
      <w:marBottom w:val="0"/>
      <w:divBdr>
        <w:top w:val="none" w:sz="0" w:space="0" w:color="auto"/>
        <w:left w:val="none" w:sz="0" w:space="0" w:color="auto"/>
        <w:bottom w:val="none" w:sz="0" w:space="0" w:color="auto"/>
        <w:right w:val="none" w:sz="0" w:space="0" w:color="auto"/>
      </w:divBdr>
    </w:div>
    <w:div w:id="136804572">
      <w:bodyDiv w:val="1"/>
      <w:marLeft w:val="0"/>
      <w:marRight w:val="0"/>
      <w:marTop w:val="0"/>
      <w:marBottom w:val="0"/>
      <w:divBdr>
        <w:top w:val="none" w:sz="0" w:space="0" w:color="auto"/>
        <w:left w:val="none" w:sz="0" w:space="0" w:color="auto"/>
        <w:bottom w:val="none" w:sz="0" w:space="0" w:color="auto"/>
        <w:right w:val="none" w:sz="0" w:space="0" w:color="auto"/>
      </w:divBdr>
    </w:div>
    <w:div w:id="138814286">
      <w:bodyDiv w:val="1"/>
      <w:marLeft w:val="0"/>
      <w:marRight w:val="0"/>
      <w:marTop w:val="0"/>
      <w:marBottom w:val="0"/>
      <w:divBdr>
        <w:top w:val="none" w:sz="0" w:space="0" w:color="auto"/>
        <w:left w:val="none" w:sz="0" w:space="0" w:color="auto"/>
        <w:bottom w:val="none" w:sz="0" w:space="0" w:color="auto"/>
        <w:right w:val="none" w:sz="0" w:space="0" w:color="auto"/>
      </w:divBdr>
    </w:div>
    <w:div w:id="142158432">
      <w:bodyDiv w:val="1"/>
      <w:marLeft w:val="0"/>
      <w:marRight w:val="0"/>
      <w:marTop w:val="0"/>
      <w:marBottom w:val="0"/>
      <w:divBdr>
        <w:top w:val="none" w:sz="0" w:space="0" w:color="auto"/>
        <w:left w:val="none" w:sz="0" w:space="0" w:color="auto"/>
        <w:bottom w:val="none" w:sz="0" w:space="0" w:color="auto"/>
        <w:right w:val="none" w:sz="0" w:space="0" w:color="auto"/>
      </w:divBdr>
    </w:div>
    <w:div w:id="143087385">
      <w:bodyDiv w:val="1"/>
      <w:marLeft w:val="0"/>
      <w:marRight w:val="0"/>
      <w:marTop w:val="0"/>
      <w:marBottom w:val="0"/>
      <w:divBdr>
        <w:top w:val="none" w:sz="0" w:space="0" w:color="auto"/>
        <w:left w:val="none" w:sz="0" w:space="0" w:color="auto"/>
        <w:bottom w:val="none" w:sz="0" w:space="0" w:color="auto"/>
        <w:right w:val="none" w:sz="0" w:space="0" w:color="auto"/>
      </w:divBdr>
    </w:div>
    <w:div w:id="150562619">
      <w:bodyDiv w:val="1"/>
      <w:marLeft w:val="0"/>
      <w:marRight w:val="0"/>
      <w:marTop w:val="0"/>
      <w:marBottom w:val="0"/>
      <w:divBdr>
        <w:top w:val="none" w:sz="0" w:space="0" w:color="auto"/>
        <w:left w:val="none" w:sz="0" w:space="0" w:color="auto"/>
        <w:bottom w:val="none" w:sz="0" w:space="0" w:color="auto"/>
        <w:right w:val="none" w:sz="0" w:space="0" w:color="auto"/>
      </w:divBdr>
    </w:div>
    <w:div w:id="151259345">
      <w:bodyDiv w:val="1"/>
      <w:marLeft w:val="0"/>
      <w:marRight w:val="0"/>
      <w:marTop w:val="0"/>
      <w:marBottom w:val="0"/>
      <w:divBdr>
        <w:top w:val="none" w:sz="0" w:space="0" w:color="auto"/>
        <w:left w:val="none" w:sz="0" w:space="0" w:color="auto"/>
        <w:bottom w:val="none" w:sz="0" w:space="0" w:color="auto"/>
        <w:right w:val="none" w:sz="0" w:space="0" w:color="auto"/>
      </w:divBdr>
    </w:div>
    <w:div w:id="152792755">
      <w:bodyDiv w:val="1"/>
      <w:marLeft w:val="0"/>
      <w:marRight w:val="0"/>
      <w:marTop w:val="0"/>
      <w:marBottom w:val="0"/>
      <w:divBdr>
        <w:top w:val="none" w:sz="0" w:space="0" w:color="auto"/>
        <w:left w:val="none" w:sz="0" w:space="0" w:color="auto"/>
        <w:bottom w:val="none" w:sz="0" w:space="0" w:color="auto"/>
        <w:right w:val="none" w:sz="0" w:space="0" w:color="auto"/>
      </w:divBdr>
    </w:div>
    <w:div w:id="154032546">
      <w:bodyDiv w:val="1"/>
      <w:marLeft w:val="0"/>
      <w:marRight w:val="0"/>
      <w:marTop w:val="0"/>
      <w:marBottom w:val="0"/>
      <w:divBdr>
        <w:top w:val="none" w:sz="0" w:space="0" w:color="auto"/>
        <w:left w:val="none" w:sz="0" w:space="0" w:color="auto"/>
        <w:bottom w:val="none" w:sz="0" w:space="0" w:color="auto"/>
        <w:right w:val="none" w:sz="0" w:space="0" w:color="auto"/>
      </w:divBdr>
    </w:div>
    <w:div w:id="155654488">
      <w:bodyDiv w:val="1"/>
      <w:marLeft w:val="0"/>
      <w:marRight w:val="0"/>
      <w:marTop w:val="0"/>
      <w:marBottom w:val="0"/>
      <w:divBdr>
        <w:top w:val="none" w:sz="0" w:space="0" w:color="auto"/>
        <w:left w:val="none" w:sz="0" w:space="0" w:color="auto"/>
        <w:bottom w:val="none" w:sz="0" w:space="0" w:color="auto"/>
        <w:right w:val="none" w:sz="0" w:space="0" w:color="auto"/>
      </w:divBdr>
    </w:div>
    <w:div w:id="156848298">
      <w:bodyDiv w:val="1"/>
      <w:marLeft w:val="0"/>
      <w:marRight w:val="0"/>
      <w:marTop w:val="0"/>
      <w:marBottom w:val="0"/>
      <w:divBdr>
        <w:top w:val="none" w:sz="0" w:space="0" w:color="auto"/>
        <w:left w:val="none" w:sz="0" w:space="0" w:color="auto"/>
        <w:bottom w:val="none" w:sz="0" w:space="0" w:color="auto"/>
        <w:right w:val="none" w:sz="0" w:space="0" w:color="auto"/>
      </w:divBdr>
    </w:div>
    <w:div w:id="156924871">
      <w:bodyDiv w:val="1"/>
      <w:marLeft w:val="0"/>
      <w:marRight w:val="0"/>
      <w:marTop w:val="0"/>
      <w:marBottom w:val="0"/>
      <w:divBdr>
        <w:top w:val="none" w:sz="0" w:space="0" w:color="auto"/>
        <w:left w:val="none" w:sz="0" w:space="0" w:color="auto"/>
        <w:bottom w:val="none" w:sz="0" w:space="0" w:color="auto"/>
        <w:right w:val="none" w:sz="0" w:space="0" w:color="auto"/>
      </w:divBdr>
    </w:div>
    <w:div w:id="156962178">
      <w:bodyDiv w:val="1"/>
      <w:marLeft w:val="0"/>
      <w:marRight w:val="0"/>
      <w:marTop w:val="0"/>
      <w:marBottom w:val="0"/>
      <w:divBdr>
        <w:top w:val="none" w:sz="0" w:space="0" w:color="auto"/>
        <w:left w:val="none" w:sz="0" w:space="0" w:color="auto"/>
        <w:bottom w:val="none" w:sz="0" w:space="0" w:color="auto"/>
        <w:right w:val="none" w:sz="0" w:space="0" w:color="auto"/>
      </w:divBdr>
    </w:div>
    <w:div w:id="167672951">
      <w:bodyDiv w:val="1"/>
      <w:marLeft w:val="0"/>
      <w:marRight w:val="0"/>
      <w:marTop w:val="0"/>
      <w:marBottom w:val="0"/>
      <w:divBdr>
        <w:top w:val="none" w:sz="0" w:space="0" w:color="auto"/>
        <w:left w:val="none" w:sz="0" w:space="0" w:color="auto"/>
        <w:bottom w:val="none" w:sz="0" w:space="0" w:color="auto"/>
        <w:right w:val="none" w:sz="0" w:space="0" w:color="auto"/>
      </w:divBdr>
    </w:div>
    <w:div w:id="170417532">
      <w:bodyDiv w:val="1"/>
      <w:marLeft w:val="0"/>
      <w:marRight w:val="0"/>
      <w:marTop w:val="0"/>
      <w:marBottom w:val="0"/>
      <w:divBdr>
        <w:top w:val="none" w:sz="0" w:space="0" w:color="auto"/>
        <w:left w:val="none" w:sz="0" w:space="0" w:color="auto"/>
        <w:bottom w:val="none" w:sz="0" w:space="0" w:color="auto"/>
        <w:right w:val="none" w:sz="0" w:space="0" w:color="auto"/>
      </w:divBdr>
    </w:div>
    <w:div w:id="174153306">
      <w:bodyDiv w:val="1"/>
      <w:marLeft w:val="0"/>
      <w:marRight w:val="0"/>
      <w:marTop w:val="0"/>
      <w:marBottom w:val="0"/>
      <w:divBdr>
        <w:top w:val="none" w:sz="0" w:space="0" w:color="auto"/>
        <w:left w:val="none" w:sz="0" w:space="0" w:color="auto"/>
        <w:bottom w:val="none" w:sz="0" w:space="0" w:color="auto"/>
        <w:right w:val="none" w:sz="0" w:space="0" w:color="auto"/>
      </w:divBdr>
    </w:div>
    <w:div w:id="175048310">
      <w:bodyDiv w:val="1"/>
      <w:marLeft w:val="0"/>
      <w:marRight w:val="0"/>
      <w:marTop w:val="0"/>
      <w:marBottom w:val="0"/>
      <w:divBdr>
        <w:top w:val="none" w:sz="0" w:space="0" w:color="auto"/>
        <w:left w:val="none" w:sz="0" w:space="0" w:color="auto"/>
        <w:bottom w:val="none" w:sz="0" w:space="0" w:color="auto"/>
        <w:right w:val="none" w:sz="0" w:space="0" w:color="auto"/>
      </w:divBdr>
    </w:div>
    <w:div w:id="175661511">
      <w:bodyDiv w:val="1"/>
      <w:marLeft w:val="0"/>
      <w:marRight w:val="0"/>
      <w:marTop w:val="0"/>
      <w:marBottom w:val="0"/>
      <w:divBdr>
        <w:top w:val="none" w:sz="0" w:space="0" w:color="auto"/>
        <w:left w:val="none" w:sz="0" w:space="0" w:color="auto"/>
        <w:bottom w:val="none" w:sz="0" w:space="0" w:color="auto"/>
        <w:right w:val="none" w:sz="0" w:space="0" w:color="auto"/>
      </w:divBdr>
    </w:div>
    <w:div w:id="178467300">
      <w:bodyDiv w:val="1"/>
      <w:marLeft w:val="0"/>
      <w:marRight w:val="0"/>
      <w:marTop w:val="0"/>
      <w:marBottom w:val="0"/>
      <w:divBdr>
        <w:top w:val="none" w:sz="0" w:space="0" w:color="auto"/>
        <w:left w:val="none" w:sz="0" w:space="0" w:color="auto"/>
        <w:bottom w:val="none" w:sz="0" w:space="0" w:color="auto"/>
        <w:right w:val="none" w:sz="0" w:space="0" w:color="auto"/>
      </w:divBdr>
    </w:div>
    <w:div w:id="181171521">
      <w:bodyDiv w:val="1"/>
      <w:marLeft w:val="0"/>
      <w:marRight w:val="0"/>
      <w:marTop w:val="0"/>
      <w:marBottom w:val="0"/>
      <w:divBdr>
        <w:top w:val="none" w:sz="0" w:space="0" w:color="auto"/>
        <w:left w:val="none" w:sz="0" w:space="0" w:color="auto"/>
        <w:bottom w:val="none" w:sz="0" w:space="0" w:color="auto"/>
        <w:right w:val="none" w:sz="0" w:space="0" w:color="auto"/>
      </w:divBdr>
    </w:div>
    <w:div w:id="182745718">
      <w:bodyDiv w:val="1"/>
      <w:marLeft w:val="0"/>
      <w:marRight w:val="0"/>
      <w:marTop w:val="0"/>
      <w:marBottom w:val="0"/>
      <w:divBdr>
        <w:top w:val="none" w:sz="0" w:space="0" w:color="auto"/>
        <w:left w:val="none" w:sz="0" w:space="0" w:color="auto"/>
        <w:bottom w:val="none" w:sz="0" w:space="0" w:color="auto"/>
        <w:right w:val="none" w:sz="0" w:space="0" w:color="auto"/>
      </w:divBdr>
    </w:div>
    <w:div w:id="184639215">
      <w:bodyDiv w:val="1"/>
      <w:marLeft w:val="0"/>
      <w:marRight w:val="0"/>
      <w:marTop w:val="0"/>
      <w:marBottom w:val="0"/>
      <w:divBdr>
        <w:top w:val="none" w:sz="0" w:space="0" w:color="auto"/>
        <w:left w:val="none" w:sz="0" w:space="0" w:color="auto"/>
        <w:bottom w:val="none" w:sz="0" w:space="0" w:color="auto"/>
        <w:right w:val="none" w:sz="0" w:space="0" w:color="auto"/>
      </w:divBdr>
    </w:div>
    <w:div w:id="188373023">
      <w:bodyDiv w:val="1"/>
      <w:marLeft w:val="0"/>
      <w:marRight w:val="0"/>
      <w:marTop w:val="0"/>
      <w:marBottom w:val="0"/>
      <w:divBdr>
        <w:top w:val="none" w:sz="0" w:space="0" w:color="auto"/>
        <w:left w:val="none" w:sz="0" w:space="0" w:color="auto"/>
        <w:bottom w:val="none" w:sz="0" w:space="0" w:color="auto"/>
        <w:right w:val="none" w:sz="0" w:space="0" w:color="auto"/>
      </w:divBdr>
    </w:div>
    <w:div w:id="188417935">
      <w:bodyDiv w:val="1"/>
      <w:marLeft w:val="0"/>
      <w:marRight w:val="0"/>
      <w:marTop w:val="0"/>
      <w:marBottom w:val="0"/>
      <w:divBdr>
        <w:top w:val="none" w:sz="0" w:space="0" w:color="auto"/>
        <w:left w:val="none" w:sz="0" w:space="0" w:color="auto"/>
        <w:bottom w:val="none" w:sz="0" w:space="0" w:color="auto"/>
        <w:right w:val="none" w:sz="0" w:space="0" w:color="auto"/>
      </w:divBdr>
    </w:div>
    <w:div w:id="189074475">
      <w:bodyDiv w:val="1"/>
      <w:marLeft w:val="0"/>
      <w:marRight w:val="0"/>
      <w:marTop w:val="0"/>
      <w:marBottom w:val="0"/>
      <w:divBdr>
        <w:top w:val="none" w:sz="0" w:space="0" w:color="auto"/>
        <w:left w:val="none" w:sz="0" w:space="0" w:color="auto"/>
        <w:bottom w:val="none" w:sz="0" w:space="0" w:color="auto"/>
        <w:right w:val="none" w:sz="0" w:space="0" w:color="auto"/>
      </w:divBdr>
    </w:div>
    <w:div w:id="190266161">
      <w:bodyDiv w:val="1"/>
      <w:marLeft w:val="0"/>
      <w:marRight w:val="0"/>
      <w:marTop w:val="0"/>
      <w:marBottom w:val="0"/>
      <w:divBdr>
        <w:top w:val="none" w:sz="0" w:space="0" w:color="auto"/>
        <w:left w:val="none" w:sz="0" w:space="0" w:color="auto"/>
        <w:bottom w:val="none" w:sz="0" w:space="0" w:color="auto"/>
        <w:right w:val="none" w:sz="0" w:space="0" w:color="auto"/>
      </w:divBdr>
    </w:div>
    <w:div w:id="191067921">
      <w:bodyDiv w:val="1"/>
      <w:marLeft w:val="0"/>
      <w:marRight w:val="0"/>
      <w:marTop w:val="0"/>
      <w:marBottom w:val="0"/>
      <w:divBdr>
        <w:top w:val="none" w:sz="0" w:space="0" w:color="auto"/>
        <w:left w:val="none" w:sz="0" w:space="0" w:color="auto"/>
        <w:bottom w:val="none" w:sz="0" w:space="0" w:color="auto"/>
        <w:right w:val="none" w:sz="0" w:space="0" w:color="auto"/>
      </w:divBdr>
    </w:div>
    <w:div w:id="194314443">
      <w:bodyDiv w:val="1"/>
      <w:marLeft w:val="0"/>
      <w:marRight w:val="0"/>
      <w:marTop w:val="0"/>
      <w:marBottom w:val="0"/>
      <w:divBdr>
        <w:top w:val="none" w:sz="0" w:space="0" w:color="auto"/>
        <w:left w:val="none" w:sz="0" w:space="0" w:color="auto"/>
        <w:bottom w:val="none" w:sz="0" w:space="0" w:color="auto"/>
        <w:right w:val="none" w:sz="0" w:space="0" w:color="auto"/>
      </w:divBdr>
    </w:div>
    <w:div w:id="194655992">
      <w:bodyDiv w:val="1"/>
      <w:marLeft w:val="0"/>
      <w:marRight w:val="0"/>
      <w:marTop w:val="0"/>
      <w:marBottom w:val="0"/>
      <w:divBdr>
        <w:top w:val="none" w:sz="0" w:space="0" w:color="auto"/>
        <w:left w:val="none" w:sz="0" w:space="0" w:color="auto"/>
        <w:bottom w:val="none" w:sz="0" w:space="0" w:color="auto"/>
        <w:right w:val="none" w:sz="0" w:space="0" w:color="auto"/>
      </w:divBdr>
    </w:div>
    <w:div w:id="194849388">
      <w:bodyDiv w:val="1"/>
      <w:marLeft w:val="0"/>
      <w:marRight w:val="0"/>
      <w:marTop w:val="0"/>
      <w:marBottom w:val="0"/>
      <w:divBdr>
        <w:top w:val="none" w:sz="0" w:space="0" w:color="auto"/>
        <w:left w:val="none" w:sz="0" w:space="0" w:color="auto"/>
        <w:bottom w:val="none" w:sz="0" w:space="0" w:color="auto"/>
        <w:right w:val="none" w:sz="0" w:space="0" w:color="auto"/>
      </w:divBdr>
    </w:div>
    <w:div w:id="195699525">
      <w:bodyDiv w:val="1"/>
      <w:marLeft w:val="0"/>
      <w:marRight w:val="0"/>
      <w:marTop w:val="0"/>
      <w:marBottom w:val="0"/>
      <w:divBdr>
        <w:top w:val="none" w:sz="0" w:space="0" w:color="auto"/>
        <w:left w:val="none" w:sz="0" w:space="0" w:color="auto"/>
        <w:bottom w:val="none" w:sz="0" w:space="0" w:color="auto"/>
        <w:right w:val="none" w:sz="0" w:space="0" w:color="auto"/>
      </w:divBdr>
    </w:div>
    <w:div w:id="196478956">
      <w:bodyDiv w:val="1"/>
      <w:marLeft w:val="0"/>
      <w:marRight w:val="0"/>
      <w:marTop w:val="0"/>
      <w:marBottom w:val="0"/>
      <w:divBdr>
        <w:top w:val="none" w:sz="0" w:space="0" w:color="auto"/>
        <w:left w:val="none" w:sz="0" w:space="0" w:color="auto"/>
        <w:bottom w:val="none" w:sz="0" w:space="0" w:color="auto"/>
        <w:right w:val="none" w:sz="0" w:space="0" w:color="auto"/>
      </w:divBdr>
    </w:div>
    <w:div w:id="197938952">
      <w:bodyDiv w:val="1"/>
      <w:marLeft w:val="0"/>
      <w:marRight w:val="0"/>
      <w:marTop w:val="0"/>
      <w:marBottom w:val="0"/>
      <w:divBdr>
        <w:top w:val="none" w:sz="0" w:space="0" w:color="auto"/>
        <w:left w:val="none" w:sz="0" w:space="0" w:color="auto"/>
        <w:bottom w:val="none" w:sz="0" w:space="0" w:color="auto"/>
        <w:right w:val="none" w:sz="0" w:space="0" w:color="auto"/>
      </w:divBdr>
    </w:div>
    <w:div w:id="199249421">
      <w:bodyDiv w:val="1"/>
      <w:marLeft w:val="0"/>
      <w:marRight w:val="0"/>
      <w:marTop w:val="0"/>
      <w:marBottom w:val="0"/>
      <w:divBdr>
        <w:top w:val="none" w:sz="0" w:space="0" w:color="auto"/>
        <w:left w:val="none" w:sz="0" w:space="0" w:color="auto"/>
        <w:bottom w:val="none" w:sz="0" w:space="0" w:color="auto"/>
        <w:right w:val="none" w:sz="0" w:space="0" w:color="auto"/>
      </w:divBdr>
    </w:div>
    <w:div w:id="199320890">
      <w:bodyDiv w:val="1"/>
      <w:marLeft w:val="0"/>
      <w:marRight w:val="0"/>
      <w:marTop w:val="0"/>
      <w:marBottom w:val="0"/>
      <w:divBdr>
        <w:top w:val="none" w:sz="0" w:space="0" w:color="auto"/>
        <w:left w:val="none" w:sz="0" w:space="0" w:color="auto"/>
        <w:bottom w:val="none" w:sz="0" w:space="0" w:color="auto"/>
        <w:right w:val="none" w:sz="0" w:space="0" w:color="auto"/>
      </w:divBdr>
    </w:div>
    <w:div w:id="200752271">
      <w:bodyDiv w:val="1"/>
      <w:marLeft w:val="0"/>
      <w:marRight w:val="0"/>
      <w:marTop w:val="0"/>
      <w:marBottom w:val="0"/>
      <w:divBdr>
        <w:top w:val="none" w:sz="0" w:space="0" w:color="auto"/>
        <w:left w:val="none" w:sz="0" w:space="0" w:color="auto"/>
        <w:bottom w:val="none" w:sz="0" w:space="0" w:color="auto"/>
        <w:right w:val="none" w:sz="0" w:space="0" w:color="auto"/>
      </w:divBdr>
    </w:div>
    <w:div w:id="203373327">
      <w:bodyDiv w:val="1"/>
      <w:marLeft w:val="0"/>
      <w:marRight w:val="0"/>
      <w:marTop w:val="0"/>
      <w:marBottom w:val="0"/>
      <w:divBdr>
        <w:top w:val="none" w:sz="0" w:space="0" w:color="auto"/>
        <w:left w:val="none" w:sz="0" w:space="0" w:color="auto"/>
        <w:bottom w:val="none" w:sz="0" w:space="0" w:color="auto"/>
        <w:right w:val="none" w:sz="0" w:space="0" w:color="auto"/>
      </w:divBdr>
    </w:div>
    <w:div w:id="211427866">
      <w:bodyDiv w:val="1"/>
      <w:marLeft w:val="0"/>
      <w:marRight w:val="0"/>
      <w:marTop w:val="0"/>
      <w:marBottom w:val="0"/>
      <w:divBdr>
        <w:top w:val="none" w:sz="0" w:space="0" w:color="auto"/>
        <w:left w:val="none" w:sz="0" w:space="0" w:color="auto"/>
        <w:bottom w:val="none" w:sz="0" w:space="0" w:color="auto"/>
        <w:right w:val="none" w:sz="0" w:space="0" w:color="auto"/>
      </w:divBdr>
    </w:div>
    <w:div w:id="213659253">
      <w:bodyDiv w:val="1"/>
      <w:marLeft w:val="0"/>
      <w:marRight w:val="0"/>
      <w:marTop w:val="0"/>
      <w:marBottom w:val="0"/>
      <w:divBdr>
        <w:top w:val="none" w:sz="0" w:space="0" w:color="auto"/>
        <w:left w:val="none" w:sz="0" w:space="0" w:color="auto"/>
        <w:bottom w:val="none" w:sz="0" w:space="0" w:color="auto"/>
        <w:right w:val="none" w:sz="0" w:space="0" w:color="auto"/>
      </w:divBdr>
    </w:div>
    <w:div w:id="216016336">
      <w:bodyDiv w:val="1"/>
      <w:marLeft w:val="0"/>
      <w:marRight w:val="0"/>
      <w:marTop w:val="0"/>
      <w:marBottom w:val="0"/>
      <w:divBdr>
        <w:top w:val="none" w:sz="0" w:space="0" w:color="auto"/>
        <w:left w:val="none" w:sz="0" w:space="0" w:color="auto"/>
        <w:bottom w:val="none" w:sz="0" w:space="0" w:color="auto"/>
        <w:right w:val="none" w:sz="0" w:space="0" w:color="auto"/>
      </w:divBdr>
    </w:div>
    <w:div w:id="216547982">
      <w:bodyDiv w:val="1"/>
      <w:marLeft w:val="0"/>
      <w:marRight w:val="0"/>
      <w:marTop w:val="0"/>
      <w:marBottom w:val="0"/>
      <w:divBdr>
        <w:top w:val="none" w:sz="0" w:space="0" w:color="auto"/>
        <w:left w:val="none" w:sz="0" w:space="0" w:color="auto"/>
        <w:bottom w:val="none" w:sz="0" w:space="0" w:color="auto"/>
        <w:right w:val="none" w:sz="0" w:space="0" w:color="auto"/>
      </w:divBdr>
    </w:div>
    <w:div w:id="217978657">
      <w:bodyDiv w:val="1"/>
      <w:marLeft w:val="0"/>
      <w:marRight w:val="0"/>
      <w:marTop w:val="0"/>
      <w:marBottom w:val="0"/>
      <w:divBdr>
        <w:top w:val="none" w:sz="0" w:space="0" w:color="auto"/>
        <w:left w:val="none" w:sz="0" w:space="0" w:color="auto"/>
        <w:bottom w:val="none" w:sz="0" w:space="0" w:color="auto"/>
        <w:right w:val="none" w:sz="0" w:space="0" w:color="auto"/>
      </w:divBdr>
    </w:div>
    <w:div w:id="219900688">
      <w:bodyDiv w:val="1"/>
      <w:marLeft w:val="0"/>
      <w:marRight w:val="0"/>
      <w:marTop w:val="0"/>
      <w:marBottom w:val="0"/>
      <w:divBdr>
        <w:top w:val="none" w:sz="0" w:space="0" w:color="auto"/>
        <w:left w:val="none" w:sz="0" w:space="0" w:color="auto"/>
        <w:bottom w:val="none" w:sz="0" w:space="0" w:color="auto"/>
        <w:right w:val="none" w:sz="0" w:space="0" w:color="auto"/>
      </w:divBdr>
    </w:div>
    <w:div w:id="221794474">
      <w:bodyDiv w:val="1"/>
      <w:marLeft w:val="0"/>
      <w:marRight w:val="0"/>
      <w:marTop w:val="0"/>
      <w:marBottom w:val="0"/>
      <w:divBdr>
        <w:top w:val="none" w:sz="0" w:space="0" w:color="auto"/>
        <w:left w:val="none" w:sz="0" w:space="0" w:color="auto"/>
        <w:bottom w:val="none" w:sz="0" w:space="0" w:color="auto"/>
        <w:right w:val="none" w:sz="0" w:space="0" w:color="auto"/>
      </w:divBdr>
    </w:div>
    <w:div w:id="224606749">
      <w:bodyDiv w:val="1"/>
      <w:marLeft w:val="0"/>
      <w:marRight w:val="0"/>
      <w:marTop w:val="0"/>
      <w:marBottom w:val="0"/>
      <w:divBdr>
        <w:top w:val="none" w:sz="0" w:space="0" w:color="auto"/>
        <w:left w:val="none" w:sz="0" w:space="0" w:color="auto"/>
        <w:bottom w:val="none" w:sz="0" w:space="0" w:color="auto"/>
        <w:right w:val="none" w:sz="0" w:space="0" w:color="auto"/>
      </w:divBdr>
    </w:div>
    <w:div w:id="224880698">
      <w:bodyDiv w:val="1"/>
      <w:marLeft w:val="0"/>
      <w:marRight w:val="0"/>
      <w:marTop w:val="0"/>
      <w:marBottom w:val="0"/>
      <w:divBdr>
        <w:top w:val="none" w:sz="0" w:space="0" w:color="auto"/>
        <w:left w:val="none" w:sz="0" w:space="0" w:color="auto"/>
        <w:bottom w:val="none" w:sz="0" w:space="0" w:color="auto"/>
        <w:right w:val="none" w:sz="0" w:space="0" w:color="auto"/>
      </w:divBdr>
    </w:div>
    <w:div w:id="225343430">
      <w:bodyDiv w:val="1"/>
      <w:marLeft w:val="0"/>
      <w:marRight w:val="0"/>
      <w:marTop w:val="0"/>
      <w:marBottom w:val="0"/>
      <w:divBdr>
        <w:top w:val="none" w:sz="0" w:space="0" w:color="auto"/>
        <w:left w:val="none" w:sz="0" w:space="0" w:color="auto"/>
        <w:bottom w:val="none" w:sz="0" w:space="0" w:color="auto"/>
        <w:right w:val="none" w:sz="0" w:space="0" w:color="auto"/>
      </w:divBdr>
    </w:div>
    <w:div w:id="227690113">
      <w:bodyDiv w:val="1"/>
      <w:marLeft w:val="0"/>
      <w:marRight w:val="0"/>
      <w:marTop w:val="0"/>
      <w:marBottom w:val="0"/>
      <w:divBdr>
        <w:top w:val="none" w:sz="0" w:space="0" w:color="auto"/>
        <w:left w:val="none" w:sz="0" w:space="0" w:color="auto"/>
        <w:bottom w:val="none" w:sz="0" w:space="0" w:color="auto"/>
        <w:right w:val="none" w:sz="0" w:space="0" w:color="auto"/>
      </w:divBdr>
    </w:div>
    <w:div w:id="228881388">
      <w:bodyDiv w:val="1"/>
      <w:marLeft w:val="0"/>
      <w:marRight w:val="0"/>
      <w:marTop w:val="0"/>
      <w:marBottom w:val="0"/>
      <w:divBdr>
        <w:top w:val="none" w:sz="0" w:space="0" w:color="auto"/>
        <w:left w:val="none" w:sz="0" w:space="0" w:color="auto"/>
        <w:bottom w:val="none" w:sz="0" w:space="0" w:color="auto"/>
        <w:right w:val="none" w:sz="0" w:space="0" w:color="auto"/>
      </w:divBdr>
    </w:div>
    <w:div w:id="229077465">
      <w:bodyDiv w:val="1"/>
      <w:marLeft w:val="0"/>
      <w:marRight w:val="0"/>
      <w:marTop w:val="0"/>
      <w:marBottom w:val="0"/>
      <w:divBdr>
        <w:top w:val="none" w:sz="0" w:space="0" w:color="auto"/>
        <w:left w:val="none" w:sz="0" w:space="0" w:color="auto"/>
        <w:bottom w:val="none" w:sz="0" w:space="0" w:color="auto"/>
        <w:right w:val="none" w:sz="0" w:space="0" w:color="auto"/>
      </w:divBdr>
    </w:div>
    <w:div w:id="230189917">
      <w:bodyDiv w:val="1"/>
      <w:marLeft w:val="0"/>
      <w:marRight w:val="0"/>
      <w:marTop w:val="0"/>
      <w:marBottom w:val="0"/>
      <w:divBdr>
        <w:top w:val="none" w:sz="0" w:space="0" w:color="auto"/>
        <w:left w:val="none" w:sz="0" w:space="0" w:color="auto"/>
        <w:bottom w:val="none" w:sz="0" w:space="0" w:color="auto"/>
        <w:right w:val="none" w:sz="0" w:space="0" w:color="auto"/>
      </w:divBdr>
    </w:div>
    <w:div w:id="230312214">
      <w:bodyDiv w:val="1"/>
      <w:marLeft w:val="0"/>
      <w:marRight w:val="0"/>
      <w:marTop w:val="0"/>
      <w:marBottom w:val="0"/>
      <w:divBdr>
        <w:top w:val="none" w:sz="0" w:space="0" w:color="auto"/>
        <w:left w:val="none" w:sz="0" w:space="0" w:color="auto"/>
        <w:bottom w:val="none" w:sz="0" w:space="0" w:color="auto"/>
        <w:right w:val="none" w:sz="0" w:space="0" w:color="auto"/>
      </w:divBdr>
    </w:div>
    <w:div w:id="234946711">
      <w:bodyDiv w:val="1"/>
      <w:marLeft w:val="0"/>
      <w:marRight w:val="0"/>
      <w:marTop w:val="0"/>
      <w:marBottom w:val="0"/>
      <w:divBdr>
        <w:top w:val="none" w:sz="0" w:space="0" w:color="auto"/>
        <w:left w:val="none" w:sz="0" w:space="0" w:color="auto"/>
        <w:bottom w:val="none" w:sz="0" w:space="0" w:color="auto"/>
        <w:right w:val="none" w:sz="0" w:space="0" w:color="auto"/>
      </w:divBdr>
    </w:div>
    <w:div w:id="236522262">
      <w:bodyDiv w:val="1"/>
      <w:marLeft w:val="0"/>
      <w:marRight w:val="0"/>
      <w:marTop w:val="0"/>
      <w:marBottom w:val="0"/>
      <w:divBdr>
        <w:top w:val="none" w:sz="0" w:space="0" w:color="auto"/>
        <w:left w:val="none" w:sz="0" w:space="0" w:color="auto"/>
        <w:bottom w:val="none" w:sz="0" w:space="0" w:color="auto"/>
        <w:right w:val="none" w:sz="0" w:space="0" w:color="auto"/>
      </w:divBdr>
    </w:div>
    <w:div w:id="237252664">
      <w:bodyDiv w:val="1"/>
      <w:marLeft w:val="0"/>
      <w:marRight w:val="0"/>
      <w:marTop w:val="0"/>
      <w:marBottom w:val="0"/>
      <w:divBdr>
        <w:top w:val="none" w:sz="0" w:space="0" w:color="auto"/>
        <w:left w:val="none" w:sz="0" w:space="0" w:color="auto"/>
        <w:bottom w:val="none" w:sz="0" w:space="0" w:color="auto"/>
        <w:right w:val="none" w:sz="0" w:space="0" w:color="auto"/>
      </w:divBdr>
    </w:div>
    <w:div w:id="238948288">
      <w:bodyDiv w:val="1"/>
      <w:marLeft w:val="0"/>
      <w:marRight w:val="0"/>
      <w:marTop w:val="0"/>
      <w:marBottom w:val="0"/>
      <w:divBdr>
        <w:top w:val="none" w:sz="0" w:space="0" w:color="auto"/>
        <w:left w:val="none" w:sz="0" w:space="0" w:color="auto"/>
        <w:bottom w:val="none" w:sz="0" w:space="0" w:color="auto"/>
        <w:right w:val="none" w:sz="0" w:space="0" w:color="auto"/>
      </w:divBdr>
    </w:div>
    <w:div w:id="245656128">
      <w:bodyDiv w:val="1"/>
      <w:marLeft w:val="0"/>
      <w:marRight w:val="0"/>
      <w:marTop w:val="0"/>
      <w:marBottom w:val="0"/>
      <w:divBdr>
        <w:top w:val="none" w:sz="0" w:space="0" w:color="auto"/>
        <w:left w:val="none" w:sz="0" w:space="0" w:color="auto"/>
        <w:bottom w:val="none" w:sz="0" w:space="0" w:color="auto"/>
        <w:right w:val="none" w:sz="0" w:space="0" w:color="auto"/>
      </w:divBdr>
    </w:div>
    <w:div w:id="248662819">
      <w:bodyDiv w:val="1"/>
      <w:marLeft w:val="0"/>
      <w:marRight w:val="0"/>
      <w:marTop w:val="0"/>
      <w:marBottom w:val="0"/>
      <w:divBdr>
        <w:top w:val="none" w:sz="0" w:space="0" w:color="auto"/>
        <w:left w:val="none" w:sz="0" w:space="0" w:color="auto"/>
        <w:bottom w:val="none" w:sz="0" w:space="0" w:color="auto"/>
        <w:right w:val="none" w:sz="0" w:space="0" w:color="auto"/>
      </w:divBdr>
    </w:div>
    <w:div w:id="249654675">
      <w:bodyDiv w:val="1"/>
      <w:marLeft w:val="0"/>
      <w:marRight w:val="0"/>
      <w:marTop w:val="0"/>
      <w:marBottom w:val="0"/>
      <w:divBdr>
        <w:top w:val="none" w:sz="0" w:space="0" w:color="auto"/>
        <w:left w:val="none" w:sz="0" w:space="0" w:color="auto"/>
        <w:bottom w:val="none" w:sz="0" w:space="0" w:color="auto"/>
        <w:right w:val="none" w:sz="0" w:space="0" w:color="auto"/>
      </w:divBdr>
    </w:div>
    <w:div w:id="254096670">
      <w:bodyDiv w:val="1"/>
      <w:marLeft w:val="0"/>
      <w:marRight w:val="0"/>
      <w:marTop w:val="0"/>
      <w:marBottom w:val="0"/>
      <w:divBdr>
        <w:top w:val="none" w:sz="0" w:space="0" w:color="auto"/>
        <w:left w:val="none" w:sz="0" w:space="0" w:color="auto"/>
        <w:bottom w:val="none" w:sz="0" w:space="0" w:color="auto"/>
        <w:right w:val="none" w:sz="0" w:space="0" w:color="auto"/>
      </w:divBdr>
    </w:div>
    <w:div w:id="256181178">
      <w:bodyDiv w:val="1"/>
      <w:marLeft w:val="0"/>
      <w:marRight w:val="0"/>
      <w:marTop w:val="0"/>
      <w:marBottom w:val="0"/>
      <w:divBdr>
        <w:top w:val="none" w:sz="0" w:space="0" w:color="auto"/>
        <w:left w:val="none" w:sz="0" w:space="0" w:color="auto"/>
        <w:bottom w:val="none" w:sz="0" w:space="0" w:color="auto"/>
        <w:right w:val="none" w:sz="0" w:space="0" w:color="auto"/>
      </w:divBdr>
    </w:div>
    <w:div w:id="262228139">
      <w:bodyDiv w:val="1"/>
      <w:marLeft w:val="0"/>
      <w:marRight w:val="0"/>
      <w:marTop w:val="0"/>
      <w:marBottom w:val="0"/>
      <w:divBdr>
        <w:top w:val="none" w:sz="0" w:space="0" w:color="auto"/>
        <w:left w:val="none" w:sz="0" w:space="0" w:color="auto"/>
        <w:bottom w:val="none" w:sz="0" w:space="0" w:color="auto"/>
        <w:right w:val="none" w:sz="0" w:space="0" w:color="auto"/>
      </w:divBdr>
    </w:div>
    <w:div w:id="266735612">
      <w:bodyDiv w:val="1"/>
      <w:marLeft w:val="0"/>
      <w:marRight w:val="0"/>
      <w:marTop w:val="0"/>
      <w:marBottom w:val="0"/>
      <w:divBdr>
        <w:top w:val="none" w:sz="0" w:space="0" w:color="auto"/>
        <w:left w:val="none" w:sz="0" w:space="0" w:color="auto"/>
        <w:bottom w:val="none" w:sz="0" w:space="0" w:color="auto"/>
        <w:right w:val="none" w:sz="0" w:space="0" w:color="auto"/>
      </w:divBdr>
    </w:div>
    <w:div w:id="267082087">
      <w:bodyDiv w:val="1"/>
      <w:marLeft w:val="0"/>
      <w:marRight w:val="0"/>
      <w:marTop w:val="0"/>
      <w:marBottom w:val="0"/>
      <w:divBdr>
        <w:top w:val="none" w:sz="0" w:space="0" w:color="auto"/>
        <w:left w:val="none" w:sz="0" w:space="0" w:color="auto"/>
        <w:bottom w:val="none" w:sz="0" w:space="0" w:color="auto"/>
        <w:right w:val="none" w:sz="0" w:space="0" w:color="auto"/>
      </w:divBdr>
    </w:div>
    <w:div w:id="268124349">
      <w:bodyDiv w:val="1"/>
      <w:marLeft w:val="0"/>
      <w:marRight w:val="0"/>
      <w:marTop w:val="0"/>
      <w:marBottom w:val="0"/>
      <w:divBdr>
        <w:top w:val="none" w:sz="0" w:space="0" w:color="auto"/>
        <w:left w:val="none" w:sz="0" w:space="0" w:color="auto"/>
        <w:bottom w:val="none" w:sz="0" w:space="0" w:color="auto"/>
        <w:right w:val="none" w:sz="0" w:space="0" w:color="auto"/>
      </w:divBdr>
    </w:div>
    <w:div w:id="273631135">
      <w:bodyDiv w:val="1"/>
      <w:marLeft w:val="0"/>
      <w:marRight w:val="0"/>
      <w:marTop w:val="0"/>
      <w:marBottom w:val="0"/>
      <w:divBdr>
        <w:top w:val="none" w:sz="0" w:space="0" w:color="auto"/>
        <w:left w:val="none" w:sz="0" w:space="0" w:color="auto"/>
        <w:bottom w:val="none" w:sz="0" w:space="0" w:color="auto"/>
        <w:right w:val="none" w:sz="0" w:space="0" w:color="auto"/>
      </w:divBdr>
    </w:div>
    <w:div w:id="274947628">
      <w:bodyDiv w:val="1"/>
      <w:marLeft w:val="0"/>
      <w:marRight w:val="0"/>
      <w:marTop w:val="0"/>
      <w:marBottom w:val="0"/>
      <w:divBdr>
        <w:top w:val="none" w:sz="0" w:space="0" w:color="auto"/>
        <w:left w:val="none" w:sz="0" w:space="0" w:color="auto"/>
        <w:bottom w:val="none" w:sz="0" w:space="0" w:color="auto"/>
        <w:right w:val="none" w:sz="0" w:space="0" w:color="auto"/>
      </w:divBdr>
    </w:div>
    <w:div w:id="275218008">
      <w:bodyDiv w:val="1"/>
      <w:marLeft w:val="0"/>
      <w:marRight w:val="0"/>
      <w:marTop w:val="0"/>
      <w:marBottom w:val="0"/>
      <w:divBdr>
        <w:top w:val="none" w:sz="0" w:space="0" w:color="auto"/>
        <w:left w:val="none" w:sz="0" w:space="0" w:color="auto"/>
        <w:bottom w:val="none" w:sz="0" w:space="0" w:color="auto"/>
        <w:right w:val="none" w:sz="0" w:space="0" w:color="auto"/>
      </w:divBdr>
    </w:div>
    <w:div w:id="277489699">
      <w:bodyDiv w:val="1"/>
      <w:marLeft w:val="0"/>
      <w:marRight w:val="0"/>
      <w:marTop w:val="0"/>
      <w:marBottom w:val="0"/>
      <w:divBdr>
        <w:top w:val="none" w:sz="0" w:space="0" w:color="auto"/>
        <w:left w:val="none" w:sz="0" w:space="0" w:color="auto"/>
        <w:bottom w:val="none" w:sz="0" w:space="0" w:color="auto"/>
        <w:right w:val="none" w:sz="0" w:space="0" w:color="auto"/>
      </w:divBdr>
    </w:div>
    <w:div w:id="278074449">
      <w:bodyDiv w:val="1"/>
      <w:marLeft w:val="0"/>
      <w:marRight w:val="0"/>
      <w:marTop w:val="0"/>
      <w:marBottom w:val="0"/>
      <w:divBdr>
        <w:top w:val="none" w:sz="0" w:space="0" w:color="auto"/>
        <w:left w:val="none" w:sz="0" w:space="0" w:color="auto"/>
        <w:bottom w:val="none" w:sz="0" w:space="0" w:color="auto"/>
        <w:right w:val="none" w:sz="0" w:space="0" w:color="auto"/>
      </w:divBdr>
    </w:div>
    <w:div w:id="286669036">
      <w:bodyDiv w:val="1"/>
      <w:marLeft w:val="0"/>
      <w:marRight w:val="0"/>
      <w:marTop w:val="0"/>
      <w:marBottom w:val="0"/>
      <w:divBdr>
        <w:top w:val="none" w:sz="0" w:space="0" w:color="auto"/>
        <w:left w:val="none" w:sz="0" w:space="0" w:color="auto"/>
        <w:bottom w:val="none" w:sz="0" w:space="0" w:color="auto"/>
        <w:right w:val="none" w:sz="0" w:space="0" w:color="auto"/>
      </w:divBdr>
    </w:div>
    <w:div w:id="290095024">
      <w:bodyDiv w:val="1"/>
      <w:marLeft w:val="0"/>
      <w:marRight w:val="0"/>
      <w:marTop w:val="0"/>
      <w:marBottom w:val="0"/>
      <w:divBdr>
        <w:top w:val="none" w:sz="0" w:space="0" w:color="auto"/>
        <w:left w:val="none" w:sz="0" w:space="0" w:color="auto"/>
        <w:bottom w:val="none" w:sz="0" w:space="0" w:color="auto"/>
        <w:right w:val="none" w:sz="0" w:space="0" w:color="auto"/>
      </w:divBdr>
    </w:div>
    <w:div w:id="291330035">
      <w:bodyDiv w:val="1"/>
      <w:marLeft w:val="0"/>
      <w:marRight w:val="0"/>
      <w:marTop w:val="0"/>
      <w:marBottom w:val="0"/>
      <w:divBdr>
        <w:top w:val="none" w:sz="0" w:space="0" w:color="auto"/>
        <w:left w:val="none" w:sz="0" w:space="0" w:color="auto"/>
        <w:bottom w:val="none" w:sz="0" w:space="0" w:color="auto"/>
        <w:right w:val="none" w:sz="0" w:space="0" w:color="auto"/>
      </w:divBdr>
    </w:div>
    <w:div w:id="292491853">
      <w:bodyDiv w:val="1"/>
      <w:marLeft w:val="0"/>
      <w:marRight w:val="0"/>
      <w:marTop w:val="0"/>
      <w:marBottom w:val="0"/>
      <w:divBdr>
        <w:top w:val="none" w:sz="0" w:space="0" w:color="auto"/>
        <w:left w:val="none" w:sz="0" w:space="0" w:color="auto"/>
        <w:bottom w:val="none" w:sz="0" w:space="0" w:color="auto"/>
        <w:right w:val="none" w:sz="0" w:space="0" w:color="auto"/>
      </w:divBdr>
    </w:div>
    <w:div w:id="294021964">
      <w:bodyDiv w:val="1"/>
      <w:marLeft w:val="0"/>
      <w:marRight w:val="0"/>
      <w:marTop w:val="0"/>
      <w:marBottom w:val="0"/>
      <w:divBdr>
        <w:top w:val="none" w:sz="0" w:space="0" w:color="auto"/>
        <w:left w:val="none" w:sz="0" w:space="0" w:color="auto"/>
        <w:bottom w:val="none" w:sz="0" w:space="0" w:color="auto"/>
        <w:right w:val="none" w:sz="0" w:space="0" w:color="auto"/>
      </w:divBdr>
    </w:div>
    <w:div w:id="294919615">
      <w:bodyDiv w:val="1"/>
      <w:marLeft w:val="0"/>
      <w:marRight w:val="0"/>
      <w:marTop w:val="0"/>
      <w:marBottom w:val="0"/>
      <w:divBdr>
        <w:top w:val="none" w:sz="0" w:space="0" w:color="auto"/>
        <w:left w:val="none" w:sz="0" w:space="0" w:color="auto"/>
        <w:bottom w:val="none" w:sz="0" w:space="0" w:color="auto"/>
        <w:right w:val="none" w:sz="0" w:space="0" w:color="auto"/>
      </w:divBdr>
    </w:div>
    <w:div w:id="299499763">
      <w:bodyDiv w:val="1"/>
      <w:marLeft w:val="0"/>
      <w:marRight w:val="0"/>
      <w:marTop w:val="0"/>
      <w:marBottom w:val="0"/>
      <w:divBdr>
        <w:top w:val="none" w:sz="0" w:space="0" w:color="auto"/>
        <w:left w:val="none" w:sz="0" w:space="0" w:color="auto"/>
        <w:bottom w:val="none" w:sz="0" w:space="0" w:color="auto"/>
        <w:right w:val="none" w:sz="0" w:space="0" w:color="auto"/>
      </w:divBdr>
    </w:div>
    <w:div w:id="303316929">
      <w:bodyDiv w:val="1"/>
      <w:marLeft w:val="0"/>
      <w:marRight w:val="0"/>
      <w:marTop w:val="0"/>
      <w:marBottom w:val="0"/>
      <w:divBdr>
        <w:top w:val="none" w:sz="0" w:space="0" w:color="auto"/>
        <w:left w:val="none" w:sz="0" w:space="0" w:color="auto"/>
        <w:bottom w:val="none" w:sz="0" w:space="0" w:color="auto"/>
        <w:right w:val="none" w:sz="0" w:space="0" w:color="auto"/>
      </w:divBdr>
    </w:div>
    <w:div w:id="304743636">
      <w:bodyDiv w:val="1"/>
      <w:marLeft w:val="0"/>
      <w:marRight w:val="0"/>
      <w:marTop w:val="0"/>
      <w:marBottom w:val="0"/>
      <w:divBdr>
        <w:top w:val="none" w:sz="0" w:space="0" w:color="auto"/>
        <w:left w:val="none" w:sz="0" w:space="0" w:color="auto"/>
        <w:bottom w:val="none" w:sz="0" w:space="0" w:color="auto"/>
        <w:right w:val="none" w:sz="0" w:space="0" w:color="auto"/>
      </w:divBdr>
    </w:div>
    <w:div w:id="306515492">
      <w:bodyDiv w:val="1"/>
      <w:marLeft w:val="0"/>
      <w:marRight w:val="0"/>
      <w:marTop w:val="0"/>
      <w:marBottom w:val="0"/>
      <w:divBdr>
        <w:top w:val="none" w:sz="0" w:space="0" w:color="auto"/>
        <w:left w:val="none" w:sz="0" w:space="0" w:color="auto"/>
        <w:bottom w:val="none" w:sz="0" w:space="0" w:color="auto"/>
        <w:right w:val="none" w:sz="0" w:space="0" w:color="auto"/>
      </w:divBdr>
    </w:div>
    <w:div w:id="310989130">
      <w:bodyDiv w:val="1"/>
      <w:marLeft w:val="0"/>
      <w:marRight w:val="0"/>
      <w:marTop w:val="0"/>
      <w:marBottom w:val="0"/>
      <w:divBdr>
        <w:top w:val="none" w:sz="0" w:space="0" w:color="auto"/>
        <w:left w:val="none" w:sz="0" w:space="0" w:color="auto"/>
        <w:bottom w:val="none" w:sz="0" w:space="0" w:color="auto"/>
        <w:right w:val="none" w:sz="0" w:space="0" w:color="auto"/>
      </w:divBdr>
    </w:div>
    <w:div w:id="315493614">
      <w:bodyDiv w:val="1"/>
      <w:marLeft w:val="0"/>
      <w:marRight w:val="0"/>
      <w:marTop w:val="0"/>
      <w:marBottom w:val="0"/>
      <w:divBdr>
        <w:top w:val="none" w:sz="0" w:space="0" w:color="auto"/>
        <w:left w:val="none" w:sz="0" w:space="0" w:color="auto"/>
        <w:bottom w:val="none" w:sz="0" w:space="0" w:color="auto"/>
        <w:right w:val="none" w:sz="0" w:space="0" w:color="auto"/>
      </w:divBdr>
    </w:div>
    <w:div w:id="316570788">
      <w:bodyDiv w:val="1"/>
      <w:marLeft w:val="0"/>
      <w:marRight w:val="0"/>
      <w:marTop w:val="0"/>
      <w:marBottom w:val="0"/>
      <w:divBdr>
        <w:top w:val="none" w:sz="0" w:space="0" w:color="auto"/>
        <w:left w:val="none" w:sz="0" w:space="0" w:color="auto"/>
        <w:bottom w:val="none" w:sz="0" w:space="0" w:color="auto"/>
        <w:right w:val="none" w:sz="0" w:space="0" w:color="auto"/>
      </w:divBdr>
    </w:div>
    <w:div w:id="323051922">
      <w:bodyDiv w:val="1"/>
      <w:marLeft w:val="0"/>
      <w:marRight w:val="0"/>
      <w:marTop w:val="0"/>
      <w:marBottom w:val="0"/>
      <w:divBdr>
        <w:top w:val="none" w:sz="0" w:space="0" w:color="auto"/>
        <w:left w:val="none" w:sz="0" w:space="0" w:color="auto"/>
        <w:bottom w:val="none" w:sz="0" w:space="0" w:color="auto"/>
        <w:right w:val="none" w:sz="0" w:space="0" w:color="auto"/>
      </w:divBdr>
    </w:div>
    <w:div w:id="326566537">
      <w:bodyDiv w:val="1"/>
      <w:marLeft w:val="0"/>
      <w:marRight w:val="0"/>
      <w:marTop w:val="0"/>
      <w:marBottom w:val="0"/>
      <w:divBdr>
        <w:top w:val="none" w:sz="0" w:space="0" w:color="auto"/>
        <w:left w:val="none" w:sz="0" w:space="0" w:color="auto"/>
        <w:bottom w:val="none" w:sz="0" w:space="0" w:color="auto"/>
        <w:right w:val="none" w:sz="0" w:space="0" w:color="auto"/>
      </w:divBdr>
    </w:div>
    <w:div w:id="327557993">
      <w:bodyDiv w:val="1"/>
      <w:marLeft w:val="0"/>
      <w:marRight w:val="0"/>
      <w:marTop w:val="0"/>
      <w:marBottom w:val="0"/>
      <w:divBdr>
        <w:top w:val="none" w:sz="0" w:space="0" w:color="auto"/>
        <w:left w:val="none" w:sz="0" w:space="0" w:color="auto"/>
        <w:bottom w:val="none" w:sz="0" w:space="0" w:color="auto"/>
        <w:right w:val="none" w:sz="0" w:space="0" w:color="auto"/>
      </w:divBdr>
    </w:div>
    <w:div w:id="328749718">
      <w:bodyDiv w:val="1"/>
      <w:marLeft w:val="0"/>
      <w:marRight w:val="0"/>
      <w:marTop w:val="0"/>
      <w:marBottom w:val="0"/>
      <w:divBdr>
        <w:top w:val="none" w:sz="0" w:space="0" w:color="auto"/>
        <w:left w:val="none" w:sz="0" w:space="0" w:color="auto"/>
        <w:bottom w:val="none" w:sz="0" w:space="0" w:color="auto"/>
        <w:right w:val="none" w:sz="0" w:space="0" w:color="auto"/>
      </w:divBdr>
    </w:div>
    <w:div w:id="329799908">
      <w:bodyDiv w:val="1"/>
      <w:marLeft w:val="0"/>
      <w:marRight w:val="0"/>
      <w:marTop w:val="0"/>
      <w:marBottom w:val="0"/>
      <w:divBdr>
        <w:top w:val="none" w:sz="0" w:space="0" w:color="auto"/>
        <w:left w:val="none" w:sz="0" w:space="0" w:color="auto"/>
        <w:bottom w:val="none" w:sz="0" w:space="0" w:color="auto"/>
        <w:right w:val="none" w:sz="0" w:space="0" w:color="auto"/>
      </w:divBdr>
    </w:div>
    <w:div w:id="330649077">
      <w:bodyDiv w:val="1"/>
      <w:marLeft w:val="0"/>
      <w:marRight w:val="0"/>
      <w:marTop w:val="0"/>
      <w:marBottom w:val="0"/>
      <w:divBdr>
        <w:top w:val="none" w:sz="0" w:space="0" w:color="auto"/>
        <w:left w:val="none" w:sz="0" w:space="0" w:color="auto"/>
        <w:bottom w:val="none" w:sz="0" w:space="0" w:color="auto"/>
        <w:right w:val="none" w:sz="0" w:space="0" w:color="auto"/>
      </w:divBdr>
    </w:div>
    <w:div w:id="332605824">
      <w:bodyDiv w:val="1"/>
      <w:marLeft w:val="0"/>
      <w:marRight w:val="0"/>
      <w:marTop w:val="0"/>
      <w:marBottom w:val="0"/>
      <w:divBdr>
        <w:top w:val="none" w:sz="0" w:space="0" w:color="auto"/>
        <w:left w:val="none" w:sz="0" w:space="0" w:color="auto"/>
        <w:bottom w:val="none" w:sz="0" w:space="0" w:color="auto"/>
        <w:right w:val="none" w:sz="0" w:space="0" w:color="auto"/>
      </w:divBdr>
    </w:div>
    <w:div w:id="332613607">
      <w:bodyDiv w:val="1"/>
      <w:marLeft w:val="0"/>
      <w:marRight w:val="0"/>
      <w:marTop w:val="0"/>
      <w:marBottom w:val="0"/>
      <w:divBdr>
        <w:top w:val="none" w:sz="0" w:space="0" w:color="auto"/>
        <w:left w:val="none" w:sz="0" w:space="0" w:color="auto"/>
        <w:bottom w:val="none" w:sz="0" w:space="0" w:color="auto"/>
        <w:right w:val="none" w:sz="0" w:space="0" w:color="auto"/>
      </w:divBdr>
    </w:div>
    <w:div w:id="333071523">
      <w:bodyDiv w:val="1"/>
      <w:marLeft w:val="0"/>
      <w:marRight w:val="0"/>
      <w:marTop w:val="0"/>
      <w:marBottom w:val="0"/>
      <w:divBdr>
        <w:top w:val="none" w:sz="0" w:space="0" w:color="auto"/>
        <w:left w:val="none" w:sz="0" w:space="0" w:color="auto"/>
        <w:bottom w:val="none" w:sz="0" w:space="0" w:color="auto"/>
        <w:right w:val="none" w:sz="0" w:space="0" w:color="auto"/>
      </w:divBdr>
    </w:div>
    <w:div w:id="334574268">
      <w:bodyDiv w:val="1"/>
      <w:marLeft w:val="0"/>
      <w:marRight w:val="0"/>
      <w:marTop w:val="0"/>
      <w:marBottom w:val="0"/>
      <w:divBdr>
        <w:top w:val="none" w:sz="0" w:space="0" w:color="auto"/>
        <w:left w:val="none" w:sz="0" w:space="0" w:color="auto"/>
        <w:bottom w:val="none" w:sz="0" w:space="0" w:color="auto"/>
        <w:right w:val="none" w:sz="0" w:space="0" w:color="auto"/>
      </w:divBdr>
    </w:div>
    <w:div w:id="338585038">
      <w:bodyDiv w:val="1"/>
      <w:marLeft w:val="0"/>
      <w:marRight w:val="0"/>
      <w:marTop w:val="0"/>
      <w:marBottom w:val="0"/>
      <w:divBdr>
        <w:top w:val="none" w:sz="0" w:space="0" w:color="auto"/>
        <w:left w:val="none" w:sz="0" w:space="0" w:color="auto"/>
        <w:bottom w:val="none" w:sz="0" w:space="0" w:color="auto"/>
        <w:right w:val="none" w:sz="0" w:space="0" w:color="auto"/>
      </w:divBdr>
    </w:div>
    <w:div w:id="339432064">
      <w:bodyDiv w:val="1"/>
      <w:marLeft w:val="0"/>
      <w:marRight w:val="0"/>
      <w:marTop w:val="0"/>
      <w:marBottom w:val="0"/>
      <w:divBdr>
        <w:top w:val="none" w:sz="0" w:space="0" w:color="auto"/>
        <w:left w:val="none" w:sz="0" w:space="0" w:color="auto"/>
        <w:bottom w:val="none" w:sz="0" w:space="0" w:color="auto"/>
        <w:right w:val="none" w:sz="0" w:space="0" w:color="auto"/>
      </w:divBdr>
    </w:div>
    <w:div w:id="340400132">
      <w:bodyDiv w:val="1"/>
      <w:marLeft w:val="0"/>
      <w:marRight w:val="0"/>
      <w:marTop w:val="0"/>
      <w:marBottom w:val="0"/>
      <w:divBdr>
        <w:top w:val="none" w:sz="0" w:space="0" w:color="auto"/>
        <w:left w:val="none" w:sz="0" w:space="0" w:color="auto"/>
        <w:bottom w:val="none" w:sz="0" w:space="0" w:color="auto"/>
        <w:right w:val="none" w:sz="0" w:space="0" w:color="auto"/>
      </w:divBdr>
    </w:div>
    <w:div w:id="346907547">
      <w:bodyDiv w:val="1"/>
      <w:marLeft w:val="0"/>
      <w:marRight w:val="0"/>
      <w:marTop w:val="0"/>
      <w:marBottom w:val="0"/>
      <w:divBdr>
        <w:top w:val="none" w:sz="0" w:space="0" w:color="auto"/>
        <w:left w:val="none" w:sz="0" w:space="0" w:color="auto"/>
        <w:bottom w:val="none" w:sz="0" w:space="0" w:color="auto"/>
        <w:right w:val="none" w:sz="0" w:space="0" w:color="auto"/>
      </w:divBdr>
    </w:div>
    <w:div w:id="347491120">
      <w:bodyDiv w:val="1"/>
      <w:marLeft w:val="0"/>
      <w:marRight w:val="0"/>
      <w:marTop w:val="0"/>
      <w:marBottom w:val="0"/>
      <w:divBdr>
        <w:top w:val="none" w:sz="0" w:space="0" w:color="auto"/>
        <w:left w:val="none" w:sz="0" w:space="0" w:color="auto"/>
        <w:bottom w:val="none" w:sz="0" w:space="0" w:color="auto"/>
        <w:right w:val="none" w:sz="0" w:space="0" w:color="auto"/>
      </w:divBdr>
    </w:div>
    <w:div w:id="349642603">
      <w:bodyDiv w:val="1"/>
      <w:marLeft w:val="0"/>
      <w:marRight w:val="0"/>
      <w:marTop w:val="0"/>
      <w:marBottom w:val="0"/>
      <w:divBdr>
        <w:top w:val="none" w:sz="0" w:space="0" w:color="auto"/>
        <w:left w:val="none" w:sz="0" w:space="0" w:color="auto"/>
        <w:bottom w:val="none" w:sz="0" w:space="0" w:color="auto"/>
        <w:right w:val="none" w:sz="0" w:space="0" w:color="auto"/>
      </w:divBdr>
    </w:div>
    <w:div w:id="349919259">
      <w:bodyDiv w:val="1"/>
      <w:marLeft w:val="0"/>
      <w:marRight w:val="0"/>
      <w:marTop w:val="0"/>
      <w:marBottom w:val="0"/>
      <w:divBdr>
        <w:top w:val="none" w:sz="0" w:space="0" w:color="auto"/>
        <w:left w:val="none" w:sz="0" w:space="0" w:color="auto"/>
        <w:bottom w:val="none" w:sz="0" w:space="0" w:color="auto"/>
        <w:right w:val="none" w:sz="0" w:space="0" w:color="auto"/>
      </w:divBdr>
    </w:div>
    <w:div w:id="353239382">
      <w:bodyDiv w:val="1"/>
      <w:marLeft w:val="0"/>
      <w:marRight w:val="0"/>
      <w:marTop w:val="0"/>
      <w:marBottom w:val="0"/>
      <w:divBdr>
        <w:top w:val="none" w:sz="0" w:space="0" w:color="auto"/>
        <w:left w:val="none" w:sz="0" w:space="0" w:color="auto"/>
        <w:bottom w:val="none" w:sz="0" w:space="0" w:color="auto"/>
        <w:right w:val="none" w:sz="0" w:space="0" w:color="auto"/>
      </w:divBdr>
    </w:div>
    <w:div w:id="360515688">
      <w:bodyDiv w:val="1"/>
      <w:marLeft w:val="0"/>
      <w:marRight w:val="0"/>
      <w:marTop w:val="0"/>
      <w:marBottom w:val="0"/>
      <w:divBdr>
        <w:top w:val="none" w:sz="0" w:space="0" w:color="auto"/>
        <w:left w:val="none" w:sz="0" w:space="0" w:color="auto"/>
        <w:bottom w:val="none" w:sz="0" w:space="0" w:color="auto"/>
        <w:right w:val="none" w:sz="0" w:space="0" w:color="auto"/>
      </w:divBdr>
    </w:div>
    <w:div w:id="361321975">
      <w:bodyDiv w:val="1"/>
      <w:marLeft w:val="0"/>
      <w:marRight w:val="0"/>
      <w:marTop w:val="0"/>
      <w:marBottom w:val="0"/>
      <w:divBdr>
        <w:top w:val="none" w:sz="0" w:space="0" w:color="auto"/>
        <w:left w:val="none" w:sz="0" w:space="0" w:color="auto"/>
        <w:bottom w:val="none" w:sz="0" w:space="0" w:color="auto"/>
        <w:right w:val="none" w:sz="0" w:space="0" w:color="auto"/>
      </w:divBdr>
    </w:div>
    <w:div w:id="361706066">
      <w:bodyDiv w:val="1"/>
      <w:marLeft w:val="0"/>
      <w:marRight w:val="0"/>
      <w:marTop w:val="0"/>
      <w:marBottom w:val="0"/>
      <w:divBdr>
        <w:top w:val="none" w:sz="0" w:space="0" w:color="auto"/>
        <w:left w:val="none" w:sz="0" w:space="0" w:color="auto"/>
        <w:bottom w:val="none" w:sz="0" w:space="0" w:color="auto"/>
        <w:right w:val="none" w:sz="0" w:space="0" w:color="auto"/>
      </w:divBdr>
    </w:div>
    <w:div w:id="362092206">
      <w:bodyDiv w:val="1"/>
      <w:marLeft w:val="0"/>
      <w:marRight w:val="0"/>
      <w:marTop w:val="0"/>
      <w:marBottom w:val="0"/>
      <w:divBdr>
        <w:top w:val="none" w:sz="0" w:space="0" w:color="auto"/>
        <w:left w:val="none" w:sz="0" w:space="0" w:color="auto"/>
        <w:bottom w:val="none" w:sz="0" w:space="0" w:color="auto"/>
        <w:right w:val="none" w:sz="0" w:space="0" w:color="auto"/>
      </w:divBdr>
    </w:div>
    <w:div w:id="362442402">
      <w:bodyDiv w:val="1"/>
      <w:marLeft w:val="0"/>
      <w:marRight w:val="0"/>
      <w:marTop w:val="0"/>
      <w:marBottom w:val="0"/>
      <w:divBdr>
        <w:top w:val="none" w:sz="0" w:space="0" w:color="auto"/>
        <w:left w:val="none" w:sz="0" w:space="0" w:color="auto"/>
        <w:bottom w:val="none" w:sz="0" w:space="0" w:color="auto"/>
        <w:right w:val="none" w:sz="0" w:space="0" w:color="auto"/>
      </w:divBdr>
    </w:div>
    <w:div w:id="364865893">
      <w:bodyDiv w:val="1"/>
      <w:marLeft w:val="0"/>
      <w:marRight w:val="0"/>
      <w:marTop w:val="0"/>
      <w:marBottom w:val="0"/>
      <w:divBdr>
        <w:top w:val="none" w:sz="0" w:space="0" w:color="auto"/>
        <w:left w:val="none" w:sz="0" w:space="0" w:color="auto"/>
        <w:bottom w:val="none" w:sz="0" w:space="0" w:color="auto"/>
        <w:right w:val="none" w:sz="0" w:space="0" w:color="auto"/>
      </w:divBdr>
    </w:div>
    <w:div w:id="371735583">
      <w:bodyDiv w:val="1"/>
      <w:marLeft w:val="0"/>
      <w:marRight w:val="0"/>
      <w:marTop w:val="0"/>
      <w:marBottom w:val="0"/>
      <w:divBdr>
        <w:top w:val="none" w:sz="0" w:space="0" w:color="auto"/>
        <w:left w:val="none" w:sz="0" w:space="0" w:color="auto"/>
        <w:bottom w:val="none" w:sz="0" w:space="0" w:color="auto"/>
        <w:right w:val="none" w:sz="0" w:space="0" w:color="auto"/>
      </w:divBdr>
    </w:div>
    <w:div w:id="373389869">
      <w:bodyDiv w:val="1"/>
      <w:marLeft w:val="0"/>
      <w:marRight w:val="0"/>
      <w:marTop w:val="0"/>
      <w:marBottom w:val="0"/>
      <w:divBdr>
        <w:top w:val="none" w:sz="0" w:space="0" w:color="auto"/>
        <w:left w:val="none" w:sz="0" w:space="0" w:color="auto"/>
        <w:bottom w:val="none" w:sz="0" w:space="0" w:color="auto"/>
        <w:right w:val="none" w:sz="0" w:space="0" w:color="auto"/>
      </w:divBdr>
    </w:div>
    <w:div w:id="377239316">
      <w:bodyDiv w:val="1"/>
      <w:marLeft w:val="0"/>
      <w:marRight w:val="0"/>
      <w:marTop w:val="0"/>
      <w:marBottom w:val="0"/>
      <w:divBdr>
        <w:top w:val="none" w:sz="0" w:space="0" w:color="auto"/>
        <w:left w:val="none" w:sz="0" w:space="0" w:color="auto"/>
        <w:bottom w:val="none" w:sz="0" w:space="0" w:color="auto"/>
        <w:right w:val="none" w:sz="0" w:space="0" w:color="auto"/>
      </w:divBdr>
    </w:div>
    <w:div w:id="379523365">
      <w:bodyDiv w:val="1"/>
      <w:marLeft w:val="0"/>
      <w:marRight w:val="0"/>
      <w:marTop w:val="0"/>
      <w:marBottom w:val="0"/>
      <w:divBdr>
        <w:top w:val="none" w:sz="0" w:space="0" w:color="auto"/>
        <w:left w:val="none" w:sz="0" w:space="0" w:color="auto"/>
        <w:bottom w:val="none" w:sz="0" w:space="0" w:color="auto"/>
        <w:right w:val="none" w:sz="0" w:space="0" w:color="auto"/>
      </w:divBdr>
    </w:div>
    <w:div w:id="381683251">
      <w:bodyDiv w:val="1"/>
      <w:marLeft w:val="0"/>
      <w:marRight w:val="0"/>
      <w:marTop w:val="0"/>
      <w:marBottom w:val="0"/>
      <w:divBdr>
        <w:top w:val="none" w:sz="0" w:space="0" w:color="auto"/>
        <w:left w:val="none" w:sz="0" w:space="0" w:color="auto"/>
        <w:bottom w:val="none" w:sz="0" w:space="0" w:color="auto"/>
        <w:right w:val="none" w:sz="0" w:space="0" w:color="auto"/>
      </w:divBdr>
    </w:div>
    <w:div w:id="384067286">
      <w:bodyDiv w:val="1"/>
      <w:marLeft w:val="0"/>
      <w:marRight w:val="0"/>
      <w:marTop w:val="0"/>
      <w:marBottom w:val="0"/>
      <w:divBdr>
        <w:top w:val="none" w:sz="0" w:space="0" w:color="auto"/>
        <w:left w:val="none" w:sz="0" w:space="0" w:color="auto"/>
        <w:bottom w:val="none" w:sz="0" w:space="0" w:color="auto"/>
        <w:right w:val="none" w:sz="0" w:space="0" w:color="auto"/>
      </w:divBdr>
    </w:div>
    <w:div w:id="384717751">
      <w:bodyDiv w:val="1"/>
      <w:marLeft w:val="0"/>
      <w:marRight w:val="0"/>
      <w:marTop w:val="0"/>
      <w:marBottom w:val="0"/>
      <w:divBdr>
        <w:top w:val="none" w:sz="0" w:space="0" w:color="auto"/>
        <w:left w:val="none" w:sz="0" w:space="0" w:color="auto"/>
        <w:bottom w:val="none" w:sz="0" w:space="0" w:color="auto"/>
        <w:right w:val="none" w:sz="0" w:space="0" w:color="auto"/>
      </w:divBdr>
    </w:div>
    <w:div w:id="384793920">
      <w:bodyDiv w:val="1"/>
      <w:marLeft w:val="0"/>
      <w:marRight w:val="0"/>
      <w:marTop w:val="0"/>
      <w:marBottom w:val="0"/>
      <w:divBdr>
        <w:top w:val="none" w:sz="0" w:space="0" w:color="auto"/>
        <w:left w:val="none" w:sz="0" w:space="0" w:color="auto"/>
        <w:bottom w:val="none" w:sz="0" w:space="0" w:color="auto"/>
        <w:right w:val="none" w:sz="0" w:space="0" w:color="auto"/>
      </w:divBdr>
    </w:div>
    <w:div w:id="386490503">
      <w:bodyDiv w:val="1"/>
      <w:marLeft w:val="0"/>
      <w:marRight w:val="0"/>
      <w:marTop w:val="0"/>
      <w:marBottom w:val="0"/>
      <w:divBdr>
        <w:top w:val="none" w:sz="0" w:space="0" w:color="auto"/>
        <w:left w:val="none" w:sz="0" w:space="0" w:color="auto"/>
        <w:bottom w:val="none" w:sz="0" w:space="0" w:color="auto"/>
        <w:right w:val="none" w:sz="0" w:space="0" w:color="auto"/>
      </w:divBdr>
    </w:div>
    <w:div w:id="387147220">
      <w:bodyDiv w:val="1"/>
      <w:marLeft w:val="0"/>
      <w:marRight w:val="0"/>
      <w:marTop w:val="0"/>
      <w:marBottom w:val="0"/>
      <w:divBdr>
        <w:top w:val="none" w:sz="0" w:space="0" w:color="auto"/>
        <w:left w:val="none" w:sz="0" w:space="0" w:color="auto"/>
        <w:bottom w:val="none" w:sz="0" w:space="0" w:color="auto"/>
        <w:right w:val="none" w:sz="0" w:space="0" w:color="auto"/>
      </w:divBdr>
    </w:div>
    <w:div w:id="390351290">
      <w:bodyDiv w:val="1"/>
      <w:marLeft w:val="0"/>
      <w:marRight w:val="0"/>
      <w:marTop w:val="0"/>
      <w:marBottom w:val="0"/>
      <w:divBdr>
        <w:top w:val="none" w:sz="0" w:space="0" w:color="auto"/>
        <w:left w:val="none" w:sz="0" w:space="0" w:color="auto"/>
        <w:bottom w:val="none" w:sz="0" w:space="0" w:color="auto"/>
        <w:right w:val="none" w:sz="0" w:space="0" w:color="auto"/>
      </w:divBdr>
    </w:div>
    <w:div w:id="401607557">
      <w:bodyDiv w:val="1"/>
      <w:marLeft w:val="0"/>
      <w:marRight w:val="0"/>
      <w:marTop w:val="0"/>
      <w:marBottom w:val="0"/>
      <w:divBdr>
        <w:top w:val="none" w:sz="0" w:space="0" w:color="auto"/>
        <w:left w:val="none" w:sz="0" w:space="0" w:color="auto"/>
        <w:bottom w:val="none" w:sz="0" w:space="0" w:color="auto"/>
        <w:right w:val="none" w:sz="0" w:space="0" w:color="auto"/>
      </w:divBdr>
    </w:div>
    <w:div w:id="402026287">
      <w:bodyDiv w:val="1"/>
      <w:marLeft w:val="0"/>
      <w:marRight w:val="0"/>
      <w:marTop w:val="0"/>
      <w:marBottom w:val="0"/>
      <w:divBdr>
        <w:top w:val="none" w:sz="0" w:space="0" w:color="auto"/>
        <w:left w:val="none" w:sz="0" w:space="0" w:color="auto"/>
        <w:bottom w:val="none" w:sz="0" w:space="0" w:color="auto"/>
        <w:right w:val="none" w:sz="0" w:space="0" w:color="auto"/>
      </w:divBdr>
    </w:div>
    <w:div w:id="403920015">
      <w:bodyDiv w:val="1"/>
      <w:marLeft w:val="0"/>
      <w:marRight w:val="0"/>
      <w:marTop w:val="0"/>
      <w:marBottom w:val="0"/>
      <w:divBdr>
        <w:top w:val="none" w:sz="0" w:space="0" w:color="auto"/>
        <w:left w:val="none" w:sz="0" w:space="0" w:color="auto"/>
        <w:bottom w:val="none" w:sz="0" w:space="0" w:color="auto"/>
        <w:right w:val="none" w:sz="0" w:space="0" w:color="auto"/>
      </w:divBdr>
    </w:div>
    <w:div w:id="404955862">
      <w:bodyDiv w:val="1"/>
      <w:marLeft w:val="0"/>
      <w:marRight w:val="0"/>
      <w:marTop w:val="0"/>
      <w:marBottom w:val="0"/>
      <w:divBdr>
        <w:top w:val="none" w:sz="0" w:space="0" w:color="auto"/>
        <w:left w:val="none" w:sz="0" w:space="0" w:color="auto"/>
        <w:bottom w:val="none" w:sz="0" w:space="0" w:color="auto"/>
        <w:right w:val="none" w:sz="0" w:space="0" w:color="auto"/>
      </w:divBdr>
    </w:div>
    <w:div w:id="419834792">
      <w:bodyDiv w:val="1"/>
      <w:marLeft w:val="0"/>
      <w:marRight w:val="0"/>
      <w:marTop w:val="0"/>
      <w:marBottom w:val="0"/>
      <w:divBdr>
        <w:top w:val="none" w:sz="0" w:space="0" w:color="auto"/>
        <w:left w:val="none" w:sz="0" w:space="0" w:color="auto"/>
        <w:bottom w:val="none" w:sz="0" w:space="0" w:color="auto"/>
        <w:right w:val="none" w:sz="0" w:space="0" w:color="auto"/>
      </w:divBdr>
    </w:div>
    <w:div w:id="424033377">
      <w:bodyDiv w:val="1"/>
      <w:marLeft w:val="0"/>
      <w:marRight w:val="0"/>
      <w:marTop w:val="0"/>
      <w:marBottom w:val="0"/>
      <w:divBdr>
        <w:top w:val="none" w:sz="0" w:space="0" w:color="auto"/>
        <w:left w:val="none" w:sz="0" w:space="0" w:color="auto"/>
        <w:bottom w:val="none" w:sz="0" w:space="0" w:color="auto"/>
        <w:right w:val="none" w:sz="0" w:space="0" w:color="auto"/>
      </w:divBdr>
    </w:div>
    <w:div w:id="427121776">
      <w:bodyDiv w:val="1"/>
      <w:marLeft w:val="0"/>
      <w:marRight w:val="0"/>
      <w:marTop w:val="0"/>
      <w:marBottom w:val="0"/>
      <w:divBdr>
        <w:top w:val="none" w:sz="0" w:space="0" w:color="auto"/>
        <w:left w:val="none" w:sz="0" w:space="0" w:color="auto"/>
        <w:bottom w:val="none" w:sz="0" w:space="0" w:color="auto"/>
        <w:right w:val="none" w:sz="0" w:space="0" w:color="auto"/>
      </w:divBdr>
    </w:div>
    <w:div w:id="428351629">
      <w:bodyDiv w:val="1"/>
      <w:marLeft w:val="0"/>
      <w:marRight w:val="0"/>
      <w:marTop w:val="0"/>
      <w:marBottom w:val="0"/>
      <w:divBdr>
        <w:top w:val="none" w:sz="0" w:space="0" w:color="auto"/>
        <w:left w:val="none" w:sz="0" w:space="0" w:color="auto"/>
        <w:bottom w:val="none" w:sz="0" w:space="0" w:color="auto"/>
        <w:right w:val="none" w:sz="0" w:space="0" w:color="auto"/>
      </w:divBdr>
    </w:div>
    <w:div w:id="432550974">
      <w:bodyDiv w:val="1"/>
      <w:marLeft w:val="0"/>
      <w:marRight w:val="0"/>
      <w:marTop w:val="0"/>
      <w:marBottom w:val="0"/>
      <w:divBdr>
        <w:top w:val="none" w:sz="0" w:space="0" w:color="auto"/>
        <w:left w:val="none" w:sz="0" w:space="0" w:color="auto"/>
        <w:bottom w:val="none" w:sz="0" w:space="0" w:color="auto"/>
        <w:right w:val="none" w:sz="0" w:space="0" w:color="auto"/>
      </w:divBdr>
    </w:div>
    <w:div w:id="433331770">
      <w:bodyDiv w:val="1"/>
      <w:marLeft w:val="0"/>
      <w:marRight w:val="0"/>
      <w:marTop w:val="0"/>
      <w:marBottom w:val="0"/>
      <w:divBdr>
        <w:top w:val="none" w:sz="0" w:space="0" w:color="auto"/>
        <w:left w:val="none" w:sz="0" w:space="0" w:color="auto"/>
        <w:bottom w:val="none" w:sz="0" w:space="0" w:color="auto"/>
        <w:right w:val="none" w:sz="0" w:space="0" w:color="auto"/>
      </w:divBdr>
    </w:div>
    <w:div w:id="433980919">
      <w:bodyDiv w:val="1"/>
      <w:marLeft w:val="0"/>
      <w:marRight w:val="0"/>
      <w:marTop w:val="0"/>
      <w:marBottom w:val="0"/>
      <w:divBdr>
        <w:top w:val="none" w:sz="0" w:space="0" w:color="auto"/>
        <w:left w:val="none" w:sz="0" w:space="0" w:color="auto"/>
        <w:bottom w:val="none" w:sz="0" w:space="0" w:color="auto"/>
        <w:right w:val="none" w:sz="0" w:space="0" w:color="auto"/>
      </w:divBdr>
    </w:div>
    <w:div w:id="435370591">
      <w:bodyDiv w:val="1"/>
      <w:marLeft w:val="0"/>
      <w:marRight w:val="0"/>
      <w:marTop w:val="0"/>
      <w:marBottom w:val="0"/>
      <w:divBdr>
        <w:top w:val="none" w:sz="0" w:space="0" w:color="auto"/>
        <w:left w:val="none" w:sz="0" w:space="0" w:color="auto"/>
        <w:bottom w:val="none" w:sz="0" w:space="0" w:color="auto"/>
        <w:right w:val="none" w:sz="0" w:space="0" w:color="auto"/>
      </w:divBdr>
    </w:div>
    <w:div w:id="438528897">
      <w:bodyDiv w:val="1"/>
      <w:marLeft w:val="0"/>
      <w:marRight w:val="0"/>
      <w:marTop w:val="0"/>
      <w:marBottom w:val="0"/>
      <w:divBdr>
        <w:top w:val="none" w:sz="0" w:space="0" w:color="auto"/>
        <w:left w:val="none" w:sz="0" w:space="0" w:color="auto"/>
        <w:bottom w:val="none" w:sz="0" w:space="0" w:color="auto"/>
        <w:right w:val="none" w:sz="0" w:space="0" w:color="auto"/>
      </w:divBdr>
    </w:div>
    <w:div w:id="446389959">
      <w:bodyDiv w:val="1"/>
      <w:marLeft w:val="0"/>
      <w:marRight w:val="0"/>
      <w:marTop w:val="0"/>
      <w:marBottom w:val="0"/>
      <w:divBdr>
        <w:top w:val="none" w:sz="0" w:space="0" w:color="auto"/>
        <w:left w:val="none" w:sz="0" w:space="0" w:color="auto"/>
        <w:bottom w:val="none" w:sz="0" w:space="0" w:color="auto"/>
        <w:right w:val="none" w:sz="0" w:space="0" w:color="auto"/>
      </w:divBdr>
    </w:div>
    <w:div w:id="447236604">
      <w:bodyDiv w:val="1"/>
      <w:marLeft w:val="0"/>
      <w:marRight w:val="0"/>
      <w:marTop w:val="0"/>
      <w:marBottom w:val="0"/>
      <w:divBdr>
        <w:top w:val="none" w:sz="0" w:space="0" w:color="auto"/>
        <w:left w:val="none" w:sz="0" w:space="0" w:color="auto"/>
        <w:bottom w:val="none" w:sz="0" w:space="0" w:color="auto"/>
        <w:right w:val="none" w:sz="0" w:space="0" w:color="auto"/>
      </w:divBdr>
    </w:div>
    <w:div w:id="449738213">
      <w:bodyDiv w:val="1"/>
      <w:marLeft w:val="0"/>
      <w:marRight w:val="0"/>
      <w:marTop w:val="0"/>
      <w:marBottom w:val="0"/>
      <w:divBdr>
        <w:top w:val="none" w:sz="0" w:space="0" w:color="auto"/>
        <w:left w:val="none" w:sz="0" w:space="0" w:color="auto"/>
        <w:bottom w:val="none" w:sz="0" w:space="0" w:color="auto"/>
        <w:right w:val="none" w:sz="0" w:space="0" w:color="auto"/>
      </w:divBdr>
    </w:div>
    <w:div w:id="449783539">
      <w:bodyDiv w:val="1"/>
      <w:marLeft w:val="0"/>
      <w:marRight w:val="0"/>
      <w:marTop w:val="0"/>
      <w:marBottom w:val="0"/>
      <w:divBdr>
        <w:top w:val="none" w:sz="0" w:space="0" w:color="auto"/>
        <w:left w:val="none" w:sz="0" w:space="0" w:color="auto"/>
        <w:bottom w:val="none" w:sz="0" w:space="0" w:color="auto"/>
        <w:right w:val="none" w:sz="0" w:space="0" w:color="auto"/>
      </w:divBdr>
    </w:div>
    <w:div w:id="452140155">
      <w:bodyDiv w:val="1"/>
      <w:marLeft w:val="0"/>
      <w:marRight w:val="0"/>
      <w:marTop w:val="0"/>
      <w:marBottom w:val="0"/>
      <w:divBdr>
        <w:top w:val="none" w:sz="0" w:space="0" w:color="auto"/>
        <w:left w:val="none" w:sz="0" w:space="0" w:color="auto"/>
        <w:bottom w:val="none" w:sz="0" w:space="0" w:color="auto"/>
        <w:right w:val="none" w:sz="0" w:space="0" w:color="auto"/>
      </w:divBdr>
    </w:div>
    <w:div w:id="453140740">
      <w:bodyDiv w:val="1"/>
      <w:marLeft w:val="0"/>
      <w:marRight w:val="0"/>
      <w:marTop w:val="0"/>
      <w:marBottom w:val="0"/>
      <w:divBdr>
        <w:top w:val="none" w:sz="0" w:space="0" w:color="auto"/>
        <w:left w:val="none" w:sz="0" w:space="0" w:color="auto"/>
        <w:bottom w:val="none" w:sz="0" w:space="0" w:color="auto"/>
        <w:right w:val="none" w:sz="0" w:space="0" w:color="auto"/>
      </w:divBdr>
    </w:div>
    <w:div w:id="454518847">
      <w:bodyDiv w:val="1"/>
      <w:marLeft w:val="0"/>
      <w:marRight w:val="0"/>
      <w:marTop w:val="0"/>
      <w:marBottom w:val="0"/>
      <w:divBdr>
        <w:top w:val="none" w:sz="0" w:space="0" w:color="auto"/>
        <w:left w:val="none" w:sz="0" w:space="0" w:color="auto"/>
        <w:bottom w:val="none" w:sz="0" w:space="0" w:color="auto"/>
        <w:right w:val="none" w:sz="0" w:space="0" w:color="auto"/>
      </w:divBdr>
    </w:div>
    <w:div w:id="454756517">
      <w:bodyDiv w:val="1"/>
      <w:marLeft w:val="0"/>
      <w:marRight w:val="0"/>
      <w:marTop w:val="0"/>
      <w:marBottom w:val="0"/>
      <w:divBdr>
        <w:top w:val="none" w:sz="0" w:space="0" w:color="auto"/>
        <w:left w:val="none" w:sz="0" w:space="0" w:color="auto"/>
        <w:bottom w:val="none" w:sz="0" w:space="0" w:color="auto"/>
        <w:right w:val="none" w:sz="0" w:space="0" w:color="auto"/>
      </w:divBdr>
    </w:div>
    <w:div w:id="455368000">
      <w:bodyDiv w:val="1"/>
      <w:marLeft w:val="0"/>
      <w:marRight w:val="0"/>
      <w:marTop w:val="0"/>
      <w:marBottom w:val="0"/>
      <w:divBdr>
        <w:top w:val="none" w:sz="0" w:space="0" w:color="auto"/>
        <w:left w:val="none" w:sz="0" w:space="0" w:color="auto"/>
        <w:bottom w:val="none" w:sz="0" w:space="0" w:color="auto"/>
        <w:right w:val="none" w:sz="0" w:space="0" w:color="auto"/>
      </w:divBdr>
    </w:div>
    <w:div w:id="456874784">
      <w:bodyDiv w:val="1"/>
      <w:marLeft w:val="0"/>
      <w:marRight w:val="0"/>
      <w:marTop w:val="0"/>
      <w:marBottom w:val="0"/>
      <w:divBdr>
        <w:top w:val="none" w:sz="0" w:space="0" w:color="auto"/>
        <w:left w:val="none" w:sz="0" w:space="0" w:color="auto"/>
        <w:bottom w:val="none" w:sz="0" w:space="0" w:color="auto"/>
        <w:right w:val="none" w:sz="0" w:space="0" w:color="auto"/>
      </w:divBdr>
    </w:div>
    <w:div w:id="458378119">
      <w:bodyDiv w:val="1"/>
      <w:marLeft w:val="0"/>
      <w:marRight w:val="0"/>
      <w:marTop w:val="0"/>
      <w:marBottom w:val="0"/>
      <w:divBdr>
        <w:top w:val="none" w:sz="0" w:space="0" w:color="auto"/>
        <w:left w:val="none" w:sz="0" w:space="0" w:color="auto"/>
        <w:bottom w:val="none" w:sz="0" w:space="0" w:color="auto"/>
        <w:right w:val="none" w:sz="0" w:space="0" w:color="auto"/>
      </w:divBdr>
    </w:div>
    <w:div w:id="460074417">
      <w:bodyDiv w:val="1"/>
      <w:marLeft w:val="0"/>
      <w:marRight w:val="0"/>
      <w:marTop w:val="0"/>
      <w:marBottom w:val="0"/>
      <w:divBdr>
        <w:top w:val="none" w:sz="0" w:space="0" w:color="auto"/>
        <w:left w:val="none" w:sz="0" w:space="0" w:color="auto"/>
        <w:bottom w:val="none" w:sz="0" w:space="0" w:color="auto"/>
        <w:right w:val="none" w:sz="0" w:space="0" w:color="auto"/>
      </w:divBdr>
    </w:div>
    <w:div w:id="460419311">
      <w:bodyDiv w:val="1"/>
      <w:marLeft w:val="0"/>
      <w:marRight w:val="0"/>
      <w:marTop w:val="0"/>
      <w:marBottom w:val="0"/>
      <w:divBdr>
        <w:top w:val="none" w:sz="0" w:space="0" w:color="auto"/>
        <w:left w:val="none" w:sz="0" w:space="0" w:color="auto"/>
        <w:bottom w:val="none" w:sz="0" w:space="0" w:color="auto"/>
        <w:right w:val="none" w:sz="0" w:space="0" w:color="auto"/>
      </w:divBdr>
    </w:div>
    <w:div w:id="461777828">
      <w:bodyDiv w:val="1"/>
      <w:marLeft w:val="0"/>
      <w:marRight w:val="0"/>
      <w:marTop w:val="0"/>
      <w:marBottom w:val="0"/>
      <w:divBdr>
        <w:top w:val="none" w:sz="0" w:space="0" w:color="auto"/>
        <w:left w:val="none" w:sz="0" w:space="0" w:color="auto"/>
        <w:bottom w:val="none" w:sz="0" w:space="0" w:color="auto"/>
        <w:right w:val="none" w:sz="0" w:space="0" w:color="auto"/>
      </w:divBdr>
    </w:div>
    <w:div w:id="466972828">
      <w:bodyDiv w:val="1"/>
      <w:marLeft w:val="0"/>
      <w:marRight w:val="0"/>
      <w:marTop w:val="0"/>
      <w:marBottom w:val="0"/>
      <w:divBdr>
        <w:top w:val="none" w:sz="0" w:space="0" w:color="auto"/>
        <w:left w:val="none" w:sz="0" w:space="0" w:color="auto"/>
        <w:bottom w:val="none" w:sz="0" w:space="0" w:color="auto"/>
        <w:right w:val="none" w:sz="0" w:space="0" w:color="auto"/>
      </w:divBdr>
    </w:div>
    <w:div w:id="467673306">
      <w:bodyDiv w:val="1"/>
      <w:marLeft w:val="0"/>
      <w:marRight w:val="0"/>
      <w:marTop w:val="0"/>
      <w:marBottom w:val="0"/>
      <w:divBdr>
        <w:top w:val="none" w:sz="0" w:space="0" w:color="auto"/>
        <w:left w:val="none" w:sz="0" w:space="0" w:color="auto"/>
        <w:bottom w:val="none" w:sz="0" w:space="0" w:color="auto"/>
        <w:right w:val="none" w:sz="0" w:space="0" w:color="auto"/>
      </w:divBdr>
    </w:div>
    <w:div w:id="469593664">
      <w:bodyDiv w:val="1"/>
      <w:marLeft w:val="0"/>
      <w:marRight w:val="0"/>
      <w:marTop w:val="0"/>
      <w:marBottom w:val="0"/>
      <w:divBdr>
        <w:top w:val="none" w:sz="0" w:space="0" w:color="auto"/>
        <w:left w:val="none" w:sz="0" w:space="0" w:color="auto"/>
        <w:bottom w:val="none" w:sz="0" w:space="0" w:color="auto"/>
        <w:right w:val="none" w:sz="0" w:space="0" w:color="auto"/>
      </w:divBdr>
    </w:div>
    <w:div w:id="471140647">
      <w:bodyDiv w:val="1"/>
      <w:marLeft w:val="0"/>
      <w:marRight w:val="0"/>
      <w:marTop w:val="0"/>
      <w:marBottom w:val="0"/>
      <w:divBdr>
        <w:top w:val="none" w:sz="0" w:space="0" w:color="auto"/>
        <w:left w:val="none" w:sz="0" w:space="0" w:color="auto"/>
        <w:bottom w:val="none" w:sz="0" w:space="0" w:color="auto"/>
        <w:right w:val="none" w:sz="0" w:space="0" w:color="auto"/>
      </w:divBdr>
    </w:div>
    <w:div w:id="471411959">
      <w:bodyDiv w:val="1"/>
      <w:marLeft w:val="0"/>
      <w:marRight w:val="0"/>
      <w:marTop w:val="0"/>
      <w:marBottom w:val="0"/>
      <w:divBdr>
        <w:top w:val="none" w:sz="0" w:space="0" w:color="auto"/>
        <w:left w:val="none" w:sz="0" w:space="0" w:color="auto"/>
        <w:bottom w:val="none" w:sz="0" w:space="0" w:color="auto"/>
        <w:right w:val="none" w:sz="0" w:space="0" w:color="auto"/>
      </w:divBdr>
    </w:div>
    <w:div w:id="473722570">
      <w:bodyDiv w:val="1"/>
      <w:marLeft w:val="0"/>
      <w:marRight w:val="0"/>
      <w:marTop w:val="0"/>
      <w:marBottom w:val="0"/>
      <w:divBdr>
        <w:top w:val="none" w:sz="0" w:space="0" w:color="auto"/>
        <w:left w:val="none" w:sz="0" w:space="0" w:color="auto"/>
        <w:bottom w:val="none" w:sz="0" w:space="0" w:color="auto"/>
        <w:right w:val="none" w:sz="0" w:space="0" w:color="auto"/>
      </w:divBdr>
    </w:div>
    <w:div w:id="476386879">
      <w:bodyDiv w:val="1"/>
      <w:marLeft w:val="0"/>
      <w:marRight w:val="0"/>
      <w:marTop w:val="0"/>
      <w:marBottom w:val="0"/>
      <w:divBdr>
        <w:top w:val="none" w:sz="0" w:space="0" w:color="auto"/>
        <w:left w:val="none" w:sz="0" w:space="0" w:color="auto"/>
        <w:bottom w:val="none" w:sz="0" w:space="0" w:color="auto"/>
        <w:right w:val="none" w:sz="0" w:space="0" w:color="auto"/>
      </w:divBdr>
    </w:div>
    <w:div w:id="476725921">
      <w:bodyDiv w:val="1"/>
      <w:marLeft w:val="0"/>
      <w:marRight w:val="0"/>
      <w:marTop w:val="0"/>
      <w:marBottom w:val="0"/>
      <w:divBdr>
        <w:top w:val="none" w:sz="0" w:space="0" w:color="auto"/>
        <w:left w:val="none" w:sz="0" w:space="0" w:color="auto"/>
        <w:bottom w:val="none" w:sz="0" w:space="0" w:color="auto"/>
        <w:right w:val="none" w:sz="0" w:space="0" w:color="auto"/>
      </w:divBdr>
    </w:div>
    <w:div w:id="479736601">
      <w:bodyDiv w:val="1"/>
      <w:marLeft w:val="0"/>
      <w:marRight w:val="0"/>
      <w:marTop w:val="0"/>
      <w:marBottom w:val="0"/>
      <w:divBdr>
        <w:top w:val="none" w:sz="0" w:space="0" w:color="auto"/>
        <w:left w:val="none" w:sz="0" w:space="0" w:color="auto"/>
        <w:bottom w:val="none" w:sz="0" w:space="0" w:color="auto"/>
        <w:right w:val="none" w:sz="0" w:space="0" w:color="auto"/>
      </w:divBdr>
    </w:div>
    <w:div w:id="485053292">
      <w:bodyDiv w:val="1"/>
      <w:marLeft w:val="0"/>
      <w:marRight w:val="0"/>
      <w:marTop w:val="0"/>
      <w:marBottom w:val="0"/>
      <w:divBdr>
        <w:top w:val="none" w:sz="0" w:space="0" w:color="auto"/>
        <w:left w:val="none" w:sz="0" w:space="0" w:color="auto"/>
        <w:bottom w:val="none" w:sz="0" w:space="0" w:color="auto"/>
        <w:right w:val="none" w:sz="0" w:space="0" w:color="auto"/>
      </w:divBdr>
    </w:div>
    <w:div w:id="487210262">
      <w:bodyDiv w:val="1"/>
      <w:marLeft w:val="0"/>
      <w:marRight w:val="0"/>
      <w:marTop w:val="0"/>
      <w:marBottom w:val="0"/>
      <w:divBdr>
        <w:top w:val="none" w:sz="0" w:space="0" w:color="auto"/>
        <w:left w:val="none" w:sz="0" w:space="0" w:color="auto"/>
        <w:bottom w:val="none" w:sz="0" w:space="0" w:color="auto"/>
        <w:right w:val="none" w:sz="0" w:space="0" w:color="auto"/>
      </w:divBdr>
    </w:div>
    <w:div w:id="493953419">
      <w:bodyDiv w:val="1"/>
      <w:marLeft w:val="0"/>
      <w:marRight w:val="0"/>
      <w:marTop w:val="0"/>
      <w:marBottom w:val="0"/>
      <w:divBdr>
        <w:top w:val="none" w:sz="0" w:space="0" w:color="auto"/>
        <w:left w:val="none" w:sz="0" w:space="0" w:color="auto"/>
        <w:bottom w:val="none" w:sz="0" w:space="0" w:color="auto"/>
        <w:right w:val="none" w:sz="0" w:space="0" w:color="auto"/>
      </w:divBdr>
    </w:div>
    <w:div w:id="494760044">
      <w:bodyDiv w:val="1"/>
      <w:marLeft w:val="0"/>
      <w:marRight w:val="0"/>
      <w:marTop w:val="0"/>
      <w:marBottom w:val="0"/>
      <w:divBdr>
        <w:top w:val="none" w:sz="0" w:space="0" w:color="auto"/>
        <w:left w:val="none" w:sz="0" w:space="0" w:color="auto"/>
        <w:bottom w:val="none" w:sz="0" w:space="0" w:color="auto"/>
        <w:right w:val="none" w:sz="0" w:space="0" w:color="auto"/>
      </w:divBdr>
    </w:div>
    <w:div w:id="495996004">
      <w:bodyDiv w:val="1"/>
      <w:marLeft w:val="0"/>
      <w:marRight w:val="0"/>
      <w:marTop w:val="0"/>
      <w:marBottom w:val="0"/>
      <w:divBdr>
        <w:top w:val="none" w:sz="0" w:space="0" w:color="auto"/>
        <w:left w:val="none" w:sz="0" w:space="0" w:color="auto"/>
        <w:bottom w:val="none" w:sz="0" w:space="0" w:color="auto"/>
        <w:right w:val="none" w:sz="0" w:space="0" w:color="auto"/>
      </w:divBdr>
    </w:div>
    <w:div w:id="503283130">
      <w:bodyDiv w:val="1"/>
      <w:marLeft w:val="0"/>
      <w:marRight w:val="0"/>
      <w:marTop w:val="0"/>
      <w:marBottom w:val="0"/>
      <w:divBdr>
        <w:top w:val="none" w:sz="0" w:space="0" w:color="auto"/>
        <w:left w:val="none" w:sz="0" w:space="0" w:color="auto"/>
        <w:bottom w:val="none" w:sz="0" w:space="0" w:color="auto"/>
        <w:right w:val="none" w:sz="0" w:space="0" w:color="auto"/>
      </w:divBdr>
    </w:div>
    <w:div w:id="503473696">
      <w:bodyDiv w:val="1"/>
      <w:marLeft w:val="0"/>
      <w:marRight w:val="0"/>
      <w:marTop w:val="0"/>
      <w:marBottom w:val="0"/>
      <w:divBdr>
        <w:top w:val="none" w:sz="0" w:space="0" w:color="auto"/>
        <w:left w:val="none" w:sz="0" w:space="0" w:color="auto"/>
        <w:bottom w:val="none" w:sz="0" w:space="0" w:color="auto"/>
        <w:right w:val="none" w:sz="0" w:space="0" w:color="auto"/>
      </w:divBdr>
    </w:div>
    <w:div w:id="503478749">
      <w:bodyDiv w:val="1"/>
      <w:marLeft w:val="0"/>
      <w:marRight w:val="0"/>
      <w:marTop w:val="0"/>
      <w:marBottom w:val="0"/>
      <w:divBdr>
        <w:top w:val="none" w:sz="0" w:space="0" w:color="auto"/>
        <w:left w:val="none" w:sz="0" w:space="0" w:color="auto"/>
        <w:bottom w:val="none" w:sz="0" w:space="0" w:color="auto"/>
        <w:right w:val="none" w:sz="0" w:space="0" w:color="auto"/>
      </w:divBdr>
    </w:div>
    <w:div w:id="506404223">
      <w:bodyDiv w:val="1"/>
      <w:marLeft w:val="0"/>
      <w:marRight w:val="0"/>
      <w:marTop w:val="0"/>
      <w:marBottom w:val="0"/>
      <w:divBdr>
        <w:top w:val="none" w:sz="0" w:space="0" w:color="auto"/>
        <w:left w:val="none" w:sz="0" w:space="0" w:color="auto"/>
        <w:bottom w:val="none" w:sz="0" w:space="0" w:color="auto"/>
        <w:right w:val="none" w:sz="0" w:space="0" w:color="auto"/>
      </w:divBdr>
    </w:div>
    <w:div w:id="513225982">
      <w:bodyDiv w:val="1"/>
      <w:marLeft w:val="0"/>
      <w:marRight w:val="0"/>
      <w:marTop w:val="0"/>
      <w:marBottom w:val="0"/>
      <w:divBdr>
        <w:top w:val="none" w:sz="0" w:space="0" w:color="auto"/>
        <w:left w:val="none" w:sz="0" w:space="0" w:color="auto"/>
        <w:bottom w:val="none" w:sz="0" w:space="0" w:color="auto"/>
        <w:right w:val="none" w:sz="0" w:space="0" w:color="auto"/>
      </w:divBdr>
    </w:div>
    <w:div w:id="513350634">
      <w:bodyDiv w:val="1"/>
      <w:marLeft w:val="0"/>
      <w:marRight w:val="0"/>
      <w:marTop w:val="0"/>
      <w:marBottom w:val="0"/>
      <w:divBdr>
        <w:top w:val="none" w:sz="0" w:space="0" w:color="auto"/>
        <w:left w:val="none" w:sz="0" w:space="0" w:color="auto"/>
        <w:bottom w:val="none" w:sz="0" w:space="0" w:color="auto"/>
        <w:right w:val="none" w:sz="0" w:space="0" w:color="auto"/>
      </w:divBdr>
    </w:div>
    <w:div w:id="518159950">
      <w:bodyDiv w:val="1"/>
      <w:marLeft w:val="0"/>
      <w:marRight w:val="0"/>
      <w:marTop w:val="0"/>
      <w:marBottom w:val="0"/>
      <w:divBdr>
        <w:top w:val="none" w:sz="0" w:space="0" w:color="auto"/>
        <w:left w:val="none" w:sz="0" w:space="0" w:color="auto"/>
        <w:bottom w:val="none" w:sz="0" w:space="0" w:color="auto"/>
        <w:right w:val="none" w:sz="0" w:space="0" w:color="auto"/>
      </w:divBdr>
    </w:div>
    <w:div w:id="519206011">
      <w:bodyDiv w:val="1"/>
      <w:marLeft w:val="0"/>
      <w:marRight w:val="0"/>
      <w:marTop w:val="0"/>
      <w:marBottom w:val="0"/>
      <w:divBdr>
        <w:top w:val="none" w:sz="0" w:space="0" w:color="auto"/>
        <w:left w:val="none" w:sz="0" w:space="0" w:color="auto"/>
        <w:bottom w:val="none" w:sz="0" w:space="0" w:color="auto"/>
        <w:right w:val="none" w:sz="0" w:space="0" w:color="auto"/>
      </w:divBdr>
    </w:div>
    <w:div w:id="519323207">
      <w:bodyDiv w:val="1"/>
      <w:marLeft w:val="0"/>
      <w:marRight w:val="0"/>
      <w:marTop w:val="0"/>
      <w:marBottom w:val="0"/>
      <w:divBdr>
        <w:top w:val="none" w:sz="0" w:space="0" w:color="auto"/>
        <w:left w:val="none" w:sz="0" w:space="0" w:color="auto"/>
        <w:bottom w:val="none" w:sz="0" w:space="0" w:color="auto"/>
        <w:right w:val="none" w:sz="0" w:space="0" w:color="auto"/>
      </w:divBdr>
    </w:div>
    <w:div w:id="519393728">
      <w:bodyDiv w:val="1"/>
      <w:marLeft w:val="0"/>
      <w:marRight w:val="0"/>
      <w:marTop w:val="0"/>
      <w:marBottom w:val="0"/>
      <w:divBdr>
        <w:top w:val="none" w:sz="0" w:space="0" w:color="auto"/>
        <w:left w:val="none" w:sz="0" w:space="0" w:color="auto"/>
        <w:bottom w:val="none" w:sz="0" w:space="0" w:color="auto"/>
        <w:right w:val="none" w:sz="0" w:space="0" w:color="auto"/>
      </w:divBdr>
    </w:div>
    <w:div w:id="519856015">
      <w:bodyDiv w:val="1"/>
      <w:marLeft w:val="0"/>
      <w:marRight w:val="0"/>
      <w:marTop w:val="0"/>
      <w:marBottom w:val="0"/>
      <w:divBdr>
        <w:top w:val="none" w:sz="0" w:space="0" w:color="auto"/>
        <w:left w:val="none" w:sz="0" w:space="0" w:color="auto"/>
        <w:bottom w:val="none" w:sz="0" w:space="0" w:color="auto"/>
        <w:right w:val="none" w:sz="0" w:space="0" w:color="auto"/>
      </w:divBdr>
    </w:div>
    <w:div w:id="520049374">
      <w:bodyDiv w:val="1"/>
      <w:marLeft w:val="0"/>
      <w:marRight w:val="0"/>
      <w:marTop w:val="0"/>
      <w:marBottom w:val="0"/>
      <w:divBdr>
        <w:top w:val="none" w:sz="0" w:space="0" w:color="auto"/>
        <w:left w:val="none" w:sz="0" w:space="0" w:color="auto"/>
        <w:bottom w:val="none" w:sz="0" w:space="0" w:color="auto"/>
        <w:right w:val="none" w:sz="0" w:space="0" w:color="auto"/>
      </w:divBdr>
    </w:div>
    <w:div w:id="521283648">
      <w:bodyDiv w:val="1"/>
      <w:marLeft w:val="0"/>
      <w:marRight w:val="0"/>
      <w:marTop w:val="0"/>
      <w:marBottom w:val="0"/>
      <w:divBdr>
        <w:top w:val="none" w:sz="0" w:space="0" w:color="auto"/>
        <w:left w:val="none" w:sz="0" w:space="0" w:color="auto"/>
        <w:bottom w:val="none" w:sz="0" w:space="0" w:color="auto"/>
        <w:right w:val="none" w:sz="0" w:space="0" w:color="auto"/>
      </w:divBdr>
    </w:div>
    <w:div w:id="526451948">
      <w:bodyDiv w:val="1"/>
      <w:marLeft w:val="0"/>
      <w:marRight w:val="0"/>
      <w:marTop w:val="0"/>
      <w:marBottom w:val="0"/>
      <w:divBdr>
        <w:top w:val="none" w:sz="0" w:space="0" w:color="auto"/>
        <w:left w:val="none" w:sz="0" w:space="0" w:color="auto"/>
        <w:bottom w:val="none" w:sz="0" w:space="0" w:color="auto"/>
        <w:right w:val="none" w:sz="0" w:space="0" w:color="auto"/>
      </w:divBdr>
    </w:div>
    <w:div w:id="526527532">
      <w:bodyDiv w:val="1"/>
      <w:marLeft w:val="0"/>
      <w:marRight w:val="0"/>
      <w:marTop w:val="0"/>
      <w:marBottom w:val="0"/>
      <w:divBdr>
        <w:top w:val="none" w:sz="0" w:space="0" w:color="auto"/>
        <w:left w:val="none" w:sz="0" w:space="0" w:color="auto"/>
        <w:bottom w:val="none" w:sz="0" w:space="0" w:color="auto"/>
        <w:right w:val="none" w:sz="0" w:space="0" w:color="auto"/>
      </w:divBdr>
    </w:div>
    <w:div w:id="528028010">
      <w:bodyDiv w:val="1"/>
      <w:marLeft w:val="0"/>
      <w:marRight w:val="0"/>
      <w:marTop w:val="0"/>
      <w:marBottom w:val="0"/>
      <w:divBdr>
        <w:top w:val="none" w:sz="0" w:space="0" w:color="auto"/>
        <w:left w:val="none" w:sz="0" w:space="0" w:color="auto"/>
        <w:bottom w:val="none" w:sz="0" w:space="0" w:color="auto"/>
        <w:right w:val="none" w:sz="0" w:space="0" w:color="auto"/>
      </w:divBdr>
    </w:div>
    <w:div w:id="528614979">
      <w:bodyDiv w:val="1"/>
      <w:marLeft w:val="0"/>
      <w:marRight w:val="0"/>
      <w:marTop w:val="0"/>
      <w:marBottom w:val="0"/>
      <w:divBdr>
        <w:top w:val="none" w:sz="0" w:space="0" w:color="auto"/>
        <w:left w:val="none" w:sz="0" w:space="0" w:color="auto"/>
        <w:bottom w:val="none" w:sz="0" w:space="0" w:color="auto"/>
        <w:right w:val="none" w:sz="0" w:space="0" w:color="auto"/>
      </w:divBdr>
    </w:div>
    <w:div w:id="531766335">
      <w:bodyDiv w:val="1"/>
      <w:marLeft w:val="0"/>
      <w:marRight w:val="0"/>
      <w:marTop w:val="0"/>
      <w:marBottom w:val="0"/>
      <w:divBdr>
        <w:top w:val="none" w:sz="0" w:space="0" w:color="auto"/>
        <w:left w:val="none" w:sz="0" w:space="0" w:color="auto"/>
        <w:bottom w:val="none" w:sz="0" w:space="0" w:color="auto"/>
        <w:right w:val="none" w:sz="0" w:space="0" w:color="auto"/>
      </w:divBdr>
    </w:div>
    <w:div w:id="535117281">
      <w:bodyDiv w:val="1"/>
      <w:marLeft w:val="0"/>
      <w:marRight w:val="0"/>
      <w:marTop w:val="0"/>
      <w:marBottom w:val="0"/>
      <w:divBdr>
        <w:top w:val="none" w:sz="0" w:space="0" w:color="auto"/>
        <w:left w:val="none" w:sz="0" w:space="0" w:color="auto"/>
        <w:bottom w:val="none" w:sz="0" w:space="0" w:color="auto"/>
        <w:right w:val="none" w:sz="0" w:space="0" w:color="auto"/>
      </w:divBdr>
    </w:div>
    <w:div w:id="535507301">
      <w:bodyDiv w:val="1"/>
      <w:marLeft w:val="0"/>
      <w:marRight w:val="0"/>
      <w:marTop w:val="0"/>
      <w:marBottom w:val="0"/>
      <w:divBdr>
        <w:top w:val="none" w:sz="0" w:space="0" w:color="auto"/>
        <w:left w:val="none" w:sz="0" w:space="0" w:color="auto"/>
        <w:bottom w:val="none" w:sz="0" w:space="0" w:color="auto"/>
        <w:right w:val="none" w:sz="0" w:space="0" w:color="auto"/>
      </w:divBdr>
    </w:div>
    <w:div w:id="539165544">
      <w:bodyDiv w:val="1"/>
      <w:marLeft w:val="0"/>
      <w:marRight w:val="0"/>
      <w:marTop w:val="0"/>
      <w:marBottom w:val="0"/>
      <w:divBdr>
        <w:top w:val="none" w:sz="0" w:space="0" w:color="auto"/>
        <w:left w:val="none" w:sz="0" w:space="0" w:color="auto"/>
        <w:bottom w:val="none" w:sz="0" w:space="0" w:color="auto"/>
        <w:right w:val="none" w:sz="0" w:space="0" w:color="auto"/>
      </w:divBdr>
    </w:div>
    <w:div w:id="540945218">
      <w:bodyDiv w:val="1"/>
      <w:marLeft w:val="0"/>
      <w:marRight w:val="0"/>
      <w:marTop w:val="0"/>
      <w:marBottom w:val="0"/>
      <w:divBdr>
        <w:top w:val="none" w:sz="0" w:space="0" w:color="auto"/>
        <w:left w:val="none" w:sz="0" w:space="0" w:color="auto"/>
        <w:bottom w:val="none" w:sz="0" w:space="0" w:color="auto"/>
        <w:right w:val="none" w:sz="0" w:space="0" w:color="auto"/>
      </w:divBdr>
    </w:div>
    <w:div w:id="542401604">
      <w:bodyDiv w:val="1"/>
      <w:marLeft w:val="0"/>
      <w:marRight w:val="0"/>
      <w:marTop w:val="0"/>
      <w:marBottom w:val="0"/>
      <w:divBdr>
        <w:top w:val="none" w:sz="0" w:space="0" w:color="auto"/>
        <w:left w:val="none" w:sz="0" w:space="0" w:color="auto"/>
        <w:bottom w:val="none" w:sz="0" w:space="0" w:color="auto"/>
        <w:right w:val="none" w:sz="0" w:space="0" w:color="auto"/>
      </w:divBdr>
    </w:div>
    <w:div w:id="543445104">
      <w:bodyDiv w:val="1"/>
      <w:marLeft w:val="0"/>
      <w:marRight w:val="0"/>
      <w:marTop w:val="0"/>
      <w:marBottom w:val="0"/>
      <w:divBdr>
        <w:top w:val="none" w:sz="0" w:space="0" w:color="auto"/>
        <w:left w:val="none" w:sz="0" w:space="0" w:color="auto"/>
        <w:bottom w:val="none" w:sz="0" w:space="0" w:color="auto"/>
        <w:right w:val="none" w:sz="0" w:space="0" w:color="auto"/>
      </w:divBdr>
    </w:div>
    <w:div w:id="547035766">
      <w:bodyDiv w:val="1"/>
      <w:marLeft w:val="0"/>
      <w:marRight w:val="0"/>
      <w:marTop w:val="0"/>
      <w:marBottom w:val="0"/>
      <w:divBdr>
        <w:top w:val="none" w:sz="0" w:space="0" w:color="auto"/>
        <w:left w:val="none" w:sz="0" w:space="0" w:color="auto"/>
        <w:bottom w:val="none" w:sz="0" w:space="0" w:color="auto"/>
        <w:right w:val="none" w:sz="0" w:space="0" w:color="auto"/>
      </w:divBdr>
    </w:div>
    <w:div w:id="554896873">
      <w:bodyDiv w:val="1"/>
      <w:marLeft w:val="0"/>
      <w:marRight w:val="0"/>
      <w:marTop w:val="0"/>
      <w:marBottom w:val="0"/>
      <w:divBdr>
        <w:top w:val="none" w:sz="0" w:space="0" w:color="auto"/>
        <w:left w:val="none" w:sz="0" w:space="0" w:color="auto"/>
        <w:bottom w:val="none" w:sz="0" w:space="0" w:color="auto"/>
        <w:right w:val="none" w:sz="0" w:space="0" w:color="auto"/>
      </w:divBdr>
    </w:div>
    <w:div w:id="557860493">
      <w:bodyDiv w:val="1"/>
      <w:marLeft w:val="0"/>
      <w:marRight w:val="0"/>
      <w:marTop w:val="0"/>
      <w:marBottom w:val="0"/>
      <w:divBdr>
        <w:top w:val="none" w:sz="0" w:space="0" w:color="auto"/>
        <w:left w:val="none" w:sz="0" w:space="0" w:color="auto"/>
        <w:bottom w:val="none" w:sz="0" w:space="0" w:color="auto"/>
        <w:right w:val="none" w:sz="0" w:space="0" w:color="auto"/>
      </w:divBdr>
    </w:div>
    <w:div w:id="560334721">
      <w:bodyDiv w:val="1"/>
      <w:marLeft w:val="0"/>
      <w:marRight w:val="0"/>
      <w:marTop w:val="0"/>
      <w:marBottom w:val="0"/>
      <w:divBdr>
        <w:top w:val="none" w:sz="0" w:space="0" w:color="auto"/>
        <w:left w:val="none" w:sz="0" w:space="0" w:color="auto"/>
        <w:bottom w:val="none" w:sz="0" w:space="0" w:color="auto"/>
        <w:right w:val="none" w:sz="0" w:space="0" w:color="auto"/>
      </w:divBdr>
    </w:div>
    <w:div w:id="561870773">
      <w:bodyDiv w:val="1"/>
      <w:marLeft w:val="0"/>
      <w:marRight w:val="0"/>
      <w:marTop w:val="0"/>
      <w:marBottom w:val="0"/>
      <w:divBdr>
        <w:top w:val="none" w:sz="0" w:space="0" w:color="auto"/>
        <w:left w:val="none" w:sz="0" w:space="0" w:color="auto"/>
        <w:bottom w:val="none" w:sz="0" w:space="0" w:color="auto"/>
        <w:right w:val="none" w:sz="0" w:space="0" w:color="auto"/>
      </w:divBdr>
    </w:div>
    <w:div w:id="564342407">
      <w:bodyDiv w:val="1"/>
      <w:marLeft w:val="0"/>
      <w:marRight w:val="0"/>
      <w:marTop w:val="0"/>
      <w:marBottom w:val="0"/>
      <w:divBdr>
        <w:top w:val="none" w:sz="0" w:space="0" w:color="auto"/>
        <w:left w:val="none" w:sz="0" w:space="0" w:color="auto"/>
        <w:bottom w:val="none" w:sz="0" w:space="0" w:color="auto"/>
        <w:right w:val="none" w:sz="0" w:space="0" w:color="auto"/>
      </w:divBdr>
    </w:div>
    <w:div w:id="565073534">
      <w:bodyDiv w:val="1"/>
      <w:marLeft w:val="0"/>
      <w:marRight w:val="0"/>
      <w:marTop w:val="0"/>
      <w:marBottom w:val="0"/>
      <w:divBdr>
        <w:top w:val="none" w:sz="0" w:space="0" w:color="auto"/>
        <w:left w:val="none" w:sz="0" w:space="0" w:color="auto"/>
        <w:bottom w:val="none" w:sz="0" w:space="0" w:color="auto"/>
        <w:right w:val="none" w:sz="0" w:space="0" w:color="auto"/>
      </w:divBdr>
    </w:div>
    <w:div w:id="568810846">
      <w:bodyDiv w:val="1"/>
      <w:marLeft w:val="0"/>
      <w:marRight w:val="0"/>
      <w:marTop w:val="0"/>
      <w:marBottom w:val="0"/>
      <w:divBdr>
        <w:top w:val="none" w:sz="0" w:space="0" w:color="auto"/>
        <w:left w:val="none" w:sz="0" w:space="0" w:color="auto"/>
        <w:bottom w:val="none" w:sz="0" w:space="0" w:color="auto"/>
        <w:right w:val="none" w:sz="0" w:space="0" w:color="auto"/>
      </w:divBdr>
    </w:div>
    <w:div w:id="568881452">
      <w:bodyDiv w:val="1"/>
      <w:marLeft w:val="0"/>
      <w:marRight w:val="0"/>
      <w:marTop w:val="0"/>
      <w:marBottom w:val="0"/>
      <w:divBdr>
        <w:top w:val="none" w:sz="0" w:space="0" w:color="auto"/>
        <w:left w:val="none" w:sz="0" w:space="0" w:color="auto"/>
        <w:bottom w:val="none" w:sz="0" w:space="0" w:color="auto"/>
        <w:right w:val="none" w:sz="0" w:space="0" w:color="auto"/>
      </w:divBdr>
    </w:div>
    <w:div w:id="569076143">
      <w:bodyDiv w:val="1"/>
      <w:marLeft w:val="0"/>
      <w:marRight w:val="0"/>
      <w:marTop w:val="0"/>
      <w:marBottom w:val="0"/>
      <w:divBdr>
        <w:top w:val="none" w:sz="0" w:space="0" w:color="auto"/>
        <w:left w:val="none" w:sz="0" w:space="0" w:color="auto"/>
        <w:bottom w:val="none" w:sz="0" w:space="0" w:color="auto"/>
        <w:right w:val="none" w:sz="0" w:space="0" w:color="auto"/>
      </w:divBdr>
    </w:div>
    <w:div w:id="569119947">
      <w:bodyDiv w:val="1"/>
      <w:marLeft w:val="0"/>
      <w:marRight w:val="0"/>
      <w:marTop w:val="0"/>
      <w:marBottom w:val="0"/>
      <w:divBdr>
        <w:top w:val="none" w:sz="0" w:space="0" w:color="auto"/>
        <w:left w:val="none" w:sz="0" w:space="0" w:color="auto"/>
        <w:bottom w:val="none" w:sz="0" w:space="0" w:color="auto"/>
        <w:right w:val="none" w:sz="0" w:space="0" w:color="auto"/>
      </w:divBdr>
    </w:div>
    <w:div w:id="577252846">
      <w:bodyDiv w:val="1"/>
      <w:marLeft w:val="0"/>
      <w:marRight w:val="0"/>
      <w:marTop w:val="0"/>
      <w:marBottom w:val="0"/>
      <w:divBdr>
        <w:top w:val="none" w:sz="0" w:space="0" w:color="auto"/>
        <w:left w:val="none" w:sz="0" w:space="0" w:color="auto"/>
        <w:bottom w:val="none" w:sz="0" w:space="0" w:color="auto"/>
        <w:right w:val="none" w:sz="0" w:space="0" w:color="auto"/>
      </w:divBdr>
    </w:div>
    <w:div w:id="578176145">
      <w:bodyDiv w:val="1"/>
      <w:marLeft w:val="0"/>
      <w:marRight w:val="0"/>
      <w:marTop w:val="0"/>
      <w:marBottom w:val="0"/>
      <w:divBdr>
        <w:top w:val="none" w:sz="0" w:space="0" w:color="auto"/>
        <w:left w:val="none" w:sz="0" w:space="0" w:color="auto"/>
        <w:bottom w:val="none" w:sz="0" w:space="0" w:color="auto"/>
        <w:right w:val="none" w:sz="0" w:space="0" w:color="auto"/>
      </w:divBdr>
    </w:div>
    <w:div w:id="579800399">
      <w:bodyDiv w:val="1"/>
      <w:marLeft w:val="0"/>
      <w:marRight w:val="0"/>
      <w:marTop w:val="0"/>
      <w:marBottom w:val="0"/>
      <w:divBdr>
        <w:top w:val="none" w:sz="0" w:space="0" w:color="auto"/>
        <w:left w:val="none" w:sz="0" w:space="0" w:color="auto"/>
        <w:bottom w:val="none" w:sz="0" w:space="0" w:color="auto"/>
        <w:right w:val="none" w:sz="0" w:space="0" w:color="auto"/>
      </w:divBdr>
    </w:div>
    <w:div w:id="579870771">
      <w:bodyDiv w:val="1"/>
      <w:marLeft w:val="0"/>
      <w:marRight w:val="0"/>
      <w:marTop w:val="0"/>
      <w:marBottom w:val="0"/>
      <w:divBdr>
        <w:top w:val="none" w:sz="0" w:space="0" w:color="auto"/>
        <w:left w:val="none" w:sz="0" w:space="0" w:color="auto"/>
        <w:bottom w:val="none" w:sz="0" w:space="0" w:color="auto"/>
        <w:right w:val="none" w:sz="0" w:space="0" w:color="auto"/>
      </w:divBdr>
    </w:div>
    <w:div w:id="580022738">
      <w:bodyDiv w:val="1"/>
      <w:marLeft w:val="0"/>
      <w:marRight w:val="0"/>
      <w:marTop w:val="0"/>
      <w:marBottom w:val="0"/>
      <w:divBdr>
        <w:top w:val="none" w:sz="0" w:space="0" w:color="auto"/>
        <w:left w:val="none" w:sz="0" w:space="0" w:color="auto"/>
        <w:bottom w:val="none" w:sz="0" w:space="0" w:color="auto"/>
        <w:right w:val="none" w:sz="0" w:space="0" w:color="auto"/>
      </w:divBdr>
    </w:div>
    <w:div w:id="580606207">
      <w:bodyDiv w:val="1"/>
      <w:marLeft w:val="0"/>
      <w:marRight w:val="0"/>
      <w:marTop w:val="0"/>
      <w:marBottom w:val="0"/>
      <w:divBdr>
        <w:top w:val="none" w:sz="0" w:space="0" w:color="auto"/>
        <w:left w:val="none" w:sz="0" w:space="0" w:color="auto"/>
        <w:bottom w:val="none" w:sz="0" w:space="0" w:color="auto"/>
        <w:right w:val="none" w:sz="0" w:space="0" w:color="auto"/>
      </w:divBdr>
    </w:div>
    <w:div w:id="581569050">
      <w:bodyDiv w:val="1"/>
      <w:marLeft w:val="0"/>
      <w:marRight w:val="0"/>
      <w:marTop w:val="0"/>
      <w:marBottom w:val="0"/>
      <w:divBdr>
        <w:top w:val="none" w:sz="0" w:space="0" w:color="auto"/>
        <w:left w:val="none" w:sz="0" w:space="0" w:color="auto"/>
        <w:bottom w:val="none" w:sz="0" w:space="0" w:color="auto"/>
        <w:right w:val="none" w:sz="0" w:space="0" w:color="auto"/>
      </w:divBdr>
    </w:div>
    <w:div w:id="581914992">
      <w:bodyDiv w:val="1"/>
      <w:marLeft w:val="0"/>
      <w:marRight w:val="0"/>
      <w:marTop w:val="0"/>
      <w:marBottom w:val="0"/>
      <w:divBdr>
        <w:top w:val="none" w:sz="0" w:space="0" w:color="auto"/>
        <w:left w:val="none" w:sz="0" w:space="0" w:color="auto"/>
        <w:bottom w:val="none" w:sz="0" w:space="0" w:color="auto"/>
        <w:right w:val="none" w:sz="0" w:space="0" w:color="auto"/>
      </w:divBdr>
    </w:div>
    <w:div w:id="585454234">
      <w:bodyDiv w:val="1"/>
      <w:marLeft w:val="0"/>
      <w:marRight w:val="0"/>
      <w:marTop w:val="0"/>
      <w:marBottom w:val="0"/>
      <w:divBdr>
        <w:top w:val="none" w:sz="0" w:space="0" w:color="auto"/>
        <w:left w:val="none" w:sz="0" w:space="0" w:color="auto"/>
        <w:bottom w:val="none" w:sz="0" w:space="0" w:color="auto"/>
        <w:right w:val="none" w:sz="0" w:space="0" w:color="auto"/>
      </w:divBdr>
    </w:div>
    <w:div w:id="590285121">
      <w:bodyDiv w:val="1"/>
      <w:marLeft w:val="0"/>
      <w:marRight w:val="0"/>
      <w:marTop w:val="0"/>
      <w:marBottom w:val="0"/>
      <w:divBdr>
        <w:top w:val="none" w:sz="0" w:space="0" w:color="auto"/>
        <w:left w:val="none" w:sz="0" w:space="0" w:color="auto"/>
        <w:bottom w:val="none" w:sz="0" w:space="0" w:color="auto"/>
        <w:right w:val="none" w:sz="0" w:space="0" w:color="auto"/>
      </w:divBdr>
    </w:div>
    <w:div w:id="590966845">
      <w:bodyDiv w:val="1"/>
      <w:marLeft w:val="0"/>
      <w:marRight w:val="0"/>
      <w:marTop w:val="0"/>
      <w:marBottom w:val="0"/>
      <w:divBdr>
        <w:top w:val="none" w:sz="0" w:space="0" w:color="auto"/>
        <w:left w:val="none" w:sz="0" w:space="0" w:color="auto"/>
        <w:bottom w:val="none" w:sz="0" w:space="0" w:color="auto"/>
        <w:right w:val="none" w:sz="0" w:space="0" w:color="auto"/>
      </w:divBdr>
    </w:div>
    <w:div w:id="591667293">
      <w:bodyDiv w:val="1"/>
      <w:marLeft w:val="0"/>
      <w:marRight w:val="0"/>
      <w:marTop w:val="0"/>
      <w:marBottom w:val="0"/>
      <w:divBdr>
        <w:top w:val="none" w:sz="0" w:space="0" w:color="auto"/>
        <w:left w:val="none" w:sz="0" w:space="0" w:color="auto"/>
        <w:bottom w:val="none" w:sz="0" w:space="0" w:color="auto"/>
        <w:right w:val="none" w:sz="0" w:space="0" w:color="auto"/>
      </w:divBdr>
    </w:div>
    <w:div w:id="592468619">
      <w:bodyDiv w:val="1"/>
      <w:marLeft w:val="0"/>
      <w:marRight w:val="0"/>
      <w:marTop w:val="0"/>
      <w:marBottom w:val="0"/>
      <w:divBdr>
        <w:top w:val="none" w:sz="0" w:space="0" w:color="auto"/>
        <w:left w:val="none" w:sz="0" w:space="0" w:color="auto"/>
        <w:bottom w:val="none" w:sz="0" w:space="0" w:color="auto"/>
        <w:right w:val="none" w:sz="0" w:space="0" w:color="auto"/>
      </w:divBdr>
    </w:div>
    <w:div w:id="592779943">
      <w:bodyDiv w:val="1"/>
      <w:marLeft w:val="0"/>
      <w:marRight w:val="0"/>
      <w:marTop w:val="0"/>
      <w:marBottom w:val="0"/>
      <w:divBdr>
        <w:top w:val="none" w:sz="0" w:space="0" w:color="auto"/>
        <w:left w:val="none" w:sz="0" w:space="0" w:color="auto"/>
        <w:bottom w:val="none" w:sz="0" w:space="0" w:color="auto"/>
        <w:right w:val="none" w:sz="0" w:space="0" w:color="auto"/>
      </w:divBdr>
    </w:div>
    <w:div w:id="594361457">
      <w:bodyDiv w:val="1"/>
      <w:marLeft w:val="0"/>
      <w:marRight w:val="0"/>
      <w:marTop w:val="0"/>
      <w:marBottom w:val="0"/>
      <w:divBdr>
        <w:top w:val="none" w:sz="0" w:space="0" w:color="auto"/>
        <w:left w:val="none" w:sz="0" w:space="0" w:color="auto"/>
        <w:bottom w:val="none" w:sz="0" w:space="0" w:color="auto"/>
        <w:right w:val="none" w:sz="0" w:space="0" w:color="auto"/>
      </w:divBdr>
    </w:div>
    <w:div w:id="594748093">
      <w:bodyDiv w:val="1"/>
      <w:marLeft w:val="0"/>
      <w:marRight w:val="0"/>
      <w:marTop w:val="0"/>
      <w:marBottom w:val="0"/>
      <w:divBdr>
        <w:top w:val="none" w:sz="0" w:space="0" w:color="auto"/>
        <w:left w:val="none" w:sz="0" w:space="0" w:color="auto"/>
        <w:bottom w:val="none" w:sz="0" w:space="0" w:color="auto"/>
        <w:right w:val="none" w:sz="0" w:space="0" w:color="auto"/>
      </w:divBdr>
    </w:div>
    <w:div w:id="597830670">
      <w:bodyDiv w:val="1"/>
      <w:marLeft w:val="0"/>
      <w:marRight w:val="0"/>
      <w:marTop w:val="0"/>
      <w:marBottom w:val="0"/>
      <w:divBdr>
        <w:top w:val="none" w:sz="0" w:space="0" w:color="auto"/>
        <w:left w:val="none" w:sz="0" w:space="0" w:color="auto"/>
        <w:bottom w:val="none" w:sz="0" w:space="0" w:color="auto"/>
        <w:right w:val="none" w:sz="0" w:space="0" w:color="auto"/>
      </w:divBdr>
    </w:div>
    <w:div w:id="603154801">
      <w:bodyDiv w:val="1"/>
      <w:marLeft w:val="0"/>
      <w:marRight w:val="0"/>
      <w:marTop w:val="0"/>
      <w:marBottom w:val="0"/>
      <w:divBdr>
        <w:top w:val="none" w:sz="0" w:space="0" w:color="auto"/>
        <w:left w:val="none" w:sz="0" w:space="0" w:color="auto"/>
        <w:bottom w:val="none" w:sz="0" w:space="0" w:color="auto"/>
        <w:right w:val="none" w:sz="0" w:space="0" w:color="auto"/>
      </w:divBdr>
    </w:div>
    <w:div w:id="604459489">
      <w:bodyDiv w:val="1"/>
      <w:marLeft w:val="0"/>
      <w:marRight w:val="0"/>
      <w:marTop w:val="0"/>
      <w:marBottom w:val="0"/>
      <w:divBdr>
        <w:top w:val="none" w:sz="0" w:space="0" w:color="auto"/>
        <w:left w:val="none" w:sz="0" w:space="0" w:color="auto"/>
        <w:bottom w:val="none" w:sz="0" w:space="0" w:color="auto"/>
        <w:right w:val="none" w:sz="0" w:space="0" w:color="auto"/>
      </w:divBdr>
    </w:div>
    <w:div w:id="606354157">
      <w:bodyDiv w:val="1"/>
      <w:marLeft w:val="0"/>
      <w:marRight w:val="0"/>
      <w:marTop w:val="0"/>
      <w:marBottom w:val="0"/>
      <w:divBdr>
        <w:top w:val="none" w:sz="0" w:space="0" w:color="auto"/>
        <w:left w:val="none" w:sz="0" w:space="0" w:color="auto"/>
        <w:bottom w:val="none" w:sz="0" w:space="0" w:color="auto"/>
        <w:right w:val="none" w:sz="0" w:space="0" w:color="auto"/>
      </w:divBdr>
    </w:div>
    <w:div w:id="606500763">
      <w:bodyDiv w:val="1"/>
      <w:marLeft w:val="0"/>
      <w:marRight w:val="0"/>
      <w:marTop w:val="0"/>
      <w:marBottom w:val="0"/>
      <w:divBdr>
        <w:top w:val="none" w:sz="0" w:space="0" w:color="auto"/>
        <w:left w:val="none" w:sz="0" w:space="0" w:color="auto"/>
        <w:bottom w:val="none" w:sz="0" w:space="0" w:color="auto"/>
        <w:right w:val="none" w:sz="0" w:space="0" w:color="auto"/>
      </w:divBdr>
    </w:div>
    <w:div w:id="610211733">
      <w:bodyDiv w:val="1"/>
      <w:marLeft w:val="0"/>
      <w:marRight w:val="0"/>
      <w:marTop w:val="0"/>
      <w:marBottom w:val="0"/>
      <w:divBdr>
        <w:top w:val="none" w:sz="0" w:space="0" w:color="auto"/>
        <w:left w:val="none" w:sz="0" w:space="0" w:color="auto"/>
        <w:bottom w:val="none" w:sz="0" w:space="0" w:color="auto"/>
        <w:right w:val="none" w:sz="0" w:space="0" w:color="auto"/>
      </w:divBdr>
    </w:div>
    <w:div w:id="615257169">
      <w:bodyDiv w:val="1"/>
      <w:marLeft w:val="0"/>
      <w:marRight w:val="0"/>
      <w:marTop w:val="0"/>
      <w:marBottom w:val="0"/>
      <w:divBdr>
        <w:top w:val="none" w:sz="0" w:space="0" w:color="auto"/>
        <w:left w:val="none" w:sz="0" w:space="0" w:color="auto"/>
        <w:bottom w:val="none" w:sz="0" w:space="0" w:color="auto"/>
        <w:right w:val="none" w:sz="0" w:space="0" w:color="auto"/>
      </w:divBdr>
    </w:div>
    <w:div w:id="616109811">
      <w:bodyDiv w:val="1"/>
      <w:marLeft w:val="0"/>
      <w:marRight w:val="0"/>
      <w:marTop w:val="0"/>
      <w:marBottom w:val="0"/>
      <w:divBdr>
        <w:top w:val="none" w:sz="0" w:space="0" w:color="auto"/>
        <w:left w:val="none" w:sz="0" w:space="0" w:color="auto"/>
        <w:bottom w:val="none" w:sz="0" w:space="0" w:color="auto"/>
        <w:right w:val="none" w:sz="0" w:space="0" w:color="auto"/>
      </w:divBdr>
    </w:div>
    <w:div w:id="623776811">
      <w:bodyDiv w:val="1"/>
      <w:marLeft w:val="0"/>
      <w:marRight w:val="0"/>
      <w:marTop w:val="0"/>
      <w:marBottom w:val="0"/>
      <w:divBdr>
        <w:top w:val="none" w:sz="0" w:space="0" w:color="auto"/>
        <w:left w:val="none" w:sz="0" w:space="0" w:color="auto"/>
        <w:bottom w:val="none" w:sz="0" w:space="0" w:color="auto"/>
        <w:right w:val="none" w:sz="0" w:space="0" w:color="auto"/>
      </w:divBdr>
    </w:div>
    <w:div w:id="624194074">
      <w:bodyDiv w:val="1"/>
      <w:marLeft w:val="0"/>
      <w:marRight w:val="0"/>
      <w:marTop w:val="0"/>
      <w:marBottom w:val="0"/>
      <w:divBdr>
        <w:top w:val="none" w:sz="0" w:space="0" w:color="auto"/>
        <w:left w:val="none" w:sz="0" w:space="0" w:color="auto"/>
        <w:bottom w:val="none" w:sz="0" w:space="0" w:color="auto"/>
        <w:right w:val="none" w:sz="0" w:space="0" w:color="auto"/>
      </w:divBdr>
    </w:div>
    <w:div w:id="624430108">
      <w:bodyDiv w:val="1"/>
      <w:marLeft w:val="0"/>
      <w:marRight w:val="0"/>
      <w:marTop w:val="0"/>
      <w:marBottom w:val="0"/>
      <w:divBdr>
        <w:top w:val="none" w:sz="0" w:space="0" w:color="auto"/>
        <w:left w:val="none" w:sz="0" w:space="0" w:color="auto"/>
        <w:bottom w:val="none" w:sz="0" w:space="0" w:color="auto"/>
        <w:right w:val="none" w:sz="0" w:space="0" w:color="auto"/>
      </w:divBdr>
    </w:div>
    <w:div w:id="625086523">
      <w:bodyDiv w:val="1"/>
      <w:marLeft w:val="0"/>
      <w:marRight w:val="0"/>
      <w:marTop w:val="0"/>
      <w:marBottom w:val="0"/>
      <w:divBdr>
        <w:top w:val="none" w:sz="0" w:space="0" w:color="auto"/>
        <w:left w:val="none" w:sz="0" w:space="0" w:color="auto"/>
        <w:bottom w:val="none" w:sz="0" w:space="0" w:color="auto"/>
        <w:right w:val="none" w:sz="0" w:space="0" w:color="auto"/>
      </w:divBdr>
    </w:div>
    <w:div w:id="629021882">
      <w:bodyDiv w:val="1"/>
      <w:marLeft w:val="0"/>
      <w:marRight w:val="0"/>
      <w:marTop w:val="0"/>
      <w:marBottom w:val="0"/>
      <w:divBdr>
        <w:top w:val="none" w:sz="0" w:space="0" w:color="auto"/>
        <w:left w:val="none" w:sz="0" w:space="0" w:color="auto"/>
        <w:bottom w:val="none" w:sz="0" w:space="0" w:color="auto"/>
        <w:right w:val="none" w:sz="0" w:space="0" w:color="auto"/>
      </w:divBdr>
    </w:div>
    <w:div w:id="629288587">
      <w:bodyDiv w:val="1"/>
      <w:marLeft w:val="0"/>
      <w:marRight w:val="0"/>
      <w:marTop w:val="0"/>
      <w:marBottom w:val="0"/>
      <w:divBdr>
        <w:top w:val="none" w:sz="0" w:space="0" w:color="auto"/>
        <w:left w:val="none" w:sz="0" w:space="0" w:color="auto"/>
        <w:bottom w:val="none" w:sz="0" w:space="0" w:color="auto"/>
        <w:right w:val="none" w:sz="0" w:space="0" w:color="auto"/>
      </w:divBdr>
    </w:div>
    <w:div w:id="629895289">
      <w:bodyDiv w:val="1"/>
      <w:marLeft w:val="0"/>
      <w:marRight w:val="0"/>
      <w:marTop w:val="0"/>
      <w:marBottom w:val="0"/>
      <w:divBdr>
        <w:top w:val="none" w:sz="0" w:space="0" w:color="auto"/>
        <w:left w:val="none" w:sz="0" w:space="0" w:color="auto"/>
        <w:bottom w:val="none" w:sz="0" w:space="0" w:color="auto"/>
        <w:right w:val="none" w:sz="0" w:space="0" w:color="auto"/>
      </w:divBdr>
    </w:div>
    <w:div w:id="630333062">
      <w:bodyDiv w:val="1"/>
      <w:marLeft w:val="0"/>
      <w:marRight w:val="0"/>
      <w:marTop w:val="0"/>
      <w:marBottom w:val="0"/>
      <w:divBdr>
        <w:top w:val="none" w:sz="0" w:space="0" w:color="auto"/>
        <w:left w:val="none" w:sz="0" w:space="0" w:color="auto"/>
        <w:bottom w:val="none" w:sz="0" w:space="0" w:color="auto"/>
        <w:right w:val="none" w:sz="0" w:space="0" w:color="auto"/>
      </w:divBdr>
    </w:div>
    <w:div w:id="634146504">
      <w:bodyDiv w:val="1"/>
      <w:marLeft w:val="0"/>
      <w:marRight w:val="0"/>
      <w:marTop w:val="0"/>
      <w:marBottom w:val="0"/>
      <w:divBdr>
        <w:top w:val="none" w:sz="0" w:space="0" w:color="auto"/>
        <w:left w:val="none" w:sz="0" w:space="0" w:color="auto"/>
        <w:bottom w:val="none" w:sz="0" w:space="0" w:color="auto"/>
        <w:right w:val="none" w:sz="0" w:space="0" w:color="auto"/>
      </w:divBdr>
    </w:div>
    <w:div w:id="635448009">
      <w:bodyDiv w:val="1"/>
      <w:marLeft w:val="0"/>
      <w:marRight w:val="0"/>
      <w:marTop w:val="0"/>
      <w:marBottom w:val="0"/>
      <w:divBdr>
        <w:top w:val="none" w:sz="0" w:space="0" w:color="auto"/>
        <w:left w:val="none" w:sz="0" w:space="0" w:color="auto"/>
        <w:bottom w:val="none" w:sz="0" w:space="0" w:color="auto"/>
        <w:right w:val="none" w:sz="0" w:space="0" w:color="auto"/>
      </w:divBdr>
    </w:div>
    <w:div w:id="636298329">
      <w:bodyDiv w:val="1"/>
      <w:marLeft w:val="0"/>
      <w:marRight w:val="0"/>
      <w:marTop w:val="0"/>
      <w:marBottom w:val="0"/>
      <w:divBdr>
        <w:top w:val="none" w:sz="0" w:space="0" w:color="auto"/>
        <w:left w:val="none" w:sz="0" w:space="0" w:color="auto"/>
        <w:bottom w:val="none" w:sz="0" w:space="0" w:color="auto"/>
        <w:right w:val="none" w:sz="0" w:space="0" w:color="auto"/>
      </w:divBdr>
    </w:div>
    <w:div w:id="639269675">
      <w:bodyDiv w:val="1"/>
      <w:marLeft w:val="0"/>
      <w:marRight w:val="0"/>
      <w:marTop w:val="0"/>
      <w:marBottom w:val="0"/>
      <w:divBdr>
        <w:top w:val="none" w:sz="0" w:space="0" w:color="auto"/>
        <w:left w:val="none" w:sz="0" w:space="0" w:color="auto"/>
        <w:bottom w:val="none" w:sz="0" w:space="0" w:color="auto"/>
        <w:right w:val="none" w:sz="0" w:space="0" w:color="auto"/>
      </w:divBdr>
    </w:div>
    <w:div w:id="641035539">
      <w:bodyDiv w:val="1"/>
      <w:marLeft w:val="0"/>
      <w:marRight w:val="0"/>
      <w:marTop w:val="0"/>
      <w:marBottom w:val="0"/>
      <w:divBdr>
        <w:top w:val="none" w:sz="0" w:space="0" w:color="auto"/>
        <w:left w:val="none" w:sz="0" w:space="0" w:color="auto"/>
        <w:bottom w:val="none" w:sz="0" w:space="0" w:color="auto"/>
        <w:right w:val="none" w:sz="0" w:space="0" w:color="auto"/>
      </w:divBdr>
    </w:div>
    <w:div w:id="642347250">
      <w:bodyDiv w:val="1"/>
      <w:marLeft w:val="0"/>
      <w:marRight w:val="0"/>
      <w:marTop w:val="0"/>
      <w:marBottom w:val="0"/>
      <w:divBdr>
        <w:top w:val="none" w:sz="0" w:space="0" w:color="auto"/>
        <w:left w:val="none" w:sz="0" w:space="0" w:color="auto"/>
        <w:bottom w:val="none" w:sz="0" w:space="0" w:color="auto"/>
        <w:right w:val="none" w:sz="0" w:space="0" w:color="auto"/>
      </w:divBdr>
    </w:div>
    <w:div w:id="643394965">
      <w:bodyDiv w:val="1"/>
      <w:marLeft w:val="0"/>
      <w:marRight w:val="0"/>
      <w:marTop w:val="0"/>
      <w:marBottom w:val="0"/>
      <w:divBdr>
        <w:top w:val="none" w:sz="0" w:space="0" w:color="auto"/>
        <w:left w:val="none" w:sz="0" w:space="0" w:color="auto"/>
        <w:bottom w:val="none" w:sz="0" w:space="0" w:color="auto"/>
        <w:right w:val="none" w:sz="0" w:space="0" w:color="auto"/>
      </w:divBdr>
    </w:div>
    <w:div w:id="644700840">
      <w:bodyDiv w:val="1"/>
      <w:marLeft w:val="0"/>
      <w:marRight w:val="0"/>
      <w:marTop w:val="0"/>
      <w:marBottom w:val="0"/>
      <w:divBdr>
        <w:top w:val="none" w:sz="0" w:space="0" w:color="auto"/>
        <w:left w:val="none" w:sz="0" w:space="0" w:color="auto"/>
        <w:bottom w:val="none" w:sz="0" w:space="0" w:color="auto"/>
        <w:right w:val="none" w:sz="0" w:space="0" w:color="auto"/>
      </w:divBdr>
    </w:div>
    <w:div w:id="650211696">
      <w:bodyDiv w:val="1"/>
      <w:marLeft w:val="0"/>
      <w:marRight w:val="0"/>
      <w:marTop w:val="0"/>
      <w:marBottom w:val="0"/>
      <w:divBdr>
        <w:top w:val="none" w:sz="0" w:space="0" w:color="auto"/>
        <w:left w:val="none" w:sz="0" w:space="0" w:color="auto"/>
        <w:bottom w:val="none" w:sz="0" w:space="0" w:color="auto"/>
        <w:right w:val="none" w:sz="0" w:space="0" w:color="auto"/>
      </w:divBdr>
    </w:div>
    <w:div w:id="654377033">
      <w:bodyDiv w:val="1"/>
      <w:marLeft w:val="0"/>
      <w:marRight w:val="0"/>
      <w:marTop w:val="0"/>
      <w:marBottom w:val="0"/>
      <w:divBdr>
        <w:top w:val="none" w:sz="0" w:space="0" w:color="auto"/>
        <w:left w:val="none" w:sz="0" w:space="0" w:color="auto"/>
        <w:bottom w:val="none" w:sz="0" w:space="0" w:color="auto"/>
        <w:right w:val="none" w:sz="0" w:space="0" w:color="auto"/>
      </w:divBdr>
    </w:div>
    <w:div w:id="656808411">
      <w:bodyDiv w:val="1"/>
      <w:marLeft w:val="0"/>
      <w:marRight w:val="0"/>
      <w:marTop w:val="0"/>
      <w:marBottom w:val="0"/>
      <w:divBdr>
        <w:top w:val="none" w:sz="0" w:space="0" w:color="auto"/>
        <w:left w:val="none" w:sz="0" w:space="0" w:color="auto"/>
        <w:bottom w:val="none" w:sz="0" w:space="0" w:color="auto"/>
        <w:right w:val="none" w:sz="0" w:space="0" w:color="auto"/>
      </w:divBdr>
    </w:div>
    <w:div w:id="657536409">
      <w:bodyDiv w:val="1"/>
      <w:marLeft w:val="0"/>
      <w:marRight w:val="0"/>
      <w:marTop w:val="0"/>
      <w:marBottom w:val="0"/>
      <w:divBdr>
        <w:top w:val="none" w:sz="0" w:space="0" w:color="auto"/>
        <w:left w:val="none" w:sz="0" w:space="0" w:color="auto"/>
        <w:bottom w:val="none" w:sz="0" w:space="0" w:color="auto"/>
        <w:right w:val="none" w:sz="0" w:space="0" w:color="auto"/>
      </w:divBdr>
    </w:div>
    <w:div w:id="662778128">
      <w:bodyDiv w:val="1"/>
      <w:marLeft w:val="0"/>
      <w:marRight w:val="0"/>
      <w:marTop w:val="0"/>
      <w:marBottom w:val="0"/>
      <w:divBdr>
        <w:top w:val="none" w:sz="0" w:space="0" w:color="auto"/>
        <w:left w:val="none" w:sz="0" w:space="0" w:color="auto"/>
        <w:bottom w:val="none" w:sz="0" w:space="0" w:color="auto"/>
        <w:right w:val="none" w:sz="0" w:space="0" w:color="auto"/>
      </w:divBdr>
    </w:div>
    <w:div w:id="667294906">
      <w:bodyDiv w:val="1"/>
      <w:marLeft w:val="0"/>
      <w:marRight w:val="0"/>
      <w:marTop w:val="0"/>
      <w:marBottom w:val="0"/>
      <w:divBdr>
        <w:top w:val="none" w:sz="0" w:space="0" w:color="auto"/>
        <w:left w:val="none" w:sz="0" w:space="0" w:color="auto"/>
        <w:bottom w:val="none" w:sz="0" w:space="0" w:color="auto"/>
        <w:right w:val="none" w:sz="0" w:space="0" w:color="auto"/>
      </w:divBdr>
    </w:div>
    <w:div w:id="669718190">
      <w:bodyDiv w:val="1"/>
      <w:marLeft w:val="0"/>
      <w:marRight w:val="0"/>
      <w:marTop w:val="0"/>
      <w:marBottom w:val="0"/>
      <w:divBdr>
        <w:top w:val="none" w:sz="0" w:space="0" w:color="auto"/>
        <w:left w:val="none" w:sz="0" w:space="0" w:color="auto"/>
        <w:bottom w:val="none" w:sz="0" w:space="0" w:color="auto"/>
        <w:right w:val="none" w:sz="0" w:space="0" w:color="auto"/>
      </w:divBdr>
    </w:div>
    <w:div w:id="674889934">
      <w:bodyDiv w:val="1"/>
      <w:marLeft w:val="0"/>
      <w:marRight w:val="0"/>
      <w:marTop w:val="0"/>
      <w:marBottom w:val="0"/>
      <w:divBdr>
        <w:top w:val="none" w:sz="0" w:space="0" w:color="auto"/>
        <w:left w:val="none" w:sz="0" w:space="0" w:color="auto"/>
        <w:bottom w:val="none" w:sz="0" w:space="0" w:color="auto"/>
        <w:right w:val="none" w:sz="0" w:space="0" w:color="auto"/>
      </w:divBdr>
    </w:div>
    <w:div w:id="675352290">
      <w:bodyDiv w:val="1"/>
      <w:marLeft w:val="0"/>
      <w:marRight w:val="0"/>
      <w:marTop w:val="0"/>
      <w:marBottom w:val="0"/>
      <w:divBdr>
        <w:top w:val="none" w:sz="0" w:space="0" w:color="auto"/>
        <w:left w:val="none" w:sz="0" w:space="0" w:color="auto"/>
        <w:bottom w:val="none" w:sz="0" w:space="0" w:color="auto"/>
        <w:right w:val="none" w:sz="0" w:space="0" w:color="auto"/>
      </w:divBdr>
    </w:div>
    <w:div w:id="677196160">
      <w:bodyDiv w:val="1"/>
      <w:marLeft w:val="0"/>
      <w:marRight w:val="0"/>
      <w:marTop w:val="0"/>
      <w:marBottom w:val="0"/>
      <w:divBdr>
        <w:top w:val="none" w:sz="0" w:space="0" w:color="auto"/>
        <w:left w:val="none" w:sz="0" w:space="0" w:color="auto"/>
        <w:bottom w:val="none" w:sz="0" w:space="0" w:color="auto"/>
        <w:right w:val="none" w:sz="0" w:space="0" w:color="auto"/>
      </w:divBdr>
    </w:div>
    <w:div w:id="683479137">
      <w:bodyDiv w:val="1"/>
      <w:marLeft w:val="0"/>
      <w:marRight w:val="0"/>
      <w:marTop w:val="0"/>
      <w:marBottom w:val="0"/>
      <w:divBdr>
        <w:top w:val="none" w:sz="0" w:space="0" w:color="auto"/>
        <w:left w:val="none" w:sz="0" w:space="0" w:color="auto"/>
        <w:bottom w:val="none" w:sz="0" w:space="0" w:color="auto"/>
        <w:right w:val="none" w:sz="0" w:space="0" w:color="auto"/>
      </w:divBdr>
    </w:div>
    <w:div w:id="684012807">
      <w:bodyDiv w:val="1"/>
      <w:marLeft w:val="0"/>
      <w:marRight w:val="0"/>
      <w:marTop w:val="0"/>
      <w:marBottom w:val="0"/>
      <w:divBdr>
        <w:top w:val="none" w:sz="0" w:space="0" w:color="auto"/>
        <w:left w:val="none" w:sz="0" w:space="0" w:color="auto"/>
        <w:bottom w:val="none" w:sz="0" w:space="0" w:color="auto"/>
        <w:right w:val="none" w:sz="0" w:space="0" w:color="auto"/>
      </w:divBdr>
    </w:div>
    <w:div w:id="688143880">
      <w:bodyDiv w:val="1"/>
      <w:marLeft w:val="0"/>
      <w:marRight w:val="0"/>
      <w:marTop w:val="0"/>
      <w:marBottom w:val="0"/>
      <w:divBdr>
        <w:top w:val="none" w:sz="0" w:space="0" w:color="auto"/>
        <w:left w:val="none" w:sz="0" w:space="0" w:color="auto"/>
        <w:bottom w:val="none" w:sz="0" w:space="0" w:color="auto"/>
        <w:right w:val="none" w:sz="0" w:space="0" w:color="auto"/>
      </w:divBdr>
    </w:div>
    <w:div w:id="693925529">
      <w:bodyDiv w:val="1"/>
      <w:marLeft w:val="0"/>
      <w:marRight w:val="0"/>
      <w:marTop w:val="0"/>
      <w:marBottom w:val="0"/>
      <w:divBdr>
        <w:top w:val="none" w:sz="0" w:space="0" w:color="auto"/>
        <w:left w:val="none" w:sz="0" w:space="0" w:color="auto"/>
        <w:bottom w:val="none" w:sz="0" w:space="0" w:color="auto"/>
        <w:right w:val="none" w:sz="0" w:space="0" w:color="auto"/>
      </w:divBdr>
    </w:div>
    <w:div w:id="694890405">
      <w:bodyDiv w:val="1"/>
      <w:marLeft w:val="0"/>
      <w:marRight w:val="0"/>
      <w:marTop w:val="0"/>
      <w:marBottom w:val="0"/>
      <w:divBdr>
        <w:top w:val="none" w:sz="0" w:space="0" w:color="auto"/>
        <w:left w:val="none" w:sz="0" w:space="0" w:color="auto"/>
        <w:bottom w:val="none" w:sz="0" w:space="0" w:color="auto"/>
        <w:right w:val="none" w:sz="0" w:space="0" w:color="auto"/>
      </w:divBdr>
    </w:div>
    <w:div w:id="697395413">
      <w:bodyDiv w:val="1"/>
      <w:marLeft w:val="0"/>
      <w:marRight w:val="0"/>
      <w:marTop w:val="0"/>
      <w:marBottom w:val="0"/>
      <w:divBdr>
        <w:top w:val="none" w:sz="0" w:space="0" w:color="auto"/>
        <w:left w:val="none" w:sz="0" w:space="0" w:color="auto"/>
        <w:bottom w:val="none" w:sz="0" w:space="0" w:color="auto"/>
        <w:right w:val="none" w:sz="0" w:space="0" w:color="auto"/>
      </w:divBdr>
    </w:div>
    <w:div w:id="701323523">
      <w:bodyDiv w:val="1"/>
      <w:marLeft w:val="0"/>
      <w:marRight w:val="0"/>
      <w:marTop w:val="0"/>
      <w:marBottom w:val="0"/>
      <w:divBdr>
        <w:top w:val="none" w:sz="0" w:space="0" w:color="auto"/>
        <w:left w:val="none" w:sz="0" w:space="0" w:color="auto"/>
        <w:bottom w:val="none" w:sz="0" w:space="0" w:color="auto"/>
        <w:right w:val="none" w:sz="0" w:space="0" w:color="auto"/>
      </w:divBdr>
    </w:div>
    <w:div w:id="702944642">
      <w:bodyDiv w:val="1"/>
      <w:marLeft w:val="0"/>
      <w:marRight w:val="0"/>
      <w:marTop w:val="0"/>
      <w:marBottom w:val="0"/>
      <w:divBdr>
        <w:top w:val="none" w:sz="0" w:space="0" w:color="auto"/>
        <w:left w:val="none" w:sz="0" w:space="0" w:color="auto"/>
        <w:bottom w:val="none" w:sz="0" w:space="0" w:color="auto"/>
        <w:right w:val="none" w:sz="0" w:space="0" w:color="auto"/>
      </w:divBdr>
    </w:div>
    <w:div w:id="704477638">
      <w:bodyDiv w:val="1"/>
      <w:marLeft w:val="0"/>
      <w:marRight w:val="0"/>
      <w:marTop w:val="0"/>
      <w:marBottom w:val="0"/>
      <w:divBdr>
        <w:top w:val="none" w:sz="0" w:space="0" w:color="auto"/>
        <w:left w:val="none" w:sz="0" w:space="0" w:color="auto"/>
        <w:bottom w:val="none" w:sz="0" w:space="0" w:color="auto"/>
        <w:right w:val="none" w:sz="0" w:space="0" w:color="auto"/>
      </w:divBdr>
    </w:div>
    <w:div w:id="706834719">
      <w:bodyDiv w:val="1"/>
      <w:marLeft w:val="0"/>
      <w:marRight w:val="0"/>
      <w:marTop w:val="0"/>
      <w:marBottom w:val="0"/>
      <w:divBdr>
        <w:top w:val="none" w:sz="0" w:space="0" w:color="auto"/>
        <w:left w:val="none" w:sz="0" w:space="0" w:color="auto"/>
        <w:bottom w:val="none" w:sz="0" w:space="0" w:color="auto"/>
        <w:right w:val="none" w:sz="0" w:space="0" w:color="auto"/>
      </w:divBdr>
    </w:div>
    <w:div w:id="709262432">
      <w:bodyDiv w:val="1"/>
      <w:marLeft w:val="0"/>
      <w:marRight w:val="0"/>
      <w:marTop w:val="0"/>
      <w:marBottom w:val="0"/>
      <w:divBdr>
        <w:top w:val="none" w:sz="0" w:space="0" w:color="auto"/>
        <w:left w:val="none" w:sz="0" w:space="0" w:color="auto"/>
        <w:bottom w:val="none" w:sz="0" w:space="0" w:color="auto"/>
        <w:right w:val="none" w:sz="0" w:space="0" w:color="auto"/>
      </w:divBdr>
    </w:div>
    <w:div w:id="712852792">
      <w:bodyDiv w:val="1"/>
      <w:marLeft w:val="0"/>
      <w:marRight w:val="0"/>
      <w:marTop w:val="0"/>
      <w:marBottom w:val="0"/>
      <w:divBdr>
        <w:top w:val="none" w:sz="0" w:space="0" w:color="auto"/>
        <w:left w:val="none" w:sz="0" w:space="0" w:color="auto"/>
        <w:bottom w:val="none" w:sz="0" w:space="0" w:color="auto"/>
        <w:right w:val="none" w:sz="0" w:space="0" w:color="auto"/>
      </w:divBdr>
    </w:div>
    <w:div w:id="714542252">
      <w:bodyDiv w:val="1"/>
      <w:marLeft w:val="0"/>
      <w:marRight w:val="0"/>
      <w:marTop w:val="0"/>
      <w:marBottom w:val="0"/>
      <w:divBdr>
        <w:top w:val="none" w:sz="0" w:space="0" w:color="auto"/>
        <w:left w:val="none" w:sz="0" w:space="0" w:color="auto"/>
        <w:bottom w:val="none" w:sz="0" w:space="0" w:color="auto"/>
        <w:right w:val="none" w:sz="0" w:space="0" w:color="auto"/>
      </w:divBdr>
    </w:div>
    <w:div w:id="714893365">
      <w:bodyDiv w:val="1"/>
      <w:marLeft w:val="0"/>
      <w:marRight w:val="0"/>
      <w:marTop w:val="0"/>
      <w:marBottom w:val="0"/>
      <w:divBdr>
        <w:top w:val="none" w:sz="0" w:space="0" w:color="auto"/>
        <w:left w:val="none" w:sz="0" w:space="0" w:color="auto"/>
        <w:bottom w:val="none" w:sz="0" w:space="0" w:color="auto"/>
        <w:right w:val="none" w:sz="0" w:space="0" w:color="auto"/>
      </w:divBdr>
    </w:div>
    <w:div w:id="716589915">
      <w:bodyDiv w:val="1"/>
      <w:marLeft w:val="0"/>
      <w:marRight w:val="0"/>
      <w:marTop w:val="0"/>
      <w:marBottom w:val="0"/>
      <w:divBdr>
        <w:top w:val="none" w:sz="0" w:space="0" w:color="auto"/>
        <w:left w:val="none" w:sz="0" w:space="0" w:color="auto"/>
        <w:bottom w:val="none" w:sz="0" w:space="0" w:color="auto"/>
        <w:right w:val="none" w:sz="0" w:space="0" w:color="auto"/>
      </w:divBdr>
    </w:div>
    <w:div w:id="716702813">
      <w:bodyDiv w:val="1"/>
      <w:marLeft w:val="0"/>
      <w:marRight w:val="0"/>
      <w:marTop w:val="0"/>
      <w:marBottom w:val="0"/>
      <w:divBdr>
        <w:top w:val="none" w:sz="0" w:space="0" w:color="auto"/>
        <w:left w:val="none" w:sz="0" w:space="0" w:color="auto"/>
        <w:bottom w:val="none" w:sz="0" w:space="0" w:color="auto"/>
        <w:right w:val="none" w:sz="0" w:space="0" w:color="auto"/>
      </w:divBdr>
    </w:div>
    <w:div w:id="717365217">
      <w:bodyDiv w:val="1"/>
      <w:marLeft w:val="0"/>
      <w:marRight w:val="0"/>
      <w:marTop w:val="0"/>
      <w:marBottom w:val="0"/>
      <w:divBdr>
        <w:top w:val="none" w:sz="0" w:space="0" w:color="auto"/>
        <w:left w:val="none" w:sz="0" w:space="0" w:color="auto"/>
        <w:bottom w:val="none" w:sz="0" w:space="0" w:color="auto"/>
        <w:right w:val="none" w:sz="0" w:space="0" w:color="auto"/>
      </w:divBdr>
    </w:div>
    <w:div w:id="719016961">
      <w:bodyDiv w:val="1"/>
      <w:marLeft w:val="0"/>
      <w:marRight w:val="0"/>
      <w:marTop w:val="0"/>
      <w:marBottom w:val="0"/>
      <w:divBdr>
        <w:top w:val="none" w:sz="0" w:space="0" w:color="auto"/>
        <w:left w:val="none" w:sz="0" w:space="0" w:color="auto"/>
        <w:bottom w:val="none" w:sz="0" w:space="0" w:color="auto"/>
        <w:right w:val="none" w:sz="0" w:space="0" w:color="auto"/>
      </w:divBdr>
    </w:div>
    <w:div w:id="719985545">
      <w:bodyDiv w:val="1"/>
      <w:marLeft w:val="0"/>
      <w:marRight w:val="0"/>
      <w:marTop w:val="0"/>
      <w:marBottom w:val="0"/>
      <w:divBdr>
        <w:top w:val="none" w:sz="0" w:space="0" w:color="auto"/>
        <w:left w:val="none" w:sz="0" w:space="0" w:color="auto"/>
        <w:bottom w:val="none" w:sz="0" w:space="0" w:color="auto"/>
        <w:right w:val="none" w:sz="0" w:space="0" w:color="auto"/>
      </w:divBdr>
    </w:div>
    <w:div w:id="720834937">
      <w:bodyDiv w:val="1"/>
      <w:marLeft w:val="0"/>
      <w:marRight w:val="0"/>
      <w:marTop w:val="0"/>
      <w:marBottom w:val="0"/>
      <w:divBdr>
        <w:top w:val="none" w:sz="0" w:space="0" w:color="auto"/>
        <w:left w:val="none" w:sz="0" w:space="0" w:color="auto"/>
        <w:bottom w:val="none" w:sz="0" w:space="0" w:color="auto"/>
        <w:right w:val="none" w:sz="0" w:space="0" w:color="auto"/>
      </w:divBdr>
    </w:div>
    <w:div w:id="723329510">
      <w:bodyDiv w:val="1"/>
      <w:marLeft w:val="0"/>
      <w:marRight w:val="0"/>
      <w:marTop w:val="0"/>
      <w:marBottom w:val="0"/>
      <w:divBdr>
        <w:top w:val="none" w:sz="0" w:space="0" w:color="auto"/>
        <w:left w:val="none" w:sz="0" w:space="0" w:color="auto"/>
        <w:bottom w:val="none" w:sz="0" w:space="0" w:color="auto"/>
        <w:right w:val="none" w:sz="0" w:space="0" w:color="auto"/>
      </w:divBdr>
    </w:div>
    <w:div w:id="729767680">
      <w:bodyDiv w:val="1"/>
      <w:marLeft w:val="0"/>
      <w:marRight w:val="0"/>
      <w:marTop w:val="0"/>
      <w:marBottom w:val="0"/>
      <w:divBdr>
        <w:top w:val="none" w:sz="0" w:space="0" w:color="auto"/>
        <w:left w:val="none" w:sz="0" w:space="0" w:color="auto"/>
        <w:bottom w:val="none" w:sz="0" w:space="0" w:color="auto"/>
        <w:right w:val="none" w:sz="0" w:space="0" w:color="auto"/>
      </w:divBdr>
    </w:div>
    <w:div w:id="730232010">
      <w:bodyDiv w:val="1"/>
      <w:marLeft w:val="0"/>
      <w:marRight w:val="0"/>
      <w:marTop w:val="0"/>
      <w:marBottom w:val="0"/>
      <w:divBdr>
        <w:top w:val="none" w:sz="0" w:space="0" w:color="auto"/>
        <w:left w:val="none" w:sz="0" w:space="0" w:color="auto"/>
        <w:bottom w:val="none" w:sz="0" w:space="0" w:color="auto"/>
        <w:right w:val="none" w:sz="0" w:space="0" w:color="auto"/>
      </w:divBdr>
    </w:div>
    <w:div w:id="733356021">
      <w:bodyDiv w:val="1"/>
      <w:marLeft w:val="0"/>
      <w:marRight w:val="0"/>
      <w:marTop w:val="0"/>
      <w:marBottom w:val="0"/>
      <w:divBdr>
        <w:top w:val="none" w:sz="0" w:space="0" w:color="auto"/>
        <w:left w:val="none" w:sz="0" w:space="0" w:color="auto"/>
        <w:bottom w:val="none" w:sz="0" w:space="0" w:color="auto"/>
        <w:right w:val="none" w:sz="0" w:space="0" w:color="auto"/>
      </w:divBdr>
    </w:div>
    <w:div w:id="736129549">
      <w:bodyDiv w:val="1"/>
      <w:marLeft w:val="0"/>
      <w:marRight w:val="0"/>
      <w:marTop w:val="0"/>
      <w:marBottom w:val="0"/>
      <w:divBdr>
        <w:top w:val="none" w:sz="0" w:space="0" w:color="auto"/>
        <w:left w:val="none" w:sz="0" w:space="0" w:color="auto"/>
        <w:bottom w:val="none" w:sz="0" w:space="0" w:color="auto"/>
        <w:right w:val="none" w:sz="0" w:space="0" w:color="auto"/>
      </w:divBdr>
    </w:div>
    <w:div w:id="742336149">
      <w:bodyDiv w:val="1"/>
      <w:marLeft w:val="0"/>
      <w:marRight w:val="0"/>
      <w:marTop w:val="0"/>
      <w:marBottom w:val="0"/>
      <w:divBdr>
        <w:top w:val="none" w:sz="0" w:space="0" w:color="auto"/>
        <w:left w:val="none" w:sz="0" w:space="0" w:color="auto"/>
        <w:bottom w:val="none" w:sz="0" w:space="0" w:color="auto"/>
        <w:right w:val="none" w:sz="0" w:space="0" w:color="auto"/>
      </w:divBdr>
    </w:div>
    <w:div w:id="742992486">
      <w:bodyDiv w:val="1"/>
      <w:marLeft w:val="0"/>
      <w:marRight w:val="0"/>
      <w:marTop w:val="0"/>
      <w:marBottom w:val="0"/>
      <w:divBdr>
        <w:top w:val="none" w:sz="0" w:space="0" w:color="auto"/>
        <w:left w:val="none" w:sz="0" w:space="0" w:color="auto"/>
        <w:bottom w:val="none" w:sz="0" w:space="0" w:color="auto"/>
        <w:right w:val="none" w:sz="0" w:space="0" w:color="auto"/>
      </w:divBdr>
    </w:div>
    <w:div w:id="746924182">
      <w:bodyDiv w:val="1"/>
      <w:marLeft w:val="0"/>
      <w:marRight w:val="0"/>
      <w:marTop w:val="0"/>
      <w:marBottom w:val="0"/>
      <w:divBdr>
        <w:top w:val="none" w:sz="0" w:space="0" w:color="auto"/>
        <w:left w:val="none" w:sz="0" w:space="0" w:color="auto"/>
        <w:bottom w:val="none" w:sz="0" w:space="0" w:color="auto"/>
        <w:right w:val="none" w:sz="0" w:space="0" w:color="auto"/>
      </w:divBdr>
    </w:div>
    <w:div w:id="750078783">
      <w:bodyDiv w:val="1"/>
      <w:marLeft w:val="0"/>
      <w:marRight w:val="0"/>
      <w:marTop w:val="0"/>
      <w:marBottom w:val="0"/>
      <w:divBdr>
        <w:top w:val="none" w:sz="0" w:space="0" w:color="auto"/>
        <w:left w:val="none" w:sz="0" w:space="0" w:color="auto"/>
        <w:bottom w:val="none" w:sz="0" w:space="0" w:color="auto"/>
        <w:right w:val="none" w:sz="0" w:space="0" w:color="auto"/>
      </w:divBdr>
    </w:div>
    <w:div w:id="752361466">
      <w:bodyDiv w:val="1"/>
      <w:marLeft w:val="0"/>
      <w:marRight w:val="0"/>
      <w:marTop w:val="0"/>
      <w:marBottom w:val="0"/>
      <w:divBdr>
        <w:top w:val="none" w:sz="0" w:space="0" w:color="auto"/>
        <w:left w:val="none" w:sz="0" w:space="0" w:color="auto"/>
        <w:bottom w:val="none" w:sz="0" w:space="0" w:color="auto"/>
        <w:right w:val="none" w:sz="0" w:space="0" w:color="auto"/>
      </w:divBdr>
    </w:div>
    <w:div w:id="754397184">
      <w:bodyDiv w:val="1"/>
      <w:marLeft w:val="0"/>
      <w:marRight w:val="0"/>
      <w:marTop w:val="0"/>
      <w:marBottom w:val="0"/>
      <w:divBdr>
        <w:top w:val="none" w:sz="0" w:space="0" w:color="auto"/>
        <w:left w:val="none" w:sz="0" w:space="0" w:color="auto"/>
        <w:bottom w:val="none" w:sz="0" w:space="0" w:color="auto"/>
        <w:right w:val="none" w:sz="0" w:space="0" w:color="auto"/>
      </w:divBdr>
    </w:div>
    <w:div w:id="754546393">
      <w:bodyDiv w:val="1"/>
      <w:marLeft w:val="0"/>
      <w:marRight w:val="0"/>
      <w:marTop w:val="0"/>
      <w:marBottom w:val="0"/>
      <w:divBdr>
        <w:top w:val="none" w:sz="0" w:space="0" w:color="auto"/>
        <w:left w:val="none" w:sz="0" w:space="0" w:color="auto"/>
        <w:bottom w:val="none" w:sz="0" w:space="0" w:color="auto"/>
        <w:right w:val="none" w:sz="0" w:space="0" w:color="auto"/>
      </w:divBdr>
    </w:div>
    <w:div w:id="755907327">
      <w:bodyDiv w:val="1"/>
      <w:marLeft w:val="0"/>
      <w:marRight w:val="0"/>
      <w:marTop w:val="0"/>
      <w:marBottom w:val="0"/>
      <w:divBdr>
        <w:top w:val="none" w:sz="0" w:space="0" w:color="auto"/>
        <w:left w:val="none" w:sz="0" w:space="0" w:color="auto"/>
        <w:bottom w:val="none" w:sz="0" w:space="0" w:color="auto"/>
        <w:right w:val="none" w:sz="0" w:space="0" w:color="auto"/>
      </w:divBdr>
    </w:div>
    <w:div w:id="757294388">
      <w:bodyDiv w:val="1"/>
      <w:marLeft w:val="0"/>
      <w:marRight w:val="0"/>
      <w:marTop w:val="0"/>
      <w:marBottom w:val="0"/>
      <w:divBdr>
        <w:top w:val="none" w:sz="0" w:space="0" w:color="auto"/>
        <w:left w:val="none" w:sz="0" w:space="0" w:color="auto"/>
        <w:bottom w:val="none" w:sz="0" w:space="0" w:color="auto"/>
        <w:right w:val="none" w:sz="0" w:space="0" w:color="auto"/>
      </w:divBdr>
    </w:div>
    <w:div w:id="758066210">
      <w:bodyDiv w:val="1"/>
      <w:marLeft w:val="0"/>
      <w:marRight w:val="0"/>
      <w:marTop w:val="0"/>
      <w:marBottom w:val="0"/>
      <w:divBdr>
        <w:top w:val="none" w:sz="0" w:space="0" w:color="auto"/>
        <w:left w:val="none" w:sz="0" w:space="0" w:color="auto"/>
        <w:bottom w:val="none" w:sz="0" w:space="0" w:color="auto"/>
        <w:right w:val="none" w:sz="0" w:space="0" w:color="auto"/>
      </w:divBdr>
    </w:div>
    <w:div w:id="762068403">
      <w:bodyDiv w:val="1"/>
      <w:marLeft w:val="0"/>
      <w:marRight w:val="0"/>
      <w:marTop w:val="0"/>
      <w:marBottom w:val="0"/>
      <w:divBdr>
        <w:top w:val="none" w:sz="0" w:space="0" w:color="auto"/>
        <w:left w:val="none" w:sz="0" w:space="0" w:color="auto"/>
        <w:bottom w:val="none" w:sz="0" w:space="0" w:color="auto"/>
        <w:right w:val="none" w:sz="0" w:space="0" w:color="auto"/>
      </w:divBdr>
    </w:div>
    <w:div w:id="762802440">
      <w:bodyDiv w:val="1"/>
      <w:marLeft w:val="0"/>
      <w:marRight w:val="0"/>
      <w:marTop w:val="0"/>
      <w:marBottom w:val="0"/>
      <w:divBdr>
        <w:top w:val="none" w:sz="0" w:space="0" w:color="auto"/>
        <w:left w:val="none" w:sz="0" w:space="0" w:color="auto"/>
        <w:bottom w:val="none" w:sz="0" w:space="0" w:color="auto"/>
        <w:right w:val="none" w:sz="0" w:space="0" w:color="auto"/>
      </w:divBdr>
    </w:div>
    <w:div w:id="763651965">
      <w:bodyDiv w:val="1"/>
      <w:marLeft w:val="0"/>
      <w:marRight w:val="0"/>
      <w:marTop w:val="0"/>
      <w:marBottom w:val="0"/>
      <w:divBdr>
        <w:top w:val="none" w:sz="0" w:space="0" w:color="auto"/>
        <w:left w:val="none" w:sz="0" w:space="0" w:color="auto"/>
        <w:bottom w:val="none" w:sz="0" w:space="0" w:color="auto"/>
        <w:right w:val="none" w:sz="0" w:space="0" w:color="auto"/>
      </w:divBdr>
    </w:div>
    <w:div w:id="773786369">
      <w:bodyDiv w:val="1"/>
      <w:marLeft w:val="0"/>
      <w:marRight w:val="0"/>
      <w:marTop w:val="0"/>
      <w:marBottom w:val="0"/>
      <w:divBdr>
        <w:top w:val="none" w:sz="0" w:space="0" w:color="auto"/>
        <w:left w:val="none" w:sz="0" w:space="0" w:color="auto"/>
        <w:bottom w:val="none" w:sz="0" w:space="0" w:color="auto"/>
        <w:right w:val="none" w:sz="0" w:space="0" w:color="auto"/>
      </w:divBdr>
    </w:div>
    <w:div w:id="778136557">
      <w:bodyDiv w:val="1"/>
      <w:marLeft w:val="0"/>
      <w:marRight w:val="0"/>
      <w:marTop w:val="0"/>
      <w:marBottom w:val="0"/>
      <w:divBdr>
        <w:top w:val="none" w:sz="0" w:space="0" w:color="auto"/>
        <w:left w:val="none" w:sz="0" w:space="0" w:color="auto"/>
        <w:bottom w:val="none" w:sz="0" w:space="0" w:color="auto"/>
        <w:right w:val="none" w:sz="0" w:space="0" w:color="auto"/>
      </w:divBdr>
    </w:div>
    <w:div w:id="782656526">
      <w:bodyDiv w:val="1"/>
      <w:marLeft w:val="0"/>
      <w:marRight w:val="0"/>
      <w:marTop w:val="0"/>
      <w:marBottom w:val="0"/>
      <w:divBdr>
        <w:top w:val="none" w:sz="0" w:space="0" w:color="auto"/>
        <w:left w:val="none" w:sz="0" w:space="0" w:color="auto"/>
        <w:bottom w:val="none" w:sz="0" w:space="0" w:color="auto"/>
        <w:right w:val="none" w:sz="0" w:space="0" w:color="auto"/>
      </w:divBdr>
    </w:div>
    <w:div w:id="789476829">
      <w:bodyDiv w:val="1"/>
      <w:marLeft w:val="0"/>
      <w:marRight w:val="0"/>
      <w:marTop w:val="0"/>
      <w:marBottom w:val="0"/>
      <w:divBdr>
        <w:top w:val="none" w:sz="0" w:space="0" w:color="auto"/>
        <w:left w:val="none" w:sz="0" w:space="0" w:color="auto"/>
        <w:bottom w:val="none" w:sz="0" w:space="0" w:color="auto"/>
        <w:right w:val="none" w:sz="0" w:space="0" w:color="auto"/>
      </w:divBdr>
    </w:div>
    <w:div w:id="790394327">
      <w:bodyDiv w:val="1"/>
      <w:marLeft w:val="0"/>
      <w:marRight w:val="0"/>
      <w:marTop w:val="0"/>
      <w:marBottom w:val="0"/>
      <w:divBdr>
        <w:top w:val="none" w:sz="0" w:space="0" w:color="auto"/>
        <w:left w:val="none" w:sz="0" w:space="0" w:color="auto"/>
        <w:bottom w:val="none" w:sz="0" w:space="0" w:color="auto"/>
        <w:right w:val="none" w:sz="0" w:space="0" w:color="auto"/>
      </w:divBdr>
    </w:div>
    <w:div w:id="792211523">
      <w:bodyDiv w:val="1"/>
      <w:marLeft w:val="0"/>
      <w:marRight w:val="0"/>
      <w:marTop w:val="0"/>
      <w:marBottom w:val="0"/>
      <w:divBdr>
        <w:top w:val="none" w:sz="0" w:space="0" w:color="auto"/>
        <w:left w:val="none" w:sz="0" w:space="0" w:color="auto"/>
        <w:bottom w:val="none" w:sz="0" w:space="0" w:color="auto"/>
        <w:right w:val="none" w:sz="0" w:space="0" w:color="auto"/>
      </w:divBdr>
    </w:div>
    <w:div w:id="793594402">
      <w:bodyDiv w:val="1"/>
      <w:marLeft w:val="0"/>
      <w:marRight w:val="0"/>
      <w:marTop w:val="0"/>
      <w:marBottom w:val="0"/>
      <w:divBdr>
        <w:top w:val="none" w:sz="0" w:space="0" w:color="auto"/>
        <w:left w:val="none" w:sz="0" w:space="0" w:color="auto"/>
        <w:bottom w:val="none" w:sz="0" w:space="0" w:color="auto"/>
        <w:right w:val="none" w:sz="0" w:space="0" w:color="auto"/>
      </w:divBdr>
    </w:div>
    <w:div w:id="798033164">
      <w:bodyDiv w:val="1"/>
      <w:marLeft w:val="0"/>
      <w:marRight w:val="0"/>
      <w:marTop w:val="0"/>
      <w:marBottom w:val="0"/>
      <w:divBdr>
        <w:top w:val="none" w:sz="0" w:space="0" w:color="auto"/>
        <w:left w:val="none" w:sz="0" w:space="0" w:color="auto"/>
        <w:bottom w:val="none" w:sz="0" w:space="0" w:color="auto"/>
        <w:right w:val="none" w:sz="0" w:space="0" w:color="auto"/>
      </w:divBdr>
    </w:div>
    <w:div w:id="799231843">
      <w:bodyDiv w:val="1"/>
      <w:marLeft w:val="0"/>
      <w:marRight w:val="0"/>
      <w:marTop w:val="0"/>
      <w:marBottom w:val="0"/>
      <w:divBdr>
        <w:top w:val="none" w:sz="0" w:space="0" w:color="auto"/>
        <w:left w:val="none" w:sz="0" w:space="0" w:color="auto"/>
        <w:bottom w:val="none" w:sz="0" w:space="0" w:color="auto"/>
        <w:right w:val="none" w:sz="0" w:space="0" w:color="auto"/>
      </w:divBdr>
    </w:div>
    <w:div w:id="804395743">
      <w:bodyDiv w:val="1"/>
      <w:marLeft w:val="0"/>
      <w:marRight w:val="0"/>
      <w:marTop w:val="0"/>
      <w:marBottom w:val="0"/>
      <w:divBdr>
        <w:top w:val="none" w:sz="0" w:space="0" w:color="auto"/>
        <w:left w:val="none" w:sz="0" w:space="0" w:color="auto"/>
        <w:bottom w:val="none" w:sz="0" w:space="0" w:color="auto"/>
        <w:right w:val="none" w:sz="0" w:space="0" w:color="auto"/>
      </w:divBdr>
    </w:div>
    <w:div w:id="805587090">
      <w:bodyDiv w:val="1"/>
      <w:marLeft w:val="0"/>
      <w:marRight w:val="0"/>
      <w:marTop w:val="0"/>
      <w:marBottom w:val="0"/>
      <w:divBdr>
        <w:top w:val="none" w:sz="0" w:space="0" w:color="auto"/>
        <w:left w:val="none" w:sz="0" w:space="0" w:color="auto"/>
        <w:bottom w:val="none" w:sz="0" w:space="0" w:color="auto"/>
        <w:right w:val="none" w:sz="0" w:space="0" w:color="auto"/>
      </w:divBdr>
    </w:div>
    <w:div w:id="813564071">
      <w:bodyDiv w:val="1"/>
      <w:marLeft w:val="0"/>
      <w:marRight w:val="0"/>
      <w:marTop w:val="0"/>
      <w:marBottom w:val="0"/>
      <w:divBdr>
        <w:top w:val="none" w:sz="0" w:space="0" w:color="auto"/>
        <w:left w:val="none" w:sz="0" w:space="0" w:color="auto"/>
        <w:bottom w:val="none" w:sz="0" w:space="0" w:color="auto"/>
        <w:right w:val="none" w:sz="0" w:space="0" w:color="auto"/>
      </w:divBdr>
    </w:div>
    <w:div w:id="823621894">
      <w:bodyDiv w:val="1"/>
      <w:marLeft w:val="0"/>
      <w:marRight w:val="0"/>
      <w:marTop w:val="0"/>
      <w:marBottom w:val="0"/>
      <w:divBdr>
        <w:top w:val="none" w:sz="0" w:space="0" w:color="auto"/>
        <w:left w:val="none" w:sz="0" w:space="0" w:color="auto"/>
        <w:bottom w:val="none" w:sz="0" w:space="0" w:color="auto"/>
        <w:right w:val="none" w:sz="0" w:space="0" w:color="auto"/>
      </w:divBdr>
    </w:div>
    <w:div w:id="824274330">
      <w:bodyDiv w:val="1"/>
      <w:marLeft w:val="0"/>
      <w:marRight w:val="0"/>
      <w:marTop w:val="0"/>
      <w:marBottom w:val="0"/>
      <w:divBdr>
        <w:top w:val="none" w:sz="0" w:space="0" w:color="auto"/>
        <w:left w:val="none" w:sz="0" w:space="0" w:color="auto"/>
        <w:bottom w:val="none" w:sz="0" w:space="0" w:color="auto"/>
        <w:right w:val="none" w:sz="0" w:space="0" w:color="auto"/>
      </w:divBdr>
    </w:div>
    <w:div w:id="826750027">
      <w:bodyDiv w:val="1"/>
      <w:marLeft w:val="0"/>
      <w:marRight w:val="0"/>
      <w:marTop w:val="0"/>
      <w:marBottom w:val="0"/>
      <w:divBdr>
        <w:top w:val="none" w:sz="0" w:space="0" w:color="auto"/>
        <w:left w:val="none" w:sz="0" w:space="0" w:color="auto"/>
        <w:bottom w:val="none" w:sz="0" w:space="0" w:color="auto"/>
        <w:right w:val="none" w:sz="0" w:space="0" w:color="auto"/>
      </w:divBdr>
    </w:div>
    <w:div w:id="827936891">
      <w:bodyDiv w:val="1"/>
      <w:marLeft w:val="0"/>
      <w:marRight w:val="0"/>
      <w:marTop w:val="0"/>
      <w:marBottom w:val="0"/>
      <w:divBdr>
        <w:top w:val="none" w:sz="0" w:space="0" w:color="auto"/>
        <w:left w:val="none" w:sz="0" w:space="0" w:color="auto"/>
        <w:bottom w:val="none" w:sz="0" w:space="0" w:color="auto"/>
        <w:right w:val="none" w:sz="0" w:space="0" w:color="auto"/>
      </w:divBdr>
    </w:div>
    <w:div w:id="828059793">
      <w:bodyDiv w:val="1"/>
      <w:marLeft w:val="0"/>
      <w:marRight w:val="0"/>
      <w:marTop w:val="0"/>
      <w:marBottom w:val="0"/>
      <w:divBdr>
        <w:top w:val="none" w:sz="0" w:space="0" w:color="auto"/>
        <w:left w:val="none" w:sz="0" w:space="0" w:color="auto"/>
        <w:bottom w:val="none" w:sz="0" w:space="0" w:color="auto"/>
        <w:right w:val="none" w:sz="0" w:space="0" w:color="auto"/>
      </w:divBdr>
    </w:div>
    <w:div w:id="833494809">
      <w:bodyDiv w:val="1"/>
      <w:marLeft w:val="0"/>
      <w:marRight w:val="0"/>
      <w:marTop w:val="0"/>
      <w:marBottom w:val="0"/>
      <w:divBdr>
        <w:top w:val="none" w:sz="0" w:space="0" w:color="auto"/>
        <w:left w:val="none" w:sz="0" w:space="0" w:color="auto"/>
        <w:bottom w:val="none" w:sz="0" w:space="0" w:color="auto"/>
        <w:right w:val="none" w:sz="0" w:space="0" w:color="auto"/>
      </w:divBdr>
    </w:div>
    <w:div w:id="835801878">
      <w:bodyDiv w:val="1"/>
      <w:marLeft w:val="0"/>
      <w:marRight w:val="0"/>
      <w:marTop w:val="0"/>
      <w:marBottom w:val="0"/>
      <w:divBdr>
        <w:top w:val="none" w:sz="0" w:space="0" w:color="auto"/>
        <w:left w:val="none" w:sz="0" w:space="0" w:color="auto"/>
        <w:bottom w:val="none" w:sz="0" w:space="0" w:color="auto"/>
        <w:right w:val="none" w:sz="0" w:space="0" w:color="auto"/>
      </w:divBdr>
    </w:div>
    <w:div w:id="840631304">
      <w:bodyDiv w:val="1"/>
      <w:marLeft w:val="0"/>
      <w:marRight w:val="0"/>
      <w:marTop w:val="0"/>
      <w:marBottom w:val="0"/>
      <w:divBdr>
        <w:top w:val="none" w:sz="0" w:space="0" w:color="auto"/>
        <w:left w:val="none" w:sz="0" w:space="0" w:color="auto"/>
        <w:bottom w:val="none" w:sz="0" w:space="0" w:color="auto"/>
        <w:right w:val="none" w:sz="0" w:space="0" w:color="auto"/>
      </w:divBdr>
    </w:div>
    <w:div w:id="842356378">
      <w:bodyDiv w:val="1"/>
      <w:marLeft w:val="0"/>
      <w:marRight w:val="0"/>
      <w:marTop w:val="0"/>
      <w:marBottom w:val="0"/>
      <w:divBdr>
        <w:top w:val="none" w:sz="0" w:space="0" w:color="auto"/>
        <w:left w:val="none" w:sz="0" w:space="0" w:color="auto"/>
        <w:bottom w:val="none" w:sz="0" w:space="0" w:color="auto"/>
        <w:right w:val="none" w:sz="0" w:space="0" w:color="auto"/>
      </w:divBdr>
    </w:div>
    <w:div w:id="846595844">
      <w:bodyDiv w:val="1"/>
      <w:marLeft w:val="0"/>
      <w:marRight w:val="0"/>
      <w:marTop w:val="0"/>
      <w:marBottom w:val="0"/>
      <w:divBdr>
        <w:top w:val="none" w:sz="0" w:space="0" w:color="auto"/>
        <w:left w:val="none" w:sz="0" w:space="0" w:color="auto"/>
        <w:bottom w:val="none" w:sz="0" w:space="0" w:color="auto"/>
        <w:right w:val="none" w:sz="0" w:space="0" w:color="auto"/>
      </w:divBdr>
    </w:div>
    <w:div w:id="850950061">
      <w:bodyDiv w:val="1"/>
      <w:marLeft w:val="0"/>
      <w:marRight w:val="0"/>
      <w:marTop w:val="0"/>
      <w:marBottom w:val="0"/>
      <w:divBdr>
        <w:top w:val="none" w:sz="0" w:space="0" w:color="auto"/>
        <w:left w:val="none" w:sz="0" w:space="0" w:color="auto"/>
        <w:bottom w:val="none" w:sz="0" w:space="0" w:color="auto"/>
        <w:right w:val="none" w:sz="0" w:space="0" w:color="auto"/>
      </w:divBdr>
    </w:div>
    <w:div w:id="853570936">
      <w:bodyDiv w:val="1"/>
      <w:marLeft w:val="0"/>
      <w:marRight w:val="0"/>
      <w:marTop w:val="0"/>
      <w:marBottom w:val="0"/>
      <w:divBdr>
        <w:top w:val="none" w:sz="0" w:space="0" w:color="auto"/>
        <w:left w:val="none" w:sz="0" w:space="0" w:color="auto"/>
        <w:bottom w:val="none" w:sz="0" w:space="0" w:color="auto"/>
        <w:right w:val="none" w:sz="0" w:space="0" w:color="auto"/>
      </w:divBdr>
    </w:div>
    <w:div w:id="858005322">
      <w:bodyDiv w:val="1"/>
      <w:marLeft w:val="0"/>
      <w:marRight w:val="0"/>
      <w:marTop w:val="0"/>
      <w:marBottom w:val="0"/>
      <w:divBdr>
        <w:top w:val="none" w:sz="0" w:space="0" w:color="auto"/>
        <w:left w:val="none" w:sz="0" w:space="0" w:color="auto"/>
        <w:bottom w:val="none" w:sz="0" w:space="0" w:color="auto"/>
        <w:right w:val="none" w:sz="0" w:space="0" w:color="auto"/>
      </w:divBdr>
    </w:div>
    <w:div w:id="863519882">
      <w:bodyDiv w:val="1"/>
      <w:marLeft w:val="0"/>
      <w:marRight w:val="0"/>
      <w:marTop w:val="0"/>
      <w:marBottom w:val="0"/>
      <w:divBdr>
        <w:top w:val="none" w:sz="0" w:space="0" w:color="auto"/>
        <w:left w:val="none" w:sz="0" w:space="0" w:color="auto"/>
        <w:bottom w:val="none" w:sz="0" w:space="0" w:color="auto"/>
        <w:right w:val="none" w:sz="0" w:space="0" w:color="auto"/>
      </w:divBdr>
    </w:div>
    <w:div w:id="863715700">
      <w:bodyDiv w:val="1"/>
      <w:marLeft w:val="0"/>
      <w:marRight w:val="0"/>
      <w:marTop w:val="0"/>
      <w:marBottom w:val="0"/>
      <w:divBdr>
        <w:top w:val="none" w:sz="0" w:space="0" w:color="auto"/>
        <w:left w:val="none" w:sz="0" w:space="0" w:color="auto"/>
        <w:bottom w:val="none" w:sz="0" w:space="0" w:color="auto"/>
        <w:right w:val="none" w:sz="0" w:space="0" w:color="auto"/>
      </w:divBdr>
    </w:div>
    <w:div w:id="864947346">
      <w:bodyDiv w:val="1"/>
      <w:marLeft w:val="0"/>
      <w:marRight w:val="0"/>
      <w:marTop w:val="0"/>
      <w:marBottom w:val="0"/>
      <w:divBdr>
        <w:top w:val="none" w:sz="0" w:space="0" w:color="auto"/>
        <w:left w:val="none" w:sz="0" w:space="0" w:color="auto"/>
        <w:bottom w:val="none" w:sz="0" w:space="0" w:color="auto"/>
        <w:right w:val="none" w:sz="0" w:space="0" w:color="auto"/>
      </w:divBdr>
    </w:div>
    <w:div w:id="866061285">
      <w:bodyDiv w:val="1"/>
      <w:marLeft w:val="0"/>
      <w:marRight w:val="0"/>
      <w:marTop w:val="0"/>
      <w:marBottom w:val="0"/>
      <w:divBdr>
        <w:top w:val="none" w:sz="0" w:space="0" w:color="auto"/>
        <w:left w:val="none" w:sz="0" w:space="0" w:color="auto"/>
        <w:bottom w:val="none" w:sz="0" w:space="0" w:color="auto"/>
        <w:right w:val="none" w:sz="0" w:space="0" w:color="auto"/>
      </w:divBdr>
    </w:div>
    <w:div w:id="871461543">
      <w:bodyDiv w:val="1"/>
      <w:marLeft w:val="0"/>
      <w:marRight w:val="0"/>
      <w:marTop w:val="0"/>
      <w:marBottom w:val="0"/>
      <w:divBdr>
        <w:top w:val="none" w:sz="0" w:space="0" w:color="auto"/>
        <w:left w:val="none" w:sz="0" w:space="0" w:color="auto"/>
        <w:bottom w:val="none" w:sz="0" w:space="0" w:color="auto"/>
        <w:right w:val="none" w:sz="0" w:space="0" w:color="auto"/>
      </w:divBdr>
    </w:div>
    <w:div w:id="874272361">
      <w:bodyDiv w:val="1"/>
      <w:marLeft w:val="0"/>
      <w:marRight w:val="0"/>
      <w:marTop w:val="0"/>
      <w:marBottom w:val="0"/>
      <w:divBdr>
        <w:top w:val="none" w:sz="0" w:space="0" w:color="auto"/>
        <w:left w:val="none" w:sz="0" w:space="0" w:color="auto"/>
        <w:bottom w:val="none" w:sz="0" w:space="0" w:color="auto"/>
        <w:right w:val="none" w:sz="0" w:space="0" w:color="auto"/>
      </w:divBdr>
    </w:div>
    <w:div w:id="878511643">
      <w:bodyDiv w:val="1"/>
      <w:marLeft w:val="0"/>
      <w:marRight w:val="0"/>
      <w:marTop w:val="0"/>
      <w:marBottom w:val="0"/>
      <w:divBdr>
        <w:top w:val="none" w:sz="0" w:space="0" w:color="auto"/>
        <w:left w:val="none" w:sz="0" w:space="0" w:color="auto"/>
        <w:bottom w:val="none" w:sz="0" w:space="0" w:color="auto"/>
        <w:right w:val="none" w:sz="0" w:space="0" w:color="auto"/>
      </w:divBdr>
    </w:div>
    <w:div w:id="885408971">
      <w:bodyDiv w:val="1"/>
      <w:marLeft w:val="0"/>
      <w:marRight w:val="0"/>
      <w:marTop w:val="0"/>
      <w:marBottom w:val="0"/>
      <w:divBdr>
        <w:top w:val="none" w:sz="0" w:space="0" w:color="auto"/>
        <w:left w:val="none" w:sz="0" w:space="0" w:color="auto"/>
        <w:bottom w:val="none" w:sz="0" w:space="0" w:color="auto"/>
        <w:right w:val="none" w:sz="0" w:space="0" w:color="auto"/>
      </w:divBdr>
    </w:div>
    <w:div w:id="886142645">
      <w:bodyDiv w:val="1"/>
      <w:marLeft w:val="0"/>
      <w:marRight w:val="0"/>
      <w:marTop w:val="0"/>
      <w:marBottom w:val="0"/>
      <w:divBdr>
        <w:top w:val="none" w:sz="0" w:space="0" w:color="auto"/>
        <w:left w:val="none" w:sz="0" w:space="0" w:color="auto"/>
        <w:bottom w:val="none" w:sz="0" w:space="0" w:color="auto"/>
        <w:right w:val="none" w:sz="0" w:space="0" w:color="auto"/>
      </w:divBdr>
    </w:div>
    <w:div w:id="886573374">
      <w:bodyDiv w:val="1"/>
      <w:marLeft w:val="0"/>
      <w:marRight w:val="0"/>
      <w:marTop w:val="0"/>
      <w:marBottom w:val="0"/>
      <w:divBdr>
        <w:top w:val="none" w:sz="0" w:space="0" w:color="auto"/>
        <w:left w:val="none" w:sz="0" w:space="0" w:color="auto"/>
        <w:bottom w:val="none" w:sz="0" w:space="0" w:color="auto"/>
        <w:right w:val="none" w:sz="0" w:space="0" w:color="auto"/>
      </w:divBdr>
    </w:div>
    <w:div w:id="888765027">
      <w:bodyDiv w:val="1"/>
      <w:marLeft w:val="0"/>
      <w:marRight w:val="0"/>
      <w:marTop w:val="0"/>
      <w:marBottom w:val="0"/>
      <w:divBdr>
        <w:top w:val="none" w:sz="0" w:space="0" w:color="auto"/>
        <w:left w:val="none" w:sz="0" w:space="0" w:color="auto"/>
        <w:bottom w:val="none" w:sz="0" w:space="0" w:color="auto"/>
        <w:right w:val="none" w:sz="0" w:space="0" w:color="auto"/>
      </w:divBdr>
    </w:div>
    <w:div w:id="889994181">
      <w:bodyDiv w:val="1"/>
      <w:marLeft w:val="0"/>
      <w:marRight w:val="0"/>
      <w:marTop w:val="0"/>
      <w:marBottom w:val="0"/>
      <w:divBdr>
        <w:top w:val="none" w:sz="0" w:space="0" w:color="auto"/>
        <w:left w:val="none" w:sz="0" w:space="0" w:color="auto"/>
        <w:bottom w:val="none" w:sz="0" w:space="0" w:color="auto"/>
        <w:right w:val="none" w:sz="0" w:space="0" w:color="auto"/>
      </w:divBdr>
    </w:div>
    <w:div w:id="890844025">
      <w:bodyDiv w:val="1"/>
      <w:marLeft w:val="0"/>
      <w:marRight w:val="0"/>
      <w:marTop w:val="0"/>
      <w:marBottom w:val="0"/>
      <w:divBdr>
        <w:top w:val="none" w:sz="0" w:space="0" w:color="auto"/>
        <w:left w:val="none" w:sz="0" w:space="0" w:color="auto"/>
        <w:bottom w:val="none" w:sz="0" w:space="0" w:color="auto"/>
        <w:right w:val="none" w:sz="0" w:space="0" w:color="auto"/>
      </w:divBdr>
    </w:div>
    <w:div w:id="892690874">
      <w:bodyDiv w:val="1"/>
      <w:marLeft w:val="0"/>
      <w:marRight w:val="0"/>
      <w:marTop w:val="0"/>
      <w:marBottom w:val="0"/>
      <w:divBdr>
        <w:top w:val="none" w:sz="0" w:space="0" w:color="auto"/>
        <w:left w:val="none" w:sz="0" w:space="0" w:color="auto"/>
        <w:bottom w:val="none" w:sz="0" w:space="0" w:color="auto"/>
        <w:right w:val="none" w:sz="0" w:space="0" w:color="auto"/>
      </w:divBdr>
    </w:div>
    <w:div w:id="893157349">
      <w:bodyDiv w:val="1"/>
      <w:marLeft w:val="0"/>
      <w:marRight w:val="0"/>
      <w:marTop w:val="0"/>
      <w:marBottom w:val="0"/>
      <w:divBdr>
        <w:top w:val="none" w:sz="0" w:space="0" w:color="auto"/>
        <w:left w:val="none" w:sz="0" w:space="0" w:color="auto"/>
        <w:bottom w:val="none" w:sz="0" w:space="0" w:color="auto"/>
        <w:right w:val="none" w:sz="0" w:space="0" w:color="auto"/>
      </w:divBdr>
    </w:div>
    <w:div w:id="895242005">
      <w:bodyDiv w:val="1"/>
      <w:marLeft w:val="0"/>
      <w:marRight w:val="0"/>
      <w:marTop w:val="0"/>
      <w:marBottom w:val="0"/>
      <w:divBdr>
        <w:top w:val="none" w:sz="0" w:space="0" w:color="auto"/>
        <w:left w:val="none" w:sz="0" w:space="0" w:color="auto"/>
        <w:bottom w:val="none" w:sz="0" w:space="0" w:color="auto"/>
        <w:right w:val="none" w:sz="0" w:space="0" w:color="auto"/>
      </w:divBdr>
    </w:div>
    <w:div w:id="898980578">
      <w:bodyDiv w:val="1"/>
      <w:marLeft w:val="0"/>
      <w:marRight w:val="0"/>
      <w:marTop w:val="0"/>
      <w:marBottom w:val="0"/>
      <w:divBdr>
        <w:top w:val="none" w:sz="0" w:space="0" w:color="auto"/>
        <w:left w:val="none" w:sz="0" w:space="0" w:color="auto"/>
        <w:bottom w:val="none" w:sz="0" w:space="0" w:color="auto"/>
        <w:right w:val="none" w:sz="0" w:space="0" w:color="auto"/>
      </w:divBdr>
    </w:div>
    <w:div w:id="899367048">
      <w:bodyDiv w:val="1"/>
      <w:marLeft w:val="0"/>
      <w:marRight w:val="0"/>
      <w:marTop w:val="0"/>
      <w:marBottom w:val="0"/>
      <w:divBdr>
        <w:top w:val="none" w:sz="0" w:space="0" w:color="auto"/>
        <w:left w:val="none" w:sz="0" w:space="0" w:color="auto"/>
        <w:bottom w:val="none" w:sz="0" w:space="0" w:color="auto"/>
        <w:right w:val="none" w:sz="0" w:space="0" w:color="auto"/>
      </w:divBdr>
    </w:div>
    <w:div w:id="899556776">
      <w:bodyDiv w:val="1"/>
      <w:marLeft w:val="0"/>
      <w:marRight w:val="0"/>
      <w:marTop w:val="0"/>
      <w:marBottom w:val="0"/>
      <w:divBdr>
        <w:top w:val="none" w:sz="0" w:space="0" w:color="auto"/>
        <w:left w:val="none" w:sz="0" w:space="0" w:color="auto"/>
        <w:bottom w:val="none" w:sz="0" w:space="0" w:color="auto"/>
        <w:right w:val="none" w:sz="0" w:space="0" w:color="auto"/>
      </w:divBdr>
    </w:div>
    <w:div w:id="900866479">
      <w:bodyDiv w:val="1"/>
      <w:marLeft w:val="0"/>
      <w:marRight w:val="0"/>
      <w:marTop w:val="0"/>
      <w:marBottom w:val="0"/>
      <w:divBdr>
        <w:top w:val="none" w:sz="0" w:space="0" w:color="auto"/>
        <w:left w:val="none" w:sz="0" w:space="0" w:color="auto"/>
        <w:bottom w:val="none" w:sz="0" w:space="0" w:color="auto"/>
        <w:right w:val="none" w:sz="0" w:space="0" w:color="auto"/>
      </w:divBdr>
    </w:div>
    <w:div w:id="902376561">
      <w:bodyDiv w:val="1"/>
      <w:marLeft w:val="0"/>
      <w:marRight w:val="0"/>
      <w:marTop w:val="0"/>
      <w:marBottom w:val="0"/>
      <w:divBdr>
        <w:top w:val="none" w:sz="0" w:space="0" w:color="auto"/>
        <w:left w:val="none" w:sz="0" w:space="0" w:color="auto"/>
        <w:bottom w:val="none" w:sz="0" w:space="0" w:color="auto"/>
        <w:right w:val="none" w:sz="0" w:space="0" w:color="auto"/>
      </w:divBdr>
    </w:div>
    <w:div w:id="903758568">
      <w:bodyDiv w:val="1"/>
      <w:marLeft w:val="0"/>
      <w:marRight w:val="0"/>
      <w:marTop w:val="0"/>
      <w:marBottom w:val="0"/>
      <w:divBdr>
        <w:top w:val="none" w:sz="0" w:space="0" w:color="auto"/>
        <w:left w:val="none" w:sz="0" w:space="0" w:color="auto"/>
        <w:bottom w:val="none" w:sz="0" w:space="0" w:color="auto"/>
        <w:right w:val="none" w:sz="0" w:space="0" w:color="auto"/>
      </w:divBdr>
    </w:div>
    <w:div w:id="905607040">
      <w:bodyDiv w:val="1"/>
      <w:marLeft w:val="0"/>
      <w:marRight w:val="0"/>
      <w:marTop w:val="0"/>
      <w:marBottom w:val="0"/>
      <w:divBdr>
        <w:top w:val="none" w:sz="0" w:space="0" w:color="auto"/>
        <w:left w:val="none" w:sz="0" w:space="0" w:color="auto"/>
        <w:bottom w:val="none" w:sz="0" w:space="0" w:color="auto"/>
        <w:right w:val="none" w:sz="0" w:space="0" w:color="auto"/>
      </w:divBdr>
    </w:div>
    <w:div w:id="906454571">
      <w:bodyDiv w:val="1"/>
      <w:marLeft w:val="0"/>
      <w:marRight w:val="0"/>
      <w:marTop w:val="0"/>
      <w:marBottom w:val="0"/>
      <w:divBdr>
        <w:top w:val="none" w:sz="0" w:space="0" w:color="auto"/>
        <w:left w:val="none" w:sz="0" w:space="0" w:color="auto"/>
        <w:bottom w:val="none" w:sz="0" w:space="0" w:color="auto"/>
        <w:right w:val="none" w:sz="0" w:space="0" w:color="auto"/>
      </w:divBdr>
    </w:div>
    <w:div w:id="910311736">
      <w:bodyDiv w:val="1"/>
      <w:marLeft w:val="0"/>
      <w:marRight w:val="0"/>
      <w:marTop w:val="0"/>
      <w:marBottom w:val="0"/>
      <w:divBdr>
        <w:top w:val="none" w:sz="0" w:space="0" w:color="auto"/>
        <w:left w:val="none" w:sz="0" w:space="0" w:color="auto"/>
        <w:bottom w:val="none" w:sz="0" w:space="0" w:color="auto"/>
        <w:right w:val="none" w:sz="0" w:space="0" w:color="auto"/>
      </w:divBdr>
    </w:div>
    <w:div w:id="910700442">
      <w:bodyDiv w:val="1"/>
      <w:marLeft w:val="0"/>
      <w:marRight w:val="0"/>
      <w:marTop w:val="0"/>
      <w:marBottom w:val="0"/>
      <w:divBdr>
        <w:top w:val="none" w:sz="0" w:space="0" w:color="auto"/>
        <w:left w:val="none" w:sz="0" w:space="0" w:color="auto"/>
        <w:bottom w:val="none" w:sz="0" w:space="0" w:color="auto"/>
        <w:right w:val="none" w:sz="0" w:space="0" w:color="auto"/>
      </w:divBdr>
    </w:div>
    <w:div w:id="910889252">
      <w:bodyDiv w:val="1"/>
      <w:marLeft w:val="0"/>
      <w:marRight w:val="0"/>
      <w:marTop w:val="0"/>
      <w:marBottom w:val="0"/>
      <w:divBdr>
        <w:top w:val="none" w:sz="0" w:space="0" w:color="auto"/>
        <w:left w:val="none" w:sz="0" w:space="0" w:color="auto"/>
        <w:bottom w:val="none" w:sz="0" w:space="0" w:color="auto"/>
        <w:right w:val="none" w:sz="0" w:space="0" w:color="auto"/>
      </w:divBdr>
    </w:div>
    <w:div w:id="913472181">
      <w:bodyDiv w:val="1"/>
      <w:marLeft w:val="0"/>
      <w:marRight w:val="0"/>
      <w:marTop w:val="0"/>
      <w:marBottom w:val="0"/>
      <w:divBdr>
        <w:top w:val="none" w:sz="0" w:space="0" w:color="auto"/>
        <w:left w:val="none" w:sz="0" w:space="0" w:color="auto"/>
        <w:bottom w:val="none" w:sz="0" w:space="0" w:color="auto"/>
        <w:right w:val="none" w:sz="0" w:space="0" w:color="auto"/>
      </w:divBdr>
    </w:div>
    <w:div w:id="915288114">
      <w:bodyDiv w:val="1"/>
      <w:marLeft w:val="0"/>
      <w:marRight w:val="0"/>
      <w:marTop w:val="0"/>
      <w:marBottom w:val="0"/>
      <w:divBdr>
        <w:top w:val="none" w:sz="0" w:space="0" w:color="auto"/>
        <w:left w:val="none" w:sz="0" w:space="0" w:color="auto"/>
        <w:bottom w:val="none" w:sz="0" w:space="0" w:color="auto"/>
        <w:right w:val="none" w:sz="0" w:space="0" w:color="auto"/>
      </w:divBdr>
    </w:div>
    <w:div w:id="916406435">
      <w:bodyDiv w:val="1"/>
      <w:marLeft w:val="0"/>
      <w:marRight w:val="0"/>
      <w:marTop w:val="0"/>
      <w:marBottom w:val="0"/>
      <w:divBdr>
        <w:top w:val="none" w:sz="0" w:space="0" w:color="auto"/>
        <w:left w:val="none" w:sz="0" w:space="0" w:color="auto"/>
        <w:bottom w:val="none" w:sz="0" w:space="0" w:color="auto"/>
        <w:right w:val="none" w:sz="0" w:space="0" w:color="auto"/>
      </w:divBdr>
    </w:div>
    <w:div w:id="916983073">
      <w:bodyDiv w:val="1"/>
      <w:marLeft w:val="0"/>
      <w:marRight w:val="0"/>
      <w:marTop w:val="0"/>
      <w:marBottom w:val="0"/>
      <w:divBdr>
        <w:top w:val="none" w:sz="0" w:space="0" w:color="auto"/>
        <w:left w:val="none" w:sz="0" w:space="0" w:color="auto"/>
        <w:bottom w:val="none" w:sz="0" w:space="0" w:color="auto"/>
        <w:right w:val="none" w:sz="0" w:space="0" w:color="auto"/>
      </w:divBdr>
    </w:div>
    <w:div w:id="919218409">
      <w:bodyDiv w:val="1"/>
      <w:marLeft w:val="0"/>
      <w:marRight w:val="0"/>
      <w:marTop w:val="0"/>
      <w:marBottom w:val="0"/>
      <w:divBdr>
        <w:top w:val="none" w:sz="0" w:space="0" w:color="auto"/>
        <w:left w:val="none" w:sz="0" w:space="0" w:color="auto"/>
        <w:bottom w:val="none" w:sz="0" w:space="0" w:color="auto"/>
        <w:right w:val="none" w:sz="0" w:space="0" w:color="auto"/>
      </w:divBdr>
    </w:div>
    <w:div w:id="923153172">
      <w:bodyDiv w:val="1"/>
      <w:marLeft w:val="0"/>
      <w:marRight w:val="0"/>
      <w:marTop w:val="0"/>
      <w:marBottom w:val="0"/>
      <w:divBdr>
        <w:top w:val="none" w:sz="0" w:space="0" w:color="auto"/>
        <w:left w:val="none" w:sz="0" w:space="0" w:color="auto"/>
        <w:bottom w:val="none" w:sz="0" w:space="0" w:color="auto"/>
        <w:right w:val="none" w:sz="0" w:space="0" w:color="auto"/>
      </w:divBdr>
    </w:div>
    <w:div w:id="923882098">
      <w:bodyDiv w:val="1"/>
      <w:marLeft w:val="0"/>
      <w:marRight w:val="0"/>
      <w:marTop w:val="0"/>
      <w:marBottom w:val="0"/>
      <w:divBdr>
        <w:top w:val="none" w:sz="0" w:space="0" w:color="auto"/>
        <w:left w:val="none" w:sz="0" w:space="0" w:color="auto"/>
        <w:bottom w:val="none" w:sz="0" w:space="0" w:color="auto"/>
        <w:right w:val="none" w:sz="0" w:space="0" w:color="auto"/>
      </w:divBdr>
    </w:div>
    <w:div w:id="932667632">
      <w:bodyDiv w:val="1"/>
      <w:marLeft w:val="0"/>
      <w:marRight w:val="0"/>
      <w:marTop w:val="0"/>
      <w:marBottom w:val="0"/>
      <w:divBdr>
        <w:top w:val="none" w:sz="0" w:space="0" w:color="auto"/>
        <w:left w:val="none" w:sz="0" w:space="0" w:color="auto"/>
        <w:bottom w:val="none" w:sz="0" w:space="0" w:color="auto"/>
        <w:right w:val="none" w:sz="0" w:space="0" w:color="auto"/>
      </w:divBdr>
    </w:div>
    <w:div w:id="933973448">
      <w:bodyDiv w:val="1"/>
      <w:marLeft w:val="0"/>
      <w:marRight w:val="0"/>
      <w:marTop w:val="0"/>
      <w:marBottom w:val="0"/>
      <w:divBdr>
        <w:top w:val="none" w:sz="0" w:space="0" w:color="auto"/>
        <w:left w:val="none" w:sz="0" w:space="0" w:color="auto"/>
        <w:bottom w:val="none" w:sz="0" w:space="0" w:color="auto"/>
        <w:right w:val="none" w:sz="0" w:space="0" w:color="auto"/>
      </w:divBdr>
    </w:div>
    <w:div w:id="934095505">
      <w:bodyDiv w:val="1"/>
      <w:marLeft w:val="0"/>
      <w:marRight w:val="0"/>
      <w:marTop w:val="0"/>
      <w:marBottom w:val="0"/>
      <w:divBdr>
        <w:top w:val="none" w:sz="0" w:space="0" w:color="auto"/>
        <w:left w:val="none" w:sz="0" w:space="0" w:color="auto"/>
        <w:bottom w:val="none" w:sz="0" w:space="0" w:color="auto"/>
        <w:right w:val="none" w:sz="0" w:space="0" w:color="auto"/>
      </w:divBdr>
    </w:div>
    <w:div w:id="935595645">
      <w:bodyDiv w:val="1"/>
      <w:marLeft w:val="0"/>
      <w:marRight w:val="0"/>
      <w:marTop w:val="0"/>
      <w:marBottom w:val="0"/>
      <w:divBdr>
        <w:top w:val="none" w:sz="0" w:space="0" w:color="auto"/>
        <w:left w:val="none" w:sz="0" w:space="0" w:color="auto"/>
        <w:bottom w:val="none" w:sz="0" w:space="0" w:color="auto"/>
        <w:right w:val="none" w:sz="0" w:space="0" w:color="auto"/>
      </w:divBdr>
    </w:div>
    <w:div w:id="941765169">
      <w:bodyDiv w:val="1"/>
      <w:marLeft w:val="0"/>
      <w:marRight w:val="0"/>
      <w:marTop w:val="0"/>
      <w:marBottom w:val="0"/>
      <w:divBdr>
        <w:top w:val="none" w:sz="0" w:space="0" w:color="auto"/>
        <w:left w:val="none" w:sz="0" w:space="0" w:color="auto"/>
        <w:bottom w:val="none" w:sz="0" w:space="0" w:color="auto"/>
        <w:right w:val="none" w:sz="0" w:space="0" w:color="auto"/>
      </w:divBdr>
    </w:div>
    <w:div w:id="941960785">
      <w:bodyDiv w:val="1"/>
      <w:marLeft w:val="0"/>
      <w:marRight w:val="0"/>
      <w:marTop w:val="0"/>
      <w:marBottom w:val="0"/>
      <w:divBdr>
        <w:top w:val="none" w:sz="0" w:space="0" w:color="auto"/>
        <w:left w:val="none" w:sz="0" w:space="0" w:color="auto"/>
        <w:bottom w:val="none" w:sz="0" w:space="0" w:color="auto"/>
        <w:right w:val="none" w:sz="0" w:space="0" w:color="auto"/>
      </w:divBdr>
    </w:div>
    <w:div w:id="942418186">
      <w:bodyDiv w:val="1"/>
      <w:marLeft w:val="0"/>
      <w:marRight w:val="0"/>
      <w:marTop w:val="0"/>
      <w:marBottom w:val="0"/>
      <w:divBdr>
        <w:top w:val="none" w:sz="0" w:space="0" w:color="auto"/>
        <w:left w:val="none" w:sz="0" w:space="0" w:color="auto"/>
        <w:bottom w:val="none" w:sz="0" w:space="0" w:color="auto"/>
        <w:right w:val="none" w:sz="0" w:space="0" w:color="auto"/>
      </w:divBdr>
    </w:div>
    <w:div w:id="946817260">
      <w:bodyDiv w:val="1"/>
      <w:marLeft w:val="0"/>
      <w:marRight w:val="0"/>
      <w:marTop w:val="0"/>
      <w:marBottom w:val="0"/>
      <w:divBdr>
        <w:top w:val="none" w:sz="0" w:space="0" w:color="auto"/>
        <w:left w:val="none" w:sz="0" w:space="0" w:color="auto"/>
        <w:bottom w:val="none" w:sz="0" w:space="0" w:color="auto"/>
        <w:right w:val="none" w:sz="0" w:space="0" w:color="auto"/>
      </w:divBdr>
    </w:div>
    <w:div w:id="948463172">
      <w:bodyDiv w:val="1"/>
      <w:marLeft w:val="0"/>
      <w:marRight w:val="0"/>
      <w:marTop w:val="0"/>
      <w:marBottom w:val="0"/>
      <w:divBdr>
        <w:top w:val="none" w:sz="0" w:space="0" w:color="auto"/>
        <w:left w:val="none" w:sz="0" w:space="0" w:color="auto"/>
        <w:bottom w:val="none" w:sz="0" w:space="0" w:color="auto"/>
        <w:right w:val="none" w:sz="0" w:space="0" w:color="auto"/>
      </w:divBdr>
    </w:div>
    <w:div w:id="950011265">
      <w:bodyDiv w:val="1"/>
      <w:marLeft w:val="0"/>
      <w:marRight w:val="0"/>
      <w:marTop w:val="0"/>
      <w:marBottom w:val="0"/>
      <w:divBdr>
        <w:top w:val="none" w:sz="0" w:space="0" w:color="auto"/>
        <w:left w:val="none" w:sz="0" w:space="0" w:color="auto"/>
        <w:bottom w:val="none" w:sz="0" w:space="0" w:color="auto"/>
        <w:right w:val="none" w:sz="0" w:space="0" w:color="auto"/>
      </w:divBdr>
    </w:div>
    <w:div w:id="951740235">
      <w:bodyDiv w:val="1"/>
      <w:marLeft w:val="0"/>
      <w:marRight w:val="0"/>
      <w:marTop w:val="0"/>
      <w:marBottom w:val="0"/>
      <w:divBdr>
        <w:top w:val="none" w:sz="0" w:space="0" w:color="auto"/>
        <w:left w:val="none" w:sz="0" w:space="0" w:color="auto"/>
        <w:bottom w:val="none" w:sz="0" w:space="0" w:color="auto"/>
        <w:right w:val="none" w:sz="0" w:space="0" w:color="auto"/>
      </w:divBdr>
    </w:div>
    <w:div w:id="956957961">
      <w:bodyDiv w:val="1"/>
      <w:marLeft w:val="0"/>
      <w:marRight w:val="0"/>
      <w:marTop w:val="0"/>
      <w:marBottom w:val="0"/>
      <w:divBdr>
        <w:top w:val="none" w:sz="0" w:space="0" w:color="auto"/>
        <w:left w:val="none" w:sz="0" w:space="0" w:color="auto"/>
        <w:bottom w:val="none" w:sz="0" w:space="0" w:color="auto"/>
        <w:right w:val="none" w:sz="0" w:space="0" w:color="auto"/>
      </w:divBdr>
    </w:div>
    <w:div w:id="958074876">
      <w:bodyDiv w:val="1"/>
      <w:marLeft w:val="0"/>
      <w:marRight w:val="0"/>
      <w:marTop w:val="0"/>
      <w:marBottom w:val="0"/>
      <w:divBdr>
        <w:top w:val="none" w:sz="0" w:space="0" w:color="auto"/>
        <w:left w:val="none" w:sz="0" w:space="0" w:color="auto"/>
        <w:bottom w:val="none" w:sz="0" w:space="0" w:color="auto"/>
        <w:right w:val="none" w:sz="0" w:space="0" w:color="auto"/>
      </w:divBdr>
    </w:div>
    <w:div w:id="960569242">
      <w:bodyDiv w:val="1"/>
      <w:marLeft w:val="0"/>
      <w:marRight w:val="0"/>
      <w:marTop w:val="0"/>
      <w:marBottom w:val="0"/>
      <w:divBdr>
        <w:top w:val="none" w:sz="0" w:space="0" w:color="auto"/>
        <w:left w:val="none" w:sz="0" w:space="0" w:color="auto"/>
        <w:bottom w:val="none" w:sz="0" w:space="0" w:color="auto"/>
        <w:right w:val="none" w:sz="0" w:space="0" w:color="auto"/>
      </w:divBdr>
    </w:div>
    <w:div w:id="963997253">
      <w:bodyDiv w:val="1"/>
      <w:marLeft w:val="0"/>
      <w:marRight w:val="0"/>
      <w:marTop w:val="0"/>
      <w:marBottom w:val="0"/>
      <w:divBdr>
        <w:top w:val="none" w:sz="0" w:space="0" w:color="auto"/>
        <w:left w:val="none" w:sz="0" w:space="0" w:color="auto"/>
        <w:bottom w:val="none" w:sz="0" w:space="0" w:color="auto"/>
        <w:right w:val="none" w:sz="0" w:space="0" w:color="auto"/>
      </w:divBdr>
    </w:div>
    <w:div w:id="964193609">
      <w:bodyDiv w:val="1"/>
      <w:marLeft w:val="0"/>
      <w:marRight w:val="0"/>
      <w:marTop w:val="0"/>
      <w:marBottom w:val="0"/>
      <w:divBdr>
        <w:top w:val="none" w:sz="0" w:space="0" w:color="auto"/>
        <w:left w:val="none" w:sz="0" w:space="0" w:color="auto"/>
        <w:bottom w:val="none" w:sz="0" w:space="0" w:color="auto"/>
        <w:right w:val="none" w:sz="0" w:space="0" w:color="auto"/>
      </w:divBdr>
    </w:div>
    <w:div w:id="971906764">
      <w:bodyDiv w:val="1"/>
      <w:marLeft w:val="0"/>
      <w:marRight w:val="0"/>
      <w:marTop w:val="0"/>
      <w:marBottom w:val="0"/>
      <w:divBdr>
        <w:top w:val="none" w:sz="0" w:space="0" w:color="auto"/>
        <w:left w:val="none" w:sz="0" w:space="0" w:color="auto"/>
        <w:bottom w:val="none" w:sz="0" w:space="0" w:color="auto"/>
        <w:right w:val="none" w:sz="0" w:space="0" w:color="auto"/>
      </w:divBdr>
    </w:div>
    <w:div w:id="972520236">
      <w:bodyDiv w:val="1"/>
      <w:marLeft w:val="0"/>
      <w:marRight w:val="0"/>
      <w:marTop w:val="0"/>
      <w:marBottom w:val="0"/>
      <w:divBdr>
        <w:top w:val="none" w:sz="0" w:space="0" w:color="auto"/>
        <w:left w:val="none" w:sz="0" w:space="0" w:color="auto"/>
        <w:bottom w:val="none" w:sz="0" w:space="0" w:color="auto"/>
        <w:right w:val="none" w:sz="0" w:space="0" w:color="auto"/>
      </w:divBdr>
    </w:div>
    <w:div w:id="973484226">
      <w:bodyDiv w:val="1"/>
      <w:marLeft w:val="0"/>
      <w:marRight w:val="0"/>
      <w:marTop w:val="0"/>
      <w:marBottom w:val="0"/>
      <w:divBdr>
        <w:top w:val="none" w:sz="0" w:space="0" w:color="auto"/>
        <w:left w:val="none" w:sz="0" w:space="0" w:color="auto"/>
        <w:bottom w:val="none" w:sz="0" w:space="0" w:color="auto"/>
        <w:right w:val="none" w:sz="0" w:space="0" w:color="auto"/>
      </w:divBdr>
    </w:div>
    <w:div w:id="973876210">
      <w:bodyDiv w:val="1"/>
      <w:marLeft w:val="0"/>
      <w:marRight w:val="0"/>
      <w:marTop w:val="0"/>
      <w:marBottom w:val="0"/>
      <w:divBdr>
        <w:top w:val="none" w:sz="0" w:space="0" w:color="auto"/>
        <w:left w:val="none" w:sz="0" w:space="0" w:color="auto"/>
        <w:bottom w:val="none" w:sz="0" w:space="0" w:color="auto"/>
        <w:right w:val="none" w:sz="0" w:space="0" w:color="auto"/>
      </w:divBdr>
    </w:div>
    <w:div w:id="975796248">
      <w:bodyDiv w:val="1"/>
      <w:marLeft w:val="0"/>
      <w:marRight w:val="0"/>
      <w:marTop w:val="0"/>
      <w:marBottom w:val="0"/>
      <w:divBdr>
        <w:top w:val="none" w:sz="0" w:space="0" w:color="auto"/>
        <w:left w:val="none" w:sz="0" w:space="0" w:color="auto"/>
        <w:bottom w:val="none" w:sz="0" w:space="0" w:color="auto"/>
        <w:right w:val="none" w:sz="0" w:space="0" w:color="auto"/>
      </w:divBdr>
    </w:div>
    <w:div w:id="978342789">
      <w:bodyDiv w:val="1"/>
      <w:marLeft w:val="0"/>
      <w:marRight w:val="0"/>
      <w:marTop w:val="0"/>
      <w:marBottom w:val="0"/>
      <w:divBdr>
        <w:top w:val="none" w:sz="0" w:space="0" w:color="auto"/>
        <w:left w:val="none" w:sz="0" w:space="0" w:color="auto"/>
        <w:bottom w:val="none" w:sz="0" w:space="0" w:color="auto"/>
        <w:right w:val="none" w:sz="0" w:space="0" w:color="auto"/>
      </w:divBdr>
    </w:div>
    <w:div w:id="981544240">
      <w:bodyDiv w:val="1"/>
      <w:marLeft w:val="0"/>
      <w:marRight w:val="0"/>
      <w:marTop w:val="0"/>
      <w:marBottom w:val="0"/>
      <w:divBdr>
        <w:top w:val="none" w:sz="0" w:space="0" w:color="auto"/>
        <w:left w:val="none" w:sz="0" w:space="0" w:color="auto"/>
        <w:bottom w:val="none" w:sz="0" w:space="0" w:color="auto"/>
        <w:right w:val="none" w:sz="0" w:space="0" w:color="auto"/>
      </w:divBdr>
    </w:div>
    <w:div w:id="983391983">
      <w:bodyDiv w:val="1"/>
      <w:marLeft w:val="0"/>
      <w:marRight w:val="0"/>
      <w:marTop w:val="0"/>
      <w:marBottom w:val="0"/>
      <w:divBdr>
        <w:top w:val="none" w:sz="0" w:space="0" w:color="auto"/>
        <w:left w:val="none" w:sz="0" w:space="0" w:color="auto"/>
        <w:bottom w:val="none" w:sz="0" w:space="0" w:color="auto"/>
        <w:right w:val="none" w:sz="0" w:space="0" w:color="auto"/>
      </w:divBdr>
    </w:div>
    <w:div w:id="984627209">
      <w:bodyDiv w:val="1"/>
      <w:marLeft w:val="0"/>
      <w:marRight w:val="0"/>
      <w:marTop w:val="0"/>
      <w:marBottom w:val="0"/>
      <w:divBdr>
        <w:top w:val="none" w:sz="0" w:space="0" w:color="auto"/>
        <w:left w:val="none" w:sz="0" w:space="0" w:color="auto"/>
        <w:bottom w:val="none" w:sz="0" w:space="0" w:color="auto"/>
        <w:right w:val="none" w:sz="0" w:space="0" w:color="auto"/>
      </w:divBdr>
    </w:div>
    <w:div w:id="985276360">
      <w:bodyDiv w:val="1"/>
      <w:marLeft w:val="0"/>
      <w:marRight w:val="0"/>
      <w:marTop w:val="0"/>
      <w:marBottom w:val="0"/>
      <w:divBdr>
        <w:top w:val="none" w:sz="0" w:space="0" w:color="auto"/>
        <w:left w:val="none" w:sz="0" w:space="0" w:color="auto"/>
        <w:bottom w:val="none" w:sz="0" w:space="0" w:color="auto"/>
        <w:right w:val="none" w:sz="0" w:space="0" w:color="auto"/>
      </w:divBdr>
    </w:div>
    <w:div w:id="991449883">
      <w:bodyDiv w:val="1"/>
      <w:marLeft w:val="0"/>
      <w:marRight w:val="0"/>
      <w:marTop w:val="0"/>
      <w:marBottom w:val="0"/>
      <w:divBdr>
        <w:top w:val="none" w:sz="0" w:space="0" w:color="auto"/>
        <w:left w:val="none" w:sz="0" w:space="0" w:color="auto"/>
        <w:bottom w:val="none" w:sz="0" w:space="0" w:color="auto"/>
        <w:right w:val="none" w:sz="0" w:space="0" w:color="auto"/>
      </w:divBdr>
    </w:div>
    <w:div w:id="991906956">
      <w:bodyDiv w:val="1"/>
      <w:marLeft w:val="0"/>
      <w:marRight w:val="0"/>
      <w:marTop w:val="0"/>
      <w:marBottom w:val="0"/>
      <w:divBdr>
        <w:top w:val="none" w:sz="0" w:space="0" w:color="auto"/>
        <w:left w:val="none" w:sz="0" w:space="0" w:color="auto"/>
        <w:bottom w:val="none" w:sz="0" w:space="0" w:color="auto"/>
        <w:right w:val="none" w:sz="0" w:space="0" w:color="auto"/>
      </w:divBdr>
    </w:div>
    <w:div w:id="995449123">
      <w:bodyDiv w:val="1"/>
      <w:marLeft w:val="0"/>
      <w:marRight w:val="0"/>
      <w:marTop w:val="0"/>
      <w:marBottom w:val="0"/>
      <w:divBdr>
        <w:top w:val="none" w:sz="0" w:space="0" w:color="auto"/>
        <w:left w:val="none" w:sz="0" w:space="0" w:color="auto"/>
        <w:bottom w:val="none" w:sz="0" w:space="0" w:color="auto"/>
        <w:right w:val="none" w:sz="0" w:space="0" w:color="auto"/>
      </w:divBdr>
    </w:div>
    <w:div w:id="996811228">
      <w:bodyDiv w:val="1"/>
      <w:marLeft w:val="0"/>
      <w:marRight w:val="0"/>
      <w:marTop w:val="0"/>
      <w:marBottom w:val="0"/>
      <w:divBdr>
        <w:top w:val="none" w:sz="0" w:space="0" w:color="auto"/>
        <w:left w:val="none" w:sz="0" w:space="0" w:color="auto"/>
        <w:bottom w:val="none" w:sz="0" w:space="0" w:color="auto"/>
        <w:right w:val="none" w:sz="0" w:space="0" w:color="auto"/>
      </w:divBdr>
    </w:div>
    <w:div w:id="999651550">
      <w:bodyDiv w:val="1"/>
      <w:marLeft w:val="0"/>
      <w:marRight w:val="0"/>
      <w:marTop w:val="0"/>
      <w:marBottom w:val="0"/>
      <w:divBdr>
        <w:top w:val="none" w:sz="0" w:space="0" w:color="auto"/>
        <w:left w:val="none" w:sz="0" w:space="0" w:color="auto"/>
        <w:bottom w:val="none" w:sz="0" w:space="0" w:color="auto"/>
        <w:right w:val="none" w:sz="0" w:space="0" w:color="auto"/>
      </w:divBdr>
    </w:div>
    <w:div w:id="1001391781">
      <w:bodyDiv w:val="1"/>
      <w:marLeft w:val="0"/>
      <w:marRight w:val="0"/>
      <w:marTop w:val="0"/>
      <w:marBottom w:val="0"/>
      <w:divBdr>
        <w:top w:val="none" w:sz="0" w:space="0" w:color="auto"/>
        <w:left w:val="none" w:sz="0" w:space="0" w:color="auto"/>
        <w:bottom w:val="none" w:sz="0" w:space="0" w:color="auto"/>
        <w:right w:val="none" w:sz="0" w:space="0" w:color="auto"/>
      </w:divBdr>
    </w:div>
    <w:div w:id="1007054505">
      <w:bodyDiv w:val="1"/>
      <w:marLeft w:val="0"/>
      <w:marRight w:val="0"/>
      <w:marTop w:val="0"/>
      <w:marBottom w:val="0"/>
      <w:divBdr>
        <w:top w:val="none" w:sz="0" w:space="0" w:color="auto"/>
        <w:left w:val="none" w:sz="0" w:space="0" w:color="auto"/>
        <w:bottom w:val="none" w:sz="0" w:space="0" w:color="auto"/>
        <w:right w:val="none" w:sz="0" w:space="0" w:color="auto"/>
      </w:divBdr>
    </w:div>
    <w:div w:id="1010107133">
      <w:bodyDiv w:val="1"/>
      <w:marLeft w:val="0"/>
      <w:marRight w:val="0"/>
      <w:marTop w:val="0"/>
      <w:marBottom w:val="0"/>
      <w:divBdr>
        <w:top w:val="none" w:sz="0" w:space="0" w:color="auto"/>
        <w:left w:val="none" w:sz="0" w:space="0" w:color="auto"/>
        <w:bottom w:val="none" w:sz="0" w:space="0" w:color="auto"/>
        <w:right w:val="none" w:sz="0" w:space="0" w:color="auto"/>
      </w:divBdr>
    </w:div>
    <w:div w:id="1012801486">
      <w:bodyDiv w:val="1"/>
      <w:marLeft w:val="0"/>
      <w:marRight w:val="0"/>
      <w:marTop w:val="0"/>
      <w:marBottom w:val="0"/>
      <w:divBdr>
        <w:top w:val="none" w:sz="0" w:space="0" w:color="auto"/>
        <w:left w:val="none" w:sz="0" w:space="0" w:color="auto"/>
        <w:bottom w:val="none" w:sz="0" w:space="0" w:color="auto"/>
        <w:right w:val="none" w:sz="0" w:space="0" w:color="auto"/>
      </w:divBdr>
    </w:div>
    <w:div w:id="1015032687">
      <w:bodyDiv w:val="1"/>
      <w:marLeft w:val="0"/>
      <w:marRight w:val="0"/>
      <w:marTop w:val="0"/>
      <w:marBottom w:val="0"/>
      <w:divBdr>
        <w:top w:val="none" w:sz="0" w:space="0" w:color="auto"/>
        <w:left w:val="none" w:sz="0" w:space="0" w:color="auto"/>
        <w:bottom w:val="none" w:sz="0" w:space="0" w:color="auto"/>
        <w:right w:val="none" w:sz="0" w:space="0" w:color="auto"/>
      </w:divBdr>
    </w:div>
    <w:div w:id="1020008852">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3823495">
      <w:bodyDiv w:val="1"/>
      <w:marLeft w:val="0"/>
      <w:marRight w:val="0"/>
      <w:marTop w:val="0"/>
      <w:marBottom w:val="0"/>
      <w:divBdr>
        <w:top w:val="none" w:sz="0" w:space="0" w:color="auto"/>
        <w:left w:val="none" w:sz="0" w:space="0" w:color="auto"/>
        <w:bottom w:val="none" w:sz="0" w:space="0" w:color="auto"/>
        <w:right w:val="none" w:sz="0" w:space="0" w:color="auto"/>
      </w:divBdr>
    </w:div>
    <w:div w:id="1029335868">
      <w:bodyDiv w:val="1"/>
      <w:marLeft w:val="0"/>
      <w:marRight w:val="0"/>
      <w:marTop w:val="0"/>
      <w:marBottom w:val="0"/>
      <w:divBdr>
        <w:top w:val="none" w:sz="0" w:space="0" w:color="auto"/>
        <w:left w:val="none" w:sz="0" w:space="0" w:color="auto"/>
        <w:bottom w:val="none" w:sz="0" w:space="0" w:color="auto"/>
        <w:right w:val="none" w:sz="0" w:space="0" w:color="auto"/>
      </w:divBdr>
    </w:div>
    <w:div w:id="1031151110">
      <w:bodyDiv w:val="1"/>
      <w:marLeft w:val="0"/>
      <w:marRight w:val="0"/>
      <w:marTop w:val="0"/>
      <w:marBottom w:val="0"/>
      <w:divBdr>
        <w:top w:val="none" w:sz="0" w:space="0" w:color="auto"/>
        <w:left w:val="none" w:sz="0" w:space="0" w:color="auto"/>
        <w:bottom w:val="none" w:sz="0" w:space="0" w:color="auto"/>
        <w:right w:val="none" w:sz="0" w:space="0" w:color="auto"/>
      </w:divBdr>
    </w:div>
    <w:div w:id="1032268907">
      <w:bodyDiv w:val="1"/>
      <w:marLeft w:val="0"/>
      <w:marRight w:val="0"/>
      <w:marTop w:val="0"/>
      <w:marBottom w:val="0"/>
      <w:divBdr>
        <w:top w:val="none" w:sz="0" w:space="0" w:color="auto"/>
        <w:left w:val="none" w:sz="0" w:space="0" w:color="auto"/>
        <w:bottom w:val="none" w:sz="0" w:space="0" w:color="auto"/>
        <w:right w:val="none" w:sz="0" w:space="0" w:color="auto"/>
      </w:divBdr>
    </w:div>
    <w:div w:id="1034160468">
      <w:bodyDiv w:val="1"/>
      <w:marLeft w:val="0"/>
      <w:marRight w:val="0"/>
      <w:marTop w:val="0"/>
      <w:marBottom w:val="0"/>
      <w:divBdr>
        <w:top w:val="none" w:sz="0" w:space="0" w:color="auto"/>
        <w:left w:val="none" w:sz="0" w:space="0" w:color="auto"/>
        <w:bottom w:val="none" w:sz="0" w:space="0" w:color="auto"/>
        <w:right w:val="none" w:sz="0" w:space="0" w:color="auto"/>
      </w:divBdr>
    </w:div>
    <w:div w:id="1038504016">
      <w:bodyDiv w:val="1"/>
      <w:marLeft w:val="0"/>
      <w:marRight w:val="0"/>
      <w:marTop w:val="0"/>
      <w:marBottom w:val="0"/>
      <w:divBdr>
        <w:top w:val="none" w:sz="0" w:space="0" w:color="auto"/>
        <w:left w:val="none" w:sz="0" w:space="0" w:color="auto"/>
        <w:bottom w:val="none" w:sz="0" w:space="0" w:color="auto"/>
        <w:right w:val="none" w:sz="0" w:space="0" w:color="auto"/>
      </w:divBdr>
    </w:div>
    <w:div w:id="1038897123">
      <w:bodyDiv w:val="1"/>
      <w:marLeft w:val="0"/>
      <w:marRight w:val="0"/>
      <w:marTop w:val="0"/>
      <w:marBottom w:val="0"/>
      <w:divBdr>
        <w:top w:val="none" w:sz="0" w:space="0" w:color="auto"/>
        <w:left w:val="none" w:sz="0" w:space="0" w:color="auto"/>
        <w:bottom w:val="none" w:sz="0" w:space="0" w:color="auto"/>
        <w:right w:val="none" w:sz="0" w:space="0" w:color="auto"/>
      </w:divBdr>
    </w:div>
    <w:div w:id="1044716846">
      <w:bodyDiv w:val="1"/>
      <w:marLeft w:val="0"/>
      <w:marRight w:val="0"/>
      <w:marTop w:val="0"/>
      <w:marBottom w:val="0"/>
      <w:divBdr>
        <w:top w:val="none" w:sz="0" w:space="0" w:color="auto"/>
        <w:left w:val="none" w:sz="0" w:space="0" w:color="auto"/>
        <w:bottom w:val="none" w:sz="0" w:space="0" w:color="auto"/>
        <w:right w:val="none" w:sz="0" w:space="0" w:color="auto"/>
      </w:divBdr>
    </w:div>
    <w:div w:id="1044981933">
      <w:bodyDiv w:val="1"/>
      <w:marLeft w:val="0"/>
      <w:marRight w:val="0"/>
      <w:marTop w:val="0"/>
      <w:marBottom w:val="0"/>
      <w:divBdr>
        <w:top w:val="none" w:sz="0" w:space="0" w:color="auto"/>
        <w:left w:val="none" w:sz="0" w:space="0" w:color="auto"/>
        <w:bottom w:val="none" w:sz="0" w:space="0" w:color="auto"/>
        <w:right w:val="none" w:sz="0" w:space="0" w:color="auto"/>
      </w:divBdr>
    </w:div>
    <w:div w:id="1044983897">
      <w:bodyDiv w:val="1"/>
      <w:marLeft w:val="0"/>
      <w:marRight w:val="0"/>
      <w:marTop w:val="0"/>
      <w:marBottom w:val="0"/>
      <w:divBdr>
        <w:top w:val="none" w:sz="0" w:space="0" w:color="auto"/>
        <w:left w:val="none" w:sz="0" w:space="0" w:color="auto"/>
        <w:bottom w:val="none" w:sz="0" w:space="0" w:color="auto"/>
        <w:right w:val="none" w:sz="0" w:space="0" w:color="auto"/>
      </w:divBdr>
    </w:div>
    <w:div w:id="1048187645">
      <w:bodyDiv w:val="1"/>
      <w:marLeft w:val="0"/>
      <w:marRight w:val="0"/>
      <w:marTop w:val="0"/>
      <w:marBottom w:val="0"/>
      <w:divBdr>
        <w:top w:val="none" w:sz="0" w:space="0" w:color="auto"/>
        <w:left w:val="none" w:sz="0" w:space="0" w:color="auto"/>
        <w:bottom w:val="none" w:sz="0" w:space="0" w:color="auto"/>
        <w:right w:val="none" w:sz="0" w:space="0" w:color="auto"/>
      </w:divBdr>
    </w:div>
    <w:div w:id="1048384122">
      <w:bodyDiv w:val="1"/>
      <w:marLeft w:val="0"/>
      <w:marRight w:val="0"/>
      <w:marTop w:val="0"/>
      <w:marBottom w:val="0"/>
      <w:divBdr>
        <w:top w:val="none" w:sz="0" w:space="0" w:color="auto"/>
        <w:left w:val="none" w:sz="0" w:space="0" w:color="auto"/>
        <w:bottom w:val="none" w:sz="0" w:space="0" w:color="auto"/>
        <w:right w:val="none" w:sz="0" w:space="0" w:color="auto"/>
      </w:divBdr>
    </w:div>
    <w:div w:id="1052928897">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5080599">
      <w:bodyDiv w:val="1"/>
      <w:marLeft w:val="0"/>
      <w:marRight w:val="0"/>
      <w:marTop w:val="0"/>
      <w:marBottom w:val="0"/>
      <w:divBdr>
        <w:top w:val="none" w:sz="0" w:space="0" w:color="auto"/>
        <w:left w:val="none" w:sz="0" w:space="0" w:color="auto"/>
        <w:bottom w:val="none" w:sz="0" w:space="0" w:color="auto"/>
        <w:right w:val="none" w:sz="0" w:space="0" w:color="auto"/>
      </w:divBdr>
    </w:div>
    <w:div w:id="1062366090">
      <w:bodyDiv w:val="1"/>
      <w:marLeft w:val="0"/>
      <w:marRight w:val="0"/>
      <w:marTop w:val="0"/>
      <w:marBottom w:val="0"/>
      <w:divBdr>
        <w:top w:val="none" w:sz="0" w:space="0" w:color="auto"/>
        <w:left w:val="none" w:sz="0" w:space="0" w:color="auto"/>
        <w:bottom w:val="none" w:sz="0" w:space="0" w:color="auto"/>
        <w:right w:val="none" w:sz="0" w:space="0" w:color="auto"/>
      </w:divBdr>
    </w:div>
    <w:div w:id="1070077551">
      <w:bodyDiv w:val="1"/>
      <w:marLeft w:val="0"/>
      <w:marRight w:val="0"/>
      <w:marTop w:val="0"/>
      <w:marBottom w:val="0"/>
      <w:divBdr>
        <w:top w:val="none" w:sz="0" w:space="0" w:color="auto"/>
        <w:left w:val="none" w:sz="0" w:space="0" w:color="auto"/>
        <w:bottom w:val="none" w:sz="0" w:space="0" w:color="auto"/>
        <w:right w:val="none" w:sz="0" w:space="0" w:color="auto"/>
      </w:divBdr>
    </w:div>
    <w:div w:id="1071805998">
      <w:bodyDiv w:val="1"/>
      <w:marLeft w:val="0"/>
      <w:marRight w:val="0"/>
      <w:marTop w:val="0"/>
      <w:marBottom w:val="0"/>
      <w:divBdr>
        <w:top w:val="none" w:sz="0" w:space="0" w:color="auto"/>
        <w:left w:val="none" w:sz="0" w:space="0" w:color="auto"/>
        <w:bottom w:val="none" w:sz="0" w:space="0" w:color="auto"/>
        <w:right w:val="none" w:sz="0" w:space="0" w:color="auto"/>
      </w:divBdr>
    </w:div>
    <w:div w:id="1073551099">
      <w:bodyDiv w:val="1"/>
      <w:marLeft w:val="0"/>
      <w:marRight w:val="0"/>
      <w:marTop w:val="0"/>
      <w:marBottom w:val="0"/>
      <w:divBdr>
        <w:top w:val="none" w:sz="0" w:space="0" w:color="auto"/>
        <w:left w:val="none" w:sz="0" w:space="0" w:color="auto"/>
        <w:bottom w:val="none" w:sz="0" w:space="0" w:color="auto"/>
        <w:right w:val="none" w:sz="0" w:space="0" w:color="auto"/>
      </w:divBdr>
    </w:div>
    <w:div w:id="1073624237">
      <w:bodyDiv w:val="1"/>
      <w:marLeft w:val="0"/>
      <w:marRight w:val="0"/>
      <w:marTop w:val="0"/>
      <w:marBottom w:val="0"/>
      <w:divBdr>
        <w:top w:val="none" w:sz="0" w:space="0" w:color="auto"/>
        <w:left w:val="none" w:sz="0" w:space="0" w:color="auto"/>
        <w:bottom w:val="none" w:sz="0" w:space="0" w:color="auto"/>
        <w:right w:val="none" w:sz="0" w:space="0" w:color="auto"/>
      </w:divBdr>
    </w:div>
    <w:div w:id="1077557255">
      <w:bodyDiv w:val="1"/>
      <w:marLeft w:val="0"/>
      <w:marRight w:val="0"/>
      <w:marTop w:val="0"/>
      <w:marBottom w:val="0"/>
      <w:divBdr>
        <w:top w:val="none" w:sz="0" w:space="0" w:color="auto"/>
        <w:left w:val="none" w:sz="0" w:space="0" w:color="auto"/>
        <w:bottom w:val="none" w:sz="0" w:space="0" w:color="auto"/>
        <w:right w:val="none" w:sz="0" w:space="0" w:color="auto"/>
      </w:divBdr>
    </w:div>
    <w:div w:id="1077674338">
      <w:bodyDiv w:val="1"/>
      <w:marLeft w:val="0"/>
      <w:marRight w:val="0"/>
      <w:marTop w:val="0"/>
      <w:marBottom w:val="0"/>
      <w:divBdr>
        <w:top w:val="none" w:sz="0" w:space="0" w:color="auto"/>
        <w:left w:val="none" w:sz="0" w:space="0" w:color="auto"/>
        <w:bottom w:val="none" w:sz="0" w:space="0" w:color="auto"/>
        <w:right w:val="none" w:sz="0" w:space="0" w:color="auto"/>
      </w:divBdr>
    </w:div>
    <w:div w:id="1083523937">
      <w:bodyDiv w:val="1"/>
      <w:marLeft w:val="0"/>
      <w:marRight w:val="0"/>
      <w:marTop w:val="0"/>
      <w:marBottom w:val="0"/>
      <w:divBdr>
        <w:top w:val="none" w:sz="0" w:space="0" w:color="auto"/>
        <w:left w:val="none" w:sz="0" w:space="0" w:color="auto"/>
        <w:bottom w:val="none" w:sz="0" w:space="0" w:color="auto"/>
        <w:right w:val="none" w:sz="0" w:space="0" w:color="auto"/>
      </w:divBdr>
    </w:div>
    <w:div w:id="1085570628">
      <w:bodyDiv w:val="1"/>
      <w:marLeft w:val="0"/>
      <w:marRight w:val="0"/>
      <w:marTop w:val="0"/>
      <w:marBottom w:val="0"/>
      <w:divBdr>
        <w:top w:val="none" w:sz="0" w:space="0" w:color="auto"/>
        <w:left w:val="none" w:sz="0" w:space="0" w:color="auto"/>
        <w:bottom w:val="none" w:sz="0" w:space="0" w:color="auto"/>
        <w:right w:val="none" w:sz="0" w:space="0" w:color="auto"/>
      </w:divBdr>
    </w:div>
    <w:div w:id="1085691324">
      <w:bodyDiv w:val="1"/>
      <w:marLeft w:val="0"/>
      <w:marRight w:val="0"/>
      <w:marTop w:val="0"/>
      <w:marBottom w:val="0"/>
      <w:divBdr>
        <w:top w:val="none" w:sz="0" w:space="0" w:color="auto"/>
        <w:left w:val="none" w:sz="0" w:space="0" w:color="auto"/>
        <w:bottom w:val="none" w:sz="0" w:space="0" w:color="auto"/>
        <w:right w:val="none" w:sz="0" w:space="0" w:color="auto"/>
      </w:divBdr>
    </w:div>
    <w:div w:id="1087769436">
      <w:bodyDiv w:val="1"/>
      <w:marLeft w:val="0"/>
      <w:marRight w:val="0"/>
      <w:marTop w:val="0"/>
      <w:marBottom w:val="0"/>
      <w:divBdr>
        <w:top w:val="none" w:sz="0" w:space="0" w:color="auto"/>
        <w:left w:val="none" w:sz="0" w:space="0" w:color="auto"/>
        <w:bottom w:val="none" w:sz="0" w:space="0" w:color="auto"/>
        <w:right w:val="none" w:sz="0" w:space="0" w:color="auto"/>
      </w:divBdr>
    </w:div>
    <w:div w:id="1088581594">
      <w:bodyDiv w:val="1"/>
      <w:marLeft w:val="0"/>
      <w:marRight w:val="0"/>
      <w:marTop w:val="0"/>
      <w:marBottom w:val="0"/>
      <w:divBdr>
        <w:top w:val="none" w:sz="0" w:space="0" w:color="auto"/>
        <w:left w:val="none" w:sz="0" w:space="0" w:color="auto"/>
        <w:bottom w:val="none" w:sz="0" w:space="0" w:color="auto"/>
        <w:right w:val="none" w:sz="0" w:space="0" w:color="auto"/>
      </w:divBdr>
    </w:div>
    <w:div w:id="1089694999">
      <w:bodyDiv w:val="1"/>
      <w:marLeft w:val="0"/>
      <w:marRight w:val="0"/>
      <w:marTop w:val="0"/>
      <w:marBottom w:val="0"/>
      <w:divBdr>
        <w:top w:val="none" w:sz="0" w:space="0" w:color="auto"/>
        <w:left w:val="none" w:sz="0" w:space="0" w:color="auto"/>
        <w:bottom w:val="none" w:sz="0" w:space="0" w:color="auto"/>
        <w:right w:val="none" w:sz="0" w:space="0" w:color="auto"/>
      </w:divBdr>
    </w:div>
    <w:div w:id="1095248397">
      <w:bodyDiv w:val="1"/>
      <w:marLeft w:val="0"/>
      <w:marRight w:val="0"/>
      <w:marTop w:val="0"/>
      <w:marBottom w:val="0"/>
      <w:divBdr>
        <w:top w:val="none" w:sz="0" w:space="0" w:color="auto"/>
        <w:left w:val="none" w:sz="0" w:space="0" w:color="auto"/>
        <w:bottom w:val="none" w:sz="0" w:space="0" w:color="auto"/>
        <w:right w:val="none" w:sz="0" w:space="0" w:color="auto"/>
      </w:divBdr>
    </w:div>
    <w:div w:id="1097560692">
      <w:bodyDiv w:val="1"/>
      <w:marLeft w:val="0"/>
      <w:marRight w:val="0"/>
      <w:marTop w:val="0"/>
      <w:marBottom w:val="0"/>
      <w:divBdr>
        <w:top w:val="none" w:sz="0" w:space="0" w:color="auto"/>
        <w:left w:val="none" w:sz="0" w:space="0" w:color="auto"/>
        <w:bottom w:val="none" w:sz="0" w:space="0" w:color="auto"/>
        <w:right w:val="none" w:sz="0" w:space="0" w:color="auto"/>
      </w:divBdr>
    </w:div>
    <w:div w:id="1097746723">
      <w:bodyDiv w:val="1"/>
      <w:marLeft w:val="0"/>
      <w:marRight w:val="0"/>
      <w:marTop w:val="0"/>
      <w:marBottom w:val="0"/>
      <w:divBdr>
        <w:top w:val="none" w:sz="0" w:space="0" w:color="auto"/>
        <w:left w:val="none" w:sz="0" w:space="0" w:color="auto"/>
        <w:bottom w:val="none" w:sz="0" w:space="0" w:color="auto"/>
        <w:right w:val="none" w:sz="0" w:space="0" w:color="auto"/>
      </w:divBdr>
    </w:div>
    <w:div w:id="1098332012">
      <w:bodyDiv w:val="1"/>
      <w:marLeft w:val="0"/>
      <w:marRight w:val="0"/>
      <w:marTop w:val="0"/>
      <w:marBottom w:val="0"/>
      <w:divBdr>
        <w:top w:val="none" w:sz="0" w:space="0" w:color="auto"/>
        <w:left w:val="none" w:sz="0" w:space="0" w:color="auto"/>
        <w:bottom w:val="none" w:sz="0" w:space="0" w:color="auto"/>
        <w:right w:val="none" w:sz="0" w:space="0" w:color="auto"/>
      </w:divBdr>
    </w:div>
    <w:div w:id="1103308389">
      <w:bodyDiv w:val="1"/>
      <w:marLeft w:val="0"/>
      <w:marRight w:val="0"/>
      <w:marTop w:val="0"/>
      <w:marBottom w:val="0"/>
      <w:divBdr>
        <w:top w:val="none" w:sz="0" w:space="0" w:color="auto"/>
        <w:left w:val="none" w:sz="0" w:space="0" w:color="auto"/>
        <w:bottom w:val="none" w:sz="0" w:space="0" w:color="auto"/>
        <w:right w:val="none" w:sz="0" w:space="0" w:color="auto"/>
      </w:divBdr>
    </w:div>
    <w:div w:id="1105926191">
      <w:bodyDiv w:val="1"/>
      <w:marLeft w:val="0"/>
      <w:marRight w:val="0"/>
      <w:marTop w:val="0"/>
      <w:marBottom w:val="0"/>
      <w:divBdr>
        <w:top w:val="none" w:sz="0" w:space="0" w:color="auto"/>
        <w:left w:val="none" w:sz="0" w:space="0" w:color="auto"/>
        <w:bottom w:val="none" w:sz="0" w:space="0" w:color="auto"/>
        <w:right w:val="none" w:sz="0" w:space="0" w:color="auto"/>
      </w:divBdr>
    </w:div>
    <w:div w:id="1107316522">
      <w:bodyDiv w:val="1"/>
      <w:marLeft w:val="0"/>
      <w:marRight w:val="0"/>
      <w:marTop w:val="0"/>
      <w:marBottom w:val="0"/>
      <w:divBdr>
        <w:top w:val="none" w:sz="0" w:space="0" w:color="auto"/>
        <w:left w:val="none" w:sz="0" w:space="0" w:color="auto"/>
        <w:bottom w:val="none" w:sz="0" w:space="0" w:color="auto"/>
        <w:right w:val="none" w:sz="0" w:space="0" w:color="auto"/>
      </w:divBdr>
    </w:div>
    <w:div w:id="1108085504">
      <w:bodyDiv w:val="1"/>
      <w:marLeft w:val="0"/>
      <w:marRight w:val="0"/>
      <w:marTop w:val="0"/>
      <w:marBottom w:val="0"/>
      <w:divBdr>
        <w:top w:val="none" w:sz="0" w:space="0" w:color="auto"/>
        <w:left w:val="none" w:sz="0" w:space="0" w:color="auto"/>
        <w:bottom w:val="none" w:sz="0" w:space="0" w:color="auto"/>
        <w:right w:val="none" w:sz="0" w:space="0" w:color="auto"/>
      </w:divBdr>
    </w:div>
    <w:div w:id="1110857805">
      <w:bodyDiv w:val="1"/>
      <w:marLeft w:val="0"/>
      <w:marRight w:val="0"/>
      <w:marTop w:val="0"/>
      <w:marBottom w:val="0"/>
      <w:divBdr>
        <w:top w:val="none" w:sz="0" w:space="0" w:color="auto"/>
        <w:left w:val="none" w:sz="0" w:space="0" w:color="auto"/>
        <w:bottom w:val="none" w:sz="0" w:space="0" w:color="auto"/>
        <w:right w:val="none" w:sz="0" w:space="0" w:color="auto"/>
      </w:divBdr>
    </w:div>
    <w:div w:id="1112743718">
      <w:bodyDiv w:val="1"/>
      <w:marLeft w:val="0"/>
      <w:marRight w:val="0"/>
      <w:marTop w:val="0"/>
      <w:marBottom w:val="0"/>
      <w:divBdr>
        <w:top w:val="none" w:sz="0" w:space="0" w:color="auto"/>
        <w:left w:val="none" w:sz="0" w:space="0" w:color="auto"/>
        <w:bottom w:val="none" w:sz="0" w:space="0" w:color="auto"/>
        <w:right w:val="none" w:sz="0" w:space="0" w:color="auto"/>
      </w:divBdr>
    </w:div>
    <w:div w:id="1117063080">
      <w:bodyDiv w:val="1"/>
      <w:marLeft w:val="0"/>
      <w:marRight w:val="0"/>
      <w:marTop w:val="0"/>
      <w:marBottom w:val="0"/>
      <w:divBdr>
        <w:top w:val="none" w:sz="0" w:space="0" w:color="auto"/>
        <w:left w:val="none" w:sz="0" w:space="0" w:color="auto"/>
        <w:bottom w:val="none" w:sz="0" w:space="0" w:color="auto"/>
        <w:right w:val="none" w:sz="0" w:space="0" w:color="auto"/>
      </w:divBdr>
    </w:div>
    <w:div w:id="1118646249">
      <w:bodyDiv w:val="1"/>
      <w:marLeft w:val="0"/>
      <w:marRight w:val="0"/>
      <w:marTop w:val="0"/>
      <w:marBottom w:val="0"/>
      <w:divBdr>
        <w:top w:val="none" w:sz="0" w:space="0" w:color="auto"/>
        <w:left w:val="none" w:sz="0" w:space="0" w:color="auto"/>
        <w:bottom w:val="none" w:sz="0" w:space="0" w:color="auto"/>
        <w:right w:val="none" w:sz="0" w:space="0" w:color="auto"/>
      </w:divBdr>
    </w:div>
    <w:div w:id="1128430218">
      <w:bodyDiv w:val="1"/>
      <w:marLeft w:val="0"/>
      <w:marRight w:val="0"/>
      <w:marTop w:val="0"/>
      <w:marBottom w:val="0"/>
      <w:divBdr>
        <w:top w:val="none" w:sz="0" w:space="0" w:color="auto"/>
        <w:left w:val="none" w:sz="0" w:space="0" w:color="auto"/>
        <w:bottom w:val="none" w:sz="0" w:space="0" w:color="auto"/>
        <w:right w:val="none" w:sz="0" w:space="0" w:color="auto"/>
      </w:divBdr>
    </w:div>
    <w:div w:id="1131165619">
      <w:bodyDiv w:val="1"/>
      <w:marLeft w:val="0"/>
      <w:marRight w:val="0"/>
      <w:marTop w:val="0"/>
      <w:marBottom w:val="0"/>
      <w:divBdr>
        <w:top w:val="none" w:sz="0" w:space="0" w:color="auto"/>
        <w:left w:val="none" w:sz="0" w:space="0" w:color="auto"/>
        <w:bottom w:val="none" w:sz="0" w:space="0" w:color="auto"/>
        <w:right w:val="none" w:sz="0" w:space="0" w:color="auto"/>
      </w:divBdr>
    </w:div>
    <w:div w:id="1131438323">
      <w:bodyDiv w:val="1"/>
      <w:marLeft w:val="0"/>
      <w:marRight w:val="0"/>
      <w:marTop w:val="0"/>
      <w:marBottom w:val="0"/>
      <w:divBdr>
        <w:top w:val="none" w:sz="0" w:space="0" w:color="auto"/>
        <w:left w:val="none" w:sz="0" w:space="0" w:color="auto"/>
        <w:bottom w:val="none" w:sz="0" w:space="0" w:color="auto"/>
        <w:right w:val="none" w:sz="0" w:space="0" w:color="auto"/>
      </w:divBdr>
    </w:div>
    <w:div w:id="1131820331">
      <w:bodyDiv w:val="1"/>
      <w:marLeft w:val="0"/>
      <w:marRight w:val="0"/>
      <w:marTop w:val="0"/>
      <w:marBottom w:val="0"/>
      <w:divBdr>
        <w:top w:val="none" w:sz="0" w:space="0" w:color="auto"/>
        <w:left w:val="none" w:sz="0" w:space="0" w:color="auto"/>
        <w:bottom w:val="none" w:sz="0" w:space="0" w:color="auto"/>
        <w:right w:val="none" w:sz="0" w:space="0" w:color="auto"/>
      </w:divBdr>
    </w:div>
    <w:div w:id="1133409139">
      <w:bodyDiv w:val="1"/>
      <w:marLeft w:val="0"/>
      <w:marRight w:val="0"/>
      <w:marTop w:val="0"/>
      <w:marBottom w:val="0"/>
      <w:divBdr>
        <w:top w:val="none" w:sz="0" w:space="0" w:color="auto"/>
        <w:left w:val="none" w:sz="0" w:space="0" w:color="auto"/>
        <w:bottom w:val="none" w:sz="0" w:space="0" w:color="auto"/>
        <w:right w:val="none" w:sz="0" w:space="0" w:color="auto"/>
      </w:divBdr>
    </w:div>
    <w:div w:id="1138568510">
      <w:bodyDiv w:val="1"/>
      <w:marLeft w:val="0"/>
      <w:marRight w:val="0"/>
      <w:marTop w:val="0"/>
      <w:marBottom w:val="0"/>
      <w:divBdr>
        <w:top w:val="none" w:sz="0" w:space="0" w:color="auto"/>
        <w:left w:val="none" w:sz="0" w:space="0" w:color="auto"/>
        <w:bottom w:val="none" w:sz="0" w:space="0" w:color="auto"/>
        <w:right w:val="none" w:sz="0" w:space="0" w:color="auto"/>
      </w:divBdr>
    </w:div>
    <w:div w:id="1138646692">
      <w:bodyDiv w:val="1"/>
      <w:marLeft w:val="0"/>
      <w:marRight w:val="0"/>
      <w:marTop w:val="0"/>
      <w:marBottom w:val="0"/>
      <w:divBdr>
        <w:top w:val="none" w:sz="0" w:space="0" w:color="auto"/>
        <w:left w:val="none" w:sz="0" w:space="0" w:color="auto"/>
        <w:bottom w:val="none" w:sz="0" w:space="0" w:color="auto"/>
        <w:right w:val="none" w:sz="0" w:space="0" w:color="auto"/>
      </w:divBdr>
    </w:div>
    <w:div w:id="1142313211">
      <w:bodyDiv w:val="1"/>
      <w:marLeft w:val="0"/>
      <w:marRight w:val="0"/>
      <w:marTop w:val="0"/>
      <w:marBottom w:val="0"/>
      <w:divBdr>
        <w:top w:val="none" w:sz="0" w:space="0" w:color="auto"/>
        <w:left w:val="none" w:sz="0" w:space="0" w:color="auto"/>
        <w:bottom w:val="none" w:sz="0" w:space="0" w:color="auto"/>
        <w:right w:val="none" w:sz="0" w:space="0" w:color="auto"/>
      </w:divBdr>
    </w:div>
    <w:div w:id="1145122725">
      <w:bodyDiv w:val="1"/>
      <w:marLeft w:val="0"/>
      <w:marRight w:val="0"/>
      <w:marTop w:val="0"/>
      <w:marBottom w:val="0"/>
      <w:divBdr>
        <w:top w:val="none" w:sz="0" w:space="0" w:color="auto"/>
        <w:left w:val="none" w:sz="0" w:space="0" w:color="auto"/>
        <w:bottom w:val="none" w:sz="0" w:space="0" w:color="auto"/>
        <w:right w:val="none" w:sz="0" w:space="0" w:color="auto"/>
      </w:divBdr>
    </w:div>
    <w:div w:id="1155993034">
      <w:bodyDiv w:val="1"/>
      <w:marLeft w:val="0"/>
      <w:marRight w:val="0"/>
      <w:marTop w:val="0"/>
      <w:marBottom w:val="0"/>
      <w:divBdr>
        <w:top w:val="none" w:sz="0" w:space="0" w:color="auto"/>
        <w:left w:val="none" w:sz="0" w:space="0" w:color="auto"/>
        <w:bottom w:val="none" w:sz="0" w:space="0" w:color="auto"/>
        <w:right w:val="none" w:sz="0" w:space="0" w:color="auto"/>
      </w:divBdr>
    </w:div>
    <w:div w:id="1156725696">
      <w:bodyDiv w:val="1"/>
      <w:marLeft w:val="0"/>
      <w:marRight w:val="0"/>
      <w:marTop w:val="0"/>
      <w:marBottom w:val="0"/>
      <w:divBdr>
        <w:top w:val="none" w:sz="0" w:space="0" w:color="auto"/>
        <w:left w:val="none" w:sz="0" w:space="0" w:color="auto"/>
        <w:bottom w:val="none" w:sz="0" w:space="0" w:color="auto"/>
        <w:right w:val="none" w:sz="0" w:space="0" w:color="auto"/>
      </w:divBdr>
    </w:div>
    <w:div w:id="1159419956">
      <w:bodyDiv w:val="1"/>
      <w:marLeft w:val="0"/>
      <w:marRight w:val="0"/>
      <w:marTop w:val="0"/>
      <w:marBottom w:val="0"/>
      <w:divBdr>
        <w:top w:val="none" w:sz="0" w:space="0" w:color="auto"/>
        <w:left w:val="none" w:sz="0" w:space="0" w:color="auto"/>
        <w:bottom w:val="none" w:sz="0" w:space="0" w:color="auto"/>
        <w:right w:val="none" w:sz="0" w:space="0" w:color="auto"/>
      </w:divBdr>
    </w:div>
    <w:div w:id="1160268229">
      <w:bodyDiv w:val="1"/>
      <w:marLeft w:val="0"/>
      <w:marRight w:val="0"/>
      <w:marTop w:val="0"/>
      <w:marBottom w:val="0"/>
      <w:divBdr>
        <w:top w:val="none" w:sz="0" w:space="0" w:color="auto"/>
        <w:left w:val="none" w:sz="0" w:space="0" w:color="auto"/>
        <w:bottom w:val="none" w:sz="0" w:space="0" w:color="auto"/>
        <w:right w:val="none" w:sz="0" w:space="0" w:color="auto"/>
      </w:divBdr>
    </w:div>
    <w:div w:id="1162813464">
      <w:bodyDiv w:val="1"/>
      <w:marLeft w:val="0"/>
      <w:marRight w:val="0"/>
      <w:marTop w:val="0"/>
      <w:marBottom w:val="0"/>
      <w:divBdr>
        <w:top w:val="none" w:sz="0" w:space="0" w:color="auto"/>
        <w:left w:val="none" w:sz="0" w:space="0" w:color="auto"/>
        <w:bottom w:val="none" w:sz="0" w:space="0" w:color="auto"/>
        <w:right w:val="none" w:sz="0" w:space="0" w:color="auto"/>
      </w:divBdr>
    </w:div>
    <w:div w:id="1162887984">
      <w:bodyDiv w:val="1"/>
      <w:marLeft w:val="0"/>
      <w:marRight w:val="0"/>
      <w:marTop w:val="0"/>
      <w:marBottom w:val="0"/>
      <w:divBdr>
        <w:top w:val="none" w:sz="0" w:space="0" w:color="auto"/>
        <w:left w:val="none" w:sz="0" w:space="0" w:color="auto"/>
        <w:bottom w:val="none" w:sz="0" w:space="0" w:color="auto"/>
        <w:right w:val="none" w:sz="0" w:space="0" w:color="auto"/>
      </w:divBdr>
    </w:div>
    <w:div w:id="1164779455">
      <w:bodyDiv w:val="1"/>
      <w:marLeft w:val="0"/>
      <w:marRight w:val="0"/>
      <w:marTop w:val="0"/>
      <w:marBottom w:val="0"/>
      <w:divBdr>
        <w:top w:val="none" w:sz="0" w:space="0" w:color="auto"/>
        <w:left w:val="none" w:sz="0" w:space="0" w:color="auto"/>
        <w:bottom w:val="none" w:sz="0" w:space="0" w:color="auto"/>
        <w:right w:val="none" w:sz="0" w:space="0" w:color="auto"/>
      </w:divBdr>
    </w:div>
    <w:div w:id="1164976244">
      <w:bodyDiv w:val="1"/>
      <w:marLeft w:val="0"/>
      <w:marRight w:val="0"/>
      <w:marTop w:val="0"/>
      <w:marBottom w:val="0"/>
      <w:divBdr>
        <w:top w:val="none" w:sz="0" w:space="0" w:color="auto"/>
        <w:left w:val="none" w:sz="0" w:space="0" w:color="auto"/>
        <w:bottom w:val="none" w:sz="0" w:space="0" w:color="auto"/>
        <w:right w:val="none" w:sz="0" w:space="0" w:color="auto"/>
      </w:divBdr>
    </w:div>
    <w:div w:id="1175152844">
      <w:bodyDiv w:val="1"/>
      <w:marLeft w:val="0"/>
      <w:marRight w:val="0"/>
      <w:marTop w:val="0"/>
      <w:marBottom w:val="0"/>
      <w:divBdr>
        <w:top w:val="none" w:sz="0" w:space="0" w:color="auto"/>
        <w:left w:val="none" w:sz="0" w:space="0" w:color="auto"/>
        <w:bottom w:val="none" w:sz="0" w:space="0" w:color="auto"/>
        <w:right w:val="none" w:sz="0" w:space="0" w:color="auto"/>
      </w:divBdr>
    </w:div>
    <w:div w:id="1178425528">
      <w:bodyDiv w:val="1"/>
      <w:marLeft w:val="0"/>
      <w:marRight w:val="0"/>
      <w:marTop w:val="0"/>
      <w:marBottom w:val="0"/>
      <w:divBdr>
        <w:top w:val="none" w:sz="0" w:space="0" w:color="auto"/>
        <w:left w:val="none" w:sz="0" w:space="0" w:color="auto"/>
        <w:bottom w:val="none" w:sz="0" w:space="0" w:color="auto"/>
        <w:right w:val="none" w:sz="0" w:space="0" w:color="auto"/>
      </w:divBdr>
    </w:div>
    <w:div w:id="1180705176">
      <w:bodyDiv w:val="1"/>
      <w:marLeft w:val="0"/>
      <w:marRight w:val="0"/>
      <w:marTop w:val="0"/>
      <w:marBottom w:val="0"/>
      <w:divBdr>
        <w:top w:val="none" w:sz="0" w:space="0" w:color="auto"/>
        <w:left w:val="none" w:sz="0" w:space="0" w:color="auto"/>
        <w:bottom w:val="none" w:sz="0" w:space="0" w:color="auto"/>
        <w:right w:val="none" w:sz="0" w:space="0" w:color="auto"/>
      </w:divBdr>
    </w:div>
    <w:div w:id="1181315292">
      <w:bodyDiv w:val="1"/>
      <w:marLeft w:val="0"/>
      <w:marRight w:val="0"/>
      <w:marTop w:val="0"/>
      <w:marBottom w:val="0"/>
      <w:divBdr>
        <w:top w:val="none" w:sz="0" w:space="0" w:color="auto"/>
        <w:left w:val="none" w:sz="0" w:space="0" w:color="auto"/>
        <w:bottom w:val="none" w:sz="0" w:space="0" w:color="auto"/>
        <w:right w:val="none" w:sz="0" w:space="0" w:color="auto"/>
      </w:divBdr>
    </w:div>
    <w:div w:id="1183319368">
      <w:bodyDiv w:val="1"/>
      <w:marLeft w:val="0"/>
      <w:marRight w:val="0"/>
      <w:marTop w:val="0"/>
      <w:marBottom w:val="0"/>
      <w:divBdr>
        <w:top w:val="none" w:sz="0" w:space="0" w:color="auto"/>
        <w:left w:val="none" w:sz="0" w:space="0" w:color="auto"/>
        <w:bottom w:val="none" w:sz="0" w:space="0" w:color="auto"/>
        <w:right w:val="none" w:sz="0" w:space="0" w:color="auto"/>
      </w:divBdr>
    </w:div>
    <w:div w:id="1183664765">
      <w:bodyDiv w:val="1"/>
      <w:marLeft w:val="0"/>
      <w:marRight w:val="0"/>
      <w:marTop w:val="0"/>
      <w:marBottom w:val="0"/>
      <w:divBdr>
        <w:top w:val="none" w:sz="0" w:space="0" w:color="auto"/>
        <w:left w:val="none" w:sz="0" w:space="0" w:color="auto"/>
        <w:bottom w:val="none" w:sz="0" w:space="0" w:color="auto"/>
        <w:right w:val="none" w:sz="0" w:space="0" w:color="auto"/>
      </w:divBdr>
    </w:div>
    <w:div w:id="1185241384">
      <w:bodyDiv w:val="1"/>
      <w:marLeft w:val="0"/>
      <w:marRight w:val="0"/>
      <w:marTop w:val="0"/>
      <w:marBottom w:val="0"/>
      <w:divBdr>
        <w:top w:val="none" w:sz="0" w:space="0" w:color="auto"/>
        <w:left w:val="none" w:sz="0" w:space="0" w:color="auto"/>
        <w:bottom w:val="none" w:sz="0" w:space="0" w:color="auto"/>
        <w:right w:val="none" w:sz="0" w:space="0" w:color="auto"/>
      </w:divBdr>
    </w:div>
    <w:div w:id="1185822609">
      <w:bodyDiv w:val="1"/>
      <w:marLeft w:val="0"/>
      <w:marRight w:val="0"/>
      <w:marTop w:val="0"/>
      <w:marBottom w:val="0"/>
      <w:divBdr>
        <w:top w:val="none" w:sz="0" w:space="0" w:color="auto"/>
        <w:left w:val="none" w:sz="0" w:space="0" w:color="auto"/>
        <w:bottom w:val="none" w:sz="0" w:space="0" w:color="auto"/>
        <w:right w:val="none" w:sz="0" w:space="0" w:color="auto"/>
      </w:divBdr>
    </w:div>
    <w:div w:id="1186947833">
      <w:bodyDiv w:val="1"/>
      <w:marLeft w:val="0"/>
      <w:marRight w:val="0"/>
      <w:marTop w:val="0"/>
      <w:marBottom w:val="0"/>
      <w:divBdr>
        <w:top w:val="none" w:sz="0" w:space="0" w:color="auto"/>
        <w:left w:val="none" w:sz="0" w:space="0" w:color="auto"/>
        <w:bottom w:val="none" w:sz="0" w:space="0" w:color="auto"/>
        <w:right w:val="none" w:sz="0" w:space="0" w:color="auto"/>
      </w:divBdr>
    </w:div>
    <w:div w:id="1186989358">
      <w:bodyDiv w:val="1"/>
      <w:marLeft w:val="0"/>
      <w:marRight w:val="0"/>
      <w:marTop w:val="0"/>
      <w:marBottom w:val="0"/>
      <w:divBdr>
        <w:top w:val="none" w:sz="0" w:space="0" w:color="auto"/>
        <w:left w:val="none" w:sz="0" w:space="0" w:color="auto"/>
        <w:bottom w:val="none" w:sz="0" w:space="0" w:color="auto"/>
        <w:right w:val="none" w:sz="0" w:space="0" w:color="auto"/>
      </w:divBdr>
    </w:div>
    <w:div w:id="1188832346">
      <w:bodyDiv w:val="1"/>
      <w:marLeft w:val="0"/>
      <w:marRight w:val="0"/>
      <w:marTop w:val="0"/>
      <w:marBottom w:val="0"/>
      <w:divBdr>
        <w:top w:val="none" w:sz="0" w:space="0" w:color="auto"/>
        <w:left w:val="none" w:sz="0" w:space="0" w:color="auto"/>
        <w:bottom w:val="none" w:sz="0" w:space="0" w:color="auto"/>
        <w:right w:val="none" w:sz="0" w:space="0" w:color="auto"/>
      </w:divBdr>
    </w:div>
    <w:div w:id="1190529281">
      <w:bodyDiv w:val="1"/>
      <w:marLeft w:val="0"/>
      <w:marRight w:val="0"/>
      <w:marTop w:val="0"/>
      <w:marBottom w:val="0"/>
      <w:divBdr>
        <w:top w:val="none" w:sz="0" w:space="0" w:color="auto"/>
        <w:left w:val="none" w:sz="0" w:space="0" w:color="auto"/>
        <w:bottom w:val="none" w:sz="0" w:space="0" w:color="auto"/>
        <w:right w:val="none" w:sz="0" w:space="0" w:color="auto"/>
      </w:divBdr>
    </w:div>
    <w:div w:id="1194733881">
      <w:bodyDiv w:val="1"/>
      <w:marLeft w:val="0"/>
      <w:marRight w:val="0"/>
      <w:marTop w:val="0"/>
      <w:marBottom w:val="0"/>
      <w:divBdr>
        <w:top w:val="none" w:sz="0" w:space="0" w:color="auto"/>
        <w:left w:val="none" w:sz="0" w:space="0" w:color="auto"/>
        <w:bottom w:val="none" w:sz="0" w:space="0" w:color="auto"/>
        <w:right w:val="none" w:sz="0" w:space="0" w:color="auto"/>
      </w:divBdr>
    </w:div>
    <w:div w:id="1196237060">
      <w:bodyDiv w:val="1"/>
      <w:marLeft w:val="0"/>
      <w:marRight w:val="0"/>
      <w:marTop w:val="0"/>
      <w:marBottom w:val="0"/>
      <w:divBdr>
        <w:top w:val="none" w:sz="0" w:space="0" w:color="auto"/>
        <w:left w:val="none" w:sz="0" w:space="0" w:color="auto"/>
        <w:bottom w:val="none" w:sz="0" w:space="0" w:color="auto"/>
        <w:right w:val="none" w:sz="0" w:space="0" w:color="auto"/>
      </w:divBdr>
    </w:div>
    <w:div w:id="1199974660">
      <w:bodyDiv w:val="1"/>
      <w:marLeft w:val="0"/>
      <w:marRight w:val="0"/>
      <w:marTop w:val="0"/>
      <w:marBottom w:val="0"/>
      <w:divBdr>
        <w:top w:val="none" w:sz="0" w:space="0" w:color="auto"/>
        <w:left w:val="none" w:sz="0" w:space="0" w:color="auto"/>
        <w:bottom w:val="none" w:sz="0" w:space="0" w:color="auto"/>
        <w:right w:val="none" w:sz="0" w:space="0" w:color="auto"/>
      </w:divBdr>
    </w:div>
    <w:div w:id="1200122869">
      <w:bodyDiv w:val="1"/>
      <w:marLeft w:val="0"/>
      <w:marRight w:val="0"/>
      <w:marTop w:val="0"/>
      <w:marBottom w:val="0"/>
      <w:divBdr>
        <w:top w:val="none" w:sz="0" w:space="0" w:color="auto"/>
        <w:left w:val="none" w:sz="0" w:space="0" w:color="auto"/>
        <w:bottom w:val="none" w:sz="0" w:space="0" w:color="auto"/>
        <w:right w:val="none" w:sz="0" w:space="0" w:color="auto"/>
      </w:divBdr>
    </w:div>
    <w:div w:id="1200388361">
      <w:bodyDiv w:val="1"/>
      <w:marLeft w:val="0"/>
      <w:marRight w:val="0"/>
      <w:marTop w:val="0"/>
      <w:marBottom w:val="0"/>
      <w:divBdr>
        <w:top w:val="none" w:sz="0" w:space="0" w:color="auto"/>
        <w:left w:val="none" w:sz="0" w:space="0" w:color="auto"/>
        <w:bottom w:val="none" w:sz="0" w:space="0" w:color="auto"/>
        <w:right w:val="none" w:sz="0" w:space="0" w:color="auto"/>
      </w:divBdr>
    </w:div>
    <w:div w:id="1200629641">
      <w:bodyDiv w:val="1"/>
      <w:marLeft w:val="0"/>
      <w:marRight w:val="0"/>
      <w:marTop w:val="0"/>
      <w:marBottom w:val="0"/>
      <w:divBdr>
        <w:top w:val="none" w:sz="0" w:space="0" w:color="auto"/>
        <w:left w:val="none" w:sz="0" w:space="0" w:color="auto"/>
        <w:bottom w:val="none" w:sz="0" w:space="0" w:color="auto"/>
        <w:right w:val="none" w:sz="0" w:space="0" w:color="auto"/>
      </w:divBdr>
    </w:div>
    <w:div w:id="1201480872">
      <w:bodyDiv w:val="1"/>
      <w:marLeft w:val="0"/>
      <w:marRight w:val="0"/>
      <w:marTop w:val="0"/>
      <w:marBottom w:val="0"/>
      <w:divBdr>
        <w:top w:val="none" w:sz="0" w:space="0" w:color="auto"/>
        <w:left w:val="none" w:sz="0" w:space="0" w:color="auto"/>
        <w:bottom w:val="none" w:sz="0" w:space="0" w:color="auto"/>
        <w:right w:val="none" w:sz="0" w:space="0" w:color="auto"/>
      </w:divBdr>
    </w:div>
    <w:div w:id="1202749307">
      <w:bodyDiv w:val="1"/>
      <w:marLeft w:val="0"/>
      <w:marRight w:val="0"/>
      <w:marTop w:val="0"/>
      <w:marBottom w:val="0"/>
      <w:divBdr>
        <w:top w:val="none" w:sz="0" w:space="0" w:color="auto"/>
        <w:left w:val="none" w:sz="0" w:space="0" w:color="auto"/>
        <w:bottom w:val="none" w:sz="0" w:space="0" w:color="auto"/>
        <w:right w:val="none" w:sz="0" w:space="0" w:color="auto"/>
      </w:divBdr>
    </w:div>
    <w:div w:id="1204711933">
      <w:bodyDiv w:val="1"/>
      <w:marLeft w:val="0"/>
      <w:marRight w:val="0"/>
      <w:marTop w:val="0"/>
      <w:marBottom w:val="0"/>
      <w:divBdr>
        <w:top w:val="none" w:sz="0" w:space="0" w:color="auto"/>
        <w:left w:val="none" w:sz="0" w:space="0" w:color="auto"/>
        <w:bottom w:val="none" w:sz="0" w:space="0" w:color="auto"/>
        <w:right w:val="none" w:sz="0" w:space="0" w:color="auto"/>
      </w:divBdr>
    </w:div>
    <w:div w:id="1205563772">
      <w:bodyDiv w:val="1"/>
      <w:marLeft w:val="0"/>
      <w:marRight w:val="0"/>
      <w:marTop w:val="0"/>
      <w:marBottom w:val="0"/>
      <w:divBdr>
        <w:top w:val="none" w:sz="0" w:space="0" w:color="auto"/>
        <w:left w:val="none" w:sz="0" w:space="0" w:color="auto"/>
        <w:bottom w:val="none" w:sz="0" w:space="0" w:color="auto"/>
        <w:right w:val="none" w:sz="0" w:space="0" w:color="auto"/>
      </w:divBdr>
    </w:div>
    <w:div w:id="1206598714">
      <w:bodyDiv w:val="1"/>
      <w:marLeft w:val="0"/>
      <w:marRight w:val="0"/>
      <w:marTop w:val="0"/>
      <w:marBottom w:val="0"/>
      <w:divBdr>
        <w:top w:val="none" w:sz="0" w:space="0" w:color="auto"/>
        <w:left w:val="none" w:sz="0" w:space="0" w:color="auto"/>
        <w:bottom w:val="none" w:sz="0" w:space="0" w:color="auto"/>
        <w:right w:val="none" w:sz="0" w:space="0" w:color="auto"/>
      </w:divBdr>
    </w:div>
    <w:div w:id="1211183259">
      <w:bodyDiv w:val="1"/>
      <w:marLeft w:val="0"/>
      <w:marRight w:val="0"/>
      <w:marTop w:val="0"/>
      <w:marBottom w:val="0"/>
      <w:divBdr>
        <w:top w:val="none" w:sz="0" w:space="0" w:color="auto"/>
        <w:left w:val="none" w:sz="0" w:space="0" w:color="auto"/>
        <w:bottom w:val="none" w:sz="0" w:space="0" w:color="auto"/>
        <w:right w:val="none" w:sz="0" w:space="0" w:color="auto"/>
      </w:divBdr>
    </w:div>
    <w:div w:id="1211186315">
      <w:bodyDiv w:val="1"/>
      <w:marLeft w:val="0"/>
      <w:marRight w:val="0"/>
      <w:marTop w:val="0"/>
      <w:marBottom w:val="0"/>
      <w:divBdr>
        <w:top w:val="none" w:sz="0" w:space="0" w:color="auto"/>
        <w:left w:val="none" w:sz="0" w:space="0" w:color="auto"/>
        <w:bottom w:val="none" w:sz="0" w:space="0" w:color="auto"/>
        <w:right w:val="none" w:sz="0" w:space="0" w:color="auto"/>
      </w:divBdr>
    </w:div>
    <w:div w:id="1215003623">
      <w:bodyDiv w:val="1"/>
      <w:marLeft w:val="0"/>
      <w:marRight w:val="0"/>
      <w:marTop w:val="0"/>
      <w:marBottom w:val="0"/>
      <w:divBdr>
        <w:top w:val="none" w:sz="0" w:space="0" w:color="auto"/>
        <w:left w:val="none" w:sz="0" w:space="0" w:color="auto"/>
        <w:bottom w:val="none" w:sz="0" w:space="0" w:color="auto"/>
        <w:right w:val="none" w:sz="0" w:space="0" w:color="auto"/>
      </w:divBdr>
    </w:div>
    <w:div w:id="1215855095">
      <w:bodyDiv w:val="1"/>
      <w:marLeft w:val="0"/>
      <w:marRight w:val="0"/>
      <w:marTop w:val="0"/>
      <w:marBottom w:val="0"/>
      <w:divBdr>
        <w:top w:val="none" w:sz="0" w:space="0" w:color="auto"/>
        <w:left w:val="none" w:sz="0" w:space="0" w:color="auto"/>
        <w:bottom w:val="none" w:sz="0" w:space="0" w:color="auto"/>
        <w:right w:val="none" w:sz="0" w:space="0" w:color="auto"/>
      </w:divBdr>
    </w:div>
    <w:div w:id="1219049506">
      <w:bodyDiv w:val="1"/>
      <w:marLeft w:val="0"/>
      <w:marRight w:val="0"/>
      <w:marTop w:val="0"/>
      <w:marBottom w:val="0"/>
      <w:divBdr>
        <w:top w:val="none" w:sz="0" w:space="0" w:color="auto"/>
        <w:left w:val="none" w:sz="0" w:space="0" w:color="auto"/>
        <w:bottom w:val="none" w:sz="0" w:space="0" w:color="auto"/>
        <w:right w:val="none" w:sz="0" w:space="0" w:color="auto"/>
      </w:divBdr>
    </w:div>
    <w:div w:id="1219898031">
      <w:bodyDiv w:val="1"/>
      <w:marLeft w:val="0"/>
      <w:marRight w:val="0"/>
      <w:marTop w:val="0"/>
      <w:marBottom w:val="0"/>
      <w:divBdr>
        <w:top w:val="none" w:sz="0" w:space="0" w:color="auto"/>
        <w:left w:val="none" w:sz="0" w:space="0" w:color="auto"/>
        <w:bottom w:val="none" w:sz="0" w:space="0" w:color="auto"/>
        <w:right w:val="none" w:sz="0" w:space="0" w:color="auto"/>
      </w:divBdr>
    </w:div>
    <w:div w:id="1226532340">
      <w:bodyDiv w:val="1"/>
      <w:marLeft w:val="0"/>
      <w:marRight w:val="0"/>
      <w:marTop w:val="0"/>
      <w:marBottom w:val="0"/>
      <w:divBdr>
        <w:top w:val="none" w:sz="0" w:space="0" w:color="auto"/>
        <w:left w:val="none" w:sz="0" w:space="0" w:color="auto"/>
        <w:bottom w:val="none" w:sz="0" w:space="0" w:color="auto"/>
        <w:right w:val="none" w:sz="0" w:space="0" w:color="auto"/>
      </w:divBdr>
    </w:div>
    <w:div w:id="1228421812">
      <w:bodyDiv w:val="1"/>
      <w:marLeft w:val="0"/>
      <w:marRight w:val="0"/>
      <w:marTop w:val="0"/>
      <w:marBottom w:val="0"/>
      <w:divBdr>
        <w:top w:val="none" w:sz="0" w:space="0" w:color="auto"/>
        <w:left w:val="none" w:sz="0" w:space="0" w:color="auto"/>
        <w:bottom w:val="none" w:sz="0" w:space="0" w:color="auto"/>
        <w:right w:val="none" w:sz="0" w:space="0" w:color="auto"/>
      </w:divBdr>
    </w:div>
    <w:div w:id="1231229401">
      <w:bodyDiv w:val="1"/>
      <w:marLeft w:val="0"/>
      <w:marRight w:val="0"/>
      <w:marTop w:val="0"/>
      <w:marBottom w:val="0"/>
      <w:divBdr>
        <w:top w:val="none" w:sz="0" w:space="0" w:color="auto"/>
        <w:left w:val="none" w:sz="0" w:space="0" w:color="auto"/>
        <w:bottom w:val="none" w:sz="0" w:space="0" w:color="auto"/>
        <w:right w:val="none" w:sz="0" w:space="0" w:color="auto"/>
      </w:divBdr>
    </w:div>
    <w:div w:id="1232930748">
      <w:bodyDiv w:val="1"/>
      <w:marLeft w:val="0"/>
      <w:marRight w:val="0"/>
      <w:marTop w:val="0"/>
      <w:marBottom w:val="0"/>
      <w:divBdr>
        <w:top w:val="none" w:sz="0" w:space="0" w:color="auto"/>
        <w:left w:val="none" w:sz="0" w:space="0" w:color="auto"/>
        <w:bottom w:val="none" w:sz="0" w:space="0" w:color="auto"/>
        <w:right w:val="none" w:sz="0" w:space="0" w:color="auto"/>
      </w:divBdr>
    </w:div>
    <w:div w:id="1234243389">
      <w:bodyDiv w:val="1"/>
      <w:marLeft w:val="0"/>
      <w:marRight w:val="0"/>
      <w:marTop w:val="0"/>
      <w:marBottom w:val="0"/>
      <w:divBdr>
        <w:top w:val="none" w:sz="0" w:space="0" w:color="auto"/>
        <w:left w:val="none" w:sz="0" w:space="0" w:color="auto"/>
        <w:bottom w:val="none" w:sz="0" w:space="0" w:color="auto"/>
        <w:right w:val="none" w:sz="0" w:space="0" w:color="auto"/>
      </w:divBdr>
    </w:div>
    <w:div w:id="1237740842">
      <w:bodyDiv w:val="1"/>
      <w:marLeft w:val="0"/>
      <w:marRight w:val="0"/>
      <w:marTop w:val="0"/>
      <w:marBottom w:val="0"/>
      <w:divBdr>
        <w:top w:val="none" w:sz="0" w:space="0" w:color="auto"/>
        <w:left w:val="none" w:sz="0" w:space="0" w:color="auto"/>
        <w:bottom w:val="none" w:sz="0" w:space="0" w:color="auto"/>
        <w:right w:val="none" w:sz="0" w:space="0" w:color="auto"/>
      </w:divBdr>
    </w:div>
    <w:div w:id="1238438177">
      <w:bodyDiv w:val="1"/>
      <w:marLeft w:val="0"/>
      <w:marRight w:val="0"/>
      <w:marTop w:val="0"/>
      <w:marBottom w:val="0"/>
      <w:divBdr>
        <w:top w:val="none" w:sz="0" w:space="0" w:color="auto"/>
        <w:left w:val="none" w:sz="0" w:space="0" w:color="auto"/>
        <w:bottom w:val="none" w:sz="0" w:space="0" w:color="auto"/>
        <w:right w:val="none" w:sz="0" w:space="0" w:color="auto"/>
      </w:divBdr>
    </w:div>
    <w:div w:id="1239246340">
      <w:bodyDiv w:val="1"/>
      <w:marLeft w:val="0"/>
      <w:marRight w:val="0"/>
      <w:marTop w:val="0"/>
      <w:marBottom w:val="0"/>
      <w:divBdr>
        <w:top w:val="none" w:sz="0" w:space="0" w:color="auto"/>
        <w:left w:val="none" w:sz="0" w:space="0" w:color="auto"/>
        <w:bottom w:val="none" w:sz="0" w:space="0" w:color="auto"/>
        <w:right w:val="none" w:sz="0" w:space="0" w:color="auto"/>
      </w:divBdr>
    </w:div>
    <w:div w:id="1239368611">
      <w:bodyDiv w:val="1"/>
      <w:marLeft w:val="0"/>
      <w:marRight w:val="0"/>
      <w:marTop w:val="0"/>
      <w:marBottom w:val="0"/>
      <w:divBdr>
        <w:top w:val="none" w:sz="0" w:space="0" w:color="auto"/>
        <w:left w:val="none" w:sz="0" w:space="0" w:color="auto"/>
        <w:bottom w:val="none" w:sz="0" w:space="0" w:color="auto"/>
        <w:right w:val="none" w:sz="0" w:space="0" w:color="auto"/>
      </w:divBdr>
    </w:div>
    <w:div w:id="1245803347">
      <w:bodyDiv w:val="1"/>
      <w:marLeft w:val="0"/>
      <w:marRight w:val="0"/>
      <w:marTop w:val="0"/>
      <w:marBottom w:val="0"/>
      <w:divBdr>
        <w:top w:val="none" w:sz="0" w:space="0" w:color="auto"/>
        <w:left w:val="none" w:sz="0" w:space="0" w:color="auto"/>
        <w:bottom w:val="none" w:sz="0" w:space="0" w:color="auto"/>
        <w:right w:val="none" w:sz="0" w:space="0" w:color="auto"/>
      </w:divBdr>
    </w:div>
    <w:div w:id="1249536914">
      <w:bodyDiv w:val="1"/>
      <w:marLeft w:val="0"/>
      <w:marRight w:val="0"/>
      <w:marTop w:val="0"/>
      <w:marBottom w:val="0"/>
      <w:divBdr>
        <w:top w:val="none" w:sz="0" w:space="0" w:color="auto"/>
        <w:left w:val="none" w:sz="0" w:space="0" w:color="auto"/>
        <w:bottom w:val="none" w:sz="0" w:space="0" w:color="auto"/>
        <w:right w:val="none" w:sz="0" w:space="0" w:color="auto"/>
      </w:divBdr>
    </w:div>
    <w:div w:id="1261059360">
      <w:bodyDiv w:val="1"/>
      <w:marLeft w:val="0"/>
      <w:marRight w:val="0"/>
      <w:marTop w:val="0"/>
      <w:marBottom w:val="0"/>
      <w:divBdr>
        <w:top w:val="none" w:sz="0" w:space="0" w:color="auto"/>
        <w:left w:val="none" w:sz="0" w:space="0" w:color="auto"/>
        <w:bottom w:val="none" w:sz="0" w:space="0" w:color="auto"/>
        <w:right w:val="none" w:sz="0" w:space="0" w:color="auto"/>
      </w:divBdr>
    </w:div>
    <w:div w:id="1266032802">
      <w:bodyDiv w:val="1"/>
      <w:marLeft w:val="0"/>
      <w:marRight w:val="0"/>
      <w:marTop w:val="0"/>
      <w:marBottom w:val="0"/>
      <w:divBdr>
        <w:top w:val="none" w:sz="0" w:space="0" w:color="auto"/>
        <w:left w:val="none" w:sz="0" w:space="0" w:color="auto"/>
        <w:bottom w:val="none" w:sz="0" w:space="0" w:color="auto"/>
        <w:right w:val="none" w:sz="0" w:space="0" w:color="auto"/>
      </w:divBdr>
    </w:div>
    <w:div w:id="1266770172">
      <w:bodyDiv w:val="1"/>
      <w:marLeft w:val="0"/>
      <w:marRight w:val="0"/>
      <w:marTop w:val="0"/>
      <w:marBottom w:val="0"/>
      <w:divBdr>
        <w:top w:val="none" w:sz="0" w:space="0" w:color="auto"/>
        <w:left w:val="none" w:sz="0" w:space="0" w:color="auto"/>
        <w:bottom w:val="none" w:sz="0" w:space="0" w:color="auto"/>
        <w:right w:val="none" w:sz="0" w:space="0" w:color="auto"/>
      </w:divBdr>
    </w:div>
    <w:div w:id="1276405138">
      <w:bodyDiv w:val="1"/>
      <w:marLeft w:val="0"/>
      <w:marRight w:val="0"/>
      <w:marTop w:val="0"/>
      <w:marBottom w:val="0"/>
      <w:divBdr>
        <w:top w:val="none" w:sz="0" w:space="0" w:color="auto"/>
        <w:left w:val="none" w:sz="0" w:space="0" w:color="auto"/>
        <w:bottom w:val="none" w:sz="0" w:space="0" w:color="auto"/>
        <w:right w:val="none" w:sz="0" w:space="0" w:color="auto"/>
      </w:divBdr>
    </w:div>
    <w:div w:id="1279602684">
      <w:bodyDiv w:val="1"/>
      <w:marLeft w:val="0"/>
      <w:marRight w:val="0"/>
      <w:marTop w:val="0"/>
      <w:marBottom w:val="0"/>
      <w:divBdr>
        <w:top w:val="none" w:sz="0" w:space="0" w:color="auto"/>
        <w:left w:val="none" w:sz="0" w:space="0" w:color="auto"/>
        <w:bottom w:val="none" w:sz="0" w:space="0" w:color="auto"/>
        <w:right w:val="none" w:sz="0" w:space="0" w:color="auto"/>
      </w:divBdr>
    </w:div>
    <w:div w:id="1280143533">
      <w:bodyDiv w:val="1"/>
      <w:marLeft w:val="0"/>
      <w:marRight w:val="0"/>
      <w:marTop w:val="0"/>
      <w:marBottom w:val="0"/>
      <w:divBdr>
        <w:top w:val="none" w:sz="0" w:space="0" w:color="auto"/>
        <w:left w:val="none" w:sz="0" w:space="0" w:color="auto"/>
        <w:bottom w:val="none" w:sz="0" w:space="0" w:color="auto"/>
        <w:right w:val="none" w:sz="0" w:space="0" w:color="auto"/>
      </w:divBdr>
    </w:div>
    <w:div w:id="1281182003">
      <w:bodyDiv w:val="1"/>
      <w:marLeft w:val="0"/>
      <w:marRight w:val="0"/>
      <w:marTop w:val="0"/>
      <w:marBottom w:val="0"/>
      <w:divBdr>
        <w:top w:val="none" w:sz="0" w:space="0" w:color="auto"/>
        <w:left w:val="none" w:sz="0" w:space="0" w:color="auto"/>
        <w:bottom w:val="none" w:sz="0" w:space="0" w:color="auto"/>
        <w:right w:val="none" w:sz="0" w:space="0" w:color="auto"/>
      </w:divBdr>
    </w:div>
    <w:div w:id="1282296377">
      <w:bodyDiv w:val="1"/>
      <w:marLeft w:val="0"/>
      <w:marRight w:val="0"/>
      <w:marTop w:val="0"/>
      <w:marBottom w:val="0"/>
      <w:divBdr>
        <w:top w:val="none" w:sz="0" w:space="0" w:color="auto"/>
        <w:left w:val="none" w:sz="0" w:space="0" w:color="auto"/>
        <w:bottom w:val="none" w:sz="0" w:space="0" w:color="auto"/>
        <w:right w:val="none" w:sz="0" w:space="0" w:color="auto"/>
      </w:divBdr>
    </w:div>
    <w:div w:id="1282806864">
      <w:bodyDiv w:val="1"/>
      <w:marLeft w:val="0"/>
      <w:marRight w:val="0"/>
      <w:marTop w:val="0"/>
      <w:marBottom w:val="0"/>
      <w:divBdr>
        <w:top w:val="none" w:sz="0" w:space="0" w:color="auto"/>
        <w:left w:val="none" w:sz="0" w:space="0" w:color="auto"/>
        <w:bottom w:val="none" w:sz="0" w:space="0" w:color="auto"/>
        <w:right w:val="none" w:sz="0" w:space="0" w:color="auto"/>
      </w:divBdr>
    </w:div>
    <w:div w:id="1283338307">
      <w:bodyDiv w:val="1"/>
      <w:marLeft w:val="0"/>
      <w:marRight w:val="0"/>
      <w:marTop w:val="0"/>
      <w:marBottom w:val="0"/>
      <w:divBdr>
        <w:top w:val="none" w:sz="0" w:space="0" w:color="auto"/>
        <w:left w:val="none" w:sz="0" w:space="0" w:color="auto"/>
        <w:bottom w:val="none" w:sz="0" w:space="0" w:color="auto"/>
        <w:right w:val="none" w:sz="0" w:space="0" w:color="auto"/>
      </w:divBdr>
    </w:div>
    <w:div w:id="1286152994">
      <w:bodyDiv w:val="1"/>
      <w:marLeft w:val="0"/>
      <w:marRight w:val="0"/>
      <w:marTop w:val="0"/>
      <w:marBottom w:val="0"/>
      <w:divBdr>
        <w:top w:val="none" w:sz="0" w:space="0" w:color="auto"/>
        <w:left w:val="none" w:sz="0" w:space="0" w:color="auto"/>
        <w:bottom w:val="none" w:sz="0" w:space="0" w:color="auto"/>
        <w:right w:val="none" w:sz="0" w:space="0" w:color="auto"/>
      </w:divBdr>
    </w:div>
    <w:div w:id="1286157197">
      <w:bodyDiv w:val="1"/>
      <w:marLeft w:val="0"/>
      <w:marRight w:val="0"/>
      <w:marTop w:val="0"/>
      <w:marBottom w:val="0"/>
      <w:divBdr>
        <w:top w:val="none" w:sz="0" w:space="0" w:color="auto"/>
        <w:left w:val="none" w:sz="0" w:space="0" w:color="auto"/>
        <w:bottom w:val="none" w:sz="0" w:space="0" w:color="auto"/>
        <w:right w:val="none" w:sz="0" w:space="0" w:color="auto"/>
      </w:divBdr>
    </w:div>
    <w:div w:id="1290238812">
      <w:bodyDiv w:val="1"/>
      <w:marLeft w:val="0"/>
      <w:marRight w:val="0"/>
      <w:marTop w:val="0"/>
      <w:marBottom w:val="0"/>
      <w:divBdr>
        <w:top w:val="none" w:sz="0" w:space="0" w:color="auto"/>
        <w:left w:val="none" w:sz="0" w:space="0" w:color="auto"/>
        <w:bottom w:val="none" w:sz="0" w:space="0" w:color="auto"/>
        <w:right w:val="none" w:sz="0" w:space="0" w:color="auto"/>
      </w:divBdr>
    </w:div>
    <w:div w:id="1296713010">
      <w:bodyDiv w:val="1"/>
      <w:marLeft w:val="0"/>
      <w:marRight w:val="0"/>
      <w:marTop w:val="0"/>
      <w:marBottom w:val="0"/>
      <w:divBdr>
        <w:top w:val="none" w:sz="0" w:space="0" w:color="auto"/>
        <w:left w:val="none" w:sz="0" w:space="0" w:color="auto"/>
        <w:bottom w:val="none" w:sz="0" w:space="0" w:color="auto"/>
        <w:right w:val="none" w:sz="0" w:space="0" w:color="auto"/>
      </w:divBdr>
    </w:div>
    <w:div w:id="1296987883">
      <w:bodyDiv w:val="1"/>
      <w:marLeft w:val="0"/>
      <w:marRight w:val="0"/>
      <w:marTop w:val="0"/>
      <w:marBottom w:val="0"/>
      <w:divBdr>
        <w:top w:val="none" w:sz="0" w:space="0" w:color="auto"/>
        <w:left w:val="none" w:sz="0" w:space="0" w:color="auto"/>
        <w:bottom w:val="none" w:sz="0" w:space="0" w:color="auto"/>
        <w:right w:val="none" w:sz="0" w:space="0" w:color="auto"/>
      </w:divBdr>
    </w:div>
    <w:div w:id="1297024623">
      <w:bodyDiv w:val="1"/>
      <w:marLeft w:val="0"/>
      <w:marRight w:val="0"/>
      <w:marTop w:val="0"/>
      <w:marBottom w:val="0"/>
      <w:divBdr>
        <w:top w:val="none" w:sz="0" w:space="0" w:color="auto"/>
        <w:left w:val="none" w:sz="0" w:space="0" w:color="auto"/>
        <w:bottom w:val="none" w:sz="0" w:space="0" w:color="auto"/>
        <w:right w:val="none" w:sz="0" w:space="0" w:color="auto"/>
      </w:divBdr>
    </w:div>
    <w:div w:id="1301232116">
      <w:bodyDiv w:val="1"/>
      <w:marLeft w:val="0"/>
      <w:marRight w:val="0"/>
      <w:marTop w:val="0"/>
      <w:marBottom w:val="0"/>
      <w:divBdr>
        <w:top w:val="none" w:sz="0" w:space="0" w:color="auto"/>
        <w:left w:val="none" w:sz="0" w:space="0" w:color="auto"/>
        <w:bottom w:val="none" w:sz="0" w:space="0" w:color="auto"/>
        <w:right w:val="none" w:sz="0" w:space="0" w:color="auto"/>
      </w:divBdr>
    </w:div>
    <w:div w:id="1305308153">
      <w:bodyDiv w:val="1"/>
      <w:marLeft w:val="0"/>
      <w:marRight w:val="0"/>
      <w:marTop w:val="0"/>
      <w:marBottom w:val="0"/>
      <w:divBdr>
        <w:top w:val="none" w:sz="0" w:space="0" w:color="auto"/>
        <w:left w:val="none" w:sz="0" w:space="0" w:color="auto"/>
        <w:bottom w:val="none" w:sz="0" w:space="0" w:color="auto"/>
        <w:right w:val="none" w:sz="0" w:space="0" w:color="auto"/>
      </w:divBdr>
    </w:div>
    <w:div w:id="1305696341">
      <w:bodyDiv w:val="1"/>
      <w:marLeft w:val="0"/>
      <w:marRight w:val="0"/>
      <w:marTop w:val="0"/>
      <w:marBottom w:val="0"/>
      <w:divBdr>
        <w:top w:val="none" w:sz="0" w:space="0" w:color="auto"/>
        <w:left w:val="none" w:sz="0" w:space="0" w:color="auto"/>
        <w:bottom w:val="none" w:sz="0" w:space="0" w:color="auto"/>
        <w:right w:val="none" w:sz="0" w:space="0" w:color="auto"/>
      </w:divBdr>
    </w:div>
    <w:div w:id="1308510960">
      <w:bodyDiv w:val="1"/>
      <w:marLeft w:val="0"/>
      <w:marRight w:val="0"/>
      <w:marTop w:val="0"/>
      <w:marBottom w:val="0"/>
      <w:divBdr>
        <w:top w:val="none" w:sz="0" w:space="0" w:color="auto"/>
        <w:left w:val="none" w:sz="0" w:space="0" w:color="auto"/>
        <w:bottom w:val="none" w:sz="0" w:space="0" w:color="auto"/>
        <w:right w:val="none" w:sz="0" w:space="0" w:color="auto"/>
      </w:divBdr>
    </w:div>
    <w:div w:id="1308782001">
      <w:bodyDiv w:val="1"/>
      <w:marLeft w:val="0"/>
      <w:marRight w:val="0"/>
      <w:marTop w:val="0"/>
      <w:marBottom w:val="0"/>
      <w:divBdr>
        <w:top w:val="none" w:sz="0" w:space="0" w:color="auto"/>
        <w:left w:val="none" w:sz="0" w:space="0" w:color="auto"/>
        <w:bottom w:val="none" w:sz="0" w:space="0" w:color="auto"/>
        <w:right w:val="none" w:sz="0" w:space="0" w:color="auto"/>
      </w:divBdr>
    </w:div>
    <w:div w:id="1313022536">
      <w:bodyDiv w:val="1"/>
      <w:marLeft w:val="0"/>
      <w:marRight w:val="0"/>
      <w:marTop w:val="0"/>
      <w:marBottom w:val="0"/>
      <w:divBdr>
        <w:top w:val="none" w:sz="0" w:space="0" w:color="auto"/>
        <w:left w:val="none" w:sz="0" w:space="0" w:color="auto"/>
        <w:bottom w:val="none" w:sz="0" w:space="0" w:color="auto"/>
        <w:right w:val="none" w:sz="0" w:space="0" w:color="auto"/>
      </w:divBdr>
    </w:div>
    <w:div w:id="1313868020">
      <w:bodyDiv w:val="1"/>
      <w:marLeft w:val="0"/>
      <w:marRight w:val="0"/>
      <w:marTop w:val="0"/>
      <w:marBottom w:val="0"/>
      <w:divBdr>
        <w:top w:val="none" w:sz="0" w:space="0" w:color="auto"/>
        <w:left w:val="none" w:sz="0" w:space="0" w:color="auto"/>
        <w:bottom w:val="none" w:sz="0" w:space="0" w:color="auto"/>
        <w:right w:val="none" w:sz="0" w:space="0" w:color="auto"/>
      </w:divBdr>
    </w:div>
    <w:div w:id="1315917661">
      <w:bodyDiv w:val="1"/>
      <w:marLeft w:val="0"/>
      <w:marRight w:val="0"/>
      <w:marTop w:val="0"/>
      <w:marBottom w:val="0"/>
      <w:divBdr>
        <w:top w:val="none" w:sz="0" w:space="0" w:color="auto"/>
        <w:left w:val="none" w:sz="0" w:space="0" w:color="auto"/>
        <w:bottom w:val="none" w:sz="0" w:space="0" w:color="auto"/>
        <w:right w:val="none" w:sz="0" w:space="0" w:color="auto"/>
      </w:divBdr>
    </w:div>
    <w:div w:id="1319188746">
      <w:bodyDiv w:val="1"/>
      <w:marLeft w:val="0"/>
      <w:marRight w:val="0"/>
      <w:marTop w:val="0"/>
      <w:marBottom w:val="0"/>
      <w:divBdr>
        <w:top w:val="none" w:sz="0" w:space="0" w:color="auto"/>
        <w:left w:val="none" w:sz="0" w:space="0" w:color="auto"/>
        <w:bottom w:val="none" w:sz="0" w:space="0" w:color="auto"/>
        <w:right w:val="none" w:sz="0" w:space="0" w:color="auto"/>
      </w:divBdr>
    </w:div>
    <w:div w:id="1319840980">
      <w:bodyDiv w:val="1"/>
      <w:marLeft w:val="0"/>
      <w:marRight w:val="0"/>
      <w:marTop w:val="0"/>
      <w:marBottom w:val="0"/>
      <w:divBdr>
        <w:top w:val="none" w:sz="0" w:space="0" w:color="auto"/>
        <w:left w:val="none" w:sz="0" w:space="0" w:color="auto"/>
        <w:bottom w:val="none" w:sz="0" w:space="0" w:color="auto"/>
        <w:right w:val="none" w:sz="0" w:space="0" w:color="auto"/>
      </w:divBdr>
    </w:div>
    <w:div w:id="1321154674">
      <w:bodyDiv w:val="1"/>
      <w:marLeft w:val="0"/>
      <w:marRight w:val="0"/>
      <w:marTop w:val="0"/>
      <w:marBottom w:val="0"/>
      <w:divBdr>
        <w:top w:val="none" w:sz="0" w:space="0" w:color="auto"/>
        <w:left w:val="none" w:sz="0" w:space="0" w:color="auto"/>
        <w:bottom w:val="none" w:sz="0" w:space="0" w:color="auto"/>
        <w:right w:val="none" w:sz="0" w:space="0" w:color="auto"/>
      </w:divBdr>
    </w:div>
    <w:div w:id="1321999871">
      <w:bodyDiv w:val="1"/>
      <w:marLeft w:val="0"/>
      <w:marRight w:val="0"/>
      <w:marTop w:val="0"/>
      <w:marBottom w:val="0"/>
      <w:divBdr>
        <w:top w:val="none" w:sz="0" w:space="0" w:color="auto"/>
        <w:left w:val="none" w:sz="0" w:space="0" w:color="auto"/>
        <w:bottom w:val="none" w:sz="0" w:space="0" w:color="auto"/>
        <w:right w:val="none" w:sz="0" w:space="0" w:color="auto"/>
      </w:divBdr>
    </w:div>
    <w:div w:id="1324775788">
      <w:bodyDiv w:val="1"/>
      <w:marLeft w:val="0"/>
      <w:marRight w:val="0"/>
      <w:marTop w:val="0"/>
      <w:marBottom w:val="0"/>
      <w:divBdr>
        <w:top w:val="none" w:sz="0" w:space="0" w:color="auto"/>
        <w:left w:val="none" w:sz="0" w:space="0" w:color="auto"/>
        <w:bottom w:val="none" w:sz="0" w:space="0" w:color="auto"/>
        <w:right w:val="none" w:sz="0" w:space="0" w:color="auto"/>
      </w:divBdr>
    </w:div>
    <w:div w:id="1328022218">
      <w:bodyDiv w:val="1"/>
      <w:marLeft w:val="0"/>
      <w:marRight w:val="0"/>
      <w:marTop w:val="0"/>
      <w:marBottom w:val="0"/>
      <w:divBdr>
        <w:top w:val="none" w:sz="0" w:space="0" w:color="auto"/>
        <w:left w:val="none" w:sz="0" w:space="0" w:color="auto"/>
        <w:bottom w:val="none" w:sz="0" w:space="0" w:color="auto"/>
        <w:right w:val="none" w:sz="0" w:space="0" w:color="auto"/>
      </w:divBdr>
    </w:div>
    <w:div w:id="1329947059">
      <w:bodyDiv w:val="1"/>
      <w:marLeft w:val="0"/>
      <w:marRight w:val="0"/>
      <w:marTop w:val="0"/>
      <w:marBottom w:val="0"/>
      <w:divBdr>
        <w:top w:val="none" w:sz="0" w:space="0" w:color="auto"/>
        <w:left w:val="none" w:sz="0" w:space="0" w:color="auto"/>
        <w:bottom w:val="none" w:sz="0" w:space="0" w:color="auto"/>
        <w:right w:val="none" w:sz="0" w:space="0" w:color="auto"/>
      </w:divBdr>
    </w:div>
    <w:div w:id="1330401662">
      <w:bodyDiv w:val="1"/>
      <w:marLeft w:val="0"/>
      <w:marRight w:val="0"/>
      <w:marTop w:val="0"/>
      <w:marBottom w:val="0"/>
      <w:divBdr>
        <w:top w:val="none" w:sz="0" w:space="0" w:color="auto"/>
        <w:left w:val="none" w:sz="0" w:space="0" w:color="auto"/>
        <w:bottom w:val="none" w:sz="0" w:space="0" w:color="auto"/>
        <w:right w:val="none" w:sz="0" w:space="0" w:color="auto"/>
      </w:divBdr>
    </w:div>
    <w:div w:id="1330451883">
      <w:bodyDiv w:val="1"/>
      <w:marLeft w:val="0"/>
      <w:marRight w:val="0"/>
      <w:marTop w:val="0"/>
      <w:marBottom w:val="0"/>
      <w:divBdr>
        <w:top w:val="none" w:sz="0" w:space="0" w:color="auto"/>
        <w:left w:val="none" w:sz="0" w:space="0" w:color="auto"/>
        <w:bottom w:val="none" w:sz="0" w:space="0" w:color="auto"/>
        <w:right w:val="none" w:sz="0" w:space="0" w:color="auto"/>
      </w:divBdr>
    </w:div>
    <w:div w:id="1332492701">
      <w:bodyDiv w:val="1"/>
      <w:marLeft w:val="0"/>
      <w:marRight w:val="0"/>
      <w:marTop w:val="0"/>
      <w:marBottom w:val="0"/>
      <w:divBdr>
        <w:top w:val="none" w:sz="0" w:space="0" w:color="auto"/>
        <w:left w:val="none" w:sz="0" w:space="0" w:color="auto"/>
        <w:bottom w:val="none" w:sz="0" w:space="0" w:color="auto"/>
        <w:right w:val="none" w:sz="0" w:space="0" w:color="auto"/>
      </w:divBdr>
    </w:div>
    <w:div w:id="1332641038">
      <w:bodyDiv w:val="1"/>
      <w:marLeft w:val="0"/>
      <w:marRight w:val="0"/>
      <w:marTop w:val="0"/>
      <w:marBottom w:val="0"/>
      <w:divBdr>
        <w:top w:val="none" w:sz="0" w:space="0" w:color="auto"/>
        <w:left w:val="none" w:sz="0" w:space="0" w:color="auto"/>
        <w:bottom w:val="none" w:sz="0" w:space="0" w:color="auto"/>
        <w:right w:val="none" w:sz="0" w:space="0" w:color="auto"/>
      </w:divBdr>
    </w:div>
    <w:div w:id="1342707859">
      <w:bodyDiv w:val="1"/>
      <w:marLeft w:val="0"/>
      <w:marRight w:val="0"/>
      <w:marTop w:val="0"/>
      <w:marBottom w:val="0"/>
      <w:divBdr>
        <w:top w:val="none" w:sz="0" w:space="0" w:color="auto"/>
        <w:left w:val="none" w:sz="0" w:space="0" w:color="auto"/>
        <w:bottom w:val="none" w:sz="0" w:space="0" w:color="auto"/>
        <w:right w:val="none" w:sz="0" w:space="0" w:color="auto"/>
      </w:divBdr>
    </w:div>
    <w:div w:id="1342927537">
      <w:bodyDiv w:val="1"/>
      <w:marLeft w:val="0"/>
      <w:marRight w:val="0"/>
      <w:marTop w:val="0"/>
      <w:marBottom w:val="0"/>
      <w:divBdr>
        <w:top w:val="none" w:sz="0" w:space="0" w:color="auto"/>
        <w:left w:val="none" w:sz="0" w:space="0" w:color="auto"/>
        <w:bottom w:val="none" w:sz="0" w:space="0" w:color="auto"/>
        <w:right w:val="none" w:sz="0" w:space="0" w:color="auto"/>
      </w:divBdr>
    </w:div>
    <w:div w:id="1346978984">
      <w:bodyDiv w:val="1"/>
      <w:marLeft w:val="0"/>
      <w:marRight w:val="0"/>
      <w:marTop w:val="0"/>
      <w:marBottom w:val="0"/>
      <w:divBdr>
        <w:top w:val="none" w:sz="0" w:space="0" w:color="auto"/>
        <w:left w:val="none" w:sz="0" w:space="0" w:color="auto"/>
        <w:bottom w:val="none" w:sz="0" w:space="0" w:color="auto"/>
        <w:right w:val="none" w:sz="0" w:space="0" w:color="auto"/>
      </w:divBdr>
    </w:div>
    <w:div w:id="1366054506">
      <w:bodyDiv w:val="1"/>
      <w:marLeft w:val="0"/>
      <w:marRight w:val="0"/>
      <w:marTop w:val="0"/>
      <w:marBottom w:val="0"/>
      <w:divBdr>
        <w:top w:val="none" w:sz="0" w:space="0" w:color="auto"/>
        <w:left w:val="none" w:sz="0" w:space="0" w:color="auto"/>
        <w:bottom w:val="none" w:sz="0" w:space="0" w:color="auto"/>
        <w:right w:val="none" w:sz="0" w:space="0" w:color="auto"/>
      </w:divBdr>
    </w:div>
    <w:div w:id="1368338251">
      <w:bodyDiv w:val="1"/>
      <w:marLeft w:val="0"/>
      <w:marRight w:val="0"/>
      <w:marTop w:val="0"/>
      <w:marBottom w:val="0"/>
      <w:divBdr>
        <w:top w:val="none" w:sz="0" w:space="0" w:color="auto"/>
        <w:left w:val="none" w:sz="0" w:space="0" w:color="auto"/>
        <w:bottom w:val="none" w:sz="0" w:space="0" w:color="auto"/>
        <w:right w:val="none" w:sz="0" w:space="0" w:color="auto"/>
      </w:divBdr>
    </w:div>
    <w:div w:id="1369793453">
      <w:bodyDiv w:val="1"/>
      <w:marLeft w:val="0"/>
      <w:marRight w:val="0"/>
      <w:marTop w:val="0"/>
      <w:marBottom w:val="0"/>
      <w:divBdr>
        <w:top w:val="none" w:sz="0" w:space="0" w:color="auto"/>
        <w:left w:val="none" w:sz="0" w:space="0" w:color="auto"/>
        <w:bottom w:val="none" w:sz="0" w:space="0" w:color="auto"/>
        <w:right w:val="none" w:sz="0" w:space="0" w:color="auto"/>
      </w:divBdr>
    </w:div>
    <w:div w:id="1373110909">
      <w:bodyDiv w:val="1"/>
      <w:marLeft w:val="0"/>
      <w:marRight w:val="0"/>
      <w:marTop w:val="0"/>
      <w:marBottom w:val="0"/>
      <w:divBdr>
        <w:top w:val="none" w:sz="0" w:space="0" w:color="auto"/>
        <w:left w:val="none" w:sz="0" w:space="0" w:color="auto"/>
        <w:bottom w:val="none" w:sz="0" w:space="0" w:color="auto"/>
        <w:right w:val="none" w:sz="0" w:space="0" w:color="auto"/>
      </w:divBdr>
    </w:div>
    <w:div w:id="1376276768">
      <w:bodyDiv w:val="1"/>
      <w:marLeft w:val="0"/>
      <w:marRight w:val="0"/>
      <w:marTop w:val="0"/>
      <w:marBottom w:val="0"/>
      <w:divBdr>
        <w:top w:val="none" w:sz="0" w:space="0" w:color="auto"/>
        <w:left w:val="none" w:sz="0" w:space="0" w:color="auto"/>
        <w:bottom w:val="none" w:sz="0" w:space="0" w:color="auto"/>
        <w:right w:val="none" w:sz="0" w:space="0" w:color="auto"/>
      </w:divBdr>
    </w:div>
    <w:div w:id="1378161062">
      <w:bodyDiv w:val="1"/>
      <w:marLeft w:val="0"/>
      <w:marRight w:val="0"/>
      <w:marTop w:val="0"/>
      <w:marBottom w:val="0"/>
      <w:divBdr>
        <w:top w:val="none" w:sz="0" w:space="0" w:color="auto"/>
        <w:left w:val="none" w:sz="0" w:space="0" w:color="auto"/>
        <w:bottom w:val="none" w:sz="0" w:space="0" w:color="auto"/>
        <w:right w:val="none" w:sz="0" w:space="0" w:color="auto"/>
      </w:divBdr>
    </w:div>
    <w:div w:id="1388332592">
      <w:bodyDiv w:val="1"/>
      <w:marLeft w:val="0"/>
      <w:marRight w:val="0"/>
      <w:marTop w:val="0"/>
      <w:marBottom w:val="0"/>
      <w:divBdr>
        <w:top w:val="none" w:sz="0" w:space="0" w:color="auto"/>
        <w:left w:val="none" w:sz="0" w:space="0" w:color="auto"/>
        <w:bottom w:val="none" w:sz="0" w:space="0" w:color="auto"/>
        <w:right w:val="none" w:sz="0" w:space="0" w:color="auto"/>
      </w:divBdr>
    </w:div>
    <w:div w:id="1388796168">
      <w:bodyDiv w:val="1"/>
      <w:marLeft w:val="0"/>
      <w:marRight w:val="0"/>
      <w:marTop w:val="0"/>
      <w:marBottom w:val="0"/>
      <w:divBdr>
        <w:top w:val="none" w:sz="0" w:space="0" w:color="auto"/>
        <w:left w:val="none" w:sz="0" w:space="0" w:color="auto"/>
        <w:bottom w:val="none" w:sz="0" w:space="0" w:color="auto"/>
        <w:right w:val="none" w:sz="0" w:space="0" w:color="auto"/>
      </w:divBdr>
    </w:div>
    <w:div w:id="1391491441">
      <w:bodyDiv w:val="1"/>
      <w:marLeft w:val="0"/>
      <w:marRight w:val="0"/>
      <w:marTop w:val="0"/>
      <w:marBottom w:val="0"/>
      <w:divBdr>
        <w:top w:val="none" w:sz="0" w:space="0" w:color="auto"/>
        <w:left w:val="none" w:sz="0" w:space="0" w:color="auto"/>
        <w:bottom w:val="none" w:sz="0" w:space="0" w:color="auto"/>
        <w:right w:val="none" w:sz="0" w:space="0" w:color="auto"/>
      </w:divBdr>
    </w:div>
    <w:div w:id="1392272994">
      <w:bodyDiv w:val="1"/>
      <w:marLeft w:val="0"/>
      <w:marRight w:val="0"/>
      <w:marTop w:val="0"/>
      <w:marBottom w:val="0"/>
      <w:divBdr>
        <w:top w:val="none" w:sz="0" w:space="0" w:color="auto"/>
        <w:left w:val="none" w:sz="0" w:space="0" w:color="auto"/>
        <w:bottom w:val="none" w:sz="0" w:space="0" w:color="auto"/>
        <w:right w:val="none" w:sz="0" w:space="0" w:color="auto"/>
      </w:divBdr>
    </w:div>
    <w:div w:id="1393847715">
      <w:bodyDiv w:val="1"/>
      <w:marLeft w:val="0"/>
      <w:marRight w:val="0"/>
      <w:marTop w:val="0"/>
      <w:marBottom w:val="0"/>
      <w:divBdr>
        <w:top w:val="none" w:sz="0" w:space="0" w:color="auto"/>
        <w:left w:val="none" w:sz="0" w:space="0" w:color="auto"/>
        <w:bottom w:val="none" w:sz="0" w:space="0" w:color="auto"/>
        <w:right w:val="none" w:sz="0" w:space="0" w:color="auto"/>
      </w:divBdr>
    </w:div>
    <w:div w:id="1395202845">
      <w:bodyDiv w:val="1"/>
      <w:marLeft w:val="0"/>
      <w:marRight w:val="0"/>
      <w:marTop w:val="0"/>
      <w:marBottom w:val="0"/>
      <w:divBdr>
        <w:top w:val="none" w:sz="0" w:space="0" w:color="auto"/>
        <w:left w:val="none" w:sz="0" w:space="0" w:color="auto"/>
        <w:bottom w:val="none" w:sz="0" w:space="0" w:color="auto"/>
        <w:right w:val="none" w:sz="0" w:space="0" w:color="auto"/>
      </w:divBdr>
    </w:div>
    <w:div w:id="1398358460">
      <w:bodyDiv w:val="1"/>
      <w:marLeft w:val="0"/>
      <w:marRight w:val="0"/>
      <w:marTop w:val="0"/>
      <w:marBottom w:val="0"/>
      <w:divBdr>
        <w:top w:val="none" w:sz="0" w:space="0" w:color="auto"/>
        <w:left w:val="none" w:sz="0" w:space="0" w:color="auto"/>
        <w:bottom w:val="none" w:sz="0" w:space="0" w:color="auto"/>
        <w:right w:val="none" w:sz="0" w:space="0" w:color="auto"/>
      </w:divBdr>
    </w:div>
    <w:div w:id="1404639951">
      <w:bodyDiv w:val="1"/>
      <w:marLeft w:val="0"/>
      <w:marRight w:val="0"/>
      <w:marTop w:val="0"/>
      <w:marBottom w:val="0"/>
      <w:divBdr>
        <w:top w:val="none" w:sz="0" w:space="0" w:color="auto"/>
        <w:left w:val="none" w:sz="0" w:space="0" w:color="auto"/>
        <w:bottom w:val="none" w:sz="0" w:space="0" w:color="auto"/>
        <w:right w:val="none" w:sz="0" w:space="0" w:color="auto"/>
      </w:divBdr>
    </w:div>
    <w:div w:id="1408646225">
      <w:bodyDiv w:val="1"/>
      <w:marLeft w:val="0"/>
      <w:marRight w:val="0"/>
      <w:marTop w:val="0"/>
      <w:marBottom w:val="0"/>
      <w:divBdr>
        <w:top w:val="none" w:sz="0" w:space="0" w:color="auto"/>
        <w:left w:val="none" w:sz="0" w:space="0" w:color="auto"/>
        <w:bottom w:val="none" w:sz="0" w:space="0" w:color="auto"/>
        <w:right w:val="none" w:sz="0" w:space="0" w:color="auto"/>
      </w:divBdr>
    </w:div>
    <w:div w:id="1410930316">
      <w:bodyDiv w:val="1"/>
      <w:marLeft w:val="0"/>
      <w:marRight w:val="0"/>
      <w:marTop w:val="0"/>
      <w:marBottom w:val="0"/>
      <w:divBdr>
        <w:top w:val="none" w:sz="0" w:space="0" w:color="auto"/>
        <w:left w:val="none" w:sz="0" w:space="0" w:color="auto"/>
        <w:bottom w:val="none" w:sz="0" w:space="0" w:color="auto"/>
        <w:right w:val="none" w:sz="0" w:space="0" w:color="auto"/>
      </w:divBdr>
    </w:div>
    <w:div w:id="1411082093">
      <w:bodyDiv w:val="1"/>
      <w:marLeft w:val="0"/>
      <w:marRight w:val="0"/>
      <w:marTop w:val="0"/>
      <w:marBottom w:val="0"/>
      <w:divBdr>
        <w:top w:val="none" w:sz="0" w:space="0" w:color="auto"/>
        <w:left w:val="none" w:sz="0" w:space="0" w:color="auto"/>
        <w:bottom w:val="none" w:sz="0" w:space="0" w:color="auto"/>
        <w:right w:val="none" w:sz="0" w:space="0" w:color="auto"/>
      </w:divBdr>
    </w:div>
    <w:div w:id="1412235433">
      <w:bodyDiv w:val="1"/>
      <w:marLeft w:val="0"/>
      <w:marRight w:val="0"/>
      <w:marTop w:val="0"/>
      <w:marBottom w:val="0"/>
      <w:divBdr>
        <w:top w:val="none" w:sz="0" w:space="0" w:color="auto"/>
        <w:left w:val="none" w:sz="0" w:space="0" w:color="auto"/>
        <w:bottom w:val="none" w:sz="0" w:space="0" w:color="auto"/>
        <w:right w:val="none" w:sz="0" w:space="0" w:color="auto"/>
      </w:divBdr>
    </w:div>
    <w:div w:id="1412854461">
      <w:bodyDiv w:val="1"/>
      <w:marLeft w:val="0"/>
      <w:marRight w:val="0"/>
      <w:marTop w:val="0"/>
      <w:marBottom w:val="0"/>
      <w:divBdr>
        <w:top w:val="none" w:sz="0" w:space="0" w:color="auto"/>
        <w:left w:val="none" w:sz="0" w:space="0" w:color="auto"/>
        <w:bottom w:val="none" w:sz="0" w:space="0" w:color="auto"/>
        <w:right w:val="none" w:sz="0" w:space="0" w:color="auto"/>
      </w:divBdr>
    </w:div>
    <w:div w:id="1412894186">
      <w:bodyDiv w:val="1"/>
      <w:marLeft w:val="0"/>
      <w:marRight w:val="0"/>
      <w:marTop w:val="0"/>
      <w:marBottom w:val="0"/>
      <w:divBdr>
        <w:top w:val="none" w:sz="0" w:space="0" w:color="auto"/>
        <w:left w:val="none" w:sz="0" w:space="0" w:color="auto"/>
        <w:bottom w:val="none" w:sz="0" w:space="0" w:color="auto"/>
        <w:right w:val="none" w:sz="0" w:space="0" w:color="auto"/>
      </w:divBdr>
    </w:div>
    <w:div w:id="1415126122">
      <w:bodyDiv w:val="1"/>
      <w:marLeft w:val="0"/>
      <w:marRight w:val="0"/>
      <w:marTop w:val="0"/>
      <w:marBottom w:val="0"/>
      <w:divBdr>
        <w:top w:val="none" w:sz="0" w:space="0" w:color="auto"/>
        <w:left w:val="none" w:sz="0" w:space="0" w:color="auto"/>
        <w:bottom w:val="none" w:sz="0" w:space="0" w:color="auto"/>
        <w:right w:val="none" w:sz="0" w:space="0" w:color="auto"/>
      </w:divBdr>
    </w:div>
    <w:div w:id="1416900061">
      <w:bodyDiv w:val="1"/>
      <w:marLeft w:val="0"/>
      <w:marRight w:val="0"/>
      <w:marTop w:val="0"/>
      <w:marBottom w:val="0"/>
      <w:divBdr>
        <w:top w:val="none" w:sz="0" w:space="0" w:color="auto"/>
        <w:left w:val="none" w:sz="0" w:space="0" w:color="auto"/>
        <w:bottom w:val="none" w:sz="0" w:space="0" w:color="auto"/>
        <w:right w:val="none" w:sz="0" w:space="0" w:color="auto"/>
      </w:divBdr>
    </w:div>
    <w:div w:id="1419252323">
      <w:bodyDiv w:val="1"/>
      <w:marLeft w:val="0"/>
      <w:marRight w:val="0"/>
      <w:marTop w:val="0"/>
      <w:marBottom w:val="0"/>
      <w:divBdr>
        <w:top w:val="none" w:sz="0" w:space="0" w:color="auto"/>
        <w:left w:val="none" w:sz="0" w:space="0" w:color="auto"/>
        <w:bottom w:val="none" w:sz="0" w:space="0" w:color="auto"/>
        <w:right w:val="none" w:sz="0" w:space="0" w:color="auto"/>
      </w:divBdr>
    </w:div>
    <w:div w:id="1419475590">
      <w:bodyDiv w:val="1"/>
      <w:marLeft w:val="0"/>
      <w:marRight w:val="0"/>
      <w:marTop w:val="0"/>
      <w:marBottom w:val="0"/>
      <w:divBdr>
        <w:top w:val="none" w:sz="0" w:space="0" w:color="auto"/>
        <w:left w:val="none" w:sz="0" w:space="0" w:color="auto"/>
        <w:bottom w:val="none" w:sz="0" w:space="0" w:color="auto"/>
        <w:right w:val="none" w:sz="0" w:space="0" w:color="auto"/>
      </w:divBdr>
    </w:div>
    <w:div w:id="1420324167">
      <w:bodyDiv w:val="1"/>
      <w:marLeft w:val="0"/>
      <w:marRight w:val="0"/>
      <w:marTop w:val="0"/>
      <w:marBottom w:val="0"/>
      <w:divBdr>
        <w:top w:val="none" w:sz="0" w:space="0" w:color="auto"/>
        <w:left w:val="none" w:sz="0" w:space="0" w:color="auto"/>
        <w:bottom w:val="none" w:sz="0" w:space="0" w:color="auto"/>
        <w:right w:val="none" w:sz="0" w:space="0" w:color="auto"/>
      </w:divBdr>
    </w:div>
    <w:div w:id="1420755717">
      <w:bodyDiv w:val="1"/>
      <w:marLeft w:val="0"/>
      <w:marRight w:val="0"/>
      <w:marTop w:val="0"/>
      <w:marBottom w:val="0"/>
      <w:divBdr>
        <w:top w:val="none" w:sz="0" w:space="0" w:color="auto"/>
        <w:left w:val="none" w:sz="0" w:space="0" w:color="auto"/>
        <w:bottom w:val="none" w:sz="0" w:space="0" w:color="auto"/>
        <w:right w:val="none" w:sz="0" w:space="0" w:color="auto"/>
      </w:divBdr>
    </w:div>
    <w:div w:id="1426345138">
      <w:bodyDiv w:val="1"/>
      <w:marLeft w:val="0"/>
      <w:marRight w:val="0"/>
      <w:marTop w:val="0"/>
      <w:marBottom w:val="0"/>
      <w:divBdr>
        <w:top w:val="none" w:sz="0" w:space="0" w:color="auto"/>
        <w:left w:val="none" w:sz="0" w:space="0" w:color="auto"/>
        <w:bottom w:val="none" w:sz="0" w:space="0" w:color="auto"/>
        <w:right w:val="none" w:sz="0" w:space="0" w:color="auto"/>
      </w:divBdr>
    </w:div>
    <w:div w:id="1435051680">
      <w:bodyDiv w:val="1"/>
      <w:marLeft w:val="0"/>
      <w:marRight w:val="0"/>
      <w:marTop w:val="0"/>
      <w:marBottom w:val="0"/>
      <w:divBdr>
        <w:top w:val="none" w:sz="0" w:space="0" w:color="auto"/>
        <w:left w:val="none" w:sz="0" w:space="0" w:color="auto"/>
        <w:bottom w:val="none" w:sz="0" w:space="0" w:color="auto"/>
        <w:right w:val="none" w:sz="0" w:space="0" w:color="auto"/>
      </w:divBdr>
    </w:div>
    <w:div w:id="1437680147">
      <w:bodyDiv w:val="1"/>
      <w:marLeft w:val="0"/>
      <w:marRight w:val="0"/>
      <w:marTop w:val="0"/>
      <w:marBottom w:val="0"/>
      <w:divBdr>
        <w:top w:val="none" w:sz="0" w:space="0" w:color="auto"/>
        <w:left w:val="none" w:sz="0" w:space="0" w:color="auto"/>
        <w:bottom w:val="none" w:sz="0" w:space="0" w:color="auto"/>
        <w:right w:val="none" w:sz="0" w:space="0" w:color="auto"/>
      </w:divBdr>
    </w:div>
    <w:div w:id="1441333686">
      <w:bodyDiv w:val="1"/>
      <w:marLeft w:val="0"/>
      <w:marRight w:val="0"/>
      <w:marTop w:val="0"/>
      <w:marBottom w:val="0"/>
      <w:divBdr>
        <w:top w:val="none" w:sz="0" w:space="0" w:color="auto"/>
        <w:left w:val="none" w:sz="0" w:space="0" w:color="auto"/>
        <w:bottom w:val="none" w:sz="0" w:space="0" w:color="auto"/>
        <w:right w:val="none" w:sz="0" w:space="0" w:color="auto"/>
      </w:divBdr>
    </w:div>
    <w:div w:id="1445686669">
      <w:bodyDiv w:val="1"/>
      <w:marLeft w:val="0"/>
      <w:marRight w:val="0"/>
      <w:marTop w:val="0"/>
      <w:marBottom w:val="0"/>
      <w:divBdr>
        <w:top w:val="none" w:sz="0" w:space="0" w:color="auto"/>
        <w:left w:val="none" w:sz="0" w:space="0" w:color="auto"/>
        <w:bottom w:val="none" w:sz="0" w:space="0" w:color="auto"/>
        <w:right w:val="none" w:sz="0" w:space="0" w:color="auto"/>
      </w:divBdr>
    </w:div>
    <w:div w:id="1446465037">
      <w:bodyDiv w:val="1"/>
      <w:marLeft w:val="0"/>
      <w:marRight w:val="0"/>
      <w:marTop w:val="0"/>
      <w:marBottom w:val="0"/>
      <w:divBdr>
        <w:top w:val="none" w:sz="0" w:space="0" w:color="auto"/>
        <w:left w:val="none" w:sz="0" w:space="0" w:color="auto"/>
        <w:bottom w:val="none" w:sz="0" w:space="0" w:color="auto"/>
        <w:right w:val="none" w:sz="0" w:space="0" w:color="auto"/>
      </w:divBdr>
    </w:div>
    <w:div w:id="1448084508">
      <w:bodyDiv w:val="1"/>
      <w:marLeft w:val="0"/>
      <w:marRight w:val="0"/>
      <w:marTop w:val="0"/>
      <w:marBottom w:val="0"/>
      <w:divBdr>
        <w:top w:val="none" w:sz="0" w:space="0" w:color="auto"/>
        <w:left w:val="none" w:sz="0" w:space="0" w:color="auto"/>
        <w:bottom w:val="none" w:sz="0" w:space="0" w:color="auto"/>
        <w:right w:val="none" w:sz="0" w:space="0" w:color="auto"/>
      </w:divBdr>
    </w:div>
    <w:div w:id="1449928443">
      <w:bodyDiv w:val="1"/>
      <w:marLeft w:val="0"/>
      <w:marRight w:val="0"/>
      <w:marTop w:val="0"/>
      <w:marBottom w:val="0"/>
      <w:divBdr>
        <w:top w:val="none" w:sz="0" w:space="0" w:color="auto"/>
        <w:left w:val="none" w:sz="0" w:space="0" w:color="auto"/>
        <w:bottom w:val="none" w:sz="0" w:space="0" w:color="auto"/>
        <w:right w:val="none" w:sz="0" w:space="0" w:color="auto"/>
      </w:divBdr>
    </w:div>
    <w:div w:id="1450473438">
      <w:bodyDiv w:val="1"/>
      <w:marLeft w:val="0"/>
      <w:marRight w:val="0"/>
      <w:marTop w:val="0"/>
      <w:marBottom w:val="0"/>
      <w:divBdr>
        <w:top w:val="none" w:sz="0" w:space="0" w:color="auto"/>
        <w:left w:val="none" w:sz="0" w:space="0" w:color="auto"/>
        <w:bottom w:val="none" w:sz="0" w:space="0" w:color="auto"/>
        <w:right w:val="none" w:sz="0" w:space="0" w:color="auto"/>
      </w:divBdr>
    </w:div>
    <w:div w:id="1452476002">
      <w:bodyDiv w:val="1"/>
      <w:marLeft w:val="0"/>
      <w:marRight w:val="0"/>
      <w:marTop w:val="0"/>
      <w:marBottom w:val="0"/>
      <w:divBdr>
        <w:top w:val="none" w:sz="0" w:space="0" w:color="auto"/>
        <w:left w:val="none" w:sz="0" w:space="0" w:color="auto"/>
        <w:bottom w:val="none" w:sz="0" w:space="0" w:color="auto"/>
        <w:right w:val="none" w:sz="0" w:space="0" w:color="auto"/>
      </w:divBdr>
    </w:div>
    <w:div w:id="1454248255">
      <w:bodyDiv w:val="1"/>
      <w:marLeft w:val="0"/>
      <w:marRight w:val="0"/>
      <w:marTop w:val="0"/>
      <w:marBottom w:val="0"/>
      <w:divBdr>
        <w:top w:val="none" w:sz="0" w:space="0" w:color="auto"/>
        <w:left w:val="none" w:sz="0" w:space="0" w:color="auto"/>
        <w:bottom w:val="none" w:sz="0" w:space="0" w:color="auto"/>
        <w:right w:val="none" w:sz="0" w:space="0" w:color="auto"/>
      </w:divBdr>
    </w:div>
    <w:div w:id="1454321420">
      <w:bodyDiv w:val="1"/>
      <w:marLeft w:val="0"/>
      <w:marRight w:val="0"/>
      <w:marTop w:val="0"/>
      <w:marBottom w:val="0"/>
      <w:divBdr>
        <w:top w:val="none" w:sz="0" w:space="0" w:color="auto"/>
        <w:left w:val="none" w:sz="0" w:space="0" w:color="auto"/>
        <w:bottom w:val="none" w:sz="0" w:space="0" w:color="auto"/>
        <w:right w:val="none" w:sz="0" w:space="0" w:color="auto"/>
      </w:divBdr>
    </w:div>
    <w:div w:id="1456754297">
      <w:bodyDiv w:val="1"/>
      <w:marLeft w:val="0"/>
      <w:marRight w:val="0"/>
      <w:marTop w:val="0"/>
      <w:marBottom w:val="0"/>
      <w:divBdr>
        <w:top w:val="none" w:sz="0" w:space="0" w:color="auto"/>
        <w:left w:val="none" w:sz="0" w:space="0" w:color="auto"/>
        <w:bottom w:val="none" w:sz="0" w:space="0" w:color="auto"/>
        <w:right w:val="none" w:sz="0" w:space="0" w:color="auto"/>
      </w:divBdr>
    </w:div>
    <w:div w:id="1458256678">
      <w:bodyDiv w:val="1"/>
      <w:marLeft w:val="0"/>
      <w:marRight w:val="0"/>
      <w:marTop w:val="0"/>
      <w:marBottom w:val="0"/>
      <w:divBdr>
        <w:top w:val="none" w:sz="0" w:space="0" w:color="auto"/>
        <w:left w:val="none" w:sz="0" w:space="0" w:color="auto"/>
        <w:bottom w:val="none" w:sz="0" w:space="0" w:color="auto"/>
        <w:right w:val="none" w:sz="0" w:space="0" w:color="auto"/>
      </w:divBdr>
    </w:div>
    <w:div w:id="1459880253">
      <w:bodyDiv w:val="1"/>
      <w:marLeft w:val="0"/>
      <w:marRight w:val="0"/>
      <w:marTop w:val="0"/>
      <w:marBottom w:val="0"/>
      <w:divBdr>
        <w:top w:val="none" w:sz="0" w:space="0" w:color="auto"/>
        <w:left w:val="none" w:sz="0" w:space="0" w:color="auto"/>
        <w:bottom w:val="none" w:sz="0" w:space="0" w:color="auto"/>
        <w:right w:val="none" w:sz="0" w:space="0" w:color="auto"/>
      </w:divBdr>
    </w:div>
    <w:div w:id="1462117034">
      <w:bodyDiv w:val="1"/>
      <w:marLeft w:val="0"/>
      <w:marRight w:val="0"/>
      <w:marTop w:val="0"/>
      <w:marBottom w:val="0"/>
      <w:divBdr>
        <w:top w:val="none" w:sz="0" w:space="0" w:color="auto"/>
        <w:left w:val="none" w:sz="0" w:space="0" w:color="auto"/>
        <w:bottom w:val="none" w:sz="0" w:space="0" w:color="auto"/>
        <w:right w:val="none" w:sz="0" w:space="0" w:color="auto"/>
      </w:divBdr>
    </w:div>
    <w:div w:id="1466510532">
      <w:bodyDiv w:val="1"/>
      <w:marLeft w:val="0"/>
      <w:marRight w:val="0"/>
      <w:marTop w:val="0"/>
      <w:marBottom w:val="0"/>
      <w:divBdr>
        <w:top w:val="none" w:sz="0" w:space="0" w:color="auto"/>
        <w:left w:val="none" w:sz="0" w:space="0" w:color="auto"/>
        <w:bottom w:val="none" w:sz="0" w:space="0" w:color="auto"/>
        <w:right w:val="none" w:sz="0" w:space="0" w:color="auto"/>
      </w:divBdr>
    </w:div>
    <w:div w:id="1466779458">
      <w:bodyDiv w:val="1"/>
      <w:marLeft w:val="0"/>
      <w:marRight w:val="0"/>
      <w:marTop w:val="0"/>
      <w:marBottom w:val="0"/>
      <w:divBdr>
        <w:top w:val="none" w:sz="0" w:space="0" w:color="auto"/>
        <w:left w:val="none" w:sz="0" w:space="0" w:color="auto"/>
        <w:bottom w:val="none" w:sz="0" w:space="0" w:color="auto"/>
        <w:right w:val="none" w:sz="0" w:space="0" w:color="auto"/>
      </w:divBdr>
    </w:div>
    <w:div w:id="1469933737">
      <w:bodyDiv w:val="1"/>
      <w:marLeft w:val="0"/>
      <w:marRight w:val="0"/>
      <w:marTop w:val="0"/>
      <w:marBottom w:val="0"/>
      <w:divBdr>
        <w:top w:val="none" w:sz="0" w:space="0" w:color="auto"/>
        <w:left w:val="none" w:sz="0" w:space="0" w:color="auto"/>
        <w:bottom w:val="none" w:sz="0" w:space="0" w:color="auto"/>
        <w:right w:val="none" w:sz="0" w:space="0" w:color="auto"/>
      </w:divBdr>
    </w:div>
    <w:div w:id="1473056425">
      <w:bodyDiv w:val="1"/>
      <w:marLeft w:val="0"/>
      <w:marRight w:val="0"/>
      <w:marTop w:val="0"/>
      <w:marBottom w:val="0"/>
      <w:divBdr>
        <w:top w:val="none" w:sz="0" w:space="0" w:color="auto"/>
        <w:left w:val="none" w:sz="0" w:space="0" w:color="auto"/>
        <w:bottom w:val="none" w:sz="0" w:space="0" w:color="auto"/>
        <w:right w:val="none" w:sz="0" w:space="0" w:color="auto"/>
      </w:divBdr>
    </w:div>
    <w:div w:id="1475297263">
      <w:bodyDiv w:val="1"/>
      <w:marLeft w:val="0"/>
      <w:marRight w:val="0"/>
      <w:marTop w:val="0"/>
      <w:marBottom w:val="0"/>
      <w:divBdr>
        <w:top w:val="none" w:sz="0" w:space="0" w:color="auto"/>
        <w:left w:val="none" w:sz="0" w:space="0" w:color="auto"/>
        <w:bottom w:val="none" w:sz="0" w:space="0" w:color="auto"/>
        <w:right w:val="none" w:sz="0" w:space="0" w:color="auto"/>
      </w:divBdr>
    </w:div>
    <w:div w:id="1476334683">
      <w:bodyDiv w:val="1"/>
      <w:marLeft w:val="0"/>
      <w:marRight w:val="0"/>
      <w:marTop w:val="0"/>
      <w:marBottom w:val="0"/>
      <w:divBdr>
        <w:top w:val="none" w:sz="0" w:space="0" w:color="auto"/>
        <w:left w:val="none" w:sz="0" w:space="0" w:color="auto"/>
        <w:bottom w:val="none" w:sz="0" w:space="0" w:color="auto"/>
        <w:right w:val="none" w:sz="0" w:space="0" w:color="auto"/>
      </w:divBdr>
    </w:div>
    <w:div w:id="1482774210">
      <w:bodyDiv w:val="1"/>
      <w:marLeft w:val="0"/>
      <w:marRight w:val="0"/>
      <w:marTop w:val="0"/>
      <w:marBottom w:val="0"/>
      <w:divBdr>
        <w:top w:val="none" w:sz="0" w:space="0" w:color="auto"/>
        <w:left w:val="none" w:sz="0" w:space="0" w:color="auto"/>
        <w:bottom w:val="none" w:sz="0" w:space="0" w:color="auto"/>
        <w:right w:val="none" w:sz="0" w:space="0" w:color="auto"/>
      </w:divBdr>
    </w:div>
    <w:div w:id="1483229564">
      <w:bodyDiv w:val="1"/>
      <w:marLeft w:val="0"/>
      <w:marRight w:val="0"/>
      <w:marTop w:val="0"/>
      <w:marBottom w:val="0"/>
      <w:divBdr>
        <w:top w:val="none" w:sz="0" w:space="0" w:color="auto"/>
        <w:left w:val="none" w:sz="0" w:space="0" w:color="auto"/>
        <w:bottom w:val="none" w:sz="0" w:space="0" w:color="auto"/>
        <w:right w:val="none" w:sz="0" w:space="0" w:color="auto"/>
      </w:divBdr>
    </w:div>
    <w:div w:id="1483933794">
      <w:bodyDiv w:val="1"/>
      <w:marLeft w:val="0"/>
      <w:marRight w:val="0"/>
      <w:marTop w:val="0"/>
      <w:marBottom w:val="0"/>
      <w:divBdr>
        <w:top w:val="none" w:sz="0" w:space="0" w:color="auto"/>
        <w:left w:val="none" w:sz="0" w:space="0" w:color="auto"/>
        <w:bottom w:val="none" w:sz="0" w:space="0" w:color="auto"/>
        <w:right w:val="none" w:sz="0" w:space="0" w:color="auto"/>
      </w:divBdr>
    </w:div>
    <w:div w:id="1484354677">
      <w:bodyDiv w:val="1"/>
      <w:marLeft w:val="0"/>
      <w:marRight w:val="0"/>
      <w:marTop w:val="0"/>
      <w:marBottom w:val="0"/>
      <w:divBdr>
        <w:top w:val="none" w:sz="0" w:space="0" w:color="auto"/>
        <w:left w:val="none" w:sz="0" w:space="0" w:color="auto"/>
        <w:bottom w:val="none" w:sz="0" w:space="0" w:color="auto"/>
        <w:right w:val="none" w:sz="0" w:space="0" w:color="auto"/>
      </w:divBdr>
    </w:div>
    <w:div w:id="1487748504">
      <w:bodyDiv w:val="1"/>
      <w:marLeft w:val="0"/>
      <w:marRight w:val="0"/>
      <w:marTop w:val="0"/>
      <w:marBottom w:val="0"/>
      <w:divBdr>
        <w:top w:val="none" w:sz="0" w:space="0" w:color="auto"/>
        <w:left w:val="none" w:sz="0" w:space="0" w:color="auto"/>
        <w:bottom w:val="none" w:sz="0" w:space="0" w:color="auto"/>
        <w:right w:val="none" w:sz="0" w:space="0" w:color="auto"/>
      </w:divBdr>
    </w:div>
    <w:div w:id="1489008479">
      <w:bodyDiv w:val="1"/>
      <w:marLeft w:val="0"/>
      <w:marRight w:val="0"/>
      <w:marTop w:val="0"/>
      <w:marBottom w:val="0"/>
      <w:divBdr>
        <w:top w:val="none" w:sz="0" w:space="0" w:color="auto"/>
        <w:left w:val="none" w:sz="0" w:space="0" w:color="auto"/>
        <w:bottom w:val="none" w:sz="0" w:space="0" w:color="auto"/>
        <w:right w:val="none" w:sz="0" w:space="0" w:color="auto"/>
      </w:divBdr>
    </w:div>
    <w:div w:id="1491016974">
      <w:bodyDiv w:val="1"/>
      <w:marLeft w:val="0"/>
      <w:marRight w:val="0"/>
      <w:marTop w:val="0"/>
      <w:marBottom w:val="0"/>
      <w:divBdr>
        <w:top w:val="none" w:sz="0" w:space="0" w:color="auto"/>
        <w:left w:val="none" w:sz="0" w:space="0" w:color="auto"/>
        <w:bottom w:val="none" w:sz="0" w:space="0" w:color="auto"/>
        <w:right w:val="none" w:sz="0" w:space="0" w:color="auto"/>
      </w:divBdr>
    </w:div>
    <w:div w:id="1492214008">
      <w:bodyDiv w:val="1"/>
      <w:marLeft w:val="0"/>
      <w:marRight w:val="0"/>
      <w:marTop w:val="0"/>
      <w:marBottom w:val="0"/>
      <w:divBdr>
        <w:top w:val="none" w:sz="0" w:space="0" w:color="auto"/>
        <w:left w:val="none" w:sz="0" w:space="0" w:color="auto"/>
        <w:bottom w:val="none" w:sz="0" w:space="0" w:color="auto"/>
        <w:right w:val="none" w:sz="0" w:space="0" w:color="auto"/>
      </w:divBdr>
    </w:div>
    <w:div w:id="1500995700">
      <w:bodyDiv w:val="1"/>
      <w:marLeft w:val="0"/>
      <w:marRight w:val="0"/>
      <w:marTop w:val="0"/>
      <w:marBottom w:val="0"/>
      <w:divBdr>
        <w:top w:val="none" w:sz="0" w:space="0" w:color="auto"/>
        <w:left w:val="none" w:sz="0" w:space="0" w:color="auto"/>
        <w:bottom w:val="none" w:sz="0" w:space="0" w:color="auto"/>
        <w:right w:val="none" w:sz="0" w:space="0" w:color="auto"/>
      </w:divBdr>
    </w:div>
    <w:div w:id="1503425304">
      <w:bodyDiv w:val="1"/>
      <w:marLeft w:val="0"/>
      <w:marRight w:val="0"/>
      <w:marTop w:val="0"/>
      <w:marBottom w:val="0"/>
      <w:divBdr>
        <w:top w:val="none" w:sz="0" w:space="0" w:color="auto"/>
        <w:left w:val="none" w:sz="0" w:space="0" w:color="auto"/>
        <w:bottom w:val="none" w:sz="0" w:space="0" w:color="auto"/>
        <w:right w:val="none" w:sz="0" w:space="0" w:color="auto"/>
      </w:divBdr>
    </w:div>
    <w:div w:id="1503622254">
      <w:bodyDiv w:val="1"/>
      <w:marLeft w:val="0"/>
      <w:marRight w:val="0"/>
      <w:marTop w:val="0"/>
      <w:marBottom w:val="0"/>
      <w:divBdr>
        <w:top w:val="none" w:sz="0" w:space="0" w:color="auto"/>
        <w:left w:val="none" w:sz="0" w:space="0" w:color="auto"/>
        <w:bottom w:val="none" w:sz="0" w:space="0" w:color="auto"/>
        <w:right w:val="none" w:sz="0" w:space="0" w:color="auto"/>
      </w:divBdr>
    </w:div>
    <w:div w:id="1504474280">
      <w:bodyDiv w:val="1"/>
      <w:marLeft w:val="0"/>
      <w:marRight w:val="0"/>
      <w:marTop w:val="0"/>
      <w:marBottom w:val="0"/>
      <w:divBdr>
        <w:top w:val="none" w:sz="0" w:space="0" w:color="auto"/>
        <w:left w:val="none" w:sz="0" w:space="0" w:color="auto"/>
        <w:bottom w:val="none" w:sz="0" w:space="0" w:color="auto"/>
        <w:right w:val="none" w:sz="0" w:space="0" w:color="auto"/>
      </w:divBdr>
    </w:div>
    <w:div w:id="1508784523">
      <w:bodyDiv w:val="1"/>
      <w:marLeft w:val="0"/>
      <w:marRight w:val="0"/>
      <w:marTop w:val="0"/>
      <w:marBottom w:val="0"/>
      <w:divBdr>
        <w:top w:val="none" w:sz="0" w:space="0" w:color="auto"/>
        <w:left w:val="none" w:sz="0" w:space="0" w:color="auto"/>
        <w:bottom w:val="none" w:sz="0" w:space="0" w:color="auto"/>
        <w:right w:val="none" w:sz="0" w:space="0" w:color="auto"/>
      </w:divBdr>
    </w:div>
    <w:div w:id="1510368933">
      <w:bodyDiv w:val="1"/>
      <w:marLeft w:val="0"/>
      <w:marRight w:val="0"/>
      <w:marTop w:val="0"/>
      <w:marBottom w:val="0"/>
      <w:divBdr>
        <w:top w:val="none" w:sz="0" w:space="0" w:color="auto"/>
        <w:left w:val="none" w:sz="0" w:space="0" w:color="auto"/>
        <w:bottom w:val="none" w:sz="0" w:space="0" w:color="auto"/>
        <w:right w:val="none" w:sz="0" w:space="0" w:color="auto"/>
      </w:divBdr>
    </w:div>
    <w:div w:id="1511947799">
      <w:bodyDiv w:val="1"/>
      <w:marLeft w:val="0"/>
      <w:marRight w:val="0"/>
      <w:marTop w:val="0"/>
      <w:marBottom w:val="0"/>
      <w:divBdr>
        <w:top w:val="none" w:sz="0" w:space="0" w:color="auto"/>
        <w:left w:val="none" w:sz="0" w:space="0" w:color="auto"/>
        <w:bottom w:val="none" w:sz="0" w:space="0" w:color="auto"/>
        <w:right w:val="none" w:sz="0" w:space="0" w:color="auto"/>
      </w:divBdr>
    </w:div>
    <w:div w:id="1514686204">
      <w:bodyDiv w:val="1"/>
      <w:marLeft w:val="0"/>
      <w:marRight w:val="0"/>
      <w:marTop w:val="0"/>
      <w:marBottom w:val="0"/>
      <w:divBdr>
        <w:top w:val="none" w:sz="0" w:space="0" w:color="auto"/>
        <w:left w:val="none" w:sz="0" w:space="0" w:color="auto"/>
        <w:bottom w:val="none" w:sz="0" w:space="0" w:color="auto"/>
        <w:right w:val="none" w:sz="0" w:space="0" w:color="auto"/>
      </w:divBdr>
    </w:div>
    <w:div w:id="1518157930">
      <w:bodyDiv w:val="1"/>
      <w:marLeft w:val="0"/>
      <w:marRight w:val="0"/>
      <w:marTop w:val="0"/>
      <w:marBottom w:val="0"/>
      <w:divBdr>
        <w:top w:val="none" w:sz="0" w:space="0" w:color="auto"/>
        <w:left w:val="none" w:sz="0" w:space="0" w:color="auto"/>
        <w:bottom w:val="none" w:sz="0" w:space="0" w:color="auto"/>
        <w:right w:val="none" w:sz="0" w:space="0" w:color="auto"/>
      </w:divBdr>
    </w:div>
    <w:div w:id="1519663641">
      <w:bodyDiv w:val="1"/>
      <w:marLeft w:val="0"/>
      <w:marRight w:val="0"/>
      <w:marTop w:val="0"/>
      <w:marBottom w:val="0"/>
      <w:divBdr>
        <w:top w:val="none" w:sz="0" w:space="0" w:color="auto"/>
        <w:left w:val="none" w:sz="0" w:space="0" w:color="auto"/>
        <w:bottom w:val="none" w:sz="0" w:space="0" w:color="auto"/>
        <w:right w:val="none" w:sz="0" w:space="0" w:color="auto"/>
      </w:divBdr>
    </w:div>
    <w:div w:id="1520319050">
      <w:bodyDiv w:val="1"/>
      <w:marLeft w:val="0"/>
      <w:marRight w:val="0"/>
      <w:marTop w:val="0"/>
      <w:marBottom w:val="0"/>
      <w:divBdr>
        <w:top w:val="none" w:sz="0" w:space="0" w:color="auto"/>
        <w:left w:val="none" w:sz="0" w:space="0" w:color="auto"/>
        <w:bottom w:val="none" w:sz="0" w:space="0" w:color="auto"/>
        <w:right w:val="none" w:sz="0" w:space="0" w:color="auto"/>
      </w:divBdr>
    </w:div>
    <w:div w:id="1520467571">
      <w:bodyDiv w:val="1"/>
      <w:marLeft w:val="0"/>
      <w:marRight w:val="0"/>
      <w:marTop w:val="0"/>
      <w:marBottom w:val="0"/>
      <w:divBdr>
        <w:top w:val="none" w:sz="0" w:space="0" w:color="auto"/>
        <w:left w:val="none" w:sz="0" w:space="0" w:color="auto"/>
        <w:bottom w:val="none" w:sz="0" w:space="0" w:color="auto"/>
        <w:right w:val="none" w:sz="0" w:space="0" w:color="auto"/>
      </w:divBdr>
    </w:div>
    <w:div w:id="1520896760">
      <w:bodyDiv w:val="1"/>
      <w:marLeft w:val="0"/>
      <w:marRight w:val="0"/>
      <w:marTop w:val="0"/>
      <w:marBottom w:val="0"/>
      <w:divBdr>
        <w:top w:val="none" w:sz="0" w:space="0" w:color="auto"/>
        <w:left w:val="none" w:sz="0" w:space="0" w:color="auto"/>
        <w:bottom w:val="none" w:sz="0" w:space="0" w:color="auto"/>
        <w:right w:val="none" w:sz="0" w:space="0" w:color="auto"/>
      </w:divBdr>
    </w:div>
    <w:div w:id="1523082183">
      <w:bodyDiv w:val="1"/>
      <w:marLeft w:val="0"/>
      <w:marRight w:val="0"/>
      <w:marTop w:val="0"/>
      <w:marBottom w:val="0"/>
      <w:divBdr>
        <w:top w:val="none" w:sz="0" w:space="0" w:color="auto"/>
        <w:left w:val="none" w:sz="0" w:space="0" w:color="auto"/>
        <w:bottom w:val="none" w:sz="0" w:space="0" w:color="auto"/>
        <w:right w:val="none" w:sz="0" w:space="0" w:color="auto"/>
      </w:divBdr>
    </w:div>
    <w:div w:id="1525359581">
      <w:bodyDiv w:val="1"/>
      <w:marLeft w:val="0"/>
      <w:marRight w:val="0"/>
      <w:marTop w:val="0"/>
      <w:marBottom w:val="0"/>
      <w:divBdr>
        <w:top w:val="none" w:sz="0" w:space="0" w:color="auto"/>
        <w:left w:val="none" w:sz="0" w:space="0" w:color="auto"/>
        <w:bottom w:val="none" w:sz="0" w:space="0" w:color="auto"/>
        <w:right w:val="none" w:sz="0" w:space="0" w:color="auto"/>
      </w:divBdr>
    </w:div>
    <w:div w:id="1527599631">
      <w:bodyDiv w:val="1"/>
      <w:marLeft w:val="0"/>
      <w:marRight w:val="0"/>
      <w:marTop w:val="0"/>
      <w:marBottom w:val="0"/>
      <w:divBdr>
        <w:top w:val="none" w:sz="0" w:space="0" w:color="auto"/>
        <w:left w:val="none" w:sz="0" w:space="0" w:color="auto"/>
        <w:bottom w:val="none" w:sz="0" w:space="0" w:color="auto"/>
        <w:right w:val="none" w:sz="0" w:space="0" w:color="auto"/>
      </w:divBdr>
    </w:div>
    <w:div w:id="1528518068">
      <w:bodyDiv w:val="1"/>
      <w:marLeft w:val="0"/>
      <w:marRight w:val="0"/>
      <w:marTop w:val="0"/>
      <w:marBottom w:val="0"/>
      <w:divBdr>
        <w:top w:val="none" w:sz="0" w:space="0" w:color="auto"/>
        <w:left w:val="none" w:sz="0" w:space="0" w:color="auto"/>
        <w:bottom w:val="none" w:sz="0" w:space="0" w:color="auto"/>
        <w:right w:val="none" w:sz="0" w:space="0" w:color="auto"/>
      </w:divBdr>
    </w:div>
    <w:div w:id="1530025119">
      <w:bodyDiv w:val="1"/>
      <w:marLeft w:val="0"/>
      <w:marRight w:val="0"/>
      <w:marTop w:val="0"/>
      <w:marBottom w:val="0"/>
      <w:divBdr>
        <w:top w:val="none" w:sz="0" w:space="0" w:color="auto"/>
        <w:left w:val="none" w:sz="0" w:space="0" w:color="auto"/>
        <w:bottom w:val="none" w:sz="0" w:space="0" w:color="auto"/>
        <w:right w:val="none" w:sz="0" w:space="0" w:color="auto"/>
      </w:divBdr>
    </w:div>
    <w:div w:id="1533568949">
      <w:bodyDiv w:val="1"/>
      <w:marLeft w:val="0"/>
      <w:marRight w:val="0"/>
      <w:marTop w:val="0"/>
      <w:marBottom w:val="0"/>
      <w:divBdr>
        <w:top w:val="none" w:sz="0" w:space="0" w:color="auto"/>
        <w:left w:val="none" w:sz="0" w:space="0" w:color="auto"/>
        <w:bottom w:val="none" w:sz="0" w:space="0" w:color="auto"/>
        <w:right w:val="none" w:sz="0" w:space="0" w:color="auto"/>
      </w:divBdr>
    </w:div>
    <w:div w:id="1535655819">
      <w:bodyDiv w:val="1"/>
      <w:marLeft w:val="0"/>
      <w:marRight w:val="0"/>
      <w:marTop w:val="0"/>
      <w:marBottom w:val="0"/>
      <w:divBdr>
        <w:top w:val="none" w:sz="0" w:space="0" w:color="auto"/>
        <w:left w:val="none" w:sz="0" w:space="0" w:color="auto"/>
        <w:bottom w:val="none" w:sz="0" w:space="0" w:color="auto"/>
        <w:right w:val="none" w:sz="0" w:space="0" w:color="auto"/>
      </w:divBdr>
    </w:div>
    <w:div w:id="1536045418">
      <w:bodyDiv w:val="1"/>
      <w:marLeft w:val="0"/>
      <w:marRight w:val="0"/>
      <w:marTop w:val="0"/>
      <w:marBottom w:val="0"/>
      <w:divBdr>
        <w:top w:val="none" w:sz="0" w:space="0" w:color="auto"/>
        <w:left w:val="none" w:sz="0" w:space="0" w:color="auto"/>
        <w:bottom w:val="none" w:sz="0" w:space="0" w:color="auto"/>
        <w:right w:val="none" w:sz="0" w:space="0" w:color="auto"/>
      </w:divBdr>
    </w:div>
    <w:div w:id="1538469971">
      <w:bodyDiv w:val="1"/>
      <w:marLeft w:val="0"/>
      <w:marRight w:val="0"/>
      <w:marTop w:val="0"/>
      <w:marBottom w:val="0"/>
      <w:divBdr>
        <w:top w:val="none" w:sz="0" w:space="0" w:color="auto"/>
        <w:left w:val="none" w:sz="0" w:space="0" w:color="auto"/>
        <w:bottom w:val="none" w:sz="0" w:space="0" w:color="auto"/>
        <w:right w:val="none" w:sz="0" w:space="0" w:color="auto"/>
      </w:divBdr>
    </w:div>
    <w:div w:id="1539660203">
      <w:bodyDiv w:val="1"/>
      <w:marLeft w:val="0"/>
      <w:marRight w:val="0"/>
      <w:marTop w:val="0"/>
      <w:marBottom w:val="0"/>
      <w:divBdr>
        <w:top w:val="none" w:sz="0" w:space="0" w:color="auto"/>
        <w:left w:val="none" w:sz="0" w:space="0" w:color="auto"/>
        <w:bottom w:val="none" w:sz="0" w:space="0" w:color="auto"/>
        <w:right w:val="none" w:sz="0" w:space="0" w:color="auto"/>
      </w:divBdr>
    </w:div>
    <w:div w:id="1540706935">
      <w:bodyDiv w:val="1"/>
      <w:marLeft w:val="0"/>
      <w:marRight w:val="0"/>
      <w:marTop w:val="0"/>
      <w:marBottom w:val="0"/>
      <w:divBdr>
        <w:top w:val="none" w:sz="0" w:space="0" w:color="auto"/>
        <w:left w:val="none" w:sz="0" w:space="0" w:color="auto"/>
        <w:bottom w:val="none" w:sz="0" w:space="0" w:color="auto"/>
        <w:right w:val="none" w:sz="0" w:space="0" w:color="auto"/>
      </w:divBdr>
    </w:div>
    <w:div w:id="1545218080">
      <w:bodyDiv w:val="1"/>
      <w:marLeft w:val="0"/>
      <w:marRight w:val="0"/>
      <w:marTop w:val="0"/>
      <w:marBottom w:val="0"/>
      <w:divBdr>
        <w:top w:val="none" w:sz="0" w:space="0" w:color="auto"/>
        <w:left w:val="none" w:sz="0" w:space="0" w:color="auto"/>
        <w:bottom w:val="none" w:sz="0" w:space="0" w:color="auto"/>
        <w:right w:val="none" w:sz="0" w:space="0" w:color="auto"/>
      </w:divBdr>
    </w:div>
    <w:div w:id="1548494878">
      <w:bodyDiv w:val="1"/>
      <w:marLeft w:val="0"/>
      <w:marRight w:val="0"/>
      <w:marTop w:val="0"/>
      <w:marBottom w:val="0"/>
      <w:divBdr>
        <w:top w:val="none" w:sz="0" w:space="0" w:color="auto"/>
        <w:left w:val="none" w:sz="0" w:space="0" w:color="auto"/>
        <w:bottom w:val="none" w:sz="0" w:space="0" w:color="auto"/>
        <w:right w:val="none" w:sz="0" w:space="0" w:color="auto"/>
      </w:divBdr>
    </w:div>
    <w:div w:id="1552035993">
      <w:bodyDiv w:val="1"/>
      <w:marLeft w:val="0"/>
      <w:marRight w:val="0"/>
      <w:marTop w:val="0"/>
      <w:marBottom w:val="0"/>
      <w:divBdr>
        <w:top w:val="none" w:sz="0" w:space="0" w:color="auto"/>
        <w:left w:val="none" w:sz="0" w:space="0" w:color="auto"/>
        <w:bottom w:val="none" w:sz="0" w:space="0" w:color="auto"/>
        <w:right w:val="none" w:sz="0" w:space="0" w:color="auto"/>
      </w:divBdr>
    </w:div>
    <w:div w:id="1552038745">
      <w:bodyDiv w:val="1"/>
      <w:marLeft w:val="0"/>
      <w:marRight w:val="0"/>
      <w:marTop w:val="0"/>
      <w:marBottom w:val="0"/>
      <w:divBdr>
        <w:top w:val="none" w:sz="0" w:space="0" w:color="auto"/>
        <w:left w:val="none" w:sz="0" w:space="0" w:color="auto"/>
        <w:bottom w:val="none" w:sz="0" w:space="0" w:color="auto"/>
        <w:right w:val="none" w:sz="0" w:space="0" w:color="auto"/>
      </w:divBdr>
    </w:div>
    <w:div w:id="1554386210">
      <w:bodyDiv w:val="1"/>
      <w:marLeft w:val="0"/>
      <w:marRight w:val="0"/>
      <w:marTop w:val="0"/>
      <w:marBottom w:val="0"/>
      <w:divBdr>
        <w:top w:val="none" w:sz="0" w:space="0" w:color="auto"/>
        <w:left w:val="none" w:sz="0" w:space="0" w:color="auto"/>
        <w:bottom w:val="none" w:sz="0" w:space="0" w:color="auto"/>
        <w:right w:val="none" w:sz="0" w:space="0" w:color="auto"/>
      </w:divBdr>
    </w:div>
    <w:div w:id="1560242892">
      <w:bodyDiv w:val="1"/>
      <w:marLeft w:val="0"/>
      <w:marRight w:val="0"/>
      <w:marTop w:val="0"/>
      <w:marBottom w:val="0"/>
      <w:divBdr>
        <w:top w:val="none" w:sz="0" w:space="0" w:color="auto"/>
        <w:left w:val="none" w:sz="0" w:space="0" w:color="auto"/>
        <w:bottom w:val="none" w:sz="0" w:space="0" w:color="auto"/>
        <w:right w:val="none" w:sz="0" w:space="0" w:color="auto"/>
      </w:divBdr>
    </w:div>
    <w:div w:id="1563521243">
      <w:bodyDiv w:val="1"/>
      <w:marLeft w:val="0"/>
      <w:marRight w:val="0"/>
      <w:marTop w:val="0"/>
      <w:marBottom w:val="0"/>
      <w:divBdr>
        <w:top w:val="none" w:sz="0" w:space="0" w:color="auto"/>
        <w:left w:val="none" w:sz="0" w:space="0" w:color="auto"/>
        <w:bottom w:val="none" w:sz="0" w:space="0" w:color="auto"/>
        <w:right w:val="none" w:sz="0" w:space="0" w:color="auto"/>
      </w:divBdr>
    </w:div>
    <w:div w:id="1571690787">
      <w:bodyDiv w:val="1"/>
      <w:marLeft w:val="0"/>
      <w:marRight w:val="0"/>
      <w:marTop w:val="0"/>
      <w:marBottom w:val="0"/>
      <w:divBdr>
        <w:top w:val="none" w:sz="0" w:space="0" w:color="auto"/>
        <w:left w:val="none" w:sz="0" w:space="0" w:color="auto"/>
        <w:bottom w:val="none" w:sz="0" w:space="0" w:color="auto"/>
        <w:right w:val="none" w:sz="0" w:space="0" w:color="auto"/>
      </w:divBdr>
    </w:div>
    <w:div w:id="1578054290">
      <w:bodyDiv w:val="1"/>
      <w:marLeft w:val="0"/>
      <w:marRight w:val="0"/>
      <w:marTop w:val="0"/>
      <w:marBottom w:val="0"/>
      <w:divBdr>
        <w:top w:val="none" w:sz="0" w:space="0" w:color="auto"/>
        <w:left w:val="none" w:sz="0" w:space="0" w:color="auto"/>
        <w:bottom w:val="none" w:sz="0" w:space="0" w:color="auto"/>
        <w:right w:val="none" w:sz="0" w:space="0" w:color="auto"/>
      </w:divBdr>
    </w:div>
    <w:div w:id="1578976863">
      <w:bodyDiv w:val="1"/>
      <w:marLeft w:val="0"/>
      <w:marRight w:val="0"/>
      <w:marTop w:val="0"/>
      <w:marBottom w:val="0"/>
      <w:divBdr>
        <w:top w:val="none" w:sz="0" w:space="0" w:color="auto"/>
        <w:left w:val="none" w:sz="0" w:space="0" w:color="auto"/>
        <w:bottom w:val="none" w:sz="0" w:space="0" w:color="auto"/>
        <w:right w:val="none" w:sz="0" w:space="0" w:color="auto"/>
      </w:divBdr>
    </w:div>
    <w:div w:id="1581057789">
      <w:bodyDiv w:val="1"/>
      <w:marLeft w:val="0"/>
      <w:marRight w:val="0"/>
      <w:marTop w:val="0"/>
      <w:marBottom w:val="0"/>
      <w:divBdr>
        <w:top w:val="none" w:sz="0" w:space="0" w:color="auto"/>
        <w:left w:val="none" w:sz="0" w:space="0" w:color="auto"/>
        <w:bottom w:val="none" w:sz="0" w:space="0" w:color="auto"/>
        <w:right w:val="none" w:sz="0" w:space="0" w:color="auto"/>
      </w:divBdr>
    </w:div>
    <w:div w:id="1585258879">
      <w:bodyDiv w:val="1"/>
      <w:marLeft w:val="0"/>
      <w:marRight w:val="0"/>
      <w:marTop w:val="0"/>
      <w:marBottom w:val="0"/>
      <w:divBdr>
        <w:top w:val="none" w:sz="0" w:space="0" w:color="auto"/>
        <w:left w:val="none" w:sz="0" w:space="0" w:color="auto"/>
        <w:bottom w:val="none" w:sz="0" w:space="0" w:color="auto"/>
        <w:right w:val="none" w:sz="0" w:space="0" w:color="auto"/>
      </w:divBdr>
    </w:div>
    <w:div w:id="1586449528">
      <w:bodyDiv w:val="1"/>
      <w:marLeft w:val="0"/>
      <w:marRight w:val="0"/>
      <w:marTop w:val="0"/>
      <w:marBottom w:val="0"/>
      <w:divBdr>
        <w:top w:val="none" w:sz="0" w:space="0" w:color="auto"/>
        <w:left w:val="none" w:sz="0" w:space="0" w:color="auto"/>
        <w:bottom w:val="none" w:sz="0" w:space="0" w:color="auto"/>
        <w:right w:val="none" w:sz="0" w:space="0" w:color="auto"/>
      </w:divBdr>
    </w:div>
    <w:div w:id="1588152982">
      <w:bodyDiv w:val="1"/>
      <w:marLeft w:val="0"/>
      <w:marRight w:val="0"/>
      <w:marTop w:val="0"/>
      <w:marBottom w:val="0"/>
      <w:divBdr>
        <w:top w:val="none" w:sz="0" w:space="0" w:color="auto"/>
        <w:left w:val="none" w:sz="0" w:space="0" w:color="auto"/>
        <w:bottom w:val="none" w:sz="0" w:space="0" w:color="auto"/>
        <w:right w:val="none" w:sz="0" w:space="0" w:color="auto"/>
      </w:divBdr>
    </w:div>
    <w:div w:id="1591038280">
      <w:bodyDiv w:val="1"/>
      <w:marLeft w:val="0"/>
      <w:marRight w:val="0"/>
      <w:marTop w:val="0"/>
      <w:marBottom w:val="0"/>
      <w:divBdr>
        <w:top w:val="none" w:sz="0" w:space="0" w:color="auto"/>
        <w:left w:val="none" w:sz="0" w:space="0" w:color="auto"/>
        <w:bottom w:val="none" w:sz="0" w:space="0" w:color="auto"/>
        <w:right w:val="none" w:sz="0" w:space="0" w:color="auto"/>
      </w:divBdr>
    </w:div>
    <w:div w:id="1592079203">
      <w:bodyDiv w:val="1"/>
      <w:marLeft w:val="0"/>
      <w:marRight w:val="0"/>
      <w:marTop w:val="0"/>
      <w:marBottom w:val="0"/>
      <w:divBdr>
        <w:top w:val="none" w:sz="0" w:space="0" w:color="auto"/>
        <w:left w:val="none" w:sz="0" w:space="0" w:color="auto"/>
        <w:bottom w:val="none" w:sz="0" w:space="0" w:color="auto"/>
        <w:right w:val="none" w:sz="0" w:space="0" w:color="auto"/>
      </w:divBdr>
    </w:div>
    <w:div w:id="1595435153">
      <w:bodyDiv w:val="1"/>
      <w:marLeft w:val="0"/>
      <w:marRight w:val="0"/>
      <w:marTop w:val="0"/>
      <w:marBottom w:val="0"/>
      <w:divBdr>
        <w:top w:val="none" w:sz="0" w:space="0" w:color="auto"/>
        <w:left w:val="none" w:sz="0" w:space="0" w:color="auto"/>
        <w:bottom w:val="none" w:sz="0" w:space="0" w:color="auto"/>
        <w:right w:val="none" w:sz="0" w:space="0" w:color="auto"/>
      </w:divBdr>
    </w:div>
    <w:div w:id="1598174338">
      <w:bodyDiv w:val="1"/>
      <w:marLeft w:val="0"/>
      <w:marRight w:val="0"/>
      <w:marTop w:val="0"/>
      <w:marBottom w:val="0"/>
      <w:divBdr>
        <w:top w:val="none" w:sz="0" w:space="0" w:color="auto"/>
        <w:left w:val="none" w:sz="0" w:space="0" w:color="auto"/>
        <w:bottom w:val="none" w:sz="0" w:space="0" w:color="auto"/>
        <w:right w:val="none" w:sz="0" w:space="0" w:color="auto"/>
      </w:divBdr>
    </w:div>
    <w:div w:id="1600484759">
      <w:bodyDiv w:val="1"/>
      <w:marLeft w:val="0"/>
      <w:marRight w:val="0"/>
      <w:marTop w:val="0"/>
      <w:marBottom w:val="0"/>
      <w:divBdr>
        <w:top w:val="none" w:sz="0" w:space="0" w:color="auto"/>
        <w:left w:val="none" w:sz="0" w:space="0" w:color="auto"/>
        <w:bottom w:val="none" w:sz="0" w:space="0" w:color="auto"/>
        <w:right w:val="none" w:sz="0" w:space="0" w:color="auto"/>
      </w:divBdr>
    </w:div>
    <w:div w:id="1606424845">
      <w:bodyDiv w:val="1"/>
      <w:marLeft w:val="0"/>
      <w:marRight w:val="0"/>
      <w:marTop w:val="0"/>
      <w:marBottom w:val="0"/>
      <w:divBdr>
        <w:top w:val="none" w:sz="0" w:space="0" w:color="auto"/>
        <w:left w:val="none" w:sz="0" w:space="0" w:color="auto"/>
        <w:bottom w:val="none" w:sz="0" w:space="0" w:color="auto"/>
        <w:right w:val="none" w:sz="0" w:space="0" w:color="auto"/>
      </w:divBdr>
    </w:div>
    <w:div w:id="1607887337">
      <w:bodyDiv w:val="1"/>
      <w:marLeft w:val="0"/>
      <w:marRight w:val="0"/>
      <w:marTop w:val="0"/>
      <w:marBottom w:val="0"/>
      <w:divBdr>
        <w:top w:val="none" w:sz="0" w:space="0" w:color="auto"/>
        <w:left w:val="none" w:sz="0" w:space="0" w:color="auto"/>
        <w:bottom w:val="none" w:sz="0" w:space="0" w:color="auto"/>
        <w:right w:val="none" w:sz="0" w:space="0" w:color="auto"/>
      </w:divBdr>
    </w:div>
    <w:div w:id="1609042846">
      <w:bodyDiv w:val="1"/>
      <w:marLeft w:val="0"/>
      <w:marRight w:val="0"/>
      <w:marTop w:val="0"/>
      <w:marBottom w:val="0"/>
      <w:divBdr>
        <w:top w:val="none" w:sz="0" w:space="0" w:color="auto"/>
        <w:left w:val="none" w:sz="0" w:space="0" w:color="auto"/>
        <w:bottom w:val="none" w:sz="0" w:space="0" w:color="auto"/>
        <w:right w:val="none" w:sz="0" w:space="0" w:color="auto"/>
      </w:divBdr>
    </w:div>
    <w:div w:id="1610358444">
      <w:bodyDiv w:val="1"/>
      <w:marLeft w:val="0"/>
      <w:marRight w:val="0"/>
      <w:marTop w:val="0"/>
      <w:marBottom w:val="0"/>
      <w:divBdr>
        <w:top w:val="none" w:sz="0" w:space="0" w:color="auto"/>
        <w:left w:val="none" w:sz="0" w:space="0" w:color="auto"/>
        <w:bottom w:val="none" w:sz="0" w:space="0" w:color="auto"/>
        <w:right w:val="none" w:sz="0" w:space="0" w:color="auto"/>
      </w:divBdr>
    </w:div>
    <w:div w:id="1612320243">
      <w:bodyDiv w:val="1"/>
      <w:marLeft w:val="0"/>
      <w:marRight w:val="0"/>
      <w:marTop w:val="0"/>
      <w:marBottom w:val="0"/>
      <w:divBdr>
        <w:top w:val="none" w:sz="0" w:space="0" w:color="auto"/>
        <w:left w:val="none" w:sz="0" w:space="0" w:color="auto"/>
        <w:bottom w:val="none" w:sz="0" w:space="0" w:color="auto"/>
        <w:right w:val="none" w:sz="0" w:space="0" w:color="auto"/>
      </w:divBdr>
    </w:div>
    <w:div w:id="1615139018">
      <w:bodyDiv w:val="1"/>
      <w:marLeft w:val="0"/>
      <w:marRight w:val="0"/>
      <w:marTop w:val="0"/>
      <w:marBottom w:val="0"/>
      <w:divBdr>
        <w:top w:val="none" w:sz="0" w:space="0" w:color="auto"/>
        <w:left w:val="none" w:sz="0" w:space="0" w:color="auto"/>
        <w:bottom w:val="none" w:sz="0" w:space="0" w:color="auto"/>
        <w:right w:val="none" w:sz="0" w:space="0" w:color="auto"/>
      </w:divBdr>
    </w:div>
    <w:div w:id="1617761163">
      <w:bodyDiv w:val="1"/>
      <w:marLeft w:val="0"/>
      <w:marRight w:val="0"/>
      <w:marTop w:val="0"/>
      <w:marBottom w:val="0"/>
      <w:divBdr>
        <w:top w:val="none" w:sz="0" w:space="0" w:color="auto"/>
        <w:left w:val="none" w:sz="0" w:space="0" w:color="auto"/>
        <w:bottom w:val="none" w:sz="0" w:space="0" w:color="auto"/>
        <w:right w:val="none" w:sz="0" w:space="0" w:color="auto"/>
      </w:divBdr>
    </w:div>
    <w:div w:id="1619754327">
      <w:bodyDiv w:val="1"/>
      <w:marLeft w:val="0"/>
      <w:marRight w:val="0"/>
      <w:marTop w:val="0"/>
      <w:marBottom w:val="0"/>
      <w:divBdr>
        <w:top w:val="none" w:sz="0" w:space="0" w:color="auto"/>
        <w:left w:val="none" w:sz="0" w:space="0" w:color="auto"/>
        <w:bottom w:val="none" w:sz="0" w:space="0" w:color="auto"/>
        <w:right w:val="none" w:sz="0" w:space="0" w:color="auto"/>
      </w:divBdr>
    </w:div>
    <w:div w:id="1622298356">
      <w:bodyDiv w:val="1"/>
      <w:marLeft w:val="0"/>
      <w:marRight w:val="0"/>
      <w:marTop w:val="0"/>
      <w:marBottom w:val="0"/>
      <w:divBdr>
        <w:top w:val="none" w:sz="0" w:space="0" w:color="auto"/>
        <w:left w:val="none" w:sz="0" w:space="0" w:color="auto"/>
        <w:bottom w:val="none" w:sz="0" w:space="0" w:color="auto"/>
        <w:right w:val="none" w:sz="0" w:space="0" w:color="auto"/>
      </w:divBdr>
    </w:div>
    <w:div w:id="1624992474">
      <w:bodyDiv w:val="1"/>
      <w:marLeft w:val="0"/>
      <w:marRight w:val="0"/>
      <w:marTop w:val="0"/>
      <w:marBottom w:val="0"/>
      <w:divBdr>
        <w:top w:val="none" w:sz="0" w:space="0" w:color="auto"/>
        <w:left w:val="none" w:sz="0" w:space="0" w:color="auto"/>
        <w:bottom w:val="none" w:sz="0" w:space="0" w:color="auto"/>
        <w:right w:val="none" w:sz="0" w:space="0" w:color="auto"/>
      </w:divBdr>
    </w:div>
    <w:div w:id="1626158522">
      <w:bodyDiv w:val="1"/>
      <w:marLeft w:val="0"/>
      <w:marRight w:val="0"/>
      <w:marTop w:val="0"/>
      <w:marBottom w:val="0"/>
      <w:divBdr>
        <w:top w:val="none" w:sz="0" w:space="0" w:color="auto"/>
        <w:left w:val="none" w:sz="0" w:space="0" w:color="auto"/>
        <w:bottom w:val="none" w:sz="0" w:space="0" w:color="auto"/>
        <w:right w:val="none" w:sz="0" w:space="0" w:color="auto"/>
      </w:divBdr>
    </w:div>
    <w:div w:id="1627543836">
      <w:bodyDiv w:val="1"/>
      <w:marLeft w:val="0"/>
      <w:marRight w:val="0"/>
      <w:marTop w:val="0"/>
      <w:marBottom w:val="0"/>
      <w:divBdr>
        <w:top w:val="none" w:sz="0" w:space="0" w:color="auto"/>
        <w:left w:val="none" w:sz="0" w:space="0" w:color="auto"/>
        <w:bottom w:val="none" w:sz="0" w:space="0" w:color="auto"/>
        <w:right w:val="none" w:sz="0" w:space="0" w:color="auto"/>
      </w:divBdr>
    </w:div>
    <w:div w:id="1631133588">
      <w:bodyDiv w:val="1"/>
      <w:marLeft w:val="0"/>
      <w:marRight w:val="0"/>
      <w:marTop w:val="0"/>
      <w:marBottom w:val="0"/>
      <w:divBdr>
        <w:top w:val="none" w:sz="0" w:space="0" w:color="auto"/>
        <w:left w:val="none" w:sz="0" w:space="0" w:color="auto"/>
        <w:bottom w:val="none" w:sz="0" w:space="0" w:color="auto"/>
        <w:right w:val="none" w:sz="0" w:space="0" w:color="auto"/>
      </w:divBdr>
    </w:div>
    <w:div w:id="1635258973">
      <w:bodyDiv w:val="1"/>
      <w:marLeft w:val="0"/>
      <w:marRight w:val="0"/>
      <w:marTop w:val="0"/>
      <w:marBottom w:val="0"/>
      <w:divBdr>
        <w:top w:val="none" w:sz="0" w:space="0" w:color="auto"/>
        <w:left w:val="none" w:sz="0" w:space="0" w:color="auto"/>
        <w:bottom w:val="none" w:sz="0" w:space="0" w:color="auto"/>
        <w:right w:val="none" w:sz="0" w:space="0" w:color="auto"/>
      </w:divBdr>
    </w:div>
    <w:div w:id="1638953080">
      <w:bodyDiv w:val="1"/>
      <w:marLeft w:val="0"/>
      <w:marRight w:val="0"/>
      <w:marTop w:val="0"/>
      <w:marBottom w:val="0"/>
      <w:divBdr>
        <w:top w:val="none" w:sz="0" w:space="0" w:color="auto"/>
        <w:left w:val="none" w:sz="0" w:space="0" w:color="auto"/>
        <w:bottom w:val="none" w:sz="0" w:space="0" w:color="auto"/>
        <w:right w:val="none" w:sz="0" w:space="0" w:color="auto"/>
      </w:divBdr>
    </w:div>
    <w:div w:id="1640258047">
      <w:bodyDiv w:val="1"/>
      <w:marLeft w:val="0"/>
      <w:marRight w:val="0"/>
      <w:marTop w:val="0"/>
      <w:marBottom w:val="0"/>
      <w:divBdr>
        <w:top w:val="none" w:sz="0" w:space="0" w:color="auto"/>
        <w:left w:val="none" w:sz="0" w:space="0" w:color="auto"/>
        <w:bottom w:val="none" w:sz="0" w:space="0" w:color="auto"/>
        <w:right w:val="none" w:sz="0" w:space="0" w:color="auto"/>
      </w:divBdr>
    </w:div>
    <w:div w:id="1642728510">
      <w:bodyDiv w:val="1"/>
      <w:marLeft w:val="0"/>
      <w:marRight w:val="0"/>
      <w:marTop w:val="0"/>
      <w:marBottom w:val="0"/>
      <w:divBdr>
        <w:top w:val="none" w:sz="0" w:space="0" w:color="auto"/>
        <w:left w:val="none" w:sz="0" w:space="0" w:color="auto"/>
        <w:bottom w:val="none" w:sz="0" w:space="0" w:color="auto"/>
        <w:right w:val="none" w:sz="0" w:space="0" w:color="auto"/>
      </w:divBdr>
    </w:div>
    <w:div w:id="1652364530">
      <w:bodyDiv w:val="1"/>
      <w:marLeft w:val="0"/>
      <w:marRight w:val="0"/>
      <w:marTop w:val="0"/>
      <w:marBottom w:val="0"/>
      <w:divBdr>
        <w:top w:val="none" w:sz="0" w:space="0" w:color="auto"/>
        <w:left w:val="none" w:sz="0" w:space="0" w:color="auto"/>
        <w:bottom w:val="none" w:sz="0" w:space="0" w:color="auto"/>
        <w:right w:val="none" w:sz="0" w:space="0" w:color="auto"/>
      </w:divBdr>
    </w:div>
    <w:div w:id="1653489268">
      <w:bodyDiv w:val="1"/>
      <w:marLeft w:val="0"/>
      <w:marRight w:val="0"/>
      <w:marTop w:val="0"/>
      <w:marBottom w:val="0"/>
      <w:divBdr>
        <w:top w:val="none" w:sz="0" w:space="0" w:color="auto"/>
        <w:left w:val="none" w:sz="0" w:space="0" w:color="auto"/>
        <w:bottom w:val="none" w:sz="0" w:space="0" w:color="auto"/>
        <w:right w:val="none" w:sz="0" w:space="0" w:color="auto"/>
      </w:divBdr>
    </w:div>
    <w:div w:id="1656912271">
      <w:bodyDiv w:val="1"/>
      <w:marLeft w:val="0"/>
      <w:marRight w:val="0"/>
      <w:marTop w:val="0"/>
      <w:marBottom w:val="0"/>
      <w:divBdr>
        <w:top w:val="none" w:sz="0" w:space="0" w:color="auto"/>
        <w:left w:val="none" w:sz="0" w:space="0" w:color="auto"/>
        <w:bottom w:val="none" w:sz="0" w:space="0" w:color="auto"/>
        <w:right w:val="none" w:sz="0" w:space="0" w:color="auto"/>
      </w:divBdr>
    </w:div>
    <w:div w:id="1659728398">
      <w:bodyDiv w:val="1"/>
      <w:marLeft w:val="0"/>
      <w:marRight w:val="0"/>
      <w:marTop w:val="0"/>
      <w:marBottom w:val="0"/>
      <w:divBdr>
        <w:top w:val="none" w:sz="0" w:space="0" w:color="auto"/>
        <w:left w:val="none" w:sz="0" w:space="0" w:color="auto"/>
        <w:bottom w:val="none" w:sz="0" w:space="0" w:color="auto"/>
        <w:right w:val="none" w:sz="0" w:space="0" w:color="auto"/>
      </w:divBdr>
    </w:div>
    <w:div w:id="1660383270">
      <w:bodyDiv w:val="1"/>
      <w:marLeft w:val="0"/>
      <w:marRight w:val="0"/>
      <w:marTop w:val="0"/>
      <w:marBottom w:val="0"/>
      <w:divBdr>
        <w:top w:val="none" w:sz="0" w:space="0" w:color="auto"/>
        <w:left w:val="none" w:sz="0" w:space="0" w:color="auto"/>
        <w:bottom w:val="none" w:sz="0" w:space="0" w:color="auto"/>
        <w:right w:val="none" w:sz="0" w:space="0" w:color="auto"/>
      </w:divBdr>
    </w:div>
    <w:div w:id="1663241024">
      <w:bodyDiv w:val="1"/>
      <w:marLeft w:val="0"/>
      <w:marRight w:val="0"/>
      <w:marTop w:val="0"/>
      <w:marBottom w:val="0"/>
      <w:divBdr>
        <w:top w:val="none" w:sz="0" w:space="0" w:color="auto"/>
        <w:left w:val="none" w:sz="0" w:space="0" w:color="auto"/>
        <w:bottom w:val="none" w:sz="0" w:space="0" w:color="auto"/>
        <w:right w:val="none" w:sz="0" w:space="0" w:color="auto"/>
      </w:divBdr>
    </w:div>
    <w:div w:id="1664355338">
      <w:bodyDiv w:val="1"/>
      <w:marLeft w:val="0"/>
      <w:marRight w:val="0"/>
      <w:marTop w:val="0"/>
      <w:marBottom w:val="0"/>
      <w:divBdr>
        <w:top w:val="none" w:sz="0" w:space="0" w:color="auto"/>
        <w:left w:val="none" w:sz="0" w:space="0" w:color="auto"/>
        <w:bottom w:val="none" w:sz="0" w:space="0" w:color="auto"/>
        <w:right w:val="none" w:sz="0" w:space="0" w:color="auto"/>
      </w:divBdr>
    </w:div>
    <w:div w:id="1669602257">
      <w:bodyDiv w:val="1"/>
      <w:marLeft w:val="0"/>
      <w:marRight w:val="0"/>
      <w:marTop w:val="0"/>
      <w:marBottom w:val="0"/>
      <w:divBdr>
        <w:top w:val="none" w:sz="0" w:space="0" w:color="auto"/>
        <w:left w:val="none" w:sz="0" w:space="0" w:color="auto"/>
        <w:bottom w:val="none" w:sz="0" w:space="0" w:color="auto"/>
        <w:right w:val="none" w:sz="0" w:space="0" w:color="auto"/>
      </w:divBdr>
    </w:div>
    <w:div w:id="1669822853">
      <w:bodyDiv w:val="1"/>
      <w:marLeft w:val="0"/>
      <w:marRight w:val="0"/>
      <w:marTop w:val="0"/>
      <w:marBottom w:val="0"/>
      <w:divBdr>
        <w:top w:val="none" w:sz="0" w:space="0" w:color="auto"/>
        <w:left w:val="none" w:sz="0" w:space="0" w:color="auto"/>
        <w:bottom w:val="none" w:sz="0" w:space="0" w:color="auto"/>
        <w:right w:val="none" w:sz="0" w:space="0" w:color="auto"/>
      </w:divBdr>
    </w:div>
    <w:div w:id="1670400289">
      <w:bodyDiv w:val="1"/>
      <w:marLeft w:val="0"/>
      <w:marRight w:val="0"/>
      <w:marTop w:val="0"/>
      <w:marBottom w:val="0"/>
      <w:divBdr>
        <w:top w:val="none" w:sz="0" w:space="0" w:color="auto"/>
        <w:left w:val="none" w:sz="0" w:space="0" w:color="auto"/>
        <w:bottom w:val="none" w:sz="0" w:space="0" w:color="auto"/>
        <w:right w:val="none" w:sz="0" w:space="0" w:color="auto"/>
      </w:divBdr>
    </w:div>
    <w:div w:id="1675953913">
      <w:bodyDiv w:val="1"/>
      <w:marLeft w:val="0"/>
      <w:marRight w:val="0"/>
      <w:marTop w:val="0"/>
      <w:marBottom w:val="0"/>
      <w:divBdr>
        <w:top w:val="none" w:sz="0" w:space="0" w:color="auto"/>
        <w:left w:val="none" w:sz="0" w:space="0" w:color="auto"/>
        <w:bottom w:val="none" w:sz="0" w:space="0" w:color="auto"/>
        <w:right w:val="none" w:sz="0" w:space="0" w:color="auto"/>
      </w:divBdr>
    </w:div>
    <w:div w:id="1677490357">
      <w:bodyDiv w:val="1"/>
      <w:marLeft w:val="0"/>
      <w:marRight w:val="0"/>
      <w:marTop w:val="0"/>
      <w:marBottom w:val="0"/>
      <w:divBdr>
        <w:top w:val="none" w:sz="0" w:space="0" w:color="auto"/>
        <w:left w:val="none" w:sz="0" w:space="0" w:color="auto"/>
        <w:bottom w:val="none" w:sz="0" w:space="0" w:color="auto"/>
        <w:right w:val="none" w:sz="0" w:space="0" w:color="auto"/>
      </w:divBdr>
    </w:div>
    <w:div w:id="1679891681">
      <w:bodyDiv w:val="1"/>
      <w:marLeft w:val="0"/>
      <w:marRight w:val="0"/>
      <w:marTop w:val="0"/>
      <w:marBottom w:val="0"/>
      <w:divBdr>
        <w:top w:val="none" w:sz="0" w:space="0" w:color="auto"/>
        <w:left w:val="none" w:sz="0" w:space="0" w:color="auto"/>
        <w:bottom w:val="none" w:sz="0" w:space="0" w:color="auto"/>
        <w:right w:val="none" w:sz="0" w:space="0" w:color="auto"/>
      </w:divBdr>
    </w:div>
    <w:div w:id="1680618898">
      <w:bodyDiv w:val="1"/>
      <w:marLeft w:val="0"/>
      <w:marRight w:val="0"/>
      <w:marTop w:val="0"/>
      <w:marBottom w:val="0"/>
      <w:divBdr>
        <w:top w:val="none" w:sz="0" w:space="0" w:color="auto"/>
        <w:left w:val="none" w:sz="0" w:space="0" w:color="auto"/>
        <w:bottom w:val="none" w:sz="0" w:space="0" w:color="auto"/>
        <w:right w:val="none" w:sz="0" w:space="0" w:color="auto"/>
      </w:divBdr>
    </w:div>
    <w:div w:id="1688942882">
      <w:bodyDiv w:val="1"/>
      <w:marLeft w:val="0"/>
      <w:marRight w:val="0"/>
      <w:marTop w:val="0"/>
      <w:marBottom w:val="0"/>
      <w:divBdr>
        <w:top w:val="none" w:sz="0" w:space="0" w:color="auto"/>
        <w:left w:val="none" w:sz="0" w:space="0" w:color="auto"/>
        <w:bottom w:val="none" w:sz="0" w:space="0" w:color="auto"/>
        <w:right w:val="none" w:sz="0" w:space="0" w:color="auto"/>
      </w:divBdr>
    </w:div>
    <w:div w:id="1690372121">
      <w:bodyDiv w:val="1"/>
      <w:marLeft w:val="0"/>
      <w:marRight w:val="0"/>
      <w:marTop w:val="0"/>
      <w:marBottom w:val="0"/>
      <w:divBdr>
        <w:top w:val="none" w:sz="0" w:space="0" w:color="auto"/>
        <w:left w:val="none" w:sz="0" w:space="0" w:color="auto"/>
        <w:bottom w:val="none" w:sz="0" w:space="0" w:color="auto"/>
        <w:right w:val="none" w:sz="0" w:space="0" w:color="auto"/>
      </w:divBdr>
    </w:div>
    <w:div w:id="1695615386">
      <w:bodyDiv w:val="1"/>
      <w:marLeft w:val="0"/>
      <w:marRight w:val="0"/>
      <w:marTop w:val="0"/>
      <w:marBottom w:val="0"/>
      <w:divBdr>
        <w:top w:val="none" w:sz="0" w:space="0" w:color="auto"/>
        <w:left w:val="none" w:sz="0" w:space="0" w:color="auto"/>
        <w:bottom w:val="none" w:sz="0" w:space="0" w:color="auto"/>
        <w:right w:val="none" w:sz="0" w:space="0" w:color="auto"/>
      </w:divBdr>
    </w:div>
    <w:div w:id="1697659181">
      <w:bodyDiv w:val="1"/>
      <w:marLeft w:val="0"/>
      <w:marRight w:val="0"/>
      <w:marTop w:val="0"/>
      <w:marBottom w:val="0"/>
      <w:divBdr>
        <w:top w:val="none" w:sz="0" w:space="0" w:color="auto"/>
        <w:left w:val="none" w:sz="0" w:space="0" w:color="auto"/>
        <w:bottom w:val="none" w:sz="0" w:space="0" w:color="auto"/>
        <w:right w:val="none" w:sz="0" w:space="0" w:color="auto"/>
      </w:divBdr>
    </w:div>
    <w:div w:id="1698771374">
      <w:bodyDiv w:val="1"/>
      <w:marLeft w:val="0"/>
      <w:marRight w:val="0"/>
      <w:marTop w:val="0"/>
      <w:marBottom w:val="0"/>
      <w:divBdr>
        <w:top w:val="none" w:sz="0" w:space="0" w:color="auto"/>
        <w:left w:val="none" w:sz="0" w:space="0" w:color="auto"/>
        <w:bottom w:val="none" w:sz="0" w:space="0" w:color="auto"/>
        <w:right w:val="none" w:sz="0" w:space="0" w:color="auto"/>
      </w:divBdr>
    </w:div>
    <w:div w:id="1699161900">
      <w:bodyDiv w:val="1"/>
      <w:marLeft w:val="0"/>
      <w:marRight w:val="0"/>
      <w:marTop w:val="0"/>
      <w:marBottom w:val="0"/>
      <w:divBdr>
        <w:top w:val="none" w:sz="0" w:space="0" w:color="auto"/>
        <w:left w:val="none" w:sz="0" w:space="0" w:color="auto"/>
        <w:bottom w:val="none" w:sz="0" w:space="0" w:color="auto"/>
        <w:right w:val="none" w:sz="0" w:space="0" w:color="auto"/>
      </w:divBdr>
    </w:div>
    <w:div w:id="1700088734">
      <w:bodyDiv w:val="1"/>
      <w:marLeft w:val="0"/>
      <w:marRight w:val="0"/>
      <w:marTop w:val="0"/>
      <w:marBottom w:val="0"/>
      <w:divBdr>
        <w:top w:val="none" w:sz="0" w:space="0" w:color="auto"/>
        <w:left w:val="none" w:sz="0" w:space="0" w:color="auto"/>
        <w:bottom w:val="none" w:sz="0" w:space="0" w:color="auto"/>
        <w:right w:val="none" w:sz="0" w:space="0" w:color="auto"/>
      </w:divBdr>
    </w:div>
    <w:div w:id="1702316318">
      <w:bodyDiv w:val="1"/>
      <w:marLeft w:val="0"/>
      <w:marRight w:val="0"/>
      <w:marTop w:val="0"/>
      <w:marBottom w:val="0"/>
      <w:divBdr>
        <w:top w:val="none" w:sz="0" w:space="0" w:color="auto"/>
        <w:left w:val="none" w:sz="0" w:space="0" w:color="auto"/>
        <w:bottom w:val="none" w:sz="0" w:space="0" w:color="auto"/>
        <w:right w:val="none" w:sz="0" w:space="0" w:color="auto"/>
      </w:divBdr>
    </w:div>
    <w:div w:id="1707219347">
      <w:bodyDiv w:val="1"/>
      <w:marLeft w:val="0"/>
      <w:marRight w:val="0"/>
      <w:marTop w:val="0"/>
      <w:marBottom w:val="0"/>
      <w:divBdr>
        <w:top w:val="none" w:sz="0" w:space="0" w:color="auto"/>
        <w:left w:val="none" w:sz="0" w:space="0" w:color="auto"/>
        <w:bottom w:val="none" w:sz="0" w:space="0" w:color="auto"/>
        <w:right w:val="none" w:sz="0" w:space="0" w:color="auto"/>
      </w:divBdr>
    </w:div>
    <w:div w:id="1707825871">
      <w:bodyDiv w:val="1"/>
      <w:marLeft w:val="0"/>
      <w:marRight w:val="0"/>
      <w:marTop w:val="0"/>
      <w:marBottom w:val="0"/>
      <w:divBdr>
        <w:top w:val="none" w:sz="0" w:space="0" w:color="auto"/>
        <w:left w:val="none" w:sz="0" w:space="0" w:color="auto"/>
        <w:bottom w:val="none" w:sz="0" w:space="0" w:color="auto"/>
        <w:right w:val="none" w:sz="0" w:space="0" w:color="auto"/>
      </w:divBdr>
    </w:div>
    <w:div w:id="1716075750">
      <w:bodyDiv w:val="1"/>
      <w:marLeft w:val="0"/>
      <w:marRight w:val="0"/>
      <w:marTop w:val="0"/>
      <w:marBottom w:val="0"/>
      <w:divBdr>
        <w:top w:val="none" w:sz="0" w:space="0" w:color="auto"/>
        <w:left w:val="none" w:sz="0" w:space="0" w:color="auto"/>
        <w:bottom w:val="none" w:sz="0" w:space="0" w:color="auto"/>
        <w:right w:val="none" w:sz="0" w:space="0" w:color="auto"/>
      </w:divBdr>
    </w:div>
    <w:div w:id="1717578519">
      <w:bodyDiv w:val="1"/>
      <w:marLeft w:val="0"/>
      <w:marRight w:val="0"/>
      <w:marTop w:val="0"/>
      <w:marBottom w:val="0"/>
      <w:divBdr>
        <w:top w:val="none" w:sz="0" w:space="0" w:color="auto"/>
        <w:left w:val="none" w:sz="0" w:space="0" w:color="auto"/>
        <w:bottom w:val="none" w:sz="0" w:space="0" w:color="auto"/>
        <w:right w:val="none" w:sz="0" w:space="0" w:color="auto"/>
      </w:divBdr>
    </w:div>
    <w:div w:id="1721250845">
      <w:bodyDiv w:val="1"/>
      <w:marLeft w:val="0"/>
      <w:marRight w:val="0"/>
      <w:marTop w:val="0"/>
      <w:marBottom w:val="0"/>
      <w:divBdr>
        <w:top w:val="none" w:sz="0" w:space="0" w:color="auto"/>
        <w:left w:val="none" w:sz="0" w:space="0" w:color="auto"/>
        <w:bottom w:val="none" w:sz="0" w:space="0" w:color="auto"/>
        <w:right w:val="none" w:sz="0" w:space="0" w:color="auto"/>
      </w:divBdr>
    </w:div>
    <w:div w:id="1723094457">
      <w:bodyDiv w:val="1"/>
      <w:marLeft w:val="0"/>
      <w:marRight w:val="0"/>
      <w:marTop w:val="0"/>
      <w:marBottom w:val="0"/>
      <w:divBdr>
        <w:top w:val="none" w:sz="0" w:space="0" w:color="auto"/>
        <w:left w:val="none" w:sz="0" w:space="0" w:color="auto"/>
        <w:bottom w:val="none" w:sz="0" w:space="0" w:color="auto"/>
        <w:right w:val="none" w:sz="0" w:space="0" w:color="auto"/>
      </w:divBdr>
    </w:div>
    <w:div w:id="1723166217">
      <w:bodyDiv w:val="1"/>
      <w:marLeft w:val="0"/>
      <w:marRight w:val="0"/>
      <w:marTop w:val="0"/>
      <w:marBottom w:val="0"/>
      <w:divBdr>
        <w:top w:val="none" w:sz="0" w:space="0" w:color="auto"/>
        <w:left w:val="none" w:sz="0" w:space="0" w:color="auto"/>
        <w:bottom w:val="none" w:sz="0" w:space="0" w:color="auto"/>
        <w:right w:val="none" w:sz="0" w:space="0" w:color="auto"/>
      </w:divBdr>
    </w:div>
    <w:div w:id="1723551829">
      <w:bodyDiv w:val="1"/>
      <w:marLeft w:val="0"/>
      <w:marRight w:val="0"/>
      <w:marTop w:val="0"/>
      <w:marBottom w:val="0"/>
      <w:divBdr>
        <w:top w:val="none" w:sz="0" w:space="0" w:color="auto"/>
        <w:left w:val="none" w:sz="0" w:space="0" w:color="auto"/>
        <w:bottom w:val="none" w:sz="0" w:space="0" w:color="auto"/>
        <w:right w:val="none" w:sz="0" w:space="0" w:color="auto"/>
      </w:divBdr>
    </w:div>
    <w:div w:id="1725905817">
      <w:bodyDiv w:val="1"/>
      <w:marLeft w:val="0"/>
      <w:marRight w:val="0"/>
      <w:marTop w:val="0"/>
      <w:marBottom w:val="0"/>
      <w:divBdr>
        <w:top w:val="none" w:sz="0" w:space="0" w:color="auto"/>
        <w:left w:val="none" w:sz="0" w:space="0" w:color="auto"/>
        <w:bottom w:val="none" w:sz="0" w:space="0" w:color="auto"/>
        <w:right w:val="none" w:sz="0" w:space="0" w:color="auto"/>
      </w:divBdr>
    </w:div>
    <w:div w:id="1728065549">
      <w:bodyDiv w:val="1"/>
      <w:marLeft w:val="0"/>
      <w:marRight w:val="0"/>
      <w:marTop w:val="0"/>
      <w:marBottom w:val="0"/>
      <w:divBdr>
        <w:top w:val="none" w:sz="0" w:space="0" w:color="auto"/>
        <w:left w:val="none" w:sz="0" w:space="0" w:color="auto"/>
        <w:bottom w:val="none" w:sz="0" w:space="0" w:color="auto"/>
        <w:right w:val="none" w:sz="0" w:space="0" w:color="auto"/>
      </w:divBdr>
    </w:div>
    <w:div w:id="1728190375">
      <w:bodyDiv w:val="1"/>
      <w:marLeft w:val="0"/>
      <w:marRight w:val="0"/>
      <w:marTop w:val="0"/>
      <w:marBottom w:val="0"/>
      <w:divBdr>
        <w:top w:val="none" w:sz="0" w:space="0" w:color="auto"/>
        <w:left w:val="none" w:sz="0" w:space="0" w:color="auto"/>
        <w:bottom w:val="none" w:sz="0" w:space="0" w:color="auto"/>
        <w:right w:val="none" w:sz="0" w:space="0" w:color="auto"/>
      </w:divBdr>
    </w:div>
    <w:div w:id="1728602291">
      <w:bodyDiv w:val="1"/>
      <w:marLeft w:val="0"/>
      <w:marRight w:val="0"/>
      <w:marTop w:val="0"/>
      <w:marBottom w:val="0"/>
      <w:divBdr>
        <w:top w:val="none" w:sz="0" w:space="0" w:color="auto"/>
        <w:left w:val="none" w:sz="0" w:space="0" w:color="auto"/>
        <w:bottom w:val="none" w:sz="0" w:space="0" w:color="auto"/>
        <w:right w:val="none" w:sz="0" w:space="0" w:color="auto"/>
      </w:divBdr>
    </w:div>
    <w:div w:id="1728795291">
      <w:bodyDiv w:val="1"/>
      <w:marLeft w:val="0"/>
      <w:marRight w:val="0"/>
      <w:marTop w:val="0"/>
      <w:marBottom w:val="0"/>
      <w:divBdr>
        <w:top w:val="none" w:sz="0" w:space="0" w:color="auto"/>
        <w:left w:val="none" w:sz="0" w:space="0" w:color="auto"/>
        <w:bottom w:val="none" w:sz="0" w:space="0" w:color="auto"/>
        <w:right w:val="none" w:sz="0" w:space="0" w:color="auto"/>
      </w:divBdr>
    </w:div>
    <w:div w:id="1731923957">
      <w:bodyDiv w:val="1"/>
      <w:marLeft w:val="0"/>
      <w:marRight w:val="0"/>
      <w:marTop w:val="0"/>
      <w:marBottom w:val="0"/>
      <w:divBdr>
        <w:top w:val="none" w:sz="0" w:space="0" w:color="auto"/>
        <w:left w:val="none" w:sz="0" w:space="0" w:color="auto"/>
        <w:bottom w:val="none" w:sz="0" w:space="0" w:color="auto"/>
        <w:right w:val="none" w:sz="0" w:space="0" w:color="auto"/>
      </w:divBdr>
    </w:div>
    <w:div w:id="1734154901">
      <w:bodyDiv w:val="1"/>
      <w:marLeft w:val="0"/>
      <w:marRight w:val="0"/>
      <w:marTop w:val="0"/>
      <w:marBottom w:val="0"/>
      <w:divBdr>
        <w:top w:val="none" w:sz="0" w:space="0" w:color="auto"/>
        <w:left w:val="none" w:sz="0" w:space="0" w:color="auto"/>
        <w:bottom w:val="none" w:sz="0" w:space="0" w:color="auto"/>
        <w:right w:val="none" w:sz="0" w:space="0" w:color="auto"/>
      </w:divBdr>
    </w:div>
    <w:div w:id="1735421854">
      <w:bodyDiv w:val="1"/>
      <w:marLeft w:val="0"/>
      <w:marRight w:val="0"/>
      <w:marTop w:val="0"/>
      <w:marBottom w:val="0"/>
      <w:divBdr>
        <w:top w:val="none" w:sz="0" w:space="0" w:color="auto"/>
        <w:left w:val="none" w:sz="0" w:space="0" w:color="auto"/>
        <w:bottom w:val="none" w:sz="0" w:space="0" w:color="auto"/>
        <w:right w:val="none" w:sz="0" w:space="0" w:color="auto"/>
      </w:divBdr>
    </w:div>
    <w:div w:id="1738555170">
      <w:bodyDiv w:val="1"/>
      <w:marLeft w:val="0"/>
      <w:marRight w:val="0"/>
      <w:marTop w:val="0"/>
      <w:marBottom w:val="0"/>
      <w:divBdr>
        <w:top w:val="none" w:sz="0" w:space="0" w:color="auto"/>
        <w:left w:val="none" w:sz="0" w:space="0" w:color="auto"/>
        <w:bottom w:val="none" w:sz="0" w:space="0" w:color="auto"/>
        <w:right w:val="none" w:sz="0" w:space="0" w:color="auto"/>
      </w:divBdr>
    </w:div>
    <w:div w:id="1739210834">
      <w:bodyDiv w:val="1"/>
      <w:marLeft w:val="0"/>
      <w:marRight w:val="0"/>
      <w:marTop w:val="0"/>
      <w:marBottom w:val="0"/>
      <w:divBdr>
        <w:top w:val="none" w:sz="0" w:space="0" w:color="auto"/>
        <w:left w:val="none" w:sz="0" w:space="0" w:color="auto"/>
        <w:bottom w:val="none" w:sz="0" w:space="0" w:color="auto"/>
        <w:right w:val="none" w:sz="0" w:space="0" w:color="auto"/>
      </w:divBdr>
    </w:div>
    <w:div w:id="1741514377">
      <w:bodyDiv w:val="1"/>
      <w:marLeft w:val="0"/>
      <w:marRight w:val="0"/>
      <w:marTop w:val="0"/>
      <w:marBottom w:val="0"/>
      <w:divBdr>
        <w:top w:val="none" w:sz="0" w:space="0" w:color="auto"/>
        <w:left w:val="none" w:sz="0" w:space="0" w:color="auto"/>
        <w:bottom w:val="none" w:sz="0" w:space="0" w:color="auto"/>
        <w:right w:val="none" w:sz="0" w:space="0" w:color="auto"/>
      </w:divBdr>
    </w:div>
    <w:div w:id="1742168333">
      <w:bodyDiv w:val="1"/>
      <w:marLeft w:val="0"/>
      <w:marRight w:val="0"/>
      <w:marTop w:val="0"/>
      <w:marBottom w:val="0"/>
      <w:divBdr>
        <w:top w:val="none" w:sz="0" w:space="0" w:color="auto"/>
        <w:left w:val="none" w:sz="0" w:space="0" w:color="auto"/>
        <w:bottom w:val="none" w:sz="0" w:space="0" w:color="auto"/>
        <w:right w:val="none" w:sz="0" w:space="0" w:color="auto"/>
      </w:divBdr>
    </w:div>
    <w:div w:id="1750615597">
      <w:bodyDiv w:val="1"/>
      <w:marLeft w:val="0"/>
      <w:marRight w:val="0"/>
      <w:marTop w:val="0"/>
      <w:marBottom w:val="0"/>
      <w:divBdr>
        <w:top w:val="none" w:sz="0" w:space="0" w:color="auto"/>
        <w:left w:val="none" w:sz="0" w:space="0" w:color="auto"/>
        <w:bottom w:val="none" w:sz="0" w:space="0" w:color="auto"/>
        <w:right w:val="none" w:sz="0" w:space="0" w:color="auto"/>
      </w:divBdr>
    </w:div>
    <w:div w:id="1750931140">
      <w:bodyDiv w:val="1"/>
      <w:marLeft w:val="0"/>
      <w:marRight w:val="0"/>
      <w:marTop w:val="0"/>
      <w:marBottom w:val="0"/>
      <w:divBdr>
        <w:top w:val="none" w:sz="0" w:space="0" w:color="auto"/>
        <w:left w:val="none" w:sz="0" w:space="0" w:color="auto"/>
        <w:bottom w:val="none" w:sz="0" w:space="0" w:color="auto"/>
        <w:right w:val="none" w:sz="0" w:space="0" w:color="auto"/>
      </w:divBdr>
    </w:div>
    <w:div w:id="1754207538">
      <w:bodyDiv w:val="1"/>
      <w:marLeft w:val="0"/>
      <w:marRight w:val="0"/>
      <w:marTop w:val="0"/>
      <w:marBottom w:val="0"/>
      <w:divBdr>
        <w:top w:val="none" w:sz="0" w:space="0" w:color="auto"/>
        <w:left w:val="none" w:sz="0" w:space="0" w:color="auto"/>
        <w:bottom w:val="none" w:sz="0" w:space="0" w:color="auto"/>
        <w:right w:val="none" w:sz="0" w:space="0" w:color="auto"/>
      </w:divBdr>
    </w:div>
    <w:div w:id="1756591033">
      <w:bodyDiv w:val="1"/>
      <w:marLeft w:val="0"/>
      <w:marRight w:val="0"/>
      <w:marTop w:val="0"/>
      <w:marBottom w:val="0"/>
      <w:divBdr>
        <w:top w:val="none" w:sz="0" w:space="0" w:color="auto"/>
        <w:left w:val="none" w:sz="0" w:space="0" w:color="auto"/>
        <w:bottom w:val="none" w:sz="0" w:space="0" w:color="auto"/>
        <w:right w:val="none" w:sz="0" w:space="0" w:color="auto"/>
      </w:divBdr>
    </w:div>
    <w:div w:id="1757824829">
      <w:bodyDiv w:val="1"/>
      <w:marLeft w:val="0"/>
      <w:marRight w:val="0"/>
      <w:marTop w:val="0"/>
      <w:marBottom w:val="0"/>
      <w:divBdr>
        <w:top w:val="none" w:sz="0" w:space="0" w:color="auto"/>
        <w:left w:val="none" w:sz="0" w:space="0" w:color="auto"/>
        <w:bottom w:val="none" w:sz="0" w:space="0" w:color="auto"/>
        <w:right w:val="none" w:sz="0" w:space="0" w:color="auto"/>
      </w:divBdr>
    </w:div>
    <w:div w:id="1760635584">
      <w:bodyDiv w:val="1"/>
      <w:marLeft w:val="0"/>
      <w:marRight w:val="0"/>
      <w:marTop w:val="0"/>
      <w:marBottom w:val="0"/>
      <w:divBdr>
        <w:top w:val="none" w:sz="0" w:space="0" w:color="auto"/>
        <w:left w:val="none" w:sz="0" w:space="0" w:color="auto"/>
        <w:bottom w:val="none" w:sz="0" w:space="0" w:color="auto"/>
        <w:right w:val="none" w:sz="0" w:space="0" w:color="auto"/>
      </w:divBdr>
    </w:div>
    <w:div w:id="1761563852">
      <w:bodyDiv w:val="1"/>
      <w:marLeft w:val="0"/>
      <w:marRight w:val="0"/>
      <w:marTop w:val="0"/>
      <w:marBottom w:val="0"/>
      <w:divBdr>
        <w:top w:val="none" w:sz="0" w:space="0" w:color="auto"/>
        <w:left w:val="none" w:sz="0" w:space="0" w:color="auto"/>
        <w:bottom w:val="none" w:sz="0" w:space="0" w:color="auto"/>
        <w:right w:val="none" w:sz="0" w:space="0" w:color="auto"/>
      </w:divBdr>
    </w:div>
    <w:div w:id="1764840825">
      <w:bodyDiv w:val="1"/>
      <w:marLeft w:val="0"/>
      <w:marRight w:val="0"/>
      <w:marTop w:val="0"/>
      <w:marBottom w:val="0"/>
      <w:divBdr>
        <w:top w:val="none" w:sz="0" w:space="0" w:color="auto"/>
        <w:left w:val="none" w:sz="0" w:space="0" w:color="auto"/>
        <w:bottom w:val="none" w:sz="0" w:space="0" w:color="auto"/>
        <w:right w:val="none" w:sz="0" w:space="0" w:color="auto"/>
      </w:divBdr>
    </w:div>
    <w:div w:id="1769276326">
      <w:bodyDiv w:val="1"/>
      <w:marLeft w:val="0"/>
      <w:marRight w:val="0"/>
      <w:marTop w:val="0"/>
      <w:marBottom w:val="0"/>
      <w:divBdr>
        <w:top w:val="none" w:sz="0" w:space="0" w:color="auto"/>
        <w:left w:val="none" w:sz="0" w:space="0" w:color="auto"/>
        <w:bottom w:val="none" w:sz="0" w:space="0" w:color="auto"/>
        <w:right w:val="none" w:sz="0" w:space="0" w:color="auto"/>
      </w:divBdr>
    </w:div>
    <w:div w:id="1770852165">
      <w:bodyDiv w:val="1"/>
      <w:marLeft w:val="0"/>
      <w:marRight w:val="0"/>
      <w:marTop w:val="0"/>
      <w:marBottom w:val="0"/>
      <w:divBdr>
        <w:top w:val="none" w:sz="0" w:space="0" w:color="auto"/>
        <w:left w:val="none" w:sz="0" w:space="0" w:color="auto"/>
        <w:bottom w:val="none" w:sz="0" w:space="0" w:color="auto"/>
        <w:right w:val="none" w:sz="0" w:space="0" w:color="auto"/>
      </w:divBdr>
    </w:div>
    <w:div w:id="1772239473">
      <w:bodyDiv w:val="1"/>
      <w:marLeft w:val="0"/>
      <w:marRight w:val="0"/>
      <w:marTop w:val="0"/>
      <w:marBottom w:val="0"/>
      <w:divBdr>
        <w:top w:val="none" w:sz="0" w:space="0" w:color="auto"/>
        <w:left w:val="none" w:sz="0" w:space="0" w:color="auto"/>
        <w:bottom w:val="none" w:sz="0" w:space="0" w:color="auto"/>
        <w:right w:val="none" w:sz="0" w:space="0" w:color="auto"/>
      </w:divBdr>
    </w:div>
    <w:div w:id="1772581079">
      <w:bodyDiv w:val="1"/>
      <w:marLeft w:val="0"/>
      <w:marRight w:val="0"/>
      <w:marTop w:val="0"/>
      <w:marBottom w:val="0"/>
      <w:divBdr>
        <w:top w:val="none" w:sz="0" w:space="0" w:color="auto"/>
        <w:left w:val="none" w:sz="0" w:space="0" w:color="auto"/>
        <w:bottom w:val="none" w:sz="0" w:space="0" w:color="auto"/>
        <w:right w:val="none" w:sz="0" w:space="0" w:color="auto"/>
      </w:divBdr>
    </w:div>
    <w:div w:id="1774398781">
      <w:bodyDiv w:val="1"/>
      <w:marLeft w:val="0"/>
      <w:marRight w:val="0"/>
      <w:marTop w:val="0"/>
      <w:marBottom w:val="0"/>
      <w:divBdr>
        <w:top w:val="none" w:sz="0" w:space="0" w:color="auto"/>
        <w:left w:val="none" w:sz="0" w:space="0" w:color="auto"/>
        <w:bottom w:val="none" w:sz="0" w:space="0" w:color="auto"/>
        <w:right w:val="none" w:sz="0" w:space="0" w:color="auto"/>
      </w:divBdr>
    </w:div>
    <w:div w:id="1774519585">
      <w:bodyDiv w:val="1"/>
      <w:marLeft w:val="0"/>
      <w:marRight w:val="0"/>
      <w:marTop w:val="0"/>
      <w:marBottom w:val="0"/>
      <w:divBdr>
        <w:top w:val="none" w:sz="0" w:space="0" w:color="auto"/>
        <w:left w:val="none" w:sz="0" w:space="0" w:color="auto"/>
        <w:bottom w:val="none" w:sz="0" w:space="0" w:color="auto"/>
        <w:right w:val="none" w:sz="0" w:space="0" w:color="auto"/>
      </w:divBdr>
    </w:div>
    <w:div w:id="1778677834">
      <w:bodyDiv w:val="1"/>
      <w:marLeft w:val="0"/>
      <w:marRight w:val="0"/>
      <w:marTop w:val="0"/>
      <w:marBottom w:val="0"/>
      <w:divBdr>
        <w:top w:val="none" w:sz="0" w:space="0" w:color="auto"/>
        <w:left w:val="none" w:sz="0" w:space="0" w:color="auto"/>
        <w:bottom w:val="none" w:sz="0" w:space="0" w:color="auto"/>
        <w:right w:val="none" w:sz="0" w:space="0" w:color="auto"/>
      </w:divBdr>
    </w:div>
    <w:div w:id="1779982061">
      <w:bodyDiv w:val="1"/>
      <w:marLeft w:val="0"/>
      <w:marRight w:val="0"/>
      <w:marTop w:val="0"/>
      <w:marBottom w:val="0"/>
      <w:divBdr>
        <w:top w:val="none" w:sz="0" w:space="0" w:color="auto"/>
        <w:left w:val="none" w:sz="0" w:space="0" w:color="auto"/>
        <w:bottom w:val="none" w:sz="0" w:space="0" w:color="auto"/>
        <w:right w:val="none" w:sz="0" w:space="0" w:color="auto"/>
      </w:divBdr>
    </w:div>
    <w:div w:id="1784182141">
      <w:bodyDiv w:val="1"/>
      <w:marLeft w:val="0"/>
      <w:marRight w:val="0"/>
      <w:marTop w:val="0"/>
      <w:marBottom w:val="0"/>
      <w:divBdr>
        <w:top w:val="none" w:sz="0" w:space="0" w:color="auto"/>
        <w:left w:val="none" w:sz="0" w:space="0" w:color="auto"/>
        <w:bottom w:val="none" w:sz="0" w:space="0" w:color="auto"/>
        <w:right w:val="none" w:sz="0" w:space="0" w:color="auto"/>
      </w:divBdr>
    </w:div>
    <w:div w:id="1785536254">
      <w:bodyDiv w:val="1"/>
      <w:marLeft w:val="0"/>
      <w:marRight w:val="0"/>
      <w:marTop w:val="0"/>
      <w:marBottom w:val="0"/>
      <w:divBdr>
        <w:top w:val="none" w:sz="0" w:space="0" w:color="auto"/>
        <w:left w:val="none" w:sz="0" w:space="0" w:color="auto"/>
        <w:bottom w:val="none" w:sz="0" w:space="0" w:color="auto"/>
        <w:right w:val="none" w:sz="0" w:space="0" w:color="auto"/>
      </w:divBdr>
    </w:div>
    <w:div w:id="1786195761">
      <w:bodyDiv w:val="1"/>
      <w:marLeft w:val="0"/>
      <w:marRight w:val="0"/>
      <w:marTop w:val="0"/>
      <w:marBottom w:val="0"/>
      <w:divBdr>
        <w:top w:val="none" w:sz="0" w:space="0" w:color="auto"/>
        <w:left w:val="none" w:sz="0" w:space="0" w:color="auto"/>
        <w:bottom w:val="none" w:sz="0" w:space="0" w:color="auto"/>
        <w:right w:val="none" w:sz="0" w:space="0" w:color="auto"/>
      </w:divBdr>
    </w:div>
    <w:div w:id="1786343073">
      <w:bodyDiv w:val="1"/>
      <w:marLeft w:val="0"/>
      <w:marRight w:val="0"/>
      <w:marTop w:val="0"/>
      <w:marBottom w:val="0"/>
      <w:divBdr>
        <w:top w:val="none" w:sz="0" w:space="0" w:color="auto"/>
        <w:left w:val="none" w:sz="0" w:space="0" w:color="auto"/>
        <w:bottom w:val="none" w:sz="0" w:space="0" w:color="auto"/>
        <w:right w:val="none" w:sz="0" w:space="0" w:color="auto"/>
      </w:divBdr>
    </w:div>
    <w:div w:id="1788810343">
      <w:bodyDiv w:val="1"/>
      <w:marLeft w:val="0"/>
      <w:marRight w:val="0"/>
      <w:marTop w:val="0"/>
      <w:marBottom w:val="0"/>
      <w:divBdr>
        <w:top w:val="none" w:sz="0" w:space="0" w:color="auto"/>
        <w:left w:val="none" w:sz="0" w:space="0" w:color="auto"/>
        <w:bottom w:val="none" w:sz="0" w:space="0" w:color="auto"/>
        <w:right w:val="none" w:sz="0" w:space="0" w:color="auto"/>
      </w:divBdr>
    </w:div>
    <w:div w:id="1795177607">
      <w:bodyDiv w:val="1"/>
      <w:marLeft w:val="0"/>
      <w:marRight w:val="0"/>
      <w:marTop w:val="0"/>
      <w:marBottom w:val="0"/>
      <w:divBdr>
        <w:top w:val="none" w:sz="0" w:space="0" w:color="auto"/>
        <w:left w:val="none" w:sz="0" w:space="0" w:color="auto"/>
        <w:bottom w:val="none" w:sz="0" w:space="0" w:color="auto"/>
        <w:right w:val="none" w:sz="0" w:space="0" w:color="auto"/>
      </w:divBdr>
    </w:div>
    <w:div w:id="1796562258">
      <w:bodyDiv w:val="1"/>
      <w:marLeft w:val="0"/>
      <w:marRight w:val="0"/>
      <w:marTop w:val="0"/>
      <w:marBottom w:val="0"/>
      <w:divBdr>
        <w:top w:val="none" w:sz="0" w:space="0" w:color="auto"/>
        <w:left w:val="none" w:sz="0" w:space="0" w:color="auto"/>
        <w:bottom w:val="none" w:sz="0" w:space="0" w:color="auto"/>
        <w:right w:val="none" w:sz="0" w:space="0" w:color="auto"/>
      </w:divBdr>
    </w:div>
    <w:div w:id="1800106100">
      <w:bodyDiv w:val="1"/>
      <w:marLeft w:val="0"/>
      <w:marRight w:val="0"/>
      <w:marTop w:val="0"/>
      <w:marBottom w:val="0"/>
      <w:divBdr>
        <w:top w:val="none" w:sz="0" w:space="0" w:color="auto"/>
        <w:left w:val="none" w:sz="0" w:space="0" w:color="auto"/>
        <w:bottom w:val="none" w:sz="0" w:space="0" w:color="auto"/>
        <w:right w:val="none" w:sz="0" w:space="0" w:color="auto"/>
      </w:divBdr>
    </w:div>
    <w:div w:id="1801219576">
      <w:bodyDiv w:val="1"/>
      <w:marLeft w:val="0"/>
      <w:marRight w:val="0"/>
      <w:marTop w:val="0"/>
      <w:marBottom w:val="0"/>
      <w:divBdr>
        <w:top w:val="none" w:sz="0" w:space="0" w:color="auto"/>
        <w:left w:val="none" w:sz="0" w:space="0" w:color="auto"/>
        <w:bottom w:val="none" w:sz="0" w:space="0" w:color="auto"/>
        <w:right w:val="none" w:sz="0" w:space="0" w:color="auto"/>
      </w:divBdr>
    </w:div>
    <w:div w:id="1801268097">
      <w:bodyDiv w:val="1"/>
      <w:marLeft w:val="0"/>
      <w:marRight w:val="0"/>
      <w:marTop w:val="0"/>
      <w:marBottom w:val="0"/>
      <w:divBdr>
        <w:top w:val="none" w:sz="0" w:space="0" w:color="auto"/>
        <w:left w:val="none" w:sz="0" w:space="0" w:color="auto"/>
        <w:bottom w:val="none" w:sz="0" w:space="0" w:color="auto"/>
        <w:right w:val="none" w:sz="0" w:space="0" w:color="auto"/>
      </w:divBdr>
    </w:div>
    <w:div w:id="1801418998">
      <w:bodyDiv w:val="1"/>
      <w:marLeft w:val="0"/>
      <w:marRight w:val="0"/>
      <w:marTop w:val="0"/>
      <w:marBottom w:val="0"/>
      <w:divBdr>
        <w:top w:val="none" w:sz="0" w:space="0" w:color="auto"/>
        <w:left w:val="none" w:sz="0" w:space="0" w:color="auto"/>
        <w:bottom w:val="none" w:sz="0" w:space="0" w:color="auto"/>
        <w:right w:val="none" w:sz="0" w:space="0" w:color="auto"/>
      </w:divBdr>
    </w:div>
    <w:div w:id="1805585167">
      <w:bodyDiv w:val="1"/>
      <w:marLeft w:val="0"/>
      <w:marRight w:val="0"/>
      <w:marTop w:val="0"/>
      <w:marBottom w:val="0"/>
      <w:divBdr>
        <w:top w:val="none" w:sz="0" w:space="0" w:color="auto"/>
        <w:left w:val="none" w:sz="0" w:space="0" w:color="auto"/>
        <w:bottom w:val="none" w:sz="0" w:space="0" w:color="auto"/>
        <w:right w:val="none" w:sz="0" w:space="0" w:color="auto"/>
      </w:divBdr>
    </w:div>
    <w:div w:id="1806006749">
      <w:bodyDiv w:val="1"/>
      <w:marLeft w:val="0"/>
      <w:marRight w:val="0"/>
      <w:marTop w:val="0"/>
      <w:marBottom w:val="0"/>
      <w:divBdr>
        <w:top w:val="none" w:sz="0" w:space="0" w:color="auto"/>
        <w:left w:val="none" w:sz="0" w:space="0" w:color="auto"/>
        <w:bottom w:val="none" w:sz="0" w:space="0" w:color="auto"/>
        <w:right w:val="none" w:sz="0" w:space="0" w:color="auto"/>
      </w:divBdr>
    </w:div>
    <w:div w:id="1806310319">
      <w:bodyDiv w:val="1"/>
      <w:marLeft w:val="0"/>
      <w:marRight w:val="0"/>
      <w:marTop w:val="0"/>
      <w:marBottom w:val="0"/>
      <w:divBdr>
        <w:top w:val="none" w:sz="0" w:space="0" w:color="auto"/>
        <w:left w:val="none" w:sz="0" w:space="0" w:color="auto"/>
        <w:bottom w:val="none" w:sz="0" w:space="0" w:color="auto"/>
        <w:right w:val="none" w:sz="0" w:space="0" w:color="auto"/>
      </w:divBdr>
    </w:div>
    <w:div w:id="1818717484">
      <w:bodyDiv w:val="1"/>
      <w:marLeft w:val="0"/>
      <w:marRight w:val="0"/>
      <w:marTop w:val="0"/>
      <w:marBottom w:val="0"/>
      <w:divBdr>
        <w:top w:val="none" w:sz="0" w:space="0" w:color="auto"/>
        <w:left w:val="none" w:sz="0" w:space="0" w:color="auto"/>
        <w:bottom w:val="none" w:sz="0" w:space="0" w:color="auto"/>
        <w:right w:val="none" w:sz="0" w:space="0" w:color="auto"/>
      </w:divBdr>
    </w:div>
    <w:div w:id="1826697965">
      <w:bodyDiv w:val="1"/>
      <w:marLeft w:val="0"/>
      <w:marRight w:val="0"/>
      <w:marTop w:val="0"/>
      <w:marBottom w:val="0"/>
      <w:divBdr>
        <w:top w:val="none" w:sz="0" w:space="0" w:color="auto"/>
        <w:left w:val="none" w:sz="0" w:space="0" w:color="auto"/>
        <w:bottom w:val="none" w:sz="0" w:space="0" w:color="auto"/>
        <w:right w:val="none" w:sz="0" w:space="0" w:color="auto"/>
      </w:divBdr>
    </w:div>
    <w:div w:id="1827935169">
      <w:bodyDiv w:val="1"/>
      <w:marLeft w:val="0"/>
      <w:marRight w:val="0"/>
      <w:marTop w:val="0"/>
      <w:marBottom w:val="0"/>
      <w:divBdr>
        <w:top w:val="none" w:sz="0" w:space="0" w:color="auto"/>
        <w:left w:val="none" w:sz="0" w:space="0" w:color="auto"/>
        <w:bottom w:val="none" w:sz="0" w:space="0" w:color="auto"/>
        <w:right w:val="none" w:sz="0" w:space="0" w:color="auto"/>
      </w:divBdr>
    </w:div>
    <w:div w:id="1830095191">
      <w:bodyDiv w:val="1"/>
      <w:marLeft w:val="0"/>
      <w:marRight w:val="0"/>
      <w:marTop w:val="0"/>
      <w:marBottom w:val="0"/>
      <w:divBdr>
        <w:top w:val="none" w:sz="0" w:space="0" w:color="auto"/>
        <w:left w:val="none" w:sz="0" w:space="0" w:color="auto"/>
        <w:bottom w:val="none" w:sz="0" w:space="0" w:color="auto"/>
        <w:right w:val="none" w:sz="0" w:space="0" w:color="auto"/>
      </w:divBdr>
    </w:div>
    <w:div w:id="1830486553">
      <w:bodyDiv w:val="1"/>
      <w:marLeft w:val="0"/>
      <w:marRight w:val="0"/>
      <w:marTop w:val="0"/>
      <w:marBottom w:val="0"/>
      <w:divBdr>
        <w:top w:val="none" w:sz="0" w:space="0" w:color="auto"/>
        <w:left w:val="none" w:sz="0" w:space="0" w:color="auto"/>
        <w:bottom w:val="none" w:sz="0" w:space="0" w:color="auto"/>
        <w:right w:val="none" w:sz="0" w:space="0" w:color="auto"/>
      </w:divBdr>
    </w:div>
    <w:div w:id="1837066489">
      <w:bodyDiv w:val="1"/>
      <w:marLeft w:val="0"/>
      <w:marRight w:val="0"/>
      <w:marTop w:val="0"/>
      <w:marBottom w:val="0"/>
      <w:divBdr>
        <w:top w:val="none" w:sz="0" w:space="0" w:color="auto"/>
        <w:left w:val="none" w:sz="0" w:space="0" w:color="auto"/>
        <w:bottom w:val="none" w:sz="0" w:space="0" w:color="auto"/>
        <w:right w:val="none" w:sz="0" w:space="0" w:color="auto"/>
      </w:divBdr>
    </w:div>
    <w:div w:id="1837068109">
      <w:bodyDiv w:val="1"/>
      <w:marLeft w:val="0"/>
      <w:marRight w:val="0"/>
      <w:marTop w:val="0"/>
      <w:marBottom w:val="0"/>
      <w:divBdr>
        <w:top w:val="none" w:sz="0" w:space="0" w:color="auto"/>
        <w:left w:val="none" w:sz="0" w:space="0" w:color="auto"/>
        <w:bottom w:val="none" w:sz="0" w:space="0" w:color="auto"/>
        <w:right w:val="none" w:sz="0" w:space="0" w:color="auto"/>
      </w:divBdr>
    </w:div>
    <w:div w:id="1838030217">
      <w:bodyDiv w:val="1"/>
      <w:marLeft w:val="0"/>
      <w:marRight w:val="0"/>
      <w:marTop w:val="0"/>
      <w:marBottom w:val="0"/>
      <w:divBdr>
        <w:top w:val="none" w:sz="0" w:space="0" w:color="auto"/>
        <w:left w:val="none" w:sz="0" w:space="0" w:color="auto"/>
        <w:bottom w:val="none" w:sz="0" w:space="0" w:color="auto"/>
        <w:right w:val="none" w:sz="0" w:space="0" w:color="auto"/>
      </w:divBdr>
    </w:div>
    <w:div w:id="1839298300">
      <w:bodyDiv w:val="1"/>
      <w:marLeft w:val="0"/>
      <w:marRight w:val="0"/>
      <w:marTop w:val="0"/>
      <w:marBottom w:val="0"/>
      <w:divBdr>
        <w:top w:val="none" w:sz="0" w:space="0" w:color="auto"/>
        <w:left w:val="none" w:sz="0" w:space="0" w:color="auto"/>
        <w:bottom w:val="none" w:sz="0" w:space="0" w:color="auto"/>
        <w:right w:val="none" w:sz="0" w:space="0" w:color="auto"/>
      </w:divBdr>
    </w:div>
    <w:div w:id="1840264417">
      <w:bodyDiv w:val="1"/>
      <w:marLeft w:val="0"/>
      <w:marRight w:val="0"/>
      <w:marTop w:val="0"/>
      <w:marBottom w:val="0"/>
      <w:divBdr>
        <w:top w:val="none" w:sz="0" w:space="0" w:color="auto"/>
        <w:left w:val="none" w:sz="0" w:space="0" w:color="auto"/>
        <w:bottom w:val="none" w:sz="0" w:space="0" w:color="auto"/>
        <w:right w:val="none" w:sz="0" w:space="0" w:color="auto"/>
      </w:divBdr>
    </w:div>
    <w:div w:id="1841118332">
      <w:bodyDiv w:val="1"/>
      <w:marLeft w:val="0"/>
      <w:marRight w:val="0"/>
      <w:marTop w:val="0"/>
      <w:marBottom w:val="0"/>
      <w:divBdr>
        <w:top w:val="none" w:sz="0" w:space="0" w:color="auto"/>
        <w:left w:val="none" w:sz="0" w:space="0" w:color="auto"/>
        <w:bottom w:val="none" w:sz="0" w:space="0" w:color="auto"/>
        <w:right w:val="none" w:sz="0" w:space="0" w:color="auto"/>
      </w:divBdr>
    </w:div>
    <w:div w:id="1848861280">
      <w:bodyDiv w:val="1"/>
      <w:marLeft w:val="0"/>
      <w:marRight w:val="0"/>
      <w:marTop w:val="0"/>
      <w:marBottom w:val="0"/>
      <w:divBdr>
        <w:top w:val="none" w:sz="0" w:space="0" w:color="auto"/>
        <w:left w:val="none" w:sz="0" w:space="0" w:color="auto"/>
        <w:bottom w:val="none" w:sz="0" w:space="0" w:color="auto"/>
        <w:right w:val="none" w:sz="0" w:space="0" w:color="auto"/>
      </w:divBdr>
    </w:div>
    <w:div w:id="1849901912">
      <w:bodyDiv w:val="1"/>
      <w:marLeft w:val="0"/>
      <w:marRight w:val="0"/>
      <w:marTop w:val="0"/>
      <w:marBottom w:val="0"/>
      <w:divBdr>
        <w:top w:val="none" w:sz="0" w:space="0" w:color="auto"/>
        <w:left w:val="none" w:sz="0" w:space="0" w:color="auto"/>
        <w:bottom w:val="none" w:sz="0" w:space="0" w:color="auto"/>
        <w:right w:val="none" w:sz="0" w:space="0" w:color="auto"/>
      </w:divBdr>
    </w:div>
    <w:div w:id="1850631382">
      <w:bodyDiv w:val="1"/>
      <w:marLeft w:val="0"/>
      <w:marRight w:val="0"/>
      <w:marTop w:val="0"/>
      <w:marBottom w:val="0"/>
      <w:divBdr>
        <w:top w:val="none" w:sz="0" w:space="0" w:color="auto"/>
        <w:left w:val="none" w:sz="0" w:space="0" w:color="auto"/>
        <w:bottom w:val="none" w:sz="0" w:space="0" w:color="auto"/>
        <w:right w:val="none" w:sz="0" w:space="0" w:color="auto"/>
      </w:divBdr>
    </w:div>
    <w:div w:id="1851212596">
      <w:bodyDiv w:val="1"/>
      <w:marLeft w:val="0"/>
      <w:marRight w:val="0"/>
      <w:marTop w:val="0"/>
      <w:marBottom w:val="0"/>
      <w:divBdr>
        <w:top w:val="none" w:sz="0" w:space="0" w:color="auto"/>
        <w:left w:val="none" w:sz="0" w:space="0" w:color="auto"/>
        <w:bottom w:val="none" w:sz="0" w:space="0" w:color="auto"/>
        <w:right w:val="none" w:sz="0" w:space="0" w:color="auto"/>
      </w:divBdr>
    </w:div>
    <w:div w:id="1852141441">
      <w:bodyDiv w:val="1"/>
      <w:marLeft w:val="0"/>
      <w:marRight w:val="0"/>
      <w:marTop w:val="0"/>
      <w:marBottom w:val="0"/>
      <w:divBdr>
        <w:top w:val="none" w:sz="0" w:space="0" w:color="auto"/>
        <w:left w:val="none" w:sz="0" w:space="0" w:color="auto"/>
        <w:bottom w:val="none" w:sz="0" w:space="0" w:color="auto"/>
        <w:right w:val="none" w:sz="0" w:space="0" w:color="auto"/>
      </w:divBdr>
    </w:div>
    <w:div w:id="1853258257">
      <w:bodyDiv w:val="1"/>
      <w:marLeft w:val="0"/>
      <w:marRight w:val="0"/>
      <w:marTop w:val="0"/>
      <w:marBottom w:val="0"/>
      <w:divBdr>
        <w:top w:val="none" w:sz="0" w:space="0" w:color="auto"/>
        <w:left w:val="none" w:sz="0" w:space="0" w:color="auto"/>
        <w:bottom w:val="none" w:sz="0" w:space="0" w:color="auto"/>
        <w:right w:val="none" w:sz="0" w:space="0" w:color="auto"/>
      </w:divBdr>
    </w:div>
    <w:div w:id="1860270283">
      <w:bodyDiv w:val="1"/>
      <w:marLeft w:val="0"/>
      <w:marRight w:val="0"/>
      <w:marTop w:val="0"/>
      <w:marBottom w:val="0"/>
      <w:divBdr>
        <w:top w:val="none" w:sz="0" w:space="0" w:color="auto"/>
        <w:left w:val="none" w:sz="0" w:space="0" w:color="auto"/>
        <w:bottom w:val="none" w:sz="0" w:space="0" w:color="auto"/>
        <w:right w:val="none" w:sz="0" w:space="0" w:color="auto"/>
      </w:divBdr>
    </w:div>
    <w:div w:id="1861309860">
      <w:bodyDiv w:val="1"/>
      <w:marLeft w:val="0"/>
      <w:marRight w:val="0"/>
      <w:marTop w:val="0"/>
      <w:marBottom w:val="0"/>
      <w:divBdr>
        <w:top w:val="none" w:sz="0" w:space="0" w:color="auto"/>
        <w:left w:val="none" w:sz="0" w:space="0" w:color="auto"/>
        <w:bottom w:val="none" w:sz="0" w:space="0" w:color="auto"/>
        <w:right w:val="none" w:sz="0" w:space="0" w:color="auto"/>
      </w:divBdr>
    </w:div>
    <w:div w:id="1862014213">
      <w:bodyDiv w:val="1"/>
      <w:marLeft w:val="0"/>
      <w:marRight w:val="0"/>
      <w:marTop w:val="0"/>
      <w:marBottom w:val="0"/>
      <w:divBdr>
        <w:top w:val="none" w:sz="0" w:space="0" w:color="auto"/>
        <w:left w:val="none" w:sz="0" w:space="0" w:color="auto"/>
        <w:bottom w:val="none" w:sz="0" w:space="0" w:color="auto"/>
        <w:right w:val="none" w:sz="0" w:space="0" w:color="auto"/>
      </w:divBdr>
    </w:div>
    <w:div w:id="1869761301">
      <w:bodyDiv w:val="1"/>
      <w:marLeft w:val="0"/>
      <w:marRight w:val="0"/>
      <w:marTop w:val="0"/>
      <w:marBottom w:val="0"/>
      <w:divBdr>
        <w:top w:val="none" w:sz="0" w:space="0" w:color="auto"/>
        <w:left w:val="none" w:sz="0" w:space="0" w:color="auto"/>
        <w:bottom w:val="none" w:sz="0" w:space="0" w:color="auto"/>
        <w:right w:val="none" w:sz="0" w:space="0" w:color="auto"/>
      </w:divBdr>
    </w:div>
    <w:div w:id="1878083582">
      <w:bodyDiv w:val="1"/>
      <w:marLeft w:val="0"/>
      <w:marRight w:val="0"/>
      <w:marTop w:val="0"/>
      <w:marBottom w:val="0"/>
      <w:divBdr>
        <w:top w:val="none" w:sz="0" w:space="0" w:color="auto"/>
        <w:left w:val="none" w:sz="0" w:space="0" w:color="auto"/>
        <w:bottom w:val="none" w:sz="0" w:space="0" w:color="auto"/>
        <w:right w:val="none" w:sz="0" w:space="0" w:color="auto"/>
      </w:divBdr>
    </w:div>
    <w:div w:id="1882471179">
      <w:bodyDiv w:val="1"/>
      <w:marLeft w:val="0"/>
      <w:marRight w:val="0"/>
      <w:marTop w:val="0"/>
      <w:marBottom w:val="0"/>
      <w:divBdr>
        <w:top w:val="none" w:sz="0" w:space="0" w:color="auto"/>
        <w:left w:val="none" w:sz="0" w:space="0" w:color="auto"/>
        <w:bottom w:val="none" w:sz="0" w:space="0" w:color="auto"/>
        <w:right w:val="none" w:sz="0" w:space="0" w:color="auto"/>
      </w:divBdr>
    </w:div>
    <w:div w:id="1883008304">
      <w:bodyDiv w:val="1"/>
      <w:marLeft w:val="0"/>
      <w:marRight w:val="0"/>
      <w:marTop w:val="0"/>
      <w:marBottom w:val="0"/>
      <w:divBdr>
        <w:top w:val="none" w:sz="0" w:space="0" w:color="auto"/>
        <w:left w:val="none" w:sz="0" w:space="0" w:color="auto"/>
        <w:bottom w:val="none" w:sz="0" w:space="0" w:color="auto"/>
        <w:right w:val="none" w:sz="0" w:space="0" w:color="auto"/>
      </w:divBdr>
    </w:div>
    <w:div w:id="1885287334">
      <w:bodyDiv w:val="1"/>
      <w:marLeft w:val="0"/>
      <w:marRight w:val="0"/>
      <w:marTop w:val="0"/>
      <w:marBottom w:val="0"/>
      <w:divBdr>
        <w:top w:val="none" w:sz="0" w:space="0" w:color="auto"/>
        <w:left w:val="none" w:sz="0" w:space="0" w:color="auto"/>
        <w:bottom w:val="none" w:sz="0" w:space="0" w:color="auto"/>
        <w:right w:val="none" w:sz="0" w:space="0" w:color="auto"/>
      </w:divBdr>
    </w:div>
    <w:div w:id="1885291806">
      <w:bodyDiv w:val="1"/>
      <w:marLeft w:val="0"/>
      <w:marRight w:val="0"/>
      <w:marTop w:val="0"/>
      <w:marBottom w:val="0"/>
      <w:divBdr>
        <w:top w:val="none" w:sz="0" w:space="0" w:color="auto"/>
        <w:left w:val="none" w:sz="0" w:space="0" w:color="auto"/>
        <w:bottom w:val="none" w:sz="0" w:space="0" w:color="auto"/>
        <w:right w:val="none" w:sz="0" w:space="0" w:color="auto"/>
      </w:divBdr>
    </w:div>
    <w:div w:id="1886209167">
      <w:bodyDiv w:val="1"/>
      <w:marLeft w:val="0"/>
      <w:marRight w:val="0"/>
      <w:marTop w:val="0"/>
      <w:marBottom w:val="0"/>
      <w:divBdr>
        <w:top w:val="none" w:sz="0" w:space="0" w:color="auto"/>
        <w:left w:val="none" w:sz="0" w:space="0" w:color="auto"/>
        <w:bottom w:val="none" w:sz="0" w:space="0" w:color="auto"/>
        <w:right w:val="none" w:sz="0" w:space="0" w:color="auto"/>
      </w:divBdr>
    </w:div>
    <w:div w:id="1887255400">
      <w:bodyDiv w:val="1"/>
      <w:marLeft w:val="0"/>
      <w:marRight w:val="0"/>
      <w:marTop w:val="0"/>
      <w:marBottom w:val="0"/>
      <w:divBdr>
        <w:top w:val="none" w:sz="0" w:space="0" w:color="auto"/>
        <w:left w:val="none" w:sz="0" w:space="0" w:color="auto"/>
        <w:bottom w:val="none" w:sz="0" w:space="0" w:color="auto"/>
        <w:right w:val="none" w:sz="0" w:space="0" w:color="auto"/>
      </w:divBdr>
    </w:div>
    <w:div w:id="1892157459">
      <w:bodyDiv w:val="1"/>
      <w:marLeft w:val="0"/>
      <w:marRight w:val="0"/>
      <w:marTop w:val="0"/>
      <w:marBottom w:val="0"/>
      <w:divBdr>
        <w:top w:val="none" w:sz="0" w:space="0" w:color="auto"/>
        <w:left w:val="none" w:sz="0" w:space="0" w:color="auto"/>
        <w:bottom w:val="none" w:sz="0" w:space="0" w:color="auto"/>
        <w:right w:val="none" w:sz="0" w:space="0" w:color="auto"/>
      </w:divBdr>
    </w:div>
    <w:div w:id="1892305128">
      <w:bodyDiv w:val="1"/>
      <w:marLeft w:val="0"/>
      <w:marRight w:val="0"/>
      <w:marTop w:val="0"/>
      <w:marBottom w:val="0"/>
      <w:divBdr>
        <w:top w:val="none" w:sz="0" w:space="0" w:color="auto"/>
        <w:left w:val="none" w:sz="0" w:space="0" w:color="auto"/>
        <w:bottom w:val="none" w:sz="0" w:space="0" w:color="auto"/>
        <w:right w:val="none" w:sz="0" w:space="0" w:color="auto"/>
      </w:divBdr>
    </w:div>
    <w:div w:id="1901598456">
      <w:bodyDiv w:val="1"/>
      <w:marLeft w:val="0"/>
      <w:marRight w:val="0"/>
      <w:marTop w:val="0"/>
      <w:marBottom w:val="0"/>
      <w:divBdr>
        <w:top w:val="none" w:sz="0" w:space="0" w:color="auto"/>
        <w:left w:val="none" w:sz="0" w:space="0" w:color="auto"/>
        <w:bottom w:val="none" w:sz="0" w:space="0" w:color="auto"/>
        <w:right w:val="none" w:sz="0" w:space="0" w:color="auto"/>
      </w:divBdr>
    </w:div>
    <w:div w:id="1904487933">
      <w:bodyDiv w:val="1"/>
      <w:marLeft w:val="0"/>
      <w:marRight w:val="0"/>
      <w:marTop w:val="0"/>
      <w:marBottom w:val="0"/>
      <w:divBdr>
        <w:top w:val="none" w:sz="0" w:space="0" w:color="auto"/>
        <w:left w:val="none" w:sz="0" w:space="0" w:color="auto"/>
        <w:bottom w:val="none" w:sz="0" w:space="0" w:color="auto"/>
        <w:right w:val="none" w:sz="0" w:space="0" w:color="auto"/>
      </w:divBdr>
    </w:div>
    <w:div w:id="1905142868">
      <w:bodyDiv w:val="1"/>
      <w:marLeft w:val="0"/>
      <w:marRight w:val="0"/>
      <w:marTop w:val="0"/>
      <w:marBottom w:val="0"/>
      <w:divBdr>
        <w:top w:val="none" w:sz="0" w:space="0" w:color="auto"/>
        <w:left w:val="none" w:sz="0" w:space="0" w:color="auto"/>
        <w:bottom w:val="none" w:sz="0" w:space="0" w:color="auto"/>
        <w:right w:val="none" w:sz="0" w:space="0" w:color="auto"/>
      </w:divBdr>
    </w:div>
    <w:div w:id="1905289649">
      <w:bodyDiv w:val="1"/>
      <w:marLeft w:val="0"/>
      <w:marRight w:val="0"/>
      <w:marTop w:val="0"/>
      <w:marBottom w:val="0"/>
      <w:divBdr>
        <w:top w:val="none" w:sz="0" w:space="0" w:color="auto"/>
        <w:left w:val="none" w:sz="0" w:space="0" w:color="auto"/>
        <w:bottom w:val="none" w:sz="0" w:space="0" w:color="auto"/>
        <w:right w:val="none" w:sz="0" w:space="0" w:color="auto"/>
      </w:divBdr>
    </w:div>
    <w:div w:id="1905488106">
      <w:bodyDiv w:val="1"/>
      <w:marLeft w:val="0"/>
      <w:marRight w:val="0"/>
      <w:marTop w:val="0"/>
      <w:marBottom w:val="0"/>
      <w:divBdr>
        <w:top w:val="none" w:sz="0" w:space="0" w:color="auto"/>
        <w:left w:val="none" w:sz="0" w:space="0" w:color="auto"/>
        <w:bottom w:val="none" w:sz="0" w:space="0" w:color="auto"/>
        <w:right w:val="none" w:sz="0" w:space="0" w:color="auto"/>
      </w:divBdr>
    </w:div>
    <w:div w:id="1910067451">
      <w:bodyDiv w:val="1"/>
      <w:marLeft w:val="0"/>
      <w:marRight w:val="0"/>
      <w:marTop w:val="0"/>
      <w:marBottom w:val="0"/>
      <w:divBdr>
        <w:top w:val="none" w:sz="0" w:space="0" w:color="auto"/>
        <w:left w:val="none" w:sz="0" w:space="0" w:color="auto"/>
        <w:bottom w:val="none" w:sz="0" w:space="0" w:color="auto"/>
        <w:right w:val="none" w:sz="0" w:space="0" w:color="auto"/>
      </w:divBdr>
    </w:div>
    <w:div w:id="1910652788">
      <w:bodyDiv w:val="1"/>
      <w:marLeft w:val="0"/>
      <w:marRight w:val="0"/>
      <w:marTop w:val="0"/>
      <w:marBottom w:val="0"/>
      <w:divBdr>
        <w:top w:val="none" w:sz="0" w:space="0" w:color="auto"/>
        <w:left w:val="none" w:sz="0" w:space="0" w:color="auto"/>
        <w:bottom w:val="none" w:sz="0" w:space="0" w:color="auto"/>
        <w:right w:val="none" w:sz="0" w:space="0" w:color="auto"/>
      </w:divBdr>
    </w:div>
    <w:div w:id="1911843775">
      <w:bodyDiv w:val="1"/>
      <w:marLeft w:val="0"/>
      <w:marRight w:val="0"/>
      <w:marTop w:val="0"/>
      <w:marBottom w:val="0"/>
      <w:divBdr>
        <w:top w:val="none" w:sz="0" w:space="0" w:color="auto"/>
        <w:left w:val="none" w:sz="0" w:space="0" w:color="auto"/>
        <w:bottom w:val="none" w:sz="0" w:space="0" w:color="auto"/>
        <w:right w:val="none" w:sz="0" w:space="0" w:color="auto"/>
      </w:divBdr>
    </w:div>
    <w:div w:id="1911961303">
      <w:bodyDiv w:val="1"/>
      <w:marLeft w:val="0"/>
      <w:marRight w:val="0"/>
      <w:marTop w:val="0"/>
      <w:marBottom w:val="0"/>
      <w:divBdr>
        <w:top w:val="none" w:sz="0" w:space="0" w:color="auto"/>
        <w:left w:val="none" w:sz="0" w:space="0" w:color="auto"/>
        <w:bottom w:val="none" w:sz="0" w:space="0" w:color="auto"/>
        <w:right w:val="none" w:sz="0" w:space="0" w:color="auto"/>
      </w:divBdr>
    </w:div>
    <w:div w:id="1912695113">
      <w:bodyDiv w:val="1"/>
      <w:marLeft w:val="0"/>
      <w:marRight w:val="0"/>
      <w:marTop w:val="0"/>
      <w:marBottom w:val="0"/>
      <w:divBdr>
        <w:top w:val="none" w:sz="0" w:space="0" w:color="auto"/>
        <w:left w:val="none" w:sz="0" w:space="0" w:color="auto"/>
        <w:bottom w:val="none" w:sz="0" w:space="0" w:color="auto"/>
        <w:right w:val="none" w:sz="0" w:space="0" w:color="auto"/>
      </w:divBdr>
    </w:div>
    <w:div w:id="1915773111">
      <w:bodyDiv w:val="1"/>
      <w:marLeft w:val="0"/>
      <w:marRight w:val="0"/>
      <w:marTop w:val="0"/>
      <w:marBottom w:val="0"/>
      <w:divBdr>
        <w:top w:val="none" w:sz="0" w:space="0" w:color="auto"/>
        <w:left w:val="none" w:sz="0" w:space="0" w:color="auto"/>
        <w:bottom w:val="none" w:sz="0" w:space="0" w:color="auto"/>
        <w:right w:val="none" w:sz="0" w:space="0" w:color="auto"/>
      </w:divBdr>
    </w:div>
    <w:div w:id="1915970668">
      <w:bodyDiv w:val="1"/>
      <w:marLeft w:val="0"/>
      <w:marRight w:val="0"/>
      <w:marTop w:val="0"/>
      <w:marBottom w:val="0"/>
      <w:divBdr>
        <w:top w:val="none" w:sz="0" w:space="0" w:color="auto"/>
        <w:left w:val="none" w:sz="0" w:space="0" w:color="auto"/>
        <w:bottom w:val="none" w:sz="0" w:space="0" w:color="auto"/>
        <w:right w:val="none" w:sz="0" w:space="0" w:color="auto"/>
      </w:divBdr>
    </w:div>
    <w:div w:id="1920478661">
      <w:bodyDiv w:val="1"/>
      <w:marLeft w:val="0"/>
      <w:marRight w:val="0"/>
      <w:marTop w:val="0"/>
      <w:marBottom w:val="0"/>
      <w:divBdr>
        <w:top w:val="none" w:sz="0" w:space="0" w:color="auto"/>
        <w:left w:val="none" w:sz="0" w:space="0" w:color="auto"/>
        <w:bottom w:val="none" w:sz="0" w:space="0" w:color="auto"/>
        <w:right w:val="none" w:sz="0" w:space="0" w:color="auto"/>
      </w:divBdr>
    </w:div>
    <w:div w:id="1921673328">
      <w:bodyDiv w:val="1"/>
      <w:marLeft w:val="0"/>
      <w:marRight w:val="0"/>
      <w:marTop w:val="0"/>
      <w:marBottom w:val="0"/>
      <w:divBdr>
        <w:top w:val="none" w:sz="0" w:space="0" w:color="auto"/>
        <w:left w:val="none" w:sz="0" w:space="0" w:color="auto"/>
        <w:bottom w:val="none" w:sz="0" w:space="0" w:color="auto"/>
        <w:right w:val="none" w:sz="0" w:space="0" w:color="auto"/>
      </w:divBdr>
    </w:div>
    <w:div w:id="1923682951">
      <w:bodyDiv w:val="1"/>
      <w:marLeft w:val="0"/>
      <w:marRight w:val="0"/>
      <w:marTop w:val="0"/>
      <w:marBottom w:val="0"/>
      <w:divBdr>
        <w:top w:val="none" w:sz="0" w:space="0" w:color="auto"/>
        <w:left w:val="none" w:sz="0" w:space="0" w:color="auto"/>
        <w:bottom w:val="none" w:sz="0" w:space="0" w:color="auto"/>
        <w:right w:val="none" w:sz="0" w:space="0" w:color="auto"/>
      </w:divBdr>
    </w:div>
    <w:div w:id="1926574784">
      <w:bodyDiv w:val="1"/>
      <w:marLeft w:val="0"/>
      <w:marRight w:val="0"/>
      <w:marTop w:val="0"/>
      <w:marBottom w:val="0"/>
      <w:divBdr>
        <w:top w:val="none" w:sz="0" w:space="0" w:color="auto"/>
        <w:left w:val="none" w:sz="0" w:space="0" w:color="auto"/>
        <w:bottom w:val="none" w:sz="0" w:space="0" w:color="auto"/>
        <w:right w:val="none" w:sz="0" w:space="0" w:color="auto"/>
      </w:divBdr>
    </w:div>
    <w:div w:id="1929920695">
      <w:bodyDiv w:val="1"/>
      <w:marLeft w:val="0"/>
      <w:marRight w:val="0"/>
      <w:marTop w:val="0"/>
      <w:marBottom w:val="0"/>
      <w:divBdr>
        <w:top w:val="none" w:sz="0" w:space="0" w:color="auto"/>
        <w:left w:val="none" w:sz="0" w:space="0" w:color="auto"/>
        <w:bottom w:val="none" w:sz="0" w:space="0" w:color="auto"/>
        <w:right w:val="none" w:sz="0" w:space="0" w:color="auto"/>
      </w:divBdr>
    </w:div>
    <w:div w:id="1931163083">
      <w:bodyDiv w:val="1"/>
      <w:marLeft w:val="0"/>
      <w:marRight w:val="0"/>
      <w:marTop w:val="0"/>
      <w:marBottom w:val="0"/>
      <w:divBdr>
        <w:top w:val="none" w:sz="0" w:space="0" w:color="auto"/>
        <w:left w:val="none" w:sz="0" w:space="0" w:color="auto"/>
        <w:bottom w:val="none" w:sz="0" w:space="0" w:color="auto"/>
        <w:right w:val="none" w:sz="0" w:space="0" w:color="auto"/>
      </w:divBdr>
    </w:div>
    <w:div w:id="1933666291">
      <w:bodyDiv w:val="1"/>
      <w:marLeft w:val="0"/>
      <w:marRight w:val="0"/>
      <w:marTop w:val="0"/>
      <w:marBottom w:val="0"/>
      <w:divBdr>
        <w:top w:val="none" w:sz="0" w:space="0" w:color="auto"/>
        <w:left w:val="none" w:sz="0" w:space="0" w:color="auto"/>
        <w:bottom w:val="none" w:sz="0" w:space="0" w:color="auto"/>
        <w:right w:val="none" w:sz="0" w:space="0" w:color="auto"/>
      </w:divBdr>
    </w:div>
    <w:div w:id="1934969030">
      <w:bodyDiv w:val="1"/>
      <w:marLeft w:val="0"/>
      <w:marRight w:val="0"/>
      <w:marTop w:val="0"/>
      <w:marBottom w:val="0"/>
      <w:divBdr>
        <w:top w:val="none" w:sz="0" w:space="0" w:color="auto"/>
        <w:left w:val="none" w:sz="0" w:space="0" w:color="auto"/>
        <w:bottom w:val="none" w:sz="0" w:space="0" w:color="auto"/>
        <w:right w:val="none" w:sz="0" w:space="0" w:color="auto"/>
      </w:divBdr>
    </w:div>
    <w:div w:id="1935046305">
      <w:bodyDiv w:val="1"/>
      <w:marLeft w:val="0"/>
      <w:marRight w:val="0"/>
      <w:marTop w:val="0"/>
      <w:marBottom w:val="0"/>
      <w:divBdr>
        <w:top w:val="none" w:sz="0" w:space="0" w:color="auto"/>
        <w:left w:val="none" w:sz="0" w:space="0" w:color="auto"/>
        <w:bottom w:val="none" w:sz="0" w:space="0" w:color="auto"/>
        <w:right w:val="none" w:sz="0" w:space="0" w:color="auto"/>
      </w:divBdr>
    </w:div>
    <w:div w:id="1938175914">
      <w:bodyDiv w:val="1"/>
      <w:marLeft w:val="0"/>
      <w:marRight w:val="0"/>
      <w:marTop w:val="0"/>
      <w:marBottom w:val="0"/>
      <w:divBdr>
        <w:top w:val="none" w:sz="0" w:space="0" w:color="auto"/>
        <w:left w:val="none" w:sz="0" w:space="0" w:color="auto"/>
        <w:bottom w:val="none" w:sz="0" w:space="0" w:color="auto"/>
        <w:right w:val="none" w:sz="0" w:space="0" w:color="auto"/>
      </w:divBdr>
    </w:div>
    <w:div w:id="1945651116">
      <w:bodyDiv w:val="1"/>
      <w:marLeft w:val="0"/>
      <w:marRight w:val="0"/>
      <w:marTop w:val="0"/>
      <w:marBottom w:val="0"/>
      <w:divBdr>
        <w:top w:val="none" w:sz="0" w:space="0" w:color="auto"/>
        <w:left w:val="none" w:sz="0" w:space="0" w:color="auto"/>
        <w:bottom w:val="none" w:sz="0" w:space="0" w:color="auto"/>
        <w:right w:val="none" w:sz="0" w:space="0" w:color="auto"/>
      </w:divBdr>
    </w:div>
    <w:div w:id="1948848678">
      <w:bodyDiv w:val="1"/>
      <w:marLeft w:val="0"/>
      <w:marRight w:val="0"/>
      <w:marTop w:val="0"/>
      <w:marBottom w:val="0"/>
      <w:divBdr>
        <w:top w:val="none" w:sz="0" w:space="0" w:color="auto"/>
        <w:left w:val="none" w:sz="0" w:space="0" w:color="auto"/>
        <w:bottom w:val="none" w:sz="0" w:space="0" w:color="auto"/>
        <w:right w:val="none" w:sz="0" w:space="0" w:color="auto"/>
      </w:divBdr>
    </w:div>
    <w:div w:id="1949923763">
      <w:bodyDiv w:val="1"/>
      <w:marLeft w:val="0"/>
      <w:marRight w:val="0"/>
      <w:marTop w:val="0"/>
      <w:marBottom w:val="0"/>
      <w:divBdr>
        <w:top w:val="none" w:sz="0" w:space="0" w:color="auto"/>
        <w:left w:val="none" w:sz="0" w:space="0" w:color="auto"/>
        <w:bottom w:val="none" w:sz="0" w:space="0" w:color="auto"/>
        <w:right w:val="none" w:sz="0" w:space="0" w:color="auto"/>
      </w:divBdr>
    </w:div>
    <w:div w:id="1955595924">
      <w:bodyDiv w:val="1"/>
      <w:marLeft w:val="0"/>
      <w:marRight w:val="0"/>
      <w:marTop w:val="0"/>
      <w:marBottom w:val="0"/>
      <w:divBdr>
        <w:top w:val="none" w:sz="0" w:space="0" w:color="auto"/>
        <w:left w:val="none" w:sz="0" w:space="0" w:color="auto"/>
        <w:bottom w:val="none" w:sz="0" w:space="0" w:color="auto"/>
        <w:right w:val="none" w:sz="0" w:space="0" w:color="auto"/>
      </w:divBdr>
    </w:div>
    <w:div w:id="1956674347">
      <w:bodyDiv w:val="1"/>
      <w:marLeft w:val="0"/>
      <w:marRight w:val="0"/>
      <w:marTop w:val="0"/>
      <w:marBottom w:val="0"/>
      <w:divBdr>
        <w:top w:val="none" w:sz="0" w:space="0" w:color="auto"/>
        <w:left w:val="none" w:sz="0" w:space="0" w:color="auto"/>
        <w:bottom w:val="none" w:sz="0" w:space="0" w:color="auto"/>
        <w:right w:val="none" w:sz="0" w:space="0" w:color="auto"/>
      </w:divBdr>
    </w:div>
    <w:div w:id="1958172257">
      <w:bodyDiv w:val="1"/>
      <w:marLeft w:val="0"/>
      <w:marRight w:val="0"/>
      <w:marTop w:val="0"/>
      <w:marBottom w:val="0"/>
      <w:divBdr>
        <w:top w:val="none" w:sz="0" w:space="0" w:color="auto"/>
        <w:left w:val="none" w:sz="0" w:space="0" w:color="auto"/>
        <w:bottom w:val="none" w:sz="0" w:space="0" w:color="auto"/>
        <w:right w:val="none" w:sz="0" w:space="0" w:color="auto"/>
      </w:divBdr>
    </w:div>
    <w:div w:id="1962613227">
      <w:bodyDiv w:val="1"/>
      <w:marLeft w:val="0"/>
      <w:marRight w:val="0"/>
      <w:marTop w:val="0"/>
      <w:marBottom w:val="0"/>
      <w:divBdr>
        <w:top w:val="none" w:sz="0" w:space="0" w:color="auto"/>
        <w:left w:val="none" w:sz="0" w:space="0" w:color="auto"/>
        <w:bottom w:val="none" w:sz="0" w:space="0" w:color="auto"/>
        <w:right w:val="none" w:sz="0" w:space="0" w:color="auto"/>
      </w:divBdr>
    </w:div>
    <w:div w:id="1965306232">
      <w:bodyDiv w:val="1"/>
      <w:marLeft w:val="0"/>
      <w:marRight w:val="0"/>
      <w:marTop w:val="0"/>
      <w:marBottom w:val="0"/>
      <w:divBdr>
        <w:top w:val="none" w:sz="0" w:space="0" w:color="auto"/>
        <w:left w:val="none" w:sz="0" w:space="0" w:color="auto"/>
        <w:bottom w:val="none" w:sz="0" w:space="0" w:color="auto"/>
        <w:right w:val="none" w:sz="0" w:space="0" w:color="auto"/>
      </w:divBdr>
    </w:div>
    <w:div w:id="1966542109">
      <w:bodyDiv w:val="1"/>
      <w:marLeft w:val="0"/>
      <w:marRight w:val="0"/>
      <w:marTop w:val="0"/>
      <w:marBottom w:val="0"/>
      <w:divBdr>
        <w:top w:val="none" w:sz="0" w:space="0" w:color="auto"/>
        <w:left w:val="none" w:sz="0" w:space="0" w:color="auto"/>
        <w:bottom w:val="none" w:sz="0" w:space="0" w:color="auto"/>
        <w:right w:val="none" w:sz="0" w:space="0" w:color="auto"/>
      </w:divBdr>
    </w:div>
    <w:div w:id="1972586498">
      <w:bodyDiv w:val="1"/>
      <w:marLeft w:val="0"/>
      <w:marRight w:val="0"/>
      <w:marTop w:val="0"/>
      <w:marBottom w:val="0"/>
      <w:divBdr>
        <w:top w:val="none" w:sz="0" w:space="0" w:color="auto"/>
        <w:left w:val="none" w:sz="0" w:space="0" w:color="auto"/>
        <w:bottom w:val="none" w:sz="0" w:space="0" w:color="auto"/>
        <w:right w:val="none" w:sz="0" w:space="0" w:color="auto"/>
      </w:divBdr>
    </w:div>
    <w:div w:id="1973050590">
      <w:bodyDiv w:val="1"/>
      <w:marLeft w:val="0"/>
      <w:marRight w:val="0"/>
      <w:marTop w:val="0"/>
      <w:marBottom w:val="0"/>
      <w:divBdr>
        <w:top w:val="none" w:sz="0" w:space="0" w:color="auto"/>
        <w:left w:val="none" w:sz="0" w:space="0" w:color="auto"/>
        <w:bottom w:val="none" w:sz="0" w:space="0" w:color="auto"/>
        <w:right w:val="none" w:sz="0" w:space="0" w:color="auto"/>
      </w:divBdr>
    </w:div>
    <w:div w:id="1976257332">
      <w:bodyDiv w:val="1"/>
      <w:marLeft w:val="0"/>
      <w:marRight w:val="0"/>
      <w:marTop w:val="0"/>
      <w:marBottom w:val="0"/>
      <w:divBdr>
        <w:top w:val="none" w:sz="0" w:space="0" w:color="auto"/>
        <w:left w:val="none" w:sz="0" w:space="0" w:color="auto"/>
        <w:bottom w:val="none" w:sz="0" w:space="0" w:color="auto"/>
        <w:right w:val="none" w:sz="0" w:space="0" w:color="auto"/>
      </w:divBdr>
    </w:div>
    <w:div w:id="1976329310">
      <w:bodyDiv w:val="1"/>
      <w:marLeft w:val="0"/>
      <w:marRight w:val="0"/>
      <w:marTop w:val="0"/>
      <w:marBottom w:val="0"/>
      <w:divBdr>
        <w:top w:val="none" w:sz="0" w:space="0" w:color="auto"/>
        <w:left w:val="none" w:sz="0" w:space="0" w:color="auto"/>
        <w:bottom w:val="none" w:sz="0" w:space="0" w:color="auto"/>
        <w:right w:val="none" w:sz="0" w:space="0" w:color="auto"/>
      </w:divBdr>
    </w:div>
    <w:div w:id="1977102662">
      <w:bodyDiv w:val="1"/>
      <w:marLeft w:val="0"/>
      <w:marRight w:val="0"/>
      <w:marTop w:val="0"/>
      <w:marBottom w:val="0"/>
      <w:divBdr>
        <w:top w:val="none" w:sz="0" w:space="0" w:color="auto"/>
        <w:left w:val="none" w:sz="0" w:space="0" w:color="auto"/>
        <w:bottom w:val="none" w:sz="0" w:space="0" w:color="auto"/>
        <w:right w:val="none" w:sz="0" w:space="0" w:color="auto"/>
      </w:divBdr>
    </w:div>
    <w:div w:id="1979215367">
      <w:bodyDiv w:val="1"/>
      <w:marLeft w:val="0"/>
      <w:marRight w:val="0"/>
      <w:marTop w:val="0"/>
      <w:marBottom w:val="0"/>
      <w:divBdr>
        <w:top w:val="none" w:sz="0" w:space="0" w:color="auto"/>
        <w:left w:val="none" w:sz="0" w:space="0" w:color="auto"/>
        <w:bottom w:val="none" w:sz="0" w:space="0" w:color="auto"/>
        <w:right w:val="none" w:sz="0" w:space="0" w:color="auto"/>
      </w:divBdr>
    </w:div>
    <w:div w:id="1980912443">
      <w:bodyDiv w:val="1"/>
      <w:marLeft w:val="0"/>
      <w:marRight w:val="0"/>
      <w:marTop w:val="0"/>
      <w:marBottom w:val="0"/>
      <w:divBdr>
        <w:top w:val="none" w:sz="0" w:space="0" w:color="auto"/>
        <w:left w:val="none" w:sz="0" w:space="0" w:color="auto"/>
        <w:bottom w:val="none" w:sz="0" w:space="0" w:color="auto"/>
        <w:right w:val="none" w:sz="0" w:space="0" w:color="auto"/>
      </w:divBdr>
    </w:div>
    <w:div w:id="1981228774">
      <w:bodyDiv w:val="1"/>
      <w:marLeft w:val="0"/>
      <w:marRight w:val="0"/>
      <w:marTop w:val="0"/>
      <w:marBottom w:val="0"/>
      <w:divBdr>
        <w:top w:val="none" w:sz="0" w:space="0" w:color="auto"/>
        <w:left w:val="none" w:sz="0" w:space="0" w:color="auto"/>
        <w:bottom w:val="none" w:sz="0" w:space="0" w:color="auto"/>
        <w:right w:val="none" w:sz="0" w:space="0" w:color="auto"/>
      </w:divBdr>
    </w:div>
    <w:div w:id="1984044925">
      <w:bodyDiv w:val="1"/>
      <w:marLeft w:val="0"/>
      <w:marRight w:val="0"/>
      <w:marTop w:val="0"/>
      <w:marBottom w:val="0"/>
      <w:divBdr>
        <w:top w:val="none" w:sz="0" w:space="0" w:color="auto"/>
        <w:left w:val="none" w:sz="0" w:space="0" w:color="auto"/>
        <w:bottom w:val="none" w:sz="0" w:space="0" w:color="auto"/>
        <w:right w:val="none" w:sz="0" w:space="0" w:color="auto"/>
      </w:divBdr>
    </w:div>
    <w:div w:id="1984113433">
      <w:bodyDiv w:val="1"/>
      <w:marLeft w:val="0"/>
      <w:marRight w:val="0"/>
      <w:marTop w:val="0"/>
      <w:marBottom w:val="0"/>
      <w:divBdr>
        <w:top w:val="none" w:sz="0" w:space="0" w:color="auto"/>
        <w:left w:val="none" w:sz="0" w:space="0" w:color="auto"/>
        <w:bottom w:val="none" w:sz="0" w:space="0" w:color="auto"/>
        <w:right w:val="none" w:sz="0" w:space="0" w:color="auto"/>
      </w:divBdr>
    </w:div>
    <w:div w:id="1990086911">
      <w:bodyDiv w:val="1"/>
      <w:marLeft w:val="0"/>
      <w:marRight w:val="0"/>
      <w:marTop w:val="0"/>
      <w:marBottom w:val="0"/>
      <w:divBdr>
        <w:top w:val="none" w:sz="0" w:space="0" w:color="auto"/>
        <w:left w:val="none" w:sz="0" w:space="0" w:color="auto"/>
        <w:bottom w:val="none" w:sz="0" w:space="0" w:color="auto"/>
        <w:right w:val="none" w:sz="0" w:space="0" w:color="auto"/>
      </w:divBdr>
    </w:div>
    <w:div w:id="1992059137">
      <w:bodyDiv w:val="1"/>
      <w:marLeft w:val="0"/>
      <w:marRight w:val="0"/>
      <w:marTop w:val="0"/>
      <w:marBottom w:val="0"/>
      <w:divBdr>
        <w:top w:val="none" w:sz="0" w:space="0" w:color="auto"/>
        <w:left w:val="none" w:sz="0" w:space="0" w:color="auto"/>
        <w:bottom w:val="none" w:sz="0" w:space="0" w:color="auto"/>
        <w:right w:val="none" w:sz="0" w:space="0" w:color="auto"/>
      </w:divBdr>
    </w:div>
    <w:div w:id="1993366759">
      <w:bodyDiv w:val="1"/>
      <w:marLeft w:val="0"/>
      <w:marRight w:val="0"/>
      <w:marTop w:val="0"/>
      <w:marBottom w:val="0"/>
      <w:divBdr>
        <w:top w:val="none" w:sz="0" w:space="0" w:color="auto"/>
        <w:left w:val="none" w:sz="0" w:space="0" w:color="auto"/>
        <w:bottom w:val="none" w:sz="0" w:space="0" w:color="auto"/>
        <w:right w:val="none" w:sz="0" w:space="0" w:color="auto"/>
      </w:divBdr>
    </w:div>
    <w:div w:id="1993484945">
      <w:bodyDiv w:val="1"/>
      <w:marLeft w:val="0"/>
      <w:marRight w:val="0"/>
      <w:marTop w:val="0"/>
      <w:marBottom w:val="0"/>
      <w:divBdr>
        <w:top w:val="none" w:sz="0" w:space="0" w:color="auto"/>
        <w:left w:val="none" w:sz="0" w:space="0" w:color="auto"/>
        <w:bottom w:val="none" w:sz="0" w:space="0" w:color="auto"/>
        <w:right w:val="none" w:sz="0" w:space="0" w:color="auto"/>
      </w:divBdr>
    </w:div>
    <w:div w:id="1995134532">
      <w:bodyDiv w:val="1"/>
      <w:marLeft w:val="0"/>
      <w:marRight w:val="0"/>
      <w:marTop w:val="0"/>
      <w:marBottom w:val="0"/>
      <w:divBdr>
        <w:top w:val="none" w:sz="0" w:space="0" w:color="auto"/>
        <w:left w:val="none" w:sz="0" w:space="0" w:color="auto"/>
        <w:bottom w:val="none" w:sz="0" w:space="0" w:color="auto"/>
        <w:right w:val="none" w:sz="0" w:space="0" w:color="auto"/>
      </w:divBdr>
    </w:div>
    <w:div w:id="1998535989">
      <w:bodyDiv w:val="1"/>
      <w:marLeft w:val="0"/>
      <w:marRight w:val="0"/>
      <w:marTop w:val="0"/>
      <w:marBottom w:val="0"/>
      <w:divBdr>
        <w:top w:val="none" w:sz="0" w:space="0" w:color="auto"/>
        <w:left w:val="none" w:sz="0" w:space="0" w:color="auto"/>
        <w:bottom w:val="none" w:sz="0" w:space="0" w:color="auto"/>
        <w:right w:val="none" w:sz="0" w:space="0" w:color="auto"/>
      </w:divBdr>
    </w:div>
    <w:div w:id="2000502634">
      <w:bodyDiv w:val="1"/>
      <w:marLeft w:val="0"/>
      <w:marRight w:val="0"/>
      <w:marTop w:val="0"/>
      <w:marBottom w:val="0"/>
      <w:divBdr>
        <w:top w:val="none" w:sz="0" w:space="0" w:color="auto"/>
        <w:left w:val="none" w:sz="0" w:space="0" w:color="auto"/>
        <w:bottom w:val="none" w:sz="0" w:space="0" w:color="auto"/>
        <w:right w:val="none" w:sz="0" w:space="0" w:color="auto"/>
      </w:divBdr>
    </w:div>
    <w:div w:id="2005624829">
      <w:bodyDiv w:val="1"/>
      <w:marLeft w:val="0"/>
      <w:marRight w:val="0"/>
      <w:marTop w:val="0"/>
      <w:marBottom w:val="0"/>
      <w:divBdr>
        <w:top w:val="none" w:sz="0" w:space="0" w:color="auto"/>
        <w:left w:val="none" w:sz="0" w:space="0" w:color="auto"/>
        <w:bottom w:val="none" w:sz="0" w:space="0" w:color="auto"/>
        <w:right w:val="none" w:sz="0" w:space="0" w:color="auto"/>
      </w:divBdr>
    </w:div>
    <w:div w:id="2007784233">
      <w:bodyDiv w:val="1"/>
      <w:marLeft w:val="0"/>
      <w:marRight w:val="0"/>
      <w:marTop w:val="0"/>
      <w:marBottom w:val="0"/>
      <w:divBdr>
        <w:top w:val="none" w:sz="0" w:space="0" w:color="auto"/>
        <w:left w:val="none" w:sz="0" w:space="0" w:color="auto"/>
        <w:bottom w:val="none" w:sz="0" w:space="0" w:color="auto"/>
        <w:right w:val="none" w:sz="0" w:space="0" w:color="auto"/>
      </w:divBdr>
    </w:div>
    <w:div w:id="2011564494">
      <w:bodyDiv w:val="1"/>
      <w:marLeft w:val="0"/>
      <w:marRight w:val="0"/>
      <w:marTop w:val="0"/>
      <w:marBottom w:val="0"/>
      <w:divBdr>
        <w:top w:val="none" w:sz="0" w:space="0" w:color="auto"/>
        <w:left w:val="none" w:sz="0" w:space="0" w:color="auto"/>
        <w:bottom w:val="none" w:sz="0" w:space="0" w:color="auto"/>
        <w:right w:val="none" w:sz="0" w:space="0" w:color="auto"/>
      </w:divBdr>
    </w:div>
    <w:div w:id="2013295586">
      <w:bodyDiv w:val="1"/>
      <w:marLeft w:val="0"/>
      <w:marRight w:val="0"/>
      <w:marTop w:val="0"/>
      <w:marBottom w:val="0"/>
      <w:divBdr>
        <w:top w:val="none" w:sz="0" w:space="0" w:color="auto"/>
        <w:left w:val="none" w:sz="0" w:space="0" w:color="auto"/>
        <w:bottom w:val="none" w:sz="0" w:space="0" w:color="auto"/>
        <w:right w:val="none" w:sz="0" w:space="0" w:color="auto"/>
      </w:divBdr>
    </w:div>
    <w:div w:id="2013750949">
      <w:bodyDiv w:val="1"/>
      <w:marLeft w:val="0"/>
      <w:marRight w:val="0"/>
      <w:marTop w:val="0"/>
      <w:marBottom w:val="0"/>
      <w:divBdr>
        <w:top w:val="none" w:sz="0" w:space="0" w:color="auto"/>
        <w:left w:val="none" w:sz="0" w:space="0" w:color="auto"/>
        <w:bottom w:val="none" w:sz="0" w:space="0" w:color="auto"/>
        <w:right w:val="none" w:sz="0" w:space="0" w:color="auto"/>
      </w:divBdr>
    </w:div>
    <w:div w:id="2013799878">
      <w:bodyDiv w:val="1"/>
      <w:marLeft w:val="0"/>
      <w:marRight w:val="0"/>
      <w:marTop w:val="0"/>
      <w:marBottom w:val="0"/>
      <w:divBdr>
        <w:top w:val="none" w:sz="0" w:space="0" w:color="auto"/>
        <w:left w:val="none" w:sz="0" w:space="0" w:color="auto"/>
        <w:bottom w:val="none" w:sz="0" w:space="0" w:color="auto"/>
        <w:right w:val="none" w:sz="0" w:space="0" w:color="auto"/>
      </w:divBdr>
    </w:div>
    <w:div w:id="2014381037">
      <w:bodyDiv w:val="1"/>
      <w:marLeft w:val="0"/>
      <w:marRight w:val="0"/>
      <w:marTop w:val="0"/>
      <w:marBottom w:val="0"/>
      <w:divBdr>
        <w:top w:val="none" w:sz="0" w:space="0" w:color="auto"/>
        <w:left w:val="none" w:sz="0" w:space="0" w:color="auto"/>
        <w:bottom w:val="none" w:sz="0" w:space="0" w:color="auto"/>
        <w:right w:val="none" w:sz="0" w:space="0" w:color="auto"/>
      </w:divBdr>
    </w:div>
    <w:div w:id="2016374176">
      <w:bodyDiv w:val="1"/>
      <w:marLeft w:val="0"/>
      <w:marRight w:val="0"/>
      <w:marTop w:val="0"/>
      <w:marBottom w:val="0"/>
      <w:divBdr>
        <w:top w:val="none" w:sz="0" w:space="0" w:color="auto"/>
        <w:left w:val="none" w:sz="0" w:space="0" w:color="auto"/>
        <w:bottom w:val="none" w:sz="0" w:space="0" w:color="auto"/>
        <w:right w:val="none" w:sz="0" w:space="0" w:color="auto"/>
      </w:divBdr>
    </w:div>
    <w:div w:id="2016416525">
      <w:bodyDiv w:val="1"/>
      <w:marLeft w:val="0"/>
      <w:marRight w:val="0"/>
      <w:marTop w:val="0"/>
      <w:marBottom w:val="0"/>
      <w:divBdr>
        <w:top w:val="none" w:sz="0" w:space="0" w:color="auto"/>
        <w:left w:val="none" w:sz="0" w:space="0" w:color="auto"/>
        <w:bottom w:val="none" w:sz="0" w:space="0" w:color="auto"/>
        <w:right w:val="none" w:sz="0" w:space="0" w:color="auto"/>
      </w:divBdr>
    </w:div>
    <w:div w:id="2017881502">
      <w:bodyDiv w:val="1"/>
      <w:marLeft w:val="0"/>
      <w:marRight w:val="0"/>
      <w:marTop w:val="0"/>
      <w:marBottom w:val="0"/>
      <w:divBdr>
        <w:top w:val="none" w:sz="0" w:space="0" w:color="auto"/>
        <w:left w:val="none" w:sz="0" w:space="0" w:color="auto"/>
        <w:bottom w:val="none" w:sz="0" w:space="0" w:color="auto"/>
        <w:right w:val="none" w:sz="0" w:space="0" w:color="auto"/>
      </w:divBdr>
    </w:div>
    <w:div w:id="2021272654">
      <w:bodyDiv w:val="1"/>
      <w:marLeft w:val="0"/>
      <w:marRight w:val="0"/>
      <w:marTop w:val="0"/>
      <w:marBottom w:val="0"/>
      <w:divBdr>
        <w:top w:val="none" w:sz="0" w:space="0" w:color="auto"/>
        <w:left w:val="none" w:sz="0" w:space="0" w:color="auto"/>
        <w:bottom w:val="none" w:sz="0" w:space="0" w:color="auto"/>
        <w:right w:val="none" w:sz="0" w:space="0" w:color="auto"/>
      </w:divBdr>
    </w:div>
    <w:div w:id="2023164647">
      <w:bodyDiv w:val="1"/>
      <w:marLeft w:val="0"/>
      <w:marRight w:val="0"/>
      <w:marTop w:val="0"/>
      <w:marBottom w:val="0"/>
      <w:divBdr>
        <w:top w:val="none" w:sz="0" w:space="0" w:color="auto"/>
        <w:left w:val="none" w:sz="0" w:space="0" w:color="auto"/>
        <w:bottom w:val="none" w:sz="0" w:space="0" w:color="auto"/>
        <w:right w:val="none" w:sz="0" w:space="0" w:color="auto"/>
      </w:divBdr>
    </w:div>
    <w:div w:id="2023892335">
      <w:bodyDiv w:val="1"/>
      <w:marLeft w:val="0"/>
      <w:marRight w:val="0"/>
      <w:marTop w:val="0"/>
      <w:marBottom w:val="0"/>
      <w:divBdr>
        <w:top w:val="none" w:sz="0" w:space="0" w:color="auto"/>
        <w:left w:val="none" w:sz="0" w:space="0" w:color="auto"/>
        <w:bottom w:val="none" w:sz="0" w:space="0" w:color="auto"/>
        <w:right w:val="none" w:sz="0" w:space="0" w:color="auto"/>
      </w:divBdr>
    </w:div>
    <w:div w:id="2024625539">
      <w:bodyDiv w:val="1"/>
      <w:marLeft w:val="0"/>
      <w:marRight w:val="0"/>
      <w:marTop w:val="0"/>
      <w:marBottom w:val="0"/>
      <w:divBdr>
        <w:top w:val="none" w:sz="0" w:space="0" w:color="auto"/>
        <w:left w:val="none" w:sz="0" w:space="0" w:color="auto"/>
        <w:bottom w:val="none" w:sz="0" w:space="0" w:color="auto"/>
        <w:right w:val="none" w:sz="0" w:space="0" w:color="auto"/>
      </w:divBdr>
    </w:div>
    <w:div w:id="2029284190">
      <w:bodyDiv w:val="1"/>
      <w:marLeft w:val="0"/>
      <w:marRight w:val="0"/>
      <w:marTop w:val="0"/>
      <w:marBottom w:val="0"/>
      <w:divBdr>
        <w:top w:val="none" w:sz="0" w:space="0" w:color="auto"/>
        <w:left w:val="none" w:sz="0" w:space="0" w:color="auto"/>
        <w:bottom w:val="none" w:sz="0" w:space="0" w:color="auto"/>
        <w:right w:val="none" w:sz="0" w:space="0" w:color="auto"/>
      </w:divBdr>
    </w:div>
    <w:div w:id="2029333891">
      <w:bodyDiv w:val="1"/>
      <w:marLeft w:val="0"/>
      <w:marRight w:val="0"/>
      <w:marTop w:val="0"/>
      <w:marBottom w:val="0"/>
      <w:divBdr>
        <w:top w:val="none" w:sz="0" w:space="0" w:color="auto"/>
        <w:left w:val="none" w:sz="0" w:space="0" w:color="auto"/>
        <w:bottom w:val="none" w:sz="0" w:space="0" w:color="auto"/>
        <w:right w:val="none" w:sz="0" w:space="0" w:color="auto"/>
      </w:divBdr>
    </w:div>
    <w:div w:id="2030569007">
      <w:bodyDiv w:val="1"/>
      <w:marLeft w:val="0"/>
      <w:marRight w:val="0"/>
      <w:marTop w:val="0"/>
      <w:marBottom w:val="0"/>
      <w:divBdr>
        <w:top w:val="none" w:sz="0" w:space="0" w:color="auto"/>
        <w:left w:val="none" w:sz="0" w:space="0" w:color="auto"/>
        <w:bottom w:val="none" w:sz="0" w:space="0" w:color="auto"/>
        <w:right w:val="none" w:sz="0" w:space="0" w:color="auto"/>
      </w:divBdr>
    </w:div>
    <w:div w:id="2031837395">
      <w:bodyDiv w:val="1"/>
      <w:marLeft w:val="0"/>
      <w:marRight w:val="0"/>
      <w:marTop w:val="0"/>
      <w:marBottom w:val="0"/>
      <w:divBdr>
        <w:top w:val="none" w:sz="0" w:space="0" w:color="auto"/>
        <w:left w:val="none" w:sz="0" w:space="0" w:color="auto"/>
        <w:bottom w:val="none" w:sz="0" w:space="0" w:color="auto"/>
        <w:right w:val="none" w:sz="0" w:space="0" w:color="auto"/>
      </w:divBdr>
    </w:div>
    <w:div w:id="2033220497">
      <w:bodyDiv w:val="1"/>
      <w:marLeft w:val="0"/>
      <w:marRight w:val="0"/>
      <w:marTop w:val="0"/>
      <w:marBottom w:val="0"/>
      <w:divBdr>
        <w:top w:val="none" w:sz="0" w:space="0" w:color="auto"/>
        <w:left w:val="none" w:sz="0" w:space="0" w:color="auto"/>
        <w:bottom w:val="none" w:sz="0" w:space="0" w:color="auto"/>
        <w:right w:val="none" w:sz="0" w:space="0" w:color="auto"/>
      </w:divBdr>
    </w:div>
    <w:div w:id="2033607744">
      <w:bodyDiv w:val="1"/>
      <w:marLeft w:val="0"/>
      <w:marRight w:val="0"/>
      <w:marTop w:val="0"/>
      <w:marBottom w:val="0"/>
      <w:divBdr>
        <w:top w:val="none" w:sz="0" w:space="0" w:color="auto"/>
        <w:left w:val="none" w:sz="0" w:space="0" w:color="auto"/>
        <w:bottom w:val="none" w:sz="0" w:space="0" w:color="auto"/>
        <w:right w:val="none" w:sz="0" w:space="0" w:color="auto"/>
      </w:divBdr>
    </w:div>
    <w:div w:id="2035381793">
      <w:bodyDiv w:val="1"/>
      <w:marLeft w:val="0"/>
      <w:marRight w:val="0"/>
      <w:marTop w:val="0"/>
      <w:marBottom w:val="0"/>
      <w:divBdr>
        <w:top w:val="none" w:sz="0" w:space="0" w:color="auto"/>
        <w:left w:val="none" w:sz="0" w:space="0" w:color="auto"/>
        <w:bottom w:val="none" w:sz="0" w:space="0" w:color="auto"/>
        <w:right w:val="none" w:sz="0" w:space="0" w:color="auto"/>
      </w:divBdr>
    </w:div>
    <w:div w:id="2036342378">
      <w:bodyDiv w:val="1"/>
      <w:marLeft w:val="0"/>
      <w:marRight w:val="0"/>
      <w:marTop w:val="0"/>
      <w:marBottom w:val="0"/>
      <w:divBdr>
        <w:top w:val="none" w:sz="0" w:space="0" w:color="auto"/>
        <w:left w:val="none" w:sz="0" w:space="0" w:color="auto"/>
        <w:bottom w:val="none" w:sz="0" w:space="0" w:color="auto"/>
        <w:right w:val="none" w:sz="0" w:space="0" w:color="auto"/>
      </w:divBdr>
    </w:div>
    <w:div w:id="2049639497">
      <w:bodyDiv w:val="1"/>
      <w:marLeft w:val="0"/>
      <w:marRight w:val="0"/>
      <w:marTop w:val="0"/>
      <w:marBottom w:val="0"/>
      <w:divBdr>
        <w:top w:val="none" w:sz="0" w:space="0" w:color="auto"/>
        <w:left w:val="none" w:sz="0" w:space="0" w:color="auto"/>
        <w:bottom w:val="none" w:sz="0" w:space="0" w:color="auto"/>
        <w:right w:val="none" w:sz="0" w:space="0" w:color="auto"/>
      </w:divBdr>
    </w:div>
    <w:div w:id="2050301997">
      <w:bodyDiv w:val="1"/>
      <w:marLeft w:val="0"/>
      <w:marRight w:val="0"/>
      <w:marTop w:val="0"/>
      <w:marBottom w:val="0"/>
      <w:divBdr>
        <w:top w:val="none" w:sz="0" w:space="0" w:color="auto"/>
        <w:left w:val="none" w:sz="0" w:space="0" w:color="auto"/>
        <w:bottom w:val="none" w:sz="0" w:space="0" w:color="auto"/>
        <w:right w:val="none" w:sz="0" w:space="0" w:color="auto"/>
      </w:divBdr>
    </w:div>
    <w:div w:id="2053655740">
      <w:bodyDiv w:val="1"/>
      <w:marLeft w:val="0"/>
      <w:marRight w:val="0"/>
      <w:marTop w:val="0"/>
      <w:marBottom w:val="0"/>
      <w:divBdr>
        <w:top w:val="none" w:sz="0" w:space="0" w:color="auto"/>
        <w:left w:val="none" w:sz="0" w:space="0" w:color="auto"/>
        <w:bottom w:val="none" w:sz="0" w:space="0" w:color="auto"/>
        <w:right w:val="none" w:sz="0" w:space="0" w:color="auto"/>
      </w:divBdr>
    </w:div>
    <w:div w:id="2054383674">
      <w:bodyDiv w:val="1"/>
      <w:marLeft w:val="0"/>
      <w:marRight w:val="0"/>
      <w:marTop w:val="0"/>
      <w:marBottom w:val="0"/>
      <w:divBdr>
        <w:top w:val="none" w:sz="0" w:space="0" w:color="auto"/>
        <w:left w:val="none" w:sz="0" w:space="0" w:color="auto"/>
        <w:bottom w:val="none" w:sz="0" w:space="0" w:color="auto"/>
        <w:right w:val="none" w:sz="0" w:space="0" w:color="auto"/>
      </w:divBdr>
    </w:div>
    <w:div w:id="2058895735">
      <w:bodyDiv w:val="1"/>
      <w:marLeft w:val="0"/>
      <w:marRight w:val="0"/>
      <w:marTop w:val="0"/>
      <w:marBottom w:val="0"/>
      <w:divBdr>
        <w:top w:val="none" w:sz="0" w:space="0" w:color="auto"/>
        <w:left w:val="none" w:sz="0" w:space="0" w:color="auto"/>
        <w:bottom w:val="none" w:sz="0" w:space="0" w:color="auto"/>
        <w:right w:val="none" w:sz="0" w:space="0" w:color="auto"/>
      </w:divBdr>
    </w:div>
    <w:div w:id="2059888118">
      <w:bodyDiv w:val="1"/>
      <w:marLeft w:val="0"/>
      <w:marRight w:val="0"/>
      <w:marTop w:val="0"/>
      <w:marBottom w:val="0"/>
      <w:divBdr>
        <w:top w:val="none" w:sz="0" w:space="0" w:color="auto"/>
        <w:left w:val="none" w:sz="0" w:space="0" w:color="auto"/>
        <w:bottom w:val="none" w:sz="0" w:space="0" w:color="auto"/>
        <w:right w:val="none" w:sz="0" w:space="0" w:color="auto"/>
      </w:divBdr>
    </w:div>
    <w:div w:id="2064284080">
      <w:bodyDiv w:val="1"/>
      <w:marLeft w:val="0"/>
      <w:marRight w:val="0"/>
      <w:marTop w:val="0"/>
      <w:marBottom w:val="0"/>
      <w:divBdr>
        <w:top w:val="none" w:sz="0" w:space="0" w:color="auto"/>
        <w:left w:val="none" w:sz="0" w:space="0" w:color="auto"/>
        <w:bottom w:val="none" w:sz="0" w:space="0" w:color="auto"/>
        <w:right w:val="none" w:sz="0" w:space="0" w:color="auto"/>
      </w:divBdr>
    </w:div>
    <w:div w:id="2066097549">
      <w:bodyDiv w:val="1"/>
      <w:marLeft w:val="0"/>
      <w:marRight w:val="0"/>
      <w:marTop w:val="0"/>
      <w:marBottom w:val="0"/>
      <w:divBdr>
        <w:top w:val="none" w:sz="0" w:space="0" w:color="auto"/>
        <w:left w:val="none" w:sz="0" w:space="0" w:color="auto"/>
        <w:bottom w:val="none" w:sz="0" w:space="0" w:color="auto"/>
        <w:right w:val="none" w:sz="0" w:space="0" w:color="auto"/>
      </w:divBdr>
    </w:div>
    <w:div w:id="2066492126">
      <w:bodyDiv w:val="1"/>
      <w:marLeft w:val="0"/>
      <w:marRight w:val="0"/>
      <w:marTop w:val="0"/>
      <w:marBottom w:val="0"/>
      <w:divBdr>
        <w:top w:val="none" w:sz="0" w:space="0" w:color="auto"/>
        <w:left w:val="none" w:sz="0" w:space="0" w:color="auto"/>
        <w:bottom w:val="none" w:sz="0" w:space="0" w:color="auto"/>
        <w:right w:val="none" w:sz="0" w:space="0" w:color="auto"/>
      </w:divBdr>
    </w:div>
    <w:div w:id="2067800300">
      <w:bodyDiv w:val="1"/>
      <w:marLeft w:val="0"/>
      <w:marRight w:val="0"/>
      <w:marTop w:val="0"/>
      <w:marBottom w:val="0"/>
      <w:divBdr>
        <w:top w:val="none" w:sz="0" w:space="0" w:color="auto"/>
        <w:left w:val="none" w:sz="0" w:space="0" w:color="auto"/>
        <w:bottom w:val="none" w:sz="0" w:space="0" w:color="auto"/>
        <w:right w:val="none" w:sz="0" w:space="0" w:color="auto"/>
      </w:divBdr>
    </w:div>
    <w:div w:id="2068258011">
      <w:bodyDiv w:val="1"/>
      <w:marLeft w:val="0"/>
      <w:marRight w:val="0"/>
      <w:marTop w:val="0"/>
      <w:marBottom w:val="0"/>
      <w:divBdr>
        <w:top w:val="none" w:sz="0" w:space="0" w:color="auto"/>
        <w:left w:val="none" w:sz="0" w:space="0" w:color="auto"/>
        <w:bottom w:val="none" w:sz="0" w:space="0" w:color="auto"/>
        <w:right w:val="none" w:sz="0" w:space="0" w:color="auto"/>
      </w:divBdr>
    </w:div>
    <w:div w:id="2070489986">
      <w:bodyDiv w:val="1"/>
      <w:marLeft w:val="0"/>
      <w:marRight w:val="0"/>
      <w:marTop w:val="0"/>
      <w:marBottom w:val="0"/>
      <w:divBdr>
        <w:top w:val="none" w:sz="0" w:space="0" w:color="auto"/>
        <w:left w:val="none" w:sz="0" w:space="0" w:color="auto"/>
        <w:bottom w:val="none" w:sz="0" w:space="0" w:color="auto"/>
        <w:right w:val="none" w:sz="0" w:space="0" w:color="auto"/>
      </w:divBdr>
    </w:div>
    <w:div w:id="2079093367">
      <w:bodyDiv w:val="1"/>
      <w:marLeft w:val="0"/>
      <w:marRight w:val="0"/>
      <w:marTop w:val="0"/>
      <w:marBottom w:val="0"/>
      <w:divBdr>
        <w:top w:val="none" w:sz="0" w:space="0" w:color="auto"/>
        <w:left w:val="none" w:sz="0" w:space="0" w:color="auto"/>
        <w:bottom w:val="none" w:sz="0" w:space="0" w:color="auto"/>
        <w:right w:val="none" w:sz="0" w:space="0" w:color="auto"/>
      </w:divBdr>
    </w:div>
    <w:div w:id="2079358243">
      <w:bodyDiv w:val="1"/>
      <w:marLeft w:val="0"/>
      <w:marRight w:val="0"/>
      <w:marTop w:val="0"/>
      <w:marBottom w:val="0"/>
      <w:divBdr>
        <w:top w:val="none" w:sz="0" w:space="0" w:color="auto"/>
        <w:left w:val="none" w:sz="0" w:space="0" w:color="auto"/>
        <w:bottom w:val="none" w:sz="0" w:space="0" w:color="auto"/>
        <w:right w:val="none" w:sz="0" w:space="0" w:color="auto"/>
      </w:divBdr>
    </w:div>
    <w:div w:id="2089186529">
      <w:bodyDiv w:val="1"/>
      <w:marLeft w:val="0"/>
      <w:marRight w:val="0"/>
      <w:marTop w:val="0"/>
      <w:marBottom w:val="0"/>
      <w:divBdr>
        <w:top w:val="none" w:sz="0" w:space="0" w:color="auto"/>
        <w:left w:val="none" w:sz="0" w:space="0" w:color="auto"/>
        <w:bottom w:val="none" w:sz="0" w:space="0" w:color="auto"/>
        <w:right w:val="none" w:sz="0" w:space="0" w:color="auto"/>
      </w:divBdr>
    </w:div>
    <w:div w:id="2089570632">
      <w:bodyDiv w:val="1"/>
      <w:marLeft w:val="0"/>
      <w:marRight w:val="0"/>
      <w:marTop w:val="0"/>
      <w:marBottom w:val="0"/>
      <w:divBdr>
        <w:top w:val="none" w:sz="0" w:space="0" w:color="auto"/>
        <w:left w:val="none" w:sz="0" w:space="0" w:color="auto"/>
        <w:bottom w:val="none" w:sz="0" w:space="0" w:color="auto"/>
        <w:right w:val="none" w:sz="0" w:space="0" w:color="auto"/>
      </w:divBdr>
    </w:div>
    <w:div w:id="2089844235">
      <w:bodyDiv w:val="1"/>
      <w:marLeft w:val="0"/>
      <w:marRight w:val="0"/>
      <w:marTop w:val="0"/>
      <w:marBottom w:val="0"/>
      <w:divBdr>
        <w:top w:val="none" w:sz="0" w:space="0" w:color="auto"/>
        <w:left w:val="none" w:sz="0" w:space="0" w:color="auto"/>
        <w:bottom w:val="none" w:sz="0" w:space="0" w:color="auto"/>
        <w:right w:val="none" w:sz="0" w:space="0" w:color="auto"/>
      </w:divBdr>
    </w:div>
    <w:div w:id="2095393759">
      <w:bodyDiv w:val="1"/>
      <w:marLeft w:val="0"/>
      <w:marRight w:val="0"/>
      <w:marTop w:val="0"/>
      <w:marBottom w:val="0"/>
      <w:divBdr>
        <w:top w:val="none" w:sz="0" w:space="0" w:color="auto"/>
        <w:left w:val="none" w:sz="0" w:space="0" w:color="auto"/>
        <w:bottom w:val="none" w:sz="0" w:space="0" w:color="auto"/>
        <w:right w:val="none" w:sz="0" w:space="0" w:color="auto"/>
      </w:divBdr>
    </w:div>
    <w:div w:id="2095399044">
      <w:bodyDiv w:val="1"/>
      <w:marLeft w:val="0"/>
      <w:marRight w:val="0"/>
      <w:marTop w:val="0"/>
      <w:marBottom w:val="0"/>
      <w:divBdr>
        <w:top w:val="none" w:sz="0" w:space="0" w:color="auto"/>
        <w:left w:val="none" w:sz="0" w:space="0" w:color="auto"/>
        <w:bottom w:val="none" w:sz="0" w:space="0" w:color="auto"/>
        <w:right w:val="none" w:sz="0" w:space="0" w:color="auto"/>
      </w:divBdr>
    </w:div>
    <w:div w:id="2096584177">
      <w:bodyDiv w:val="1"/>
      <w:marLeft w:val="0"/>
      <w:marRight w:val="0"/>
      <w:marTop w:val="0"/>
      <w:marBottom w:val="0"/>
      <w:divBdr>
        <w:top w:val="none" w:sz="0" w:space="0" w:color="auto"/>
        <w:left w:val="none" w:sz="0" w:space="0" w:color="auto"/>
        <w:bottom w:val="none" w:sz="0" w:space="0" w:color="auto"/>
        <w:right w:val="none" w:sz="0" w:space="0" w:color="auto"/>
      </w:divBdr>
    </w:div>
    <w:div w:id="2096978420">
      <w:bodyDiv w:val="1"/>
      <w:marLeft w:val="0"/>
      <w:marRight w:val="0"/>
      <w:marTop w:val="0"/>
      <w:marBottom w:val="0"/>
      <w:divBdr>
        <w:top w:val="none" w:sz="0" w:space="0" w:color="auto"/>
        <w:left w:val="none" w:sz="0" w:space="0" w:color="auto"/>
        <w:bottom w:val="none" w:sz="0" w:space="0" w:color="auto"/>
        <w:right w:val="none" w:sz="0" w:space="0" w:color="auto"/>
      </w:divBdr>
    </w:div>
    <w:div w:id="2097287571">
      <w:bodyDiv w:val="1"/>
      <w:marLeft w:val="0"/>
      <w:marRight w:val="0"/>
      <w:marTop w:val="0"/>
      <w:marBottom w:val="0"/>
      <w:divBdr>
        <w:top w:val="none" w:sz="0" w:space="0" w:color="auto"/>
        <w:left w:val="none" w:sz="0" w:space="0" w:color="auto"/>
        <w:bottom w:val="none" w:sz="0" w:space="0" w:color="auto"/>
        <w:right w:val="none" w:sz="0" w:space="0" w:color="auto"/>
      </w:divBdr>
    </w:div>
    <w:div w:id="2099404257">
      <w:bodyDiv w:val="1"/>
      <w:marLeft w:val="0"/>
      <w:marRight w:val="0"/>
      <w:marTop w:val="0"/>
      <w:marBottom w:val="0"/>
      <w:divBdr>
        <w:top w:val="none" w:sz="0" w:space="0" w:color="auto"/>
        <w:left w:val="none" w:sz="0" w:space="0" w:color="auto"/>
        <w:bottom w:val="none" w:sz="0" w:space="0" w:color="auto"/>
        <w:right w:val="none" w:sz="0" w:space="0" w:color="auto"/>
      </w:divBdr>
    </w:div>
    <w:div w:id="2106222041">
      <w:bodyDiv w:val="1"/>
      <w:marLeft w:val="0"/>
      <w:marRight w:val="0"/>
      <w:marTop w:val="0"/>
      <w:marBottom w:val="0"/>
      <w:divBdr>
        <w:top w:val="none" w:sz="0" w:space="0" w:color="auto"/>
        <w:left w:val="none" w:sz="0" w:space="0" w:color="auto"/>
        <w:bottom w:val="none" w:sz="0" w:space="0" w:color="auto"/>
        <w:right w:val="none" w:sz="0" w:space="0" w:color="auto"/>
      </w:divBdr>
    </w:div>
    <w:div w:id="2108040785">
      <w:bodyDiv w:val="1"/>
      <w:marLeft w:val="0"/>
      <w:marRight w:val="0"/>
      <w:marTop w:val="0"/>
      <w:marBottom w:val="0"/>
      <w:divBdr>
        <w:top w:val="none" w:sz="0" w:space="0" w:color="auto"/>
        <w:left w:val="none" w:sz="0" w:space="0" w:color="auto"/>
        <w:bottom w:val="none" w:sz="0" w:space="0" w:color="auto"/>
        <w:right w:val="none" w:sz="0" w:space="0" w:color="auto"/>
      </w:divBdr>
    </w:div>
    <w:div w:id="2109308758">
      <w:bodyDiv w:val="1"/>
      <w:marLeft w:val="0"/>
      <w:marRight w:val="0"/>
      <w:marTop w:val="0"/>
      <w:marBottom w:val="0"/>
      <w:divBdr>
        <w:top w:val="none" w:sz="0" w:space="0" w:color="auto"/>
        <w:left w:val="none" w:sz="0" w:space="0" w:color="auto"/>
        <w:bottom w:val="none" w:sz="0" w:space="0" w:color="auto"/>
        <w:right w:val="none" w:sz="0" w:space="0" w:color="auto"/>
      </w:divBdr>
    </w:div>
    <w:div w:id="2110196847">
      <w:bodyDiv w:val="1"/>
      <w:marLeft w:val="0"/>
      <w:marRight w:val="0"/>
      <w:marTop w:val="0"/>
      <w:marBottom w:val="0"/>
      <w:divBdr>
        <w:top w:val="none" w:sz="0" w:space="0" w:color="auto"/>
        <w:left w:val="none" w:sz="0" w:space="0" w:color="auto"/>
        <w:bottom w:val="none" w:sz="0" w:space="0" w:color="auto"/>
        <w:right w:val="none" w:sz="0" w:space="0" w:color="auto"/>
      </w:divBdr>
    </w:div>
    <w:div w:id="2110273057">
      <w:bodyDiv w:val="1"/>
      <w:marLeft w:val="0"/>
      <w:marRight w:val="0"/>
      <w:marTop w:val="0"/>
      <w:marBottom w:val="0"/>
      <w:divBdr>
        <w:top w:val="none" w:sz="0" w:space="0" w:color="auto"/>
        <w:left w:val="none" w:sz="0" w:space="0" w:color="auto"/>
        <w:bottom w:val="none" w:sz="0" w:space="0" w:color="auto"/>
        <w:right w:val="none" w:sz="0" w:space="0" w:color="auto"/>
      </w:divBdr>
    </w:div>
    <w:div w:id="2110419868">
      <w:bodyDiv w:val="1"/>
      <w:marLeft w:val="0"/>
      <w:marRight w:val="0"/>
      <w:marTop w:val="0"/>
      <w:marBottom w:val="0"/>
      <w:divBdr>
        <w:top w:val="none" w:sz="0" w:space="0" w:color="auto"/>
        <w:left w:val="none" w:sz="0" w:space="0" w:color="auto"/>
        <w:bottom w:val="none" w:sz="0" w:space="0" w:color="auto"/>
        <w:right w:val="none" w:sz="0" w:space="0" w:color="auto"/>
      </w:divBdr>
    </w:div>
    <w:div w:id="2111117084">
      <w:bodyDiv w:val="1"/>
      <w:marLeft w:val="0"/>
      <w:marRight w:val="0"/>
      <w:marTop w:val="0"/>
      <w:marBottom w:val="0"/>
      <w:divBdr>
        <w:top w:val="none" w:sz="0" w:space="0" w:color="auto"/>
        <w:left w:val="none" w:sz="0" w:space="0" w:color="auto"/>
        <w:bottom w:val="none" w:sz="0" w:space="0" w:color="auto"/>
        <w:right w:val="none" w:sz="0" w:space="0" w:color="auto"/>
      </w:divBdr>
    </w:div>
    <w:div w:id="2112892658">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 w:id="2124761937">
      <w:bodyDiv w:val="1"/>
      <w:marLeft w:val="0"/>
      <w:marRight w:val="0"/>
      <w:marTop w:val="0"/>
      <w:marBottom w:val="0"/>
      <w:divBdr>
        <w:top w:val="none" w:sz="0" w:space="0" w:color="auto"/>
        <w:left w:val="none" w:sz="0" w:space="0" w:color="auto"/>
        <w:bottom w:val="none" w:sz="0" w:space="0" w:color="auto"/>
        <w:right w:val="none" w:sz="0" w:space="0" w:color="auto"/>
      </w:divBdr>
    </w:div>
    <w:div w:id="2128545108">
      <w:bodyDiv w:val="1"/>
      <w:marLeft w:val="0"/>
      <w:marRight w:val="0"/>
      <w:marTop w:val="0"/>
      <w:marBottom w:val="0"/>
      <w:divBdr>
        <w:top w:val="none" w:sz="0" w:space="0" w:color="auto"/>
        <w:left w:val="none" w:sz="0" w:space="0" w:color="auto"/>
        <w:bottom w:val="none" w:sz="0" w:space="0" w:color="auto"/>
        <w:right w:val="none" w:sz="0" w:space="0" w:color="auto"/>
      </w:divBdr>
    </w:div>
    <w:div w:id="2131121440">
      <w:bodyDiv w:val="1"/>
      <w:marLeft w:val="0"/>
      <w:marRight w:val="0"/>
      <w:marTop w:val="0"/>
      <w:marBottom w:val="0"/>
      <w:divBdr>
        <w:top w:val="none" w:sz="0" w:space="0" w:color="auto"/>
        <w:left w:val="none" w:sz="0" w:space="0" w:color="auto"/>
        <w:bottom w:val="none" w:sz="0" w:space="0" w:color="auto"/>
        <w:right w:val="none" w:sz="0" w:space="0" w:color="auto"/>
      </w:divBdr>
    </w:div>
    <w:div w:id="2134131196">
      <w:bodyDiv w:val="1"/>
      <w:marLeft w:val="0"/>
      <w:marRight w:val="0"/>
      <w:marTop w:val="0"/>
      <w:marBottom w:val="0"/>
      <w:divBdr>
        <w:top w:val="none" w:sz="0" w:space="0" w:color="auto"/>
        <w:left w:val="none" w:sz="0" w:space="0" w:color="auto"/>
        <w:bottom w:val="none" w:sz="0" w:space="0" w:color="auto"/>
        <w:right w:val="none" w:sz="0" w:space="0" w:color="auto"/>
      </w:divBdr>
    </w:div>
    <w:div w:id="2135635898">
      <w:bodyDiv w:val="1"/>
      <w:marLeft w:val="0"/>
      <w:marRight w:val="0"/>
      <w:marTop w:val="0"/>
      <w:marBottom w:val="0"/>
      <w:divBdr>
        <w:top w:val="none" w:sz="0" w:space="0" w:color="auto"/>
        <w:left w:val="none" w:sz="0" w:space="0" w:color="auto"/>
        <w:bottom w:val="none" w:sz="0" w:space="0" w:color="auto"/>
        <w:right w:val="none" w:sz="0" w:space="0" w:color="auto"/>
      </w:divBdr>
    </w:div>
    <w:div w:id="2138639245">
      <w:bodyDiv w:val="1"/>
      <w:marLeft w:val="0"/>
      <w:marRight w:val="0"/>
      <w:marTop w:val="0"/>
      <w:marBottom w:val="0"/>
      <w:divBdr>
        <w:top w:val="none" w:sz="0" w:space="0" w:color="auto"/>
        <w:left w:val="none" w:sz="0" w:space="0" w:color="auto"/>
        <w:bottom w:val="none" w:sz="0" w:space="0" w:color="auto"/>
        <w:right w:val="none" w:sz="0" w:space="0" w:color="auto"/>
      </w:divBdr>
    </w:div>
    <w:div w:id="2142383443">
      <w:bodyDiv w:val="1"/>
      <w:marLeft w:val="0"/>
      <w:marRight w:val="0"/>
      <w:marTop w:val="0"/>
      <w:marBottom w:val="0"/>
      <w:divBdr>
        <w:top w:val="none" w:sz="0" w:space="0" w:color="auto"/>
        <w:left w:val="none" w:sz="0" w:space="0" w:color="auto"/>
        <w:bottom w:val="none" w:sz="0" w:space="0" w:color="auto"/>
        <w:right w:val="none" w:sz="0" w:space="0" w:color="auto"/>
      </w:divBdr>
    </w:div>
    <w:div w:id="214561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31762CD2284AF9926756EAEF2FCAA9"/>
        <w:category>
          <w:name w:val="General"/>
          <w:gallery w:val="placeholder"/>
        </w:category>
        <w:types>
          <w:type w:val="bbPlcHdr"/>
        </w:types>
        <w:behaviors>
          <w:behavior w:val="content"/>
        </w:behaviors>
        <w:guid w:val="{DC6451EC-804F-4464-8EE1-DD4701EB725E}"/>
      </w:docPartPr>
      <w:docPartBody>
        <w:p w:rsidR="00934049" w:rsidRDefault="0093404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UOS Blake">
    <w:altName w:val="Corbel"/>
    <w:charset w:val="00"/>
    <w:family w:val="swiss"/>
    <w:pitch w:val="variable"/>
    <w:sig w:usb0="8000002F" w:usb1="4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49"/>
    <w:rsid w:val="000507A2"/>
    <w:rsid w:val="00054B28"/>
    <w:rsid w:val="000F76D8"/>
    <w:rsid w:val="001D595C"/>
    <w:rsid w:val="001F457B"/>
    <w:rsid w:val="00243C1F"/>
    <w:rsid w:val="00261115"/>
    <w:rsid w:val="002B7059"/>
    <w:rsid w:val="00305A4B"/>
    <w:rsid w:val="003C2614"/>
    <w:rsid w:val="00452816"/>
    <w:rsid w:val="004619A2"/>
    <w:rsid w:val="00465624"/>
    <w:rsid w:val="005056F3"/>
    <w:rsid w:val="00565613"/>
    <w:rsid w:val="00582A05"/>
    <w:rsid w:val="005B18FF"/>
    <w:rsid w:val="00637DAC"/>
    <w:rsid w:val="0066553B"/>
    <w:rsid w:val="00672048"/>
    <w:rsid w:val="006817A3"/>
    <w:rsid w:val="0069439B"/>
    <w:rsid w:val="00720227"/>
    <w:rsid w:val="00792854"/>
    <w:rsid w:val="007C323B"/>
    <w:rsid w:val="007F4BED"/>
    <w:rsid w:val="00803C66"/>
    <w:rsid w:val="00856017"/>
    <w:rsid w:val="00897BBC"/>
    <w:rsid w:val="00934049"/>
    <w:rsid w:val="00963139"/>
    <w:rsid w:val="009B187F"/>
    <w:rsid w:val="009D3D8F"/>
    <w:rsid w:val="009F537F"/>
    <w:rsid w:val="00A159B9"/>
    <w:rsid w:val="00A219A4"/>
    <w:rsid w:val="00A32C15"/>
    <w:rsid w:val="00B138A4"/>
    <w:rsid w:val="00B36977"/>
    <w:rsid w:val="00BE1A79"/>
    <w:rsid w:val="00C857E0"/>
    <w:rsid w:val="00D624A2"/>
    <w:rsid w:val="00DD3D7C"/>
    <w:rsid w:val="00DD7CEB"/>
    <w:rsid w:val="00E57339"/>
    <w:rsid w:val="00E75B02"/>
    <w:rsid w:val="00EA5B88"/>
    <w:rsid w:val="00EC2D52"/>
    <w:rsid w:val="00FC1E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TMo09</b:Tag>
    <b:SourceType>JournalArticle</b:SourceType>
    <b:Guid>{35C7C8CD-7F58-4AD1-BB17-38D3EC0FA35D}</b:Guid>
    <b:Author>
      <b:Author>
        <b:NameList>
          <b:Person>
            <b:Last>T. Morita</b:Last>
            <b:First>M.</b:First>
            <b:Middle>Sugimoto, J. Kondoh</b:Middle>
          </b:Person>
        </b:NameList>
      </b:Author>
    </b:Author>
    <b:Title>Measurements of standard-viscosity liquids using shear horizontal surface acoustic wave sensors</b:Title>
    <b:JournalName>Japanese Journal of Applied Physics</b:JournalName>
    <b:Year>2009</b:Year>
    <b:Volume>48</b:Volume>
    <b:Issue>7S</b:Issue>
    <b:RefOrder>24</b:RefOrder>
  </b:Source>
  <b:Source>
    <b:Tag>PAP14</b:Tag>
    <b:SourceType>JournalArticle</b:SourceType>
    <b:Guid>{1FA1C21D-59C2-4D43-B10F-D4CEB9D05946}</b:Guid>
    <b:Title>Shear horizontal (SH) ultrasound wave propagation around smooth corners</b:Title>
    <b:Year>2014</b:Year>
    <b:Author>
      <b:Author>
        <b:NameList>
          <b:Person>
            <b:Last>P.A. Petcher</b:Last>
            <b:First>S.E.</b:First>
            <b:Middle>Burrows, S. Dixon</b:Middle>
          </b:Person>
        </b:NameList>
      </b:Author>
    </b:Author>
    <b:JournalName>Ultrasonics</b:JournalName>
    <b:Pages>997-1004</b:Pages>
    <b:Volume>54</b:Volume>
    <b:Issue>4</b:Issue>
    <b:RefOrder>25</b:RefOrder>
  </b:Source>
  <b:Source>
    <b:Tag>Kas081</b:Tag>
    <b:SourceType>JournalArticle</b:SourceType>
    <b:Guid>{FC98D300-F277-400F-9077-B090FE0E0BF8}</b:Guid>
    <b:Author>
      <b:Author>
        <b:NameList>
          <b:Person>
            <b:Last>Kasolang</b:Last>
            <b:First>S</b:First>
          </b:Person>
          <b:Person>
            <b:Last>Dwyer-Joyce</b:Last>
            <b:First>R</b:First>
          </b:Person>
        </b:NameList>
      </b:Author>
    </b:Author>
    <b:Title>Viscosity measurement in thin lubricant films using shear ultrasonic reflection</b:Title>
    <b:JournalName>Proceedings of the Institution of Mechanical Engineers, Part J: Journal of Engineering Tribology</b:JournalName>
    <b:Year>2008</b:Year>
    <b:Pages>423-429</b:Pages>
    <b:Volume>222</b:Volume>
    <b:Issue>3</b:Issue>
    <b:RefOrder>26</b:RefOrder>
  </b:Source>
  <b:Source>
    <b:Tag>Kas11</b:Tag>
    <b:SourceType>JournalArticle</b:SourceType>
    <b:Guid>{AB62870F-80F3-4313-A68E-43CBE4D70373}</b:Guid>
    <b:Author>
      <b:Author>
        <b:NameList>
          <b:Person>
            <b:Last>Kasolang</b:Last>
            <b:First>S</b:First>
          </b:Person>
          <b:Person>
            <b:Last>Ahmad</b:Last>
            <b:First>A</b:First>
          </b:Person>
          <b:Person>
            <b:Last>Dwyer-Joyce</b:Last>
            <b:First>R</b:First>
          </b:Person>
        </b:NameList>
      </b:Author>
    </b:Author>
    <b:Title>Measurement of circumferential viscosity profile in stationary journal bearing by shear ultrasonic reflection</b:Title>
    <b:JournalName>Tribology International</b:JournalName>
    <b:Year>2011</b:Year>
    <b:Pages>1264-1270</b:Pages>
    <b:Volume>44</b:Volume>
    <b:Issue>11</b:Issue>
    <b:RefOrder>3</b:RefOrder>
  </b:Source>
  <b:Source>
    <b:Tag>Git12</b:Tag>
    <b:SourceType>JournalArticle</b:SourceType>
    <b:Guid>{791D7B40-E3F5-46D8-8DAF-5C124E741939}</b:Guid>
    <b:Author>
      <b:Author>
        <b:NameList>
          <b:Person>
            <b:Last>Gitis</b:Last>
            <b:First>M.</b:First>
            <b:Middle>B</b:Middle>
          </b:Person>
          <b:Person>
            <b:Last>Churpin</b:Last>
            <b:First>V.</b:First>
            <b:Middle>A</b:Middle>
          </b:Person>
        </b:NameList>
      </b:Author>
    </b:Author>
    <b:Title>Application of Surface and Normal Ultrasonic Waves for Measuring the Parameters of Technical Fluids: I.Shear Viscosity Measurements</b:Title>
    <b:JournalName>Technical Physics</b:JournalName>
    <b:Year>2012</b:Year>
    <b:Pages>671-676</b:Pages>
    <b:Volume>57</b:Volume>
    <b:Issue>5</b:Issue>
    <b:RefOrder>8</b:RefOrder>
  </b:Source>
  <b:Source>
    <b:Tag>PKi04</b:Tag>
    <b:SourceType>JournalArticle</b:SourceType>
    <b:Guid>{3767D8CF-9A16-40CA-A691-EBF7139D6ACA}</b:Guid>
    <b:Author>
      <b:Author>
        <b:NameList>
          <b:Person>
            <b:Last>Kiełczyński</b:Last>
            <b:First>P.</b:First>
          </b:Person>
          <b:Person>
            <b:Last>Pajewski</b:Last>
            <b:First>W.</b:First>
          </b:Person>
          <b:Person>
            <b:Last>Szalewski</b:Last>
            <b:First>M.</b:First>
          </b:Person>
          <b:Person>
            <b:Last>Balcerzak</b:Last>
            <b:First>A.</b:First>
          </b:Person>
        </b:NameList>
      </b:Author>
    </b:Author>
    <b:Title>Measurement of the shear storage modulus and viscosity of liquids using the Bleustein–Gulyaev wave</b:Title>
    <b:Year>2004</b:Year>
    <b:Publisher>American Institute of Physics</b:Publisher>
    <b:Volume>75</b:Volume>
    <b:Issue>7</b:Issue>
    <b:StandardNumber>10.1063/1.1765760</b:StandardNumber>
    <b:JournalName>Review of Scientific Intruments</b:JournalName>
    <b:Pages>2362-2367</b:Pages>
    <b:RefOrder>27</b:RefOrder>
  </b:Source>
  <b:Source>
    <b:Tag>Kie04</b:Tag>
    <b:SourceType>JournalArticle</b:SourceType>
    <b:Guid>{3E38B3AB-45F1-4BCF-807E-719D3828E065}</b:Guid>
    <b:Author>
      <b:Author>
        <b:NameList>
          <b:Person>
            <b:Last>Kiełczyński</b:Last>
            <b:First>P</b:First>
          </b:Person>
          <b:Person>
            <b:Last>Pajewski</b:Last>
            <b:First>W</b:First>
          </b:Person>
          <b:Person>
            <b:Last>Szalewski</b:Last>
            <b:First>M</b:First>
          </b:Person>
          <b:Person>
            <b:Last>Balcerzak</b:Last>
            <b:First>A</b:First>
          </b:Person>
        </b:NameList>
      </b:Author>
    </b:Author>
    <b:Title>Measurement of the shear storage modulus and viscosity of liquids using the Bleustein–Gulyaev wave</b:Title>
    <b:JournalName>Review of Scientific Intruments</b:JournalName>
    <b:Year>2004</b:Year>
    <b:Pages>2362-2367</b:Pages>
    <b:Volume>75</b:Volume>
    <b:Issue>7</b:Issue>
    <b:RefOrder>9</b:RefOrder>
  </b:Source>
  <b:Source>
    <b:Tag>Vik67</b:Tag>
    <b:SourceType>Book</b:SourceType>
    <b:Guid>{F8CC85BC-A356-45B5-8A40-317BBEDCAEDD}</b:Guid>
    <b:Title>Rayleigh and Lamb waves; Physical Theory and Applications</b:Title>
    <b:Year>1967</b:Year>
    <b:Author>
      <b:Author>
        <b:NameList>
          <b:Person>
            <b:Last>Viktorov</b:Last>
            <b:First>A.</b:First>
          </b:Person>
        </b:NameList>
      </b:Author>
    </b:Author>
    <b:Publisher>Springer Science and Business Media</b:Publisher>
    <b:Edition>1st</b:Edition>
    <b:RefOrder>18</b:RefOrder>
  </b:Source>
  <b:Source>
    <b:Tag>Isa17</b:Tag>
    <b:SourceType>DocumentFromInternetSite</b:SourceType>
    <b:Guid>{F0389476-BB0C-4C8E-80FB-D7A519992498}</b:Guid>
    <b:Title>Isaac's science blog</b:Title>
    <b:Year>2017</b:Year>
    <b:Author>
      <b:Author>
        <b:NameList>
          <b:Person>
            <b:Last>Gendler</b:Last>
            <b:First>Isaac</b:First>
          </b:Person>
        </b:NameList>
      </b:Author>
    </b:Author>
    <b:Month>08</b:Month>
    <b:Day>13</b:Day>
    <b:URL>https://isaacscienceblog.com/2017/08/13/fourier-transform/</b:URL>
    <b:YearAccessed>2019</b:YearAccessed>
    <b:MonthAccessed>December</b:MonthAccessed>
    <b:RefOrder>28</b:RefOrder>
  </b:Source>
  <b:Source>
    <b:Tag>Placeholder1</b:Tag>
    <b:SourceType>JournalArticle</b:SourceType>
    <b:Guid>{A15FBDF6-802F-4F61-A1C5-F83324C82B98}</b:Guid>
    <b:Author>
      <b:Author>
        <b:NameList>
          <b:Person>
            <b:Last>Martin</b:Last>
            <b:First>S.</b:First>
            <b:Middle>J.</b:Middle>
          </b:Person>
          <b:Person>
            <b:Last>Ricco</b:Last>
            <b:First>A.</b:First>
            <b:Middle>J.</b:Middle>
          </b:Person>
          <b:Person>
            <b:Last>Niemczyk</b:Last>
            <b:First>T.</b:First>
            <b:Middle>M.</b:Middle>
          </b:Person>
          <b:Person>
            <b:Last>Frye</b:Last>
            <b:First>G.</b:First>
            <b:Middle>C.</b:Middle>
          </b:Person>
        </b:NameList>
      </b:Author>
    </b:Author>
    <b:Title>Characterization of SH Acoustic Plate Mode Liquid Sensors</b:Title>
    <b:City>Albuquerque, NM 87185 (U.S.A.)</b:City>
    <b:Year>1989</b:Year>
    <b:Publisher>Sensors and Actuators</b:Publisher>
    <b:Volume>20</b:Volume>
    <b:StandardNumber>0250-6874</b:StandardNumber>
    <b:JournalName>Sensors and Actuators</b:JournalName>
    <b:Pages>253-268</b:Pages>
    <b:RefOrder>15</b:RefOrder>
  </b:Source>
  <b:Source>
    <b:Tag>Can</b:Tag>
    <b:SourceType>Report</b:SourceType>
    <b:Guid>{79F4125B-43A3-4449-A046-EB0E064DDA5D}</b:Guid>
    <b:Title>Viscosity &amp; flash point standards for reference, validation and calibration</b:Title>
    <b:Publisher>Cannon Instrument Company</b:Publisher>
    <b:Author>
      <b:Author>
        <b:Corporate>Cannon Instrument Company</b:Corporate>
      </b:Author>
    </b:Author>
    <b:Year>2015</b:Year>
    <b:RefOrder>29</b:RefOrder>
  </b:Source>
  <b:Source>
    <b:Tag>Can15</b:Tag>
    <b:SourceType>Report</b:SourceType>
    <b:Guid>{49C13D35-E683-4134-BAD6-AF3D11D69DEB}</b:Guid>
    <b:Title>Viscosity &amp; flash point standards for reference, validation and calibration</b:Title>
    <b:Year>2015</b:Year>
    <b:Author>
      <b:Author>
        <b:Corporate>Cannon Instrument Company</b:Corporate>
      </b:Author>
    </b:Author>
    <b:Publisher>Cannon Instrument Company</b:Publisher>
    <b:RefOrder>19</b:RefOrder>
  </b:Source>
  <b:Source>
    <b:Tag>13</b:Tag>
    <b:SourceType>Book</b:SourceType>
    <b:Guid>{9BD532A4-909D-48DF-BF82-9BF88BACCC79}</b:Guid>
    <b:Author>
      <b:Author>
        <b:NameList>
          <b:Person>
            <b:Last>Krautkramer</b:Last>
            <b:First>Josef</b:First>
          </b:Person>
          <b:Person>
            <b:Last>Krautkramer</b:Last>
            <b:First>Herbert</b:First>
          </b:Person>
        </b:NameList>
      </b:Author>
    </b:Author>
    <b:Title>Ultrasonic Testing of Materials</b:Title>
    <b:Year>1990</b:Year>
    <b:Publisher>Springer-Verlag Berlin Heidelberg GmbH</b:Publisher>
    <b:Edition>4th Fully Revised Edition</b:Edition>
    <b:RefOrder>6</b:RefOrder>
  </b:Source>
  <b:Source>
    <b:Tag>MMS171</b:Tag>
    <b:SourceType>JournalArticle</b:SourceType>
    <b:Guid>{9AD012E0-D470-45D8-B7F7-D18F9BB9BF06}</b:Guid>
    <b:Author>
      <b:Author>
        <b:NameList>
          <b:Person>
            <b:Last>Schirru</b:Last>
            <b:First>M.M.</b:First>
          </b:Person>
          <b:Person>
            <b:Last>Mills</b:Last>
            <b:First>R.S.</b:First>
          </b:Person>
          <b:Person>
            <b:Last>Smith</b:Last>
            <b:First>O.</b:First>
          </b:Person>
          <b:Person>
            <b:Last>Dwyer-Joyce</b:Last>
            <b:First>R.S.</b:First>
          </b:Person>
          <b:Person>
            <b:Last>Sutton</b:Last>
            <b:First>M.</b:First>
          </b:Person>
        </b:NameList>
      </b:Author>
    </b:Author>
    <b:Title>In-situ measurement of journal bearing lubricant viscosity by means of a novel ultrasonic measurement technique using matching layer</b:Title>
    <b:Year>2017</b:Year>
    <b:Publisher>Tribology Transactions</b:Publisher>
    <b:Volume>61</b:Volume>
    <b:Issue>1</b:Issue>
    <b:StandardNumber>157-167</b:StandardNumber>
    <b:JournalName>Tribology  Transactions</b:JournalName>
    <b:RefOrder>30</b:RefOrder>
  </b:Source>
  <b:Source>
    <b:Tag>Sha00</b:Tag>
    <b:SourceType>JournalArticle</b:SourceType>
    <b:Guid>{48E7618E-B7F9-4BF2-9CA8-7556BE2EB042}</b:Guid>
    <b:Author>
      <b:Author>
        <b:NameList>
          <b:Person>
            <b:Last>Shah</b:Last>
            <b:First>V.V</b:First>
          </b:Person>
          <b:Person>
            <b:Last>Balasubramaniam</b:Last>
            <b:First>K</b:First>
          </b:Person>
        </b:NameList>
      </b:Author>
    </b:Author>
    <b:Title>Measuring Newtonian viscosity from the phase of reflected ultrasonic shear wave</b:Title>
    <b:JournalName>Ultrasonics</b:JournalName>
    <b:Year>2000</b:Year>
    <b:Pages>921-927</b:Pages>
    <b:Volume>38</b:Volume>
    <b:Issue>9</b:Issue>
    <b:RefOrder>31</b:RefOrder>
  </b:Source>
  <b:Source>
    <b:Tag>Sta13</b:Tag>
    <b:SourceType>Book</b:SourceType>
    <b:Guid>{A13E868B-DB28-4A08-9DA3-2E6C74A68AA6}</b:Guid>
    <b:Author>
      <b:Author>
        <b:NameList>
          <b:Person>
            <b:Last>Stachowiak</b:Last>
            <b:First>G</b:First>
          </b:Person>
          <b:Person>
            <b:Last>Batchelor</b:Last>
            <b:First>A.W</b:First>
          </b:Person>
        </b:NameList>
      </b:Author>
    </b:Author>
    <b:Title>Engineering Tribology</b:Title>
    <b:Year>2013</b:Year>
    <b:Publisher>Butterworth-Heinemann</b:Publisher>
    <b:RefOrder>21</b:RefOrder>
  </b:Source>
  <b:Source>
    <b:Tag>Lab16</b:Tag>
    <b:SourceType>InternetSite</b:SourceType>
    <b:Guid>{577ECD84-4E8B-4C00-A837-F9409D2AF2F7}</b:Guid>
    <b:Title>Mode shape</b:Title>
    <b:Publisher>University of South Carolina: College of Engineering and Computing</b:Publisher>
    <b:Author>
      <b:Author>
        <b:Corporate>Laboratory for active materials and smart structures</b:Corporate>
      </b:Author>
    </b:Author>
    <b:YearAccessed>2016</b:YearAccessed>
    <b:URL>http://www.me.sc.edu/research/lamss/html/software.html</b:URL>
    <b:ProductionCompany>University of South Carolina: College of Engineering and Computing</b:ProductionCompany>
    <b:RefOrder>32</b:RefOrder>
  </b:Source>
  <b:Source>
    <b:Tag>SJM89</b:Tag>
    <b:SourceType>JournalArticle</b:SourceType>
    <b:Guid>{FB8088E9-D36F-40E4-A8E9-05F154E16A4E}</b:Guid>
    <b:Author>
      <b:Author>
        <b:NameList>
          <b:Person>
            <b:Last>Martin</b:Last>
            <b:First>S.J</b:First>
          </b:Person>
          <b:Person>
            <b:Last>Ricco</b:Last>
            <b:First>A.J</b:First>
          </b:Person>
          <b:Person>
            <b:Last>Niemczyk</b:Last>
            <b:First>T.M</b:First>
          </b:Person>
          <b:Person>
            <b:Last>Frye</b:Last>
            <b:First>G.C</b:First>
          </b:Person>
        </b:NameList>
      </b:Author>
    </b:Author>
    <b:Title>Characterization of SH acoustic plate mode liquid sensors</b:Title>
    <b:JournalName>Sensors and Actuators</b:JournalName>
    <b:Year>1989</b:Year>
    <b:Pages>253-268</b:Pages>
    <b:Volume>20</b:Volume>
    <b:Issue>3</b:Issue>
    <b:RefOrder>33</b:RefOrder>
  </b:Source>
  <b:Source>
    <b:Tag>Gre02</b:Tag>
    <b:SourceType>JournalArticle</b:SourceType>
    <b:Guid>{C1157775-33E1-4F22-ABE7-FD42060283A7}</b:Guid>
    <b:Title>Measurement of viscosity and shear wave velocity of a liquidor slurry for on-line process control</b:Title>
    <b:Year>2002</b:Year>
    <b:Author>
      <b:Author>
        <b:NameList>
          <b:Person>
            <b:Last>Greenwood</b:Last>
            <b:First>Margaret</b:First>
            <b:Middle>Stautberg</b:Middle>
          </b:Person>
          <b:Person>
            <b:Last>Bamberger</b:Last>
            <b:First>Judith</b:First>
            <b:Middle>Ann</b:Middle>
          </b:Person>
        </b:NameList>
      </b:Author>
    </b:Author>
    <b:JournalName>Ultrasonics</b:JournalName>
    <b:Pages>623-630</b:Pages>
    <b:Volume>39</b:Volume>
    <b:Issue>9</b:Issue>
    <b:RefOrder>1</b:RefOrder>
  </b:Source>
  <b:Source>
    <b:Tag>Buc01</b:Tag>
    <b:SourceType>JournalArticle</b:SourceType>
    <b:Guid>{56B3673A-BFCD-4E14-AA50-CBD2E15A351D}</b:Guid>
    <b:Author>
      <b:Author>
        <b:NameList>
          <b:Person>
            <b:Last>Buckin</b:Last>
            <b:First>Vitaly</b:First>
          </b:Person>
          <b:Person>
            <b:Last>Kudryashov</b:Last>
            <b:First>Evgeny</b:First>
          </b:Person>
        </b:NameList>
      </b:Author>
    </b:Author>
    <b:Title>Ultrasonic shear wave rheology of weak particle gels</b:Title>
    <b:JournalName>Advances in Colloid and Interface Science</b:JournalName>
    <b:Year>2001</b:Year>
    <b:Pages>401-422</b:Pages>
    <b:Volume>89</b:Volume>
    <b:Issue>90</b:Issue>
    <b:RefOrder>23</b:RefOrder>
  </b:Source>
  <b:Source>
    <b:Tag>Sch15</b:Tag>
    <b:SourceType>JournalArticle</b:SourceType>
    <b:Guid>{04416DBE-C452-47A8-BDD1-7707012D8F93}</b:Guid>
    <b:Title>Viscosity Measurement in a Lubricant Film Using an Ultrasonically Resonating Matching Layer</b:Title>
    <b:Year>2015</b:Year>
    <b:Author>
      <b:Author>
        <b:NameList>
          <b:Person>
            <b:Last>Schirru</b:Last>
            <b:First>M.</b:First>
          </b:Person>
          <b:Person>
            <b:Last>Mills</b:Last>
            <b:First>R.</b:First>
          </b:Person>
          <b:Person>
            <b:Last>Dwyer-Joyce</b:Last>
            <b:First>R.</b:First>
          </b:Person>
          <b:Person>
            <b:Last>Smith</b:Last>
            <b:First>O.</b:First>
          </b:Person>
          <b:Person>
            <b:Last>Sutton</b:Last>
            <b:First>M.</b:First>
          </b:Person>
        </b:NameList>
      </b:Author>
    </b:Author>
    <b:JournalName>Tribology Letters</b:JournalName>
    <b:Volume>60</b:Volume>
    <b:Issue>42</b:Issue>
    <b:RefOrder>20</b:RefOrder>
  </b:Source>
  <b:Source>
    <b:Tag>Wil052</b:Tag>
    <b:SourceType>Book</b:SourceType>
    <b:Guid>{63F2A2D7-9A6F-402F-B796-6A2E596B03B7}</b:Guid>
    <b:Title>Engineering Tribology</b:Title>
    <b:Year>2005</b:Year>
    <b:Author>
      <b:Author>
        <b:NameList>
          <b:Person>
            <b:Last>Williams</b:Last>
            <b:First>John</b:First>
          </b:Person>
        </b:NameList>
      </b:Author>
    </b:Author>
    <b:City>Cambridge</b:City>
    <b:Publisher>Cambridge University Press</b:Publisher>
    <b:RefOrder>22</b:RefOrder>
  </b:Source>
  <b:Source>
    <b:Tag>Sta</b:Tag>
    <b:SourceType>Book</b:SourceType>
    <b:Guid>{C2F79597-82EA-4718-B0FF-71116FA4F6F4}</b:Guid>
    <b:Author>
      <b:Author>
        <b:NameList>
          <b:Person>
            <b:Last>Stachowiak</b:Last>
            <b:First>Gwidon</b:First>
          </b:Person>
          <b:Person>
            <b:Last>Batchelor</b:Last>
            <b:First>Andrew</b:First>
            <b:Middle>W</b:Middle>
          </b:Person>
        </b:NameList>
      </b:Author>
    </b:Author>
    <b:Title>Engineering Tribology</b:Title>
    <b:Publisher>Butterworth-Heinemann</b:Publisher>
    <b:StandardNumber>ISBN-13: 9780128100318 ; ISBN-13: 9780123970473</b:StandardNumber>
    <b:Year>2013</b:Year>
    <b:RefOrder>34</b:RefOrder>
  </b:Source>
  <b:Source>
    <b:Tag>AEb08</b:Tag>
    <b:SourceType>ConferenceProceedings</b:SourceType>
    <b:Guid>{11CE1043-2AD6-488A-B786-59FB85F57DA1}</b:Guid>
    <b:Author>
      <b:Author>
        <b:NameList>
          <b:Person>
            <b:Last>Ebisui</b:Last>
            <b:First>A.</b:First>
          </b:Person>
          <b:Person>
            <b:Last>Taguchi</b:Last>
            <b:First>Y.</b:First>
          </b:Person>
          <b:Person>
            <b:Last>Nagasaka</b:Last>
            <b:First>Y.</b:First>
          </b:Person>
        </b:NameList>
      </b:Author>
    </b:Author>
    <b:Title>Novel optical viscosity sensor based on laser-induced capillary wave</b:Title>
    <b:JournalName>Proceedings of SPIE - The International Society for Optical Engineering</b:JournalName>
    <b:Year>2008</b:Year>
    <b:Volume>6884</b:Volume>
    <b:City>San Jose, CA, United States</b:City>
    <b:DOI>10.1117/12.759637</b:DOI>
    <b:ConferenceName>MOEMS and Miniaturized Systems VII</b:ConferenceName>
    <b:LCID>en-GB</b:LCID>
    <b:RefOrder>35</b:RefOrder>
  </b:Source>
  <b:Source>
    <b:Tag>AGi16</b:Tag>
    <b:SourceType>JournalArticle</b:SourceType>
    <b:Guid>{80C74373-3308-48E5-B888-41CCA52D8C80}</b:Guid>
    <b:Author>
      <b:Author>
        <b:NameList>
          <b:Person>
            <b:Last>Gitis</b:Last>
            <b:First>A.</b:First>
          </b:Person>
          <b:Person>
            <b:Last>Sauer</b:Last>
            <b:First>D.</b:First>
            <b:Middle>U.</b:Middle>
          </b:Person>
        </b:NameList>
      </b:Author>
    </b:Author>
    <b:Title>The propagation of horizontally polarized shear waves in plates bordered with viscous liquid</b:Title>
    <b:JournalName>Ultrasonics</b:JournalName>
    <b:Year>2016</b:Year>
    <b:Pages>264-270</b:Pages>
    <b:Volume>71</b:Volume>
    <b:RefOrder>7</b:RefOrder>
  </b:Source>
  <b:Source>
    <b:Tag>FJo01</b:Tag>
    <b:SourceType>JournalArticle</b:SourceType>
    <b:Guid>{179B90CC-E275-400F-ADD1-FCDC7F447407}</b:Guid>
    <b:Author>
      <b:Author>
        <b:NameList>
          <b:Person>
            <b:Last>Josse</b:Last>
            <b:First>F.</b:First>
          </b:Person>
          <b:Person>
            <b:Last>Bender</b:Last>
            <b:First>F.</b:First>
          </b:Person>
          <b:Person>
            <b:Last>Cernosek</b:Last>
            <b:First>R.</b:First>
            <b:Middle>W.</b:Middle>
          </b:Person>
        </b:NameList>
      </b:Author>
    </b:Author>
    <b:Title>Guided Shear Horizontal Surface Acoustic Wave Sensors for Chemical and Biochemical Detection in Liquids Guided Shear Horizontal Surface Acoustic Wave Sensors for Chemical and Biochemical Detection in Liquids</b:Title>
    <b:JournalName>Analytical Chemistry</b:JournalName>
    <b:Year>2001</b:Year>
    <b:Pages>5937-5944</b:Pages>
    <b:Volume>73</b:Volume>
    <b:Issue>24</b:Issue>
    <b:DOI>10.1021/ac010859e</b:DOI>
    <b:RefOrder>36</b:RefOrder>
  </b:Source>
  <b:Source>
    <b:Tag>HMi16</b:Tag>
    <b:SourceType>JournalArticle</b:SourceType>
    <b:Guid>{0A7ACCAA-003E-489D-B1E0-7155F69CBBD9}</b:Guid>
    <b:Author>
      <b:Author>
        <b:NameList>
          <b:Person>
            <b:Last>Miao</b:Last>
            <b:First>H.</b:First>
          </b:Person>
          <b:Person>
            <b:Last>Dong</b:Last>
            <b:First>S.</b:First>
          </b:Person>
          <b:Person>
            <b:Last>Li</b:Last>
            <b:First>F.</b:First>
          </b:Person>
        </b:NameList>
      </b:Author>
    </b:Author>
    <b:Title>Excitation of fundamental shear horizontal wave by using face-shear (d36) piezoelectric ceramics</b:Title>
    <b:JournalName>Journal of Applied Physics</b:JournalName>
    <b:Year>2016</b:Year>
    <b:Pages>1-14</b:Pages>
    <b:Volume>119</b:Volume>
    <b:Issue>17</b:Issue>
    <b:RefOrder>37</b:RefOrder>
  </b:Source>
  <b:Source>
    <b:Tag>HMi161</b:Tag>
    <b:SourceType>JournalArticle</b:SourceType>
    <b:Guid>{4F4CCF37-5A35-4228-BCF6-43F6EB70A1B0}</b:Guid>
    <b:Author>
      <b:Author>
        <b:NameList>
          <b:Person>
            <b:Last>Miao</b:Last>
            <b:First>H.</b:First>
          </b:Person>
          <b:Person>
            <b:Last>Huan</b:Last>
            <b:First>Q.</b:First>
          </b:Person>
          <b:Person>
            <b:Last>Li</b:Last>
            <b:First>F.</b:First>
          </b:Person>
        </b:NameList>
      </b:Author>
    </b:Author>
    <b:Title>Excitation and reception of pure shear horizontal waves by using face-shear d24mode piezoelectric wafers</b:Title>
    <b:JournalName>Smart Materials and Structures</b:JournalName>
    <b:Year>2016</b:Year>
    <b:Pages>1-13</b:Pages>
    <b:Volume>25</b:Volume>
    <b:Issue>11</b:Issue>
    <b:RefOrder>38</b:RefOrder>
  </b:Source>
  <b:Source>
    <b:Tag>JKo03</b:Tag>
    <b:SourceType>JournalArticle</b:SourceType>
    <b:Guid>{875B1001-986C-485F-BB1B-ED0F8C2F89AE}</b:Guid>
    <b:Author>
      <b:Author>
        <b:NameList>
          <b:Person>
            <b:Last>Kondoh</b:Last>
            <b:First>J.</b:First>
          </b:Person>
          <b:Person>
            <b:Last>Muramatsu</b:Last>
            <b:First>T.</b:First>
          </b:Person>
          <b:Person>
            <b:Last>Nakanishi</b:Last>
            <b:First>T.</b:First>
          </b:Person>
          <b:Person>
            <b:Last>Matsui</b:Last>
            <b:First>Y.</b:First>
          </b:Person>
          <b:Person>
            <b:Last>Shiokawa</b:Last>
            <b:First>S.</b:First>
          </b:Person>
        </b:NameList>
      </b:Author>
    </b:Author>
    <b:Title>Development of practical surface acoustic wave liquid sensing system and its application for measurement of Japanese tea</b:Title>
    <b:JournalName>Sensors and Actuators B Chemical</b:JournalName>
    <b:Year>2003</b:Year>
    <b:Pages>191-198</b:Pages>
    <b:Volume>92</b:Volume>
    <b:Issue>1</b:Issue>
    <b:RefOrder>39</b:RefOrder>
  </b:Source>
  <b:Source>
    <b:Tag>JKo96</b:Tag>
    <b:SourceType>JournalArticle</b:SourceType>
    <b:Guid>{32805FF9-5194-4CB5-9B60-167E54AD8E5A}</b:Guid>
    <b:Author>
      <b:Author>
        <b:NameList>
          <b:Person>
            <b:Last>Kondoh</b:Last>
            <b:First>J.</b:First>
          </b:Person>
          <b:Person>
            <b:Last>Saito</b:Last>
            <b:First>K.</b:First>
          </b:Person>
          <b:Person>
            <b:Last>Shiokawa</b:Last>
            <b:First>S.</b:First>
          </b:Person>
          <b:Person>
            <b:Last>Suzuki</b:Last>
            <b:First>H.</b:First>
          </b:Person>
        </b:NameList>
      </b:Author>
    </b:Author>
    <b:Title>Simultaneous Measurements of Liquid Properties Using Multichannel Shear Horizontal Surface Acoustic Wave Microsensor</b:Title>
    <b:JournalName>Japanese Journal of Applied Physics</b:JournalName>
    <b:Year>1996</b:Year>
    <b:Pages>3093-3096</b:Pages>
    <b:Volume>35</b:Volume>
    <b:Issue>5</b:Issue>
    <b:RefOrder>40</b:RefOrder>
  </b:Source>
  <b:Source>
    <b:Tag>Bur16</b:Tag>
    <b:SourceType>JournalArticle</b:SourceType>
    <b:Guid>{B193E227-3676-42C2-8D9C-02E21DAEEF55}</b:Guid>
    <b:Title>Seismic monitoring of torrential and fluvial processes</b:Title>
    <b:Year>2016</b:Year>
    <b:Author>
      <b:Author>
        <b:NameList>
          <b:Person>
            <b:Last>Burtin</b:Last>
            <b:First>A.</b:First>
          </b:Person>
          <b:Person>
            <b:Last>Hovius</b:Last>
            <b:First>N.</b:First>
          </b:Person>
          <b:Person>
            <b:Last>Turowski</b:Last>
            <b:First>J.</b:First>
            <b:Middle>M.</b:Middle>
          </b:Person>
        </b:NameList>
      </b:Author>
    </b:Author>
    <b:JournalName>Earth Surface Dynamics</b:JournalName>
    <b:Pages>285-307</b:Pages>
    <b:Volume>4</b:Volume>
    <b:Issue>2</b:Issue>
    <b:RefOrder>14</b:RefOrder>
  </b:Source>
  <b:Source>
    <b:Tag>Lan87</b:Tag>
    <b:SourceType>Book</b:SourceType>
    <b:Guid>{6C62C727-0D47-4DC6-B973-38C280628D32}</b:Guid>
    <b:Author>
      <b:Author>
        <b:NameList>
          <b:Person>
            <b:Last>Landau</b:Last>
            <b:First>L.</b:First>
          </b:Person>
          <b:Person>
            <b:Last>Lifshitz</b:Last>
            <b:First>E.</b:First>
          </b:Person>
        </b:NameList>
      </b:Author>
    </b:Author>
    <b:Title>Fluid Mechanics: Course of Theoretical Physics</b:Title>
    <b:Year>1987</b:Year>
    <b:Volume>6</b:Volume>
    <b:Publisher>Pergamon Press</b:Publisher>
    <b:Edition>2</b:Edition>
    <b:RefOrder>16</b:RefOrder>
  </b:Source>
  <b:Source>
    <b:Tag>Sha88</b:Tag>
    <b:SourceType>JournalArticle</b:SourceType>
    <b:Guid>{8EFCA649-53EB-43AE-81B8-FE28CE084E5E}</b:Guid>
    <b:Title>Analysis of liquid-phase-based sensors utilizing SH surface waves on rotated Y-cut quartz</b:Title>
    <b:Year>1988</b:Year>
    <b:Author>
      <b:Author>
        <b:NameList>
          <b:Person>
            <b:Last>Shana</b:Last>
            <b:First>Z.</b:First>
          </b:Person>
          <b:Person>
            <b:Last>Josse</b:Last>
            <b:First>F.</b:First>
          </b:Person>
        </b:NameList>
      </b:Author>
    </b:Author>
    <b:JournalName>IEEE 1988 Ultrasonics Symposium Proceedings</b:JournalName>
    <b:Pages>549-554</b:Pages>
    <b:Volume>1</b:Volume>
    <b:RefOrder>17</b:RefOrder>
  </b:Source>
  <b:Source>
    <b:Tag>MMS17</b:Tag>
    <b:SourceType>JournalArticle</b:SourceType>
    <b:Guid>{4B58C42B-6ED7-46DF-85AD-53CF6096298E}</b:Guid>
    <b:Title>In situ Measurement of Journal Bearing Lubricant Viscosity by Means of a Novel Ultrasonic Measurement Technique Using Matching Layer</b:Title>
    <b:Year>2017</b:Year>
    <b:Author>
      <b:Author>
        <b:NameList>
          <b:Person>
            <b:Last>Schirru</b:Last>
            <b:First>M</b:First>
          </b:Person>
          <b:Person>
            <b:Last>Mills</b:Last>
            <b:First>R</b:First>
          </b:Person>
          <b:Person>
            <b:Last>Smith</b:Last>
            <b:First>O</b:First>
          </b:Person>
          <b:Person>
            <b:Last>Dwyer-Joyce</b:Last>
            <b:First>R</b:First>
          </b:Person>
          <b:Person>
            <b:Last>Sutton</b:Last>
            <b:First>M</b:First>
          </b:Person>
        </b:NameList>
      </b:Author>
    </b:Author>
    <b:JournalName>Tribology Transactions</b:JournalName>
    <b:Volume>61</b:Volume>
    <b:Issue>1</b:Issue>
    <b:DOI>10.1080/10402004.2017.1285970</b:DOI>
    <b:Pages>157-167</b:Pages>
    <b:RefOrder>5</b:RefOrder>
  </b:Source>
  <b:Source>
    <b:Tag>Kas08</b:Tag>
    <b:SourceType>JournalArticle</b:SourceType>
    <b:Guid>{DD44D9EC-E5CC-466D-AF63-D90B7AA54ACC}</b:Guid>
    <b:Title>Viscosity measurement in thin lubricant films using shear ultrasonic reflection</b:Title>
    <b:Year>2008</b:Year>
    <b:Author>
      <b:Author>
        <b:NameList>
          <b:Person>
            <b:Last>Kasolang</b:Last>
            <b:First>S.</b:First>
          </b:Person>
          <b:Person>
            <b:Last>Dwyer-Joyce</b:Last>
            <b:First>R.</b:First>
          </b:Person>
        </b:NameList>
      </b:Author>
    </b:Author>
    <b:JournalName>Proceedings of the 171 Institution of Mechanical Engineers, Part J: Journal of Engineering Tribology</b:JournalName>
    <b:Pages>423-429</b:Pages>
    <b:Volume>222</b:Volume>
    <b:Issue>3</b:Issue>
    <b:RefOrder>2</b:RefOrder>
  </b:Source>
  <b:Source>
    <b:Tag>Sha0</b:Tag>
    <b:SourceType>JournalArticle</b:SourceType>
    <b:Guid>{62997A94-C4D2-4E3D-8B80-AE5626AE7845}</b:Guid>
    <b:Author>
      <b:Author>
        <b:NameList>
          <b:Person>
            <b:Last>Shah</b:Last>
            <b:First>Vimal</b:First>
            <b:Middle>V.</b:Middle>
          </b:Person>
          <b:Person>
            <b:Last>Balasubramaniam</b:Last>
            <b:First>Krishnan</b:First>
          </b:Person>
        </b:NameList>
      </b:Author>
    </b:Author>
    <b:Title>Measuring Newtonian viscosity from the phase of reflected ultrasonic shear wave</b:Title>
    <b:JournalName>Ultrasonics</b:JournalName>
    <b:Year>2000</b:Year>
    <b:Pages>921-927</b:Pages>
    <b:Volume>38</b:Volume>
    <b:RefOrder>4</b:RefOrder>
  </b:Source>
  <b:Source>
    <b:Tag>Kaz14</b:Tag>
    <b:SourceType>JournalArticle</b:SourceType>
    <b:Guid>{C2A522BB-FE63-4D65-B9CC-5DC6DE9489F3}</b:Guid>
    <b:Author>
      <b:Author>
        <b:NameList>
          <b:Person>
            <b:Last>Kazys</b:Last>
            <b:First>Rymantas</b:First>
          </b:Person>
          <b:Person>
            <b:Last>Mazeika</b:Last>
            <b:First>Liudas</b:First>
          </b:Person>
          <b:Person>
            <b:Last>Sliteris</b:Last>
            <b:First>Reimondas</b:First>
          </b:Person>
          <b:Person>
            <b:Last>Raisutis</b:Last>
            <b:First>Renaldas</b:First>
          </b:Person>
        </b:NameList>
      </b:Author>
    </b:Author>
    <b:Title>Measurement of viscosity of highly viscous non-Newtonian fluids by means of ultrasonic guided waves</b:Title>
    <b:JournalName>Ultrasonics</b:JournalName>
    <b:Year>2014</b:Year>
    <b:Pages>1104-1112</b:Pages>
    <b:Volume>54</b:Volume>
    <b:RefOrder>10</b:RefOrder>
  </b:Source>
  <b:Source>
    <b:Tag>Voi98</b:Tag>
    <b:SourceType>JournalArticle</b:SourceType>
    <b:Guid>{D917A5A0-DFE5-4B07-B221-B46D3429C9A8}</b:Guid>
    <b:Author>
      <b:Author>
        <b:NameList>
          <b:Person>
            <b:Last>Voinova</b:Last>
            <b:First>M.</b:First>
            <b:Middle>V.</b:Middle>
          </b:Person>
          <b:Person>
            <b:Last>Rodahl</b:Last>
            <b:First>M.</b:First>
          </b:Person>
          <b:Person>
            <b:Last>Jonson</b:Last>
            <b:First>M.</b:First>
          </b:Person>
          <b:Person>
            <b:Last>Kasemo</b:Last>
            <b:First>B.</b:First>
          </b:Person>
        </b:NameList>
      </b:Author>
    </b:Author>
    <b:Title>Viscoelastic acoustic response of layered polymer films at fluid-solid interfaces: continuum mechanics approach</b:Title>
    <b:JournalName>Physica Scripta</b:JournalName>
    <b:Year>1998</b:Year>
    <b:Pages>391</b:Pages>
    <b:Volume>59</b:Volume>
    <b:Issue>5</b:Issue>
    <b:RefOrder>11</b:RefOrder>
  </b:Source>
  <b:Source>
    <b:Tag>Zhu08</b:Tag>
    <b:SourceType>JournalArticle</b:SourceType>
    <b:Guid>{5C34F9A1-02A0-402D-A73B-FFC268BBC92E}</b:Guid>
    <b:Author>
      <b:Author>
        <b:NameList>
          <b:Person>
            <b:Last>Zhu</b:Last>
            <b:First>Da</b:First>
            <b:Middle>Ming</b:Middle>
          </b:Person>
          <b:Person>
            <b:Last>Fang</b:Last>
            <b:First>Jiajie</b:First>
          </b:Person>
          <b:Person>
            <b:Last>Wu</b:Last>
            <b:First>Bing</b:First>
          </b:Person>
          <b:Person>
            <b:Last>Du</b:Last>
            <b:First>Xianbin</b:First>
          </b:Person>
        </b:NameList>
      </b:Author>
    </b:Author>
    <b:Title>Viscoelastic response and profile of adsorbed molecules probed by quartz crystal microbalance</b:Title>
    <b:JournalName>Physical Review E</b:JournalName>
    <b:Year>2008</b:Year>
    <b:Volume>77</b:Volume>
    <b:RefOrder>12</b:RefOrder>
  </b:Source>
  <b:Source>
    <b:Tag>Fan08</b:Tag>
    <b:SourceType>JournalArticle</b:SourceType>
    <b:Guid>{3D2E0397-065F-4A9D-80A9-25E3E5950CB5}</b:Guid>
    <b:Author>
      <b:Author>
        <b:NameList>
          <b:Person>
            <b:Last>Fang</b:Last>
            <b:First>Jiajie</b:First>
          </b:Person>
          <b:Person>
            <b:Last>Zhu</b:Last>
            <b:First>Da</b:First>
            <b:Middle>Ming</b:Middle>
          </b:Person>
        </b:NameList>
      </b:Author>
    </b:Author>
    <b:Title>Resonant frequency and dissipation factor isotherms of adsorbed molecules on solid-liquid</b:Title>
    <b:JournalName>Physical Review E</b:JournalName>
    <b:Year>2008</b:Year>
    <b:Volume>78</b:Volume>
    <b:RefOrder>13</b:RefOrder>
  </b:Source>
</b:Sources>
</file>

<file path=customXml/itemProps1.xml><?xml version="1.0" encoding="utf-8"?>
<ds:datastoreItem xmlns:ds="http://schemas.openxmlformats.org/officeDocument/2006/customXml" ds:itemID="{CAED803E-BAE5-4EA4-A55E-E2EE25451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8874</Words>
  <Characters>50587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2022-05-04T08:38:00Z</dcterms:created>
  <dcterms:modified xsi:type="dcterms:W3CDTF">2022-05-04T08:59:00Z</dcterms:modified>
</cp:coreProperties>
</file>