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BD9B8" w14:textId="77777777" w:rsidR="003C0948" w:rsidRPr="005B076A" w:rsidRDefault="003C0948" w:rsidP="008F4D55">
      <w:pPr>
        <w:pStyle w:val="Articletitle"/>
        <w:spacing w:after="0" w:line="480" w:lineRule="auto"/>
        <w:jc w:val="center"/>
        <w:rPr>
          <w:b w:val="0"/>
          <w:color w:val="000000" w:themeColor="text1"/>
          <w:sz w:val="24"/>
        </w:rPr>
      </w:pPr>
      <w:bookmarkStart w:id="0" w:name="_GoBack"/>
      <w:bookmarkEnd w:id="0"/>
    </w:p>
    <w:p w14:paraId="52C2AA51" w14:textId="77777777" w:rsidR="003C0948" w:rsidRPr="005B076A" w:rsidRDefault="003C0948" w:rsidP="008F4D55">
      <w:pPr>
        <w:pStyle w:val="Articletitle"/>
        <w:spacing w:after="0" w:line="480" w:lineRule="auto"/>
        <w:jc w:val="center"/>
        <w:rPr>
          <w:b w:val="0"/>
          <w:color w:val="000000" w:themeColor="text1"/>
          <w:sz w:val="24"/>
        </w:rPr>
      </w:pPr>
    </w:p>
    <w:p w14:paraId="2F68F884" w14:textId="77777777" w:rsidR="003C0948" w:rsidRPr="005B076A" w:rsidRDefault="003C0948" w:rsidP="008F4D55">
      <w:pPr>
        <w:pStyle w:val="Articletitle"/>
        <w:spacing w:after="0" w:line="480" w:lineRule="auto"/>
        <w:jc w:val="center"/>
        <w:rPr>
          <w:b w:val="0"/>
          <w:color w:val="000000" w:themeColor="text1"/>
          <w:sz w:val="24"/>
        </w:rPr>
      </w:pPr>
    </w:p>
    <w:p w14:paraId="26C1B802" w14:textId="53E99F04" w:rsidR="008F4D55" w:rsidRPr="00845274" w:rsidRDefault="008F4D55" w:rsidP="008F4D55">
      <w:pPr>
        <w:pStyle w:val="Articletitle"/>
        <w:spacing w:after="0" w:line="480" w:lineRule="auto"/>
        <w:jc w:val="center"/>
        <w:rPr>
          <w:bCs/>
          <w:color w:val="000000" w:themeColor="text1"/>
          <w:sz w:val="24"/>
        </w:rPr>
      </w:pPr>
      <w:r w:rsidRPr="00845274">
        <w:rPr>
          <w:bCs/>
          <w:color w:val="000000" w:themeColor="text1"/>
          <w:sz w:val="24"/>
        </w:rPr>
        <w:t>The Effects of Reading Narrative Fiction on Social and Moral Cognition: Two Experiments Following a Multi-Method Approach</w:t>
      </w:r>
    </w:p>
    <w:p w14:paraId="44863265" w14:textId="77777777" w:rsidR="00845274" w:rsidRPr="00845274" w:rsidRDefault="00845274" w:rsidP="00845274">
      <w:pPr>
        <w:rPr>
          <w:lang w:val="en-GB" w:eastAsia="en-GB"/>
        </w:rPr>
      </w:pPr>
    </w:p>
    <w:p w14:paraId="0246348A" w14:textId="797627FB" w:rsidR="00845274" w:rsidRPr="00845274" w:rsidRDefault="00845274" w:rsidP="00845274">
      <w:pPr>
        <w:pStyle w:val="Authornames"/>
        <w:spacing w:before="0" w:line="480" w:lineRule="auto"/>
        <w:jc w:val="center"/>
        <w:rPr>
          <w:sz w:val="24"/>
          <w:vertAlign w:val="superscript"/>
        </w:rPr>
      </w:pPr>
      <w:r w:rsidRPr="00845274">
        <w:rPr>
          <w:sz w:val="24"/>
        </w:rPr>
        <w:t>Lena Wimmer</w:t>
      </w:r>
      <w:r w:rsidRPr="00845274">
        <w:rPr>
          <w:sz w:val="24"/>
          <w:vertAlign w:val="superscript"/>
        </w:rPr>
        <w:t>a</w:t>
      </w:r>
      <w:r w:rsidRPr="00845274">
        <w:rPr>
          <w:sz w:val="24"/>
        </w:rPr>
        <w:t>*, Gregory Currie</w:t>
      </w:r>
      <w:r w:rsidRPr="00845274">
        <w:rPr>
          <w:sz w:val="24"/>
          <w:vertAlign w:val="superscript"/>
        </w:rPr>
        <w:t>b</w:t>
      </w:r>
      <w:r w:rsidRPr="00845274">
        <w:rPr>
          <w:sz w:val="24"/>
        </w:rPr>
        <w:t>, Stacie Friend</w:t>
      </w:r>
      <w:r w:rsidRPr="00845274">
        <w:rPr>
          <w:sz w:val="24"/>
          <w:vertAlign w:val="superscript"/>
        </w:rPr>
        <w:t>c</w:t>
      </w:r>
      <w:r w:rsidRPr="00845274">
        <w:rPr>
          <w:sz w:val="24"/>
        </w:rPr>
        <w:t>, and Heather J Ferguson</w:t>
      </w:r>
      <w:r w:rsidRPr="00845274">
        <w:rPr>
          <w:sz w:val="24"/>
          <w:vertAlign w:val="superscript"/>
        </w:rPr>
        <w:t>d</w:t>
      </w:r>
    </w:p>
    <w:p w14:paraId="65089FEA" w14:textId="77777777" w:rsidR="00845274" w:rsidRPr="00845274" w:rsidRDefault="00845274" w:rsidP="00845274">
      <w:pPr>
        <w:spacing w:line="480" w:lineRule="auto"/>
        <w:rPr>
          <w:vertAlign w:val="superscript"/>
          <w:lang w:val="en-US" w:eastAsia="en-GB"/>
        </w:rPr>
      </w:pPr>
    </w:p>
    <w:p w14:paraId="5A5A3FFD" w14:textId="7533F345" w:rsidR="00845274" w:rsidRPr="00845274" w:rsidRDefault="00845274" w:rsidP="00845274">
      <w:pPr>
        <w:spacing w:line="480" w:lineRule="auto"/>
        <w:rPr>
          <w:lang w:eastAsia="en-GB"/>
        </w:rPr>
      </w:pPr>
      <w:r w:rsidRPr="00845274">
        <w:rPr>
          <w:vertAlign w:val="superscript"/>
          <w:lang w:val="en-US" w:eastAsia="en-GB"/>
        </w:rPr>
        <w:t>a</w:t>
      </w:r>
      <w:r w:rsidRPr="00845274">
        <w:rPr>
          <w:lang w:val="en-US" w:eastAsia="en-GB"/>
        </w:rPr>
        <w:t xml:space="preserve">Department of Education, University of Freiburg, Rempartstr. </w:t>
      </w:r>
      <w:r w:rsidRPr="00845274">
        <w:rPr>
          <w:lang w:eastAsia="en-GB"/>
        </w:rPr>
        <w:t>11, 79098 Freiburg im Breisgau, Germany; lena.wimmer@ezw.uni-freiburg.de</w:t>
      </w:r>
    </w:p>
    <w:p w14:paraId="18DC7190" w14:textId="77777777" w:rsidR="00845274" w:rsidRPr="00845274" w:rsidRDefault="00845274" w:rsidP="00845274">
      <w:pPr>
        <w:pStyle w:val="Affiliation"/>
        <w:spacing w:before="0" w:line="480" w:lineRule="auto"/>
        <w:rPr>
          <w:rFonts w:eastAsiaTheme="minorHAnsi"/>
          <w:i w:val="0"/>
        </w:rPr>
      </w:pPr>
      <w:r w:rsidRPr="00845274">
        <w:rPr>
          <w:i w:val="0"/>
          <w:vertAlign w:val="superscript"/>
        </w:rPr>
        <w:t>b</w:t>
      </w:r>
      <w:r w:rsidRPr="00845274">
        <w:rPr>
          <w:i w:val="0"/>
        </w:rPr>
        <w:t xml:space="preserve">Department of </w:t>
      </w:r>
      <w:r w:rsidRPr="00845274">
        <w:rPr>
          <w:rFonts w:eastAsiaTheme="minorHAnsi"/>
          <w:i w:val="0"/>
        </w:rPr>
        <w:t>Philosophy, University of York, Heslington, York, YO10 5DD, England, UK; gregory.currie@york.ac.uk</w:t>
      </w:r>
    </w:p>
    <w:p w14:paraId="5BFD70BC" w14:textId="4BF20A72" w:rsidR="00845274" w:rsidRPr="00845274" w:rsidRDefault="00845274" w:rsidP="00845274">
      <w:pPr>
        <w:pStyle w:val="Affiliation"/>
        <w:spacing w:before="0" w:line="480" w:lineRule="auto"/>
        <w:rPr>
          <w:i w:val="0"/>
        </w:rPr>
      </w:pPr>
      <w:r w:rsidRPr="00845274">
        <w:rPr>
          <w:i w:val="0"/>
          <w:vertAlign w:val="superscript"/>
        </w:rPr>
        <w:t>c</w:t>
      </w:r>
      <w:r w:rsidRPr="00845274">
        <w:rPr>
          <w:i w:val="0"/>
        </w:rPr>
        <w:t>Department of Philosophy, Birkbeck, University of London, Malet Street, Bloomsbury, London, WC1E 7HX, England, UK; staciefriend@gmail.com</w:t>
      </w:r>
    </w:p>
    <w:p w14:paraId="4D0A88F7" w14:textId="39643247" w:rsidR="00845274" w:rsidRPr="00845274" w:rsidRDefault="00845274" w:rsidP="00845274">
      <w:pPr>
        <w:pStyle w:val="Affiliation"/>
        <w:spacing w:before="0" w:line="480" w:lineRule="auto"/>
        <w:rPr>
          <w:i w:val="0"/>
        </w:rPr>
      </w:pPr>
      <w:r w:rsidRPr="00845274">
        <w:rPr>
          <w:i w:val="0"/>
          <w:vertAlign w:val="superscript"/>
        </w:rPr>
        <w:t>d</w:t>
      </w:r>
      <w:r w:rsidRPr="00845274">
        <w:rPr>
          <w:i w:val="0"/>
        </w:rPr>
        <w:t>School of Psychology, Keynes College</w:t>
      </w:r>
      <w:r w:rsidRPr="00845274">
        <w:rPr>
          <w:rFonts w:eastAsia="MS Mincho"/>
          <w:i w:val="0"/>
        </w:rPr>
        <w:t xml:space="preserve">, </w:t>
      </w:r>
      <w:r w:rsidRPr="00845274">
        <w:rPr>
          <w:i w:val="0"/>
        </w:rPr>
        <w:t>University of Kent</w:t>
      </w:r>
      <w:r w:rsidRPr="00845274">
        <w:rPr>
          <w:rFonts w:eastAsia="MS Mincho"/>
          <w:i w:val="0"/>
        </w:rPr>
        <w:t xml:space="preserve">, </w:t>
      </w:r>
      <w:r w:rsidRPr="00845274">
        <w:rPr>
          <w:i w:val="0"/>
        </w:rPr>
        <w:t>Canterbury</w:t>
      </w:r>
      <w:r w:rsidRPr="00845274">
        <w:rPr>
          <w:rFonts w:eastAsia="MS Mincho"/>
          <w:i w:val="0"/>
        </w:rPr>
        <w:t xml:space="preserve">, </w:t>
      </w:r>
      <w:r w:rsidRPr="00845274">
        <w:rPr>
          <w:i w:val="0"/>
        </w:rPr>
        <w:t>Kent</w:t>
      </w:r>
      <w:r w:rsidRPr="00845274">
        <w:rPr>
          <w:rFonts w:eastAsia="MS Mincho"/>
          <w:i w:val="0"/>
        </w:rPr>
        <w:t xml:space="preserve">, </w:t>
      </w:r>
      <w:r w:rsidRPr="00845274">
        <w:rPr>
          <w:i w:val="0"/>
        </w:rPr>
        <w:t>CT2 7NP, England, UK; h.ferguson@kent.ac.uk</w:t>
      </w:r>
    </w:p>
    <w:p w14:paraId="69288F69" w14:textId="77777777" w:rsidR="00845274" w:rsidRPr="00845274" w:rsidRDefault="00845274" w:rsidP="00845274">
      <w:pPr>
        <w:pStyle w:val="Affiliation"/>
        <w:spacing w:before="0" w:line="480" w:lineRule="auto"/>
        <w:rPr>
          <w:i w:val="0"/>
        </w:rPr>
      </w:pPr>
    </w:p>
    <w:p w14:paraId="24DACAD1" w14:textId="77777777" w:rsidR="00845274" w:rsidRPr="00845274" w:rsidRDefault="00845274" w:rsidP="00845274">
      <w:pPr>
        <w:spacing w:line="480" w:lineRule="auto"/>
        <w:rPr>
          <w:lang w:val="en-US"/>
        </w:rPr>
      </w:pPr>
      <w:r w:rsidRPr="00845274">
        <w:rPr>
          <w:lang w:val="en-US"/>
        </w:rPr>
        <w:t>*Corresponding author</w:t>
      </w:r>
    </w:p>
    <w:p w14:paraId="38E8D618" w14:textId="576A2A90" w:rsidR="008F4D55" w:rsidRPr="00845274" w:rsidRDefault="008F4D55" w:rsidP="008F4D55">
      <w:pPr>
        <w:spacing w:line="480" w:lineRule="auto"/>
        <w:rPr>
          <w:color w:val="000000" w:themeColor="text1"/>
          <w:lang w:val="en-US" w:eastAsia="en-GB"/>
        </w:rPr>
      </w:pPr>
    </w:p>
    <w:p w14:paraId="56CAA57B" w14:textId="77777777" w:rsidR="008F4D55" w:rsidRPr="00845274" w:rsidRDefault="008F4D55" w:rsidP="001C57DA">
      <w:pPr>
        <w:spacing w:line="480" w:lineRule="auto"/>
        <w:jc w:val="center"/>
        <w:rPr>
          <w:b/>
          <w:bCs/>
          <w:color w:val="000000" w:themeColor="text1"/>
          <w:lang w:val="en-GB"/>
        </w:rPr>
      </w:pPr>
    </w:p>
    <w:p w14:paraId="20FF629C" w14:textId="77777777" w:rsidR="008F4D55" w:rsidRPr="00845274" w:rsidRDefault="008F4D55">
      <w:pPr>
        <w:spacing w:after="160" w:line="259" w:lineRule="auto"/>
        <w:rPr>
          <w:b/>
          <w:bCs/>
          <w:color w:val="000000" w:themeColor="text1"/>
          <w:lang w:val="en-US"/>
        </w:rPr>
      </w:pPr>
      <w:r w:rsidRPr="00845274">
        <w:rPr>
          <w:b/>
          <w:bCs/>
          <w:color w:val="000000" w:themeColor="text1"/>
          <w:lang w:val="en-US"/>
        </w:rPr>
        <w:br w:type="page"/>
      </w:r>
    </w:p>
    <w:p w14:paraId="42344E9A" w14:textId="4FF1E170" w:rsidR="003C0948" w:rsidRPr="00845274" w:rsidRDefault="003C0948" w:rsidP="001C57DA">
      <w:pPr>
        <w:spacing w:line="480" w:lineRule="auto"/>
        <w:jc w:val="center"/>
        <w:rPr>
          <w:b/>
          <w:bCs/>
          <w:color w:val="000000" w:themeColor="text1"/>
          <w:lang w:val="en-US"/>
        </w:rPr>
      </w:pPr>
      <w:r w:rsidRPr="00845274">
        <w:rPr>
          <w:b/>
          <w:bCs/>
          <w:color w:val="000000" w:themeColor="text1"/>
          <w:lang w:val="en-US"/>
        </w:rPr>
        <w:lastRenderedPageBreak/>
        <w:t>The Effects of Reading Narrative Fiction on Social and Moral Cognition: Two Experiments Following a Multi-Method Approach</w:t>
      </w:r>
    </w:p>
    <w:p w14:paraId="17CDDF08" w14:textId="77777777" w:rsidR="003C0948" w:rsidRPr="00845274" w:rsidRDefault="003C0948" w:rsidP="001C57DA">
      <w:pPr>
        <w:spacing w:line="480" w:lineRule="auto"/>
        <w:jc w:val="center"/>
        <w:rPr>
          <w:b/>
          <w:bCs/>
          <w:color w:val="000000" w:themeColor="text1"/>
          <w:lang w:val="en-US"/>
        </w:rPr>
      </w:pPr>
    </w:p>
    <w:p w14:paraId="27B1E5C8" w14:textId="6BB848CD" w:rsidR="007E4122" w:rsidRPr="00845274" w:rsidRDefault="007E4122" w:rsidP="001C57DA">
      <w:pPr>
        <w:spacing w:line="480" w:lineRule="auto"/>
        <w:jc w:val="center"/>
        <w:rPr>
          <w:b/>
          <w:bCs/>
          <w:color w:val="000000" w:themeColor="text1"/>
          <w:lang w:val="en-US"/>
        </w:rPr>
      </w:pPr>
      <w:r w:rsidRPr="00845274">
        <w:rPr>
          <w:b/>
          <w:bCs/>
          <w:color w:val="000000" w:themeColor="text1"/>
          <w:lang w:val="en-US"/>
        </w:rPr>
        <w:t>Abstract</w:t>
      </w:r>
    </w:p>
    <w:p w14:paraId="0763AA84" w14:textId="74312B3A" w:rsidR="00F72895" w:rsidRPr="00845274" w:rsidRDefault="00C04FCF" w:rsidP="005A743F">
      <w:pPr>
        <w:spacing w:line="480" w:lineRule="auto"/>
        <w:rPr>
          <w:b/>
          <w:color w:val="000000" w:themeColor="text1"/>
          <w:lang w:val="en-US"/>
        </w:rPr>
      </w:pPr>
      <w:r w:rsidRPr="00845274">
        <w:rPr>
          <w:color w:val="000000" w:themeColor="text1"/>
          <w:lang w:val="en-US"/>
        </w:rPr>
        <w:t xml:space="preserve">We present two </w:t>
      </w:r>
      <w:r w:rsidR="00657E09" w:rsidRPr="00845274">
        <w:rPr>
          <w:color w:val="000000" w:themeColor="text1"/>
          <w:lang w:val="en-US"/>
        </w:rPr>
        <w:t>experiments</w:t>
      </w:r>
      <w:r w:rsidR="00E86F10" w:rsidRPr="00845274">
        <w:rPr>
          <w:color w:val="000000" w:themeColor="text1"/>
          <w:lang w:val="en-US"/>
        </w:rPr>
        <w:t xml:space="preserve"> </w:t>
      </w:r>
      <w:r w:rsidR="00EE656F" w:rsidRPr="00845274">
        <w:rPr>
          <w:color w:val="000000" w:themeColor="text1"/>
          <w:lang w:val="en-US"/>
        </w:rPr>
        <w:t>examining</w:t>
      </w:r>
      <w:r w:rsidRPr="00845274">
        <w:rPr>
          <w:color w:val="000000" w:themeColor="text1"/>
          <w:lang w:val="en-US"/>
        </w:rPr>
        <w:t xml:space="preserve"> t</w:t>
      </w:r>
      <w:r w:rsidR="0064213F" w:rsidRPr="00845274">
        <w:rPr>
          <w:color w:val="000000" w:themeColor="text1"/>
          <w:lang w:val="en-US"/>
        </w:rPr>
        <w:t xml:space="preserve">he </w:t>
      </w:r>
      <w:r w:rsidR="00A731EB" w:rsidRPr="00845274">
        <w:rPr>
          <w:color w:val="000000" w:themeColor="text1"/>
          <w:lang w:val="en-US"/>
        </w:rPr>
        <w:t>effects of</w:t>
      </w:r>
      <w:r w:rsidR="00F72895" w:rsidRPr="00845274">
        <w:rPr>
          <w:color w:val="000000" w:themeColor="text1"/>
          <w:lang w:val="en-US"/>
        </w:rPr>
        <w:t xml:space="preserve"> reading narrative fiction</w:t>
      </w:r>
      <w:r w:rsidR="00A731EB" w:rsidRPr="00845274">
        <w:rPr>
          <w:color w:val="000000" w:themeColor="text1"/>
          <w:lang w:val="en-US"/>
        </w:rPr>
        <w:t xml:space="preserve"> (</w:t>
      </w:r>
      <w:r w:rsidR="00A731EB" w:rsidRPr="00845274">
        <w:rPr>
          <w:i/>
          <w:color w:val="000000" w:themeColor="text1"/>
          <w:lang w:val="en-US"/>
        </w:rPr>
        <w:t>vs.</w:t>
      </w:r>
      <w:r w:rsidR="00A731EB" w:rsidRPr="00845274">
        <w:rPr>
          <w:color w:val="000000" w:themeColor="text1"/>
          <w:lang w:val="en-US"/>
        </w:rPr>
        <w:t xml:space="preserve"> narrative non-fiction </w:t>
      </w:r>
      <w:r w:rsidR="00A731EB" w:rsidRPr="00845274">
        <w:rPr>
          <w:i/>
          <w:color w:val="000000" w:themeColor="text1"/>
          <w:lang w:val="en-US"/>
        </w:rPr>
        <w:t>vs.</w:t>
      </w:r>
      <w:r w:rsidR="00A731EB" w:rsidRPr="00845274">
        <w:rPr>
          <w:color w:val="000000" w:themeColor="text1"/>
          <w:lang w:val="en-US"/>
        </w:rPr>
        <w:t xml:space="preserve"> expository non-fiction) on</w:t>
      </w:r>
      <w:r w:rsidR="003D63DD" w:rsidRPr="00845274">
        <w:rPr>
          <w:color w:val="000000" w:themeColor="text1"/>
          <w:lang w:val="en-US"/>
        </w:rPr>
        <w:t xml:space="preserve"> </w:t>
      </w:r>
      <w:r w:rsidR="00F72895" w:rsidRPr="00845274">
        <w:rPr>
          <w:color w:val="000000" w:themeColor="text1"/>
          <w:lang w:val="en-US"/>
        </w:rPr>
        <w:t xml:space="preserve">social </w:t>
      </w:r>
      <w:r w:rsidR="008F3A12" w:rsidRPr="00845274">
        <w:rPr>
          <w:color w:val="000000" w:themeColor="text1"/>
          <w:lang w:val="en-US"/>
        </w:rPr>
        <w:t xml:space="preserve">and moral </w:t>
      </w:r>
      <w:r w:rsidR="00F72895" w:rsidRPr="00845274">
        <w:rPr>
          <w:color w:val="000000" w:themeColor="text1"/>
          <w:lang w:val="en-US"/>
        </w:rPr>
        <w:t>cognition</w:t>
      </w:r>
      <w:r w:rsidR="00C10DB7" w:rsidRPr="00845274">
        <w:rPr>
          <w:color w:val="000000" w:themeColor="text1"/>
          <w:lang w:val="en-US"/>
        </w:rPr>
        <w:t>,</w:t>
      </w:r>
      <w:r w:rsidR="0064213F" w:rsidRPr="00845274">
        <w:rPr>
          <w:color w:val="000000" w:themeColor="text1"/>
          <w:lang w:val="en-US"/>
        </w:rPr>
        <w:t xml:space="preserve"> using a battery of self-report, explicit and implicit indicators. </w:t>
      </w:r>
      <w:r w:rsidR="0088270D" w:rsidRPr="00845274">
        <w:rPr>
          <w:color w:val="000000" w:themeColor="text1"/>
          <w:lang w:val="en-US"/>
        </w:rPr>
        <w:t>Experiment</w:t>
      </w:r>
      <w:r w:rsidR="00E86F10" w:rsidRPr="00845274">
        <w:rPr>
          <w:color w:val="000000" w:themeColor="text1"/>
          <w:lang w:val="en-US"/>
        </w:rPr>
        <w:t xml:space="preserve"> </w:t>
      </w:r>
      <w:r w:rsidR="0064213F" w:rsidRPr="00845274">
        <w:rPr>
          <w:color w:val="000000" w:themeColor="text1"/>
          <w:lang w:val="en-US"/>
        </w:rPr>
        <w:t xml:space="preserve">1 </w:t>
      </w:r>
      <w:r w:rsidR="008F4D55" w:rsidRPr="00845274">
        <w:rPr>
          <w:color w:val="000000" w:themeColor="text1"/>
          <w:lang w:val="en-US"/>
        </w:rPr>
        <w:t>(</w:t>
      </w:r>
      <w:r w:rsidR="008F4D55" w:rsidRPr="00845274">
        <w:rPr>
          <w:i/>
          <w:color w:val="000000" w:themeColor="text1"/>
          <w:lang w:val="en-US"/>
        </w:rPr>
        <w:t>N</w:t>
      </w:r>
      <w:r w:rsidR="008F4D55" w:rsidRPr="00845274">
        <w:rPr>
          <w:color w:val="000000" w:themeColor="text1"/>
          <w:lang w:val="en-US"/>
        </w:rPr>
        <w:t>=</w:t>
      </w:r>
      <w:r w:rsidR="00760A28" w:rsidRPr="00845274">
        <w:rPr>
          <w:color w:val="000000" w:themeColor="text1"/>
          <w:lang w:val="en-US"/>
        </w:rPr>
        <w:t>340</w:t>
      </w:r>
      <w:r w:rsidR="008F4D55" w:rsidRPr="00845274">
        <w:rPr>
          <w:color w:val="000000" w:themeColor="text1"/>
          <w:lang w:val="en-US"/>
        </w:rPr>
        <w:t xml:space="preserve">) </w:t>
      </w:r>
      <w:r w:rsidR="0064213F" w:rsidRPr="00845274">
        <w:rPr>
          <w:color w:val="000000" w:themeColor="text1"/>
          <w:lang w:val="en-US"/>
        </w:rPr>
        <w:t>implemented a</w:t>
      </w:r>
      <w:r w:rsidR="008E010D" w:rsidRPr="00845274">
        <w:rPr>
          <w:color w:val="000000" w:themeColor="text1"/>
          <w:lang w:val="en-US"/>
        </w:rPr>
        <w:t xml:space="preserve"> </w:t>
      </w:r>
      <w:r w:rsidR="0084294D" w:rsidRPr="00845274">
        <w:rPr>
          <w:color w:val="000000" w:themeColor="text1"/>
          <w:lang w:val="en-US"/>
        </w:rPr>
        <w:t xml:space="preserve">pre-registered, </w:t>
      </w:r>
      <w:r w:rsidR="008E010D" w:rsidRPr="00845274">
        <w:rPr>
          <w:color w:val="000000" w:themeColor="text1"/>
          <w:lang w:val="en-US"/>
        </w:rPr>
        <w:t>randomized between-groups</w:t>
      </w:r>
      <w:r w:rsidR="0064213F" w:rsidRPr="00845274">
        <w:rPr>
          <w:color w:val="000000" w:themeColor="text1"/>
          <w:lang w:val="en-US"/>
        </w:rPr>
        <w:t xml:space="preserve"> design</w:t>
      </w:r>
      <w:r w:rsidRPr="00845274">
        <w:rPr>
          <w:color w:val="000000" w:themeColor="text1"/>
          <w:lang w:val="en-US"/>
        </w:rPr>
        <w:t>,</w:t>
      </w:r>
      <w:r w:rsidR="0064213F" w:rsidRPr="00845274">
        <w:rPr>
          <w:color w:val="000000" w:themeColor="text1"/>
          <w:lang w:val="en-US"/>
        </w:rPr>
        <w:t xml:space="preserve"> and assessed </w:t>
      </w:r>
      <w:r w:rsidR="00D64A70" w:rsidRPr="00845274">
        <w:rPr>
          <w:color w:val="000000" w:themeColor="text1"/>
          <w:lang w:val="en-US"/>
        </w:rPr>
        <w:t xml:space="preserve">multiple </w:t>
      </w:r>
      <w:r w:rsidR="00A731EB" w:rsidRPr="00845274">
        <w:rPr>
          <w:color w:val="000000" w:themeColor="text1"/>
          <w:lang w:val="en-US"/>
        </w:rPr>
        <w:t>outcomes</w:t>
      </w:r>
      <w:r w:rsidR="00165B55" w:rsidRPr="00845274">
        <w:rPr>
          <w:color w:val="000000" w:themeColor="text1"/>
          <w:lang w:val="en-US"/>
        </w:rPr>
        <w:t xml:space="preserve"> </w:t>
      </w:r>
      <w:r w:rsidR="0064213F" w:rsidRPr="00845274">
        <w:rPr>
          <w:color w:val="000000" w:themeColor="text1"/>
          <w:lang w:val="en-US"/>
        </w:rPr>
        <w:t xml:space="preserve">after a </w:t>
      </w:r>
      <w:r w:rsidR="008E010D" w:rsidRPr="00845274">
        <w:rPr>
          <w:color w:val="000000" w:themeColor="text1"/>
          <w:lang w:val="en-US"/>
        </w:rPr>
        <w:t xml:space="preserve">short </w:t>
      </w:r>
      <w:r w:rsidR="0064213F" w:rsidRPr="00845274">
        <w:rPr>
          <w:color w:val="000000" w:themeColor="text1"/>
          <w:lang w:val="en-US"/>
        </w:rPr>
        <w:t xml:space="preserve">reading assignment. </w:t>
      </w:r>
      <w:r w:rsidR="00210CFB" w:rsidRPr="00845274">
        <w:rPr>
          <w:color w:val="000000" w:themeColor="text1"/>
          <w:lang w:val="en-US"/>
        </w:rPr>
        <w:t xml:space="preserve">Results </w:t>
      </w:r>
      <w:r w:rsidR="002D5784" w:rsidRPr="00845274">
        <w:rPr>
          <w:color w:val="000000" w:themeColor="text1"/>
          <w:lang w:val="en-US"/>
        </w:rPr>
        <w:t xml:space="preserve">failed to </w:t>
      </w:r>
      <w:r w:rsidR="00210CFB" w:rsidRPr="00845274">
        <w:rPr>
          <w:color w:val="000000" w:themeColor="text1"/>
          <w:lang w:val="en-US"/>
        </w:rPr>
        <w:t xml:space="preserve">reveal </w:t>
      </w:r>
      <w:r w:rsidR="009668B8" w:rsidRPr="00845274">
        <w:rPr>
          <w:color w:val="000000" w:themeColor="text1"/>
          <w:lang w:val="en-US"/>
        </w:rPr>
        <w:t xml:space="preserve">any </w:t>
      </w:r>
      <w:r w:rsidR="002D5784" w:rsidRPr="00845274">
        <w:rPr>
          <w:color w:val="000000" w:themeColor="text1"/>
          <w:lang w:val="en-US"/>
        </w:rPr>
        <w:t xml:space="preserve">differences </w:t>
      </w:r>
      <w:r w:rsidR="002232CF" w:rsidRPr="00845274">
        <w:rPr>
          <w:color w:val="000000" w:themeColor="text1"/>
          <w:lang w:val="en-US"/>
        </w:rPr>
        <w:t xml:space="preserve">between the three reading </w:t>
      </w:r>
      <w:r w:rsidR="00FE7F90" w:rsidRPr="00845274">
        <w:rPr>
          <w:color w:val="000000" w:themeColor="text1"/>
          <w:lang w:val="en-US"/>
        </w:rPr>
        <w:t xml:space="preserve">conditions </w:t>
      </w:r>
      <w:r w:rsidR="00A334BA" w:rsidRPr="00845274">
        <w:rPr>
          <w:color w:val="000000" w:themeColor="text1"/>
          <w:lang w:val="en-US"/>
        </w:rPr>
        <w:t xml:space="preserve">on </w:t>
      </w:r>
      <w:r w:rsidR="00D1117E" w:rsidRPr="00845274">
        <w:rPr>
          <w:color w:val="000000" w:themeColor="text1"/>
          <w:lang w:val="en-US"/>
        </w:rPr>
        <w:t>either s</w:t>
      </w:r>
      <w:r w:rsidR="002D5784" w:rsidRPr="00845274">
        <w:rPr>
          <w:color w:val="000000" w:themeColor="text1"/>
          <w:lang w:val="en-US"/>
        </w:rPr>
        <w:t xml:space="preserve">ocial </w:t>
      </w:r>
      <w:r w:rsidR="00D1117E" w:rsidRPr="00845274">
        <w:rPr>
          <w:color w:val="000000" w:themeColor="text1"/>
          <w:lang w:val="en-US"/>
        </w:rPr>
        <w:t xml:space="preserve">or </w:t>
      </w:r>
      <w:r w:rsidR="002D5784" w:rsidRPr="00845274">
        <w:rPr>
          <w:color w:val="000000" w:themeColor="text1"/>
          <w:lang w:val="en-US"/>
        </w:rPr>
        <w:t xml:space="preserve">moral </w:t>
      </w:r>
      <w:r w:rsidR="00C83136" w:rsidRPr="00845274">
        <w:rPr>
          <w:color w:val="000000" w:themeColor="text1"/>
          <w:lang w:val="en-US"/>
        </w:rPr>
        <w:t>cognition</w:t>
      </w:r>
      <w:r w:rsidR="00530F7A" w:rsidRPr="00845274">
        <w:rPr>
          <w:color w:val="000000" w:themeColor="text1"/>
          <w:lang w:val="en-US"/>
        </w:rPr>
        <w:t>.</w:t>
      </w:r>
      <w:r w:rsidR="008B4048" w:rsidRPr="00845274">
        <w:rPr>
          <w:color w:val="000000" w:themeColor="text1"/>
          <w:lang w:val="en-US"/>
        </w:rPr>
        <w:t xml:space="preserve"> </w:t>
      </w:r>
      <w:r w:rsidR="00657E09" w:rsidRPr="00845274">
        <w:rPr>
          <w:color w:val="000000" w:themeColor="text1"/>
          <w:lang w:val="en-US"/>
        </w:rPr>
        <w:t xml:space="preserve">Experiment 2 </w:t>
      </w:r>
      <w:r w:rsidR="00472708" w:rsidRPr="00845274">
        <w:rPr>
          <w:color w:val="000000" w:themeColor="text1"/>
          <w:lang w:val="en-US"/>
        </w:rPr>
        <w:t>employed</w:t>
      </w:r>
      <w:r w:rsidR="00657E09" w:rsidRPr="00845274">
        <w:rPr>
          <w:color w:val="000000" w:themeColor="text1"/>
          <w:lang w:val="en-US"/>
        </w:rPr>
        <w:t xml:space="preserve"> a longitudinal design. </w:t>
      </w:r>
      <w:r w:rsidR="00657E09" w:rsidRPr="00845274">
        <w:rPr>
          <w:i/>
          <w:color w:val="000000" w:themeColor="text1"/>
          <w:lang w:val="en-US"/>
        </w:rPr>
        <w:t>N</w:t>
      </w:r>
      <w:r w:rsidR="00657E09" w:rsidRPr="00845274">
        <w:rPr>
          <w:color w:val="000000" w:themeColor="text1"/>
          <w:lang w:val="en-US"/>
        </w:rPr>
        <w:t>=</w:t>
      </w:r>
      <w:r w:rsidR="003611EB" w:rsidRPr="00845274">
        <w:rPr>
          <w:color w:val="000000" w:themeColor="text1"/>
          <w:lang w:val="en-US"/>
        </w:rPr>
        <w:t>104</w:t>
      </w:r>
      <w:r w:rsidR="00657E09" w:rsidRPr="00845274">
        <w:rPr>
          <w:color w:val="000000" w:themeColor="text1"/>
          <w:lang w:val="en-US"/>
        </w:rPr>
        <w:t xml:space="preserve"> participants were randomly assigned to read </w:t>
      </w:r>
      <w:r w:rsidR="00A731EB" w:rsidRPr="00845274">
        <w:rPr>
          <w:color w:val="000000" w:themeColor="text1"/>
          <w:lang w:val="en-US"/>
        </w:rPr>
        <w:t>an entire book</w:t>
      </w:r>
      <w:r w:rsidR="00657E09" w:rsidRPr="00845274">
        <w:rPr>
          <w:color w:val="000000" w:themeColor="text1"/>
          <w:lang w:val="en-US"/>
        </w:rPr>
        <w:t xml:space="preserve"> </w:t>
      </w:r>
      <w:r w:rsidR="00D1117E" w:rsidRPr="00845274">
        <w:rPr>
          <w:color w:val="000000" w:themeColor="text1"/>
          <w:lang w:val="en-US"/>
        </w:rPr>
        <w:t xml:space="preserve">over </w:t>
      </w:r>
      <w:r w:rsidR="00657E09" w:rsidRPr="00845274">
        <w:rPr>
          <w:color w:val="000000" w:themeColor="text1"/>
          <w:lang w:val="en-US"/>
        </w:rPr>
        <w:t xml:space="preserve">seven days. </w:t>
      </w:r>
      <w:r w:rsidR="00A731EB" w:rsidRPr="00845274">
        <w:rPr>
          <w:color w:val="000000" w:themeColor="text1"/>
          <w:lang w:val="en-US"/>
        </w:rPr>
        <w:t>Outcome variables were assessed b</w:t>
      </w:r>
      <w:r w:rsidR="00657E09" w:rsidRPr="00845274">
        <w:rPr>
          <w:color w:val="000000" w:themeColor="text1"/>
          <w:lang w:val="en-US"/>
        </w:rPr>
        <w:t>efore and after the reading assignment as</w:t>
      </w:r>
      <w:r w:rsidR="00A731EB" w:rsidRPr="00845274">
        <w:rPr>
          <w:color w:val="000000" w:themeColor="text1"/>
          <w:lang w:val="en-US"/>
        </w:rPr>
        <w:t xml:space="preserve"> well as at </w:t>
      </w:r>
      <w:r w:rsidR="00175DBD" w:rsidRPr="00845274">
        <w:rPr>
          <w:color w:val="000000" w:themeColor="text1"/>
          <w:lang w:val="en-US"/>
        </w:rPr>
        <w:t xml:space="preserve">a </w:t>
      </w:r>
      <w:r w:rsidR="00A731EB" w:rsidRPr="00845274">
        <w:rPr>
          <w:color w:val="000000" w:themeColor="text1"/>
          <w:lang w:val="en-US"/>
        </w:rPr>
        <w:t>one-week follow</w:t>
      </w:r>
      <w:r w:rsidR="00175DBD" w:rsidRPr="00845274">
        <w:rPr>
          <w:color w:val="000000" w:themeColor="text1"/>
          <w:lang w:val="en-US"/>
        </w:rPr>
        <w:t>-</w:t>
      </w:r>
      <w:r w:rsidR="00A731EB" w:rsidRPr="00845274">
        <w:rPr>
          <w:color w:val="000000" w:themeColor="text1"/>
          <w:lang w:val="en-US"/>
        </w:rPr>
        <w:t>up.</w:t>
      </w:r>
      <w:r w:rsidR="00657E09" w:rsidRPr="00845274">
        <w:rPr>
          <w:color w:val="000000" w:themeColor="text1"/>
          <w:lang w:val="en-US"/>
        </w:rPr>
        <w:t xml:space="preserve"> </w:t>
      </w:r>
      <w:r w:rsidR="00FC6680" w:rsidRPr="00845274">
        <w:rPr>
          <w:color w:val="000000" w:themeColor="text1"/>
          <w:lang w:val="en-US"/>
        </w:rPr>
        <w:t>Results did not show any differential development between the three reading conditions over time.</w:t>
      </w:r>
      <w:r w:rsidR="00DB598A" w:rsidRPr="00845274">
        <w:rPr>
          <w:color w:val="000000" w:themeColor="text1"/>
          <w:lang w:val="en-US"/>
        </w:rPr>
        <w:t xml:space="preserve"> </w:t>
      </w:r>
      <w:r w:rsidR="005245A8" w:rsidRPr="00845274">
        <w:rPr>
          <w:color w:val="000000" w:themeColor="text1"/>
          <w:lang w:val="en-US"/>
        </w:rPr>
        <w:t>T</w:t>
      </w:r>
      <w:r w:rsidR="0064213F" w:rsidRPr="00845274">
        <w:rPr>
          <w:color w:val="000000" w:themeColor="text1"/>
          <w:lang w:val="en-US"/>
        </w:rPr>
        <w:t xml:space="preserve">he present results </w:t>
      </w:r>
      <w:r w:rsidR="00D1743A" w:rsidRPr="00845274">
        <w:rPr>
          <w:color w:val="000000" w:themeColor="text1"/>
          <w:lang w:val="en-US"/>
        </w:rPr>
        <w:t>do not support</w:t>
      </w:r>
      <w:r w:rsidR="00FB68B1" w:rsidRPr="00845274">
        <w:rPr>
          <w:color w:val="000000" w:themeColor="text1"/>
          <w:lang w:val="en-US"/>
        </w:rPr>
        <w:t xml:space="preserve"> the claim that </w:t>
      </w:r>
      <w:r w:rsidR="00562ECC" w:rsidRPr="00845274">
        <w:rPr>
          <w:color w:val="000000" w:themeColor="text1"/>
          <w:lang w:val="en-US"/>
        </w:rPr>
        <w:t xml:space="preserve">reading narrative </w:t>
      </w:r>
      <w:r w:rsidR="00FB68B1" w:rsidRPr="00845274">
        <w:rPr>
          <w:color w:val="000000" w:themeColor="text1"/>
          <w:lang w:val="en-US"/>
        </w:rPr>
        <w:t xml:space="preserve">fiction is apt to </w:t>
      </w:r>
      <w:r w:rsidR="00D90040" w:rsidRPr="00845274">
        <w:rPr>
          <w:color w:val="000000" w:themeColor="text1"/>
          <w:lang w:val="en-US"/>
        </w:rPr>
        <w:t xml:space="preserve">improve our </w:t>
      </w:r>
      <w:r w:rsidR="004219A0" w:rsidRPr="00845274">
        <w:rPr>
          <w:color w:val="000000" w:themeColor="text1"/>
          <w:lang w:val="en-US"/>
        </w:rPr>
        <w:t xml:space="preserve">general </w:t>
      </w:r>
      <w:r w:rsidR="00D90040" w:rsidRPr="00845274">
        <w:rPr>
          <w:color w:val="000000" w:themeColor="text1"/>
          <w:lang w:val="en-US"/>
        </w:rPr>
        <w:t xml:space="preserve">social </w:t>
      </w:r>
      <w:r w:rsidR="008F3A12" w:rsidRPr="00845274">
        <w:rPr>
          <w:color w:val="000000" w:themeColor="text1"/>
          <w:lang w:val="en-US"/>
        </w:rPr>
        <w:t>and moral cognition</w:t>
      </w:r>
      <w:r w:rsidR="0064213F" w:rsidRPr="00845274">
        <w:rPr>
          <w:color w:val="000000" w:themeColor="text1"/>
          <w:lang w:val="en-US"/>
        </w:rPr>
        <w:t>.</w:t>
      </w:r>
    </w:p>
    <w:p w14:paraId="754B95B0" w14:textId="77777777" w:rsidR="00E32DC8" w:rsidRPr="00845274" w:rsidRDefault="00E32DC8" w:rsidP="00C56125">
      <w:pPr>
        <w:spacing w:line="480" w:lineRule="auto"/>
        <w:ind w:firstLine="720"/>
        <w:rPr>
          <w:i/>
          <w:color w:val="000000" w:themeColor="text1"/>
          <w:lang w:val="en-US"/>
        </w:rPr>
      </w:pPr>
    </w:p>
    <w:p w14:paraId="352F3965" w14:textId="0A04CD7B" w:rsidR="007E4122" w:rsidRPr="00845274" w:rsidRDefault="007E4122" w:rsidP="00C56125">
      <w:pPr>
        <w:spacing w:line="480" w:lineRule="auto"/>
        <w:ind w:firstLine="720"/>
        <w:rPr>
          <w:i/>
          <w:color w:val="000000" w:themeColor="text1"/>
          <w:lang w:val="en-US"/>
        </w:rPr>
      </w:pPr>
      <w:r w:rsidRPr="00845274">
        <w:rPr>
          <w:i/>
          <w:color w:val="000000" w:themeColor="text1"/>
          <w:lang w:val="en-US"/>
        </w:rPr>
        <w:t>Keywords</w:t>
      </w:r>
      <w:r w:rsidR="00290BFC" w:rsidRPr="00845274">
        <w:rPr>
          <w:color w:val="000000" w:themeColor="text1"/>
          <w:lang w:val="en-US"/>
        </w:rPr>
        <w:t>: fiction, narrative</w:t>
      </w:r>
      <w:r w:rsidR="00766982" w:rsidRPr="00845274">
        <w:rPr>
          <w:color w:val="000000" w:themeColor="text1"/>
          <w:lang w:val="en-US"/>
        </w:rPr>
        <w:t>, social co</w:t>
      </w:r>
      <w:r w:rsidR="00290BFC" w:rsidRPr="00845274">
        <w:rPr>
          <w:color w:val="000000" w:themeColor="text1"/>
          <w:lang w:val="en-US"/>
        </w:rPr>
        <w:t>gnition</w:t>
      </w:r>
      <w:r w:rsidR="00766982" w:rsidRPr="00845274">
        <w:rPr>
          <w:color w:val="000000" w:themeColor="text1"/>
          <w:lang w:val="en-US"/>
        </w:rPr>
        <w:t xml:space="preserve">, </w:t>
      </w:r>
      <w:r w:rsidR="007F78AC" w:rsidRPr="00845274">
        <w:rPr>
          <w:color w:val="000000" w:themeColor="text1"/>
          <w:lang w:val="en-US"/>
        </w:rPr>
        <w:t xml:space="preserve">empathy, </w:t>
      </w:r>
      <w:r w:rsidR="00766982" w:rsidRPr="00845274">
        <w:rPr>
          <w:color w:val="000000" w:themeColor="text1"/>
          <w:lang w:val="en-US"/>
        </w:rPr>
        <w:t>morality</w:t>
      </w:r>
    </w:p>
    <w:p w14:paraId="53021D3A" w14:textId="7B7F8848" w:rsidR="00A526EA" w:rsidRPr="00845274" w:rsidRDefault="00A526EA">
      <w:pPr>
        <w:spacing w:after="160" w:line="259" w:lineRule="auto"/>
        <w:rPr>
          <w:b/>
          <w:color w:val="000000" w:themeColor="text1"/>
          <w:lang w:val="en-US"/>
        </w:rPr>
      </w:pPr>
    </w:p>
    <w:p w14:paraId="1EFFD1CF" w14:textId="77777777" w:rsidR="00914BA3" w:rsidRPr="00845274" w:rsidRDefault="00914BA3">
      <w:pPr>
        <w:spacing w:after="160" w:line="259" w:lineRule="auto"/>
        <w:rPr>
          <w:b/>
          <w:color w:val="000000" w:themeColor="text1"/>
          <w:lang w:val="en-US"/>
        </w:rPr>
      </w:pPr>
      <w:r w:rsidRPr="00845274">
        <w:rPr>
          <w:b/>
          <w:color w:val="000000" w:themeColor="text1"/>
          <w:lang w:val="en-US"/>
        </w:rPr>
        <w:br w:type="page"/>
      </w:r>
    </w:p>
    <w:p w14:paraId="43E5EF95" w14:textId="0D94C2BF" w:rsidR="00767A19" w:rsidRPr="00845274" w:rsidRDefault="00767A19" w:rsidP="001C57DA">
      <w:pPr>
        <w:spacing w:line="480" w:lineRule="auto"/>
        <w:jc w:val="center"/>
        <w:rPr>
          <w:b/>
          <w:color w:val="000000" w:themeColor="text1"/>
          <w:lang w:val="en-US"/>
        </w:rPr>
      </w:pPr>
      <w:r w:rsidRPr="00845274">
        <w:rPr>
          <w:b/>
          <w:color w:val="000000" w:themeColor="text1"/>
          <w:lang w:val="en-US"/>
        </w:rPr>
        <w:lastRenderedPageBreak/>
        <w:t>Introduction</w:t>
      </w:r>
    </w:p>
    <w:p w14:paraId="0927DB65" w14:textId="475C99C0" w:rsidR="000F275F" w:rsidRPr="00845274" w:rsidRDefault="000F275F" w:rsidP="0020566E">
      <w:pPr>
        <w:spacing w:line="480" w:lineRule="auto"/>
        <w:ind w:firstLine="720"/>
        <w:rPr>
          <w:color w:val="000000" w:themeColor="text1"/>
          <w:lang w:val="en-US"/>
        </w:rPr>
      </w:pPr>
      <w:r w:rsidRPr="00845274">
        <w:rPr>
          <w:color w:val="000000" w:themeColor="text1"/>
          <w:lang w:val="en-US"/>
        </w:rPr>
        <w:t>Social cognition, a broad construct involving the perception, interpretation, and response to social information, forms an important part of our everyday lives, helping us navigate interpersonal relationships in a variety of contexts (Fiske &amp; Taylor, 2013). Two main co</w:t>
      </w:r>
      <w:r w:rsidR="00D64A70" w:rsidRPr="00845274">
        <w:rPr>
          <w:color w:val="000000" w:themeColor="text1"/>
          <w:lang w:val="en-US"/>
        </w:rPr>
        <w:t>mponents of social cognition</w:t>
      </w:r>
      <w:r w:rsidRPr="00845274">
        <w:rPr>
          <w:color w:val="000000" w:themeColor="text1"/>
          <w:lang w:val="en-US"/>
        </w:rPr>
        <w:t xml:space="preserve"> are empathy, the capacity to vicariously share the feelings of others while retaining awareness of the self-other distinction (Singer &amp; Klimecki, 2014), and Theory of Mind (ToM), the ability to understand and predict the mental states of others (Wellman</w:t>
      </w:r>
      <w:r w:rsidR="006A4BB5" w:rsidRPr="00845274">
        <w:rPr>
          <w:color w:val="000000" w:themeColor="text1"/>
          <w:lang w:val="en-US"/>
        </w:rPr>
        <w:t xml:space="preserve"> et al.</w:t>
      </w:r>
      <w:r w:rsidRPr="00845274">
        <w:rPr>
          <w:color w:val="000000" w:themeColor="text1"/>
          <w:lang w:val="en-US"/>
        </w:rPr>
        <w:t xml:space="preserve">, 2001). </w:t>
      </w:r>
      <w:r w:rsidR="00C83136" w:rsidRPr="00845274">
        <w:rPr>
          <w:color w:val="000000" w:themeColor="text1"/>
          <w:lang w:val="en-US"/>
        </w:rPr>
        <w:t>Although empathy</w:t>
      </w:r>
      <w:r w:rsidR="000028CE" w:rsidRPr="00845274">
        <w:rPr>
          <w:color w:val="000000" w:themeColor="text1"/>
          <w:lang w:val="en-US"/>
        </w:rPr>
        <w:t xml:space="preserve"> and ToM</w:t>
      </w:r>
      <w:r w:rsidR="00C83136" w:rsidRPr="00845274">
        <w:rPr>
          <w:color w:val="000000" w:themeColor="text1"/>
          <w:lang w:val="en-US"/>
        </w:rPr>
        <w:t xml:space="preserve"> </w:t>
      </w:r>
      <w:r w:rsidR="000028CE" w:rsidRPr="00845274">
        <w:rPr>
          <w:color w:val="000000" w:themeColor="text1"/>
          <w:lang w:val="en-US"/>
        </w:rPr>
        <w:t>are</w:t>
      </w:r>
      <w:r w:rsidR="00C83136" w:rsidRPr="00845274">
        <w:rPr>
          <w:color w:val="000000" w:themeColor="text1"/>
          <w:lang w:val="en-US"/>
        </w:rPr>
        <w:t xml:space="preserve"> often associated with prosocial virtues, </w:t>
      </w:r>
      <w:r w:rsidR="000028CE" w:rsidRPr="00845274">
        <w:rPr>
          <w:color w:val="000000" w:themeColor="text1"/>
          <w:lang w:val="en-US"/>
        </w:rPr>
        <w:t>both abilities</w:t>
      </w:r>
      <w:r w:rsidR="00C83136" w:rsidRPr="00845274">
        <w:rPr>
          <w:color w:val="000000" w:themeColor="text1"/>
          <w:lang w:val="en-US"/>
        </w:rPr>
        <w:t xml:space="preserve"> can be used for manipulation and deception (e.g. Bloom, 2016; Breithaupt, 2018; Bubandt &amp; Willerslev, 2015; </w:t>
      </w:r>
      <w:r w:rsidR="000028CE" w:rsidRPr="00845274">
        <w:rPr>
          <w:color w:val="000000" w:themeColor="text1"/>
          <w:lang w:val="en-US"/>
        </w:rPr>
        <w:t>Ding et al., 201</w:t>
      </w:r>
      <w:r w:rsidR="00ED5194" w:rsidRPr="00845274">
        <w:rPr>
          <w:color w:val="000000" w:themeColor="text1"/>
          <w:lang w:val="en-US"/>
        </w:rPr>
        <w:t>5</w:t>
      </w:r>
      <w:r w:rsidR="000028CE" w:rsidRPr="00845274">
        <w:rPr>
          <w:color w:val="000000" w:themeColor="text1"/>
          <w:lang w:val="en-US"/>
        </w:rPr>
        <w:t xml:space="preserve">; Imuta et al., 2016; Lee &amp; Imuta, 2021; </w:t>
      </w:r>
      <w:r w:rsidR="00C83136" w:rsidRPr="00845274">
        <w:rPr>
          <w:color w:val="000000" w:themeColor="text1"/>
          <w:lang w:val="en-US"/>
        </w:rPr>
        <w:t>Vermeule, 2010). Hence,</w:t>
      </w:r>
      <w:r w:rsidRPr="00845274">
        <w:rPr>
          <w:color w:val="000000" w:themeColor="text1"/>
          <w:lang w:val="en-US"/>
        </w:rPr>
        <w:t xml:space="preserve"> social cognitive abilities are not necessarily linked with morally good outcomes. </w:t>
      </w:r>
    </w:p>
    <w:p w14:paraId="5A98C593" w14:textId="485D3FB6" w:rsidR="00B26181" w:rsidRPr="00845274" w:rsidRDefault="003E5A05" w:rsidP="0020566E">
      <w:pPr>
        <w:spacing w:line="480" w:lineRule="auto"/>
        <w:ind w:firstLine="720"/>
        <w:rPr>
          <w:color w:val="000000" w:themeColor="text1"/>
          <w:lang w:val="en-US"/>
        </w:rPr>
      </w:pPr>
      <w:r w:rsidRPr="00845274">
        <w:rPr>
          <w:color w:val="000000" w:themeColor="text1"/>
          <w:lang w:val="en-US"/>
        </w:rPr>
        <w:t xml:space="preserve">In this paper we present two </w:t>
      </w:r>
      <w:r w:rsidR="00C749E0" w:rsidRPr="00845274">
        <w:rPr>
          <w:color w:val="000000" w:themeColor="text1"/>
          <w:lang w:val="en-US"/>
        </w:rPr>
        <w:t>experiments</w:t>
      </w:r>
      <w:r w:rsidR="00E86F10" w:rsidRPr="00845274">
        <w:rPr>
          <w:color w:val="000000" w:themeColor="text1"/>
          <w:lang w:val="en-US"/>
        </w:rPr>
        <w:t xml:space="preserve"> </w:t>
      </w:r>
      <w:r w:rsidRPr="00845274">
        <w:rPr>
          <w:color w:val="000000" w:themeColor="text1"/>
          <w:lang w:val="en-US"/>
        </w:rPr>
        <w:t xml:space="preserve">that test the </w:t>
      </w:r>
      <w:r w:rsidR="00883A77" w:rsidRPr="00845274">
        <w:rPr>
          <w:color w:val="000000" w:themeColor="text1"/>
          <w:lang w:val="en-US"/>
        </w:rPr>
        <w:t xml:space="preserve">degree to which social </w:t>
      </w:r>
      <w:r w:rsidR="00B900CD" w:rsidRPr="00845274">
        <w:rPr>
          <w:color w:val="000000" w:themeColor="text1"/>
          <w:lang w:val="en-US"/>
        </w:rPr>
        <w:t xml:space="preserve">and moral </w:t>
      </w:r>
      <w:r w:rsidR="0081391D" w:rsidRPr="00845274">
        <w:rPr>
          <w:color w:val="000000" w:themeColor="text1"/>
          <w:lang w:val="en-US"/>
        </w:rPr>
        <w:t xml:space="preserve">cognitive abilities </w:t>
      </w:r>
      <w:r w:rsidR="00883A77" w:rsidRPr="00845274">
        <w:rPr>
          <w:color w:val="000000" w:themeColor="text1"/>
          <w:lang w:val="en-US"/>
        </w:rPr>
        <w:t>can be enhanced by reading narrative fiction</w:t>
      </w:r>
      <w:r w:rsidR="00D71048" w:rsidRPr="00845274">
        <w:rPr>
          <w:color w:val="000000" w:themeColor="text1"/>
          <w:lang w:val="en-US"/>
        </w:rPr>
        <w:t>.</w:t>
      </w:r>
      <w:r w:rsidR="0081391D" w:rsidRPr="00845274">
        <w:rPr>
          <w:color w:val="000000" w:themeColor="text1"/>
          <w:lang w:val="en-US"/>
        </w:rPr>
        <w:t xml:space="preserve"> </w:t>
      </w:r>
      <w:bookmarkStart w:id="1" w:name="_Hlk33793373"/>
      <w:bookmarkStart w:id="2" w:name="_Hlk33793397"/>
      <w:r w:rsidR="00E04D2A" w:rsidRPr="00845274">
        <w:rPr>
          <w:color w:val="000000" w:themeColor="text1"/>
          <w:lang w:val="en-US"/>
        </w:rPr>
        <w:t>T</w:t>
      </w:r>
      <w:r w:rsidR="00AE07F4" w:rsidRPr="00845274">
        <w:rPr>
          <w:color w:val="000000" w:themeColor="text1"/>
          <w:lang w:val="en-US"/>
        </w:rPr>
        <w:t>he question of whether literary fiction is socially and morally educative has a long history, and is motivated by research in various fields</w:t>
      </w:r>
      <w:r w:rsidR="00D05DD3" w:rsidRPr="00845274">
        <w:rPr>
          <w:color w:val="000000" w:themeColor="text1"/>
          <w:lang w:val="en-US"/>
        </w:rPr>
        <w:t xml:space="preserve">. </w:t>
      </w:r>
      <w:r w:rsidR="005245A8" w:rsidRPr="00845274">
        <w:rPr>
          <w:color w:val="000000" w:themeColor="text1"/>
          <w:lang w:val="en-US"/>
        </w:rPr>
        <w:t>Dr</w:t>
      </w:r>
      <w:r w:rsidR="00DD55F0" w:rsidRPr="00845274">
        <w:rPr>
          <w:color w:val="000000" w:themeColor="text1"/>
          <w:lang w:val="en-US"/>
        </w:rPr>
        <w:t xml:space="preserve"> </w:t>
      </w:r>
      <w:r w:rsidR="00D05DD3" w:rsidRPr="00845274">
        <w:rPr>
          <w:color w:val="000000" w:themeColor="text1"/>
          <w:lang w:val="en-US"/>
        </w:rPr>
        <w:t>Johnson (1750) said</w:t>
      </w:r>
      <w:r w:rsidR="00E04D2A" w:rsidRPr="00845274">
        <w:rPr>
          <w:color w:val="000000" w:themeColor="text1"/>
          <w:lang w:val="en-US"/>
        </w:rPr>
        <w:t xml:space="preserve"> </w:t>
      </w:r>
      <w:r w:rsidR="00CF341E" w:rsidRPr="00845274">
        <w:rPr>
          <w:color w:val="000000" w:themeColor="text1"/>
          <w:lang w:val="en-US"/>
        </w:rPr>
        <w:t>fictions</w:t>
      </w:r>
      <w:r w:rsidR="00D05DD3" w:rsidRPr="00845274">
        <w:rPr>
          <w:color w:val="000000" w:themeColor="text1"/>
          <w:lang w:val="en-US"/>
        </w:rPr>
        <w:t xml:space="preserve"> </w:t>
      </w:r>
      <w:r w:rsidR="00FD58D2" w:rsidRPr="00845274">
        <w:rPr>
          <w:color w:val="000000" w:themeColor="text1"/>
          <w:lang w:val="en-US"/>
        </w:rPr>
        <w:t xml:space="preserve">which are </w:t>
      </w:r>
      <w:r w:rsidR="00E04D2A" w:rsidRPr="00845274">
        <w:rPr>
          <w:color w:val="000000" w:themeColor="text1"/>
          <w:lang w:val="en-US"/>
        </w:rPr>
        <w:t>“true to life” while discouraging immorality “serve as lectures of conduct</w:t>
      </w:r>
      <w:r w:rsidR="00D05DD3" w:rsidRPr="00845274">
        <w:rPr>
          <w:color w:val="000000" w:themeColor="text1"/>
          <w:lang w:val="en-US"/>
        </w:rPr>
        <w:t>”</w:t>
      </w:r>
      <w:r w:rsidR="00D461D3" w:rsidRPr="00845274">
        <w:rPr>
          <w:color w:val="000000" w:themeColor="text1"/>
          <w:lang w:val="en-US"/>
        </w:rPr>
        <w:t>;</w:t>
      </w:r>
      <w:r w:rsidR="00D05DD3" w:rsidRPr="00845274">
        <w:rPr>
          <w:color w:val="000000" w:themeColor="text1"/>
          <w:lang w:val="en-US"/>
        </w:rPr>
        <w:t xml:space="preserve"> Shakespeare</w:t>
      </w:r>
      <w:r w:rsidR="0099119C" w:rsidRPr="00845274">
        <w:rPr>
          <w:color w:val="000000" w:themeColor="text1"/>
          <w:lang w:val="en-US"/>
        </w:rPr>
        <w:t>an drama</w:t>
      </w:r>
      <w:r w:rsidR="00D05DD3" w:rsidRPr="00845274">
        <w:rPr>
          <w:color w:val="000000" w:themeColor="text1"/>
          <w:lang w:val="en-US"/>
        </w:rPr>
        <w:t xml:space="preserve"> was increasingly revered through the nineteenth century for </w:t>
      </w:r>
      <w:r w:rsidR="0099119C" w:rsidRPr="00845274">
        <w:rPr>
          <w:color w:val="000000" w:themeColor="text1"/>
          <w:lang w:val="en-US"/>
        </w:rPr>
        <w:t>its</w:t>
      </w:r>
      <w:r w:rsidR="00D05DD3" w:rsidRPr="00845274">
        <w:rPr>
          <w:color w:val="000000" w:themeColor="text1"/>
          <w:lang w:val="en-US"/>
        </w:rPr>
        <w:t xml:space="preserve"> insight into character (Emerson</w:t>
      </w:r>
      <w:r w:rsidR="0014044E" w:rsidRPr="00845274">
        <w:rPr>
          <w:color w:val="000000" w:themeColor="text1"/>
          <w:lang w:val="en-US"/>
        </w:rPr>
        <w:t>,</w:t>
      </w:r>
      <w:r w:rsidR="00D05DD3" w:rsidRPr="00845274">
        <w:rPr>
          <w:color w:val="000000" w:themeColor="text1"/>
          <w:lang w:val="en-US"/>
        </w:rPr>
        <w:t xml:space="preserve"> 1850)</w:t>
      </w:r>
      <w:r w:rsidR="00D461D3" w:rsidRPr="00845274">
        <w:rPr>
          <w:color w:val="000000" w:themeColor="text1"/>
          <w:lang w:val="en-US"/>
        </w:rPr>
        <w:t>;</w:t>
      </w:r>
      <w:r w:rsidR="00D05DD3" w:rsidRPr="00845274">
        <w:rPr>
          <w:color w:val="000000" w:themeColor="text1"/>
          <w:lang w:val="en-US"/>
        </w:rPr>
        <w:t xml:space="preserve"> </w:t>
      </w:r>
      <w:r w:rsidR="00B76042" w:rsidRPr="00845274">
        <w:rPr>
          <w:color w:val="000000" w:themeColor="text1"/>
          <w:lang w:val="en-US"/>
        </w:rPr>
        <w:t>the last hundred years has seen a growing</w:t>
      </w:r>
      <w:r w:rsidR="00BA191B" w:rsidRPr="00845274">
        <w:rPr>
          <w:color w:val="000000" w:themeColor="text1"/>
          <w:lang w:val="en-US"/>
        </w:rPr>
        <w:t xml:space="preserve"> </w:t>
      </w:r>
      <w:r w:rsidR="00B76042" w:rsidRPr="00845274">
        <w:rPr>
          <w:color w:val="000000" w:themeColor="text1"/>
          <w:lang w:val="en-US"/>
        </w:rPr>
        <w:t>body of work devoted to the idea</w:t>
      </w:r>
      <w:r w:rsidR="00365C28" w:rsidRPr="00845274">
        <w:rPr>
          <w:color w:val="000000" w:themeColor="text1"/>
          <w:lang w:val="en-US"/>
        </w:rPr>
        <w:t xml:space="preserve"> that</w:t>
      </w:r>
      <w:r w:rsidR="007F32A6" w:rsidRPr="00845274">
        <w:rPr>
          <w:color w:val="000000" w:themeColor="text1"/>
          <w:lang w:val="en-US"/>
        </w:rPr>
        <w:t xml:space="preserve"> novel</w:t>
      </w:r>
      <w:r w:rsidR="000462B7" w:rsidRPr="00845274">
        <w:rPr>
          <w:color w:val="000000" w:themeColor="text1"/>
          <w:lang w:val="en-US"/>
        </w:rPr>
        <w:t>s are</w:t>
      </w:r>
      <w:r w:rsidR="00365C28" w:rsidRPr="00845274">
        <w:rPr>
          <w:color w:val="000000" w:themeColor="text1"/>
          <w:lang w:val="en-US"/>
        </w:rPr>
        <w:t xml:space="preserve"> </w:t>
      </w:r>
      <w:r w:rsidR="00B76042" w:rsidRPr="00845274">
        <w:rPr>
          <w:color w:val="000000" w:themeColor="text1"/>
          <w:lang w:val="en-US"/>
        </w:rPr>
        <w:t>specially</w:t>
      </w:r>
      <w:r w:rsidR="00365C28" w:rsidRPr="00845274">
        <w:rPr>
          <w:color w:val="000000" w:themeColor="text1"/>
          <w:lang w:val="en-US"/>
        </w:rPr>
        <w:t xml:space="preserve"> placed to develop the reader’s moral imagination</w:t>
      </w:r>
      <w:r w:rsidR="00CD72BF" w:rsidRPr="00845274">
        <w:rPr>
          <w:color w:val="000000" w:themeColor="text1"/>
          <w:lang w:val="en-US"/>
        </w:rPr>
        <w:t xml:space="preserve"> (Trilling</w:t>
      </w:r>
      <w:r w:rsidR="008104F2" w:rsidRPr="00845274">
        <w:rPr>
          <w:color w:val="000000" w:themeColor="text1"/>
          <w:lang w:val="en-US"/>
        </w:rPr>
        <w:t>,</w:t>
      </w:r>
      <w:r w:rsidR="00CD72BF" w:rsidRPr="00845274">
        <w:rPr>
          <w:color w:val="000000" w:themeColor="text1"/>
          <w:lang w:val="en-US"/>
        </w:rPr>
        <w:t xml:space="preserve"> 1950</w:t>
      </w:r>
      <w:r w:rsidR="00125DF9" w:rsidRPr="00845274">
        <w:rPr>
          <w:color w:val="000000" w:themeColor="text1"/>
          <w:lang w:val="en-US"/>
        </w:rPr>
        <w:t>) and processing of social information (</w:t>
      </w:r>
      <w:r w:rsidR="00B76042" w:rsidRPr="00845274">
        <w:rPr>
          <w:color w:val="000000" w:themeColor="text1"/>
          <w:lang w:val="en-US"/>
        </w:rPr>
        <w:t>Boyd</w:t>
      </w:r>
      <w:r w:rsidR="008104F2" w:rsidRPr="00845274">
        <w:rPr>
          <w:color w:val="000000" w:themeColor="text1"/>
          <w:lang w:val="en-US"/>
        </w:rPr>
        <w:t>,</w:t>
      </w:r>
      <w:r w:rsidR="00B76042" w:rsidRPr="00845274">
        <w:rPr>
          <w:color w:val="000000" w:themeColor="text1"/>
          <w:lang w:val="en-US"/>
        </w:rPr>
        <w:t xml:space="preserve"> </w:t>
      </w:r>
      <w:r w:rsidR="00125DF9" w:rsidRPr="00845274">
        <w:rPr>
          <w:color w:val="000000" w:themeColor="text1"/>
          <w:lang w:val="en-US"/>
        </w:rPr>
        <w:t>2009</w:t>
      </w:r>
      <w:r w:rsidR="008104F2" w:rsidRPr="00845274">
        <w:rPr>
          <w:color w:val="000000" w:themeColor="text1"/>
          <w:lang w:val="en-US"/>
        </w:rPr>
        <w:t>, p.</w:t>
      </w:r>
      <w:r w:rsidR="00125DF9" w:rsidRPr="00845274">
        <w:rPr>
          <w:color w:val="000000" w:themeColor="text1"/>
          <w:lang w:val="en-US"/>
        </w:rPr>
        <w:t xml:space="preserve"> 192</w:t>
      </w:r>
      <w:r w:rsidR="00CD72BF" w:rsidRPr="00845274">
        <w:rPr>
          <w:color w:val="000000" w:themeColor="text1"/>
          <w:lang w:val="en-US"/>
        </w:rPr>
        <w:t xml:space="preserve">). Most influentially, Nussbaum </w:t>
      </w:r>
      <w:r w:rsidR="00613DB1" w:rsidRPr="00845274">
        <w:rPr>
          <w:color w:val="000000" w:themeColor="text1"/>
          <w:lang w:val="en-US"/>
        </w:rPr>
        <w:t xml:space="preserve">(1990; 1995) </w:t>
      </w:r>
      <w:r w:rsidR="00CD72BF" w:rsidRPr="00845274">
        <w:rPr>
          <w:color w:val="000000" w:themeColor="text1"/>
          <w:lang w:val="en-US"/>
        </w:rPr>
        <w:t xml:space="preserve">has argued for the power of </w:t>
      </w:r>
      <w:r w:rsidR="00125DF9" w:rsidRPr="00845274">
        <w:rPr>
          <w:color w:val="000000" w:themeColor="text1"/>
          <w:lang w:val="en-US"/>
        </w:rPr>
        <w:t>works by James, Proust</w:t>
      </w:r>
      <w:r w:rsidR="000462B7" w:rsidRPr="00845274">
        <w:rPr>
          <w:color w:val="000000" w:themeColor="text1"/>
          <w:lang w:val="en-US"/>
        </w:rPr>
        <w:t xml:space="preserve"> </w:t>
      </w:r>
      <w:r w:rsidR="00125DF9" w:rsidRPr="00845274">
        <w:rPr>
          <w:color w:val="000000" w:themeColor="text1"/>
          <w:lang w:val="en-US"/>
        </w:rPr>
        <w:t xml:space="preserve">and others </w:t>
      </w:r>
      <w:r w:rsidR="00CD72BF" w:rsidRPr="00845274">
        <w:rPr>
          <w:color w:val="000000" w:themeColor="text1"/>
          <w:lang w:val="en-US"/>
        </w:rPr>
        <w:t>to cultivate a judicious moral sensibility</w:t>
      </w:r>
      <w:r w:rsidR="001E0A90" w:rsidRPr="00845274">
        <w:rPr>
          <w:color w:val="000000" w:themeColor="text1"/>
          <w:lang w:val="en-US"/>
        </w:rPr>
        <w:t xml:space="preserve">. </w:t>
      </w:r>
      <w:r w:rsidR="00D461D3" w:rsidRPr="00845274">
        <w:rPr>
          <w:color w:val="000000" w:themeColor="text1"/>
          <w:lang w:val="en-US"/>
        </w:rPr>
        <w:t xml:space="preserve">In this century there has been an increasing focus </w:t>
      </w:r>
      <w:r w:rsidR="00A922DA" w:rsidRPr="00845274">
        <w:rPr>
          <w:color w:val="000000" w:themeColor="text1"/>
          <w:lang w:val="en-US"/>
        </w:rPr>
        <w:t xml:space="preserve">in psychology </w:t>
      </w:r>
      <w:r w:rsidR="005D1694" w:rsidRPr="00845274">
        <w:rPr>
          <w:color w:val="000000" w:themeColor="text1"/>
          <w:lang w:val="en-US"/>
        </w:rPr>
        <w:t xml:space="preserve">and </w:t>
      </w:r>
      <w:r w:rsidR="00A922DA" w:rsidRPr="00845274">
        <w:rPr>
          <w:color w:val="000000" w:themeColor="text1"/>
          <w:lang w:val="en-US"/>
        </w:rPr>
        <w:t xml:space="preserve">in the humanities </w:t>
      </w:r>
      <w:r w:rsidR="005D1694" w:rsidRPr="00845274">
        <w:rPr>
          <w:color w:val="000000" w:themeColor="text1"/>
          <w:lang w:val="en-US"/>
        </w:rPr>
        <w:t xml:space="preserve">on </w:t>
      </w:r>
      <w:r w:rsidR="00D461D3" w:rsidRPr="00845274">
        <w:rPr>
          <w:color w:val="000000" w:themeColor="text1"/>
          <w:lang w:val="en-US"/>
        </w:rPr>
        <w:t>fiction’s impact</w:t>
      </w:r>
      <w:r w:rsidR="005D1694" w:rsidRPr="00845274">
        <w:rPr>
          <w:color w:val="000000" w:themeColor="text1"/>
          <w:lang w:val="en-US"/>
        </w:rPr>
        <w:t xml:space="preserve"> on empathy</w:t>
      </w:r>
      <w:r w:rsidR="00C57B90" w:rsidRPr="00845274">
        <w:rPr>
          <w:color w:val="000000" w:themeColor="text1"/>
          <w:lang w:val="en-US"/>
        </w:rPr>
        <w:t xml:space="preserve">; </w:t>
      </w:r>
      <w:r w:rsidR="008575FC" w:rsidRPr="00845274">
        <w:rPr>
          <w:color w:val="000000" w:themeColor="text1"/>
          <w:lang w:val="en-US"/>
        </w:rPr>
        <w:t xml:space="preserve">for instance, </w:t>
      </w:r>
      <w:r w:rsidR="00C57B90" w:rsidRPr="00845274">
        <w:rPr>
          <w:color w:val="000000" w:themeColor="text1"/>
          <w:lang w:val="en-US"/>
        </w:rPr>
        <w:t xml:space="preserve">certain novels are said </w:t>
      </w:r>
      <w:r w:rsidR="008575FC" w:rsidRPr="00845274">
        <w:rPr>
          <w:color w:val="000000" w:themeColor="text1"/>
          <w:lang w:val="en-US"/>
        </w:rPr>
        <w:t>to</w:t>
      </w:r>
      <w:r w:rsidR="0015250A" w:rsidRPr="00845274">
        <w:rPr>
          <w:color w:val="000000" w:themeColor="text1"/>
          <w:shd w:val="clear" w:color="auto" w:fill="FFFFFF"/>
          <w:lang w:val="en-US"/>
        </w:rPr>
        <w:t xml:space="preserve"> help</w:t>
      </w:r>
      <w:r w:rsidR="00BE1818" w:rsidRPr="00845274">
        <w:rPr>
          <w:color w:val="000000" w:themeColor="text1"/>
          <w:shd w:val="clear" w:color="auto" w:fill="FFFFFF"/>
          <w:lang w:val="en-US"/>
        </w:rPr>
        <w:t xml:space="preserve"> readers to take the perspective of a “stigmatized other”</w:t>
      </w:r>
      <w:r w:rsidR="00D461D3" w:rsidRPr="00845274">
        <w:rPr>
          <w:color w:val="000000" w:themeColor="text1"/>
          <w:lang w:val="en-US"/>
        </w:rPr>
        <w:t xml:space="preserve"> (Mar &amp; Oatley</w:t>
      </w:r>
      <w:r w:rsidR="0014044E" w:rsidRPr="00845274">
        <w:rPr>
          <w:color w:val="000000" w:themeColor="text1"/>
          <w:lang w:val="en-US"/>
        </w:rPr>
        <w:t>,</w:t>
      </w:r>
      <w:r w:rsidR="00D461D3" w:rsidRPr="00845274">
        <w:rPr>
          <w:color w:val="000000" w:themeColor="text1"/>
          <w:lang w:val="en-US"/>
        </w:rPr>
        <w:t xml:space="preserve"> 2008)</w:t>
      </w:r>
      <w:r w:rsidR="00BE1818" w:rsidRPr="00845274">
        <w:rPr>
          <w:color w:val="000000" w:themeColor="text1"/>
          <w:lang w:val="en-US"/>
        </w:rPr>
        <w:t xml:space="preserve">. </w:t>
      </w:r>
    </w:p>
    <w:p w14:paraId="6E4E0869" w14:textId="0799B0AF" w:rsidR="00BE1818" w:rsidRPr="00845274" w:rsidRDefault="00BE1818" w:rsidP="00BE1818">
      <w:pPr>
        <w:spacing w:line="480" w:lineRule="auto"/>
        <w:ind w:firstLine="720"/>
        <w:rPr>
          <w:color w:val="000000" w:themeColor="text1"/>
          <w:lang w:val="en-US"/>
        </w:rPr>
      </w:pPr>
      <w:r w:rsidRPr="00845274">
        <w:rPr>
          <w:color w:val="000000" w:themeColor="text1"/>
          <w:lang w:val="en-US"/>
        </w:rPr>
        <w:t xml:space="preserve">Despite </w:t>
      </w:r>
      <w:r w:rsidR="00016D7B" w:rsidRPr="00845274">
        <w:rPr>
          <w:color w:val="000000" w:themeColor="text1"/>
          <w:lang w:val="en-US"/>
        </w:rPr>
        <w:t xml:space="preserve">strong </w:t>
      </w:r>
      <w:r w:rsidRPr="00845274">
        <w:rPr>
          <w:color w:val="000000" w:themeColor="text1"/>
          <w:lang w:val="en-US"/>
        </w:rPr>
        <w:t>claims in the recent literature (</w:t>
      </w:r>
      <w:r w:rsidR="00B05E0B" w:rsidRPr="00845274">
        <w:rPr>
          <w:color w:val="000000" w:themeColor="text1"/>
          <w:lang w:val="en-US"/>
        </w:rPr>
        <w:t xml:space="preserve">e.g. </w:t>
      </w:r>
      <w:r w:rsidRPr="00845274">
        <w:rPr>
          <w:color w:val="000000" w:themeColor="text1"/>
          <w:lang w:val="en-US"/>
        </w:rPr>
        <w:t>Kidd &amp; Castano</w:t>
      </w:r>
      <w:r w:rsidR="00712D25" w:rsidRPr="00845274">
        <w:rPr>
          <w:color w:val="000000" w:themeColor="text1"/>
          <w:lang w:val="en-US"/>
        </w:rPr>
        <w:t>,</w:t>
      </w:r>
      <w:r w:rsidRPr="00845274">
        <w:rPr>
          <w:color w:val="000000" w:themeColor="text1"/>
          <w:lang w:val="en-US"/>
        </w:rPr>
        <w:t xml:space="preserve"> 2013)</w:t>
      </w:r>
      <w:r w:rsidR="00B05E0B" w:rsidRPr="00845274">
        <w:rPr>
          <w:color w:val="000000" w:themeColor="text1"/>
          <w:lang w:val="en-US"/>
        </w:rPr>
        <w:t>,</w:t>
      </w:r>
      <w:r w:rsidRPr="00845274">
        <w:rPr>
          <w:color w:val="000000" w:themeColor="text1"/>
          <w:lang w:val="en-US"/>
        </w:rPr>
        <w:t xml:space="preserve"> </w:t>
      </w:r>
      <w:r w:rsidR="000D138F" w:rsidRPr="00845274">
        <w:rPr>
          <w:color w:val="000000" w:themeColor="text1"/>
          <w:lang w:val="en-US"/>
        </w:rPr>
        <w:t xml:space="preserve">experimental </w:t>
      </w:r>
      <w:r w:rsidRPr="00845274">
        <w:rPr>
          <w:color w:val="000000" w:themeColor="text1"/>
          <w:lang w:val="en-US"/>
        </w:rPr>
        <w:t>support</w:t>
      </w:r>
      <w:r w:rsidR="00562ECC" w:rsidRPr="00845274">
        <w:rPr>
          <w:color w:val="000000" w:themeColor="text1"/>
          <w:lang w:val="en-US"/>
        </w:rPr>
        <w:t xml:space="preserve"> </w:t>
      </w:r>
      <w:r w:rsidRPr="00845274">
        <w:rPr>
          <w:color w:val="000000" w:themeColor="text1"/>
          <w:lang w:val="en-US"/>
        </w:rPr>
        <w:t>has so far been rather indirect</w:t>
      </w:r>
      <w:r w:rsidR="00A922DA" w:rsidRPr="00845274">
        <w:rPr>
          <w:color w:val="000000" w:themeColor="text1"/>
          <w:lang w:val="en-US"/>
        </w:rPr>
        <w:t xml:space="preserve"> (</w:t>
      </w:r>
      <w:r w:rsidR="00B53C88" w:rsidRPr="00845274">
        <w:rPr>
          <w:color w:val="000000" w:themeColor="text1"/>
          <w:lang w:val="en-US"/>
        </w:rPr>
        <w:t>often</w:t>
      </w:r>
      <w:r w:rsidR="00A922DA" w:rsidRPr="00845274">
        <w:rPr>
          <w:color w:val="000000" w:themeColor="text1"/>
          <w:lang w:val="en-US"/>
        </w:rPr>
        <w:t xml:space="preserve"> relying on a single measure of social cognition),</w:t>
      </w:r>
      <w:r w:rsidRPr="00845274">
        <w:rPr>
          <w:color w:val="000000" w:themeColor="text1"/>
          <w:lang w:val="en-US"/>
        </w:rPr>
        <w:t xml:space="preserve"> </w:t>
      </w:r>
      <w:r w:rsidRPr="00845274">
        <w:rPr>
          <w:color w:val="000000" w:themeColor="text1"/>
          <w:lang w:val="en-US"/>
        </w:rPr>
        <w:lastRenderedPageBreak/>
        <w:t>weak</w:t>
      </w:r>
      <w:r w:rsidR="00A922DA" w:rsidRPr="00845274">
        <w:rPr>
          <w:color w:val="000000" w:themeColor="text1"/>
          <w:lang w:val="en-US"/>
        </w:rPr>
        <w:t>, and controversial (many effects have failed to replicate</w:t>
      </w:r>
      <w:r w:rsidR="00B53C88" w:rsidRPr="00845274">
        <w:rPr>
          <w:color w:val="000000" w:themeColor="text1"/>
          <w:lang w:val="en-US"/>
        </w:rPr>
        <w:t xml:space="preserve">; </w:t>
      </w:r>
      <w:r w:rsidR="007D0CC5" w:rsidRPr="00845274">
        <w:rPr>
          <w:color w:val="000000" w:themeColor="text1"/>
          <w:lang w:val="en-US"/>
        </w:rPr>
        <w:t xml:space="preserve">see </w:t>
      </w:r>
      <w:r w:rsidR="00B53C88" w:rsidRPr="00845274">
        <w:rPr>
          <w:color w:val="000000" w:themeColor="text1"/>
          <w:lang w:val="en-US"/>
        </w:rPr>
        <w:t xml:space="preserve">e.g. </w:t>
      </w:r>
      <w:r w:rsidR="00B53C88" w:rsidRPr="00845274">
        <w:rPr>
          <w:rFonts w:eastAsiaTheme="minorHAnsi"/>
          <w:color w:val="000000" w:themeColor="text1"/>
          <w:lang w:val="en-US" w:eastAsia="en-US"/>
        </w:rPr>
        <w:t xml:space="preserve">Panero et al., 2016; </w:t>
      </w:r>
      <w:r w:rsidR="00B53C88" w:rsidRPr="00845274">
        <w:rPr>
          <w:color w:val="000000" w:themeColor="text1"/>
          <w:lang w:val="en-US"/>
        </w:rPr>
        <w:t>Samur</w:t>
      </w:r>
      <w:r w:rsidR="00114536" w:rsidRPr="00845274">
        <w:rPr>
          <w:color w:val="000000" w:themeColor="text1"/>
          <w:lang w:val="en-US"/>
        </w:rPr>
        <w:t xml:space="preserve"> et al.</w:t>
      </w:r>
      <w:r w:rsidR="00B53C88" w:rsidRPr="00845274">
        <w:rPr>
          <w:color w:val="000000" w:themeColor="text1"/>
          <w:lang w:val="en-US"/>
        </w:rPr>
        <w:t>, 2018</w:t>
      </w:r>
      <w:r w:rsidR="00A922DA" w:rsidRPr="00845274">
        <w:rPr>
          <w:color w:val="000000" w:themeColor="text1"/>
          <w:lang w:val="en-US"/>
        </w:rPr>
        <w:t>)</w:t>
      </w:r>
      <w:r w:rsidRPr="00845274">
        <w:rPr>
          <w:color w:val="000000" w:themeColor="text1"/>
          <w:lang w:val="en-US"/>
        </w:rPr>
        <w:t xml:space="preserve">. </w:t>
      </w:r>
      <w:bookmarkStart w:id="3" w:name="_Hlk80717584"/>
      <w:r w:rsidR="00B53C88" w:rsidRPr="00845274">
        <w:rPr>
          <w:color w:val="000000" w:themeColor="text1"/>
          <w:lang w:val="en-US"/>
        </w:rPr>
        <w:t xml:space="preserve">In a meta-analysis, fourteen </w:t>
      </w:r>
      <w:r w:rsidRPr="00845274">
        <w:rPr>
          <w:color w:val="000000" w:themeColor="text1"/>
          <w:lang w:val="en-US"/>
        </w:rPr>
        <w:t xml:space="preserve">experimental studies reporting a total of 53 effect sizes were synthesized by Dodell-Feder and Tamir (2018). </w:t>
      </w:r>
      <w:bookmarkEnd w:id="3"/>
      <w:r w:rsidRPr="00845274">
        <w:rPr>
          <w:color w:val="000000" w:themeColor="text1"/>
          <w:lang w:val="en-US"/>
        </w:rPr>
        <w:t xml:space="preserve">After reading a fiction text, participants achieved small-size advantages in social cognitive </w:t>
      </w:r>
      <w:r w:rsidR="00B10BCE" w:rsidRPr="00845274">
        <w:rPr>
          <w:color w:val="000000" w:themeColor="text1"/>
          <w:lang w:val="en-US"/>
        </w:rPr>
        <w:t xml:space="preserve">performance </w:t>
      </w:r>
      <w:r w:rsidRPr="00845274">
        <w:rPr>
          <w:color w:val="000000" w:themeColor="text1"/>
          <w:lang w:val="en-US"/>
        </w:rPr>
        <w:t xml:space="preserve">compared to participants exposed to non-fiction text or no-reading conditions. However, when fiction reading was compared to non-fiction and no-reading control groups separately, </w:t>
      </w:r>
      <w:r w:rsidR="00441036" w:rsidRPr="00845274">
        <w:rPr>
          <w:color w:val="000000" w:themeColor="text1"/>
          <w:lang w:val="en-US"/>
        </w:rPr>
        <w:t xml:space="preserve">significant improvements in social cognition were only seen for fiction compared to </w:t>
      </w:r>
      <w:r w:rsidRPr="00845274">
        <w:rPr>
          <w:color w:val="000000" w:themeColor="text1"/>
          <w:lang w:val="en-US"/>
        </w:rPr>
        <w:t>no-reading</w:t>
      </w:r>
      <w:r w:rsidR="00441036" w:rsidRPr="00845274">
        <w:rPr>
          <w:color w:val="000000" w:themeColor="text1"/>
          <w:lang w:val="en-US"/>
        </w:rPr>
        <w:t>,</w:t>
      </w:r>
      <w:r w:rsidRPr="00845274">
        <w:rPr>
          <w:color w:val="000000" w:themeColor="text1"/>
          <w:lang w:val="en-US"/>
        </w:rPr>
        <w:t xml:space="preserve"> </w:t>
      </w:r>
      <w:r w:rsidR="00441036" w:rsidRPr="00845274">
        <w:rPr>
          <w:color w:val="000000" w:themeColor="text1"/>
          <w:lang w:val="en-US"/>
        </w:rPr>
        <w:t>which</w:t>
      </w:r>
      <w:r w:rsidRPr="00845274">
        <w:rPr>
          <w:color w:val="000000" w:themeColor="text1"/>
          <w:lang w:val="en-US"/>
        </w:rPr>
        <w:t xml:space="preserve"> suggests that reading a</w:t>
      </w:r>
      <w:r w:rsidR="001F3011" w:rsidRPr="00845274">
        <w:rPr>
          <w:color w:val="000000" w:themeColor="text1"/>
          <w:lang w:val="en-US"/>
        </w:rPr>
        <w:t>ny</w:t>
      </w:r>
      <w:r w:rsidRPr="00845274">
        <w:rPr>
          <w:color w:val="000000" w:themeColor="text1"/>
          <w:lang w:val="en-US"/>
        </w:rPr>
        <w:t xml:space="preserve"> short text accounts for </w:t>
      </w:r>
      <w:r w:rsidR="00AD615A" w:rsidRPr="00845274">
        <w:rPr>
          <w:color w:val="000000" w:themeColor="text1"/>
          <w:lang w:val="en-US"/>
        </w:rPr>
        <w:t>some of the s</w:t>
      </w:r>
      <w:r w:rsidR="00B75CAC" w:rsidRPr="00845274">
        <w:rPr>
          <w:color w:val="000000" w:themeColor="text1"/>
          <w:lang w:val="en-US"/>
        </w:rPr>
        <w:t>ma</w:t>
      </w:r>
      <w:r w:rsidR="00AD615A" w:rsidRPr="00845274">
        <w:rPr>
          <w:color w:val="000000" w:themeColor="text1"/>
          <w:lang w:val="en-US"/>
        </w:rPr>
        <w:t>ll</w:t>
      </w:r>
      <w:r w:rsidRPr="00845274">
        <w:rPr>
          <w:color w:val="000000" w:themeColor="text1"/>
          <w:lang w:val="en-US"/>
        </w:rPr>
        <w:t xml:space="preserve"> improvement. </w:t>
      </w:r>
      <w:r w:rsidR="00EB6249" w:rsidRPr="00845274">
        <w:rPr>
          <w:color w:val="000000" w:themeColor="text1"/>
          <w:lang w:val="en-US"/>
        </w:rPr>
        <w:t>So although t</w:t>
      </w:r>
      <w:r w:rsidRPr="00845274">
        <w:rPr>
          <w:color w:val="000000" w:themeColor="text1"/>
          <w:lang w:val="en-US"/>
        </w:rPr>
        <w:t>h</w:t>
      </w:r>
      <w:r w:rsidR="000D138F" w:rsidRPr="00845274">
        <w:rPr>
          <w:color w:val="000000" w:themeColor="text1"/>
          <w:lang w:val="en-US"/>
        </w:rPr>
        <w:t>is</w:t>
      </w:r>
      <w:r w:rsidRPr="00845274">
        <w:rPr>
          <w:color w:val="000000" w:themeColor="text1"/>
          <w:lang w:val="en-US"/>
        </w:rPr>
        <w:t xml:space="preserve"> meta-analys</w:t>
      </w:r>
      <w:r w:rsidR="000D138F" w:rsidRPr="00845274">
        <w:rPr>
          <w:color w:val="000000" w:themeColor="text1"/>
          <w:lang w:val="en-US"/>
        </w:rPr>
        <w:t>i</w:t>
      </w:r>
      <w:r w:rsidRPr="00845274">
        <w:rPr>
          <w:color w:val="000000" w:themeColor="text1"/>
          <w:lang w:val="en-US"/>
        </w:rPr>
        <w:t>s provide</w:t>
      </w:r>
      <w:r w:rsidR="00B05E0B" w:rsidRPr="00845274">
        <w:rPr>
          <w:color w:val="000000" w:themeColor="text1"/>
          <w:lang w:val="en-US"/>
        </w:rPr>
        <w:t>s</w:t>
      </w:r>
      <w:r w:rsidRPr="00845274">
        <w:rPr>
          <w:color w:val="000000" w:themeColor="text1"/>
          <w:lang w:val="en-US"/>
        </w:rPr>
        <w:t xml:space="preserve"> some evidence</w:t>
      </w:r>
      <w:r w:rsidR="00583598" w:rsidRPr="00845274">
        <w:rPr>
          <w:color w:val="000000" w:themeColor="text1"/>
          <w:lang w:val="en-US"/>
        </w:rPr>
        <w:t xml:space="preserve"> </w:t>
      </w:r>
      <w:r w:rsidRPr="00845274">
        <w:rPr>
          <w:color w:val="000000" w:themeColor="text1"/>
          <w:lang w:val="en-US"/>
        </w:rPr>
        <w:t>for a positive relationship between reading narrative fiction and social cognitive abilities</w:t>
      </w:r>
      <w:r w:rsidR="00EB6249" w:rsidRPr="00845274">
        <w:rPr>
          <w:color w:val="000000" w:themeColor="text1"/>
          <w:lang w:val="en-US"/>
        </w:rPr>
        <w:t>, it is limited</w:t>
      </w:r>
      <w:r w:rsidRPr="00845274">
        <w:rPr>
          <w:color w:val="000000" w:themeColor="text1"/>
          <w:lang w:val="en-US"/>
        </w:rPr>
        <w:t>.</w:t>
      </w:r>
    </w:p>
    <w:p w14:paraId="4D9405D1" w14:textId="0E6C70CF" w:rsidR="0069409F" w:rsidRPr="00845274" w:rsidRDefault="002E2624" w:rsidP="00B207CF">
      <w:pPr>
        <w:spacing w:line="480" w:lineRule="auto"/>
        <w:ind w:firstLine="720"/>
        <w:rPr>
          <w:color w:val="000000" w:themeColor="text1"/>
          <w:lang w:val="en-US"/>
        </w:rPr>
      </w:pPr>
      <w:r w:rsidRPr="00845274">
        <w:rPr>
          <w:color w:val="000000" w:themeColor="text1"/>
          <w:lang w:val="en-US"/>
        </w:rPr>
        <w:t xml:space="preserve">Psychologists who defend a positive relationship </w:t>
      </w:r>
      <w:r w:rsidR="009C02FD" w:rsidRPr="00845274">
        <w:rPr>
          <w:color w:val="000000" w:themeColor="text1"/>
          <w:lang w:val="en-US"/>
        </w:rPr>
        <w:t xml:space="preserve">between fiction and </w:t>
      </w:r>
      <w:r w:rsidR="00873FC2" w:rsidRPr="00845274">
        <w:rPr>
          <w:color w:val="000000" w:themeColor="text1"/>
          <w:lang w:val="en-US"/>
        </w:rPr>
        <w:t xml:space="preserve">social </w:t>
      </w:r>
      <w:r w:rsidR="009C02FD" w:rsidRPr="00845274">
        <w:rPr>
          <w:color w:val="000000" w:themeColor="text1"/>
          <w:lang w:val="en-US"/>
        </w:rPr>
        <w:t xml:space="preserve">cognition </w:t>
      </w:r>
      <w:r w:rsidRPr="00845274">
        <w:rPr>
          <w:color w:val="000000" w:themeColor="text1"/>
          <w:lang w:val="en-US"/>
        </w:rPr>
        <w:t xml:space="preserve">typically </w:t>
      </w:r>
      <w:r w:rsidR="009C02FD" w:rsidRPr="00845274">
        <w:rPr>
          <w:color w:val="000000" w:themeColor="text1"/>
          <w:lang w:val="en-US"/>
        </w:rPr>
        <w:t>reject the idea that fiction and non</w:t>
      </w:r>
      <w:r w:rsidR="006B4806" w:rsidRPr="00845274">
        <w:rPr>
          <w:color w:val="000000" w:themeColor="text1"/>
          <w:lang w:val="en-US"/>
        </w:rPr>
        <w:t>-</w:t>
      </w:r>
      <w:r w:rsidR="009C02FD" w:rsidRPr="00845274">
        <w:rPr>
          <w:color w:val="000000" w:themeColor="text1"/>
          <w:lang w:val="en-US"/>
        </w:rPr>
        <w:t>fiction are distinguished by the former being</w:t>
      </w:r>
      <w:r w:rsidRPr="00845274">
        <w:rPr>
          <w:color w:val="000000" w:themeColor="text1"/>
          <w:lang w:val="en-US"/>
        </w:rPr>
        <w:t xml:space="preserve"> “entertainment, with no connection to empirical validity” (Mar &amp; Oatley</w:t>
      </w:r>
      <w:r w:rsidR="001C55C3" w:rsidRPr="00845274">
        <w:rPr>
          <w:color w:val="000000" w:themeColor="text1"/>
          <w:lang w:val="en-US"/>
        </w:rPr>
        <w:t>,</w:t>
      </w:r>
      <w:r w:rsidRPr="00845274">
        <w:rPr>
          <w:color w:val="000000" w:themeColor="text1"/>
          <w:lang w:val="en-US"/>
        </w:rPr>
        <w:t xml:space="preserve"> 2008, </w:t>
      </w:r>
      <w:r w:rsidR="001C55C3" w:rsidRPr="00845274">
        <w:rPr>
          <w:color w:val="000000" w:themeColor="text1"/>
          <w:lang w:val="en-US"/>
        </w:rPr>
        <w:t xml:space="preserve">p. </w:t>
      </w:r>
      <w:r w:rsidRPr="00845274">
        <w:rPr>
          <w:color w:val="000000" w:themeColor="text1"/>
          <w:lang w:val="en-US"/>
        </w:rPr>
        <w:t xml:space="preserve">173). Despite this framing in terms of the distinction between fiction and </w:t>
      </w:r>
      <w:r w:rsidR="00B456C4" w:rsidRPr="00845274">
        <w:rPr>
          <w:color w:val="000000" w:themeColor="text1"/>
          <w:lang w:val="en-US"/>
        </w:rPr>
        <w:t>non-fiction</w:t>
      </w:r>
      <w:r w:rsidR="008B2A4C" w:rsidRPr="00845274">
        <w:rPr>
          <w:color w:val="000000" w:themeColor="text1"/>
          <w:lang w:val="en-US"/>
        </w:rPr>
        <w:t>,</w:t>
      </w:r>
      <w:r w:rsidR="00ED6682" w:rsidRPr="00845274">
        <w:rPr>
          <w:color w:val="000000" w:themeColor="text1"/>
          <w:lang w:val="en-US"/>
        </w:rPr>
        <w:t xml:space="preserve"> advocates </w:t>
      </w:r>
      <w:r w:rsidRPr="00845274">
        <w:rPr>
          <w:color w:val="000000" w:themeColor="text1"/>
          <w:lang w:val="en-US"/>
        </w:rPr>
        <w:t xml:space="preserve">of the value of fiction for improving social cognition </w:t>
      </w:r>
      <w:r w:rsidR="00087713" w:rsidRPr="00845274">
        <w:rPr>
          <w:color w:val="000000" w:themeColor="text1"/>
          <w:lang w:val="en-US"/>
        </w:rPr>
        <w:t xml:space="preserve">generally </w:t>
      </w:r>
      <w:r w:rsidRPr="00845274">
        <w:rPr>
          <w:color w:val="000000" w:themeColor="text1"/>
          <w:lang w:val="en-US"/>
        </w:rPr>
        <w:t xml:space="preserve">concern themselves with features </w:t>
      </w:r>
      <w:r w:rsidR="00C62CD2" w:rsidRPr="00845274">
        <w:rPr>
          <w:color w:val="000000" w:themeColor="text1"/>
          <w:lang w:val="en-US"/>
        </w:rPr>
        <w:t xml:space="preserve">associated </w:t>
      </w:r>
      <w:r w:rsidRPr="00845274">
        <w:rPr>
          <w:color w:val="000000" w:themeColor="text1"/>
          <w:lang w:val="en-US"/>
        </w:rPr>
        <w:t xml:space="preserve">not only </w:t>
      </w:r>
      <w:r w:rsidR="00C62CD2" w:rsidRPr="00845274">
        <w:rPr>
          <w:color w:val="000000" w:themeColor="text1"/>
          <w:lang w:val="en-US"/>
        </w:rPr>
        <w:t>with</w:t>
      </w:r>
      <w:r w:rsidRPr="00845274">
        <w:rPr>
          <w:color w:val="000000" w:themeColor="text1"/>
          <w:lang w:val="en-US"/>
        </w:rPr>
        <w:t xml:space="preserve"> fictionality, but also with narrativity</w:t>
      </w:r>
      <w:r w:rsidR="009C02FD" w:rsidRPr="00845274">
        <w:rPr>
          <w:color w:val="000000" w:themeColor="text1"/>
          <w:lang w:val="en-US"/>
        </w:rPr>
        <w:t xml:space="preserve">, a broad category that includes non-fiction as well </w:t>
      </w:r>
      <w:r w:rsidR="00503B02" w:rsidRPr="00845274">
        <w:rPr>
          <w:color w:val="000000" w:themeColor="text1"/>
          <w:lang w:val="en-US"/>
        </w:rPr>
        <w:t xml:space="preserve">(e.g. </w:t>
      </w:r>
      <w:r w:rsidR="00A46B0C" w:rsidRPr="00845274">
        <w:rPr>
          <w:color w:val="000000" w:themeColor="text1"/>
          <w:lang w:val="en-US"/>
        </w:rPr>
        <w:t>Djikic</w:t>
      </w:r>
      <w:r w:rsidR="00114536" w:rsidRPr="00845274">
        <w:rPr>
          <w:color w:val="000000" w:themeColor="text1"/>
          <w:lang w:val="en-US" w:eastAsia="en-GB"/>
        </w:rPr>
        <w:t xml:space="preserve"> et al.</w:t>
      </w:r>
      <w:r w:rsidR="00A46B0C" w:rsidRPr="00845274">
        <w:rPr>
          <w:color w:val="000000" w:themeColor="text1"/>
          <w:lang w:val="en-US"/>
        </w:rPr>
        <w:t xml:space="preserve">, 2013; </w:t>
      </w:r>
      <w:r w:rsidR="00EE5A76" w:rsidRPr="00845274">
        <w:rPr>
          <w:color w:val="000000" w:themeColor="text1"/>
          <w:lang w:val="en-US"/>
        </w:rPr>
        <w:t>Mar</w:t>
      </w:r>
      <w:r w:rsidR="00114536" w:rsidRPr="00845274">
        <w:rPr>
          <w:color w:val="000000" w:themeColor="text1"/>
          <w:lang w:val="en-US"/>
        </w:rPr>
        <w:t xml:space="preserve"> et al.</w:t>
      </w:r>
      <w:r w:rsidR="00EE5A76" w:rsidRPr="00845274">
        <w:rPr>
          <w:color w:val="000000" w:themeColor="text1"/>
          <w:lang w:val="en-US"/>
        </w:rPr>
        <w:t>,</w:t>
      </w:r>
      <w:r w:rsidR="00A46B0C" w:rsidRPr="00845274">
        <w:rPr>
          <w:color w:val="000000" w:themeColor="text1"/>
          <w:lang w:val="en-US"/>
        </w:rPr>
        <w:t xml:space="preserve"> 2006</w:t>
      </w:r>
      <w:r w:rsidR="00114536" w:rsidRPr="00845274">
        <w:rPr>
          <w:color w:val="000000" w:themeColor="text1"/>
          <w:lang w:val="en-US"/>
        </w:rPr>
        <w:t>; Mar &amp; Oatley, 2008</w:t>
      </w:r>
      <w:r w:rsidR="00503B02" w:rsidRPr="00845274">
        <w:rPr>
          <w:color w:val="000000" w:themeColor="text1"/>
          <w:lang w:val="en-US"/>
        </w:rPr>
        <w:t>)</w:t>
      </w:r>
      <w:r w:rsidR="0097349E" w:rsidRPr="00845274">
        <w:rPr>
          <w:color w:val="000000" w:themeColor="text1"/>
          <w:lang w:val="en-US"/>
        </w:rPr>
        <w:t>.</w:t>
      </w:r>
      <w:r w:rsidR="00562ECC" w:rsidRPr="00845274">
        <w:rPr>
          <w:color w:val="000000" w:themeColor="text1"/>
          <w:lang w:val="en-US"/>
        </w:rPr>
        <w:t xml:space="preserve"> </w:t>
      </w:r>
      <w:r w:rsidR="0097349E" w:rsidRPr="00845274">
        <w:rPr>
          <w:color w:val="000000" w:themeColor="text1"/>
          <w:lang w:val="en-US"/>
        </w:rPr>
        <w:t>For example, a</w:t>
      </w:r>
      <w:r w:rsidR="00562ECC" w:rsidRPr="00845274">
        <w:rPr>
          <w:color w:val="000000" w:themeColor="text1"/>
          <w:lang w:val="en-US"/>
        </w:rPr>
        <w:t xml:space="preserve">ccording to </w:t>
      </w:r>
      <w:r w:rsidR="00383483" w:rsidRPr="00845274">
        <w:rPr>
          <w:color w:val="000000" w:themeColor="text1"/>
          <w:lang w:val="en-US"/>
        </w:rPr>
        <w:t>Mar and Oatley’s (2008)</w:t>
      </w:r>
      <w:r w:rsidR="00562ECC" w:rsidRPr="00845274">
        <w:rPr>
          <w:color w:val="000000" w:themeColor="text1"/>
          <w:lang w:val="en-US"/>
        </w:rPr>
        <w:t xml:space="preserve"> </w:t>
      </w:r>
      <w:r w:rsidR="008C3945" w:rsidRPr="00845274">
        <w:rPr>
          <w:color w:val="000000" w:themeColor="text1"/>
          <w:lang w:val="en-US"/>
        </w:rPr>
        <w:t>S</w:t>
      </w:r>
      <w:r w:rsidR="00562ECC" w:rsidRPr="00845274">
        <w:rPr>
          <w:color w:val="000000" w:themeColor="text1"/>
          <w:lang w:val="en-US"/>
        </w:rPr>
        <w:t xml:space="preserve">imulation </w:t>
      </w:r>
      <w:r w:rsidR="008C3945" w:rsidRPr="00845274">
        <w:rPr>
          <w:color w:val="000000" w:themeColor="text1"/>
          <w:lang w:val="en-US"/>
        </w:rPr>
        <w:t>M</w:t>
      </w:r>
      <w:r w:rsidR="00562ECC" w:rsidRPr="00845274">
        <w:rPr>
          <w:color w:val="000000" w:themeColor="text1"/>
          <w:lang w:val="en-US"/>
        </w:rPr>
        <w:t xml:space="preserve">odel, </w:t>
      </w:r>
      <w:r w:rsidR="008C3945" w:rsidRPr="00845274">
        <w:rPr>
          <w:color w:val="000000" w:themeColor="text1"/>
          <w:lang w:val="en-US"/>
        </w:rPr>
        <w:t xml:space="preserve">which </w:t>
      </w:r>
      <w:r w:rsidR="008B2A4C" w:rsidRPr="00845274">
        <w:rPr>
          <w:color w:val="000000" w:themeColor="text1"/>
          <w:lang w:val="en-US"/>
        </w:rPr>
        <w:t xml:space="preserve">provided </w:t>
      </w:r>
      <w:r w:rsidR="008C3945" w:rsidRPr="00845274">
        <w:rPr>
          <w:color w:val="000000" w:themeColor="text1"/>
          <w:lang w:val="en-US"/>
        </w:rPr>
        <w:t xml:space="preserve">the theoretical framework for </w:t>
      </w:r>
      <w:r w:rsidR="008104F2" w:rsidRPr="00845274">
        <w:rPr>
          <w:color w:val="000000" w:themeColor="text1"/>
          <w:lang w:val="en-US"/>
        </w:rPr>
        <w:t>most</w:t>
      </w:r>
      <w:r w:rsidR="008C3945" w:rsidRPr="00845274">
        <w:rPr>
          <w:color w:val="000000" w:themeColor="text1"/>
          <w:lang w:val="en-US"/>
        </w:rPr>
        <w:t xml:space="preserve"> of the studies included in the above meta-analys</w:t>
      </w:r>
      <w:r w:rsidR="00114536" w:rsidRPr="00845274">
        <w:rPr>
          <w:color w:val="000000" w:themeColor="text1"/>
          <w:lang w:val="en-US"/>
        </w:rPr>
        <w:t>i</w:t>
      </w:r>
      <w:r w:rsidR="008C3945" w:rsidRPr="00845274">
        <w:rPr>
          <w:color w:val="000000" w:themeColor="text1"/>
          <w:lang w:val="en-US"/>
        </w:rPr>
        <w:t xml:space="preserve">s, </w:t>
      </w:r>
      <w:r w:rsidR="00562ECC" w:rsidRPr="00845274">
        <w:rPr>
          <w:color w:val="000000" w:themeColor="text1"/>
          <w:lang w:val="en-US"/>
        </w:rPr>
        <w:t xml:space="preserve">the primary function of </w:t>
      </w:r>
      <w:r w:rsidR="00C62CD2" w:rsidRPr="00845274">
        <w:rPr>
          <w:color w:val="000000" w:themeColor="text1"/>
          <w:lang w:val="en-US"/>
        </w:rPr>
        <w:t xml:space="preserve">narrative </w:t>
      </w:r>
      <w:r w:rsidR="00562ECC" w:rsidRPr="00845274">
        <w:rPr>
          <w:color w:val="000000" w:themeColor="text1"/>
          <w:lang w:val="en-US"/>
        </w:rPr>
        <w:t xml:space="preserve">fiction is </w:t>
      </w:r>
      <w:r w:rsidR="00383483" w:rsidRPr="00845274">
        <w:rPr>
          <w:color w:val="000000" w:themeColor="text1"/>
          <w:lang w:val="en-US"/>
        </w:rPr>
        <w:t xml:space="preserve">to </w:t>
      </w:r>
      <w:r w:rsidR="00562ECC" w:rsidRPr="00845274">
        <w:rPr>
          <w:color w:val="000000" w:themeColor="text1"/>
          <w:lang w:val="en-US"/>
        </w:rPr>
        <w:t>simulat</w:t>
      </w:r>
      <w:r w:rsidR="00383483" w:rsidRPr="00845274">
        <w:rPr>
          <w:color w:val="000000" w:themeColor="text1"/>
          <w:lang w:val="en-US"/>
        </w:rPr>
        <w:t>e</w:t>
      </w:r>
      <w:r w:rsidR="00562ECC" w:rsidRPr="00845274">
        <w:rPr>
          <w:color w:val="000000" w:themeColor="text1"/>
          <w:lang w:val="en-US"/>
        </w:rPr>
        <w:t xml:space="preserve"> the social world. </w:t>
      </w:r>
      <w:bookmarkStart w:id="4" w:name="_Hlk42270253"/>
      <w:r w:rsidR="00C62CD2" w:rsidRPr="00845274">
        <w:rPr>
          <w:color w:val="000000" w:themeColor="text1"/>
          <w:lang w:val="en-US"/>
        </w:rPr>
        <w:t xml:space="preserve">Narratives </w:t>
      </w:r>
      <w:r w:rsidR="00CF341E" w:rsidRPr="00845274">
        <w:rPr>
          <w:color w:val="000000" w:themeColor="text1"/>
          <w:lang w:val="en-US"/>
        </w:rPr>
        <w:t>generally</w:t>
      </w:r>
      <w:r w:rsidR="00C62CD2" w:rsidRPr="00845274">
        <w:rPr>
          <w:color w:val="000000" w:themeColor="text1"/>
          <w:lang w:val="en-US"/>
        </w:rPr>
        <w:t xml:space="preserve"> concern social interactions and relationships between people, while </w:t>
      </w:r>
      <w:r w:rsidR="00CF341E" w:rsidRPr="00845274">
        <w:rPr>
          <w:color w:val="000000" w:themeColor="text1"/>
          <w:lang w:val="en-US"/>
        </w:rPr>
        <w:t xml:space="preserve">specifically fictional narratives </w:t>
      </w:r>
      <w:r w:rsidR="00C62CD2" w:rsidRPr="00845274">
        <w:rPr>
          <w:color w:val="000000" w:themeColor="text1"/>
          <w:lang w:val="en-US"/>
        </w:rPr>
        <w:t>invite us to imagine made-up simulations of the actual world</w:t>
      </w:r>
      <w:r w:rsidRPr="00845274">
        <w:rPr>
          <w:color w:val="000000" w:themeColor="text1"/>
          <w:lang w:val="en-US"/>
        </w:rPr>
        <w:t xml:space="preserve">. </w:t>
      </w:r>
      <w:r w:rsidR="00B46741" w:rsidRPr="00845274">
        <w:rPr>
          <w:color w:val="000000" w:themeColor="text1"/>
          <w:lang w:val="en-US"/>
        </w:rPr>
        <w:t>Mar and Oatley say that f</w:t>
      </w:r>
      <w:r w:rsidRPr="00845274">
        <w:rPr>
          <w:color w:val="000000" w:themeColor="text1"/>
          <w:lang w:val="en-US"/>
        </w:rPr>
        <w:t>iction is “unique in providing a model of what could happen” as opp</w:t>
      </w:r>
      <w:r w:rsidR="00B46741" w:rsidRPr="00845274">
        <w:rPr>
          <w:color w:val="000000" w:themeColor="text1"/>
          <w:lang w:val="en-US"/>
        </w:rPr>
        <w:t xml:space="preserve">osed to what has happened (2008, </w:t>
      </w:r>
      <w:r w:rsidR="008104F2" w:rsidRPr="00845274">
        <w:rPr>
          <w:color w:val="000000" w:themeColor="text1"/>
          <w:lang w:val="en-US"/>
        </w:rPr>
        <w:t xml:space="preserve">p. </w:t>
      </w:r>
      <w:r w:rsidR="00B46741" w:rsidRPr="00845274">
        <w:rPr>
          <w:color w:val="000000" w:themeColor="text1"/>
          <w:lang w:val="en-US"/>
        </w:rPr>
        <w:t>175)</w:t>
      </w:r>
      <w:r w:rsidR="00C62CD2" w:rsidRPr="00845274">
        <w:rPr>
          <w:color w:val="000000" w:themeColor="text1"/>
          <w:lang w:val="en-US"/>
        </w:rPr>
        <w:t xml:space="preserve">. </w:t>
      </w:r>
      <w:bookmarkEnd w:id="4"/>
      <w:r w:rsidR="007F32A6" w:rsidRPr="00845274">
        <w:rPr>
          <w:color w:val="000000" w:themeColor="text1"/>
          <w:lang w:val="en-US"/>
        </w:rPr>
        <w:t>On this account, n</w:t>
      </w:r>
      <w:r w:rsidR="00B46741" w:rsidRPr="00845274">
        <w:rPr>
          <w:color w:val="000000" w:themeColor="text1"/>
          <w:lang w:val="en-US"/>
        </w:rPr>
        <w:t xml:space="preserve">arrative fiction offers the experience of engaging in a </w:t>
      </w:r>
      <w:r w:rsidR="00CF341E" w:rsidRPr="00845274">
        <w:rPr>
          <w:color w:val="000000" w:themeColor="text1"/>
          <w:lang w:val="en-US"/>
        </w:rPr>
        <w:t xml:space="preserve">distinctive </w:t>
      </w:r>
      <w:r w:rsidR="00B46741" w:rsidRPr="00845274">
        <w:rPr>
          <w:color w:val="000000" w:themeColor="text1"/>
          <w:lang w:val="en-US"/>
        </w:rPr>
        <w:t>kind of simulation of social interactions</w:t>
      </w:r>
      <w:r w:rsidR="00CF341E" w:rsidRPr="00845274">
        <w:rPr>
          <w:color w:val="000000" w:themeColor="text1"/>
          <w:lang w:val="en-US"/>
        </w:rPr>
        <w:t xml:space="preserve">: one where it is possible to adopt, in a distanced way, a character’s perspective and where social situations are simplified. This, it is said, is apt to lead to </w:t>
      </w:r>
      <w:r w:rsidR="00562ECC" w:rsidRPr="00845274">
        <w:rPr>
          <w:color w:val="000000" w:themeColor="text1"/>
          <w:lang w:val="en-US"/>
        </w:rPr>
        <w:t xml:space="preserve">increases in empathy and social knowledge, as well as </w:t>
      </w:r>
      <w:r w:rsidR="00562ECC" w:rsidRPr="00845274">
        <w:rPr>
          <w:color w:val="000000" w:themeColor="text1"/>
          <w:lang w:val="en-US"/>
        </w:rPr>
        <w:lastRenderedPageBreak/>
        <w:t>differentiation and consolidation of readers’ emotional repertoire</w:t>
      </w:r>
      <w:r w:rsidR="009652B2" w:rsidRPr="00845274">
        <w:rPr>
          <w:color w:val="000000" w:themeColor="text1"/>
          <w:lang w:val="en-US"/>
        </w:rPr>
        <w:t xml:space="preserve">. </w:t>
      </w:r>
      <w:r w:rsidR="00D22C04" w:rsidRPr="00845274">
        <w:rPr>
          <w:color w:val="000000" w:themeColor="text1"/>
          <w:lang w:val="en-US"/>
        </w:rPr>
        <w:t xml:space="preserve">The Simulation Model does not make explicit assumptions regarding the </w:t>
      </w:r>
      <w:r w:rsidR="00D22C04" w:rsidRPr="00845274">
        <w:rPr>
          <w:i/>
          <w:iCs/>
          <w:color w:val="000000" w:themeColor="text1"/>
          <w:lang w:val="en-US"/>
        </w:rPr>
        <w:t>amount</w:t>
      </w:r>
      <w:r w:rsidR="00D22C04" w:rsidRPr="00845274">
        <w:rPr>
          <w:color w:val="000000" w:themeColor="text1"/>
          <w:lang w:val="en-US"/>
        </w:rPr>
        <w:t xml:space="preserve"> of fiction exposure needed for improvement of social cognition. However, </w:t>
      </w:r>
      <w:r w:rsidR="00F33251" w:rsidRPr="00845274">
        <w:rPr>
          <w:color w:val="000000" w:themeColor="text1"/>
          <w:lang w:val="en-US"/>
        </w:rPr>
        <w:t>many studies that deployed the model (e.g., Bal &amp; Veltkamp, 2013; Ch</w:t>
      </w:r>
      <w:r w:rsidR="0068774A" w:rsidRPr="00845274">
        <w:rPr>
          <w:color w:val="000000" w:themeColor="text1"/>
          <w:lang w:val="en-US"/>
        </w:rPr>
        <w:t>le</w:t>
      </w:r>
      <w:r w:rsidR="00F33251" w:rsidRPr="00845274">
        <w:rPr>
          <w:color w:val="000000" w:themeColor="text1"/>
          <w:lang w:val="en-US"/>
        </w:rPr>
        <w:t>buch et al. 202</w:t>
      </w:r>
      <w:r w:rsidR="00D0256A" w:rsidRPr="00845274">
        <w:rPr>
          <w:color w:val="000000" w:themeColor="text1"/>
          <w:lang w:val="en-US"/>
        </w:rPr>
        <w:t>0</w:t>
      </w:r>
      <w:r w:rsidR="00F33251" w:rsidRPr="00845274">
        <w:rPr>
          <w:color w:val="000000" w:themeColor="text1"/>
          <w:lang w:val="en-US"/>
        </w:rPr>
        <w:t xml:space="preserve">; </w:t>
      </w:r>
      <w:r w:rsidR="00A6097D" w:rsidRPr="00845274">
        <w:rPr>
          <w:color w:val="000000" w:themeColor="text1"/>
          <w:lang w:val="en-US"/>
        </w:rPr>
        <w:t xml:space="preserve">Djikic et al., 2013) </w:t>
      </w:r>
      <w:r w:rsidR="0068774A" w:rsidRPr="00845274">
        <w:rPr>
          <w:color w:val="000000" w:themeColor="text1"/>
          <w:lang w:val="en-US"/>
        </w:rPr>
        <w:t>sought and claimed to find effects that became manifest after reading a single text</w:t>
      </w:r>
      <w:r w:rsidR="00D22C04" w:rsidRPr="00845274">
        <w:rPr>
          <w:color w:val="000000" w:themeColor="text1"/>
          <w:lang w:val="en-US"/>
        </w:rPr>
        <w:t xml:space="preserve">. </w:t>
      </w:r>
      <w:r w:rsidR="0069409F" w:rsidRPr="00845274">
        <w:rPr>
          <w:color w:val="000000" w:themeColor="text1"/>
          <w:lang w:val="en-US"/>
        </w:rPr>
        <w:t xml:space="preserve">Some </w:t>
      </w:r>
      <w:r w:rsidR="00562ECC" w:rsidRPr="00845274">
        <w:rPr>
          <w:color w:val="000000" w:themeColor="text1"/>
          <w:lang w:val="en-US"/>
        </w:rPr>
        <w:t>researchers</w:t>
      </w:r>
      <w:r w:rsidR="0069409F" w:rsidRPr="00845274">
        <w:rPr>
          <w:color w:val="000000" w:themeColor="text1"/>
          <w:lang w:val="en-US"/>
        </w:rPr>
        <w:t>, while</w:t>
      </w:r>
      <w:r w:rsidR="00562ECC" w:rsidRPr="00845274">
        <w:rPr>
          <w:color w:val="000000" w:themeColor="text1"/>
          <w:lang w:val="en-US"/>
        </w:rPr>
        <w:t xml:space="preserve"> agree</w:t>
      </w:r>
      <w:r w:rsidR="0069409F" w:rsidRPr="00845274">
        <w:rPr>
          <w:color w:val="000000" w:themeColor="text1"/>
          <w:lang w:val="en-US"/>
        </w:rPr>
        <w:t>ing</w:t>
      </w:r>
      <w:r w:rsidR="00562ECC" w:rsidRPr="00845274">
        <w:rPr>
          <w:color w:val="000000" w:themeColor="text1"/>
          <w:lang w:val="en-US"/>
        </w:rPr>
        <w:t xml:space="preserve"> that </w:t>
      </w:r>
      <w:r w:rsidR="00C62CD2" w:rsidRPr="00845274">
        <w:rPr>
          <w:color w:val="000000" w:themeColor="text1"/>
          <w:lang w:val="en-US"/>
        </w:rPr>
        <w:t xml:space="preserve">narrative </w:t>
      </w:r>
      <w:r w:rsidR="00562ECC" w:rsidRPr="00845274">
        <w:rPr>
          <w:color w:val="000000" w:themeColor="text1"/>
          <w:lang w:val="en-US"/>
        </w:rPr>
        <w:t xml:space="preserve">fiction enhances social cognition </w:t>
      </w:r>
      <w:r w:rsidR="00B127A7" w:rsidRPr="00845274">
        <w:rPr>
          <w:color w:val="000000" w:themeColor="text1"/>
          <w:lang w:val="en-US"/>
        </w:rPr>
        <w:t xml:space="preserve">more strongly than </w:t>
      </w:r>
      <w:r w:rsidR="00973D45" w:rsidRPr="00845274">
        <w:rPr>
          <w:color w:val="000000" w:themeColor="text1"/>
          <w:lang w:val="en-US"/>
        </w:rPr>
        <w:t xml:space="preserve">expository </w:t>
      </w:r>
      <w:r w:rsidR="00562ECC" w:rsidRPr="00845274">
        <w:rPr>
          <w:color w:val="000000" w:themeColor="text1"/>
          <w:lang w:val="en-US"/>
        </w:rPr>
        <w:t>non-fiction</w:t>
      </w:r>
      <w:r w:rsidR="00B127A7" w:rsidRPr="00845274">
        <w:rPr>
          <w:color w:val="000000" w:themeColor="text1"/>
          <w:lang w:val="en-US"/>
        </w:rPr>
        <w:t xml:space="preserve"> does</w:t>
      </w:r>
      <w:r w:rsidR="00562ECC" w:rsidRPr="00845274">
        <w:rPr>
          <w:color w:val="000000" w:themeColor="text1"/>
          <w:lang w:val="en-US"/>
        </w:rPr>
        <w:t xml:space="preserve">, </w:t>
      </w:r>
      <w:r w:rsidR="0069409F" w:rsidRPr="00845274">
        <w:rPr>
          <w:color w:val="000000" w:themeColor="text1"/>
          <w:lang w:val="en-US"/>
        </w:rPr>
        <w:t xml:space="preserve">trace the effects to specific text features such as literariness, social content, or stylistics/structure (e.g. </w:t>
      </w:r>
      <w:r w:rsidR="00A12FA8" w:rsidRPr="00845274">
        <w:rPr>
          <w:color w:val="000000" w:themeColor="text1"/>
          <w:lang w:val="en-US"/>
        </w:rPr>
        <w:t>Chlebuch et al., 202</w:t>
      </w:r>
      <w:r w:rsidR="00D0256A" w:rsidRPr="00845274">
        <w:rPr>
          <w:color w:val="000000" w:themeColor="text1"/>
          <w:lang w:val="en-US"/>
        </w:rPr>
        <w:t>0</w:t>
      </w:r>
      <w:r w:rsidR="00A12FA8" w:rsidRPr="00845274">
        <w:rPr>
          <w:color w:val="000000" w:themeColor="text1"/>
          <w:lang w:val="en-US"/>
        </w:rPr>
        <w:t xml:space="preserve">; </w:t>
      </w:r>
      <w:r w:rsidR="0069409F" w:rsidRPr="00845274">
        <w:rPr>
          <w:color w:val="000000" w:themeColor="text1"/>
          <w:lang w:val="en-US"/>
        </w:rPr>
        <w:t>Johnson</w:t>
      </w:r>
      <w:r w:rsidR="00114536" w:rsidRPr="00845274">
        <w:rPr>
          <w:color w:val="000000" w:themeColor="text1"/>
          <w:lang w:val="en-US"/>
        </w:rPr>
        <w:t xml:space="preserve"> et al.</w:t>
      </w:r>
      <w:r w:rsidR="0069409F" w:rsidRPr="00845274">
        <w:rPr>
          <w:color w:val="000000" w:themeColor="text1"/>
          <w:lang w:val="en-US"/>
        </w:rPr>
        <w:t>, 2013</w:t>
      </w:r>
      <w:r w:rsidR="00114536" w:rsidRPr="00845274">
        <w:rPr>
          <w:color w:val="000000" w:themeColor="text1"/>
          <w:lang w:val="en-US"/>
        </w:rPr>
        <w:t>b</w:t>
      </w:r>
      <w:r w:rsidR="0069409F" w:rsidRPr="00845274">
        <w:rPr>
          <w:color w:val="000000" w:themeColor="text1"/>
          <w:lang w:val="en-US"/>
        </w:rPr>
        <w:t>; Kidd &amp; Castano, 2013; Małecki</w:t>
      </w:r>
      <w:r w:rsidR="00114536" w:rsidRPr="00845274">
        <w:rPr>
          <w:color w:val="000000" w:themeColor="text1"/>
          <w:lang w:val="en-US"/>
        </w:rPr>
        <w:t xml:space="preserve"> et al.</w:t>
      </w:r>
      <w:r w:rsidR="0069409F" w:rsidRPr="00845274">
        <w:rPr>
          <w:color w:val="000000" w:themeColor="text1"/>
          <w:lang w:val="en-US"/>
        </w:rPr>
        <w:t>, 2016; Panero et al., 2016). Others postulate that the effects rely on reader characteristics, such as emotional transportation (Bal &amp; Veltkamp, 2013) or imagery generation (Johnson</w:t>
      </w:r>
      <w:r w:rsidR="00114536" w:rsidRPr="00845274">
        <w:rPr>
          <w:color w:val="000000" w:themeColor="text1"/>
          <w:lang w:val="en-US"/>
        </w:rPr>
        <w:t xml:space="preserve"> et al.</w:t>
      </w:r>
      <w:r w:rsidR="0069409F" w:rsidRPr="00845274">
        <w:rPr>
          <w:color w:val="000000" w:themeColor="text1"/>
          <w:lang w:val="en-US"/>
        </w:rPr>
        <w:t>, 2013</w:t>
      </w:r>
      <w:r w:rsidR="00114536" w:rsidRPr="00845274">
        <w:rPr>
          <w:color w:val="000000" w:themeColor="text1"/>
          <w:lang w:val="en-US"/>
        </w:rPr>
        <w:t>a</w:t>
      </w:r>
      <w:r w:rsidR="0069409F" w:rsidRPr="00845274">
        <w:rPr>
          <w:color w:val="000000" w:themeColor="text1"/>
          <w:lang w:val="en-US"/>
        </w:rPr>
        <w:t>).</w:t>
      </w:r>
      <w:bookmarkEnd w:id="1"/>
      <w:bookmarkEnd w:id="2"/>
    </w:p>
    <w:p w14:paraId="167E36E8" w14:textId="2044B994" w:rsidR="00D02854" w:rsidRPr="00845274" w:rsidRDefault="008E591E" w:rsidP="00D02854">
      <w:pPr>
        <w:spacing w:line="480" w:lineRule="auto"/>
        <w:ind w:firstLine="720"/>
        <w:rPr>
          <w:color w:val="000000" w:themeColor="text1"/>
          <w:lang w:val="en-US"/>
        </w:rPr>
      </w:pPr>
      <w:r w:rsidRPr="00845274">
        <w:rPr>
          <w:color w:val="000000" w:themeColor="text1"/>
          <w:lang w:val="en-US"/>
        </w:rPr>
        <w:t>N</w:t>
      </w:r>
      <w:r w:rsidR="00741F6F" w:rsidRPr="00845274">
        <w:rPr>
          <w:color w:val="000000" w:themeColor="text1"/>
          <w:lang w:val="en-US"/>
        </w:rPr>
        <w:t xml:space="preserve">one of these studies </w:t>
      </w:r>
      <w:r w:rsidR="00B73722" w:rsidRPr="00845274">
        <w:rPr>
          <w:color w:val="000000" w:themeColor="text1"/>
          <w:lang w:val="en-US"/>
        </w:rPr>
        <w:t xml:space="preserve">is </w:t>
      </w:r>
      <w:r w:rsidR="009652B2" w:rsidRPr="00845274">
        <w:rPr>
          <w:color w:val="000000" w:themeColor="text1"/>
          <w:lang w:val="en-US"/>
        </w:rPr>
        <w:t>able to</w:t>
      </w:r>
      <w:r w:rsidR="00741F6F" w:rsidRPr="00845274">
        <w:rPr>
          <w:color w:val="000000" w:themeColor="text1"/>
          <w:lang w:val="en-US"/>
        </w:rPr>
        <w:t xml:space="preserve"> </w:t>
      </w:r>
      <w:r w:rsidR="00383483" w:rsidRPr="00845274">
        <w:rPr>
          <w:color w:val="000000" w:themeColor="text1"/>
          <w:lang w:val="en-US"/>
        </w:rPr>
        <w:t xml:space="preserve">distinguish </w:t>
      </w:r>
      <w:r w:rsidR="0069409F" w:rsidRPr="00845274">
        <w:rPr>
          <w:color w:val="000000" w:themeColor="text1"/>
          <w:lang w:val="en-US"/>
        </w:rPr>
        <w:t xml:space="preserve">between the role played by </w:t>
      </w:r>
      <w:r w:rsidR="00741F6F" w:rsidRPr="00845274">
        <w:rPr>
          <w:i/>
          <w:iCs/>
          <w:color w:val="000000" w:themeColor="text1"/>
          <w:lang w:val="en-US"/>
        </w:rPr>
        <w:t>fiction</w:t>
      </w:r>
      <w:r w:rsidR="0069409F" w:rsidRPr="00845274">
        <w:rPr>
          <w:i/>
          <w:iCs/>
          <w:color w:val="000000" w:themeColor="text1"/>
          <w:lang w:val="en-US"/>
        </w:rPr>
        <w:t>ality</w:t>
      </w:r>
      <w:r w:rsidR="00741F6F" w:rsidRPr="00845274">
        <w:rPr>
          <w:color w:val="000000" w:themeColor="text1"/>
          <w:lang w:val="en-US"/>
        </w:rPr>
        <w:t xml:space="preserve"> </w:t>
      </w:r>
      <w:r w:rsidR="0069409F" w:rsidRPr="00845274">
        <w:rPr>
          <w:color w:val="000000" w:themeColor="text1"/>
          <w:lang w:val="en-US"/>
        </w:rPr>
        <w:t xml:space="preserve">and the role played by </w:t>
      </w:r>
      <w:r w:rsidR="0069409F" w:rsidRPr="00845274">
        <w:rPr>
          <w:i/>
          <w:iCs/>
          <w:color w:val="000000" w:themeColor="text1"/>
          <w:lang w:val="en-US"/>
        </w:rPr>
        <w:t xml:space="preserve">narrativity </w:t>
      </w:r>
      <w:r w:rsidR="0069409F" w:rsidRPr="00845274">
        <w:rPr>
          <w:color w:val="000000" w:themeColor="text1"/>
          <w:lang w:val="en-US"/>
        </w:rPr>
        <w:t xml:space="preserve">in explaining </w:t>
      </w:r>
      <w:r w:rsidR="00741F6F" w:rsidRPr="00845274">
        <w:rPr>
          <w:color w:val="000000" w:themeColor="text1"/>
          <w:lang w:val="en-US"/>
        </w:rPr>
        <w:t xml:space="preserve">social cognitive effects. </w:t>
      </w:r>
      <w:r w:rsidR="00D02854" w:rsidRPr="00845274">
        <w:rPr>
          <w:color w:val="000000" w:themeColor="text1"/>
          <w:lang w:val="en-US"/>
        </w:rPr>
        <w:t>Although the contrast between fiction and non-fiction is contested, there is widespread agreement that works of non-fiction standardly aim for accurate representation and invite belief, whereas works of fiction standardly invite readers to imagine what is not the case (see e.g. Friend</w:t>
      </w:r>
      <w:r w:rsidR="000602DB" w:rsidRPr="00845274">
        <w:rPr>
          <w:color w:val="000000" w:themeColor="text1"/>
          <w:lang w:val="en-US"/>
        </w:rPr>
        <w:t>,</w:t>
      </w:r>
      <w:r w:rsidR="00D02854" w:rsidRPr="00845274">
        <w:rPr>
          <w:color w:val="000000" w:themeColor="text1"/>
          <w:lang w:val="en-US"/>
        </w:rPr>
        <w:t xml:space="preserve"> 2012). The concept of narrative, though, is orthogonal to that of fiction; there are both fictional and non-fictional narratives, such as biographies and histories (see e.g. Schaeffer</w:t>
      </w:r>
      <w:r w:rsidR="000602DB" w:rsidRPr="00845274">
        <w:rPr>
          <w:color w:val="000000" w:themeColor="text1"/>
          <w:lang w:val="en-US"/>
        </w:rPr>
        <w:t>,</w:t>
      </w:r>
      <w:r w:rsidR="00D02854" w:rsidRPr="00845274">
        <w:rPr>
          <w:color w:val="000000" w:themeColor="text1"/>
          <w:lang w:val="en-US"/>
        </w:rPr>
        <w:t xml:space="preserve"> 2013). Narratives present events unfolding over time, and typically concern the actions and interactions of agents</w:t>
      </w:r>
      <w:r w:rsidR="00EB4ADC" w:rsidRPr="00845274">
        <w:rPr>
          <w:color w:val="000000" w:themeColor="text1"/>
          <w:lang w:val="en-US"/>
        </w:rPr>
        <w:t>, real or imagined</w:t>
      </w:r>
      <w:r w:rsidR="00D02854" w:rsidRPr="00845274">
        <w:rPr>
          <w:color w:val="000000" w:themeColor="text1"/>
          <w:lang w:val="en-US"/>
        </w:rPr>
        <w:t>. They are contrasted with non-narrative modes of presentation, such as expository texts that describe facts or situations without putting them into the structure of a story</w:t>
      </w:r>
      <w:r w:rsidR="007304BA" w:rsidRPr="00845274">
        <w:rPr>
          <w:color w:val="000000" w:themeColor="text1"/>
          <w:lang w:val="en-US"/>
        </w:rPr>
        <w:t xml:space="preserve"> (Graesser et al., 2003)</w:t>
      </w:r>
      <w:r w:rsidR="00D02854" w:rsidRPr="00845274">
        <w:rPr>
          <w:color w:val="000000" w:themeColor="text1"/>
          <w:lang w:val="en-US"/>
        </w:rPr>
        <w:t xml:space="preserve">. </w:t>
      </w:r>
      <w:r w:rsidR="00AD47CD" w:rsidRPr="00845274">
        <w:rPr>
          <w:color w:val="000000" w:themeColor="text1"/>
          <w:lang w:val="en-US"/>
        </w:rPr>
        <w:t xml:space="preserve">That is, the central difference between narrative and expository text concerns the way in which </w:t>
      </w:r>
      <w:r w:rsidR="00CD67D1" w:rsidRPr="00845274">
        <w:rPr>
          <w:color w:val="000000" w:themeColor="text1"/>
          <w:lang w:val="en-US"/>
        </w:rPr>
        <w:t>content</w:t>
      </w:r>
      <w:r w:rsidR="00AD47CD" w:rsidRPr="00845274">
        <w:rPr>
          <w:color w:val="000000" w:themeColor="text1"/>
          <w:lang w:val="en-US"/>
        </w:rPr>
        <w:t xml:space="preserve"> is presented</w:t>
      </w:r>
      <w:r w:rsidR="00F01C37" w:rsidRPr="00845274">
        <w:rPr>
          <w:color w:val="000000" w:themeColor="text1"/>
          <w:lang w:val="en-US"/>
        </w:rPr>
        <w:t xml:space="preserve">, whereas the difference between fiction and non-fiction concerns the </w:t>
      </w:r>
      <w:r w:rsidR="00CD67D1" w:rsidRPr="00845274">
        <w:rPr>
          <w:color w:val="000000" w:themeColor="text1"/>
          <w:lang w:val="en-US"/>
        </w:rPr>
        <w:t>content</w:t>
      </w:r>
      <w:r w:rsidR="00F01C37" w:rsidRPr="00845274">
        <w:rPr>
          <w:color w:val="000000" w:themeColor="text1"/>
          <w:lang w:val="en-US"/>
        </w:rPr>
        <w:t xml:space="preserve">’s </w:t>
      </w:r>
      <w:r w:rsidR="00605E15" w:rsidRPr="00845274">
        <w:rPr>
          <w:color w:val="000000" w:themeColor="text1"/>
          <w:lang w:val="en-US"/>
        </w:rPr>
        <w:t xml:space="preserve">purported </w:t>
      </w:r>
      <w:r w:rsidR="00F01C37" w:rsidRPr="00845274">
        <w:rPr>
          <w:color w:val="000000" w:themeColor="text1"/>
          <w:lang w:val="en-US"/>
        </w:rPr>
        <w:t>relation to the real</w:t>
      </w:r>
      <w:r w:rsidR="00605E15" w:rsidRPr="00845274">
        <w:rPr>
          <w:color w:val="000000" w:themeColor="text1"/>
          <w:lang w:val="en-US"/>
        </w:rPr>
        <w:t>ity</w:t>
      </w:r>
      <w:r w:rsidR="00F01C37" w:rsidRPr="00845274">
        <w:rPr>
          <w:color w:val="000000" w:themeColor="text1"/>
          <w:lang w:val="en-US"/>
        </w:rPr>
        <w:t xml:space="preserve">. </w:t>
      </w:r>
    </w:p>
    <w:p w14:paraId="53A2525E" w14:textId="3DD20188" w:rsidR="003506E8" w:rsidRPr="00845274" w:rsidRDefault="006448E2" w:rsidP="00680DA4">
      <w:pPr>
        <w:spacing w:line="480" w:lineRule="auto"/>
        <w:ind w:firstLine="720"/>
        <w:rPr>
          <w:color w:val="000000" w:themeColor="text1"/>
          <w:lang w:val="en-US"/>
        </w:rPr>
      </w:pPr>
      <w:r w:rsidRPr="00845274">
        <w:rPr>
          <w:color w:val="000000" w:themeColor="text1"/>
          <w:lang w:val="en-US"/>
        </w:rPr>
        <w:t xml:space="preserve">These distinctions have, however, been ignored in </w:t>
      </w:r>
      <w:r w:rsidR="00AC5C52" w:rsidRPr="00845274">
        <w:rPr>
          <w:color w:val="000000" w:themeColor="text1"/>
          <w:lang w:val="en-US"/>
        </w:rPr>
        <w:t xml:space="preserve">most of the studies cited above. </w:t>
      </w:r>
      <w:r w:rsidR="00D6595A" w:rsidRPr="00845274">
        <w:rPr>
          <w:color w:val="000000" w:themeColor="text1"/>
          <w:lang w:val="en-US"/>
        </w:rPr>
        <w:t xml:space="preserve">Some </w:t>
      </w:r>
      <w:r w:rsidR="0068774A" w:rsidRPr="00845274">
        <w:rPr>
          <w:color w:val="000000" w:themeColor="text1"/>
          <w:lang w:val="en-US"/>
        </w:rPr>
        <w:t>studies</w:t>
      </w:r>
      <w:r w:rsidR="00D6595A" w:rsidRPr="00845274">
        <w:rPr>
          <w:color w:val="000000" w:themeColor="text1"/>
          <w:lang w:val="en-US"/>
        </w:rPr>
        <w:t xml:space="preserve"> compared only fiction with fiction (e.g., Kidd &amp; Castano, 2019; Kidd et al., 2016). Those which compared fiction and non-fiction used fictional narratives on the one hand and expository </w:t>
      </w:r>
      <w:r w:rsidR="00D6595A" w:rsidRPr="00845274">
        <w:rPr>
          <w:color w:val="000000" w:themeColor="text1"/>
          <w:lang w:val="en-US"/>
        </w:rPr>
        <w:lastRenderedPageBreak/>
        <w:t xml:space="preserve">non-fiction on the other (e.g., Black &amp; Barnes, 2015; Johnson et al., 2013b), leaving it open whether the effects are due to narrativity or fictionality. </w:t>
      </w:r>
      <w:r w:rsidR="00173366" w:rsidRPr="00845274">
        <w:rPr>
          <w:color w:val="000000" w:themeColor="text1"/>
          <w:lang w:val="en-US"/>
        </w:rPr>
        <w:t xml:space="preserve">Contrasting narrative fiction </w:t>
      </w:r>
      <w:r w:rsidR="00F35CCB" w:rsidRPr="00845274">
        <w:rPr>
          <w:color w:val="000000" w:themeColor="text1"/>
          <w:lang w:val="en-US"/>
        </w:rPr>
        <w:t>not only with expository</w:t>
      </w:r>
      <w:r w:rsidR="00D6595A" w:rsidRPr="00845274">
        <w:rPr>
          <w:color w:val="000000" w:themeColor="text1"/>
          <w:lang w:val="en-US"/>
        </w:rPr>
        <w:t xml:space="preserve"> non-fiction</w:t>
      </w:r>
      <w:r w:rsidR="00F35CCB" w:rsidRPr="00845274">
        <w:rPr>
          <w:color w:val="000000" w:themeColor="text1"/>
          <w:lang w:val="en-US"/>
        </w:rPr>
        <w:t xml:space="preserve"> but also </w:t>
      </w:r>
      <w:r w:rsidR="00173366" w:rsidRPr="00845274">
        <w:rPr>
          <w:color w:val="000000" w:themeColor="text1"/>
          <w:lang w:val="en-US"/>
        </w:rPr>
        <w:t xml:space="preserve">with narrative non-fiction is </w:t>
      </w:r>
      <w:r w:rsidR="004F736E" w:rsidRPr="00845274">
        <w:rPr>
          <w:color w:val="000000" w:themeColor="text1"/>
          <w:lang w:val="en-US"/>
        </w:rPr>
        <w:t>important to test</w:t>
      </w:r>
      <w:r w:rsidR="00173366" w:rsidRPr="00845274">
        <w:rPr>
          <w:color w:val="000000" w:themeColor="text1"/>
          <w:lang w:val="en-US"/>
        </w:rPr>
        <w:t xml:space="preserve"> whether fictional narratives have greater benefits than non-fictional ones</w:t>
      </w:r>
      <w:r w:rsidR="001214AA" w:rsidRPr="00845274">
        <w:rPr>
          <w:color w:val="000000" w:themeColor="text1"/>
          <w:lang w:val="en-US"/>
        </w:rPr>
        <w:t>.</w:t>
      </w:r>
      <w:r w:rsidR="00173366" w:rsidRPr="00845274">
        <w:rPr>
          <w:color w:val="000000" w:themeColor="text1"/>
          <w:lang w:val="en-US"/>
        </w:rPr>
        <w:t xml:space="preserve"> </w:t>
      </w:r>
    </w:p>
    <w:p w14:paraId="32FF747B" w14:textId="4C65553C" w:rsidR="009652B2" w:rsidRPr="00845274" w:rsidRDefault="00D6595A" w:rsidP="00680DA4">
      <w:pPr>
        <w:spacing w:line="480" w:lineRule="auto"/>
        <w:ind w:firstLine="720"/>
        <w:rPr>
          <w:color w:val="000000" w:themeColor="text1"/>
          <w:lang w:val="en-US"/>
        </w:rPr>
      </w:pPr>
      <w:r w:rsidRPr="00845274">
        <w:rPr>
          <w:color w:val="000000" w:themeColor="text1"/>
          <w:lang w:val="en-US"/>
        </w:rPr>
        <w:t xml:space="preserve">An additional problem with the existing studies is that </w:t>
      </w:r>
      <w:r w:rsidR="00CF644D" w:rsidRPr="00845274">
        <w:rPr>
          <w:color w:val="000000" w:themeColor="text1"/>
          <w:lang w:val="en-US"/>
        </w:rPr>
        <w:t>the fictional narratives concerned social content, whereas the non-fictional texts did not</w:t>
      </w:r>
      <w:r w:rsidR="001E64A0" w:rsidRPr="00845274">
        <w:rPr>
          <w:color w:val="000000" w:themeColor="text1"/>
          <w:lang w:val="en-US"/>
        </w:rPr>
        <w:t>, and therefore any effects of fiction on social cognition might be driven by the social content of those texts</w:t>
      </w:r>
      <w:r w:rsidR="00CF644D" w:rsidRPr="00845274">
        <w:rPr>
          <w:color w:val="000000" w:themeColor="text1"/>
          <w:lang w:val="en-US"/>
        </w:rPr>
        <w:t xml:space="preserve">. </w:t>
      </w:r>
      <w:r w:rsidR="009652B2" w:rsidRPr="00845274">
        <w:rPr>
          <w:color w:val="000000" w:themeColor="text1"/>
          <w:lang w:val="en-US"/>
        </w:rPr>
        <w:t>What is needed therefore is a contrast between the effects of narrative fiction and narrative non</w:t>
      </w:r>
      <w:r w:rsidR="009A1142" w:rsidRPr="00845274">
        <w:rPr>
          <w:color w:val="000000" w:themeColor="text1"/>
          <w:lang w:val="en-US"/>
        </w:rPr>
        <w:t>-</w:t>
      </w:r>
      <w:r w:rsidR="009652B2" w:rsidRPr="00845274">
        <w:rPr>
          <w:color w:val="000000" w:themeColor="text1"/>
          <w:lang w:val="en-US"/>
        </w:rPr>
        <w:t xml:space="preserve">fiction where both are focused on social content. </w:t>
      </w:r>
      <w:r w:rsidR="00383483" w:rsidRPr="00845274">
        <w:rPr>
          <w:color w:val="000000" w:themeColor="text1"/>
          <w:lang w:val="en-US"/>
        </w:rPr>
        <w:t xml:space="preserve">In </w:t>
      </w:r>
      <w:r w:rsidR="0032614C" w:rsidRPr="00845274">
        <w:rPr>
          <w:color w:val="000000" w:themeColor="text1"/>
          <w:lang w:val="en-US"/>
        </w:rPr>
        <w:t>this</w:t>
      </w:r>
      <w:r w:rsidR="00383483" w:rsidRPr="00845274">
        <w:rPr>
          <w:color w:val="000000" w:themeColor="text1"/>
          <w:lang w:val="en-US"/>
        </w:rPr>
        <w:t xml:space="preserve"> paper we aim to disentangle effects of fictionality and narrativity by </w:t>
      </w:r>
      <w:r w:rsidR="00D41E11" w:rsidRPr="00845274">
        <w:rPr>
          <w:color w:val="000000" w:themeColor="text1"/>
          <w:lang w:val="en-US"/>
        </w:rPr>
        <w:t xml:space="preserve">directly </w:t>
      </w:r>
      <w:r w:rsidR="00383483" w:rsidRPr="00845274">
        <w:rPr>
          <w:color w:val="000000" w:themeColor="text1"/>
          <w:lang w:val="en-US"/>
        </w:rPr>
        <w:t xml:space="preserve">comparing </w:t>
      </w:r>
      <w:r w:rsidR="00D6685C" w:rsidRPr="00845274">
        <w:rPr>
          <w:color w:val="000000" w:themeColor="text1"/>
          <w:lang w:val="en-US"/>
        </w:rPr>
        <w:t xml:space="preserve">social cognitive abilities after reading </w:t>
      </w:r>
      <w:r w:rsidR="00383483" w:rsidRPr="00845274">
        <w:rPr>
          <w:color w:val="000000" w:themeColor="text1"/>
          <w:lang w:val="en-US"/>
        </w:rPr>
        <w:t xml:space="preserve">narrative fiction, narrative non-fiction, </w:t>
      </w:r>
      <w:r w:rsidR="009652B2" w:rsidRPr="00845274">
        <w:rPr>
          <w:color w:val="000000" w:themeColor="text1"/>
          <w:lang w:val="en-US"/>
        </w:rPr>
        <w:t xml:space="preserve">and </w:t>
      </w:r>
      <w:r w:rsidR="00383483" w:rsidRPr="00845274">
        <w:rPr>
          <w:color w:val="000000" w:themeColor="text1"/>
          <w:lang w:val="en-US"/>
        </w:rPr>
        <w:t>expository non-fiction text</w:t>
      </w:r>
      <w:r w:rsidR="00D6685C" w:rsidRPr="00845274">
        <w:rPr>
          <w:color w:val="000000" w:themeColor="text1"/>
          <w:lang w:val="en-US"/>
        </w:rPr>
        <w:t>s</w:t>
      </w:r>
      <w:r w:rsidR="008F3A12" w:rsidRPr="00845274">
        <w:rPr>
          <w:color w:val="000000" w:themeColor="text1"/>
          <w:lang w:val="en-US"/>
        </w:rPr>
        <w:t xml:space="preserve"> concerning social content</w:t>
      </w:r>
      <w:r w:rsidR="00383483" w:rsidRPr="00845274">
        <w:rPr>
          <w:color w:val="000000" w:themeColor="text1"/>
          <w:lang w:val="en-US"/>
        </w:rPr>
        <w:t>.</w:t>
      </w:r>
      <w:r w:rsidR="0069409F" w:rsidRPr="00845274">
        <w:rPr>
          <w:color w:val="000000" w:themeColor="text1"/>
          <w:lang w:val="en-US"/>
        </w:rPr>
        <w:t xml:space="preserve"> </w:t>
      </w:r>
      <w:r w:rsidRPr="00845274">
        <w:rPr>
          <w:color w:val="000000" w:themeColor="text1"/>
          <w:lang w:val="en-US"/>
        </w:rPr>
        <w:t xml:space="preserve">Strictly speaking, to test the impact of narrativity would require also comparing expository fiction. However, by contrast with narrative non-fiction, expository fiction is relatively rare, and examples—such as More’s </w:t>
      </w:r>
      <w:r w:rsidRPr="00845274">
        <w:rPr>
          <w:i/>
          <w:iCs/>
          <w:color w:val="000000" w:themeColor="text1"/>
          <w:lang w:val="en-US"/>
        </w:rPr>
        <w:t xml:space="preserve">Utopia </w:t>
      </w:r>
      <w:r w:rsidRPr="00845274">
        <w:rPr>
          <w:color w:val="000000" w:themeColor="text1"/>
          <w:lang w:val="en-US"/>
        </w:rPr>
        <w:t xml:space="preserve">or many of Borges’s </w:t>
      </w:r>
      <w:r w:rsidRPr="00845274">
        <w:rPr>
          <w:i/>
          <w:iCs/>
          <w:color w:val="000000" w:themeColor="text1"/>
          <w:lang w:val="en-US"/>
        </w:rPr>
        <w:t>Ficciones</w:t>
      </w:r>
      <w:r w:rsidRPr="00845274">
        <w:rPr>
          <w:color w:val="000000" w:themeColor="text1"/>
          <w:lang w:val="en-US"/>
        </w:rPr>
        <w:t>—tend to violate standard conventions of the fiction genre, rendering them non-representative. Thus our study</w:t>
      </w:r>
      <w:r w:rsidR="00E05C6A" w:rsidRPr="00845274">
        <w:rPr>
          <w:color w:val="000000" w:themeColor="text1"/>
          <w:lang w:val="en-US"/>
        </w:rPr>
        <w:t xml:space="preserve"> – like all previous studies in the field we are aware of</w:t>
      </w:r>
      <w:r w:rsidRPr="00845274">
        <w:rPr>
          <w:color w:val="000000" w:themeColor="text1"/>
          <w:lang w:val="en-US"/>
        </w:rPr>
        <w:t xml:space="preserve"> </w:t>
      </w:r>
      <w:r w:rsidR="00E05C6A" w:rsidRPr="00845274">
        <w:rPr>
          <w:color w:val="000000" w:themeColor="text1"/>
          <w:lang w:val="en-US"/>
        </w:rPr>
        <w:t xml:space="preserve">– </w:t>
      </w:r>
      <w:r w:rsidRPr="00845274">
        <w:rPr>
          <w:color w:val="000000" w:themeColor="text1"/>
          <w:lang w:val="en-US"/>
        </w:rPr>
        <w:t>doe</w:t>
      </w:r>
      <w:r w:rsidR="00E05C6A" w:rsidRPr="00845274">
        <w:rPr>
          <w:color w:val="000000" w:themeColor="text1"/>
          <w:lang w:val="en-US"/>
        </w:rPr>
        <w:t>s</w:t>
      </w:r>
      <w:r w:rsidRPr="00845274">
        <w:rPr>
          <w:color w:val="000000" w:themeColor="text1"/>
          <w:lang w:val="en-US"/>
        </w:rPr>
        <w:t xml:space="preserve"> not include an expository fiction condition.</w:t>
      </w:r>
      <w:r w:rsidR="00246BE8" w:rsidRPr="00845274">
        <w:rPr>
          <w:color w:val="000000" w:themeColor="text1"/>
          <w:lang w:val="en-US"/>
        </w:rPr>
        <w:t xml:space="preserve"> The same is true of a</w:t>
      </w:r>
      <w:r w:rsidR="003220B8" w:rsidRPr="00845274">
        <w:rPr>
          <w:color w:val="000000" w:themeColor="text1"/>
          <w:lang w:val="en-US"/>
        </w:rPr>
        <w:t xml:space="preserve"> </w:t>
      </w:r>
      <w:r w:rsidR="00B05E0B" w:rsidRPr="00845274">
        <w:rPr>
          <w:color w:val="000000" w:themeColor="text1"/>
          <w:lang w:val="en-US"/>
        </w:rPr>
        <w:t>related</w:t>
      </w:r>
      <w:r w:rsidR="003220B8" w:rsidRPr="00845274">
        <w:rPr>
          <w:color w:val="000000" w:themeColor="text1"/>
          <w:lang w:val="en-US"/>
        </w:rPr>
        <w:t xml:space="preserve"> study</w:t>
      </w:r>
      <w:r w:rsidR="00404225" w:rsidRPr="00845274">
        <w:rPr>
          <w:color w:val="000000" w:themeColor="text1"/>
          <w:lang w:val="en-US"/>
        </w:rPr>
        <w:t xml:space="preserve"> by</w:t>
      </w:r>
      <w:r w:rsidR="003220B8" w:rsidRPr="00845274">
        <w:rPr>
          <w:color w:val="000000" w:themeColor="text1"/>
          <w:lang w:val="en-US"/>
        </w:rPr>
        <w:t xml:space="preserve"> </w:t>
      </w:r>
      <w:hyperlink r:id="rId8" w:tooltip="Search for more titles by Wojciech Małecki" w:history="1">
        <w:r w:rsidR="003220B8" w:rsidRPr="00845274">
          <w:rPr>
            <w:color w:val="000000" w:themeColor="text1"/>
            <w:lang w:val="en-US"/>
          </w:rPr>
          <w:t>Małecki</w:t>
        </w:r>
      </w:hyperlink>
      <w:r w:rsidR="003220B8" w:rsidRPr="00845274">
        <w:rPr>
          <w:color w:val="000000" w:themeColor="text1"/>
          <w:lang w:val="en-US"/>
        </w:rPr>
        <w:t xml:space="preserve">, </w:t>
      </w:r>
      <w:hyperlink r:id="rId9" w:tooltip="Search for more titles by Piotr Sorokowski" w:history="1">
        <w:r w:rsidR="003220B8" w:rsidRPr="00845274">
          <w:rPr>
            <w:color w:val="000000" w:themeColor="text1"/>
            <w:lang w:val="en-US"/>
          </w:rPr>
          <w:t>Sorokowski</w:t>
        </w:r>
      </w:hyperlink>
      <w:r w:rsidR="003220B8" w:rsidRPr="00845274">
        <w:rPr>
          <w:color w:val="000000" w:themeColor="text1"/>
          <w:lang w:val="en-US"/>
        </w:rPr>
        <w:t xml:space="preserve">, </w:t>
      </w:r>
      <w:hyperlink r:id="rId10" w:tooltip="Search for more titles by Bogusław Pawłowski" w:history="1">
        <w:r w:rsidR="003220B8" w:rsidRPr="00845274">
          <w:rPr>
            <w:color w:val="000000" w:themeColor="text1"/>
            <w:lang w:val="en-US"/>
          </w:rPr>
          <w:t>Pawłowski</w:t>
        </w:r>
      </w:hyperlink>
      <w:r w:rsidR="003220B8" w:rsidRPr="00845274">
        <w:rPr>
          <w:color w:val="000000" w:themeColor="text1"/>
          <w:lang w:val="en-US"/>
        </w:rPr>
        <w:t>, and</w:t>
      </w:r>
      <w:hyperlink r:id="rId11" w:tooltip="Search for more titles by Marcin Cieński" w:history="1">
        <w:r w:rsidR="003220B8" w:rsidRPr="00845274">
          <w:rPr>
            <w:color w:val="000000" w:themeColor="text1"/>
            <w:lang w:val="en-US"/>
          </w:rPr>
          <w:t xml:space="preserve"> Cieński</w:t>
        </w:r>
      </w:hyperlink>
      <w:r w:rsidR="003220B8" w:rsidRPr="00845274">
        <w:rPr>
          <w:color w:val="000000" w:themeColor="text1"/>
          <w:lang w:val="en-US"/>
        </w:rPr>
        <w:t xml:space="preserve"> (2019)</w:t>
      </w:r>
      <w:r w:rsidR="00246BE8" w:rsidRPr="00845274">
        <w:rPr>
          <w:color w:val="000000" w:themeColor="text1"/>
          <w:lang w:val="en-US"/>
        </w:rPr>
        <w:t>, which contrasted</w:t>
      </w:r>
      <w:r w:rsidR="003220B8" w:rsidRPr="00845274">
        <w:rPr>
          <w:color w:val="000000" w:themeColor="text1"/>
          <w:lang w:val="en-US"/>
        </w:rPr>
        <w:t xml:space="preserve"> narrativity with perceived fictionality. </w:t>
      </w:r>
      <w:r w:rsidR="00323495" w:rsidRPr="00845274">
        <w:rPr>
          <w:color w:val="000000" w:themeColor="text1"/>
          <w:lang w:val="en-US"/>
        </w:rPr>
        <w:t>Unlike the present work however</w:t>
      </w:r>
      <w:r w:rsidR="003220B8" w:rsidRPr="00845274">
        <w:rPr>
          <w:color w:val="000000" w:themeColor="text1"/>
          <w:lang w:val="en-US"/>
        </w:rPr>
        <w:t>, this study investigated attitudes towards animal welfare instead of general social cognitive abilities and morality, and contrasted a narrative placebo with a narrative presented as fiction and the same narrative presented as non-fiction</w:t>
      </w:r>
      <w:r w:rsidR="00B05E0B" w:rsidRPr="00845274">
        <w:rPr>
          <w:color w:val="000000" w:themeColor="text1"/>
          <w:lang w:val="en-US"/>
        </w:rPr>
        <w:t>,</w:t>
      </w:r>
      <w:r w:rsidR="003220B8" w:rsidRPr="00845274">
        <w:rPr>
          <w:color w:val="000000" w:themeColor="text1"/>
          <w:lang w:val="en-US"/>
        </w:rPr>
        <w:t xml:space="preserve"> rather than </w:t>
      </w:r>
      <w:r w:rsidR="00323495" w:rsidRPr="00845274">
        <w:rPr>
          <w:color w:val="000000" w:themeColor="text1"/>
          <w:lang w:val="en-US"/>
        </w:rPr>
        <w:t xml:space="preserve">comparing </w:t>
      </w:r>
      <w:r w:rsidR="003220B8" w:rsidRPr="00845274">
        <w:rPr>
          <w:color w:val="000000" w:themeColor="text1"/>
          <w:lang w:val="en-US"/>
        </w:rPr>
        <w:t>narrative fiction with narrative non-fiction and expository non-fiction.</w:t>
      </w:r>
      <w:r w:rsidR="009C3D0A" w:rsidRPr="00845274">
        <w:rPr>
          <w:color w:val="000000" w:themeColor="text1"/>
          <w:lang w:val="en-US"/>
        </w:rPr>
        <w:t xml:space="preserve"> </w:t>
      </w:r>
    </w:p>
    <w:p w14:paraId="3B0F76CD" w14:textId="3AF5108A" w:rsidR="002F0ABD" w:rsidRPr="00845274" w:rsidRDefault="009652B2" w:rsidP="00AE3B20">
      <w:pPr>
        <w:spacing w:line="480" w:lineRule="auto"/>
        <w:rPr>
          <w:color w:val="000000" w:themeColor="text1"/>
          <w:lang w:val="en-US"/>
        </w:rPr>
      </w:pPr>
      <w:r w:rsidRPr="00845274">
        <w:rPr>
          <w:color w:val="000000" w:themeColor="text1"/>
          <w:lang w:val="en-US"/>
        </w:rPr>
        <w:t>Proceeding in this way is important because</w:t>
      </w:r>
      <w:r w:rsidR="0069409F" w:rsidRPr="00845274">
        <w:rPr>
          <w:color w:val="000000" w:themeColor="text1"/>
          <w:lang w:val="en-US"/>
        </w:rPr>
        <w:t xml:space="preserve"> </w:t>
      </w:r>
      <w:r w:rsidR="00092744" w:rsidRPr="00845274">
        <w:rPr>
          <w:color w:val="000000" w:themeColor="text1"/>
          <w:lang w:val="en-US"/>
        </w:rPr>
        <w:t>there are good reasons to think that it is not fictionality, but instead narrativity</w:t>
      </w:r>
      <w:r w:rsidR="002F0ABD" w:rsidRPr="00845274">
        <w:rPr>
          <w:color w:val="000000" w:themeColor="text1"/>
          <w:lang w:val="en-US"/>
        </w:rPr>
        <w:t>, i.e. whether a text is narrative or expository</w:t>
      </w:r>
      <w:r w:rsidR="00092744" w:rsidRPr="00845274">
        <w:rPr>
          <w:color w:val="000000" w:themeColor="text1"/>
          <w:lang w:val="en-US"/>
        </w:rPr>
        <w:t xml:space="preserve">, that is responsible for social cognitive </w:t>
      </w:r>
      <w:r w:rsidR="008104F2" w:rsidRPr="00845274">
        <w:rPr>
          <w:color w:val="000000" w:themeColor="text1"/>
          <w:lang w:val="en-US"/>
        </w:rPr>
        <w:t xml:space="preserve">and moral </w:t>
      </w:r>
      <w:r w:rsidR="00092744" w:rsidRPr="00845274">
        <w:rPr>
          <w:color w:val="000000" w:themeColor="text1"/>
          <w:lang w:val="en-US"/>
        </w:rPr>
        <w:t>effects</w:t>
      </w:r>
      <w:r w:rsidR="00AE3B20" w:rsidRPr="00845274">
        <w:rPr>
          <w:color w:val="000000" w:themeColor="text1"/>
          <w:lang w:val="en-US"/>
        </w:rPr>
        <w:t xml:space="preserve"> </w:t>
      </w:r>
    </w:p>
    <w:p w14:paraId="0C0D23D7" w14:textId="62776B9C" w:rsidR="006748BB" w:rsidRPr="00845274" w:rsidRDefault="00213454" w:rsidP="005967B0">
      <w:pPr>
        <w:pStyle w:val="BodyTextIndent"/>
        <w:rPr>
          <w:color w:val="000000" w:themeColor="text1"/>
        </w:rPr>
      </w:pPr>
      <w:r w:rsidRPr="00845274">
        <w:rPr>
          <w:color w:val="000000" w:themeColor="text1"/>
        </w:rPr>
        <w:t>First, p</w:t>
      </w:r>
      <w:r w:rsidR="00F775FE" w:rsidRPr="00845274">
        <w:rPr>
          <w:color w:val="000000" w:themeColor="text1"/>
        </w:rPr>
        <w:t>hilosophers of fiction have cast doubt on the claim that there is any sharp cognitive or epistemic distinction between fictional and non-fictional narratives (Friend</w:t>
      </w:r>
      <w:r w:rsidR="00461C60" w:rsidRPr="00845274">
        <w:rPr>
          <w:color w:val="000000" w:themeColor="text1"/>
        </w:rPr>
        <w:t>,</w:t>
      </w:r>
      <w:r w:rsidR="00F775FE" w:rsidRPr="00845274">
        <w:rPr>
          <w:color w:val="000000" w:themeColor="text1"/>
        </w:rPr>
        <w:t xml:space="preserve"> 2008, 2012</w:t>
      </w:r>
      <w:r w:rsidR="009051C5" w:rsidRPr="00845274">
        <w:rPr>
          <w:color w:val="000000" w:themeColor="text1"/>
        </w:rPr>
        <w:t>, 2014</w:t>
      </w:r>
      <w:r w:rsidR="00F775FE" w:rsidRPr="00845274">
        <w:rPr>
          <w:color w:val="000000" w:themeColor="text1"/>
        </w:rPr>
        <w:t xml:space="preserve">; </w:t>
      </w:r>
      <w:r w:rsidR="00F775FE" w:rsidRPr="00845274">
        <w:rPr>
          <w:color w:val="000000" w:themeColor="text1"/>
        </w:rPr>
        <w:lastRenderedPageBreak/>
        <w:t>Matravers</w:t>
      </w:r>
      <w:r w:rsidR="00461C60" w:rsidRPr="00845274">
        <w:rPr>
          <w:color w:val="000000" w:themeColor="text1"/>
        </w:rPr>
        <w:t>,</w:t>
      </w:r>
      <w:r w:rsidR="00F775FE" w:rsidRPr="00845274">
        <w:rPr>
          <w:color w:val="000000" w:themeColor="text1"/>
        </w:rPr>
        <w:t xml:space="preserve"> 2014)</w:t>
      </w:r>
      <w:r w:rsidR="00FF28A0" w:rsidRPr="00845274">
        <w:rPr>
          <w:color w:val="000000" w:themeColor="text1"/>
        </w:rPr>
        <w:t xml:space="preserve">. </w:t>
      </w:r>
      <w:r w:rsidRPr="00845274">
        <w:rPr>
          <w:color w:val="000000" w:themeColor="text1"/>
        </w:rPr>
        <w:t xml:space="preserve">Both fiction and non-fiction stories can invite vivid imaginings, cause beliefs, engage us emotionally, and so on. Second, </w:t>
      </w:r>
      <w:r w:rsidR="00F648FA" w:rsidRPr="00845274">
        <w:rPr>
          <w:color w:val="000000" w:themeColor="text1"/>
        </w:rPr>
        <w:t>narratively structured accounts</w:t>
      </w:r>
      <w:r w:rsidR="00FF673A" w:rsidRPr="00845274">
        <w:rPr>
          <w:color w:val="000000" w:themeColor="text1"/>
        </w:rPr>
        <w:t xml:space="preserve">, fictional and </w:t>
      </w:r>
      <w:r w:rsidR="007D0CC5" w:rsidRPr="00845274">
        <w:rPr>
          <w:color w:val="000000" w:themeColor="text1"/>
        </w:rPr>
        <w:t>non-fiction</w:t>
      </w:r>
      <w:r w:rsidR="00FF673A" w:rsidRPr="00845274">
        <w:rPr>
          <w:color w:val="000000" w:themeColor="text1"/>
        </w:rPr>
        <w:t xml:space="preserve">al, </w:t>
      </w:r>
      <w:r w:rsidR="00AE3B20" w:rsidRPr="00845274">
        <w:rPr>
          <w:color w:val="000000" w:themeColor="text1"/>
        </w:rPr>
        <w:t xml:space="preserve">can simulate social experiences, so </w:t>
      </w:r>
      <w:r w:rsidR="00F648FA" w:rsidRPr="00845274">
        <w:rPr>
          <w:color w:val="000000" w:themeColor="text1"/>
        </w:rPr>
        <w:t xml:space="preserve">are able to encourage the reader to </w:t>
      </w:r>
      <w:r w:rsidR="00225A73" w:rsidRPr="00845274">
        <w:rPr>
          <w:color w:val="000000" w:themeColor="text1"/>
        </w:rPr>
        <w:t>focus on the experiences and social interactions of pe</w:t>
      </w:r>
      <w:r w:rsidR="00F775FE" w:rsidRPr="00845274">
        <w:rPr>
          <w:color w:val="000000" w:themeColor="text1"/>
        </w:rPr>
        <w:t>rsons</w:t>
      </w:r>
      <w:r w:rsidR="00225A73" w:rsidRPr="00845274">
        <w:rPr>
          <w:color w:val="000000" w:themeColor="text1"/>
        </w:rPr>
        <w:t xml:space="preserve">, </w:t>
      </w:r>
      <w:r w:rsidR="00F648FA" w:rsidRPr="00845274">
        <w:rPr>
          <w:color w:val="000000" w:themeColor="text1"/>
        </w:rPr>
        <w:t xml:space="preserve">so narrativity seems more fundamental to social </w:t>
      </w:r>
      <w:r w:rsidR="008104F2" w:rsidRPr="00845274">
        <w:rPr>
          <w:color w:val="000000" w:themeColor="text1"/>
        </w:rPr>
        <w:t>and moral</w:t>
      </w:r>
      <w:r w:rsidR="00F648FA" w:rsidRPr="00845274">
        <w:rPr>
          <w:color w:val="000000" w:themeColor="text1"/>
        </w:rPr>
        <w:t xml:space="preserve"> </w:t>
      </w:r>
      <w:r w:rsidR="0093295B" w:rsidRPr="00845274">
        <w:rPr>
          <w:color w:val="000000" w:themeColor="text1"/>
        </w:rPr>
        <w:t xml:space="preserve">cognition </w:t>
      </w:r>
      <w:r w:rsidR="00F648FA" w:rsidRPr="00845274">
        <w:rPr>
          <w:color w:val="000000" w:themeColor="text1"/>
        </w:rPr>
        <w:t>than fictionality does</w:t>
      </w:r>
      <w:r w:rsidR="00225A73" w:rsidRPr="00845274">
        <w:rPr>
          <w:color w:val="000000" w:themeColor="text1"/>
        </w:rPr>
        <w:t xml:space="preserve">. </w:t>
      </w:r>
      <w:r w:rsidR="004D5F95" w:rsidRPr="00845274">
        <w:rPr>
          <w:color w:val="000000" w:themeColor="text1"/>
        </w:rPr>
        <w:t xml:space="preserve">Some empirical support for this claim is found in Koopman (2015), </w:t>
      </w:r>
      <w:r w:rsidR="00F648FA" w:rsidRPr="00845274">
        <w:rPr>
          <w:color w:val="000000" w:themeColor="text1"/>
        </w:rPr>
        <w:t>where</w:t>
      </w:r>
      <w:r w:rsidR="004D5F95" w:rsidRPr="00845274">
        <w:rPr>
          <w:color w:val="000000" w:themeColor="text1"/>
        </w:rPr>
        <w:t xml:space="preserve"> reading a narrative about grief—whether a literary fiction or a non-literary, non-fiction “life story”—increased empathy compared to reading an expository text about grief</w:t>
      </w:r>
      <w:r w:rsidR="003C0948" w:rsidRPr="00845274">
        <w:rPr>
          <w:color w:val="000000" w:themeColor="text1"/>
        </w:rPr>
        <w:t>.</w:t>
      </w:r>
      <w:r w:rsidR="009F79EB" w:rsidRPr="00845274">
        <w:rPr>
          <w:color w:val="000000" w:themeColor="text1"/>
        </w:rPr>
        <w:t xml:space="preserve"> (</w:t>
      </w:r>
      <w:r w:rsidR="00323495" w:rsidRPr="00845274">
        <w:rPr>
          <w:color w:val="000000" w:themeColor="text1"/>
        </w:rPr>
        <w:t>A</w:t>
      </w:r>
      <w:r w:rsidR="009F79EB" w:rsidRPr="00845274">
        <w:rPr>
          <w:color w:val="000000" w:themeColor="text1"/>
        </w:rPr>
        <w:t xml:space="preserve">lthough this experiment is </w:t>
      </w:r>
      <w:r w:rsidR="008545B7" w:rsidRPr="00845274">
        <w:rPr>
          <w:color w:val="000000" w:themeColor="text1"/>
        </w:rPr>
        <w:t xml:space="preserve">sophisticated </w:t>
      </w:r>
      <w:r w:rsidR="009F79EB" w:rsidRPr="00845274">
        <w:rPr>
          <w:color w:val="000000" w:themeColor="text1"/>
        </w:rPr>
        <w:t>in</w:t>
      </w:r>
      <w:r w:rsidR="008545B7" w:rsidRPr="00845274">
        <w:rPr>
          <w:color w:val="000000" w:themeColor="text1"/>
        </w:rPr>
        <w:t xml:space="preserve"> many way</w:t>
      </w:r>
      <w:r w:rsidR="009F79EB" w:rsidRPr="00845274">
        <w:rPr>
          <w:color w:val="000000" w:themeColor="text1"/>
        </w:rPr>
        <w:t xml:space="preserve">s, </w:t>
      </w:r>
      <w:r w:rsidR="001D7692" w:rsidRPr="00845274">
        <w:rPr>
          <w:color w:val="000000" w:themeColor="text1"/>
        </w:rPr>
        <w:t>social and moral cognition were assessed via self-report questionnaires and a behavioural test of prosociality. Since both types of assessment are subject to social desirability bias</w:t>
      </w:r>
      <w:r w:rsidR="002E4691" w:rsidRPr="00845274">
        <w:rPr>
          <w:color w:val="000000" w:themeColor="text1"/>
        </w:rPr>
        <w:t>es</w:t>
      </w:r>
      <w:r w:rsidR="00DF6DDB" w:rsidRPr="00845274">
        <w:rPr>
          <w:color w:val="000000" w:themeColor="text1"/>
        </w:rPr>
        <w:t xml:space="preserve"> (see below)</w:t>
      </w:r>
      <w:r w:rsidR="001D7692" w:rsidRPr="00845274">
        <w:rPr>
          <w:color w:val="000000" w:themeColor="text1"/>
        </w:rPr>
        <w:t>, the validity of these findings is limited</w:t>
      </w:r>
      <w:r w:rsidR="009F79EB" w:rsidRPr="00845274">
        <w:rPr>
          <w:color w:val="000000" w:themeColor="text1"/>
        </w:rPr>
        <w:t>)</w:t>
      </w:r>
      <w:r w:rsidR="009C79BC" w:rsidRPr="00845274">
        <w:rPr>
          <w:color w:val="000000" w:themeColor="text1"/>
        </w:rPr>
        <w:t xml:space="preserve">. </w:t>
      </w:r>
      <w:r w:rsidR="008C3945" w:rsidRPr="00845274">
        <w:rPr>
          <w:color w:val="000000" w:themeColor="text1"/>
        </w:rPr>
        <w:t xml:space="preserve">Mar </w:t>
      </w:r>
      <w:r w:rsidR="00E07E2A" w:rsidRPr="00845274">
        <w:rPr>
          <w:color w:val="000000" w:themeColor="text1"/>
        </w:rPr>
        <w:t>(2018a)</w:t>
      </w:r>
      <w:r w:rsidR="008C3945" w:rsidRPr="00845274">
        <w:rPr>
          <w:color w:val="000000" w:themeColor="text1"/>
        </w:rPr>
        <w:t xml:space="preserve"> has recently proposed the</w:t>
      </w:r>
      <w:r w:rsidR="00E07E2A" w:rsidRPr="00845274">
        <w:rPr>
          <w:color w:val="000000" w:themeColor="text1"/>
        </w:rPr>
        <w:t xml:space="preserve"> </w:t>
      </w:r>
      <w:r w:rsidR="0073493D" w:rsidRPr="00845274">
        <w:rPr>
          <w:color w:val="000000" w:themeColor="text1"/>
        </w:rPr>
        <w:t>Social Processes and Content Entrained by Narrative (SPaCEN) framework</w:t>
      </w:r>
      <w:r w:rsidR="008C3945" w:rsidRPr="00845274">
        <w:rPr>
          <w:color w:val="000000" w:themeColor="text1"/>
        </w:rPr>
        <w:t>, which</w:t>
      </w:r>
      <w:r w:rsidR="0073493D" w:rsidRPr="00845274">
        <w:rPr>
          <w:color w:val="000000" w:themeColor="text1"/>
        </w:rPr>
        <w:t xml:space="preserve"> </w:t>
      </w:r>
      <w:r w:rsidR="00092744" w:rsidRPr="00845274">
        <w:rPr>
          <w:color w:val="000000" w:themeColor="text1"/>
        </w:rPr>
        <w:t xml:space="preserve">explicitly </w:t>
      </w:r>
      <w:r w:rsidR="002701A1" w:rsidRPr="00845274">
        <w:rPr>
          <w:color w:val="000000" w:themeColor="text1"/>
        </w:rPr>
        <w:t>postulates narrativity rather than fictionality as relevant to social cognition. On this account</w:t>
      </w:r>
      <w:r w:rsidR="004943F9" w:rsidRPr="00845274">
        <w:rPr>
          <w:color w:val="000000" w:themeColor="text1"/>
        </w:rPr>
        <w:t>,</w:t>
      </w:r>
      <w:r w:rsidR="002701A1" w:rsidRPr="00845274">
        <w:rPr>
          <w:color w:val="000000" w:themeColor="text1"/>
        </w:rPr>
        <w:t xml:space="preserve"> stories </w:t>
      </w:r>
      <w:r w:rsidR="004943F9" w:rsidRPr="00845274">
        <w:rPr>
          <w:color w:val="000000" w:themeColor="text1"/>
        </w:rPr>
        <w:t>that</w:t>
      </w:r>
      <w:r w:rsidR="002701A1" w:rsidRPr="00845274">
        <w:rPr>
          <w:color w:val="000000" w:themeColor="text1"/>
        </w:rPr>
        <w:t xml:space="preserve"> improve </w:t>
      </w:r>
      <w:r w:rsidR="008E4371" w:rsidRPr="00845274">
        <w:rPr>
          <w:color w:val="000000" w:themeColor="text1"/>
        </w:rPr>
        <w:t xml:space="preserve">social </w:t>
      </w:r>
      <w:r w:rsidR="002701A1" w:rsidRPr="00845274">
        <w:rPr>
          <w:color w:val="000000" w:themeColor="text1"/>
        </w:rPr>
        <w:t>cognition</w:t>
      </w:r>
      <w:r w:rsidR="0073493D" w:rsidRPr="00845274">
        <w:rPr>
          <w:color w:val="000000" w:themeColor="text1"/>
        </w:rPr>
        <w:t xml:space="preserve"> must accurately represent the social world</w:t>
      </w:r>
      <w:r w:rsidR="007D0CC5" w:rsidRPr="00845274">
        <w:rPr>
          <w:color w:val="000000" w:themeColor="text1"/>
        </w:rPr>
        <w:t xml:space="preserve"> and</w:t>
      </w:r>
      <w:r w:rsidR="0073493D" w:rsidRPr="00845274">
        <w:rPr>
          <w:color w:val="000000" w:themeColor="text1"/>
        </w:rPr>
        <w:t xml:space="preserve"> evoke social processes such as empathy</w:t>
      </w:r>
      <w:r w:rsidR="00461C60" w:rsidRPr="00845274">
        <w:rPr>
          <w:color w:val="000000" w:themeColor="text1"/>
        </w:rPr>
        <w:t>,</w:t>
      </w:r>
      <w:r w:rsidR="0073493D" w:rsidRPr="00845274">
        <w:rPr>
          <w:color w:val="000000" w:themeColor="text1"/>
        </w:rPr>
        <w:t xml:space="preserve"> </w:t>
      </w:r>
      <w:r w:rsidR="002701A1" w:rsidRPr="00845274">
        <w:rPr>
          <w:color w:val="000000" w:themeColor="text1"/>
        </w:rPr>
        <w:t>and the skills gained</w:t>
      </w:r>
      <w:r w:rsidR="0073493D" w:rsidRPr="00845274">
        <w:rPr>
          <w:color w:val="000000" w:themeColor="text1"/>
        </w:rPr>
        <w:t xml:space="preserve"> </w:t>
      </w:r>
      <w:r w:rsidR="002701A1" w:rsidRPr="00845274">
        <w:rPr>
          <w:color w:val="000000" w:themeColor="text1"/>
        </w:rPr>
        <w:t>must</w:t>
      </w:r>
      <w:r w:rsidR="00503B02" w:rsidRPr="00845274">
        <w:rPr>
          <w:color w:val="000000" w:themeColor="text1"/>
        </w:rPr>
        <w:t xml:space="preserve"> be</w:t>
      </w:r>
      <w:r w:rsidR="0073493D" w:rsidRPr="00845274">
        <w:rPr>
          <w:color w:val="000000" w:themeColor="text1"/>
        </w:rPr>
        <w:t xml:space="preserve"> actively applied and improved by practice. </w:t>
      </w:r>
      <w:r w:rsidR="002701A1" w:rsidRPr="00845274">
        <w:rPr>
          <w:color w:val="000000" w:themeColor="text1"/>
        </w:rPr>
        <w:t>Fictions and non</w:t>
      </w:r>
      <w:r w:rsidR="00461C60" w:rsidRPr="00845274">
        <w:rPr>
          <w:color w:val="000000" w:themeColor="text1"/>
        </w:rPr>
        <w:t>-</w:t>
      </w:r>
      <w:r w:rsidR="002701A1" w:rsidRPr="00845274">
        <w:rPr>
          <w:color w:val="000000" w:themeColor="text1"/>
        </w:rPr>
        <w:t xml:space="preserve">fictions alike may meet these conditions. </w:t>
      </w:r>
      <w:r w:rsidR="00187E87" w:rsidRPr="00845274">
        <w:rPr>
          <w:color w:val="000000" w:themeColor="text1"/>
        </w:rPr>
        <w:t>T</w:t>
      </w:r>
      <w:r w:rsidR="008545B7" w:rsidRPr="00845274">
        <w:rPr>
          <w:color w:val="000000" w:themeColor="text1"/>
        </w:rPr>
        <w:t xml:space="preserve">he SPaCEN framework predicts effects </w:t>
      </w:r>
      <w:r w:rsidR="00770351" w:rsidRPr="00845274">
        <w:rPr>
          <w:color w:val="000000" w:themeColor="text1"/>
        </w:rPr>
        <w:t xml:space="preserve">of story reading </w:t>
      </w:r>
      <w:r w:rsidR="008545B7" w:rsidRPr="00845274">
        <w:rPr>
          <w:color w:val="000000" w:themeColor="text1"/>
        </w:rPr>
        <w:t xml:space="preserve">only </w:t>
      </w:r>
      <w:r w:rsidR="00770351" w:rsidRPr="00845274">
        <w:rPr>
          <w:color w:val="000000" w:themeColor="text1"/>
        </w:rPr>
        <w:t>after frequent engagement over a long period of time, based on a long-term accumulation of many experiences. Still</w:t>
      </w:r>
      <w:r w:rsidR="008C3945" w:rsidRPr="00845274">
        <w:rPr>
          <w:color w:val="000000" w:themeColor="text1"/>
        </w:rPr>
        <w:t xml:space="preserve">, </w:t>
      </w:r>
      <w:r w:rsidR="00F70579" w:rsidRPr="00845274">
        <w:rPr>
          <w:color w:val="000000" w:themeColor="text1"/>
        </w:rPr>
        <w:t xml:space="preserve">Mar’s </w:t>
      </w:r>
      <w:r w:rsidR="003322CD" w:rsidRPr="00845274">
        <w:rPr>
          <w:color w:val="000000" w:themeColor="text1"/>
        </w:rPr>
        <w:t>assump</w:t>
      </w:r>
      <w:r w:rsidR="008104F2" w:rsidRPr="00845274">
        <w:rPr>
          <w:color w:val="000000" w:themeColor="text1"/>
        </w:rPr>
        <w:t xml:space="preserve">tion </w:t>
      </w:r>
      <w:r w:rsidR="003322CD" w:rsidRPr="00845274">
        <w:rPr>
          <w:color w:val="000000" w:themeColor="text1"/>
        </w:rPr>
        <w:t xml:space="preserve">regarding the priority of narrativity over fictionality </w:t>
      </w:r>
      <w:r w:rsidR="008C3945" w:rsidRPr="00845274">
        <w:rPr>
          <w:color w:val="000000" w:themeColor="text1"/>
        </w:rPr>
        <w:t xml:space="preserve">has not yet been empirically tested. To </w:t>
      </w:r>
      <w:r w:rsidR="00B456C4" w:rsidRPr="00845274">
        <w:rPr>
          <w:color w:val="000000" w:themeColor="text1"/>
        </w:rPr>
        <w:t>distinguish</w:t>
      </w:r>
      <w:r w:rsidR="008C3945" w:rsidRPr="00845274">
        <w:rPr>
          <w:color w:val="000000" w:themeColor="text1"/>
        </w:rPr>
        <w:t xml:space="preserve"> between </w:t>
      </w:r>
      <w:r w:rsidR="006E4600" w:rsidRPr="00845274">
        <w:rPr>
          <w:color w:val="000000" w:themeColor="text1"/>
        </w:rPr>
        <w:t>predictions of the</w:t>
      </w:r>
      <w:r w:rsidR="008C3945" w:rsidRPr="00845274">
        <w:rPr>
          <w:color w:val="000000" w:themeColor="text1"/>
        </w:rPr>
        <w:t xml:space="preserve"> SPaCEN framework and the earlier Simulation Model requires comparing</w:t>
      </w:r>
      <w:r w:rsidR="006E4600" w:rsidRPr="00845274">
        <w:rPr>
          <w:color w:val="000000" w:themeColor="text1"/>
        </w:rPr>
        <w:t xml:space="preserve"> </w:t>
      </w:r>
      <w:r w:rsidR="008C3945" w:rsidRPr="00845274">
        <w:rPr>
          <w:color w:val="000000" w:themeColor="text1"/>
        </w:rPr>
        <w:t>narrative fiction not only with expository non</w:t>
      </w:r>
      <w:r w:rsidR="00E15EC9" w:rsidRPr="00845274">
        <w:rPr>
          <w:color w:val="000000" w:themeColor="text1"/>
        </w:rPr>
        <w:t>-</w:t>
      </w:r>
      <w:r w:rsidR="008C3945" w:rsidRPr="00845274">
        <w:rPr>
          <w:color w:val="000000" w:themeColor="text1"/>
        </w:rPr>
        <w:t xml:space="preserve">fiction—as other studies have done—but also with narrative non-fiction. </w:t>
      </w:r>
      <w:r w:rsidR="000425E2" w:rsidRPr="00845274">
        <w:rPr>
          <w:color w:val="000000" w:themeColor="text1"/>
        </w:rPr>
        <w:t>In</w:t>
      </w:r>
      <w:r w:rsidR="00086DCA" w:rsidRPr="00845274">
        <w:rPr>
          <w:color w:val="000000" w:themeColor="text1"/>
        </w:rPr>
        <w:t xml:space="preserve"> sum, we </w:t>
      </w:r>
      <w:r w:rsidR="008045DE" w:rsidRPr="00845274">
        <w:rPr>
          <w:color w:val="000000" w:themeColor="text1"/>
        </w:rPr>
        <w:t>expect</w:t>
      </w:r>
      <w:r w:rsidR="00086DCA" w:rsidRPr="00845274">
        <w:rPr>
          <w:color w:val="000000" w:themeColor="text1"/>
        </w:rPr>
        <w:t xml:space="preserve"> that narrativity is more important for promoting social and moral cognition </w:t>
      </w:r>
      <w:r w:rsidR="004930B3" w:rsidRPr="00845274">
        <w:rPr>
          <w:color w:val="000000" w:themeColor="text1"/>
        </w:rPr>
        <w:t xml:space="preserve">than fictionality </w:t>
      </w:r>
      <w:r w:rsidR="00086DCA" w:rsidRPr="00845274">
        <w:rPr>
          <w:color w:val="000000" w:themeColor="text1"/>
        </w:rPr>
        <w:t xml:space="preserve">since narratives – as distinct from expository texts </w:t>
      </w:r>
      <w:r w:rsidR="008045DE" w:rsidRPr="00845274">
        <w:rPr>
          <w:color w:val="000000" w:themeColor="text1"/>
        </w:rPr>
        <w:t>–</w:t>
      </w:r>
      <w:r w:rsidR="00086DCA" w:rsidRPr="00845274">
        <w:rPr>
          <w:color w:val="000000" w:themeColor="text1"/>
        </w:rPr>
        <w:t xml:space="preserve"> </w:t>
      </w:r>
      <w:r w:rsidR="00DA3264" w:rsidRPr="00845274">
        <w:rPr>
          <w:color w:val="000000" w:themeColor="text1"/>
        </w:rPr>
        <w:t>enable readers to simulate social experiences</w:t>
      </w:r>
      <w:r w:rsidR="008045DE" w:rsidRPr="00845274">
        <w:rPr>
          <w:color w:val="000000" w:themeColor="text1"/>
        </w:rPr>
        <w:t xml:space="preserve">; </w:t>
      </w:r>
      <w:r w:rsidR="004930B3" w:rsidRPr="00845274">
        <w:rPr>
          <w:color w:val="000000" w:themeColor="text1"/>
        </w:rPr>
        <w:t>fictionality</w:t>
      </w:r>
      <w:r w:rsidR="006B74D7" w:rsidRPr="00845274">
        <w:rPr>
          <w:color w:val="000000" w:themeColor="text1"/>
        </w:rPr>
        <w:t xml:space="preserve"> </w:t>
      </w:r>
      <w:r w:rsidR="008C1BAD" w:rsidRPr="00845274">
        <w:rPr>
          <w:color w:val="000000" w:themeColor="text1"/>
        </w:rPr>
        <w:t>(i.e.</w:t>
      </w:r>
      <w:r w:rsidR="008045DE" w:rsidRPr="00845274">
        <w:rPr>
          <w:color w:val="000000" w:themeColor="text1"/>
        </w:rPr>
        <w:t xml:space="preserve"> </w:t>
      </w:r>
      <w:r w:rsidR="00CD67D1" w:rsidRPr="00845274">
        <w:rPr>
          <w:color w:val="000000" w:themeColor="text1"/>
        </w:rPr>
        <w:t>the content’s relation to reality</w:t>
      </w:r>
      <w:r w:rsidR="008C1BAD" w:rsidRPr="00845274">
        <w:rPr>
          <w:color w:val="000000" w:themeColor="text1"/>
        </w:rPr>
        <w:t>)</w:t>
      </w:r>
      <w:r w:rsidR="008045DE" w:rsidRPr="00845274">
        <w:rPr>
          <w:color w:val="000000" w:themeColor="text1"/>
        </w:rPr>
        <w:t xml:space="preserve"> should </w:t>
      </w:r>
      <w:r w:rsidR="004930B3" w:rsidRPr="00845274">
        <w:rPr>
          <w:color w:val="000000" w:themeColor="text1"/>
        </w:rPr>
        <w:t xml:space="preserve">affect to a lesser extent whether readers exercise their social cognitive abilities </w:t>
      </w:r>
      <w:r w:rsidR="006B74D7" w:rsidRPr="00845274">
        <w:rPr>
          <w:color w:val="000000" w:themeColor="text1"/>
        </w:rPr>
        <w:t>during reading.</w:t>
      </w:r>
      <w:r w:rsidR="004930B3" w:rsidRPr="00845274">
        <w:rPr>
          <w:color w:val="000000" w:themeColor="text1"/>
        </w:rPr>
        <w:t xml:space="preserve"> </w:t>
      </w:r>
    </w:p>
    <w:p w14:paraId="101A2523" w14:textId="1DD4F68E" w:rsidR="00C659E7" w:rsidRPr="00845274" w:rsidRDefault="00D33B94" w:rsidP="0018512F">
      <w:pPr>
        <w:autoSpaceDE w:val="0"/>
        <w:autoSpaceDN w:val="0"/>
        <w:adjustRightInd w:val="0"/>
        <w:spacing w:line="480" w:lineRule="auto"/>
        <w:ind w:firstLine="720"/>
        <w:rPr>
          <w:color w:val="000000" w:themeColor="text1"/>
          <w:lang w:val="en-US"/>
        </w:rPr>
      </w:pPr>
      <w:r w:rsidRPr="00845274">
        <w:rPr>
          <w:color w:val="000000" w:themeColor="text1"/>
          <w:lang w:val="en-US"/>
        </w:rPr>
        <w:lastRenderedPageBreak/>
        <w:t xml:space="preserve">Furthermore, the extant evidence base </w:t>
      </w:r>
      <w:r w:rsidR="00A849E2" w:rsidRPr="00845274">
        <w:rPr>
          <w:color w:val="000000" w:themeColor="text1"/>
          <w:lang w:val="en-US"/>
        </w:rPr>
        <w:t xml:space="preserve">mainly </w:t>
      </w:r>
      <w:r w:rsidRPr="00845274">
        <w:rPr>
          <w:color w:val="000000" w:themeColor="text1"/>
          <w:lang w:val="en-US"/>
        </w:rPr>
        <w:t>relies on measures of social cognition</w:t>
      </w:r>
      <w:r w:rsidR="0018512F" w:rsidRPr="00845274">
        <w:rPr>
          <w:color w:val="000000" w:themeColor="text1"/>
          <w:lang w:val="en-US"/>
        </w:rPr>
        <w:t xml:space="preserve">, </w:t>
      </w:r>
      <w:r w:rsidR="006826DD" w:rsidRPr="00845274">
        <w:rPr>
          <w:color w:val="000000" w:themeColor="text1"/>
          <w:lang w:val="en-US"/>
        </w:rPr>
        <w:t xml:space="preserve">though </w:t>
      </w:r>
      <w:r w:rsidR="0018512F" w:rsidRPr="00845274">
        <w:rPr>
          <w:color w:val="000000" w:themeColor="text1"/>
          <w:lang w:val="en-US"/>
        </w:rPr>
        <w:t xml:space="preserve">some </w:t>
      </w:r>
      <w:r w:rsidR="002F6887" w:rsidRPr="00845274">
        <w:rPr>
          <w:color w:val="000000" w:themeColor="text1"/>
          <w:lang w:val="en-US"/>
        </w:rPr>
        <w:t xml:space="preserve">researchers </w:t>
      </w:r>
      <w:r w:rsidR="006826DD" w:rsidRPr="00845274">
        <w:rPr>
          <w:color w:val="000000" w:themeColor="text1"/>
          <w:lang w:val="en-US"/>
        </w:rPr>
        <w:t>h</w:t>
      </w:r>
      <w:r w:rsidR="002F6887" w:rsidRPr="00845274">
        <w:rPr>
          <w:color w:val="000000" w:themeColor="text1"/>
          <w:lang w:val="en-US"/>
        </w:rPr>
        <w:t>ave</w:t>
      </w:r>
      <w:r w:rsidR="006826DD" w:rsidRPr="00845274">
        <w:rPr>
          <w:color w:val="000000" w:themeColor="text1"/>
          <w:lang w:val="en-US"/>
        </w:rPr>
        <w:t xml:space="preserve"> </w:t>
      </w:r>
      <w:r w:rsidR="0018512F" w:rsidRPr="00845274">
        <w:rPr>
          <w:color w:val="000000" w:themeColor="text1"/>
          <w:lang w:val="en-US"/>
        </w:rPr>
        <w:t>considered morality</w:t>
      </w:r>
      <w:r w:rsidR="00A54596" w:rsidRPr="00845274">
        <w:rPr>
          <w:color w:val="000000" w:themeColor="text1"/>
          <w:lang w:val="en-US"/>
        </w:rPr>
        <w:t xml:space="preserve"> as well</w:t>
      </w:r>
      <w:r w:rsidR="0018512F" w:rsidRPr="00845274">
        <w:rPr>
          <w:color w:val="000000" w:themeColor="text1"/>
          <w:lang w:val="en-US"/>
        </w:rPr>
        <w:t>. For instance, in an investigation by Johnson and colleagues (2013</w:t>
      </w:r>
      <w:r w:rsidR="0093000D" w:rsidRPr="00845274">
        <w:rPr>
          <w:color w:val="000000" w:themeColor="text1"/>
          <w:lang w:val="en-US"/>
        </w:rPr>
        <w:t>a</w:t>
      </w:r>
      <w:r w:rsidR="0018512F" w:rsidRPr="00845274">
        <w:rPr>
          <w:color w:val="000000" w:themeColor="text1"/>
          <w:lang w:val="en-US"/>
        </w:rPr>
        <w:t>)</w:t>
      </w:r>
      <w:r w:rsidR="000F255E" w:rsidRPr="00845274">
        <w:rPr>
          <w:color w:val="000000" w:themeColor="text1"/>
          <w:lang w:val="en-US"/>
        </w:rPr>
        <w:t xml:space="preserve">, </w:t>
      </w:r>
      <w:r w:rsidR="0018512F" w:rsidRPr="00845274">
        <w:rPr>
          <w:color w:val="000000" w:themeColor="text1"/>
          <w:lang w:val="en-US"/>
        </w:rPr>
        <w:t>participants read a fictional story</w:t>
      </w:r>
      <w:r w:rsidR="00F665E6" w:rsidRPr="00845274">
        <w:rPr>
          <w:color w:val="000000" w:themeColor="text1"/>
          <w:lang w:val="en-US"/>
        </w:rPr>
        <w:t xml:space="preserve"> and were instructed to either</w:t>
      </w:r>
      <w:r w:rsidR="0018512F" w:rsidRPr="00845274">
        <w:rPr>
          <w:color w:val="000000" w:themeColor="text1"/>
          <w:lang w:val="en-US"/>
        </w:rPr>
        <w:t xml:space="preserve"> generat</w:t>
      </w:r>
      <w:r w:rsidR="00F665E6" w:rsidRPr="00845274">
        <w:rPr>
          <w:color w:val="000000" w:themeColor="text1"/>
          <w:lang w:val="en-US"/>
        </w:rPr>
        <w:t>e</w:t>
      </w:r>
      <w:r w:rsidR="0018512F" w:rsidRPr="00845274">
        <w:rPr>
          <w:color w:val="000000" w:themeColor="text1"/>
          <w:lang w:val="en-US"/>
        </w:rPr>
        <w:t xml:space="preserve"> imagery during reading, focus on word meaning, </w:t>
      </w:r>
      <w:r w:rsidR="00F665E6" w:rsidRPr="00845274">
        <w:rPr>
          <w:color w:val="000000" w:themeColor="text1"/>
          <w:lang w:val="en-US"/>
        </w:rPr>
        <w:t>or</w:t>
      </w:r>
      <w:r w:rsidR="0018512F" w:rsidRPr="00845274">
        <w:rPr>
          <w:color w:val="000000" w:themeColor="text1"/>
          <w:lang w:val="en-US"/>
        </w:rPr>
        <w:t xml:space="preserve"> read the story with </w:t>
      </w:r>
      <w:r w:rsidR="00323495" w:rsidRPr="00845274">
        <w:rPr>
          <w:color w:val="000000" w:themeColor="text1"/>
          <w:lang w:val="en-US"/>
        </w:rPr>
        <w:t>a view to being entertained</w:t>
      </w:r>
      <w:r w:rsidR="0018512F" w:rsidRPr="00845274">
        <w:rPr>
          <w:color w:val="000000" w:themeColor="text1"/>
          <w:lang w:val="en-US"/>
        </w:rPr>
        <w:t>. The imagery-generation group was o</w:t>
      </w:r>
      <w:r w:rsidR="00A54596" w:rsidRPr="00845274">
        <w:rPr>
          <w:color w:val="000000" w:themeColor="text1"/>
          <w:lang w:val="en-US"/>
        </w:rPr>
        <w:t>ver three</w:t>
      </w:r>
      <w:r w:rsidR="0018512F" w:rsidRPr="00845274">
        <w:rPr>
          <w:color w:val="000000" w:themeColor="text1"/>
          <w:lang w:val="en-US"/>
        </w:rPr>
        <w:t xml:space="preserve"> times more likely to </w:t>
      </w:r>
      <w:r w:rsidR="00A54596" w:rsidRPr="00845274">
        <w:rPr>
          <w:color w:val="000000" w:themeColor="text1"/>
          <w:lang w:val="en-US"/>
        </w:rPr>
        <w:t>engage in</w:t>
      </w:r>
      <w:r w:rsidR="0018512F" w:rsidRPr="00845274">
        <w:rPr>
          <w:color w:val="000000" w:themeColor="text1"/>
          <w:lang w:val="en-US"/>
        </w:rPr>
        <w:t xml:space="preserve"> prosocial behaviour after the reading assignment </w:t>
      </w:r>
      <w:r w:rsidR="000F255E" w:rsidRPr="00845274">
        <w:rPr>
          <w:color w:val="000000" w:themeColor="text1"/>
          <w:lang w:val="en-US"/>
        </w:rPr>
        <w:t>t</w:t>
      </w:r>
      <w:r w:rsidR="0018512F" w:rsidRPr="00845274">
        <w:rPr>
          <w:color w:val="000000" w:themeColor="text1"/>
          <w:lang w:val="en-US"/>
        </w:rPr>
        <w:t>han the entertainment group</w:t>
      </w:r>
      <w:r w:rsidR="00A54596" w:rsidRPr="00845274">
        <w:rPr>
          <w:color w:val="000000" w:themeColor="text1"/>
          <w:lang w:val="en-US"/>
        </w:rPr>
        <w:t>. In</w:t>
      </w:r>
      <w:r w:rsidR="009B5EDA" w:rsidRPr="00845274">
        <w:rPr>
          <w:color w:val="000000" w:themeColor="text1"/>
          <w:lang w:val="en-US"/>
        </w:rPr>
        <w:t xml:space="preserve"> three experiments, Kidd and Castano (2019) randomly assigned volunteers to read a short literary fiction or popular fiction piece</w:t>
      </w:r>
      <w:r w:rsidR="00C659E7" w:rsidRPr="00845274">
        <w:rPr>
          <w:color w:val="000000" w:themeColor="text1"/>
          <w:lang w:val="en-US"/>
        </w:rPr>
        <w:t xml:space="preserve"> </w:t>
      </w:r>
      <w:r w:rsidR="009B5EDA" w:rsidRPr="00845274">
        <w:rPr>
          <w:color w:val="000000" w:themeColor="text1"/>
          <w:lang w:val="en-US"/>
        </w:rPr>
        <w:t xml:space="preserve">or nothing (the last condition was not implemented in </w:t>
      </w:r>
      <w:r w:rsidR="00323495" w:rsidRPr="00845274">
        <w:rPr>
          <w:color w:val="000000" w:themeColor="text1"/>
          <w:lang w:val="en-US"/>
        </w:rPr>
        <w:t xml:space="preserve">their </w:t>
      </w:r>
      <w:r w:rsidR="00294D2F" w:rsidRPr="00845274">
        <w:rPr>
          <w:color w:val="000000" w:themeColor="text1"/>
          <w:lang w:val="en-US"/>
        </w:rPr>
        <w:t>E</w:t>
      </w:r>
      <w:r w:rsidR="009B5EDA" w:rsidRPr="00845274">
        <w:rPr>
          <w:color w:val="000000" w:themeColor="text1"/>
          <w:lang w:val="en-US"/>
        </w:rPr>
        <w:t xml:space="preserve">xperiment 1). </w:t>
      </w:r>
      <w:r w:rsidR="00323495" w:rsidRPr="00845274">
        <w:rPr>
          <w:color w:val="000000" w:themeColor="text1"/>
          <w:lang w:val="en-US"/>
        </w:rPr>
        <w:t>Afterwards</w:t>
      </w:r>
      <w:r w:rsidR="009B5EDA" w:rsidRPr="00845274">
        <w:rPr>
          <w:color w:val="000000" w:themeColor="text1"/>
          <w:lang w:val="en-US"/>
        </w:rPr>
        <w:t>, participants completed a moral judg</w:t>
      </w:r>
      <w:r w:rsidR="00AC0AD8" w:rsidRPr="00845274">
        <w:rPr>
          <w:color w:val="000000" w:themeColor="text1"/>
          <w:lang w:val="en-US"/>
        </w:rPr>
        <w:t>e</w:t>
      </w:r>
      <w:r w:rsidR="009B5EDA" w:rsidRPr="00845274">
        <w:rPr>
          <w:color w:val="000000" w:themeColor="text1"/>
          <w:lang w:val="en-US"/>
        </w:rPr>
        <w:t xml:space="preserve">ment task. The pattern of results was inconsistent, with more </w:t>
      </w:r>
      <w:r w:rsidR="00A54596" w:rsidRPr="00845274">
        <w:rPr>
          <w:color w:val="000000" w:themeColor="text1"/>
          <w:lang w:val="en-US"/>
        </w:rPr>
        <w:t xml:space="preserve">frequent </w:t>
      </w:r>
      <w:r w:rsidR="009B5EDA" w:rsidRPr="00845274">
        <w:rPr>
          <w:color w:val="000000" w:themeColor="text1"/>
          <w:lang w:val="en-US"/>
        </w:rPr>
        <w:t>moral judg</w:t>
      </w:r>
      <w:r w:rsidR="00AC0AD8" w:rsidRPr="00845274">
        <w:rPr>
          <w:color w:val="000000" w:themeColor="text1"/>
          <w:lang w:val="en-US"/>
        </w:rPr>
        <w:t>e</w:t>
      </w:r>
      <w:r w:rsidR="009B5EDA" w:rsidRPr="00845274">
        <w:rPr>
          <w:color w:val="000000" w:themeColor="text1"/>
          <w:lang w:val="en-US"/>
        </w:rPr>
        <w:t xml:space="preserve">ments for the literary fiction group in </w:t>
      </w:r>
      <w:r w:rsidR="00294D2F" w:rsidRPr="00845274">
        <w:rPr>
          <w:color w:val="000000" w:themeColor="text1"/>
          <w:lang w:val="en-US"/>
        </w:rPr>
        <w:t>E</w:t>
      </w:r>
      <w:r w:rsidR="009B5EDA" w:rsidRPr="00845274">
        <w:rPr>
          <w:color w:val="000000" w:themeColor="text1"/>
          <w:lang w:val="en-US"/>
        </w:rPr>
        <w:t>xperiment 1, less</w:t>
      </w:r>
      <w:r w:rsidR="00A54596" w:rsidRPr="00845274">
        <w:rPr>
          <w:color w:val="000000" w:themeColor="text1"/>
          <w:lang w:val="en-US"/>
        </w:rPr>
        <w:t xml:space="preserve"> frequent</w:t>
      </w:r>
      <w:r w:rsidR="009B5EDA" w:rsidRPr="00845274">
        <w:rPr>
          <w:color w:val="000000" w:themeColor="text1"/>
          <w:lang w:val="en-US"/>
        </w:rPr>
        <w:t xml:space="preserve"> moral judg</w:t>
      </w:r>
      <w:r w:rsidR="00AC0AD8" w:rsidRPr="00845274">
        <w:rPr>
          <w:color w:val="000000" w:themeColor="text1"/>
          <w:lang w:val="en-US"/>
        </w:rPr>
        <w:t>e</w:t>
      </w:r>
      <w:r w:rsidR="009B5EDA" w:rsidRPr="00845274">
        <w:rPr>
          <w:color w:val="000000" w:themeColor="text1"/>
          <w:lang w:val="en-US"/>
        </w:rPr>
        <w:t xml:space="preserve">ments for the literary fiction group in </w:t>
      </w:r>
      <w:r w:rsidR="00294D2F" w:rsidRPr="00845274">
        <w:rPr>
          <w:color w:val="000000" w:themeColor="text1"/>
          <w:lang w:val="en-US"/>
        </w:rPr>
        <w:t>E</w:t>
      </w:r>
      <w:r w:rsidR="009B5EDA" w:rsidRPr="00845274">
        <w:rPr>
          <w:color w:val="000000" w:themeColor="text1"/>
          <w:lang w:val="en-US"/>
        </w:rPr>
        <w:t xml:space="preserve">xperiment 3, and no group differences </w:t>
      </w:r>
      <w:r w:rsidR="00294D2F" w:rsidRPr="00845274">
        <w:rPr>
          <w:color w:val="000000" w:themeColor="text1"/>
          <w:lang w:val="en-US"/>
        </w:rPr>
        <w:t>in moral judg</w:t>
      </w:r>
      <w:r w:rsidR="00AC0AD8" w:rsidRPr="00845274">
        <w:rPr>
          <w:color w:val="000000" w:themeColor="text1"/>
          <w:lang w:val="en-US"/>
        </w:rPr>
        <w:t>e</w:t>
      </w:r>
      <w:r w:rsidR="00294D2F" w:rsidRPr="00845274">
        <w:rPr>
          <w:color w:val="000000" w:themeColor="text1"/>
          <w:lang w:val="en-US"/>
        </w:rPr>
        <w:t>ment</w:t>
      </w:r>
      <w:r w:rsidR="009B5EDA" w:rsidRPr="00845274">
        <w:rPr>
          <w:color w:val="000000" w:themeColor="text1"/>
          <w:lang w:val="en-US"/>
        </w:rPr>
        <w:t xml:space="preserve"> in </w:t>
      </w:r>
      <w:r w:rsidR="00294D2F" w:rsidRPr="00845274">
        <w:rPr>
          <w:color w:val="000000" w:themeColor="text1"/>
          <w:lang w:val="en-US"/>
        </w:rPr>
        <w:t>E</w:t>
      </w:r>
      <w:r w:rsidR="009B5EDA" w:rsidRPr="00845274">
        <w:rPr>
          <w:color w:val="000000" w:themeColor="text1"/>
          <w:lang w:val="en-US"/>
        </w:rPr>
        <w:t>xperiment 2.</w:t>
      </w:r>
      <w:r w:rsidR="00A849E2" w:rsidRPr="00845274">
        <w:rPr>
          <w:color w:val="000000" w:themeColor="text1"/>
          <w:lang w:val="en-US"/>
        </w:rPr>
        <w:t xml:space="preserve"> </w:t>
      </w:r>
      <w:r w:rsidR="00624E5A" w:rsidRPr="00845274">
        <w:rPr>
          <w:color w:val="000000" w:themeColor="text1"/>
          <w:lang w:val="en-US"/>
        </w:rPr>
        <w:t xml:space="preserve">The above-mentioned experiment by Koopman (2015) also investigated prosocial behaviour after reading, which was found to be more frequent in the non-literary narrative non-fiction group </w:t>
      </w:r>
      <w:r w:rsidR="00C659E7" w:rsidRPr="00845274">
        <w:rPr>
          <w:color w:val="000000" w:themeColor="text1"/>
          <w:lang w:val="en-US"/>
        </w:rPr>
        <w:t xml:space="preserve">than in the remaining groups (for </w:t>
      </w:r>
      <w:r w:rsidR="007C445C" w:rsidRPr="00845274">
        <w:rPr>
          <w:color w:val="000000" w:themeColor="text1"/>
          <w:lang w:val="en-US"/>
        </w:rPr>
        <w:t>further studies</w:t>
      </w:r>
      <w:r w:rsidR="00C659E7" w:rsidRPr="00845274">
        <w:rPr>
          <w:color w:val="000000" w:themeColor="text1"/>
          <w:lang w:val="en-US"/>
        </w:rPr>
        <w:t xml:space="preserve"> see </w:t>
      </w:r>
      <w:r w:rsidR="00A849E2" w:rsidRPr="00845274">
        <w:rPr>
          <w:color w:val="000000" w:themeColor="text1"/>
          <w:lang w:val="en-US"/>
        </w:rPr>
        <w:t xml:space="preserve">Black </w:t>
      </w:r>
      <w:r w:rsidR="00E41D8E" w:rsidRPr="00845274">
        <w:rPr>
          <w:color w:val="000000" w:themeColor="text1"/>
          <w:lang w:val="en-US"/>
        </w:rPr>
        <w:t>et al.</w:t>
      </w:r>
      <w:r w:rsidR="00A849E2" w:rsidRPr="00845274">
        <w:rPr>
          <w:color w:val="000000" w:themeColor="text1"/>
          <w:lang w:val="en-US"/>
        </w:rPr>
        <w:t>,</w:t>
      </w:r>
      <w:r w:rsidR="007C445C" w:rsidRPr="00845274">
        <w:rPr>
          <w:color w:val="000000" w:themeColor="text1"/>
          <w:lang w:val="en-US"/>
        </w:rPr>
        <w:t xml:space="preserve"> 2018</w:t>
      </w:r>
      <w:r w:rsidR="00E41D8E" w:rsidRPr="00845274">
        <w:rPr>
          <w:color w:val="000000" w:themeColor="text1"/>
          <w:lang w:val="en-US"/>
        </w:rPr>
        <w:t>, and</w:t>
      </w:r>
      <w:r w:rsidR="00A849E2" w:rsidRPr="00845274">
        <w:rPr>
          <w:color w:val="000000" w:themeColor="text1"/>
          <w:lang w:val="en-US"/>
        </w:rPr>
        <w:t xml:space="preserve"> </w:t>
      </w:r>
      <w:r w:rsidR="00E41D8E" w:rsidRPr="00845274">
        <w:rPr>
          <w:color w:val="000000" w:themeColor="text1"/>
          <w:lang w:val="en-US"/>
        </w:rPr>
        <w:t xml:space="preserve">Black &amp; Barnes, </w:t>
      </w:r>
      <w:r w:rsidR="00A849E2" w:rsidRPr="00845274">
        <w:rPr>
          <w:color w:val="000000" w:themeColor="text1"/>
          <w:lang w:val="en-US"/>
        </w:rPr>
        <w:t>202</w:t>
      </w:r>
      <w:r w:rsidR="00EF35C5" w:rsidRPr="00845274">
        <w:rPr>
          <w:color w:val="000000" w:themeColor="text1"/>
          <w:lang w:val="en-US"/>
        </w:rPr>
        <w:t>1</w:t>
      </w:r>
      <w:r w:rsidR="00A849E2" w:rsidRPr="00845274">
        <w:rPr>
          <w:color w:val="000000" w:themeColor="text1"/>
          <w:lang w:val="en-US"/>
        </w:rPr>
        <w:t xml:space="preserve">, </w:t>
      </w:r>
      <w:r w:rsidR="002022F8" w:rsidRPr="00845274">
        <w:rPr>
          <w:color w:val="000000" w:themeColor="text1"/>
          <w:lang w:val="en-US"/>
        </w:rPr>
        <w:t>who used</w:t>
      </w:r>
      <w:r w:rsidR="00A849E2" w:rsidRPr="00845274">
        <w:rPr>
          <w:color w:val="000000" w:themeColor="text1"/>
          <w:lang w:val="en-US"/>
        </w:rPr>
        <w:t xml:space="preserve"> a correlational </w:t>
      </w:r>
      <w:r w:rsidR="00323495" w:rsidRPr="00845274">
        <w:rPr>
          <w:color w:val="000000" w:themeColor="text1"/>
          <w:lang w:val="en-US"/>
        </w:rPr>
        <w:t xml:space="preserve">design </w:t>
      </w:r>
      <w:r w:rsidR="00C659E7" w:rsidRPr="00845274">
        <w:rPr>
          <w:color w:val="000000" w:themeColor="text1"/>
          <w:lang w:val="en-US"/>
        </w:rPr>
        <w:t xml:space="preserve">instead of an experimental </w:t>
      </w:r>
      <w:r w:rsidR="00323495" w:rsidRPr="00845274">
        <w:rPr>
          <w:color w:val="000000" w:themeColor="text1"/>
          <w:lang w:val="en-US"/>
        </w:rPr>
        <w:t>one</w:t>
      </w:r>
      <w:r w:rsidR="00A849E2" w:rsidRPr="00845274">
        <w:rPr>
          <w:color w:val="000000" w:themeColor="text1"/>
          <w:lang w:val="en-US"/>
        </w:rPr>
        <w:t>)</w:t>
      </w:r>
      <w:r w:rsidR="00F70579" w:rsidRPr="00845274">
        <w:rPr>
          <w:color w:val="000000" w:themeColor="text1"/>
          <w:lang w:val="en-US"/>
        </w:rPr>
        <w:t xml:space="preserve">. </w:t>
      </w:r>
      <w:r w:rsidR="00C659E7" w:rsidRPr="00845274">
        <w:rPr>
          <w:color w:val="000000" w:themeColor="text1"/>
          <w:lang w:val="en-US"/>
        </w:rPr>
        <w:t>Taken together, the available experiments on morality are difficult to summarize due to their heterogeneity,</w:t>
      </w:r>
      <w:r w:rsidR="00915074" w:rsidRPr="00845274">
        <w:rPr>
          <w:color w:val="000000" w:themeColor="text1"/>
          <w:lang w:val="en-US"/>
        </w:rPr>
        <w:t xml:space="preserve"> and</w:t>
      </w:r>
      <w:r w:rsidR="00C659E7" w:rsidRPr="00845274">
        <w:rPr>
          <w:color w:val="000000" w:themeColor="text1"/>
          <w:lang w:val="en-US"/>
        </w:rPr>
        <w:t xml:space="preserve"> none of the</w:t>
      </w:r>
      <w:r w:rsidR="00915074" w:rsidRPr="00845274">
        <w:rPr>
          <w:color w:val="000000" w:themeColor="text1"/>
          <w:lang w:val="en-US"/>
        </w:rPr>
        <w:t>m</w:t>
      </w:r>
      <w:r w:rsidR="00C659E7" w:rsidRPr="00845274">
        <w:rPr>
          <w:color w:val="000000" w:themeColor="text1"/>
          <w:lang w:val="en-US"/>
        </w:rPr>
        <w:t xml:space="preserve"> </w:t>
      </w:r>
      <w:r w:rsidR="00915074" w:rsidRPr="00845274">
        <w:rPr>
          <w:color w:val="000000" w:themeColor="text1"/>
          <w:lang w:val="en-US"/>
        </w:rPr>
        <w:t xml:space="preserve">have </w:t>
      </w:r>
      <w:r w:rsidR="00C659E7" w:rsidRPr="00845274">
        <w:rPr>
          <w:color w:val="000000" w:themeColor="text1"/>
          <w:lang w:val="en-US"/>
        </w:rPr>
        <w:t xml:space="preserve">disentangled the contributions of fictionality and narrativity to moral improvement. </w:t>
      </w:r>
    </w:p>
    <w:p w14:paraId="3FF24B7D" w14:textId="2A331D38" w:rsidR="00080A7A" w:rsidRPr="00845274" w:rsidRDefault="00DE789A" w:rsidP="000D138F">
      <w:pPr>
        <w:spacing w:line="480" w:lineRule="auto"/>
        <w:ind w:firstLine="720"/>
        <w:rPr>
          <w:color w:val="000000" w:themeColor="text1"/>
          <w:lang w:val="en-US"/>
        </w:rPr>
      </w:pPr>
      <w:r w:rsidRPr="00845274">
        <w:rPr>
          <w:color w:val="000000" w:themeColor="text1"/>
          <w:lang w:val="en-US"/>
        </w:rPr>
        <w:t>Th</w:t>
      </w:r>
      <w:r w:rsidR="003D4096" w:rsidRPr="00845274">
        <w:rPr>
          <w:color w:val="000000" w:themeColor="text1"/>
          <w:lang w:val="en-US"/>
        </w:rPr>
        <w:t>e</w:t>
      </w:r>
      <w:r w:rsidR="00F70579" w:rsidRPr="00845274">
        <w:rPr>
          <w:color w:val="000000" w:themeColor="text1"/>
          <w:lang w:val="en-US"/>
        </w:rPr>
        <w:t xml:space="preserve"> focus on social cognition does not enable assertions about </w:t>
      </w:r>
      <w:r w:rsidR="00644A53" w:rsidRPr="00845274">
        <w:rPr>
          <w:color w:val="000000" w:themeColor="text1"/>
          <w:lang w:val="en-US"/>
        </w:rPr>
        <w:t>narrative</w:t>
      </w:r>
      <w:r w:rsidR="00F70579" w:rsidRPr="00845274">
        <w:rPr>
          <w:color w:val="000000" w:themeColor="text1"/>
          <w:lang w:val="en-US"/>
        </w:rPr>
        <w:t xml:space="preserve">-based improvements of morality, as claimed in the literary and philosophical literature sampled above. </w:t>
      </w:r>
      <w:r w:rsidR="00BD4CC7" w:rsidRPr="00845274">
        <w:rPr>
          <w:color w:val="000000" w:themeColor="text1"/>
          <w:lang w:val="en-US"/>
        </w:rPr>
        <w:t xml:space="preserve">From a psychological point of view, two routes of narrative-based moral enhancement have been suggested: </w:t>
      </w:r>
      <w:r w:rsidR="00080A7A" w:rsidRPr="00845274">
        <w:rPr>
          <w:color w:val="000000" w:themeColor="text1"/>
          <w:lang w:val="en-US"/>
        </w:rPr>
        <w:t>The first route is via increased social cognitive abilit</w:t>
      </w:r>
      <w:r w:rsidR="00A54596" w:rsidRPr="00845274">
        <w:rPr>
          <w:color w:val="000000" w:themeColor="text1"/>
          <w:lang w:val="en-US"/>
        </w:rPr>
        <w:t>i</w:t>
      </w:r>
      <w:r w:rsidR="00080A7A" w:rsidRPr="00845274">
        <w:rPr>
          <w:color w:val="000000" w:themeColor="text1"/>
          <w:lang w:val="en-US"/>
        </w:rPr>
        <w:t xml:space="preserve">es, as outlined above (Koopman, 2015). Sharing of others’ mental states, enhanced by reading narratives, is assumed to </w:t>
      </w:r>
      <w:r w:rsidR="002E665C" w:rsidRPr="00845274">
        <w:rPr>
          <w:color w:val="000000" w:themeColor="text1"/>
          <w:lang w:val="en-US"/>
        </w:rPr>
        <w:t xml:space="preserve">affect a range of outcomes including </w:t>
      </w:r>
      <w:r w:rsidR="00080A7A" w:rsidRPr="00845274">
        <w:rPr>
          <w:color w:val="000000" w:themeColor="text1"/>
          <w:lang w:val="en-US"/>
        </w:rPr>
        <w:t xml:space="preserve">compassion, </w:t>
      </w:r>
      <w:r w:rsidR="002E665C" w:rsidRPr="00845274">
        <w:rPr>
          <w:color w:val="000000" w:themeColor="text1"/>
          <w:lang w:val="en-US"/>
        </w:rPr>
        <w:t>awareness</w:t>
      </w:r>
      <w:r w:rsidR="00080A7A" w:rsidRPr="00845274">
        <w:rPr>
          <w:color w:val="000000" w:themeColor="text1"/>
          <w:lang w:val="en-US"/>
        </w:rPr>
        <w:t xml:space="preserve"> of the impact </w:t>
      </w:r>
      <w:r w:rsidR="002E665C" w:rsidRPr="00845274">
        <w:rPr>
          <w:color w:val="000000" w:themeColor="text1"/>
          <w:lang w:val="en-US"/>
        </w:rPr>
        <w:t>of one’s</w:t>
      </w:r>
      <w:r w:rsidR="00080A7A" w:rsidRPr="00845274">
        <w:rPr>
          <w:color w:val="000000" w:themeColor="text1"/>
          <w:lang w:val="en-US"/>
        </w:rPr>
        <w:t xml:space="preserve"> actions on others’ welfare, and</w:t>
      </w:r>
      <w:r w:rsidR="002E665C" w:rsidRPr="00845274">
        <w:rPr>
          <w:color w:val="000000" w:themeColor="text1"/>
          <w:lang w:val="en-US"/>
        </w:rPr>
        <w:t xml:space="preserve"> more advanced</w:t>
      </w:r>
      <w:r w:rsidR="00080A7A" w:rsidRPr="00845274">
        <w:rPr>
          <w:color w:val="000000" w:themeColor="text1"/>
          <w:lang w:val="en-US"/>
        </w:rPr>
        <w:t xml:space="preserve"> moral judgeme</w:t>
      </w:r>
      <w:r w:rsidR="002E665C" w:rsidRPr="00845274">
        <w:rPr>
          <w:color w:val="000000" w:themeColor="text1"/>
          <w:lang w:val="en-US"/>
        </w:rPr>
        <w:t xml:space="preserve">nts </w:t>
      </w:r>
      <w:r w:rsidR="00080A7A" w:rsidRPr="00845274">
        <w:rPr>
          <w:color w:val="000000" w:themeColor="text1"/>
          <w:lang w:val="en-US"/>
        </w:rPr>
        <w:t>(Killen</w:t>
      </w:r>
      <w:r w:rsidR="00E41D8E" w:rsidRPr="00845274">
        <w:rPr>
          <w:color w:val="000000" w:themeColor="text1"/>
          <w:lang w:val="en-US"/>
        </w:rPr>
        <w:t xml:space="preserve"> et al.</w:t>
      </w:r>
      <w:r w:rsidR="00080A7A" w:rsidRPr="00845274">
        <w:rPr>
          <w:color w:val="000000" w:themeColor="text1"/>
          <w:lang w:val="en-US"/>
        </w:rPr>
        <w:t>, 2011; Ugazio</w:t>
      </w:r>
      <w:r w:rsidR="00E41D8E" w:rsidRPr="00845274">
        <w:rPr>
          <w:color w:val="000000" w:themeColor="text1"/>
          <w:lang w:val="en-US"/>
        </w:rPr>
        <w:t xml:space="preserve"> et al.</w:t>
      </w:r>
      <w:r w:rsidR="00080A7A" w:rsidRPr="00845274">
        <w:rPr>
          <w:color w:val="000000" w:themeColor="text1"/>
          <w:lang w:val="en-US"/>
        </w:rPr>
        <w:t xml:space="preserve">, 2014). </w:t>
      </w:r>
      <w:r w:rsidR="002E665C" w:rsidRPr="00845274">
        <w:rPr>
          <w:color w:val="000000" w:themeColor="text1"/>
          <w:lang w:val="en-US"/>
        </w:rPr>
        <w:t>Since</w:t>
      </w:r>
      <w:r w:rsidR="00080A7A" w:rsidRPr="00845274">
        <w:rPr>
          <w:color w:val="000000" w:themeColor="text1"/>
          <w:lang w:val="en-US"/>
        </w:rPr>
        <w:t xml:space="preserve"> improving social-cognitive abilities does not automatically </w:t>
      </w:r>
      <w:r w:rsidR="002E665C" w:rsidRPr="00845274">
        <w:rPr>
          <w:color w:val="000000" w:themeColor="text1"/>
          <w:lang w:val="en-US"/>
        </w:rPr>
        <w:t>improve morality (</w:t>
      </w:r>
      <w:r w:rsidR="006A4BB5" w:rsidRPr="00845274">
        <w:rPr>
          <w:color w:val="000000" w:themeColor="text1"/>
          <w:lang w:val="en-US"/>
        </w:rPr>
        <w:t>see above</w:t>
      </w:r>
      <w:r w:rsidR="002E665C" w:rsidRPr="00845274">
        <w:rPr>
          <w:color w:val="000000" w:themeColor="text1"/>
          <w:lang w:val="en-US"/>
        </w:rPr>
        <w:t xml:space="preserve">), </w:t>
      </w:r>
      <w:r w:rsidR="002E665C" w:rsidRPr="00845274">
        <w:rPr>
          <w:color w:val="000000" w:themeColor="text1"/>
          <w:lang w:val="en-US"/>
        </w:rPr>
        <w:lastRenderedPageBreak/>
        <w:t>increased social cognition cannot be regarded as</w:t>
      </w:r>
      <w:r w:rsidR="00080A7A" w:rsidRPr="00845274">
        <w:rPr>
          <w:color w:val="000000" w:themeColor="text1"/>
          <w:lang w:val="en-US"/>
        </w:rPr>
        <w:t xml:space="preserve"> a sufficient condition of </w:t>
      </w:r>
      <w:r w:rsidR="002E665C" w:rsidRPr="00845274">
        <w:rPr>
          <w:color w:val="000000" w:themeColor="text1"/>
          <w:lang w:val="en-US"/>
        </w:rPr>
        <w:t>enhanced morality</w:t>
      </w:r>
      <w:r w:rsidR="00080A7A" w:rsidRPr="00845274">
        <w:rPr>
          <w:color w:val="000000" w:themeColor="text1"/>
          <w:lang w:val="en-US"/>
        </w:rPr>
        <w:t xml:space="preserve">. Yet it </w:t>
      </w:r>
      <w:r w:rsidR="002E665C" w:rsidRPr="00845274">
        <w:rPr>
          <w:color w:val="000000" w:themeColor="text1"/>
          <w:lang w:val="en-US"/>
        </w:rPr>
        <w:t>is possible</w:t>
      </w:r>
      <w:r w:rsidR="00080A7A" w:rsidRPr="00845274">
        <w:rPr>
          <w:color w:val="000000" w:themeColor="text1"/>
          <w:lang w:val="en-US"/>
        </w:rPr>
        <w:t xml:space="preserve"> that readers </w:t>
      </w:r>
      <w:r w:rsidR="002E665C" w:rsidRPr="00845274">
        <w:rPr>
          <w:color w:val="000000" w:themeColor="text1"/>
          <w:lang w:val="en-US"/>
        </w:rPr>
        <w:t>with appropriate motivation can employ</w:t>
      </w:r>
      <w:r w:rsidR="00080A7A" w:rsidRPr="00845274">
        <w:rPr>
          <w:color w:val="000000" w:themeColor="text1"/>
          <w:lang w:val="en-US"/>
        </w:rPr>
        <w:t xml:space="preserve"> the social knowledge gained from narratives to become morally better people. </w:t>
      </w:r>
    </w:p>
    <w:p w14:paraId="243D6FAB" w14:textId="3DB9AFE3" w:rsidR="00F27917" w:rsidRPr="00845274" w:rsidRDefault="00080A7A" w:rsidP="00F27917">
      <w:pPr>
        <w:spacing w:line="480" w:lineRule="auto"/>
        <w:ind w:firstLine="720"/>
        <w:rPr>
          <w:color w:val="000000" w:themeColor="text1"/>
          <w:lang w:val="en-US"/>
        </w:rPr>
      </w:pPr>
      <w:r w:rsidRPr="00845274">
        <w:rPr>
          <w:color w:val="000000" w:themeColor="text1"/>
          <w:lang w:val="en-US"/>
        </w:rPr>
        <w:t>The second route is more direct, via observational learning (Black &amp; Barnes, 202</w:t>
      </w:r>
      <w:r w:rsidR="00EF35C5" w:rsidRPr="00845274">
        <w:rPr>
          <w:color w:val="000000" w:themeColor="text1"/>
          <w:lang w:val="en-US"/>
        </w:rPr>
        <w:t>1</w:t>
      </w:r>
      <w:r w:rsidRPr="00845274">
        <w:rPr>
          <w:color w:val="000000" w:themeColor="text1"/>
          <w:lang w:val="en-US"/>
        </w:rPr>
        <w:t>; Johnson et al., 2013</w:t>
      </w:r>
      <w:r w:rsidR="00816806" w:rsidRPr="00845274">
        <w:rPr>
          <w:color w:val="000000" w:themeColor="text1"/>
          <w:lang w:val="en-US"/>
        </w:rPr>
        <w:t>a</w:t>
      </w:r>
      <w:r w:rsidRPr="00845274">
        <w:rPr>
          <w:color w:val="000000" w:themeColor="text1"/>
          <w:lang w:val="en-US"/>
        </w:rPr>
        <w:t xml:space="preserve">; Mumper &amp; Gerrig, 2019). </w:t>
      </w:r>
      <w:r w:rsidR="00581BAF" w:rsidRPr="00845274">
        <w:rPr>
          <w:color w:val="000000" w:themeColor="text1"/>
          <w:lang w:val="en-US"/>
        </w:rPr>
        <w:t xml:space="preserve">Readers are thought to be able to </w:t>
      </w:r>
      <w:r w:rsidRPr="00845274">
        <w:rPr>
          <w:color w:val="000000" w:themeColor="text1"/>
          <w:lang w:val="en-US"/>
        </w:rPr>
        <w:t>learn morally positive attitudes and behavio</w:t>
      </w:r>
      <w:r w:rsidR="00581BAF" w:rsidRPr="00845274">
        <w:rPr>
          <w:color w:val="000000" w:themeColor="text1"/>
          <w:lang w:val="en-US"/>
        </w:rPr>
        <w:t>u</w:t>
      </w:r>
      <w:r w:rsidRPr="00845274">
        <w:rPr>
          <w:color w:val="000000" w:themeColor="text1"/>
          <w:lang w:val="en-US"/>
        </w:rPr>
        <w:t>rs when a st</w:t>
      </w:r>
      <w:r w:rsidR="00581BAF" w:rsidRPr="00845274">
        <w:rPr>
          <w:color w:val="000000" w:themeColor="text1"/>
          <w:lang w:val="en-US"/>
        </w:rPr>
        <w:t>ory character is rewarded for morally positive behaviour</w:t>
      </w:r>
      <w:r w:rsidRPr="00845274">
        <w:rPr>
          <w:color w:val="000000" w:themeColor="text1"/>
          <w:lang w:val="en-US"/>
        </w:rPr>
        <w:t xml:space="preserve"> or </w:t>
      </w:r>
      <w:r w:rsidR="00581BAF" w:rsidRPr="00845274">
        <w:rPr>
          <w:color w:val="000000" w:themeColor="text1"/>
          <w:lang w:val="en-US"/>
        </w:rPr>
        <w:t>penalized for morally negative behaviour</w:t>
      </w:r>
      <w:r w:rsidRPr="00845274">
        <w:rPr>
          <w:color w:val="000000" w:themeColor="text1"/>
          <w:lang w:val="en-US"/>
        </w:rPr>
        <w:t xml:space="preserve">. </w:t>
      </w:r>
      <w:r w:rsidR="00581BAF" w:rsidRPr="00845274">
        <w:rPr>
          <w:color w:val="000000" w:themeColor="text1"/>
          <w:lang w:val="en-US"/>
        </w:rPr>
        <w:t xml:space="preserve">Yet if </w:t>
      </w:r>
      <w:r w:rsidRPr="00845274">
        <w:rPr>
          <w:color w:val="000000" w:themeColor="text1"/>
          <w:lang w:val="en-US"/>
        </w:rPr>
        <w:t xml:space="preserve">such </w:t>
      </w:r>
      <w:r w:rsidR="00066B56" w:rsidRPr="00845274">
        <w:rPr>
          <w:color w:val="000000" w:themeColor="text1"/>
          <w:lang w:val="en-US"/>
        </w:rPr>
        <w:t xml:space="preserve">a </w:t>
      </w:r>
      <w:r w:rsidRPr="00845274">
        <w:rPr>
          <w:color w:val="000000" w:themeColor="text1"/>
          <w:lang w:val="en-US"/>
        </w:rPr>
        <w:t xml:space="preserve">pattern of reward </w:t>
      </w:r>
      <w:r w:rsidR="00581BAF" w:rsidRPr="00845274">
        <w:rPr>
          <w:color w:val="000000" w:themeColor="text1"/>
          <w:lang w:val="en-US"/>
        </w:rPr>
        <w:t>is absorbed blindly,</w:t>
      </w:r>
      <w:r w:rsidRPr="00845274">
        <w:rPr>
          <w:color w:val="000000" w:themeColor="text1"/>
          <w:lang w:val="en-US"/>
        </w:rPr>
        <w:t xml:space="preserve"> without </w:t>
      </w:r>
      <w:r w:rsidR="00581BAF" w:rsidRPr="00845274">
        <w:rPr>
          <w:color w:val="000000" w:themeColor="text1"/>
          <w:lang w:val="en-US"/>
        </w:rPr>
        <w:t>attaining</w:t>
      </w:r>
      <w:r w:rsidRPr="00845274">
        <w:rPr>
          <w:color w:val="000000" w:themeColor="text1"/>
          <w:lang w:val="en-US"/>
        </w:rPr>
        <w:t xml:space="preserve"> insight into principles of ethical conduct, </w:t>
      </w:r>
      <w:r w:rsidR="00581BAF" w:rsidRPr="00845274">
        <w:rPr>
          <w:color w:val="000000" w:themeColor="text1"/>
          <w:lang w:val="en-US"/>
        </w:rPr>
        <w:t>readers</w:t>
      </w:r>
      <w:r w:rsidRPr="00845274">
        <w:rPr>
          <w:color w:val="000000" w:themeColor="text1"/>
          <w:lang w:val="en-US"/>
        </w:rPr>
        <w:t xml:space="preserve"> could </w:t>
      </w:r>
      <w:r w:rsidR="00581BAF" w:rsidRPr="00845274">
        <w:rPr>
          <w:color w:val="000000" w:themeColor="text1"/>
          <w:lang w:val="en-US"/>
        </w:rPr>
        <w:t>just as well</w:t>
      </w:r>
      <w:r w:rsidRPr="00845274">
        <w:rPr>
          <w:color w:val="000000" w:themeColor="text1"/>
          <w:lang w:val="en-US"/>
        </w:rPr>
        <w:t xml:space="preserve"> </w:t>
      </w:r>
      <w:r w:rsidR="00581BAF" w:rsidRPr="00845274">
        <w:rPr>
          <w:color w:val="000000" w:themeColor="text1"/>
          <w:lang w:val="en-US"/>
        </w:rPr>
        <w:t>acquire</w:t>
      </w:r>
      <w:r w:rsidRPr="00845274">
        <w:rPr>
          <w:color w:val="000000" w:themeColor="text1"/>
          <w:lang w:val="en-US"/>
        </w:rPr>
        <w:t xml:space="preserve"> morally negative attitudes and behavio</w:t>
      </w:r>
      <w:r w:rsidR="00581BAF" w:rsidRPr="00845274">
        <w:rPr>
          <w:color w:val="000000" w:themeColor="text1"/>
          <w:lang w:val="en-US"/>
        </w:rPr>
        <w:t>u</w:t>
      </w:r>
      <w:r w:rsidRPr="00845274">
        <w:rPr>
          <w:color w:val="000000" w:themeColor="text1"/>
          <w:lang w:val="en-US"/>
        </w:rPr>
        <w:t xml:space="preserve">rs when a story character is rewarded for a morally negative action or punished for a morally positive </w:t>
      </w:r>
      <w:r w:rsidR="00066B56" w:rsidRPr="00845274">
        <w:rPr>
          <w:color w:val="000000" w:themeColor="text1"/>
          <w:lang w:val="en-US"/>
        </w:rPr>
        <w:t>one</w:t>
      </w:r>
      <w:r w:rsidRPr="00845274">
        <w:rPr>
          <w:color w:val="000000" w:themeColor="text1"/>
          <w:lang w:val="en-US"/>
        </w:rPr>
        <w:t>.</w:t>
      </w:r>
      <w:r w:rsidR="000F563A" w:rsidRPr="00845274">
        <w:rPr>
          <w:color w:val="000000" w:themeColor="text1"/>
          <w:lang w:val="en-US"/>
        </w:rPr>
        <w:t xml:space="preserve"> </w:t>
      </w:r>
    </w:p>
    <w:p w14:paraId="08A7CCFE" w14:textId="179D67B7" w:rsidR="00EA418F" w:rsidRPr="00845274" w:rsidRDefault="007822CF" w:rsidP="00F27917">
      <w:pPr>
        <w:spacing w:line="480" w:lineRule="auto"/>
        <w:ind w:firstLine="720"/>
        <w:rPr>
          <w:color w:val="000000" w:themeColor="text1"/>
          <w:lang w:val="en-US"/>
        </w:rPr>
      </w:pPr>
      <w:r w:rsidRPr="00845274">
        <w:rPr>
          <w:color w:val="000000" w:themeColor="text1"/>
          <w:lang w:val="en-US"/>
        </w:rPr>
        <w:t xml:space="preserve">One </w:t>
      </w:r>
      <w:r w:rsidR="00F27917" w:rsidRPr="00845274">
        <w:rPr>
          <w:color w:val="000000" w:themeColor="text1"/>
          <w:lang w:val="en-US"/>
        </w:rPr>
        <w:t>characteristic of previous research is that</w:t>
      </w:r>
      <w:r w:rsidR="00DE789A" w:rsidRPr="00845274">
        <w:rPr>
          <w:color w:val="000000" w:themeColor="text1"/>
          <w:lang w:val="en-US"/>
        </w:rPr>
        <w:t xml:space="preserve"> the indicators of social cognition</w:t>
      </w:r>
      <w:r w:rsidR="00F27917" w:rsidRPr="00845274">
        <w:rPr>
          <w:color w:val="000000" w:themeColor="text1"/>
          <w:lang w:val="en-US"/>
        </w:rPr>
        <w:t>,</w:t>
      </w:r>
      <w:r w:rsidR="00F70579" w:rsidRPr="00845274">
        <w:rPr>
          <w:color w:val="000000" w:themeColor="text1"/>
          <w:lang w:val="en-US"/>
        </w:rPr>
        <w:t xml:space="preserve"> </w:t>
      </w:r>
      <w:r w:rsidR="004943F9" w:rsidRPr="00845274">
        <w:rPr>
          <w:color w:val="000000" w:themeColor="text1"/>
          <w:lang w:val="en-US"/>
        </w:rPr>
        <w:t xml:space="preserve">though </w:t>
      </w:r>
      <w:r w:rsidR="00FA2B93" w:rsidRPr="00845274">
        <w:rPr>
          <w:color w:val="000000" w:themeColor="text1"/>
          <w:lang w:val="en-US"/>
        </w:rPr>
        <w:t>easily administered in experimental settings</w:t>
      </w:r>
      <w:r w:rsidR="00D33B94" w:rsidRPr="00845274">
        <w:rPr>
          <w:color w:val="000000" w:themeColor="text1"/>
          <w:lang w:val="en-US"/>
        </w:rPr>
        <w:t xml:space="preserve">, </w:t>
      </w:r>
      <w:r w:rsidR="00FA2B93" w:rsidRPr="00845274">
        <w:rPr>
          <w:color w:val="000000" w:themeColor="text1"/>
          <w:lang w:val="en-US"/>
        </w:rPr>
        <w:t xml:space="preserve">have </w:t>
      </w:r>
      <w:r w:rsidR="00D33B94" w:rsidRPr="00845274">
        <w:rPr>
          <w:color w:val="000000" w:themeColor="text1"/>
          <w:lang w:val="en-US"/>
        </w:rPr>
        <w:t xml:space="preserve">limited validity. </w:t>
      </w:r>
      <w:r w:rsidR="00461C60" w:rsidRPr="00845274">
        <w:rPr>
          <w:color w:val="000000" w:themeColor="text1"/>
          <w:lang w:val="en-US"/>
        </w:rPr>
        <w:t>For example, empathy has been measured exclusively using self-report measures</w:t>
      </w:r>
      <w:r w:rsidR="00D33B94" w:rsidRPr="00845274">
        <w:rPr>
          <w:color w:val="000000" w:themeColor="text1"/>
          <w:lang w:val="en-US"/>
        </w:rPr>
        <w:t xml:space="preserve"> </w:t>
      </w:r>
      <w:r w:rsidR="008B77E8" w:rsidRPr="00845274">
        <w:rPr>
          <w:color w:val="000000" w:themeColor="text1"/>
          <w:lang w:val="en-US"/>
        </w:rPr>
        <w:t>(Dodell-Feder &amp; Tamir, 2018)</w:t>
      </w:r>
      <w:r w:rsidR="001323A4" w:rsidRPr="00845274">
        <w:rPr>
          <w:color w:val="000000" w:themeColor="text1"/>
          <w:lang w:val="en-US"/>
        </w:rPr>
        <w:t>,</w:t>
      </w:r>
      <w:r w:rsidR="00E0359F" w:rsidRPr="00845274">
        <w:rPr>
          <w:color w:val="000000" w:themeColor="text1"/>
          <w:lang w:val="en-US"/>
        </w:rPr>
        <w:t xml:space="preserve"> </w:t>
      </w:r>
      <w:r w:rsidR="00852F4F" w:rsidRPr="00845274">
        <w:rPr>
          <w:color w:val="000000" w:themeColor="text1"/>
          <w:lang w:val="en-US"/>
        </w:rPr>
        <w:t>which are compromised by</w:t>
      </w:r>
      <w:r w:rsidR="00D33B94" w:rsidRPr="00845274">
        <w:rPr>
          <w:color w:val="000000" w:themeColor="text1"/>
          <w:lang w:val="en-US"/>
        </w:rPr>
        <w:t xml:space="preserve"> social desirability</w:t>
      </w:r>
      <w:r w:rsidR="004943F9" w:rsidRPr="00845274">
        <w:rPr>
          <w:color w:val="000000" w:themeColor="text1"/>
          <w:lang w:val="en-US"/>
        </w:rPr>
        <w:t xml:space="preserve"> biases</w:t>
      </w:r>
      <w:r w:rsidR="00D33B94" w:rsidRPr="00845274">
        <w:rPr>
          <w:color w:val="000000" w:themeColor="text1"/>
          <w:lang w:val="en-US"/>
        </w:rPr>
        <w:t xml:space="preserve"> and </w:t>
      </w:r>
      <w:r w:rsidR="00325E2B" w:rsidRPr="00845274">
        <w:rPr>
          <w:color w:val="000000" w:themeColor="text1"/>
          <w:lang w:val="en-US"/>
        </w:rPr>
        <w:t>difficulty for</w:t>
      </w:r>
      <w:r w:rsidR="008B77E8" w:rsidRPr="00845274">
        <w:rPr>
          <w:color w:val="000000" w:themeColor="text1"/>
          <w:lang w:val="en-US"/>
        </w:rPr>
        <w:t xml:space="preserve"> individuals with relatively low empathic skills to accurately assess these skills (I</w:t>
      </w:r>
      <w:r w:rsidR="003243D8" w:rsidRPr="00845274">
        <w:rPr>
          <w:color w:val="000000" w:themeColor="text1"/>
          <w:lang w:val="en-US"/>
        </w:rPr>
        <w:t>l</w:t>
      </w:r>
      <w:r w:rsidR="008B77E8" w:rsidRPr="00845274">
        <w:rPr>
          <w:color w:val="000000" w:themeColor="text1"/>
          <w:lang w:val="en-US"/>
        </w:rPr>
        <w:t>gunaite</w:t>
      </w:r>
      <w:r w:rsidR="004B408B" w:rsidRPr="00845274">
        <w:rPr>
          <w:color w:val="000000" w:themeColor="text1"/>
          <w:lang w:val="en-US"/>
        </w:rPr>
        <w:t xml:space="preserve"> et al.</w:t>
      </w:r>
      <w:r w:rsidR="008B77E8" w:rsidRPr="00845274">
        <w:rPr>
          <w:color w:val="000000" w:themeColor="text1"/>
          <w:lang w:val="en-US"/>
        </w:rPr>
        <w:t>, 2017). T</w:t>
      </w:r>
      <w:r w:rsidR="004B408B" w:rsidRPr="00845274">
        <w:rPr>
          <w:color w:val="000000" w:themeColor="text1"/>
          <w:lang w:val="en-US"/>
        </w:rPr>
        <w:t xml:space="preserve">heory </w:t>
      </w:r>
      <w:r w:rsidR="008B77E8" w:rsidRPr="00845274">
        <w:rPr>
          <w:color w:val="000000" w:themeColor="text1"/>
          <w:lang w:val="en-US"/>
        </w:rPr>
        <w:t>o</w:t>
      </w:r>
      <w:r w:rsidR="004B408B" w:rsidRPr="00845274">
        <w:rPr>
          <w:color w:val="000000" w:themeColor="text1"/>
          <w:lang w:val="en-US"/>
        </w:rPr>
        <w:t>f Mind (To</w:t>
      </w:r>
      <w:r w:rsidR="008B77E8" w:rsidRPr="00845274">
        <w:rPr>
          <w:color w:val="000000" w:themeColor="text1"/>
          <w:lang w:val="en-US"/>
        </w:rPr>
        <w:t>M</w:t>
      </w:r>
      <w:r w:rsidR="004B408B" w:rsidRPr="00845274">
        <w:rPr>
          <w:color w:val="000000" w:themeColor="text1"/>
          <w:lang w:val="en-US"/>
        </w:rPr>
        <w:t>)</w:t>
      </w:r>
      <w:r w:rsidR="008B77E8" w:rsidRPr="00845274">
        <w:rPr>
          <w:color w:val="000000" w:themeColor="text1"/>
          <w:lang w:val="en-US"/>
        </w:rPr>
        <w:t xml:space="preserve"> has predominantly been indexed by the </w:t>
      </w:r>
      <w:r w:rsidR="0091367C" w:rsidRPr="00845274">
        <w:rPr>
          <w:color w:val="000000" w:themeColor="text1"/>
          <w:lang w:val="en-US"/>
        </w:rPr>
        <w:t>Reading the Mind in the Eyes Test (RMET; Baron-Cohen</w:t>
      </w:r>
      <w:r w:rsidR="004B408B" w:rsidRPr="00845274">
        <w:rPr>
          <w:color w:val="000000" w:themeColor="text1"/>
          <w:lang w:val="en-US"/>
        </w:rPr>
        <w:t xml:space="preserve"> et al.</w:t>
      </w:r>
      <w:r w:rsidR="0091367C" w:rsidRPr="00845274">
        <w:rPr>
          <w:color w:val="000000" w:themeColor="text1"/>
          <w:lang w:val="en-US"/>
        </w:rPr>
        <w:t xml:space="preserve">, 2001), in which respondents judge the mental state of a person </w:t>
      </w:r>
      <w:r w:rsidR="004943F9" w:rsidRPr="00845274">
        <w:rPr>
          <w:color w:val="000000" w:themeColor="text1"/>
          <w:lang w:val="en-US"/>
        </w:rPr>
        <w:t xml:space="preserve">from </w:t>
      </w:r>
      <w:r w:rsidR="0091367C" w:rsidRPr="00845274">
        <w:rPr>
          <w:color w:val="000000" w:themeColor="text1"/>
          <w:lang w:val="en-US"/>
        </w:rPr>
        <w:t xml:space="preserve">a photograph of </w:t>
      </w:r>
      <w:r w:rsidR="004943F9" w:rsidRPr="00845274">
        <w:rPr>
          <w:color w:val="000000" w:themeColor="text1"/>
          <w:lang w:val="en-US"/>
        </w:rPr>
        <w:t xml:space="preserve">their </w:t>
      </w:r>
      <w:r w:rsidR="0091367C" w:rsidRPr="00845274">
        <w:rPr>
          <w:color w:val="000000" w:themeColor="text1"/>
          <w:lang w:val="en-US"/>
        </w:rPr>
        <w:t>eye region</w:t>
      </w:r>
      <w:r w:rsidR="00572E93" w:rsidRPr="00845274">
        <w:rPr>
          <w:color w:val="000000" w:themeColor="text1"/>
          <w:lang w:val="en-US"/>
        </w:rPr>
        <w:t xml:space="preserve">. </w:t>
      </w:r>
      <w:r w:rsidR="00B17440" w:rsidRPr="00845274">
        <w:rPr>
          <w:color w:val="000000" w:themeColor="text1"/>
          <w:lang w:val="en-US"/>
        </w:rPr>
        <w:t>Despite its widespread application, this measure</w:t>
      </w:r>
      <w:r w:rsidR="008B77E8" w:rsidRPr="00845274">
        <w:rPr>
          <w:color w:val="000000" w:themeColor="text1"/>
          <w:lang w:val="en-US"/>
        </w:rPr>
        <w:t xml:space="preserve"> has </w:t>
      </w:r>
      <w:r w:rsidR="00B17440" w:rsidRPr="00845274">
        <w:rPr>
          <w:color w:val="000000" w:themeColor="text1"/>
          <w:lang w:val="en-US"/>
        </w:rPr>
        <w:t xml:space="preserve">been </w:t>
      </w:r>
      <w:r w:rsidR="005829BF" w:rsidRPr="00845274">
        <w:rPr>
          <w:color w:val="000000" w:themeColor="text1"/>
          <w:lang w:val="en-US"/>
        </w:rPr>
        <w:t>criticized</w:t>
      </w:r>
      <w:r w:rsidR="00B17440" w:rsidRPr="00845274">
        <w:rPr>
          <w:color w:val="000000" w:themeColor="text1"/>
          <w:lang w:val="en-US"/>
        </w:rPr>
        <w:t xml:space="preserve"> for its </w:t>
      </w:r>
      <w:r w:rsidR="008B77E8" w:rsidRPr="00845274">
        <w:rPr>
          <w:color w:val="000000" w:themeColor="text1"/>
          <w:lang w:val="en-US"/>
        </w:rPr>
        <w:t>association with verbal intelligence (Baker</w:t>
      </w:r>
      <w:r w:rsidR="004B408B" w:rsidRPr="00845274">
        <w:rPr>
          <w:color w:val="000000" w:themeColor="text1"/>
          <w:lang w:val="en-US"/>
        </w:rPr>
        <w:t xml:space="preserve"> et al.</w:t>
      </w:r>
      <w:r w:rsidR="00B17440" w:rsidRPr="00845274">
        <w:rPr>
          <w:color w:val="000000" w:themeColor="text1"/>
          <w:lang w:val="en-US"/>
        </w:rPr>
        <w:t>, 2014),</w:t>
      </w:r>
      <w:r w:rsidR="006C5257" w:rsidRPr="00845274">
        <w:rPr>
          <w:color w:val="000000" w:themeColor="text1"/>
          <w:lang w:val="en-US"/>
        </w:rPr>
        <w:t xml:space="preserve"> </w:t>
      </w:r>
      <w:r w:rsidR="00B17440" w:rsidRPr="00845274">
        <w:rPr>
          <w:color w:val="000000" w:themeColor="text1"/>
          <w:lang w:val="en-US"/>
        </w:rPr>
        <w:t xml:space="preserve">concerns that </w:t>
      </w:r>
      <w:r w:rsidR="006C5257" w:rsidRPr="00845274">
        <w:rPr>
          <w:color w:val="000000" w:themeColor="text1"/>
          <w:lang w:val="en-US"/>
        </w:rPr>
        <w:t>it</w:t>
      </w:r>
      <w:r w:rsidR="00B17440" w:rsidRPr="00845274">
        <w:rPr>
          <w:color w:val="000000" w:themeColor="text1"/>
          <w:lang w:val="en-US"/>
        </w:rPr>
        <w:t xml:space="preserve"> </w:t>
      </w:r>
      <w:r w:rsidR="008B77E8" w:rsidRPr="00845274">
        <w:rPr>
          <w:color w:val="000000" w:themeColor="text1"/>
          <w:lang w:val="en-US"/>
        </w:rPr>
        <w:t>reflect</w:t>
      </w:r>
      <w:r w:rsidR="00B17440" w:rsidRPr="00845274">
        <w:rPr>
          <w:color w:val="000000" w:themeColor="text1"/>
          <w:lang w:val="en-US"/>
        </w:rPr>
        <w:t>s</w:t>
      </w:r>
      <w:r w:rsidR="008B77E8" w:rsidRPr="00845274">
        <w:rPr>
          <w:color w:val="000000" w:themeColor="text1"/>
          <w:lang w:val="en-US"/>
        </w:rPr>
        <w:t xml:space="preserve"> emotion recognition </w:t>
      </w:r>
      <w:r w:rsidR="006C5257" w:rsidRPr="00845274">
        <w:rPr>
          <w:color w:val="000000" w:themeColor="text1"/>
          <w:lang w:val="en-US"/>
        </w:rPr>
        <w:t xml:space="preserve">rather </w:t>
      </w:r>
      <w:r w:rsidR="008B77E8" w:rsidRPr="00845274">
        <w:rPr>
          <w:color w:val="000000" w:themeColor="text1"/>
          <w:lang w:val="en-US"/>
        </w:rPr>
        <w:t xml:space="preserve">than </w:t>
      </w:r>
      <w:r w:rsidR="00B17440" w:rsidRPr="00845274">
        <w:rPr>
          <w:color w:val="000000" w:themeColor="text1"/>
          <w:lang w:val="en-US"/>
        </w:rPr>
        <w:t>ToM</w:t>
      </w:r>
      <w:r w:rsidR="008B77E8" w:rsidRPr="00845274">
        <w:rPr>
          <w:color w:val="000000" w:themeColor="text1"/>
          <w:lang w:val="en-US"/>
        </w:rPr>
        <w:t xml:space="preserve"> (Oakley</w:t>
      </w:r>
      <w:r w:rsidR="004B408B" w:rsidRPr="00845274">
        <w:rPr>
          <w:color w:val="000000" w:themeColor="text1"/>
          <w:lang w:val="en-US"/>
        </w:rPr>
        <w:t xml:space="preserve"> et al.,</w:t>
      </w:r>
      <w:r w:rsidR="008B77E8" w:rsidRPr="00845274">
        <w:rPr>
          <w:color w:val="000000" w:themeColor="text1"/>
          <w:lang w:val="en-US"/>
        </w:rPr>
        <w:t xml:space="preserve"> 2016</w:t>
      </w:r>
      <w:r w:rsidR="00B17440" w:rsidRPr="00845274">
        <w:rPr>
          <w:color w:val="000000" w:themeColor="text1"/>
          <w:lang w:val="en-US"/>
        </w:rPr>
        <w:t>; see also Mar, 2018b</w:t>
      </w:r>
      <w:r w:rsidR="008B77E8" w:rsidRPr="00845274">
        <w:rPr>
          <w:color w:val="000000" w:themeColor="text1"/>
          <w:lang w:val="en-US"/>
        </w:rPr>
        <w:t>)</w:t>
      </w:r>
      <w:r w:rsidR="00D22C04" w:rsidRPr="00845274">
        <w:rPr>
          <w:color w:val="000000" w:themeColor="text1"/>
          <w:lang w:val="en-US"/>
        </w:rPr>
        <w:t>, and that it might not be sensitive to inter-individual differences within neurotypical populations (Black, 201</w:t>
      </w:r>
      <w:r w:rsidR="00DF6DDB" w:rsidRPr="00845274">
        <w:rPr>
          <w:color w:val="000000" w:themeColor="text1"/>
          <w:lang w:val="en-US"/>
        </w:rPr>
        <w:t>9</w:t>
      </w:r>
      <w:r w:rsidR="00D22C04" w:rsidRPr="00845274">
        <w:rPr>
          <w:color w:val="000000" w:themeColor="text1"/>
          <w:lang w:val="en-US"/>
        </w:rPr>
        <w:t>)</w:t>
      </w:r>
      <w:r w:rsidR="008B77E8" w:rsidRPr="00845274">
        <w:rPr>
          <w:color w:val="000000" w:themeColor="text1"/>
          <w:lang w:val="en-US"/>
        </w:rPr>
        <w:t xml:space="preserve">. </w:t>
      </w:r>
      <w:r w:rsidR="00325E2B" w:rsidRPr="00845274">
        <w:rPr>
          <w:color w:val="000000" w:themeColor="text1"/>
          <w:lang w:val="en-US"/>
        </w:rPr>
        <w:t xml:space="preserve">In our </w:t>
      </w:r>
      <w:r w:rsidR="00C749E0" w:rsidRPr="00845274">
        <w:rPr>
          <w:color w:val="000000" w:themeColor="text1"/>
          <w:lang w:val="en-US"/>
        </w:rPr>
        <w:t>experiments</w:t>
      </w:r>
      <w:r w:rsidR="00325E2B" w:rsidRPr="00845274">
        <w:rPr>
          <w:color w:val="000000" w:themeColor="text1"/>
          <w:lang w:val="en-US"/>
        </w:rPr>
        <w:t xml:space="preserve"> we </w:t>
      </w:r>
      <w:r w:rsidR="00536F9C" w:rsidRPr="00845274">
        <w:rPr>
          <w:color w:val="000000" w:themeColor="text1"/>
          <w:lang w:val="en-US"/>
        </w:rPr>
        <w:t xml:space="preserve">therefore </w:t>
      </w:r>
      <w:r w:rsidR="00325E2B" w:rsidRPr="00845274">
        <w:rPr>
          <w:color w:val="000000" w:themeColor="text1"/>
          <w:lang w:val="en-US"/>
        </w:rPr>
        <w:t>employed</w:t>
      </w:r>
      <w:r w:rsidR="003D3AFF" w:rsidRPr="00845274">
        <w:rPr>
          <w:color w:val="000000" w:themeColor="text1"/>
          <w:lang w:val="en-US"/>
        </w:rPr>
        <w:t xml:space="preserve"> a greater var</w:t>
      </w:r>
      <w:r w:rsidR="005118CE" w:rsidRPr="00845274">
        <w:rPr>
          <w:color w:val="000000" w:themeColor="text1"/>
          <w:lang w:val="en-US"/>
        </w:rPr>
        <w:t>iety</w:t>
      </w:r>
      <w:r w:rsidR="003D3AFF" w:rsidRPr="00845274">
        <w:rPr>
          <w:color w:val="000000" w:themeColor="text1"/>
          <w:lang w:val="en-US"/>
        </w:rPr>
        <w:t xml:space="preserve"> of </w:t>
      </w:r>
      <w:r w:rsidR="00AD4CDA" w:rsidRPr="00845274">
        <w:rPr>
          <w:color w:val="000000" w:themeColor="text1"/>
          <w:lang w:val="en-US"/>
        </w:rPr>
        <w:t>measures</w:t>
      </w:r>
      <w:r w:rsidR="00DE789A" w:rsidRPr="00845274">
        <w:rPr>
          <w:color w:val="000000" w:themeColor="text1"/>
          <w:lang w:val="en-US"/>
        </w:rPr>
        <w:t xml:space="preserve"> of social and moral</w:t>
      </w:r>
      <w:r w:rsidR="0081391D" w:rsidRPr="00845274">
        <w:rPr>
          <w:color w:val="000000" w:themeColor="text1"/>
          <w:lang w:val="en-US"/>
        </w:rPr>
        <w:t xml:space="preserve"> cognition</w:t>
      </w:r>
      <w:r w:rsidR="00AD4CDA" w:rsidRPr="00845274">
        <w:rPr>
          <w:color w:val="000000" w:themeColor="text1"/>
          <w:lang w:val="en-US"/>
        </w:rPr>
        <w:t>, including implicit tasks</w:t>
      </w:r>
      <w:r w:rsidR="00092737" w:rsidRPr="00845274">
        <w:rPr>
          <w:color w:val="000000" w:themeColor="text1"/>
          <w:lang w:val="en-US"/>
        </w:rPr>
        <w:t xml:space="preserve"> that are </w:t>
      </w:r>
      <w:r w:rsidR="009F1DBE" w:rsidRPr="00845274">
        <w:rPr>
          <w:color w:val="000000" w:themeColor="text1"/>
          <w:lang w:val="en-US"/>
        </w:rPr>
        <w:t>less</w:t>
      </w:r>
      <w:r w:rsidR="00092737" w:rsidRPr="00845274">
        <w:rPr>
          <w:color w:val="000000" w:themeColor="text1"/>
          <w:lang w:val="en-US"/>
        </w:rPr>
        <w:t xml:space="preserve"> </w:t>
      </w:r>
      <w:r w:rsidR="00325E2B" w:rsidRPr="00845274">
        <w:rPr>
          <w:color w:val="000000" w:themeColor="text1"/>
          <w:lang w:val="en-US"/>
        </w:rPr>
        <w:t xml:space="preserve">susceptible to </w:t>
      </w:r>
      <w:r w:rsidR="00923616" w:rsidRPr="00845274">
        <w:rPr>
          <w:color w:val="000000" w:themeColor="text1"/>
          <w:lang w:val="en-US"/>
        </w:rPr>
        <w:t>bias</w:t>
      </w:r>
      <w:r w:rsidR="003D3AFF" w:rsidRPr="00845274">
        <w:rPr>
          <w:color w:val="000000" w:themeColor="text1"/>
          <w:lang w:val="en-US"/>
        </w:rPr>
        <w:t xml:space="preserve">. </w:t>
      </w:r>
    </w:p>
    <w:p w14:paraId="77DC588E" w14:textId="38D3FF87" w:rsidR="001323A4" w:rsidRPr="00845274" w:rsidRDefault="005A70A6" w:rsidP="00B1390A">
      <w:pPr>
        <w:spacing w:line="480" w:lineRule="auto"/>
        <w:ind w:firstLine="720"/>
        <w:rPr>
          <w:color w:val="000000" w:themeColor="text1"/>
          <w:lang w:val="en-US"/>
        </w:rPr>
      </w:pPr>
      <w:r w:rsidRPr="00845274">
        <w:rPr>
          <w:color w:val="000000" w:themeColor="text1"/>
          <w:lang w:val="en-US"/>
        </w:rPr>
        <w:t>W</w:t>
      </w:r>
      <w:r w:rsidR="001F5A59" w:rsidRPr="00845274">
        <w:rPr>
          <w:color w:val="000000" w:themeColor="text1"/>
          <w:lang w:val="en-US"/>
        </w:rPr>
        <w:t xml:space="preserve">e report two </w:t>
      </w:r>
      <w:r w:rsidR="00FB61AE" w:rsidRPr="00845274">
        <w:rPr>
          <w:color w:val="000000" w:themeColor="text1"/>
          <w:lang w:val="en-US"/>
        </w:rPr>
        <w:t>experiments</w:t>
      </w:r>
      <w:r w:rsidR="001F5A59" w:rsidRPr="00845274">
        <w:rPr>
          <w:color w:val="000000" w:themeColor="text1"/>
          <w:lang w:val="en-US"/>
        </w:rPr>
        <w:t xml:space="preserve"> </w:t>
      </w:r>
      <w:r w:rsidRPr="00845274">
        <w:rPr>
          <w:color w:val="000000" w:themeColor="text1"/>
          <w:lang w:val="en-US"/>
        </w:rPr>
        <w:t>investigating</w:t>
      </w:r>
      <w:r w:rsidR="001F5A59" w:rsidRPr="00845274">
        <w:rPr>
          <w:color w:val="000000" w:themeColor="text1"/>
          <w:lang w:val="en-US"/>
        </w:rPr>
        <w:t xml:space="preserve"> the </w:t>
      </w:r>
      <w:r w:rsidR="008921F9" w:rsidRPr="00845274">
        <w:rPr>
          <w:color w:val="000000" w:themeColor="text1"/>
          <w:lang w:val="en-US"/>
        </w:rPr>
        <w:t>effects of</w:t>
      </w:r>
      <w:r w:rsidR="001F5A59" w:rsidRPr="00845274">
        <w:rPr>
          <w:color w:val="000000" w:themeColor="text1"/>
          <w:lang w:val="en-US"/>
        </w:rPr>
        <w:t xml:space="preserve"> reading narrative fiction</w:t>
      </w:r>
      <w:r w:rsidR="001323A4" w:rsidRPr="00845274">
        <w:rPr>
          <w:color w:val="000000" w:themeColor="text1"/>
          <w:lang w:val="en-US"/>
        </w:rPr>
        <w:t xml:space="preserve"> on </w:t>
      </w:r>
      <w:r w:rsidR="001F5A59" w:rsidRPr="00845274">
        <w:rPr>
          <w:color w:val="000000" w:themeColor="text1"/>
          <w:lang w:val="en-US"/>
        </w:rPr>
        <w:t xml:space="preserve">social </w:t>
      </w:r>
      <w:r w:rsidR="001323A4" w:rsidRPr="00845274">
        <w:rPr>
          <w:color w:val="000000" w:themeColor="text1"/>
          <w:lang w:val="en-US"/>
        </w:rPr>
        <w:t xml:space="preserve">and moral </w:t>
      </w:r>
      <w:r w:rsidR="00F14945" w:rsidRPr="00845274">
        <w:rPr>
          <w:color w:val="000000" w:themeColor="text1"/>
          <w:lang w:val="en-US"/>
        </w:rPr>
        <w:t>cognition</w:t>
      </w:r>
      <w:r w:rsidR="001F5A59" w:rsidRPr="00845274">
        <w:rPr>
          <w:color w:val="000000" w:themeColor="text1"/>
          <w:lang w:val="en-US"/>
        </w:rPr>
        <w:t xml:space="preserve">. </w:t>
      </w:r>
      <w:r w:rsidR="00ED15F1" w:rsidRPr="00845274">
        <w:rPr>
          <w:color w:val="000000" w:themeColor="text1"/>
          <w:lang w:val="en-US"/>
        </w:rPr>
        <w:t>We</w:t>
      </w:r>
      <w:r w:rsidR="001F5A59" w:rsidRPr="00845274">
        <w:rPr>
          <w:color w:val="000000" w:themeColor="text1"/>
          <w:lang w:val="en-US"/>
        </w:rPr>
        <w:t xml:space="preserve"> </w:t>
      </w:r>
      <w:r w:rsidR="00660124" w:rsidRPr="00845274">
        <w:rPr>
          <w:color w:val="000000" w:themeColor="text1"/>
          <w:lang w:val="en-US"/>
        </w:rPr>
        <w:t xml:space="preserve">aimed </w:t>
      </w:r>
      <w:r w:rsidR="001F5A59" w:rsidRPr="00845274">
        <w:rPr>
          <w:color w:val="000000" w:themeColor="text1"/>
          <w:lang w:val="en-US"/>
        </w:rPr>
        <w:t xml:space="preserve">to clarify </w:t>
      </w:r>
      <w:r w:rsidR="00915074" w:rsidRPr="00845274">
        <w:rPr>
          <w:color w:val="000000" w:themeColor="text1"/>
          <w:lang w:val="en-US"/>
        </w:rPr>
        <w:t>the contributions of fictionality</w:t>
      </w:r>
      <w:r w:rsidR="001F5A59" w:rsidRPr="00845274">
        <w:rPr>
          <w:color w:val="000000" w:themeColor="text1"/>
          <w:lang w:val="en-US"/>
        </w:rPr>
        <w:t xml:space="preserve"> </w:t>
      </w:r>
      <w:r w:rsidR="00915074" w:rsidRPr="00845274">
        <w:rPr>
          <w:color w:val="000000" w:themeColor="text1"/>
          <w:lang w:val="en-US"/>
        </w:rPr>
        <w:t xml:space="preserve">and narrativity </w:t>
      </w:r>
      <w:r w:rsidR="001F5A59" w:rsidRPr="00845274">
        <w:rPr>
          <w:color w:val="000000" w:themeColor="text1"/>
          <w:lang w:val="en-US"/>
        </w:rPr>
        <w:t xml:space="preserve">that might be responsible for changes in social </w:t>
      </w:r>
      <w:r w:rsidR="001323A4" w:rsidRPr="00845274">
        <w:rPr>
          <w:color w:val="000000" w:themeColor="text1"/>
          <w:lang w:val="en-US"/>
        </w:rPr>
        <w:t>and moral</w:t>
      </w:r>
      <w:r w:rsidR="00F14945" w:rsidRPr="00845274">
        <w:rPr>
          <w:color w:val="000000" w:themeColor="text1"/>
          <w:lang w:val="en-US"/>
        </w:rPr>
        <w:t xml:space="preserve"> cognition</w:t>
      </w:r>
      <w:r w:rsidR="001F5A59" w:rsidRPr="00845274">
        <w:rPr>
          <w:color w:val="000000" w:themeColor="text1"/>
          <w:lang w:val="en-US"/>
        </w:rPr>
        <w:t xml:space="preserve"> </w:t>
      </w:r>
      <w:r w:rsidR="00EA418F" w:rsidRPr="00845274">
        <w:rPr>
          <w:color w:val="000000" w:themeColor="text1"/>
          <w:lang w:val="en-US"/>
        </w:rPr>
        <w:t>by</w:t>
      </w:r>
      <w:r w:rsidR="00BF7406" w:rsidRPr="00845274">
        <w:rPr>
          <w:color w:val="000000" w:themeColor="text1"/>
          <w:lang w:val="en-US"/>
        </w:rPr>
        <w:t xml:space="preserve"> compar</w:t>
      </w:r>
      <w:r w:rsidR="00EA418F" w:rsidRPr="00845274">
        <w:rPr>
          <w:color w:val="000000" w:themeColor="text1"/>
          <w:lang w:val="en-US"/>
        </w:rPr>
        <w:t>ing</w:t>
      </w:r>
      <w:r w:rsidR="00BF7406" w:rsidRPr="00845274">
        <w:rPr>
          <w:color w:val="000000" w:themeColor="text1"/>
          <w:lang w:val="en-US"/>
        </w:rPr>
        <w:t xml:space="preserve"> the effects of </w:t>
      </w:r>
      <w:r w:rsidR="00BF7406" w:rsidRPr="00845274">
        <w:rPr>
          <w:color w:val="000000" w:themeColor="text1"/>
          <w:lang w:val="en-US"/>
        </w:rPr>
        <w:lastRenderedPageBreak/>
        <w:t xml:space="preserve">reading a fictional narrative, non-fictional narrative, and expository non-fiction. </w:t>
      </w:r>
      <w:r w:rsidR="00ED15F1" w:rsidRPr="00845274">
        <w:rPr>
          <w:color w:val="000000" w:themeColor="text1"/>
          <w:lang w:val="en-US"/>
        </w:rPr>
        <w:t xml:space="preserve">Whilst Experiment 1 examined effects after reading a short excerpt, </w:t>
      </w:r>
      <w:r w:rsidR="0088270D" w:rsidRPr="00845274">
        <w:rPr>
          <w:color w:val="000000" w:themeColor="text1"/>
          <w:lang w:val="en-US"/>
        </w:rPr>
        <w:t>Experiment</w:t>
      </w:r>
      <w:r w:rsidR="00C45BF1" w:rsidRPr="00845274">
        <w:rPr>
          <w:color w:val="000000" w:themeColor="text1"/>
          <w:lang w:val="en-US"/>
        </w:rPr>
        <w:t xml:space="preserve"> 2 </w:t>
      </w:r>
      <w:r w:rsidR="00ED15F1" w:rsidRPr="00845274">
        <w:rPr>
          <w:color w:val="000000" w:themeColor="text1"/>
          <w:lang w:val="en-US"/>
        </w:rPr>
        <w:t>assessed the impact of reading an entire book in</w:t>
      </w:r>
      <w:r w:rsidR="00C45BF1" w:rsidRPr="00845274">
        <w:rPr>
          <w:color w:val="000000" w:themeColor="text1"/>
          <w:lang w:val="en-US"/>
        </w:rPr>
        <w:t xml:space="preserve"> </w:t>
      </w:r>
      <w:r w:rsidR="00ED15F1" w:rsidRPr="00845274">
        <w:rPr>
          <w:color w:val="000000" w:themeColor="text1"/>
          <w:lang w:val="en-US"/>
        </w:rPr>
        <w:t>a three-wave (pre-, post-, and follow-up) longitudinal design</w:t>
      </w:r>
      <w:r w:rsidR="00C45BF1" w:rsidRPr="00845274">
        <w:rPr>
          <w:color w:val="000000" w:themeColor="text1"/>
          <w:lang w:val="en-US"/>
        </w:rPr>
        <w:t>.</w:t>
      </w:r>
      <w:r w:rsidR="00C45BF1" w:rsidRPr="00845274" w:rsidDel="00EC3B6C">
        <w:rPr>
          <w:color w:val="000000" w:themeColor="text1"/>
          <w:lang w:val="en-US"/>
        </w:rPr>
        <w:t xml:space="preserve"> </w:t>
      </w:r>
      <w:r w:rsidR="00660124" w:rsidRPr="00845274">
        <w:rPr>
          <w:color w:val="000000" w:themeColor="text1"/>
          <w:lang w:val="en-US"/>
        </w:rPr>
        <w:t xml:space="preserve">In both </w:t>
      </w:r>
      <w:r w:rsidR="00FB61AE" w:rsidRPr="00845274">
        <w:rPr>
          <w:color w:val="000000" w:themeColor="text1"/>
          <w:lang w:val="en-US"/>
        </w:rPr>
        <w:t>experiments</w:t>
      </w:r>
      <w:r w:rsidR="00660124" w:rsidRPr="00845274">
        <w:rPr>
          <w:color w:val="000000" w:themeColor="text1"/>
          <w:lang w:val="en-US"/>
        </w:rPr>
        <w:t>, s</w:t>
      </w:r>
      <w:r w:rsidR="001F5A59" w:rsidRPr="00845274">
        <w:rPr>
          <w:color w:val="000000" w:themeColor="text1"/>
          <w:lang w:val="en-US"/>
        </w:rPr>
        <w:t xml:space="preserve">ocial cognition </w:t>
      </w:r>
      <w:r w:rsidR="00660124" w:rsidRPr="00845274">
        <w:rPr>
          <w:color w:val="000000" w:themeColor="text1"/>
          <w:lang w:val="en-US"/>
        </w:rPr>
        <w:t xml:space="preserve">was </w:t>
      </w:r>
      <w:r w:rsidR="001F5A59" w:rsidRPr="00845274">
        <w:rPr>
          <w:color w:val="000000" w:themeColor="text1"/>
          <w:lang w:val="en-US"/>
        </w:rPr>
        <w:t>assessed using a battery of indicators including self-report, behavio</w:t>
      </w:r>
      <w:r w:rsidR="00EC3B6C" w:rsidRPr="00845274">
        <w:rPr>
          <w:color w:val="000000" w:themeColor="text1"/>
          <w:lang w:val="en-US"/>
        </w:rPr>
        <w:t>u</w:t>
      </w:r>
      <w:r w:rsidR="001F5A59" w:rsidRPr="00845274">
        <w:rPr>
          <w:color w:val="000000" w:themeColor="text1"/>
          <w:lang w:val="en-US"/>
        </w:rPr>
        <w:t>ral, and implicit measures</w:t>
      </w:r>
      <w:r w:rsidR="004943F9" w:rsidRPr="00845274">
        <w:rPr>
          <w:color w:val="000000" w:themeColor="text1"/>
          <w:lang w:val="en-US"/>
        </w:rPr>
        <w:t>, thereby</w:t>
      </w:r>
      <w:r w:rsidR="001F5A59" w:rsidRPr="00845274">
        <w:rPr>
          <w:color w:val="000000" w:themeColor="text1"/>
          <w:lang w:val="en-US"/>
        </w:rPr>
        <w:t xml:space="preserve"> increas</w:t>
      </w:r>
      <w:r w:rsidR="004943F9" w:rsidRPr="00845274">
        <w:rPr>
          <w:color w:val="000000" w:themeColor="text1"/>
          <w:lang w:val="en-US"/>
        </w:rPr>
        <w:t>ing</w:t>
      </w:r>
      <w:r w:rsidR="001F5A59" w:rsidRPr="00845274">
        <w:rPr>
          <w:color w:val="000000" w:themeColor="text1"/>
          <w:lang w:val="en-US"/>
        </w:rPr>
        <w:t xml:space="preserve"> methodological rigo</w:t>
      </w:r>
      <w:r w:rsidR="00265C4A" w:rsidRPr="00845274">
        <w:rPr>
          <w:color w:val="000000" w:themeColor="text1"/>
          <w:lang w:val="en-US"/>
        </w:rPr>
        <w:t>u</w:t>
      </w:r>
      <w:r w:rsidR="001F5A59" w:rsidRPr="00845274">
        <w:rPr>
          <w:color w:val="000000" w:themeColor="text1"/>
          <w:lang w:val="en-US"/>
        </w:rPr>
        <w:t>r and explanatory power</w:t>
      </w:r>
      <w:r w:rsidR="007829A3" w:rsidRPr="00845274">
        <w:rPr>
          <w:color w:val="000000" w:themeColor="text1"/>
          <w:lang w:val="en-US"/>
        </w:rPr>
        <w:t xml:space="preserve"> compared to all previous studies that have tested effects of fiction reading on social cognition</w:t>
      </w:r>
      <w:r w:rsidR="001F5A59" w:rsidRPr="00845274">
        <w:rPr>
          <w:color w:val="000000" w:themeColor="text1"/>
          <w:lang w:val="en-US"/>
        </w:rPr>
        <w:t xml:space="preserve">. </w:t>
      </w:r>
      <w:r w:rsidR="00852F4F" w:rsidRPr="00845274">
        <w:rPr>
          <w:color w:val="000000" w:themeColor="text1"/>
          <w:lang w:val="en-US"/>
        </w:rPr>
        <w:t>The o</w:t>
      </w:r>
      <w:r w:rsidR="00C52021" w:rsidRPr="00845274">
        <w:rPr>
          <w:color w:val="000000" w:themeColor="text1"/>
          <w:lang w:val="en-US"/>
        </w:rPr>
        <w:t>utcomes</w:t>
      </w:r>
      <w:r w:rsidR="001F5A59" w:rsidRPr="00845274">
        <w:rPr>
          <w:color w:val="000000" w:themeColor="text1"/>
          <w:lang w:val="en-US"/>
        </w:rPr>
        <w:t xml:space="preserve"> under investigation </w:t>
      </w:r>
      <w:r w:rsidR="00C52021" w:rsidRPr="00845274">
        <w:rPr>
          <w:color w:val="000000" w:themeColor="text1"/>
          <w:lang w:val="en-US"/>
        </w:rPr>
        <w:t xml:space="preserve">also </w:t>
      </w:r>
      <w:r w:rsidR="001F5A59" w:rsidRPr="00845274">
        <w:rPr>
          <w:color w:val="000000" w:themeColor="text1"/>
          <w:lang w:val="en-US"/>
        </w:rPr>
        <w:t xml:space="preserve">go beyond empathy and ToM by including implicit morality. </w:t>
      </w:r>
    </w:p>
    <w:p w14:paraId="6F62EAF0" w14:textId="03F5705A" w:rsidR="003A26CA" w:rsidRPr="00845274" w:rsidRDefault="00916514" w:rsidP="009F2132">
      <w:pPr>
        <w:spacing w:line="480" w:lineRule="auto"/>
        <w:ind w:firstLine="720"/>
        <w:rPr>
          <w:color w:val="000000" w:themeColor="text1"/>
          <w:lang w:val="en-US"/>
        </w:rPr>
      </w:pPr>
      <w:r w:rsidRPr="00845274">
        <w:rPr>
          <w:color w:val="000000" w:themeColor="text1"/>
          <w:lang w:val="en-US"/>
        </w:rPr>
        <w:t>Various aspects of s</w:t>
      </w:r>
      <w:r w:rsidR="001323A4" w:rsidRPr="00845274">
        <w:rPr>
          <w:color w:val="000000" w:themeColor="text1"/>
          <w:lang w:val="en-US"/>
        </w:rPr>
        <w:t>ocial cognition</w:t>
      </w:r>
      <w:r w:rsidRPr="00845274">
        <w:rPr>
          <w:color w:val="000000" w:themeColor="text1"/>
          <w:lang w:val="en-US"/>
        </w:rPr>
        <w:t xml:space="preserve"> were measured</w:t>
      </w:r>
      <w:r w:rsidR="001323A4" w:rsidRPr="00845274">
        <w:rPr>
          <w:color w:val="000000" w:themeColor="text1"/>
          <w:lang w:val="en-US"/>
        </w:rPr>
        <w:t xml:space="preserve"> </w:t>
      </w:r>
      <w:r w:rsidRPr="00845274">
        <w:rPr>
          <w:color w:val="000000" w:themeColor="text1"/>
          <w:lang w:val="en-US"/>
        </w:rPr>
        <w:t xml:space="preserve">in </w:t>
      </w:r>
      <w:r w:rsidR="001323A4" w:rsidRPr="00845274">
        <w:rPr>
          <w:color w:val="000000" w:themeColor="text1"/>
          <w:lang w:val="en-US"/>
        </w:rPr>
        <w:t>o</w:t>
      </w:r>
      <w:r w:rsidR="00033401" w:rsidRPr="00845274">
        <w:rPr>
          <w:color w:val="000000" w:themeColor="text1"/>
          <w:lang w:val="en-US"/>
        </w:rPr>
        <w:t xml:space="preserve">ur broad battery </w:t>
      </w:r>
      <w:r w:rsidR="004C6A9F" w:rsidRPr="00845274">
        <w:rPr>
          <w:color w:val="000000" w:themeColor="text1"/>
          <w:lang w:val="en-US"/>
        </w:rPr>
        <w:t>of tasks</w:t>
      </w:r>
      <w:r w:rsidRPr="00845274">
        <w:rPr>
          <w:color w:val="000000" w:themeColor="text1"/>
          <w:lang w:val="en-US"/>
        </w:rPr>
        <w:t>.</w:t>
      </w:r>
      <w:r w:rsidR="004C6A9F" w:rsidRPr="00845274">
        <w:rPr>
          <w:color w:val="000000" w:themeColor="text1"/>
          <w:lang w:val="en-US"/>
        </w:rPr>
        <w:t xml:space="preserve"> </w:t>
      </w:r>
      <w:r w:rsidRPr="00845274">
        <w:rPr>
          <w:color w:val="000000" w:themeColor="text1"/>
          <w:lang w:val="en-US"/>
        </w:rPr>
        <w:t>P</w:t>
      </w:r>
      <w:r w:rsidR="00FB61AE" w:rsidRPr="00845274">
        <w:rPr>
          <w:color w:val="000000" w:themeColor="text1"/>
          <w:lang w:val="en-US"/>
        </w:rPr>
        <w:t xml:space="preserve">articipants’ </w:t>
      </w:r>
      <w:r w:rsidR="00915074" w:rsidRPr="00845274">
        <w:rPr>
          <w:color w:val="000000" w:themeColor="text1"/>
          <w:lang w:val="en-US"/>
        </w:rPr>
        <w:t xml:space="preserve">affective </w:t>
      </w:r>
      <w:r w:rsidR="00FB61AE" w:rsidRPr="00845274">
        <w:rPr>
          <w:color w:val="000000" w:themeColor="text1"/>
          <w:lang w:val="en-US"/>
        </w:rPr>
        <w:t xml:space="preserve">empathy </w:t>
      </w:r>
      <w:r w:rsidR="0042202A" w:rsidRPr="00845274">
        <w:rPr>
          <w:color w:val="000000" w:themeColor="text1"/>
          <w:lang w:val="en-US"/>
        </w:rPr>
        <w:t xml:space="preserve">was measured </w:t>
      </w:r>
      <w:r w:rsidR="00ED177C" w:rsidRPr="00845274">
        <w:rPr>
          <w:color w:val="000000" w:themeColor="text1"/>
          <w:lang w:val="en-US"/>
        </w:rPr>
        <w:t>using an eye-tracking paradigm in which participants watch</w:t>
      </w:r>
      <w:r w:rsidR="00AF5FD5" w:rsidRPr="00845274">
        <w:rPr>
          <w:color w:val="000000" w:themeColor="text1"/>
          <w:lang w:val="en-US"/>
        </w:rPr>
        <w:t>ed</w:t>
      </w:r>
      <w:r w:rsidR="00ED177C" w:rsidRPr="00845274">
        <w:rPr>
          <w:color w:val="000000" w:themeColor="text1"/>
          <w:lang w:val="en-US"/>
        </w:rPr>
        <w:t xml:space="preserve"> video clips of actors</w:t>
      </w:r>
      <w:r w:rsidR="001F5A59" w:rsidRPr="00845274">
        <w:rPr>
          <w:color w:val="000000" w:themeColor="text1"/>
          <w:lang w:val="en-US"/>
        </w:rPr>
        <w:t xml:space="preserve"> </w:t>
      </w:r>
      <w:r w:rsidR="00ED177C" w:rsidRPr="00845274">
        <w:rPr>
          <w:color w:val="000000" w:themeColor="text1"/>
          <w:lang w:val="en-US"/>
        </w:rPr>
        <w:t>describing sad and neutral life events (increased empathy is indicated by increased fixations on the actor’s</w:t>
      </w:r>
      <w:r w:rsidR="001F5A59" w:rsidRPr="00845274">
        <w:rPr>
          <w:color w:val="000000" w:themeColor="text1"/>
          <w:lang w:val="en-US"/>
        </w:rPr>
        <w:t xml:space="preserve"> eye region </w:t>
      </w:r>
      <w:r w:rsidR="00ED177C" w:rsidRPr="00845274">
        <w:rPr>
          <w:color w:val="000000" w:themeColor="text1"/>
          <w:lang w:val="en-US"/>
        </w:rPr>
        <w:t xml:space="preserve">and increased pupil size for sad </w:t>
      </w:r>
      <w:r w:rsidR="00ED177C" w:rsidRPr="00845274">
        <w:rPr>
          <w:i/>
          <w:iCs/>
          <w:color w:val="000000" w:themeColor="text1"/>
          <w:lang w:val="en-US"/>
        </w:rPr>
        <w:t>vs.</w:t>
      </w:r>
      <w:r w:rsidR="00ED177C" w:rsidRPr="00845274">
        <w:rPr>
          <w:color w:val="000000" w:themeColor="text1"/>
          <w:lang w:val="en-US"/>
        </w:rPr>
        <w:t xml:space="preserve"> neutral videos; </w:t>
      </w:r>
      <w:r w:rsidR="001F5A59" w:rsidRPr="00845274">
        <w:rPr>
          <w:color w:val="000000" w:themeColor="text1"/>
          <w:lang w:val="en-US"/>
        </w:rPr>
        <w:t>Cowan</w:t>
      </w:r>
      <w:r w:rsidR="00DF6DDB" w:rsidRPr="00845274">
        <w:rPr>
          <w:color w:val="000000" w:themeColor="text1"/>
          <w:lang w:val="en-US"/>
        </w:rPr>
        <w:t xml:space="preserve"> et al.</w:t>
      </w:r>
      <w:r w:rsidR="001F5A59" w:rsidRPr="00845274">
        <w:rPr>
          <w:color w:val="000000" w:themeColor="text1"/>
          <w:lang w:val="en-US"/>
        </w:rPr>
        <w:t>, 2014</w:t>
      </w:r>
      <w:r w:rsidR="00593E22" w:rsidRPr="00845274">
        <w:rPr>
          <w:color w:val="000000" w:themeColor="text1"/>
          <w:lang w:val="en-US"/>
        </w:rPr>
        <w:t>; Michalska</w:t>
      </w:r>
      <w:r w:rsidR="00DF6DDB" w:rsidRPr="00845274">
        <w:rPr>
          <w:color w:val="000000" w:themeColor="text1"/>
          <w:lang w:val="en-US"/>
        </w:rPr>
        <w:t xml:space="preserve"> et al.</w:t>
      </w:r>
      <w:r w:rsidR="00593E22" w:rsidRPr="00845274">
        <w:rPr>
          <w:color w:val="000000" w:themeColor="text1"/>
          <w:lang w:val="en-US"/>
        </w:rPr>
        <w:t>, 2013; Sirois &amp; Brisson, 2014</w:t>
      </w:r>
      <w:r w:rsidR="0032614C" w:rsidRPr="00845274">
        <w:rPr>
          <w:color w:val="000000" w:themeColor="text1"/>
          <w:lang w:val="en-US"/>
        </w:rPr>
        <w:t>)</w:t>
      </w:r>
      <w:r w:rsidR="001F5A59" w:rsidRPr="00845274">
        <w:rPr>
          <w:color w:val="000000" w:themeColor="text1"/>
          <w:lang w:val="en-US"/>
        </w:rPr>
        <w:t xml:space="preserve">. </w:t>
      </w:r>
      <w:r w:rsidR="0042202A" w:rsidRPr="00845274">
        <w:rPr>
          <w:color w:val="000000" w:themeColor="text1"/>
          <w:lang w:val="en-US"/>
        </w:rPr>
        <w:t xml:space="preserve">The RMET was </w:t>
      </w:r>
      <w:r w:rsidR="00C56F09" w:rsidRPr="00845274">
        <w:rPr>
          <w:color w:val="000000" w:themeColor="text1"/>
          <w:lang w:val="en-US"/>
        </w:rPr>
        <w:t>implemented as a measure of emotion</w:t>
      </w:r>
      <w:r w:rsidR="00DF6DDB" w:rsidRPr="00845274">
        <w:rPr>
          <w:color w:val="000000" w:themeColor="text1"/>
          <w:lang w:val="en-US"/>
        </w:rPr>
        <w:t xml:space="preserve"> </w:t>
      </w:r>
      <w:r w:rsidR="00C56F09" w:rsidRPr="00845274">
        <w:rPr>
          <w:color w:val="000000" w:themeColor="text1"/>
          <w:lang w:val="en-US"/>
        </w:rPr>
        <w:t>recognition</w:t>
      </w:r>
      <w:r w:rsidR="006E20B0" w:rsidRPr="00845274">
        <w:rPr>
          <w:color w:val="000000" w:themeColor="text1"/>
          <w:lang w:val="en-US"/>
        </w:rPr>
        <w:t>,</w:t>
      </w:r>
      <w:r w:rsidR="003872E6" w:rsidRPr="00845274">
        <w:rPr>
          <w:color w:val="000000" w:themeColor="text1"/>
          <w:lang w:val="en-US"/>
        </w:rPr>
        <w:t xml:space="preserve"> and</w:t>
      </w:r>
      <w:r w:rsidR="00C5517E" w:rsidRPr="00845274">
        <w:rPr>
          <w:color w:val="000000" w:themeColor="text1"/>
          <w:lang w:val="en-US"/>
        </w:rPr>
        <w:t xml:space="preserve"> the </w:t>
      </w:r>
      <w:r w:rsidR="00165B55" w:rsidRPr="00845274">
        <w:rPr>
          <w:color w:val="000000" w:themeColor="text1"/>
          <w:lang w:val="en-US"/>
        </w:rPr>
        <w:t xml:space="preserve">Frith-Happé </w:t>
      </w:r>
      <w:r w:rsidR="00C5517E" w:rsidRPr="00845274">
        <w:rPr>
          <w:color w:val="000000" w:themeColor="text1"/>
          <w:lang w:val="en-US"/>
        </w:rPr>
        <w:t>animations task</w:t>
      </w:r>
      <w:r w:rsidR="00536F9C" w:rsidRPr="00845274">
        <w:rPr>
          <w:color w:val="000000" w:themeColor="text1"/>
          <w:lang w:val="en-US"/>
        </w:rPr>
        <w:t xml:space="preserve"> </w:t>
      </w:r>
      <w:r w:rsidR="0042202A" w:rsidRPr="00845274">
        <w:rPr>
          <w:color w:val="000000" w:themeColor="text1"/>
          <w:lang w:val="en-US"/>
        </w:rPr>
        <w:t xml:space="preserve">was used </w:t>
      </w:r>
      <w:r w:rsidR="00007C88" w:rsidRPr="00845274">
        <w:rPr>
          <w:color w:val="000000" w:themeColor="text1"/>
          <w:lang w:val="en-US"/>
        </w:rPr>
        <w:t>as a measure of mentalizing/ToM</w:t>
      </w:r>
      <w:r w:rsidR="00C72674" w:rsidRPr="00845274">
        <w:rPr>
          <w:color w:val="000000" w:themeColor="text1"/>
          <w:lang w:val="en-US"/>
        </w:rPr>
        <w:t xml:space="preserve"> (Heider &amp; Simmel, 1944; White</w:t>
      </w:r>
      <w:r w:rsidR="00DF6DDB" w:rsidRPr="00845274">
        <w:rPr>
          <w:color w:val="000000" w:themeColor="text1"/>
          <w:lang w:val="en-US"/>
        </w:rPr>
        <w:t xml:space="preserve"> et al.</w:t>
      </w:r>
      <w:r w:rsidR="00C72674" w:rsidRPr="00845274">
        <w:rPr>
          <w:color w:val="000000" w:themeColor="text1"/>
          <w:lang w:val="en-US"/>
        </w:rPr>
        <w:t>, 2011)</w:t>
      </w:r>
      <w:r w:rsidR="00007C88" w:rsidRPr="00845274">
        <w:rPr>
          <w:color w:val="000000" w:themeColor="text1"/>
          <w:lang w:val="en-US"/>
        </w:rPr>
        <w:t>.</w:t>
      </w:r>
      <w:r w:rsidR="00C5517E" w:rsidRPr="00845274">
        <w:rPr>
          <w:color w:val="000000" w:themeColor="text1"/>
          <w:lang w:val="en-US"/>
        </w:rPr>
        <w:t xml:space="preserve"> </w:t>
      </w:r>
      <w:r w:rsidR="00ED15F1" w:rsidRPr="00845274">
        <w:rPr>
          <w:color w:val="000000" w:themeColor="text1"/>
          <w:lang w:val="en-US"/>
        </w:rPr>
        <w:t>W</w:t>
      </w:r>
      <w:r w:rsidR="00BE67E1" w:rsidRPr="00845274">
        <w:rPr>
          <w:color w:val="000000" w:themeColor="text1"/>
          <w:lang w:val="en-US"/>
        </w:rPr>
        <w:t xml:space="preserve">e </w:t>
      </w:r>
      <w:r w:rsidR="00DE789A" w:rsidRPr="00845274">
        <w:rPr>
          <w:color w:val="000000" w:themeColor="text1"/>
          <w:lang w:val="en-US"/>
        </w:rPr>
        <w:t xml:space="preserve">also </w:t>
      </w:r>
      <w:r w:rsidR="009F2132" w:rsidRPr="00845274">
        <w:rPr>
          <w:color w:val="000000" w:themeColor="text1"/>
          <w:lang w:val="en-US"/>
        </w:rPr>
        <w:t xml:space="preserve">included </w:t>
      </w:r>
      <w:r w:rsidR="00BE67E1" w:rsidRPr="00845274">
        <w:rPr>
          <w:color w:val="000000" w:themeColor="text1"/>
          <w:lang w:val="en-US"/>
        </w:rPr>
        <w:t>measures to</w:t>
      </w:r>
      <w:r w:rsidR="00AB5057" w:rsidRPr="00845274">
        <w:rPr>
          <w:color w:val="000000" w:themeColor="text1"/>
          <w:lang w:val="en-US"/>
        </w:rPr>
        <w:t xml:space="preserve"> assess </w:t>
      </w:r>
      <w:r w:rsidR="00852F4F" w:rsidRPr="00845274">
        <w:rPr>
          <w:color w:val="000000" w:themeColor="text1"/>
          <w:lang w:val="en-US"/>
        </w:rPr>
        <w:t xml:space="preserve">moral </w:t>
      </w:r>
      <w:r w:rsidR="006E4918" w:rsidRPr="00845274">
        <w:rPr>
          <w:color w:val="000000" w:themeColor="text1"/>
          <w:lang w:val="en-US"/>
        </w:rPr>
        <w:t>cognition</w:t>
      </w:r>
      <w:r w:rsidR="007C2FAD" w:rsidRPr="00845274">
        <w:rPr>
          <w:color w:val="000000" w:themeColor="text1"/>
          <w:lang w:val="en-US"/>
        </w:rPr>
        <w:t xml:space="preserve">. </w:t>
      </w:r>
      <w:r w:rsidR="001A29E0" w:rsidRPr="00845274">
        <w:rPr>
          <w:color w:val="000000" w:themeColor="text1"/>
          <w:lang w:val="en-US"/>
        </w:rPr>
        <w:t>Two</w:t>
      </w:r>
      <w:r w:rsidR="000D6BA9" w:rsidRPr="00845274">
        <w:rPr>
          <w:color w:val="000000" w:themeColor="text1"/>
          <w:lang w:val="en-US"/>
        </w:rPr>
        <w:t xml:space="preserve"> basic self-concepts that have been associated with morality and its lack</w:t>
      </w:r>
      <w:r w:rsidR="00325C2C" w:rsidRPr="00845274">
        <w:rPr>
          <w:color w:val="000000" w:themeColor="text1"/>
          <w:lang w:val="en-US"/>
        </w:rPr>
        <w:t xml:space="preserve"> are,</w:t>
      </w:r>
      <w:r w:rsidR="00713394" w:rsidRPr="00845274">
        <w:rPr>
          <w:color w:val="000000" w:themeColor="text1"/>
          <w:lang w:val="en-US"/>
        </w:rPr>
        <w:t xml:space="preserve"> </w:t>
      </w:r>
      <w:r w:rsidR="000D6BA9" w:rsidRPr="00845274">
        <w:rPr>
          <w:color w:val="000000" w:themeColor="text1"/>
          <w:lang w:val="en-US"/>
        </w:rPr>
        <w:t xml:space="preserve">respectively, communion and agency (Bakan, 1966). Communion is </w:t>
      </w:r>
      <w:r w:rsidR="001742EA" w:rsidRPr="00845274">
        <w:rPr>
          <w:color w:val="000000" w:themeColor="text1"/>
          <w:lang w:val="en-US"/>
        </w:rPr>
        <w:t xml:space="preserve">associated with </w:t>
      </w:r>
      <w:r w:rsidR="000D6BA9" w:rsidRPr="00845274">
        <w:rPr>
          <w:color w:val="000000" w:themeColor="text1"/>
          <w:lang w:val="en-US"/>
        </w:rPr>
        <w:t>allocentric</w:t>
      </w:r>
      <w:r w:rsidR="001742EA" w:rsidRPr="00845274">
        <w:rPr>
          <w:color w:val="000000" w:themeColor="text1"/>
          <w:lang w:val="en-US"/>
        </w:rPr>
        <w:t xml:space="preserve"> behaviours</w:t>
      </w:r>
      <w:r w:rsidR="000D6BA9" w:rsidRPr="00845274">
        <w:rPr>
          <w:color w:val="000000" w:themeColor="text1"/>
          <w:lang w:val="en-US"/>
        </w:rPr>
        <w:t xml:space="preserve">, </w:t>
      </w:r>
      <w:r w:rsidR="001742EA" w:rsidRPr="00845274">
        <w:rPr>
          <w:color w:val="000000" w:themeColor="text1"/>
          <w:lang w:val="en-US"/>
        </w:rPr>
        <w:t xml:space="preserve">since it is </w:t>
      </w:r>
      <w:r w:rsidR="000D6BA9" w:rsidRPr="00845274">
        <w:rPr>
          <w:color w:val="000000" w:themeColor="text1"/>
          <w:lang w:val="en-US"/>
        </w:rPr>
        <w:t>related to cultivating social relationships and pro-social traits including cooperation</w:t>
      </w:r>
      <w:r w:rsidR="000C7F26" w:rsidRPr="00845274">
        <w:rPr>
          <w:color w:val="000000" w:themeColor="text1"/>
          <w:lang w:val="en-US"/>
        </w:rPr>
        <w:t xml:space="preserve">, </w:t>
      </w:r>
      <w:r w:rsidR="0079022B" w:rsidRPr="00845274">
        <w:rPr>
          <w:color w:val="000000" w:themeColor="text1"/>
          <w:lang w:val="en-US"/>
        </w:rPr>
        <w:t xml:space="preserve">while </w:t>
      </w:r>
      <w:r w:rsidR="000D6BA9" w:rsidRPr="00845274">
        <w:rPr>
          <w:color w:val="000000" w:themeColor="text1"/>
          <w:lang w:val="en-US"/>
        </w:rPr>
        <w:t xml:space="preserve">agency </w:t>
      </w:r>
      <w:r w:rsidR="001E2750" w:rsidRPr="00845274">
        <w:rPr>
          <w:color w:val="000000" w:themeColor="text1"/>
          <w:lang w:val="en-US"/>
        </w:rPr>
        <w:t xml:space="preserve">is </w:t>
      </w:r>
      <w:r w:rsidR="001742EA" w:rsidRPr="00845274">
        <w:rPr>
          <w:color w:val="000000" w:themeColor="text1"/>
          <w:lang w:val="en-US"/>
        </w:rPr>
        <w:t xml:space="preserve">associated with </w:t>
      </w:r>
      <w:r w:rsidR="001E2750" w:rsidRPr="00845274">
        <w:rPr>
          <w:color w:val="000000" w:themeColor="text1"/>
          <w:lang w:val="en-US"/>
        </w:rPr>
        <w:t>egocentric</w:t>
      </w:r>
      <w:r w:rsidR="001742EA" w:rsidRPr="00845274">
        <w:rPr>
          <w:color w:val="000000" w:themeColor="text1"/>
          <w:lang w:val="en-US"/>
        </w:rPr>
        <w:t xml:space="preserve"> behaviours</w:t>
      </w:r>
      <w:r w:rsidR="001E2750" w:rsidRPr="00845274">
        <w:rPr>
          <w:color w:val="000000" w:themeColor="text1"/>
          <w:lang w:val="en-US"/>
        </w:rPr>
        <w:t xml:space="preserve">, </w:t>
      </w:r>
      <w:r w:rsidR="001742EA" w:rsidRPr="00845274">
        <w:rPr>
          <w:color w:val="000000" w:themeColor="text1"/>
          <w:lang w:val="en-US"/>
        </w:rPr>
        <w:t xml:space="preserve">since it is </w:t>
      </w:r>
      <w:r w:rsidR="001E2750" w:rsidRPr="00845274">
        <w:rPr>
          <w:color w:val="000000" w:themeColor="text1"/>
          <w:lang w:val="en-US"/>
        </w:rPr>
        <w:t>linked with distancing the self from others and anti-social traits including assertiveness</w:t>
      </w:r>
      <w:r w:rsidR="005B6E9E" w:rsidRPr="00845274">
        <w:rPr>
          <w:color w:val="000000" w:themeColor="text1"/>
          <w:lang w:val="en-US"/>
        </w:rPr>
        <w:t xml:space="preserve"> (Bakan, 1966)</w:t>
      </w:r>
      <w:r w:rsidR="001E2750" w:rsidRPr="00845274">
        <w:rPr>
          <w:color w:val="000000" w:themeColor="text1"/>
          <w:lang w:val="en-US"/>
        </w:rPr>
        <w:t xml:space="preserve">. </w:t>
      </w:r>
      <w:r w:rsidR="000C7F26" w:rsidRPr="00845274">
        <w:rPr>
          <w:color w:val="000000" w:themeColor="text1"/>
          <w:lang w:val="en-US"/>
        </w:rPr>
        <w:t xml:space="preserve">We assessed these </w:t>
      </w:r>
      <w:r w:rsidR="001E2750" w:rsidRPr="00845274">
        <w:rPr>
          <w:color w:val="000000" w:themeColor="text1"/>
          <w:lang w:val="en-US"/>
        </w:rPr>
        <w:t xml:space="preserve">two self-concepts </w:t>
      </w:r>
      <w:r w:rsidR="00520713" w:rsidRPr="00845274">
        <w:rPr>
          <w:color w:val="000000" w:themeColor="text1"/>
          <w:lang w:val="en-US"/>
        </w:rPr>
        <w:t xml:space="preserve">implicitly </w:t>
      </w:r>
      <w:r w:rsidR="001E2750" w:rsidRPr="00845274">
        <w:rPr>
          <w:color w:val="000000" w:themeColor="text1"/>
          <w:lang w:val="en-US"/>
        </w:rPr>
        <w:t xml:space="preserve">using a word-fragment completion task, which </w:t>
      </w:r>
      <w:r w:rsidR="000C7F26" w:rsidRPr="00845274">
        <w:rPr>
          <w:color w:val="000000" w:themeColor="text1"/>
          <w:lang w:val="en-US"/>
        </w:rPr>
        <w:t xml:space="preserve">indicated ease of access to the respective concepts </w:t>
      </w:r>
      <w:r w:rsidR="001E2750" w:rsidRPr="00845274">
        <w:rPr>
          <w:color w:val="000000" w:themeColor="text1"/>
          <w:lang w:val="en-US"/>
        </w:rPr>
        <w:t xml:space="preserve">(Bartz &amp; Lydon, 2004). </w:t>
      </w:r>
      <w:r w:rsidR="000C7F26" w:rsidRPr="00845274">
        <w:rPr>
          <w:color w:val="000000" w:themeColor="text1"/>
          <w:lang w:val="en-US"/>
        </w:rPr>
        <w:t>In addition, an</w:t>
      </w:r>
      <w:r w:rsidR="00B6157A" w:rsidRPr="00845274">
        <w:rPr>
          <w:color w:val="000000" w:themeColor="text1"/>
          <w:lang w:val="en-US"/>
        </w:rPr>
        <w:t xml:space="preserve"> </w:t>
      </w:r>
      <w:r w:rsidR="000C7F26" w:rsidRPr="00845274">
        <w:rPr>
          <w:color w:val="000000" w:themeColor="text1"/>
          <w:lang w:val="en-US"/>
        </w:rPr>
        <w:t xml:space="preserve">Immediate Affect </w:t>
      </w:r>
      <w:r w:rsidR="00B6157A" w:rsidRPr="00845274">
        <w:rPr>
          <w:color w:val="000000" w:themeColor="text1"/>
          <w:lang w:val="en-US"/>
        </w:rPr>
        <w:t xml:space="preserve">towards </w:t>
      </w:r>
      <w:r w:rsidR="000C7F26" w:rsidRPr="00845274">
        <w:rPr>
          <w:color w:val="000000" w:themeColor="text1"/>
          <w:lang w:val="en-US"/>
        </w:rPr>
        <w:t xml:space="preserve">Moral Stimuli (IAMS) task </w:t>
      </w:r>
      <w:r w:rsidR="003E4610" w:rsidRPr="00845274">
        <w:rPr>
          <w:color w:val="000000" w:themeColor="text1"/>
          <w:lang w:val="en-US"/>
        </w:rPr>
        <w:t>assessed particip</w:t>
      </w:r>
      <w:r w:rsidR="0060124E" w:rsidRPr="00845274">
        <w:rPr>
          <w:color w:val="000000" w:themeColor="text1"/>
          <w:lang w:val="en-US"/>
        </w:rPr>
        <w:t>a</w:t>
      </w:r>
      <w:r w:rsidR="003E4610" w:rsidRPr="00845274">
        <w:rPr>
          <w:color w:val="000000" w:themeColor="text1"/>
          <w:lang w:val="en-US"/>
        </w:rPr>
        <w:t>nts’</w:t>
      </w:r>
      <w:r w:rsidR="00B6157A" w:rsidRPr="00845274">
        <w:rPr>
          <w:color w:val="000000" w:themeColor="text1"/>
          <w:lang w:val="en-US"/>
        </w:rPr>
        <w:t xml:space="preserve"> affective reactions towards morally positive</w:t>
      </w:r>
      <w:r w:rsidR="00A05402" w:rsidRPr="00845274">
        <w:rPr>
          <w:color w:val="000000" w:themeColor="text1"/>
          <w:lang w:val="en-US"/>
        </w:rPr>
        <w:t>/negative</w:t>
      </w:r>
      <w:r w:rsidR="00B6157A" w:rsidRPr="00845274">
        <w:rPr>
          <w:color w:val="000000" w:themeColor="text1"/>
          <w:lang w:val="en-US"/>
        </w:rPr>
        <w:t xml:space="preserve"> stimuli</w:t>
      </w:r>
      <w:r w:rsidR="00174934" w:rsidRPr="00845274">
        <w:rPr>
          <w:color w:val="000000" w:themeColor="text1"/>
          <w:lang w:val="en-US"/>
        </w:rPr>
        <w:t>, which have been associated with guilt feelings in a moral dilemma, and with emotional reactions to/rejection of an unfair offer</w:t>
      </w:r>
      <w:r w:rsidR="003E4610" w:rsidRPr="00845274">
        <w:rPr>
          <w:color w:val="000000" w:themeColor="text1"/>
          <w:lang w:val="en-US"/>
        </w:rPr>
        <w:t xml:space="preserve"> (Hofmann &amp; Baumert, 2010)</w:t>
      </w:r>
      <w:r w:rsidR="002E30CC" w:rsidRPr="00845274">
        <w:rPr>
          <w:color w:val="000000" w:themeColor="text1"/>
          <w:lang w:val="en-US"/>
        </w:rPr>
        <w:t>. A</w:t>
      </w:r>
      <w:r w:rsidR="003358AB" w:rsidRPr="00845274">
        <w:rPr>
          <w:color w:val="000000" w:themeColor="text1"/>
          <w:lang w:val="en-US"/>
        </w:rPr>
        <w:t>n Implicit Association Test (IAT) measure</w:t>
      </w:r>
      <w:r w:rsidR="0060124E" w:rsidRPr="00845274">
        <w:rPr>
          <w:color w:val="000000" w:themeColor="text1"/>
          <w:lang w:val="en-US"/>
        </w:rPr>
        <w:t xml:space="preserve">d </w:t>
      </w:r>
      <w:r w:rsidR="0060124E" w:rsidRPr="00845274">
        <w:rPr>
          <w:color w:val="000000" w:themeColor="text1"/>
          <w:lang w:val="en-US"/>
        </w:rPr>
        <w:lastRenderedPageBreak/>
        <w:t>participants’</w:t>
      </w:r>
      <w:r w:rsidR="003358AB" w:rsidRPr="00845274">
        <w:rPr>
          <w:color w:val="000000" w:themeColor="text1"/>
          <w:lang w:val="en-US"/>
        </w:rPr>
        <w:t xml:space="preserve"> moral </w:t>
      </w:r>
      <w:r w:rsidR="003358AB" w:rsidRPr="00845274">
        <w:rPr>
          <w:i/>
          <w:color w:val="000000" w:themeColor="text1"/>
          <w:lang w:val="en-US"/>
        </w:rPr>
        <w:t>vs</w:t>
      </w:r>
      <w:r w:rsidR="0060124E" w:rsidRPr="00845274">
        <w:rPr>
          <w:i/>
          <w:color w:val="000000" w:themeColor="text1"/>
          <w:lang w:val="en-US"/>
        </w:rPr>
        <w:t>.</w:t>
      </w:r>
      <w:r w:rsidR="003358AB" w:rsidRPr="00845274">
        <w:rPr>
          <w:color w:val="000000" w:themeColor="text1"/>
          <w:lang w:val="en-US"/>
        </w:rPr>
        <w:t xml:space="preserve"> immoral self-concept</w:t>
      </w:r>
      <w:r w:rsidR="00174934" w:rsidRPr="00845274">
        <w:rPr>
          <w:color w:val="000000" w:themeColor="text1"/>
          <w:lang w:val="en-US"/>
        </w:rPr>
        <w:t>, which predicts moral actions such as honest behavio</w:t>
      </w:r>
      <w:r w:rsidR="002E30CC" w:rsidRPr="00845274">
        <w:rPr>
          <w:color w:val="000000" w:themeColor="text1"/>
          <w:lang w:val="en-US"/>
        </w:rPr>
        <w:t>u</w:t>
      </w:r>
      <w:r w:rsidR="00174934" w:rsidRPr="00845274">
        <w:rPr>
          <w:color w:val="000000" w:themeColor="text1"/>
          <w:lang w:val="en-US"/>
        </w:rPr>
        <w:t>r despite negative consequences</w:t>
      </w:r>
      <w:r w:rsidR="003358AB" w:rsidRPr="00845274">
        <w:rPr>
          <w:color w:val="000000" w:themeColor="text1"/>
          <w:lang w:val="en-US"/>
        </w:rPr>
        <w:t xml:space="preserve"> (Perugini &amp; Leone, 2009).</w:t>
      </w:r>
      <w:r w:rsidR="00324105" w:rsidRPr="00845274">
        <w:rPr>
          <w:color w:val="000000" w:themeColor="text1"/>
          <w:lang w:val="en-US"/>
        </w:rPr>
        <w:t xml:space="preserve"> </w:t>
      </w:r>
      <w:r w:rsidR="00E15EC9" w:rsidRPr="00845274">
        <w:rPr>
          <w:color w:val="000000" w:themeColor="text1"/>
          <w:lang w:val="en-US"/>
        </w:rPr>
        <w:t>In sum, measures of implicit (moral) attitudes have proven to be better predictors of real</w:t>
      </w:r>
      <w:r w:rsidR="006747AC" w:rsidRPr="00845274">
        <w:rPr>
          <w:color w:val="000000" w:themeColor="text1"/>
          <w:lang w:val="en-US"/>
        </w:rPr>
        <w:t>-</w:t>
      </w:r>
      <w:r w:rsidR="00E15EC9" w:rsidRPr="00845274">
        <w:rPr>
          <w:color w:val="000000" w:themeColor="text1"/>
          <w:lang w:val="en-US"/>
        </w:rPr>
        <w:t xml:space="preserve">life action than measures of explicit attitudes (e.g., Perugini &amp; Leone, 2009); they have also been shown to be </w:t>
      </w:r>
      <w:r w:rsidR="00644A53" w:rsidRPr="00845274">
        <w:rPr>
          <w:color w:val="000000" w:themeColor="text1"/>
          <w:lang w:val="en-US"/>
        </w:rPr>
        <w:t>sensitive</w:t>
      </w:r>
      <w:r w:rsidR="00E15EC9" w:rsidRPr="00845274">
        <w:rPr>
          <w:color w:val="000000" w:themeColor="text1"/>
          <w:lang w:val="en-US"/>
        </w:rPr>
        <w:t xml:space="preserve"> to narrative-based </w:t>
      </w:r>
      <w:r w:rsidR="00644A53" w:rsidRPr="00845274">
        <w:rPr>
          <w:color w:val="000000" w:themeColor="text1"/>
          <w:lang w:val="en-US"/>
        </w:rPr>
        <w:t>chang</w:t>
      </w:r>
      <w:r w:rsidR="00E15EC9" w:rsidRPr="00845274">
        <w:rPr>
          <w:color w:val="000000" w:themeColor="text1"/>
          <w:lang w:val="en-US"/>
        </w:rPr>
        <w:t>es (Green &amp; Brock, 2000).</w:t>
      </w:r>
      <w:r w:rsidR="00EE5EF4" w:rsidRPr="00845274">
        <w:rPr>
          <w:color w:val="000000" w:themeColor="text1"/>
          <w:lang w:val="en-US"/>
        </w:rPr>
        <w:t xml:space="preserve"> In Experiment 2, we additionally </w:t>
      </w:r>
      <w:r w:rsidR="003B390F" w:rsidRPr="00845274">
        <w:rPr>
          <w:color w:val="000000" w:themeColor="text1"/>
          <w:lang w:val="en-US"/>
        </w:rPr>
        <w:t>applied</w:t>
      </w:r>
      <w:r w:rsidR="00EE5EF4" w:rsidRPr="00845274">
        <w:rPr>
          <w:color w:val="000000" w:themeColor="text1"/>
          <w:lang w:val="en-US"/>
        </w:rPr>
        <w:t xml:space="preserve"> a test of prosocial behaviour.</w:t>
      </w:r>
      <w:r w:rsidR="00F06FE7" w:rsidRPr="00845274">
        <w:rPr>
          <w:color w:val="000000" w:themeColor="text1"/>
          <w:lang w:val="en-US"/>
        </w:rPr>
        <w:t xml:space="preserve"> Table 1 summarizes the outcome measures used in both experiments and offers justifications for their use.</w:t>
      </w:r>
    </w:p>
    <w:p w14:paraId="30F1F0BB" w14:textId="77777777" w:rsidR="006D6FB1" w:rsidRPr="00845274" w:rsidRDefault="006D6FB1" w:rsidP="006D6FB1">
      <w:pPr>
        <w:spacing w:line="480" w:lineRule="auto"/>
        <w:ind w:firstLine="720"/>
        <w:rPr>
          <w:color w:val="000000" w:themeColor="text1"/>
          <w:lang w:val="en-US"/>
        </w:rPr>
      </w:pPr>
      <w:r w:rsidRPr="00845274">
        <w:rPr>
          <w:color w:val="000000" w:themeColor="text1"/>
          <w:lang w:val="en-US"/>
        </w:rPr>
        <w:t>Finally, an important consideration when assessing the efficacy of fiction reading on social and moral cognitive abilities is the content of the texts to be read. To decide whether fictionality or narrativity facilitates social cognitive gains, it is essential to examine texts that all deal with the same social content. In Experiment 1, we chose grief as a theme likely to promote social cognition since it is an emotion and hence relevant to the question of emotional alignment; its emotional content naturally evokes empathy; and the tendency to grieve has been found to correlate with a tendency to empathize (Kellehear, 2002; Oltjenbruns, 1991). Moreover, grief has a significant cognitive content in that it is based on the recognition of a specific loss and the desire for a continued relationship with the loved one (Gustafson, 1989; Ratcliffe, 2017). Also, it is a moral emotion in the sense that a grieving person often thinks of themselves as morally bound to the memory of the loved one (McCracken, 2005). Experiment 2 broadened the scope of themes involved by adding friendship and immigration as further socially relevant topics (for more details please refer to the Methods section of Experiment 2).</w:t>
      </w:r>
    </w:p>
    <w:p w14:paraId="342EE62B" w14:textId="030B8A3D" w:rsidR="006611AF" w:rsidRPr="00845274" w:rsidRDefault="006611AF" w:rsidP="00B1390A">
      <w:pPr>
        <w:spacing w:line="480" w:lineRule="auto"/>
        <w:ind w:firstLine="720"/>
        <w:rPr>
          <w:color w:val="000000" w:themeColor="text1"/>
          <w:lang w:val="en-US"/>
        </w:rPr>
      </w:pPr>
    </w:p>
    <w:p w14:paraId="20A4ED19" w14:textId="77777777" w:rsidR="003A26CA" w:rsidRPr="00845274" w:rsidRDefault="003A26CA" w:rsidP="003D2A44">
      <w:pPr>
        <w:rPr>
          <w:b/>
          <w:color w:val="000000" w:themeColor="text1"/>
          <w:sz w:val="20"/>
          <w:lang w:val="en-US"/>
        </w:rPr>
        <w:sectPr w:rsidR="003A26CA" w:rsidRPr="00845274" w:rsidSect="003C0948">
          <w:headerReference w:type="default" r:id="rId12"/>
          <w:footerReference w:type="default" r:id="rId13"/>
          <w:headerReference w:type="first" r:id="rId14"/>
          <w:type w:val="continuous"/>
          <w:pgSz w:w="11906" w:h="16838"/>
          <w:pgMar w:top="1247" w:right="1247" w:bottom="1247" w:left="1247" w:header="709" w:footer="709" w:gutter="0"/>
          <w:cols w:space="708"/>
          <w:docGrid w:linePitch="360"/>
        </w:sectPr>
      </w:pPr>
    </w:p>
    <w:tbl>
      <w:tblPr>
        <w:tblStyle w:val="TableGrid"/>
        <w:tblW w:w="14361" w:type="dxa"/>
        <w:tblBorders>
          <w:left w:val="none" w:sz="0" w:space="0" w:color="auto"/>
          <w:right w:val="none" w:sz="0" w:space="0" w:color="auto"/>
          <w:insideV w:val="none" w:sz="0" w:space="0" w:color="auto"/>
        </w:tblBorders>
        <w:tblLook w:val="04A0" w:firstRow="1" w:lastRow="0" w:firstColumn="1" w:lastColumn="0" w:noHBand="0" w:noVBand="1"/>
      </w:tblPr>
      <w:tblGrid>
        <w:gridCol w:w="1028"/>
        <w:gridCol w:w="1224"/>
        <w:gridCol w:w="3095"/>
        <w:gridCol w:w="2281"/>
        <w:gridCol w:w="3818"/>
        <w:gridCol w:w="2915"/>
      </w:tblGrid>
      <w:tr w:rsidR="00FE7B2F" w:rsidRPr="00845274" w14:paraId="4058C6B2" w14:textId="77777777" w:rsidTr="003D2A44">
        <w:tc>
          <w:tcPr>
            <w:tcW w:w="0" w:type="auto"/>
            <w:gridSpan w:val="2"/>
          </w:tcPr>
          <w:p w14:paraId="2EB56DFD" w14:textId="0B5395C2" w:rsidR="003A26CA" w:rsidRPr="00845274" w:rsidRDefault="003A26CA" w:rsidP="003D2A44">
            <w:pPr>
              <w:rPr>
                <w:rFonts w:cs="Arial"/>
                <w:b/>
                <w:color w:val="000000" w:themeColor="text1"/>
                <w:sz w:val="20"/>
              </w:rPr>
            </w:pPr>
            <w:r w:rsidRPr="00845274">
              <w:rPr>
                <w:rFonts w:cs="Arial"/>
                <w:b/>
                <w:color w:val="000000" w:themeColor="text1"/>
                <w:sz w:val="20"/>
              </w:rPr>
              <w:lastRenderedPageBreak/>
              <w:t>Outcome</w:t>
            </w:r>
          </w:p>
        </w:tc>
        <w:tc>
          <w:tcPr>
            <w:tcW w:w="0" w:type="auto"/>
          </w:tcPr>
          <w:p w14:paraId="014952DD" w14:textId="77777777" w:rsidR="003A26CA" w:rsidRPr="00845274" w:rsidRDefault="003A26CA" w:rsidP="003D2A44">
            <w:pPr>
              <w:rPr>
                <w:rFonts w:cs="Arial"/>
                <w:b/>
                <w:color w:val="000000" w:themeColor="text1"/>
                <w:sz w:val="20"/>
              </w:rPr>
            </w:pPr>
            <w:r w:rsidRPr="00845274">
              <w:rPr>
                <w:rFonts w:cs="Arial"/>
                <w:b/>
                <w:color w:val="000000" w:themeColor="text1"/>
                <w:sz w:val="20"/>
              </w:rPr>
              <w:t>Justification for investigating outcome</w:t>
            </w:r>
          </w:p>
        </w:tc>
        <w:tc>
          <w:tcPr>
            <w:tcW w:w="2281" w:type="dxa"/>
          </w:tcPr>
          <w:p w14:paraId="74FC947D" w14:textId="77777777" w:rsidR="003A26CA" w:rsidRPr="00845274" w:rsidRDefault="003A26CA" w:rsidP="003D2A44">
            <w:pPr>
              <w:rPr>
                <w:rFonts w:cs="Arial"/>
                <w:b/>
                <w:color w:val="000000" w:themeColor="text1"/>
                <w:sz w:val="20"/>
              </w:rPr>
            </w:pPr>
            <w:r w:rsidRPr="00845274">
              <w:rPr>
                <w:rFonts w:cs="Arial"/>
                <w:b/>
                <w:color w:val="000000" w:themeColor="text1"/>
                <w:sz w:val="20"/>
              </w:rPr>
              <w:t>Operationalization</w:t>
            </w:r>
          </w:p>
        </w:tc>
        <w:tc>
          <w:tcPr>
            <w:tcW w:w="0" w:type="auto"/>
          </w:tcPr>
          <w:p w14:paraId="18D9860F" w14:textId="77777777" w:rsidR="003A26CA" w:rsidRPr="00845274" w:rsidRDefault="003A26CA" w:rsidP="003D2A44">
            <w:pPr>
              <w:rPr>
                <w:rFonts w:cs="Arial"/>
                <w:b/>
                <w:color w:val="000000" w:themeColor="text1"/>
                <w:sz w:val="20"/>
              </w:rPr>
            </w:pPr>
            <w:r w:rsidRPr="00845274">
              <w:rPr>
                <w:rFonts w:cs="Arial"/>
                <w:b/>
                <w:color w:val="000000" w:themeColor="text1"/>
                <w:sz w:val="20"/>
              </w:rPr>
              <w:t>Justification for using operationalization</w:t>
            </w:r>
          </w:p>
        </w:tc>
        <w:tc>
          <w:tcPr>
            <w:tcW w:w="0" w:type="auto"/>
          </w:tcPr>
          <w:p w14:paraId="6BF8BC32" w14:textId="77777777" w:rsidR="003A26CA" w:rsidRPr="00845274" w:rsidRDefault="003A26CA" w:rsidP="003D2A44">
            <w:pPr>
              <w:rPr>
                <w:rFonts w:cs="Arial"/>
                <w:b/>
                <w:color w:val="000000" w:themeColor="text1"/>
                <w:sz w:val="20"/>
                <w:lang w:val="en-US"/>
              </w:rPr>
            </w:pPr>
            <w:r w:rsidRPr="00845274">
              <w:rPr>
                <w:rFonts w:cs="Arial"/>
                <w:b/>
                <w:color w:val="000000" w:themeColor="text1"/>
                <w:sz w:val="20"/>
                <w:lang w:val="en-US"/>
              </w:rPr>
              <w:t>Use of operationalization in previous investigations in the field</w:t>
            </w:r>
          </w:p>
        </w:tc>
      </w:tr>
      <w:tr w:rsidR="00FE7B2F" w:rsidRPr="00845274" w14:paraId="67ED212F" w14:textId="77777777" w:rsidTr="003D2A44">
        <w:tc>
          <w:tcPr>
            <w:tcW w:w="0" w:type="auto"/>
            <w:vMerge w:val="restart"/>
          </w:tcPr>
          <w:p w14:paraId="28CB704F" w14:textId="77777777" w:rsidR="003A26CA" w:rsidRPr="00845274" w:rsidRDefault="003A26CA" w:rsidP="003D2A44">
            <w:pPr>
              <w:rPr>
                <w:rFonts w:cs="Arial"/>
                <w:color w:val="000000" w:themeColor="text1"/>
                <w:sz w:val="20"/>
              </w:rPr>
            </w:pPr>
            <w:r w:rsidRPr="00845274">
              <w:rPr>
                <w:rFonts w:cs="Arial"/>
                <w:color w:val="000000" w:themeColor="text1"/>
                <w:sz w:val="20"/>
              </w:rPr>
              <w:t>Social cognition</w:t>
            </w:r>
          </w:p>
        </w:tc>
        <w:tc>
          <w:tcPr>
            <w:tcW w:w="0" w:type="auto"/>
          </w:tcPr>
          <w:p w14:paraId="1FA051C8" w14:textId="77777777" w:rsidR="003A26CA" w:rsidRPr="00845274" w:rsidRDefault="003A26CA" w:rsidP="003D2A44">
            <w:pPr>
              <w:rPr>
                <w:rFonts w:cs="Arial"/>
                <w:color w:val="000000" w:themeColor="text1"/>
                <w:sz w:val="20"/>
              </w:rPr>
            </w:pPr>
            <w:r w:rsidRPr="00845274">
              <w:rPr>
                <w:rFonts w:cs="Arial"/>
                <w:color w:val="000000" w:themeColor="text1"/>
                <w:sz w:val="20"/>
              </w:rPr>
              <w:t>Emotion recognition</w:t>
            </w:r>
          </w:p>
        </w:tc>
        <w:tc>
          <w:tcPr>
            <w:tcW w:w="0" w:type="auto"/>
          </w:tcPr>
          <w:p w14:paraId="646E1948" w14:textId="77777777" w:rsidR="003A26CA" w:rsidRPr="00845274" w:rsidRDefault="003A26CA" w:rsidP="003D2A44">
            <w:pPr>
              <w:rPr>
                <w:rFonts w:cs="Arial"/>
                <w:color w:val="000000" w:themeColor="text1"/>
                <w:sz w:val="20"/>
                <w:lang w:val="en-US"/>
              </w:rPr>
            </w:pPr>
            <w:r w:rsidRPr="00845274">
              <w:rPr>
                <w:rFonts w:cs="Arial"/>
                <w:color w:val="000000" w:themeColor="text1"/>
                <w:sz w:val="20"/>
                <w:lang w:val="en-US"/>
              </w:rPr>
              <w:t>Mar (2018a) proposes that narratives comprising accurate social content can teach lessons about human psychology including emotional expression</w:t>
            </w:r>
          </w:p>
        </w:tc>
        <w:tc>
          <w:tcPr>
            <w:tcW w:w="2281" w:type="dxa"/>
          </w:tcPr>
          <w:p w14:paraId="6ECCBEC3" w14:textId="2EE89FCB" w:rsidR="003A26CA" w:rsidRPr="00845274" w:rsidRDefault="003A26CA" w:rsidP="003D2A44">
            <w:pPr>
              <w:rPr>
                <w:rFonts w:cs="Arial"/>
                <w:color w:val="000000" w:themeColor="text1"/>
                <w:sz w:val="20"/>
                <w:lang w:val="en-US"/>
              </w:rPr>
            </w:pPr>
            <w:r w:rsidRPr="00845274">
              <w:rPr>
                <w:rFonts w:cs="Arial"/>
                <w:color w:val="000000" w:themeColor="text1"/>
                <w:sz w:val="20"/>
                <w:lang w:val="en-US"/>
              </w:rPr>
              <w:t>Reading the Mind in the Eyes Test (RMET; Baron-Cohen et al., 2001</w:t>
            </w:r>
            <w:r w:rsidR="00DB0A01" w:rsidRPr="00845274">
              <w:rPr>
                <w:rFonts w:cs="Arial"/>
                <w:color w:val="000000" w:themeColor="text1"/>
                <w:sz w:val="20"/>
                <w:lang w:val="en-US"/>
              </w:rPr>
              <w:t>)</w:t>
            </w:r>
            <w:r w:rsidR="00DB0A01" w:rsidRPr="00845274">
              <w:rPr>
                <w:rFonts w:cs="Arial"/>
                <w:color w:val="000000" w:themeColor="text1"/>
                <w:sz w:val="20"/>
                <w:vertAlign w:val="superscript"/>
                <w:lang w:val="en-US"/>
              </w:rPr>
              <w:t>a b</w:t>
            </w:r>
          </w:p>
        </w:tc>
        <w:tc>
          <w:tcPr>
            <w:tcW w:w="0" w:type="auto"/>
          </w:tcPr>
          <w:p w14:paraId="3FBF365A" w14:textId="6E505A73" w:rsidR="003A26CA" w:rsidRPr="00845274" w:rsidRDefault="003A26CA" w:rsidP="003A26CA">
            <w:pPr>
              <w:pStyle w:val="ListParagraph"/>
              <w:numPr>
                <w:ilvl w:val="0"/>
                <w:numId w:val="15"/>
              </w:numPr>
              <w:spacing w:after="0" w:line="240" w:lineRule="auto"/>
              <w:ind w:left="347" w:hanging="296"/>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Oakley</w:t>
            </w:r>
            <w:r w:rsidR="00D943D0" w:rsidRPr="00845274">
              <w:rPr>
                <w:rFonts w:ascii="Times New Roman" w:hAnsi="Times New Roman" w:cs="Times New Roman"/>
                <w:color w:val="000000" w:themeColor="text1"/>
                <w:sz w:val="20"/>
                <w:lang w:val="en-US"/>
              </w:rPr>
              <w:t xml:space="preserve"> et al.</w:t>
            </w:r>
            <w:r w:rsidRPr="00845274">
              <w:rPr>
                <w:rFonts w:ascii="Times New Roman" w:hAnsi="Times New Roman" w:cs="Times New Roman"/>
                <w:color w:val="000000" w:themeColor="text1"/>
                <w:sz w:val="20"/>
                <w:lang w:val="en-US"/>
              </w:rPr>
              <w:t>, (2016) suggested that the RMET measures emotion recognition</w:t>
            </w:r>
          </w:p>
          <w:p w14:paraId="2594E9BF" w14:textId="77777777" w:rsidR="003A26CA" w:rsidRPr="00845274" w:rsidRDefault="003A26CA" w:rsidP="003A26CA">
            <w:pPr>
              <w:pStyle w:val="ListParagraph"/>
              <w:numPr>
                <w:ilvl w:val="0"/>
                <w:numId w:val="15"/>
              </w:numPr>
              <w:spacing w:after="0" w:line="240" w:lineRule="auto"/>
              <w:ind w:left="347" w:hanging="296"/>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This task has been applied frequently in previous experiments, which aids comparison with existing evidence</w:t>
            </w:r>
          </w:p>
        </w:tc>
        <w:tc>
          <w:tcPr>
            <w:tcW w:w="0" w:type="auto"/>
          </w:tcPr>
          <w:p w14:paraId="5CD81010" w14:textId="0875C4D8" w:rsidR="003A26CA" w:rsidRPr="00845274" w:rsidRDefault="003A26CA" w:rsidP="003D2A44">
            <w:pPr>
              <w:rPr>
                <w:color w:val="000000" w:themeColor="text1"/>
                <w:sz w:val="20"/>
                <w:lang w:val="en-US"/>
              </w:rPr>
            </w:pPr>
            <w:r w:rsidRPr="00845274">
              <w:rPr>
                <w:color w:val="000000" w:themeColor="text1"/>
                <w:sz w:val="20"/>
                <w:lang w:val="en-US"/>
              </w:rPr>
              <w:t>Yes (e.g., Black &amp; Barnes, 2015; Djikic</w:t>
            </w:r>
            <w:r w:rsidR="00D943D0" w:rsidRPr="00845274">
              <w:rPr>
                <w:color w:val="000000" w:themeColor="text1"/>
                <w:sz w:val="20"/>
                <w:lang w:val="en-US"/>
              </w:rPr>
              <w:t xml:space="preserve"> et al.</w:t>
            </w:r>
            <w:r w:rsidRPr="00845274">
              <w:rPr>
                <w:color w:val="000000" w:themeColor="text1"/>
                <w:sz w:val="20"/>
                <w:lang w:val="en-US"/>
              </w:rPr>
              <w:t>, 2013; Kidd &amp; Castano, 2013, 2019; Kidd</w:t>
            </w:r>
            <w:r w:rsidR="00D943D0" w:rsidRPr="00845274">
              <w:rPr>
                <w:color w:val="000000" w:themeColor="text1"/>
                <w:sz w:val="20"/>
                <w:lang w:val="en-US"/>
              </w:rPr>
              <w:t xml:space="preserve"> et al.</w:t>
            </w:r>
            <w:r w:rsidRPr="00845274">
              <w:rPr>
                <w:color w:val="000000" w:themeColor="text1"/>
                <w:sz w:val="20"/>
                <w:lang w:val="en-US"/>
              </w:rPr>
              <w:t>, 2016; Liu &amp; Want, 2015; Panero et al., 2016; Samur</w:t>
            </w:r>
            <w:r w:rsidR="00D943D0" w:rsidRPr="00845274">
              <w:rPr>
                <w:color w:val="000000" w:themeColor="text1"/>
                <w:sz w:val="20"/>
                <w:lang w:val="en-US"/>
              </w:rPr>
              <w:t xml:space="preserve"> et al.</w:t>
            </w:r>
            <w:r w:rsidRPr="00845274">
              <w:rPr>
                <w:color w:val="000000" w:themeColor="text1"/>
                <w:sz w:val="20"/>
                <w:lang w:val="en-US"/>
              </w:rPr>
              <w:t>, 2018)</w:t>
            </w:r>
          </w:p>
        </w:tc>
      </w:tr>
      <w:tr w:rsidR="00FE7B2F" w:rsidRPr="00845274" w14:paraId="3E4F9125" w14:textId="77777777" w:rsidTr="0068774A">
        <w:tc>
          <w:tcPr>
            <w:tcW w:w="0" w:type="auto"/>
            <w:vMerge/>
          </w:tcPr>
          <w:p w14:paraId="0F1EED15" w14:textId="77777777" w:rsidR="003A26CA" w:rsidRPr="00845274" w:rsidRDefault="003A26CA" w:rsidP="003D2A44">
            <w:pPr>
              <w:rPr>
                <w:rFonts w:cs="Arial"/>
                <w:color w:val="000000" w:themeColor="text1"/>
                <w:sz w:val="20"/>
                <w:lang w:val="en-US"/>
              </w:rPr>
            </w:pPr>
          </w:p>
        </w:tc>
        <w:tc>
          <w:tcPr>
            <w:tcW w:w="0" w:type="auto"/>
            <w:tcBorders>
              <w:bottom w:val="single" w:sz="4" w:space="0" w:color="auto"/>
            </w:tcBorders>
          </w:tcPr>
          <w:p w14:paraId="3079EC69" w14:textId="77777777" w:rsidR="003A26CA" w:rsidRPr="00845274" w:rsidRDefault="003A26CA" w:rsidP="003D2A44">
            <w:pPr>
              <w:rPr>
                <w:rFonts w:cs="Arial"/>
                <w:color w:val="000000" w:themeColor="text1"/>
                <w:sz w:val="20"/>
              </w:rPr>
            </w:pPr>
            <w:r w:rsidRPr="00845274">
              <w:rPr>
                <w:rFonts w:cs="Arial"/>
                <w:color w:val="000000" w:themeColor="text1"/>
                <w:sz w:val="20"/>
              </w:rPr>
              <w:t>Theory of Mind (ToM)</w:t>
            </w:r>
          </w:p>
        </w:tc>
        <w:tc>
          <w:tcPr>
            <w:tcW w:w="0" w:type="auto"/>
            <w:tcBorders>
              <w:bottom w:val="single" w:sz="4" w:space="0" w:color="auto"/>
            </w:tcBorders>
          </w:tcPr>
          <w:p w14:paraId="506F514F" w14:textId="77777777" w:rsidR="003A26CA" w:rsidRPr="00845274" w:rsidRDefault="003A26CA" w:rsidP="003D2A44">
            <w:pPr>
              <w:rPr>
                <w:rFonts w:cs="Arial"/>
                <w:color w:val="000000" w:themeColor="text1"/>
                <w:sz w:val="20"/>
                <w:lang w:val="en-US"/>
              </w:rPr>
            </w:pPr>
            <w:r w:rsidRPr="00845274">
              <w:rPr>
                <w:rFonts w:cs="Arial"/>
                <w:color w:val="000000" w:themeColor="text1"/>
                <w:sz w:val="20"/>
                <w:lang w:val="en-US"/>
              </w:rPr>
              <w:t>Mar (2018a) suggests that stories providing access to protagonists’ mental life exercise ToM</w:t>
            </w:r>
          </w:p>
        </w:tc>
        <w:tc>
          <w:tcPr>
            <w:tcW w:w="2281" w:type="dxa"/>
            <w:tcBorders>
              <w:bottom w:val="single" w:sz="4" w:space="0" w:color="auto"/>
            </w:tcBorders>
          </w:tcPr>
          <w:p w14:paraId="598F2362" w14:textId="2D46F94D" w:rsidR="003A26CA" w:rsidRPr="00845274" w:rsidRDefault="003A26CA" w:rsidP="003D2A44">
            <w:pPr>
              <w:rPr>
                <w:rFonts w:cs="Arial"/>
                <w:color w:val="000000" w:themeColor="text1"/>
                <w:sz w:val="20"/>
                <w:lang w:val="en-US"/>
              </w:rPr>
            </w:pPr>
            <w:r w:rsidRPr="00845274">
              <w:rPr>
                <w:rFonts w:cs="Arial"/>
                <w:color w:val="000000" w:themeColor="text1"/>
                <w:sz w:val="20"/>
                <w:lang w:val="en-US"/>
              </w:rPr>
              <w:t xml:space="preserve">Frith-Happé animations task (White, </w:t>
            </w:r>
            <w:r w:rsidR="00D943D0" w:rsidRPr="00845274">
              <w:rPr>
                <w:rFonts w:cs="Arial"/>
                <w:color w:val="000000" w:themeColor="text1"/>
                <w:sz w:val="20"/>
                <w:lang w:val="en-US"/>
              </w:rPr>
              <w:t>et al.</w:t>
            </w:r>
            <w:r w:rsidRPr="00845274">
              <w:rPr>
                <w:rFonts w:cs="Arial"/>
                <w:color w:val="000000" w:themeColor="text1"/>
                <w:sz w:val="20"/>
                <w:lang w:val="en-US"/>
              </w:rPr>
              <w:t>, 2011)</w:t>
            </w:r>
            <w:r w:rsidR="00DB0A01" w:rsidRPr="00845274">
              <w:rPr>
                <w:rFonts w:cs="Arial"/>
                <w:color w:val="000000" w:themeColor="text1"/>
                <w:sz w:val="20"/>
                <w:vertAlign w:val="superscript"/>
                <w:lang w:val="en-US"/>
              </w:rPr>
              <w:t>a</w:t>
            </w:r>
          </w:p>
        </w:tc>
        <w:tc>
          <w:tcPr>
            <w:tcW w:w="0" w:type="auto"/>
            <w:tcBorders>
              <w:bottom w:val="single" w:sz="4" w:space="0" w:color="auto"/>
            </w:tcBorders>
          </w:tcPr>
          <w:p w14:paraId="634D3EB7" w14:textId="77777777" w:rsidR="003A26CA" w:rsidRPr="00845274" w:rsidRDefault="003A26CA" w:rsidP="003A26CA">
            <w:pPr>
              <w:pStyle w:val="ListParagraph"/>
              <w:numPr>
                <w:ilvl w:val="0"/>
                <w:numId w:val="16"/>
              </w:numPr>
              <w:spacing w:after="0" w:line="240" w:lineRule="auto"/>
              <w:ind w:left="406"/>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This task builds on people’s proclivity to ascribe human psychology to silent moving shapes</w:t>
            </w:r>
          </w:p>
          <w:p w14:paraId="256BE3B3" w14:textId="77777777" w:rsidR="003A26CA" w:rsidRPr="00845274" w:rsidRDefault="003A26CA" w:rsidP="003A26CA">
            <w:pPr>
              <w:pStyle w:val="ListParagraph"/>
              <w:numPr>
                <w:ilvl w:val="0"/>
                <w:numId w:val="16"/>
              </w:numPr>
              <w:spacing w:after="0" w:line="240" w:lineRule="auto"/>
              <w:ind w:left="406"/>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This task has been used as a reliable indicator of ToM in adults (White et al., 2011): High levels of ToM are suggested by correct recognition of mental interactions between animated shapes</w:t>
            </w:r>
          </w:p>
        </w:tc>
        <w:tc>
          <w:tcPr>
            <w:tcW w:w="0" w:type="auto"/>
            <w:tcBorders>
              <w:bottom w:val="single" w:sz="4" w:space="0" w:color="auto"/>
            </w:tcBorders>
          </w:tcPr>
          <w:p w14:paraId="370B0F1D" w14:textId="77777777" w:rsidR="003A26CA" w:rsidRPr="00845274" w:rsidRDefault="003A26CA" w:rsidP="003D2A44">
            <w:pPr>
              <w:rPr>
                <w:color w:val="000000" w:themeColor="text1"/>
                <w:sz w:val="20"/>
              </w:rPr>
            </w:pPr>
            <w:r w:rsidRPr="00845274">
              <w:rPr>
                <w:color w:val="000000" w:themeColor="text1"/>
                <w:sz w:val="20"/>
              </w:rPr>
              <w:t>No</w:t>
            </w:r>
          </w:p>
        </w:tc>
      </w:tr>
      <w:tr w:rsidR="00FE7B2F" w:rsidRPr="00845274" w14:paraId="3E134842" w14:textId="77777777" w:rsidTr="0068774A">
        <w:tc>
          <w:tcPr>
            <w:tcW w:w="0" w:type="auto"/>
            <w:vMerge/>
          </w:tcPr>
          <w:p w14:paraId="0D800878" w14:textId="77777777" w:rsidR="003A26CA" w:rsidRPr="00845274" w:rsidRDefault="003A26CA" w:rsidP="003D2A44">
            <w:pPr>
              <w:rPr>
                <w:rFonts w:cs="Arial"/>
                <w:color w:val="000000" w:themeColor="text1"/>
                <w:sz w:val="20"/>
              </w:rPr>
            </w:pPr>
          </w:p>
        </w:tc>
        <w:tc>
          <w:tcPr>
            <w:tcW w:w="0" w:type="auto"/>
            <w:tcBorders>
              <w:bottom w:val="nil"/>
            </w:tcBorders>
          </w:tcPr>
          <w:p w14:paraId="03D196C6" w14:textId="77777777" w:rsidR="003A26CA" w:rsidRPr="00845274" w:rsidRDefault="003A26CA" w:rsidP="003D2A44">
            <w:pPr>
              <w:rPr>
                <w:rFonts w:cs="Arial"/>
                <w:color w:val="000000" w:themeColor="text1"/>
                <w:sz w:val="20"/>
              </w:rPr>
            </w:pPr>
            <w:r w:rsidRPr="00845274">
              <w:rPr>
                <w:rFonts w:cs="Arial"/>
                <w:color w:val="000000" w:themeColor="text1"/>
                <w:sz w:val="20"/>
              </w:rPr>
              <w:t>Affective empathy</w:t>
            </w:r>
          </w:p>
        </w:tc>
        <w:tc>
          <w:tcPr>
            <w:tcW w:w="0" w:type="auto"/>
            <w:vMerge w:val="restart"/>
            <w:tcBorders>
              <w:bottom w:val="nil"/>
            </w:tcBorders>
          </w:tcPr>
          <w:p w14:paraId="1A91DFBB" w14:textId="77777777" w:rsidR="003A26CA" w:rsidRPr="00845274" w:rsidRDefault="003A26CA" w:rsidP="00893BD6">
            <w:pPr>
              <w:rPr>
                <w:rFonts w:cs="Arial"/>
                <w:color w:val="000000" w:themeColor="text1"/>
                <w:sz w:val="20"/>
                <w:lang w:val="en-US"/>
              </w:rPr>
            </w:pPr>
            <w:r w:rsidRPr="00845274">
              <w:rPr>
                <w:rFonts w:cs="Arial"/>
                <w:color w:val="000000" w:themeColor="text1"/>
                <w:sz w:val="20"/>
                <w:lang w:val="en-US"/>
              </w:rPr>
              <w:t>Mar (2018a) assumes that stories portraying affective responses of characters can elicit and train empathy</w:t>
            </w:r>
          </w:p>
        </w:tc>
        <w:tc>
          <w:tcPr>
            <w:tcW w:w="2281" w:type="dxa"/>
            <w:tcBorders>
              <w:bottom w:val="nil"/>
            </w:tcBorders>
          </w:tcPr>
          <w:p w14:paraId="6940CC71" w14:textId="16D6CE8D" w:rsidR="003A26CA" w:rsidRPr="00845274" w:rsidRDefault="003A26CA" w:rsidP="003D2A44">
            <w:pPr>
              <w:rPr>
                <w:rFonts w:cs="Arial"/>
                <w:color w:val="000000" w:themeColor="text1"/>
                <w:sz w:val="20"/>
                <w:lang w:val="en-US"/>
              </w:rPr>
            </w:pPr>
            <w:r w:rsidRPr="00845274">
              <w:rPr>
                <w:rFonts w:cs="Arial"/>
                <w:color w:val="000000" w:themeColor="text1"/>
                <w:sz w:val="20"/>
                <w:lang w:val="en-US"/>
              </w:rPr>
              <w:t>Eye-tracking paradigm: Dwell time percentage on eye region of an actor within a video; difference in pupil dilation between the sad and the neutral video</w:t>
            </w:r>
            <w:r w:rsidR="00DB0A01" w:rsidRPr="00845274">
              <w:rPr>
                <w:rFonts w:cs="Arial"/>
                <w:color w:val="000000" w:themeColor="text1"/>
                <w:sz w:val="20"/>
                <w:vertAlign w:val="superscript"/>
                <w:lang w:val="en-US"/>
              </w:rPr>
              <w:t>b</w:t>
            </w:r>
          </w:p>
        </w:tc>
        <w:tc>
          <w:tcPr>
            <w:tcW w:w="0" w:type="auto"/>
            <w:tcBorders>
              <w:bottom w:val="nil"/>
            </w:tcBorders>
          </w:tcPr>
          <w:p w14:paraId="75EFFE23" w14:textId="5969F234" w:rsidR="003A26CA" w:rsidRPr="00845274" w:rsidRDefault="003A26CA" w:rsidP="003A26CA">
            <w:pPr>
              <w:pStyle w:val="ListParagraph"/>
              <w:numPr>
                <w:ilvl w:val="0"/>
                <w:numId w:val="16"/>
              </w:numPr>
              <w:spacing w:after="0" w:line="240" w:lineRule="auto"/>
              <w:ind w:left="406"/>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Cowan</w:t>
            </w:r>
            <w:r w:rsidR="00D943D0" w:rsidRPr="00845274">
              <w:rPr>
                <w:rFonts w:ascii="Times New Roman" w:hAnsi="Times New Roman" w:cs="Times New Roman"/>
                <w:color w:val="000000" w:themeColor="text1"/>
                <w:sz w:val="20"/>
                <w:lang w:val="en-US"/>
              </w:rPr>
              <w:t xml:space="preserve"> et al.</w:t>
            </w:r>
            <w:r w:rsidRPr="00845274">
              <w:rPr>
                <w:rFonts w:ascii="Times New Roman" w:hAnsi="Times New Roman" w:cs="Times New Roman"/>
                <w:color w:val="000000" w:themeColor="text1"/>
                <w:sz w:val="20"/>
                <w:lang w:val="en-US"/>
              </w:rPr>
              <w:t xml:space="preserve"> (2014) demonstrated that the duration for which participants fixated their gaze on the eye region of an actor within a video is associated with participants’ level of trait empathy</w:t>
            </w:r>
          </w:p>
          <w:p w14:paraId="12F584EC" w14:textId="507D9EEA" w:rsidR="003A26CA" w:rsidRPr="00845274" w:rsidRDefault="003A26CA" w:rsidP="003A26CA">
            <w:pPr>
              <w:pStyle w:val="ListParagraph"/>
              <w:numPr>
                <w:ilvl w:val="0"/>
                <w:numId w:val="16"/>
              </w:numPr>
              <w:spacing w:after="0" w:line="240" w:lineRule="auto"/>
              <w:ind w:left="406"/>
              <w:jc w:val="left"/>
              <w:rPr>
                <w:rFonts w:ascii="Times New Roman" w:hAnsi="Times New Roman" w:cs="Times New Roman"/>
                <w:color w:val="000000" w:themeColor="text1"/>
                <w:sz w:val="20"/>
              </w:rPr>
            </w:pPr>
            <w:r w:rsidRPr="00845274">
              <w:rPr>
                <w:rFonts w:ascii="Times New Roman" w:hAnsi="Times New Roman" w:cs="Times New Roman"/>
                <w:color w:val="000000" w:themeColor="text1"/>
                <w:sz w:val="20"/>
                <w:lang w:val="en-US"/>
              </w:rPr>
              <w:t>Pupil dilation indicates, amongst others, emotional arousal (Sirois &amp; Brisson, 2014); Michalska</w:t>
            </w:r>
            <w:r w:rsidR="00D943D0" w:rsidRPr="00845274">
              <w:rPr>
                <w:rFonts w:ascii="Times New Roman" w:hAnsi="Times New Roman" w:cs="Times New Roman"/>
                <w:color w:val="000000" w:themeColor="text1"/>
                <w:sz w:val="20"/>
                <w:lang w:val="en-US"/>
              </w:rPr>
              <w:t xml:space="preserve"> et al.</w:t>
            </w:r>
            <w:r w:rsidRPr="00845274">
              <w:rPr>
                <w:rFonts w:ascii="Times New Roman" w:hAnsi="Times New Roman" w:cs="Times New Roman"/>
                <w:color w:val="000000" w:themeColor="text1"/>
                <w:sz w:val="20"/>
                <w:lang w:val="en-US"/>
              </w:rPr>
              <w:t xml:space="preserve"> </w:t>
            </w:r>
            <w:r w:rsidRPr="00845274">
              <w:rPr>
                <w:rFonts w:ascii="Times New Roman" w:hAnsi="Times New Roman" w:cs="Times New Roman"/>
                <w:color w:val="000000" w:themeColor="text1"/>
                <w:sz w:val="20"/>
              </w:rPr>
              <w:t>(2013) utilized pupil dilation as an indicator of empathic arousal</w:t>
            </w:r>
          </w:p>
        </w:tc>
        <w:tc>
          <w:tcPr>
            <w:tcW w:w="0" w:type="auto"/>
            <w:tcBorders>
              <w:bottom w:val="nil"/>
            </w:tcBorders>
          </w:tcPr>
          <w:p w14:paraId="6FF8FD1E" w14:textId="77777777" w:rsidR="003A26CA" w:rsidRPr="00845274" w:rsidRDefault="003A26CA" w:rsidP="003D2A44">
            <w:pPr>
              <w:rPr>
                <w:color w:val="000000" w:themeColor="text1"/>
                <w:sz w:val="20"/>
              </w:rPr>
            </w:pPr>
            <w:r w:rsidRPr="00845274">
              <w:rPr>
                <w:color w:val="000000" w:themeColor="text1"/>
                <w:sz w:val="20"/>
              </w:rPr>
              <w:t>No</w:t>
            </w:r>
          </w:p>
        </w:tc>
      </w:tr>
      <w:tr w:rsidR="00FE7B2F" w:rsidRPr="00845274" w14:paraId="1E03A7B6" w14:textId="77777777" w:rsidTr="0068774A">
        <w:tc>
          <w:tcPr>
            <w:tcW w:w="0" w:type="auto"/>
            <w:vMerge/>
          </w:tcPr>
          <w:p w14:paraId="04C7D63C" w14:textId="77777777" w:rsidR="003A26CA" w:rsidRPr="00845274" w:rsidRDefault="003A26CA" w:rsidP="003D2A44">
            <w:pPr>
              <w:rPr>
                <w:rFonts w:cs="Arial"/>
                <w:color w:val="000000" w:themeColor="text1"/>
                <w:sz w:val="20"/>
              </w:rPr>
            </w:pPr>
          </w:p>
        </w:tc>
        <w:tc>
          <w:tcPr>
            <w:tcW w:w="0" w:type="auto"/>
            <w:tcBorders>
              <w:top w:val="nil"/>
            </w:tcBorders>
          </w:tcPr>
          <w:p w14:paraId="01726F80" w14:textId="49BEA6F4" w:rsidR="003A26CA" w:rsidRPr="00845274" w:rsidRDefault="003A26CA" w:rsidP="003D2A44">
            <w:pPr>
              <w:rPr>
                <w:rFonts w:cs="Arial"/>
                <w:color w:val="000000" w:themeColor="text1"/>
                <w:sz w:val="8"/>
                <w:szCs w:val="8"/>
              </w:rPr>
            </w:pPr>
          </w:p>
        </w:tc>
        <w:tc>
          <w:tcPr>
            <w:tcW w:w="0" w:type="auto"/>
            <w:vMerge/>
            <w:tcBorders>
              <w:top w:val="nil"/>
              <w:bottom w:val="single" w:sz="4" w:space="0" w:color="auto"/>
            </w:tcBorders>
          </w:tcPr>
          <w:p w14:paraId="1E2C41B7" w14:textId="77777777" w:rsidR="003A26CA" w:rsidRPr="00845274" w:rsidRDefault="003A26CA" w:rsidP="003D2A44">
            <w:pPr>
              <w:rPr>
                <w:rFonts w:cs="Arial"/>
                <w:color w:val="000000" w:themeColor="text1"/>
                <w:sz w:val="8"/>
                <w:szCs w:val="8"/>
              </w:rPr>
            </w:pPr>
          </w:p>
        </w:tc>
        <w:tc>
          <w:tcPr>
            <w:tcW w:w="2281" w:type="dxa"/>
            <w:tcBorders>
              <w:top w:val="nil"/>
            </w:tcBorders>
          </w:tcPr>
          <w:p w14:paraId="22E1D683" w14:textId="3217AD2B" w:rsidR="003A26CA" w:rsidRPr="00845274" w:rsidRDefault="003A26CA" w:rsidP="003D2A44">
            <w:pPr>
              <w:rPr>
                <w:rFonts w:cs="Arial"/>
                <w:color w:val="000000" w:themeColor="text1"/>
                <w:sz w:val="8"/>
                <w:szCs w:val="8"/>
                <w:lang w:val="en-US"/>
              </w:rPr>
            </w:pPr>
          </w:p>
        </w:tc>
        <w:tc>
          <w:tcPr>
            <w:tcW w:w="0" w:type="auto"/>
            <w:tcBorders>
              <w:top w:val="nil"/>
            </w:tcBorders>
          </w:tcPr>
          <w:p w14:paraId="4CEF1414" w14:textId="515B0BE2" w:rsidR="003A26CA" w:rsidRPr="00845274" w:rsidRDefault="003A26CA" w:rsidP="003D2A44">
            <w:pPr>
              <w:rPr>
                <w:color w:val="000000" w:themeColor="text1"/>
                <w:sz w:val="8"/>
                <w:szCs w:val="8"/>
                <w:lang w:val="en-US"/>
              </w:rPr>
            </w:pPr>
          </w:p>
        </w:tc>
        <w:tc>
          <w:tcPr>
            <w:tcW w:w="0" w:type="auto"/>
            <w:tcBorders>
              <w:top w:val="nil"/>
            </w:tcBorders>
          </w:tcPr>
          <w:p w14:paraId="0AE2131B" w14:textId="2CE3BEF6" w:rsidR="003A26CA" w:rsidRPr="00845274" w:rsidRDefault="003A26CA" w:rsidP="003D2A44">
            <w:pPr>
              <w:rPr>
                <w:color w:val="000000" w:themeColor="text1"/>
                <w:sz w:val="8"/>
                <w:szCs w:val="8"/>
              </w:rPr>
            </w:pPr>
          </w:p>
        </w:tc>
      </w:tr>
      <w:tr w:rsidR="00FE7B2F" w:rsidRPr="00845274" w14:paraId="34C401B7" w14:textId="77777777" w:rsidTr="0068774A">
        <w:tc>
          <w:tcPr>
            <w:tcW w:w="0" w:type="auto"/>
            <w:gridSpan w:val="2"/>
            <w:vMerge w:val="restart"/>
          </w:tcPr>
          <w:p w14:paraId="0D45ADBD" w14:textId="452F4C8E" w:rsidR="003A26CA" w:rsidRPr="00845274" w:rsidRDefault="003A26CA" w:rsidP="003D2A44">
            <w:pPr>
              <w:rPr>
                <w:rFonts w:cs="Arial"/>
                <w:color w:val="000000" w:themeColor="text1"/>
                <w:sz w:val="20"/>
              </w:rPr>
            </w:pPr>
            <w:r w:rsidRPr="00845274">
              <w:rPr>
                <w:rFonts w:cs="Arial"/>
                <w:color w:val="000000" w:themeColor="text1"/>
                <w:sz w:val="20"/>
              </w:rPr>
              <w:t>Moral cognition/behavio</w:t>
            </w:r>
            <w:r w:rsidR="00D943D0" w:rsidRPr="00845274">
              <w:rPr>
                <w:rFonts w:cs="Arial"/>
                <w:color w:val="000000" w:themeColor="text1"/>
                <w:sz w:val="20"/>
              </w:rPr>
              <w:t>u</w:t>
            </w:r>
            <w:r w:rsidRPr="00845274">
              <w:rPr>
                <w:rFonts w:cs="Arial"/>
                <w:color w:val="000000" w:themeColor="text1"/>
                <w:sz w:val="20"/>
              </w:rPr>
              <w:t>r</w:t>
            </w:r>
          </w:p>
        </w:tc>
        <w:tc>
          <w:tcPr>
            <w:tcW w:w="0" w:type="auto"/>
            <w:vMerge w:val="restart"/>
            <w:tcBorders>
              <w:top w:val="single" w:sz="4" w:space="0" w:color="auto"/>
            </w:tcBorders>
          </w:tcPr>
          <w:p w14:paraId="4526DD1D" w14:textId="4298AEE4" w:rsidR="003A26CA" w:rsidRPr="00845274" w:rsidRDefault="003A26CA" w:rsidP="003D2A44">
            <w:pPr>
              <w:rPr>
                <w:rFonts w:cs="Arial"/>
                <w:color w:val="000000" w:themeColor="text1"/>
                <w:sz w:val="20"/>
                <w:lang w:val="en-US"/>
              </w:rPr>
            </w:pPr>
            <w:r w:rsidRPr="00845274">
              <w:rPr>
                <w:rFonts w:cs="Arial"/>
                <w:color w:val="000000" w:themeColor="text1"/>
                <w:sz w:val="20"/>
                <w:lang w:val="en-US"/>
              </w:rPr>
              <w:t>Theorists in the humanities have traditionally argued that reading (fictional) stories has the potential to generate global moral improvement across a range of components of moral cognition and behavio</w:t>
            </w:r>
            <w:r w:rsidR="00D943D0" w:rsidRPr="00845274">
              <w:rPr>
                <w:rFonts w:cs="Arial"/>
                <w:color w:val="000000" w:themeColor="text1"/>
                <w:sz w:val="20"/>
                <w:lang w:val="en-US"/>
              </w:rPr>
              <w:t>u</w:t>
            </w:r>
            <w:r w:rsidRPr="00845274">
              <w:rPr>
                <w:rFonts w:cs="Arial"/>
                <w:color w:val="000000" w:themeColor="text1"/>
                <w:sz w:val="20"/>
                <w:lang w:val="en-US"/>
              </w:rPr>
              <w:t>r (e.g., Nussbaum, 1990, 1995)</w:t>
            </w:r>
          </w:p>
        </w:tc>
        <w:tc>
          <w:tcPr>
            <w:tcW w:w="2281" w:type="dxa"/>
          </w:tcPr>
          <w:p w14:paraId="7EFD76E0" w14:textId="7CEC5F65" w:rsidR="003A26CA" w:rsidRPr="00845274" w:rsidRDefault="003A26CA" w:rsidP="003D2A44">
            <w:pPr>
              <w:rPr>
                <w:rFonts w:cs="Arial"/>
                <w:color w:val="000000" w:themeColor="text1"/>
                <w:sz w:val="20"/>
                <w:lang w:val="en-US"/>
              </w:rPr>
            </w:pPr>
            <w:r w:rsidRPr="00845274">
              <w:rPr>
                <w:rFonts w:cs="Arial"/>
                <w:color w:val="000000" w:themeColor="text1"/>
                <w:sz w:val="20"/>
                <w:lang w:val="en-US"/>
              </w:rPr>
              <w:t>Word completion task introduced by Bartz and Lydon (2004)</w:t>
            </w:r>
            <w:r w:rsidR="00DB0A01" w:rsidRPr="00845274">
              <w:rPr>
                <w:rFonts w:cs="Arial"/>
                <w:color w:val="000000" w:themeColor="text1"/>
                <w:sz w:val="20"/>
                <w:vertAlign w:val="superscript"/>
                <w:lang w:val="en-US"/>
              </w:rPr>
              <w:t>a</w:t>
            </w:r>
            <w:r w:rsidR="00DB0A01" w:rsidRPr="00845274" w:rsidDel="00DB0A01">
              <w:rPr>
                <w:rFonts w:cs="Arial"/>
                <w:color w:val="000000" w:themeColor="text1"/>
                <w:sz w:val="20"/>
                <w:vertAlign w:val="superscript"/>
                <w:lang w:val="en-US"/>
              </w:rPr>
              <w:t xml:space="preserve"> </w:t>
            </w:r>
            <w:r w:rsidRPr="00845274">
              <w:rPr>
                <w:rFonts w:cs="Arial"/>
                <w:color w:val="000000" w:themeColor="text1"/>
                <w:sz w:val="20"/>
                <w:vertAlign w:val="superscript"/>
                <w:lang w:val="en-US"/>
              </w:rPr>
              <w:t xml:space="preserve"> </w:t>
            </w:r>
            <w:r w:rsidR="00DB0A01" w:rsidRPr="00845274">
              <w:rPr>
                <w:rFonts w:cs="Arial"/>
                <w:color w:val="000000" w:themeColor="text1"/>
                <w:sz w:val="20"/>
                <w:vertAlign w:val="superscript"/>
                <w:lang w:val="en-US"/>
              </w:rPr>
              <w:t>b</w:t>
            </w:r>
          </w:p>
        </w:tc>
        <w:tc>
          <w:tcPr>
            <w:tcW w:w="0" w:type="auto"/>
          </w:tcPr>
          <w:p w14:paraId="5CC66B4E" w14:textId="77777777" w:rsidR="003A26CA" w:rsidRPr="00845274" w:rsidRDefault="003A26CA" w:rsidP="003A26CA">
            <w:pPr>
              <w:pStyle w:val="ListParagraph"/>
              <w:numPr>
                <w:ilvl w:val="0"/>
                <w:numId w:val="17"/>
              </w:numPr>
              <w:spacing w:after="0" w:line="240" w:lineRule="auto"/>
              <w:ind w:left="435"/>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This task is an implicit method of assessing moral cognition and decreases proneness to social desirability</w:t>
            </w:r>
          </w:p>
          <w:p w14:paraId="430F79F6" w14:textId="77777777" w:rsidR="003A26CA" w:rsidRPr="00845274" w:rsidRDefault="003A26CA" w:rsidP="003A26CA">
            <w:pPr>
              <w:pStyle w:val="ListParagraph"/>
              <w:numPr>
                <w:ilvl w:val="0"/>
                <w:numId w:val="17"/>
              </w:numPr>
              <w:spacing w:after="0" w:line="240" w:lineRule="auto"/>
              <w:ind w:left="435"/>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It reflects the ease of access to morally relevant concepts (Bartz &amp; Lydon, 2004), namely communion (associated with cultivating social relationships and pro-social traits) and agency (related to distancing the self from others and anti-social traits)</w:t>
            </w:r>
          </w:p>
        </w:tc>
        <w:tc>
          <w:tcPr>
            <w:tcW w:w="0" w:type="auto"/>
          </w:tcPr>
          <w:p w14:paraId="43C6980D" w14:textId="13149C02" w:rsidR="003A26CA" w:rsidRPr="00845274" w:rsidRDefault="003A26CA" w:rsidP="003D2A44">
            <w:pPr>
              <w:rPr>
                <w:color w:val="000000" w:themeColor="text1"/>
                <w:sz w:val="20"/>
                <w:lang w:val="en-US"/>
              </w:rPr>
            </w:pPr>
            <w:r w:rsidRPr="00845274">
              <w:rPr>
                <w:color w:val="000000" w:themeColor="text1"/>
                <w:sz w:val="20"/>
                <w:lang w:val="en-US"/>
              </w:rPr>
              <w:t>No (however, Johnson</w:t>
            </w:r>
            <w:r w:rsidR="00D943D0" w:rsidRPr="00845274">
              <w:rPr>
                <w:color w:val="000000" w:themeColor="text1"/>
                <w:sz w:val="20"/>
                <w:lang w:val="en-US"/>
              </w:rPr>
              <w:t xml:space="preserve"> et al.</w:t>
            </w:r>
            <w:r w:rsidRPr="00845274">
              <w:rPr>
                <w:color w:val="000000" w:themeColor="text1"/>
                <w:sz w:val="20"/>
                <w:lang w:val="en-US"/>
              </w:rPr>
              <w:t xml:space="preserve"> (2013</w:t>
            </w:r>
            <w:r w:rsidR="00D943D0" w:rsidRPr="00845274">
              <w:rPr>
                <w:color w:val="000000" w:themeColor="text1"/>
                <w:sz w:val="20"/>
                <w:lang w:val="en-US"/>
              </w:rPr>
              <w:t>b</w:t>
            </w:r>
            <w:r w:rsidRPr="00845274">
              <w:rPr>
                <w:color w:val="000000" w:themeColor="text1"/>
                <w:sz w:val="20"/>
                <w:lang w:val="en-US"/>
              </w:rPr>
              <w:t xml:space="preserve">) used </w:t>
            </w:r>
            <w:r w:rsidR="0022423B" w:rsidRPr="00845274">
              <w:rPr>
                <w:color w:val="000000" w:themeColor="text1"/>
                <w:sz w:val="20"/>
                <w:lang w:val="en-US"/>
              </w:rPr>
              <w:t xml:space="preserve">a different </w:t>
            </w:r>
            <w:r w:rsidRPr="00845274">
              <w:rPr>
                <w:color w:val="000000" w:themeColor="text1"/>
                <w:sz w:val="20"/>
                <w:lang w:val="en-US"/>
              </w:rPr>
              <w:t>word completion paradigm)</w:t>
            </w:r>
          </w:p>
        </w:tc>
      </w:tr>
      <w:tr w:rsidR="00FE7B2F" w:rsidRPr="00845274" w14:paraId="5F195224" w14:textId="77777777" w:rsidTr="003D2A44">
        <w:tc>
          <w:tcPr>
            <w:tcW w:w="0" w:type="auto"/>
            <w:gridSpan w:val="2"/>
            <w:vMerge/>
          </w:tcPr>
          <w:p w14:paraId="5E829EE6" w14:textId="77777777" w:rsidR="003A26CA" w:rsidRPr="00845274" w:rsidRDefault="003A26CA" w:rsidP="003D2A44">
            <w:pPr>
              <w:rPr>
                <w:rFonts w:cs="Arial"/>
                <w:color w:val="000000" w:themeColor="text1"/>
                <w:sz w:val="20"/>
                <w:lang w:val="en-US"/>
              </w:rPr>
            </w:pPr>
          </w:p>
        </w:tc>
        <w:tc>
          <w:tcPr>
            <w:tcW w:w="0" w:type="auto"/>
            <w:vMerge/>
          </w:tcPr>
          <w:p w14:paraId="5416BA17" w14:textId="77777777" w:rsidR="003A26CA" w:rsidRPr="00845274" w:rsidRDefault="003A26CA" w:rsidP="003D2A44">
            <w:pPr>
              <w:rPr>
                <w:rFonts w:cs="Arial"/>
                <w:color w:val="000000" w:themeColor="text1"/>
                <w:sz w:val="20"/>
                <w:lang w:val="en-US"/>
              </w:rPr>
            </w:pPr>
          </w:p>
        </w:tc>
        <w:tc>
          <w:tcPr>
            <w:tcW w:w="2281" w:type="dxa"/>
          </w:tcPr>
          <w:p w14:paraId="06EDEAB6" w14:textId="721424FA" w:rsidR="003A26CA" w:rsidRPr="00845274" w:rsidRDefault="003A26CA" w:rsidP="003D2A44">
            <w:pPr>
              <w:rPr>
                <w:rFonts w:cs="Arial"/>
                <w:color w:val="000000" w:themeColor="text1"/>
                <w:sz w:val="20"/>
                <w:lang w:val="en-US"/>
              </w:rPr>
            </w:pPr>
            <w:r w:rsidRPr="00845274">
              <w:rPr>
                <w:rFonts w:cs="Arial"/>
                <w:color w:val="000000" w:themeColor="text1"/>
                <w:sz w:val="20"/>
                <w:lang w:val="en-US"/>
              </w:rPr>
              <w:t>Implicit affect towards moral stimuli task (IAMS task; Hofmann &amp; Baumert, 2010)</w:t>
            </w:r>
            <w:r w:rsidR="00DB0A01" w:rsidRPr="00845274">
              <w:rPr>
                <w:rFonts w:cs="Arial"/>
                <w:color w:val="000000" w:themeColor="text1"/>
                <w:sz w:val="20"/>
                <w:vertAlign w:val="superscript"/>
                <w:lang w:val="en-US"/>
              </w:rPr>
              <w:t>a</w:t>
            </w:r>
            <w:r w:rsidRPr="00845274">
              <w:rPr>
                <w:rFonts w:cs="Arial"/>
                <w:color w:val="000000" w:themeColor="text1"/>
                <w:sz w:val="20"/>
                <w:vertAlign w:val="superscript"/>
                <w:lang w:val="en-US"/>
              </w:rPr>
              <w:t xml:space="preserve"> </w:t>
            </w:r>
            <w:r w:rsidR="00DB0A01" w:rsidRPr="00845274">
              <w:rPr>
                <w:rFonts w:cs="Arial"/>
                <w:color w:val="000000" w:themeColor="text1"/>
                <w:sz w:val="20"/>
                <w:vertAlign w:val="superscript"/>
                <w:lang w:val="en-US"/>
              </w:rPr>
              <w:t>b</w:t>
            </w:r>
          </w:p>
        </w:tc>
        <w:tc>
          <w:tcPr>
            <w:tcW w:w="0" w:type="auto"/>
          </w:tcPr>
          <w:p w14:paraId="7052003C" w14:textId="77777777" w:rsidR="003A26CA" w:rsidRPr="00845274" w:rsidRDefault="003A26CA" w:rsidP="003A26CA">
            <w:pPr>
              <w:pStyle w:val="ListParagraph"/>
              <w:numPr>
                <w:ilvl w:val="0"/>
                <w:numId w:val="18"/>
              </w:numPr>
              <w:spacing w:after="0" w:line="240" w:lineRule="auto"/>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This task indicates affective responses to morally positive/negative stimuli</w:t>
            </w:r>
          </w:p>
          <w:p w14:paraId="14DFFFE0" w14:textId="77777777" w:rsidR="003A26CA" w:rsidRPr="00845274" w:rsidRDefault="003A26CA" w:rsidP="003A26CA">
            <w:pPr>
              <w:pStyle w:val="ListParagraph"/>
              <w:numPr>
                <w:ilvl w:val="0"/>
                <w:numId w:val="18"/>
              </w:numPr>
              <w:spacing w:after="0" w:line="240" w:lineRule="auto"/>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Performance in this task has been linked with guilt feelings in a moral dilemma, and with emotional responses to/rejection of an unjust offer (Hofmann &amp; Baumert, 2010)</w:t>
            </w:r>
          </w:p>
        </w:tc>
        <w:tc>
          <w:tcPr>
            <w:tcW w:w="0" w:type="auto"/>
          </w:tcPr>
          <w:p w14:paraId="7067F470" w14:textId="77777777" w:rsidR="003A26CA" w:rsidRPr="00845274" w:rsidRDefault="003A26CA" w:rsidP="003D2A44">
            <w:pPr>
              <w:rPr>
                <w:color w:val="000000" w:themeColor="text1"/>
                <w:sz w:val="20"/>
              </w:rPr>
            </w:pPr>
            <w:r w:rsidRPr="00845274">
              <w:rPr>
                <w:color w:val="000000" w:themeColor="text1"/>
                <w:sz w:val="20"/>
              </w:rPr>
              <w:t>No</w:t>
            </w:r>
          </w:p>
        </w:tc>
      </w:tr>
      <w:tr w:rsidR="00FE7B2F" w:rsidRPr="00845274" w14:paraId="44BF83D6" w14:textId="77777777" w:rsidTr="003D2A44">
        <w:tc>
          <w:tcPr>
            <w:tcW w:w="0" w:type="auto"/>
            <w:gridSpan w:val="2"/>
            <w:vMerge/>
          </w:tcPr>
          <w:p w14:paraId="697106D1" w14:textId="77777777" w:rsidR="003A26CA" w:rsidRPr="00845274" w:rsidRDefault="003A26CA" w:rsidP="003D2A44">
            <w:pPr>
              <w:rPr>
                <w:rFonts w:cs="Arial"/>
                <w:color w:val="000000" w:themeColor="text1"/>
                <w:sz w:val="20"/>
              </w:rPr>
            </w:pPr>
          </w:p>
        </w:tc>
        <w:tc>
          <w:tcPr>
            <w:tcW w:w="0" w:type="auto"/>
            <w:vMerge/>
          </w:tcPr>
          <w:p w14:paraId="301F74AA" w14:textId="77777777" w:rsidR="003A26CA" w:rsidRPr="00845274" w:rsidRDefault="003A26CA" w:rsidP="003D2A44">
            <w:pPr>
              <w:rPr>
                <w:rFonts w:cs="Arial"/>
                <w:color w:val="000000" w:themeColor="text1"/>
                <w:sz w:val="20"/>
              </w:rPr>
            </w:pPr>
          </w:p>
        </w:tc>
        <w:tc>
          <w:tcPr>
            <w:tcW w:w="2281" w:type="dxa"/>
          </w:tcPr>
          <w:p w14:paraId="41CB7772" w14:textId="426C253A" w:rsidR="003A26CA" w:rsidRPr="00845274" w:rsidRDefault="003A26CA" w:rsidP="003D2A44">
            <w:pPr>
              <w:rPr>
                <w:rFonts w:cs="Arial"/>
                <w:color w:val="000000" w:themeColor="text1"/>
                <w:sz w:val="20"/>
                <w:lang w:val="it-IT"/>
              </w:rPr>
            </w:pPr>
            <w:r w:rsidRPr="00845274">
              <w:rPr>
                <w:rFonts w:cs="Arial"/>
                <w:color w:val="000000" w:themeColor="text1"/>
                <w:sz w:val="20"/>
                <w:lang w:val="it-IT"/>
              </w:rPr>
              <w:t>Implicit moral identity IAT</w:t>
            </w:r>
            <w:r w:rsidR="00DB0A01" w:rsidRPr="00845274">
              <w:rPr>
                <w:rFonts w:cs="Arial"/>
                <w:color w:val="000000" w:themeColor="text1"/>
                <w:sz w:val="20"/>
                <w:vertAlign w:val="superscript"/>
                <w:lang w:val="it-IT"/>
              </w:rPr>
              <w:t>a</w:t>
            </w:r>
            <w:r w:rsidRPr="00845274">
              <w:rPr>
                <w:rFonts w:cs="Arial"/>
                <w:color w:val="000000" w:themeColor="text1"/>
                <w:sz w:val="20"/>
                <w:vertAlign w:val="superscript"/>
                <w:lang w:val="it-IT"/>
              </w:rPr>
              <w:t xml:space="preserve"> </w:t>
            </w:r>
            <w:r w:rsidR="00DB0A01" w:rsidRPr="00845274">
              <w:rPr>
                <w:rFonts w:cs="Arial"/>
                <w:color w:val="000000" w:themeColor="text1"/>
                <w:sz w:val="20"/>
                <w:vertAlign w:val="superscript"/>
                <w:lang w:val="it-IT"/>
              </w:rPr>
              <w:t>b</w:t>
            </w:r>
          </w:p>
        </w:tc>
        <w:tc>
          <w:tcPr>
            <w:tcW w:w="0" w:type="auto"/>
          </w:tcPr>
          <w:p w14:paraId="35B23A83" w14:textId="77777777" w:rsidR="003A26CA" w:rsidRPr="00845274" w:rsidRDefault="003A26CA" w:rsidP="003A26CA">
            <w:pPr>
              <w:pStyle w:val="ListParagraph"/>
              <w:numPr>
                <w:ilvl w:val="0"/>
                <w:numId w:val="18"/>
              </w:numPr>
              <w:spacing w:after="0" w:line="240" w:lineRule="auto"/>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 xml:space="preserve">This task mirrors moral </w:t>
            </w:r>
            <w:r w:rsidRPr="00845274">
              <w:rPr>
                <w:rFonts w:ascii="Times New Roman" w:hAnsi="Times New Roman" w:cs="Times New Roman"/>
                <w:i/>
                <w:color w:val="000000" w:themeColor="text1"/>
                <w:sz w:val="20"/>
                <w:lang w:val="en-US"/>
              </w:rPr>
              <w:t>vs.</w:t>
            </w:r>
            <w:r w:rsidRPr="00845274">
              <w:rPr>
                <w:rFonts w:ascii="Times New Roman" w:hAnsi="Times New Roman" w:cs="Times New Roman"/>
                <w:color w:val="000000" w:themeColor="text1"/>
                <w:sz w:val="20"/>
                <w:lang w:val="en-US"/>
              </w:rPr>
              <w:t xml:space="preserve"> immoral self-concept</w:t>
            </w:r>
          </w:p>
          <w:p w14:paraId="117B9539" w14:textId="7AC1CE02" w:rsidR="003A26CA" w:rsidRPr="00845274" w:rsidRDefault="003A26CA" w:rsidP="003A26CA">
            <w:pPr>
              <w:pStyle w:val="ListParagraph"/>
              <w:numPr>
                <w:ilvl w:val="0"/>
                <w:numId w:val="18"/>
              </w:numPr>
              <w:spacing w:after="0" w:line="240" w:lineRule="auto"/>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Performance in this task predicts moral actions such as honest behavio</w:t>
            </w:r>
            <w:r w:rsidR="00D943D0" w:rsidRPr="00845274">
              <w:rPr>
                <w:rFonts w:ascii="Times New Roman" w:hAnsi="Times New Roman" w:cs="Times New Roman"/>
                <w:color w:val="000000" w:themeColor="text1"/>
                <w:sz w:val="20"/>
                <w:lang w:val="en-US"/>
              </w:rPr>
              <w:t>u</w:t>
            </w:r>
            <w:r w:rsidRPr="00845274">
              <w:rPr>
                <w:rFonts w:ascii="Times New Roman" w:hAnsi="Times New Roman" w:cs="Times New Roman"/>
                <w:color w:val="000000" w:themeColor="text1"/>
                <w:sz w:val="20"/>
                <w:lang w:val="en-US"/>
              </w:rPr>
              <w:t>r despite negative consequences (Perugini &amp; Leone, 2009)</w:t>
            </w:r>
          </w:p>
          <w:p w14:paraId="4D18792F" w14:textId="77777777" w:rsidR="003A26CA" w:rsidRPr="00845274" w:rsidRDefault="003A26CA" w:rsidP="003A26CA">
            <w:pPr>
              <w:pStyle w:val="ListParagraph"/>
              <w:numPr>
                <w:ilvl w:val="0"/>
                <w:numId w:val="18"/>
              </w:numPr>
              <w:spacing w:after="0" w:line="240" w:lineRule="auto"/>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This task has proven to be a better predictor of real-life behavior than indicators of explicit attitudes (Perugini &amp; Leone, 2009)</w:t>
            </w:r>
          </w:p>
        </w:tc>
        <w:tc>
          <w:tcPr>
            <w:tcW w:w="0" w:type="auto"/>
          </w:tcPr>
          <w:p w14:paraId="3EEDD2DF" w14:textId="30A7C920" w:rsidR="003A26CA" w:rsidRPr="00845274" w:rsidRDefault="003A26CA" w:rsidP="003D2A44">
            <w:pPr>
              <w:rPr>
                <w:color w:val="000000" w:themeColor="text1"/>
                <w:sz w:val="20"/>
                <w:lang w:val="en-US"/>
              </w:rPr>
            </w:pPr>
            <w:r w:rsidRPr="00845274">
              <w:rPr>
                <w:color w:val="000000" w:themeColor="text1"/>
                <w:sz w:val="20"/>
                <w:lang w:val="en-US"/>
              </w:rPr>
              <w:t>No (but note that Johnson</w:t>
            </w:r>
            <w:r w:rsidR="00D943D0" w:rsidRPr="00845274">
              <w:rPr>
                <w:color w:val="000000" w:themeColor="text1"/>
                <w:sz w:val="20"/>
                <w:lang w:val="en-US"/>
              </w:rPr>
              <w:t xml:space="preserve"> et al.</w:t>
            </w:r>
            <w:r w:rsidRPr="00845274">
              <w:rPr>
                <w:color w:val="000000" w:themeColor="text1"/>
                <w:sz w:val="20"/>
                <w:lang w:val="en-US"/>
              </w:rPr>
              <w:t xml:space="preserve"> (2013</w:t>
            </w:r>
            <w:r w:rsidR="00D943D0" w:rsidRPr="00845274">
              <w:rPr>
                <w:color w:val="000000" w:themeColor="text1"/>
                <w:sz w:val="20"/>
                <w:lang w:val="en-US"/>
              </w:rPr>
              <w:t>b</w:t>
            </w:r>
            <w:r w:rsidRPr="00845274">
              <w:rPr>
                <w:color w:val="000000" w:themeColor="text1"/>
                <w:sz w:val="20"/>
                <w:lang w:val="en-US"/>
              </w:rPr>
              <w:t>) applied an IAT measuring prejudice again Arab Muslims and observed effects after reading a short excerpt)</w:t>
            </w:r>
          </w:p>
        </w:tc>
      </w:tr>
      <w:tr w:rsidR="00FE7B2F" w:rsidRPr="00845274" w14:paraId="0761C144" w14:textId="77777777" w:rsidTr="003D2A44">
        <w:tc>
          <w:tcPr>
            <w:tcW w:w="0" w:type="auto"/>
            <w:gridSpan w:val="2"/>
            <w:vMerge/>
          </w:tcPr>
          <w:p w14:paraId="023185E2" w14:textId="77777777" w:rsidR="003A26CA" w:rsidRPr="00845274" w:rsidRDefault="003A26CA" w:rsidP="003D2A44">
            <w:pPr>
              <w:rPr>
                <w:rFonts w:cs="Arial"/>
                <w:color w:val="000000" w:themeColor="text1"/>
                <w:sz w:val="20"/>
                <w:lang w:val="en-US"/>
              </w:rPr>
            </w:pPr>
          </w:p>
        </w:tc>
        <w:tc>
          <w:tcPr>
            <w:tcW w:w="0" w:type="auto"/>
            <w:vMerge/>
          </w:tcPr>
          <w:p w14:paraId="40E9DA1C" w14:textId="77777777" w:rsidR="003A26CA" w:rsidRPr="00845274" w:rsidRDefault="003A26CA" w:rsidP="003D2A44">
            <w:pPr>
              <w:rPr>
                <w:rFonts w:cs="Arial"/>
                <w:color w:val="000000" w:themeColor="text1"/>
                <w:sz w:val="20"/>
                <w:lang w:val="en-US"/>
              </w:rPr>
            </w:pPr>
          </w:p>
        </w:tc>
        <w:tc>
          <w:tcPr>
            <w:tcW w:w="2281" w:type="dxa"/>
          </w:tcPr>
          <w:p w14:paraId="6661480D" w14:textId="49DCED99" w:rsidR="003A26CA" w:rsidRPr="00845274" w:rsidRDefault="003A26CA" w:rsidP="003D2A44">
            <w:pPr>
              <w:rPr>
                <w:rFonts w:cs="Arial"/>
                <w:color w:val="000000" w:themeColor="text1"/>
                <w:sz w:val="20"/>
              </w:rPr>
            </w:pPr>
            <w:r w:rsidRPr="00845274">
              <w:rPr>
                <w:rFonts w:cs="Arial"/>
                <w:color w:val="000000" w:themeColor="text1"/>
                <w:sz w:val="20"/>
              </w:rPr>
              <w:t>Prosocial behavio</w:t>
            </w:r>
            <w:r w:rsidR="00D943D0" w:rsidRPr="00845274">
              <w:rPr>
                <w:rFonts w:cs="Arial"/>
                <w:color w:val="000000" w:themeColor="text1"/>
                <w:sz w:val="20"/>
              </w:rPr>
              <w:t>u</w:t>
            </w:r>
            <w:r w:rsidRPr="00845274">
              <w:rPr>
                <w:rFonts w:cs="Arial"/>
                <w:color w:val="000000" w:themeColor="text1"/>
                <w:sz w:val="20"/>
              </w:rPr>
              <w:t>r test</w:t>
            </w:r>
            <w:r w:rsidR="00DB0A01" w:rsidRPr="00845274">
              <w:rPr>
                <w:rFonts w:cs="Arial"/>
                <w:color w:val="000000" w:themeColor="text1"/>
                <w:sz w:val="20"/>
                <w:vertAlign w:val="superscript"/>
              </w:rPr>
              <w:t>b</w:t>
            </w:r>
          </w:p>
        </w:tc>
        <w:tc>
          <w:tcPr>
            <w:tcW w:w="0" w:type="auto"/>
          </w:tcPr>
          <w:p w14:paraId="3D16106F" w14:textId="2213228A" w:rsidR="003A26CA" w:rsidRPr="00845274" w:rsidRDefault="003A26CA" w:rsidP="003A26CA">
            <w:pPr>
              <w:pStyle w:val="ListParagraph"/>
              <w:numPr>
                <w:ilvl w:val="0"/>
                <w:numId w:val="18"/>
              </w:numPr>
              <w:spacing w:after="0" w:line="240" w:lineRule="auto"/>
              <w:jc w:val="left"/>
              <w:rPr>
                <w:rFonts w:ascii="Times New Roman" w:hAnsi="Times New Roman" w:cs="Times New Roman"/>
                <w:color w:val="000000" w:themeColor="text1"/>
                <w:sz w:val="20"/>
                <w:lang w:val="en-US"/>
              </w:rPr>
            </w:pPr>
            <w:r w:rsidRPr="00845274">
              <w:rPr>
                <w:rFonts w:ascii="Times New Roman" w:hAnsi="Times New Roman" w:cs="Times New Roman"/>
                <w:color w:val="000000" w:themeColor="text1"/>
                <w:sz w:val="20"/>
                <w:lang w:val="en-US"/>
              </w:rPr>
              <w:t>This task measures helping behavio</w:t>
            </w:r>
            <w:r w:rsidR="00D943D0" w:rsidRPr="00845274">
              <w:rPr>
                <w:rFonts w:ascii="Times New Roman" w:hAnsi="Times New Roman" w:cs="Times New Roman"/>
                <w:color w:val="000000" w:themeColor="text1"/>
                <w:sz w:val="20"/>
                <w:lang w:val="en-US"/>
              </w:rPr>
              <w:t>u</w:t>
            </w:r>
            <w:r w:rsidRPr="00845274">
              <w:rPr>
                <w:rFonts w:ascii="Times New Roman" w:hAnsi="Times New Roman" w:cs="Times New Roman"/>
                <w:color w:val="000000" w:themeColor="text1"/>
                <w:sz w:val="20"/>
                <w:lang w:val="en-US"/>
              </w:rPr>
              <w:t>r in a situation without direct benefit for the helping person</w:t>
            </w:r>
          </w:p>
        </w:tc>
        <w:tc>
          <w:tcPr>
            <w:tcW w:w="0" w:type="auto"/>
          </w:tcPr>
          <w:p w14:paraId="128159E1" w14:textId="2FDBA9F1" w:rsidR="003A26CA" w:rsidRPr="00845274" w:rsidRDefault="003A26CA" w:rsidP="003D2A44">
            <w:pPr>
              <w:rPr>
                <w:color w:val="000000" w:themeColor="text1"/>
                <w:sz w:val="20"/>
                <w:lang w:val="en-US"/>
              </w:rPr>
            </w:pPr>
            <w:r w:rsidRPr="00845274">
              <w:rPr>
                <w:color w:val="000000" w:themeColor="text1"/>
                <w:sz w:val="20"/>
                <w:lang w:val="en-US"/>
              </w:rPr>
              <w:t>Yes (similar tasks used by Johnson</w:t>
            </w:r>
            <w:r w:rsidR="00D943D0" w:rsidRPr="00845274">
              <w:rPr>
                <w:color w:val="000000" w:themeColor="text1"/>
                <w:sz w:val="20"/>
                <w:lang w:val="en-US"/>
              </w:rPr>
              <w:t xml:space="preserve"> et al.</w:t>
            </w:r>
            <w:r w:rsidRPr="00845274">
              <w:rPr>
                <w:color w:val="000000" w:themeColor="text1"/>
                <w:sz w:val="20"/>
                <w:lang w:val="en-US"/>
              </w:rPr>
              <w:t>, 2013</w:t>
            </w:r>
            <w:r w:rsidR="00D943D0" w:rsidRPr="00845274">
              <w:rPr>
                <w:color w:val="000000" w:themeColor="text1"/>
                <w:sz w:val="20"/>
                <w:lang w:val="en-US"/>
              </w:rPr>
              <w:t>a</w:t>
            </w:r>
            <w:r w:rsidRPr="00845274">
              <w:rPr>
                <w:color w:val="000000" w:themeColor="text1"/>
                <w:sz w:val="20"/>
                <w:lang w:val="en-US"/>
              </w:rPr>
              <w:t>, and Koopman, 2015)</w:t>
            </w:r>
          </w:p>
        </w:tc>
      </w:tr>
    </w:tbl>
    <w:p w14:paraId="74E6295E" w14:textId="0C213A8F" w:rsidR="003A26CA" w:rsidRPr="00845274" w:rsidRDefault="003A26CA" w:rsidP="00E465FE">
      <w:pPr>
        <w:rPr>
          <w:b/>
          <w:color w:val="000000" w:themeColor="text1"/>
          <w:lang w:val="en-US"/>
        </w:rPr>
      </w:pPr>
      <w:r w:rsidRPr="00845274">
        <w:rPr>
          <w:b/>
          <w:i/>
          <w:color w:val="000000" w:themeColor="text1"/>
          <w:lang w:val="en-US"/>
        </w:rPr>
        <w:t>Note</w:t>
      </w:r>
      <w:r w:rsidRPr="00845274">
        <w:rPr>
          <w:b/>
          <w:color w:val="000000" w:themeColor="text1"/>
          <w:lang w:val="en-US"/>
        </w:rPr>
        <w:t xml:space="preserve">. </w:t>
      </w:r>
      <w:r w:rsidR="00DB0A01" w:rsidRPr="00845274">
        <w:rPr>
          <w:rFonts w:cs="Arial"/>
          <w:b/>
          <w:color w:val="000000" w:themeColor="text1"/>
          <w:vertAlign w:val="superscript"/>
          <w:lang w:val="en-US"/>
        </w:rPr>
        <w:t>a</w:t>
      </w:r>
      <w:r w:rsidRPr="00845274">
        <w:rPr>
          <w:b/>
          <w:color w:val="000000" w:themeColor="text1"/>
          <w:vertAlign w:val="superscript"/>
          <w:lang w:val="en-US"/>
        </w:rPr>
        <w:t xml:space="preserve"> </w:t>
      </w:r>
      <w:r w:rsidRPr="00845274">
        <w:rPr>
          <w:b/>
          <w:color w:val="000000" w:themeColor="text1"/>
          <w:lang w:val="en-US"/>
        </w:rPr>
        <w:t xml:space="preserve">used in Experiment 1; </w:t>
      </w:r>
      <w:r w:rsidRPr="00845274">
        <w:rPr>
          <w:b/>
          <w:color w:val="000000" w:themeColor="text1"/>
          <w:vertAlign w:val="superscript"/>
          <w:lang w:val="en-US"/>
        </w:rPr>
        <w:t xml:space="preserve"> </w:t>
      </w:r>
      <w:r w:rsidR="00DB0A01" w:rsidRPr="00845274">
        <w:rPr>
          <w:b/>
          <w:color w:val="000000" w:themeColor="text1"/>
          <w:vertAlign w:val="superscript"/>
          <w:lang w:val="en-US"/>
        </w:rPr>
        <w:t>b</w:t>
      </w:r>
      <w:r w:rsidR="00DB0A01" w:rsidRPr="00845274">
        <w:rPr>
          <w:b/>
          <w:color w:val="000000" w:themeColor="text1"/>
          <w:lang w:val="en-US"/>
        </w:rPr>
        <w:t xml:space="preserve"> </w:t>
      </w:r>
      <w:r w:rsidRPr="00845274">
        <w:rPr>
          <w:b/>
          <w:color w:val="000000" w:themeColor="text1"/>
          <w:lang w:val="en-US"/>
        </w:rPr>
        <w:t>used in Experiment 2.</w:t>
      </w:r>
    </w:p>
    <w:p w14:paraId="706DA934" w14:textId="77777777" w:rsidR="00D943D0" w:rsidRPr="00845274" w:rsidRDefault="00D943D0" w:rsidP="00D943D0">
      <w:pPr>
        <w:pBdr>
          <w:bottom w:val="single" w:sz="4" w:space="1" w:color="auto"/>
        </w:pBdr>
        <w:spacing w:line="480" w:lineRule="auto"/>
        <w:rPr>
          <w:bCs/>
          <w:i/>
          <w:iCs/>
          <w:color w:val="000000" w:themeColor="text1"/>
          <w:lang w:val="en-US"/>
        </w:rPr>
      </w:pPr>
    </w:p>
    <w:p w14:paraId="1A02E09E" w14:textId="519230F9" w:rsidR="00D943D0" w:rsidRPr="00845274" w:rsidRDefault="00D943D0" w:rsidP="00E465FE">
      <w:pPr>
        <w:spacing w:line="480" w:lineRule="auto"/>
        <w:rPr>
          <w:bCs/>
          <w:i/>
          <w:iCs/>
          <w:color w:val="000000" w:themeColor="text1"/>
          <w:lang w:val="en-US"/>
        </w:rPr>
      </w:pPr>
      <w:r w:rsidRPr="00845274">
        <w:rPr>
          <w:bCs/>
          <w:i/>
          <w:iCs/>
          <w:color w:val="000000" w:themeColor="text1"/>
          <w:lang w:val="en-US"/>
        </w:rPr>
        <w:t>Table 1. Overview and justification of dependent variables, their operationalization, and their use in previous experiments on fiction-based benefits for social and moral cognition.</w:t>
      </w:r>
    </w:p>
    <w:p w14:paraId="1C69F17D" w14:textId="66ABF359" w:rsidR="00D943D0" w:rsidRPr="00845274" w:rsidRDefault="00D943D0" w:rsidP="003A26CA">
      <w:pPr>
        <w:pBdr>
          <w:bottom w:val="single" w:sz="4" w:space="1" w:color="auto"/>
        </w:pBdr>
        <w:rPr>
          <w:b/>
          <w:color w:val="000000" w:themeColor="text1"/>
          <w:lang w:val="en-US"/>
        </w:rPr>
        <w:sectPr w:rsidR="00D943D0" w:rsidRPr="00845274" w:rsidSect="003C0948">
          <w:pgSz w:w="16838" w:h="11906" w:orient="landscape"/>
          <w:pgMar w:top="1247" w:right="1247" w:bottom="1247" w:left="1247" w:header="709" w:footer="709" w:gutter="0"/>
          <w:cols w:space="708"/>
          <w:titlePg/>
          <w:docGrid w:linePitch="360"/>
        </w:sectPr>
      </w:pPr>
    </w:p>
    <w:p w14:paraId="2FDC3D87" w14:textId="6C6FF5CB" w:rsidR="005B2DCD" w:rsidRPr="00845274" w:rsidRDefault="0088270D" w:rsidP="00240C0C">
      <w:pPr>
        <w:spacing w:line="480" w:lineRule="auto"/>
        <w:jc w:val="center"/>
        <w:rPr>
          <w:b/>
          <w:color w:val="000000" w:themeColor="text1"/>
          <w:lang w:val="en-US"/>
        </w:rPr>
      </w:pPr>
      <w:r w:rsidRPr="00845274">
        <w:rPr>
          <w:b/>
          <w:color w:val="000000" w:themeColor="text1"/>
          <w:lang w:val="en-US"/>
        </w:rPr>
        <w:lastRenderedPageBreak/>
        <w:t>Experiment</w:t>
      </w:r>
      <w:r w:rsidR="00E86F10" w:rsidRPr="00845274">
        <w:rPr>
          <w:b/>
          <w:color w:val="000000" w:themeColor="text1"/>
          <w:lang w:val="en-US"/>
        </w:rPr>
        <w:t xml:space="preserve"> </w:t>
      </w:r>
      <w:r w:rsidR="005B2DCD" w:rsidRPr="00845274">
        <w:rPr>
          <w:b/>
          <w:color w:val="000000" w:themeColor="text1"/>
          <w:lang w:val="en-US"/>
        </w:rPr>
        <w:t>1</w:t>
      </w:r>
    </w:p>
    <w:p w14:paraId="4FB00E8F" w14:textId="505792AD" w:rsidR="0063765D" w:rsidRPr="00845274" w:rsidRDefault="00CA15AB" w:rsidP="0090099F">
      <w:pPr>
        <w:spacing w:line="480" w:lineRule="auto"/>
        <w:ind w:firstLine="720"/>
        <w:rPr>
          <w:color w:val="000000" w:themeColor="text1"/>
          <w:lang w:val="en-US"/>
        </w:rPr>
      </w:pPr>
      <w:r w:rsidRPr="00845274">
        <w:rPr>
          <w:color w:val="000000" w:themeColor="text1"/>
          <w:lang w:val="en-US"/>
        </w:rPr>
        <w:t xml:space="preserve">Our earlier discussion surveyed the enduring view that fiction has a special capacity to affect social and moral cognition; it also suggested that </w:t>
      </w:r>
      <w:r w:rsidR="00821537" w:rsidRPr="00845274">
        <w:rPr>
          <w:color w:val="000000" w:themeColor="text1"/>
          <w:lang w:val="en-US"/>
        </w:rPr>
        <w:t xml:space="preserve">any such capacity might actually depend on fiction’s narrative form and hence be shared equally by </w:t>
      </w:r>
      <w:r w:rsidR="007D0CC5" w:rsidRPr="00845274">
        <w:rPr>
          <w:color w:val="000000" w:themeColor="text1"/>
          <w:lang w:val="en-US"/>
        </w:rPr>
        <w:t>non-fiction</w:t>
      </w:r>
      <w:r w:rsidR="00821537" w:rsidRPr="00845274">
        <w:rPr>
          <w:color w:val="000000" w:themeColor="text1"/>
          <w:lang w:val="en-US"/>
        </w:rPr>
        <w:t xml:space="preserve">al narratives. </w:t>
      </w:r>
      <w:r w:rsidR="0088270D" w:rsidRPr="00845274">
        <w:rPr>
          <w:color w:val="000000" w:themeColor="text1"/>
          <w:lang w:val="en-US"/>
        </w:rPr>
        <w:t>Experiment</w:t>
      </w:r>
      <w:r w:rsidR="00E86F10" w:rsidRPr="00845274">
        <w:rPr>
          <w:color w:val="000000" w:themeColor="text1"/>
          <w:lang w:val="en-US"/>
        </w:rPr>
        <w:t xml:space="preserve"> </w:t>
      </w:r>
      <w:r w:rsidR="00100ED7" w:rsidRPr="00845274">
        <w:rPr>
          <w:color w:val="000000" w:themeColor="text1"/>
          <w:lang w:val="en-US"/>
        </w:rPr>
        <w:t>1</w:t>
      </w:r>
      <w:r w:rsidR="00821537" w:rsidRPr="00845274">
        <w:rPr>
          <w:color w:val="000000" w:themeColor="text1"/>
          <w:lang w:val="en-US"/>
        </w:rPr>
        <w:t xml:space="preserve"> was designed to shed light on this issue</w:t>
      </w:r>
      <w:r w:rsidR="00100ED7" w:rsidRPr="00845274">
        <w:rPr>
          <w:color w:val="000000" w:themeColor="text1"/>
          <w:lang w:val="en-US"/>
        </w:rPr>
        <w:t xml:space="preserve">, </w:t>
      </w:r>
      <w:r w:rsidR="00821537" w:rsidRPr="00845274">
        <w:rPr>
          <w:color w:val="000000" w:themeColor="text1"/>
          <w:lang w:val="en-US"/>
        </w:rPr>
        <w:t>testing</w:t>
      </w:r>
      <w:r w:rsidR="00100ED7" w:rsidRPr="00845274">
        <w:rPr>
          <w:color w:val="000000" w:themeColor="text1"/>
          <w:lang w:val="en-US"/>
        </w:rPr>
        <w:t xml:space="preserve"> the hypothesis that reading a short narrative text </w:t>
      </w:r>
      <w:r w:rsidR="00495C57" w:rsidRPr="00845274">
        <w:rPr>
          <w:color w:val="000000" w:themeColor="text1"/>
          <w:lang w:val="en-US"/>
        </w:rPr>
        <w:t xml:space="preserve">improves social cognition more strongly than </w:t>
      </w:r>
      <w:r w:rsidR="00BC4C84" w:rsidRPr="00845274">
        <w:rPr>
          <w:color w:val="000000" w:themeColor="text1"/>
          <w:lang w:val="en-US"/>
        </w:rPr>
        <w:t>a</w:t>
      </w:r>
      <w:r w:rsidR="00495C57" w:rsidRPr="00845274">
        <w:rPr>
          <w:color w:val="000000" w:themeColor="text1"/>
          <w:lang w:val="en-US"/>
        </w:rPr>
        <w:t xml:space="preserve"> non-narrative/expository text, regardless of fictionality</w:t>
      </w:r>
      <w:r w:rsidR="0090099F" w:rsidRPr="00845274">
        <w:rPr>
          <w:color w:val="000000" w:themeColor="text1"/>
          <w:lang w:val="en-US"/>
        </w:rPr>
        <w:t xml:space="preserve">. </w:t>
      </w:r>
    </w:p>
    <w:p w14:paraId="08D6EF6C" w14:textId="04E02FC2" w:rsidR="008F5D21" w:rsidRPr="00845274" w:rsidRDefault="00504D9E" w:rsidP="00DB6CAD">
      <w:pPr>
        <w:spacing w:line="480" w:lineRule="auto"/>
        <w:ind w:firstLine="720"/>
        <w:rPr>
          <w:color w:val="000000" w:themeColor="text1"/>
          <w:lang w:val="en-US"/>
        </w:rPr>
      </w:pPr>
      <w:r w:rsidRPr="00845274">
        <w:rPr>
          <w:color w:val="000000" w:themeColor="text1"/>
          <w:lang w:val="en-US"/>
        </w:rPr>
        <w:t xml:space="preserve">To test this assumption, participants </w:t>
      </w:r>
      <w:r w:rsidR="00ED33D0" w:rsidRPr="00845274">
        <w:rPr>
          <w:color w:val="000000" w:themeColor="text1"/>
          <w:lang w:val="en-US"/>
        </w:rPr>
        <w:t xml:space="preserve">were randomly assigned to </w:t>
      </w:r>
      <w:r w:rsidRPr="00845274">
        <w:rPr>
          <w:color w:val="000000" w:themeColor="text1"/>
          <w:lang w:val="en-US"/>
        </w:rPr>
        <w:t>read a</w:t>
      </w:r>
      <w:r w:rsidR="00446A57" w:rsidRPr="00845274">
        <w:rPr>
          <w:color w:val="000000" w:themeColor="text1"/>
          <w:lang w:val="en-US"/>
        </w:rPr>
        <w:t>n excerpt from either a</w:t>
      </w:r>
      <w:r w:rsidRPr="00845274">
        <w:rPr>
          <w:color w:val="000000" w:themeColor="text1"/>
          <w:lang w:val="en-US"/>
        </w:rPr>
        <w:t xml:space="preserve"> narrative fiction, narrative non</w:t>
      </w:r>
      <w:r w:rsidR="00605519" w:rsidRPr="00845274">
        <w:rPr>
          <w:color w:val="000000" w:themeColor="text1"/>
          <w:lang w:val="en-US"/>
        </w:rPr>
        <w:t>-</w:t>
      </w:r>
      <w:r w:rsidRPr="00845274">
        <w:rPr>
          <w:color w:val="000000" w:themeColor="text1"/>
          <w:lang w:val="en-US"/>
        </w:rPr>
        <w:t xml:space="preserve">fiction, or expository non-fiction text. </w:t>
      </w:r>
      <w:r w:rsidR="00CD4702" w:rsidRPr="00845274">
        <w:rPr>
          <w:color w:val="000000" w:themeColor="text1"/>
          <w:lang w:val="en-US"/>
        </w:rPr>
        <w:t xml:space="preserve">Due to </w:t>
      </w:r>
      <w:r w:rsidR="00D3799C" w:rsidRPr="00845274">
        <w:rPr>
          <w:color w:val="000000" w:themeColor="text1"/>
          <w:lang w:val="en-US"/>
        </w:rPr>
        <w:t xml:space="preserve">the </w:t>
      </w:r>
      <w:r w:rsidR="00CD4702" w:rsidRPr="00845274">
        <w:rPr>
          <w:color w:val="000000" w:themeColor="text1"/>
          <w:lang w:val="en-US"/>
        </w:rPr>
        <w:t xml:space="preserve">brevity of reading interventions, a pre-post design would have provoked test-retest effects. Therefore, </w:t>
      </w:r>
      <w:r w:rsidR="00224784" w:rsidRPr="00845274">
        <w:rPr>
          <w:color w:val="000000" w:themeColor="text1"/>
          <w:lang w:val="en-US"/>
        </w:rPr>
        <w:t xml:space="preserve">we adopted the approach employed by most </w:t>
      </w:r>
      <w:r w:rsidR="00CD4702" w:rsidRPr="00845274">
        <w:rPr>
          <w:color w:val="000000" w:themeColor="text1"/>
          <w:lang w:val="en-US"/>
        </w:rPr>
        <w:t>similar previous studies</w:t>
      </w:r>
      <w:r w:rsidR="00ED33D0" w:rsidRPr="00845274">
        <w:rPr>
          <w:color w:val="000000" w:themeColor="text1"/>
          <w:lang w:val="en-US"/>
        </w:rPr>
        <w:t xml:space="preserve"> (</w:t>
      </w:r>
      <w:r w:rsidR="00ED177C" w:rsidRPr="00845274">
        <w:rPr>
          <w:color w:val="000000" w:themeColor="text1"/>
          <w:lang w:val="en-US"/>
        </w:rPr>
        <w:t>e.g.</w:t>
      </w:r>
      <w:r w:rsidR="00947F74" w:rsidRPr="00845274">
        <w:rPr>
          <w:color w:val="000000" w:themeColor="text1"/>
          <w:lang w:val="en-US"/>
        </w:rPr>
        <w:t xml:space="preserve"> Black &amp; Barnes, 2015; </w:t>
      </w:r>
      <w:r w:rsidR="005B6E9E" w:rsidRPr="00845274">
        <w:rPr>
          <w:color w:val="000000" w:themeColor="text1"/>
          <w:lang w:val="en-US"/>
        </w:rPr>
        <w:t>Chlebuch et al., 202</w:t>
      </w:r>
      <w:r w:rsidR="00D0256A" w:rsidRPr="00845274">
        <w:rPr>
          <w:color w:val="000000" w:themeColor="text1"/>
          <w:lang w:val="en-US"/>
        </w:rPr>
        <w:t>0</w:t>
      </w:r>
      <w:r w:rsidR="005B6E9E" w:rsidRPr="00845274">
        <w:rPr>
          <w:color w:val="000000" w:themeColor="text1"/>
          <w:lang w:val="en-US"/>
        </w:rPr>
        <w:t xml:space="preserve">; </w:t>
      </w:r>
      <w:r w:rsidR="00947F74" w:rsidRPr="00845274">
        <w:rPr>
          <w:color w:val="000000" w:themeColor="text1"/>
          <w:lang w:val="en-US"/>
        </w:rPr>
        <w:t>Koopman, 2016; Liu &amp; Want, 2015</w:t>
      </w:r>
      <w:r w:rsidR="00ED33D0" w:rsidRPr="00845274">
        <w:rPr>
          <w:color w:val="000000" w:themeColor="text1"/>
          <w:lang w:val="en-US"/>
        </w:rPr>
        <w:t>)</w:t>
      </w:r>
      <w:r w:rsidR="00CD4702" w:rsidRPr="00845274">
        <w:rPr>
          <w:color w:val="000000" w:themeColor="text1"/>
          <w:lang w:val="en-US"/>
        </w:rPr>
        <w:t xml:space="preserve">, </w:t>
      </w:r>
      <w:r w:rsidR="00224784" w:rsidRPr="00845274">
        <w:rPr>
          <w:color w:val="000000" w:themeColor="text1"/>
          <w:lang w:val="en-US"/>
        </w:rPr>
        <w:t xml:space="preserve">testing </w:t>
      </w:r>
      <w:r w:rsidR="00CD4702" w:rsidRPr="00845274">
        <w:rPr>
          <w:color w:val="000000" w:themeColor="text1"/>
          <w:lang w:val="en-US"/>
        </w:rPr>
        <w:t xml:space="preserve">social </w:t>
      </w:r>
      <w:r w:rsidR="0081391D" w:rsidRPr="00845274">
        <w:rPr>
          <w:color w:val="000000" w:themeColor="text1"/>
          <w:lang w:val="en-US"/>
        </w:rPr>
        <w:t xml:space="preserve">and moral </w:t>
      </w:r>
      <w:r w:rsidR="00CD4702" w:rsidRPr="00845274">
        <w:rPr>
          <w:color w:val="000000" w:themeColor="text1"/>
          <w:lang w:val="en-US"/>
        </w:rPr>
        <w:t xml:space="preserve">cognitive abilities </w:t>
      </w:r>
      <w:r w:rsidR="00D3799C" w:rsidRPr="00845274">
        <w:rPr>
          <w:color w:val="000000" w:themeColor="text1"/>
          <w:lang w:val="en-US"/>
        </w:rPr>
        <w:t xml:space="preserve">between </w:t>
      </w:r>
      <w:r w:rsidR="00262064" w:rsidRPr="00845274">
        <w:rPr>
          <w:color w:val="000000" w:themeColor="text1"/>
          <w:lang w:val="en-US"/>
        </w:rPr>
        <w:t xml:space="preserve">text </w:t>
      </w:r>
      <w:r w:rsidR="008A17D3" w:rsidRPr="00845274">
        <w:rPr>
          <w:color w:val="000000" w:themeColor="text1"/>
          <w:lang w:val="en-US"/>
        </w:rPr>
        <w:t xml:space="preserve">conditions </w:t>
      </w:r>
      <w:r w:rsidR="00CD4702" w:rsidRPr="00845274">
        <w:rPr>
          <w:color w:val="000000" w:themeColor="text1"/>
          <w:lang w:val="en-US"/>
        </w:rPr>
        <w:t xml:space="preserve">after </w:t>
      </w:r>
      <w:r w:rsidR="00224784" w:rsidRPr="00845274">
        <w:rPr>
          <w:color w:val="000000" w:themeColor="text1"/>
          <w:lang w:val="en-US"/>
        </w:rPr>
        <w:t xml:space="preserve">the </w:t>
      </w:r>
      <w:r w:rsidR="00CD4702" w:rsidRPr="00845274">
        <w:rPr>
          <w:color w:val="000000" w:themeColor="text1"/>
          <w:lang w:val="en-US"/>
        </w:rPr>
        <w:t xml:space="preserve">reading assignment only. </w:t>
      </w:r>
    </w:p>
    <w:p w14:paraId="6724EF0F" w14:textId="2DE6B9D8" w:rsidR="001C57DA" w:rsidRPr="00845274" w:rsidRDefault="00B92AE1" w:rsidP="006D7CE3">
      <w:pPr>
        <w:spacing w:line="480" w:lineRule="auto"/>
        <w:jc w:val="center"/>
        <w:rPr>
          <w:b/>
          <w:color w:val="000000" w:themeColor="text1"/>
          <w:lang w:val="en-US"/>
        </w:rPr>
      </w:pPr>
      <w:r w:rsidRPr="00845274">
        <w:rPr>
          <w:b/>
          <w:color w:val="000000" w:themeColor="text1"/>
          <w:lang w:val="en-US"/>
        </w:rPr>
        <w:t>Materials and Methods</w:t>
      </w:r>
    </w:p>
    <w:p w14:paraId="1FA977CA" w14:textId="36D52BCF" w:rsidR="00A1317F" w:rsidRPr="00845274" w:rsidRDefault="007A274C" w:rsidP="008B60B0">
      <w:pPr>
        <w:spacing w:line="480" w:lineRule="auto"/>
        <w:ind w:firstLine="720"/>
        <w:rPr>
          <w:color w:val="000000" w:themeColor="text1"/>
          <w:lang w:val="en-US"/>
        </w:rPr>
      </w:pPr>
      <w:r w:rsidRPr="00845274">
        <w:rPr>
          <w:color w:val="000000" w:themeColor="text1"/>
          <w:lang w:val="en-US"/>
        </w:rPr>
        <w:t>All methodological procedures</w:t>
      </w:r>
      <w:r w:rsidRPr="00845274" w:rsidDel="007A274C">
        <w:rPr>
          <w:color w:val="000000" w:themeColor="text1"/>
          <w:lang w:val="en-US"/>
        </w:rPr>
        <w:t xml:space="preserve"> </w:t>
      </w:r>
      <w:r w:rsidRPr="00845274">
        <w:rPr>
          <w:color w:val="000000" w:themeColor="text1"/>
          <w:lang w:val="en-US"/>
        </w:rPr>
        <w:t xml:space="preserve">were </w:t>
      </w:r>
      <w:r w:rsidR="0061218B" w:rsidRPr="00845274">
        <w:rPr>
          <w:color w:val="000000" w:themeColor="text1"/>
          <w:lang w:val="en-US"/>
        </w:rPr>
        <w:t xml:space="preserve">approved by the Research Ethics Committee of the </w:t>
      </w:r>
      <w:r w:rsidR="00BB733A">
        <w:rPr>
          <w:color w:val="000000" w:themeColor="text1"/>
          <w:lang w:val="en-US"/>
        </w:rPr>
        <w:t>School of Psychology</w:t>
      </w:r>
      <w:r w:rsidR="0061218B" w:rsidRPr="00845274">
        <w:rPr>
          <w:color w:val="000000" w:themeColor="text1"/>
          <w:lang w:val="en-US"/>
        </w:rPr>
        <w:t xml:space="preserve"> at </w:t>
      </w:r>
      <w:r w:rsidR="00BB733A">
        <w:rPr>
          <w:color w:val="000000" w:themeColor="text1"/>
          <w:lang w:val="en-US"/>
        </w:rPr>
        <w:t>the University of Kent</w:t>
      </w:r>
      <w:r w:rsidR="0061218B" w:rsidRPr="00845274">
        <w:rPr>
          <w:color w:val="000000" w:themeColor="text1"/>
          <w:lang w:val="en-US"/>
        </w:rPr>
        <w:t>, prior to commencement</w:t>
      </w:r>
      <w:r w:rsidR="00E44C8B" w:rsidRPr="00845274">
        <w:rPr>
          <w:color w:val="000000" w:themeColor="text1"/>
          <w:lang w:val="en-US"/>
        </w:rPr>
        <w:t>, and pre</w:t>
      </w:r>
      <w:r w:rsidRPr="00845274">
        <w:rPr>
          <w:color w:val="000000" w:themeColor="text1"/>
          <w:lang w:val="en-US"/>
        </w:rPr>
        <w:t>-</w:t>
      </w:r>
      <w:r w:rsidR="00E44C8B" w:rsidRPr="00845274">
        <w:rPr>
          <w:color w:val="000000" w:themeColor="text1"/>
          <w:lang w:val="en-US"/>
        </w:rPr>
        <w:t xml:space="preserve">registered </w:t>
      </w:r>
      <w:r w:rsidRPr="00845274">
        <w:rPr>
          <w:color w:val="000000" w:themeColor="text1"/>
          <w:lang w:val="en-US"/>
        </w:rPr>
        <w:t xml:space="preserve">on </w:t>
      </w:r>
      <w:r w:rsidR="00015B4C" w:rsidRPr="00845274">
        <w:rPr>
          <w:color w:val="000000" w:themeColor="text1"/>
          <w:lang w:val="en-US"/>
        </w:rPr>
        <w:t>the Open Science Framework,</w:t>
      </w:r>
      <w:r w:rsidR="00E44C8B" w:rsidRPr="00845274">
        <w:rPr>
          <w:color w:val="000000" w:themeColor="text1"/>
          <w:lang w:val="en-US"/>
        </w:rPr>
        <w:t xml:space="preserve"> </w:t>
      </w:r>
      <w:r w:rsidR="00F934BA" w:rsidRPr="00845274">
        <w:rPr>
          <w:color w:val="000000" w:themeColor="text1"/>
          <w:lang w:val="en-US"/>
        </w:rPr>
        <w:t>https://osf.io/cazmr/?view_only=c899a53508da407bb3af2fe80d129cc5</w:t>
      </w:r>
      <w:r w:rsidR="00E44C8B" w:rsidRPr="00845274">
        <w:rPr>
          <w:color w:val="000000" w:themeColor="text1"/>
          <w:lang w:val="en-US"/>
        </w:rPr>
        <w:t>.</w:t>
      </w:r>
      <w:r w:rsidR="0061218B" w:rsidRPr="00845274">
        <w:rPr>
          <w:color w:val="000000" w:themeColor="text1"/>
          <w:lang w:val="en-US"/>
        </w:rPr>
        <w:t xml:space="preserve"> </w:t>
      </w:r>
      <w:r w:rsidR="001F145D" w:rsidRPr="00845274">
        <w:rPr>
          <w:color w:val="000000" w:themeColor="text1"/>
          <w:lang w:val="en-US"/>
        </w:rPr>
        <w:t>All</w:t>
      </w:r>
      <w:r w:rsidR="00A529D5" w:rsidRPr="00845274">
        <w:rPr>
          <w:color w:val="000000" w:themeColor="text1"/>
          <w:lang w:val="en-US"/>
        </w:rPr>
        <w:t xml:space="preserve"> measures, </w:t>
      </w:r>
      <w:r w:rsidR="001F145D" w:rsidRPr="00845274">
        <w:rPr>
          <w:color w:val="000000" w:themeColor="text1"/>
          <w:lang w:val="en-US"/>
        </w:rPr>
        <w:t>manipulations</w:t>
      </w:r>
      <w:r w:rsidR="00A529D5" w:rsidRPr="00845274">
        <w:rPr>
          <w:color w:val="000000" w:themeColor="text1"/>
          <w:lang w:val="en-US"/>
        </w:rPr>
        <w:t>,</w:t>
      </w:r>
      <w:r w:rsidR="006544D3" w:rsidRPr="00845274">
        <w:rPr>
          <w:color w:val="000000" w:themeColor="text1"/>
          <w:lang w:val="en-US"/>
        </w:rPr>
        <w:t xml:space="preserve"> and exclusi</w:t>
      </w:r>
      <w:r w:rsidR="001F145D" w:rsidRPr="00845274">
        <w:rPr>
          <w:color w:val="000000" w:themeColor="text1"/>
          <w:lang w:val="en-US"/>
        </w:rPr>
        <w:t>ons are reported</w:t>
      </w:r>
      <w:r w:rsidR="006544D3" w:rsidRPr="00845274">
        <w:rPr>
          <w:color w:val="000000" w:themeColor="text1"/>
          <w:lang w:val="en-US"/>
        </w:rPr>
        <w:t>.</w:t>
      </w:r>
    </w:p>
    <w:p w14:paraId="1DE1EFAC" w14:textId="2F4A0289" w:rsidR="005829BF" w:rsidRPr="00845274" w:rsidRDefault="005829BF" w:rsidP="005829BF">
      <w:pPr>
        <w:pStyle w:val="Heading3"/>
        <w:spacing w:line="480" w:lineRule="auto"/>
        <w:jc w:val="left"/>
        <w:rPr>
          <w:rFonts w:cs="Times New Roman"/>
          <w:b/>
          <w:color w:val="000000" w:themeColor="text1"/>
          <w:sz w:val="24"/>
          <w:szCs w:val="24"/>
        </w:rPr>
      </w:pPr>
      <w:r w:rsidRPr="00845274">
        <w:rPr>
          <w:rFonts w:cs="Times New Roman"/>
          <w:b/>
          <w:color w:val="000000" w:themeColor="text1"/>
          <w:sz w:val="24"/>
          <w:szCs w:val="24"/>
        </w:rPr>
        <w:t>Participants</w:t>
      </w:r>
    </w:p>
    <w:p w14:paraId="6BD7E01E" w14:textId="44F8882F" w:rsidR="005D1C4E" w:rsidRPr="00845274" w:rsidRDefault="004D1081" w:rsidP="008B11C8">
      <w:pPr>
        <w:spacing w:line="480" w:lineRule="auto"/>
        <w:ind w:firstLine="720"/>
        <w:rPr>
          <w:color w:val="000000" w:themeColor="text1"/>
          <w:lang w:val="en-US"/>
        </w:rPr>
      </w:pPr>
      <w:r w:rsidRPr="00845274">
        <w:rPr>
          <w:color w:val="000000" w:themeColor="text1"/>
          <w:lang w:val="en-US"/>
        </w:rPr>
        <w:t xml:space="preserve">Participants were recruited through Prolific Academic </w:t>
      </w:r>
      <w:r w:rsidR="00935690" w:rsidRPr="00845274">
        <w:rPr>
          <w:color w:val="000000" w:themeColor="text1"/>
          <w:lang w:val="en-US"/>
        </w:rPr>
        <w:t>(</w:t>
      </w:r>
      <w:r w:rsidR="00935690" w:rsidRPr="00845274">
        <w:rPr>
          <w:i/>
          <w:iCs/>
          <w:color w:val="000000" w:themeColor="text1"/>
          <w:lang w:val="en-US"/>
        </w:rPr>
        <w:t>N</w:t>
      </w:r>
      <w:r w:rsidR="00935690" w:rsidRPr="00845274">
        <w:rPr>
          <w:color w:val="000000" w:themeColor="text1"/>
          <w:lang w:val="en-US"/>
        </w:rPr>
        <w:t>=3</w:t>
      </w:r>
      <w:r w:rsidR="00FE7B2F" w:rsidRPr="00845274">
        <w:rPr>
          <w:color w:val="000000" w:themeColor="text1"/>
          <w:lang w:val="en-US"/>
        </w:rPr>
        <w:t>00</w:t>
      </w:r>
      <w:r w:rsidR="00935690" w:rsidRPr="00845274">
        <w:rPr>
          <w:color w:val="000000" w:themeColor="text1"/>
          <w:lang w:val="en-US"/>
        </w:rPr>
        <w:t xml:space="preserve"> in the final sample) </w:t>
      </w:r>
      <w:r w:rsidRPr="00845274">
        <w:rPr>
          <w:color w:val="000000" w:themeColor="text1"/>
          <w:lang w:val="en-US"/>
        </w:rPr>
        <w:t>and from the local student participant pool</w:t>
      </w:r>
      <w:r w:rsidR="00935690" w:rsidRPr="00845274">
        <w:rPr>
          <w:color w:val="000000" w:themeColor="text1"/>
          <w:lang w:val="en-US"/>
        </w:rPr>
        <w:t xml:space="preserve"> (</w:t>
      </w:r>
      <w:r w:rsidR="00935690" w:rsidRPr="00845274">
        <w:rPr>
          <w:i/>
          <w:iCs/>
          <w:color w:val="000000" w:themeColor="text1"/>
          <w:lang w:val="en-US"/>
        </w:rPr>
        <w:t>N</w:t>
      </w:r>
      <w:r w:rsidR="00935690" w:rsidRPr="00845274">
        <w:rPr>
          <w:color w:val="000000" w:themeColor="text1"/>
          <w:lang w:val="en-US"/>
        </w:rPr>
        <w:t>=</w:t>
      </w:r>
      <w:r w:rsidR="00FE7B2F" w:rsidRPr="00845274">
        <w:rPr>
          <w:color w:val="000000" w:themeColor="text1"/>
          <w:lang w:val="en-US"/>
        </w:rPr>
        <w:t>40</w:t>
      </w:r>
      <w:r w:rsidR="00935690" w:rsidRPr="00845274">
        <w:rPr>
          <w:color w:val="000000" w:themeColor="text1"/>
          <w:lang w:val="en-US"/>
        </w:rPr>
        <w:t xml:space="preserve"> in the final sample)</w:t>
      </w:r>
      <w:r w:rsidRPr="00845274">
        <w:rPr>
          <w:color w:val="000000" w:themeColor="text1"/>
          <w:lang w:val="en-US"/>
        </w:rPr>
        <w:t>. Participants recruited via Prolific Academic were paid £7.00; volunteeri</w:t>
      </w:r>
      <w:r w:rsidR="00024DDB" w:rsidRPr="00845274">
        <w:rPr>
          <w:color w:val="000000" w:themeColor="text1"/>
          <w:lang w:val="en-US"/>
        </w:rPr>
        <w:t xml:space="preserve">ng psychology students from the </w:t>
      </w:r>
      <w:r w:rsidR="00BB733A">
        <w:rPr>
          <w:color w:val="000000" w:themeColor="text1"/>
          <w:lang w:val="en-US"/>
        </w:rPr>
        <w:t>University of Kent</w:t>
      </w:r>
      <w:r w:rsidRPr="00845274">
        <w:rPr>
          <w:color w:val="000000" w:themeColor="text1"/>
          <w:lang w:val="en-US"/>
        </w:rPr>
        <w:t xml:space="preserve"> received course credits. </w:t>
      </w:r>
      <w:r w:rsidR="005D1EAF" w:rsidRPr="00845274">
        <w:rPr>
          <w:color w:val="000000" w:themeColor="text1"/>
          <w:lang w:val="en-US"/>
        </w:rPr>
        <w:t>All participants had</w:t>
      </w:r>
      <w:r w:rsidR="008002C5" w:rsidRPr="00845274">
        <w:rPr>
          <w:color w:val="000000" w:themeColor="text1"/>
          <w:lang w:val="en-US"/>
        </w:rPr>
        <w:t xml:space="preserve"> English as </w:t>
      </w:r>
      <w:r w:rsidR="005D1EAF" w:rsidRPr="00845274">
        <w:rPr>
          <w:color w:val="000000" w:themeColor="text1"/>
          <w:lang w:val="en-US"/>
        </w:rPr>
        <w:t xml:space="preserve">their </w:t>
      </w:r>
      <w:r w:rsidR="008002C5" w:rsidRPr="00845274">
        <w:rPr>
          <w:color w:val="000000" w:themeColor="text1"/>
          <w:lang w:val="en-US"/>
        </w:rPr>
        <w:t>primary language</w:t>
      </w:r>
      <w:r w:rsidR="005D1EAF" w:rsidRPr="00845274">
        <w:rPr>
          <w:color w:val="000000" w:themeColor="text1"/>
          <w:lang w:val="en-US"/>
        </w:rPr>
        <w:t xml:space="preserve">, and </w:t>
      </w:r>
      <w:r w:rsidR="00570AB0" w:rsidRPr="00845274">
        <w:rPr>
          <w:color w:val="000000" w:themeColor="text1"/>
          <w:lang w:val="en-US"/>
        </w:rPr>
        <w:t xml:space="preserve">provided written informed consent before data collection. </w:t>
      </w:r>
      <w:r w:rsidRPr="00845274">
        <w:rPr>
          <w:color w:val="000000" w:themeColor="text1"/>
          <w:lang w:val="en-US"/>
        </w:rPr>
        <w:t xml:space="preserve">Based on the sample size rationale </w:t>
      </w:r>
      <w:r w:rsidR="00CA15AB" w:rsidRPr="00845274">
        <w:rPr>
          <w:color w:val="000000" w:themeColor="text1"/>
          <w:lang w:val="en-US"/>
        </w:rPr>
        <w:t xml:space="preserve">in </w:t>
      </w:r>
      <w:r w:rsidRPr="00845274">
        <w:rPr>
          <w:color w:val="000000" w:themeColor="text1"/>
          <w:lang w:val="en-US"/>
        </w:rPr>
        <w:t>Kidd and Castano (201</w:t>
      </w:r>
      <w:r w:rsidR="001A7055" w:rsidRPr="00845274">
        <w:rPr>
          <w:color w:val="000000" w:themeColor="text1"/>
          <w:lang w:val="en-US"/>
        </w:rPr>
        <w:t>9</w:t>
      </w:r>
      <w:r w:rsidR="003220B8" w:rsidRPr="00845274">
        <w:rPr>
          <w:color w:val="000000" w:themeColor="text1"/>
          <w:lang w:val="en-US"/>
        </w:rPr>
        <w:t xml:space="preserve">; these authors showed that a final sample size of </w:t>
      </w:r>
      <w:r w:rsidR="003220B8" w:rsidRPr="00845274">
        <w:rPr>
          <w:i/>
          <w:iCs/>
          <w:color w:val="000000" w:themeColor="text1"/>
          <w:lang w:val="en-US"/>
        </w:rPr>
        <w:t>N</w:t>
      </w:r>
      <w:r w:rsidR="003220B8" w:rsidRPr="00845274">
        <w:rPr>
          <w:color w:val="000000" w:themeColor="text1"/>
          <w:lang w:val="en-US"/>
        </w:rPr>
        <w:t xml:space="preserve"> = 305 had 80% </w:t>
      </w:r>
      <w:r w:rsidR="003220B8" w:rsidRPr="00845274">
        <w:rPr>
          <w:color w:val="000000" w:themeColor="text1"/>
          <w:lang w:val="en-US"/>
        </w:rPr>
        <w:lastRenderedPageBreak/>
        <w:t xml:space="preserve">power to detect the effect observed in Kidd and Castano (2013, Experiment 5, </w:t>
      </w:r>
      <w:r w:rsidR="003220B8" w:rsidRPr="00845274">
        <w:rPr>
          <w:i/>
          <w:color w:val="000000" w:themeColor="text1"/>
          <w:lang w:val="en-US"/>
        </w:rPr>
        <w:t>d</w:t>
      </w:r>
      <w:r w:rsidR="003220B8" w:rsidRPr="00845274">
        <w:rPr>
          <w:color w:val="000000" w:themeColor="text1"/>
          <w:lang w:val="en-US"/>
        </w:rPr>
        <w:t xml:space="preserve"> = .33)</w:t>
      </w:r>
      <w:r w:rsidRPr="00845274">
        <w:rPr>
          <w:color w:val="000000" w:themeColor="text1"/>
          <w:lang w:val="en-US"/>
        </w:rPr>
        <w:t xml:space="preserve">), our </w:t>
      </w:r>
      <w:r w:rsidR="00414890" w:rsidRPr="00845274">
        <w:rPr>
          <w:color w:val="000000" w:themeColor="text1"/>
          <w:lang w:val="en-US"/>
        </w:rPr>
        <w:t xml:space="preserve">pre-registered </w:t>
      </w:r>
      <w:r w:rsidRPr="00845274">
        <w:rPr>
          <w:color w:val="000000" w:themeColor="text1"/>
          <w:lang w:val="en-US"/>
        </w:rPr>
        <w:t xml:space="preserve">target was to recruit </w:t>
      </w:r>
      <w:r w:rsidR="00DA1D9D" w:rsidRPr="00845274">
        <w:rPr>
          <w:color w:val="000000" w:themeColor="text1"/>
          <w:shd w:val="clear" w:color="auto" w:fill="FFFFFF"/>
          <w:lang w:val="en-US"/>
        </w:rPr>
        <w:t xml:space="preserve">150 participants per condition (narrative fiction, narrative non-fiction, expository non-fiction) in order to reach a total </w:t>
      </w:r>
      <w:r w:rsidR="00CB7D30" w:rsidRPr="00845274">
        <w:rPr>
          <w:color w:val="000000" w:themeColor="text1"/>
          <w:shd w:val="clear" w:color="auto" w:fill="FFFFFF"/>
          <w:lang w:val="en-US"/>
        </w:rPr>
        <w:t xml:space="preserve">(pre-exclusions) </w:t>
      </w:r>
      <w:r w:rsidR="00DA1D9D" w:rsidRPr="00845274">
        <w:rPr>
          <w:color w:val="000000" w:themeColor="text1"/>
          <w:shd w:val="clear" w:color="auto" w:fill="FFFFFF"/>
          <w:lang w:val="en-US"/>
        </w:rPr>
        <w:t xml:space="preserve">sample size of </w:t>
      </w:r>
      <w:r w:rsidR="00051C71" w:rsidRPr="00845274">
        <w:rPr>
          <w:i/>
          <w:iCs/>
          <w:color w:val="000000" w:themeColor="text1"/>
          <w:shd w:val="clear" w:color="auto" w:fill="FFFFFF"/>
          <w:lang w:val="en-US"/>
        </w:rPr>
        <w:t>N</w:t>
      </w:r>
      <w:r w:rsidR="00DA1D9D" w:rsidRPr="00845274">
        <w:rPr>
          <w:color w:val="000000" w:themeColor="text1"/>
          <w:shd w:val="clear" w:color="auto" w:fill="FFFFFF"/>
          <w:lang w:val="en-US"/>
        </w:rPr>
        <w:t>=450</w:t>
      </w:r>
      <w:r w:rsidRPr="00845274">
        <w:rPr>
          <w:color w:val="000000" w:themeColor="text1"/>
          <w:lang w:val="en-US"/>
        </w:rPr>
        <w:t xml:space="preserve">. </w:t>
      </w:r>
      <w:r w:rsidR="00D63907" w:rsidRPr="00845274">
        <w:rPr>
          <w:color w:val="000000" w:themeColor="text1"/>
          <w:shd w:val="clear" w:color="auto" w:fill="FFFFFF"/>
          <w:lang w:val="en-US"/>
        </w:rPr>
        <w:t>We expected that, as in Kidd and Castano (2019), approx</w:t>
      </w:r>
      <w:r w:rsidR="00CB7D30" w:rsidRPr="00845274">
        <w:rPr>
          <w:color w:val="000000" w:themeColor="text1"/>
          <w:shd w:val="clear" w:color="auto" w:fill="FFFFFF"/>
          <w:lang w:val="en-US"/>
        </w:rPr>
        <w:t>imately</w:t>
      </w:r>
      <w:r w:rsidR="00D63907" w:rsidRPr="00845274">
        <w:rPr>
          <w:color w:val="000000" w:themeColor="text1"/>
          <w:shd w:val="clear" w:color="auto" w:fill="FFFFFF"/>
          <w:lang w:val="en-US"/>
        </w:rPr>
        <w:t xml:space="preserve"> one third of data sets would meet exclusion criteria. Therefore, we assumed that the final sample for analys</w:t>
      </w:r>
      <w:r w:rsidR="00414890" w:rsidRPr="00845274">
        <w:rPr>
          <w:color w:val="000000" w:themeColor="text1"/>
          <w:shd w:val="clear" w:color="auto" w:fill="FFFFFF"/>
          <w:lang w:val="en-US"/>
        </w:rPr>
        <w:t>i</w:t>
      </w:r>
      <w:r w:rsidR="00D63907" w:rsidRPr="00845274">
        <w:rPr>
          <w:color w:val="000000" w:themeColor="text1"/>
          <w:shd w:val="clear" w:color="auto" w:fill="FFFFFF"/>
          <w:lang w:val="en-US"/>
        </w:rPr>
        <w:t xml:space="preserve">s would be </w:t>
      </w:r>
      <w:r w:rsidR="00051C71" w:rsidRPr="00845274">
        <w:rPr>
          <w:i/>
          <w:iCs/>
          <w:color w:val="000000" w:themeColor="text1"/>
          <w:shd w:val="clear" w:color="auto" w:fill="FFFFFF"/>
          <w:lang w:val="en-US"/>
        </w:rPr>
        <w:t>N</w:t>
      </w:r>
      <w:r w:rsidR="00D63907" w:rsidRPr="00845274">
        <w:rPr>
          <w:color w:val="000000" w:themeColor="text1"/>
          <w:shd w:val="clear" w:color="auto" w:fill="FFFFFF"/>
          <w:lang w:val="en-US"/>
        </w:rPr>
        <w:t xml:space="preserve">=300 (with </w:t>
      </w:r>
      <w:r w:rsidR="00051C71" w:rsidRPr="00845274">
        <w:rPr>
          <w:i/>
          <w:iCs/>
          <w:color w:val="000000" w:themeColor="text1"/>
          <w:shd w:val="clear" w:color="auto" w:fill="FFFFFF"/>
          <w:lang w:val="en-US"/>
        </w:rPr>
        <w:t>N</w:t>
      </w:r>
      <w:r w:rsidR="00D63907" w:rsidRPr="00845274">
        <w:rPr>
          <w:color w:val="000000" w:themeColor="text1"/>
          <w:shd w:val="clear" w:color="auto" w:fill="FFFFFF"/>
          <w:lang w:val="en-US"/>
        </w:rPr>
        <w:t xml:space="preserve">=100 in each condition). </w:t>
      </w:r>
      <w:r w:rsidR="00441213" w:rsidRPr="00845274">
        <w:rPr>
          <w:color w:val="000000" w:themeColor="text1"/>
          <w:lang w:val="en-US"/>
        </w:rPr>
        <w:t>Data collection was stopped as soon as a minimum of 1</w:t>
      </w:r>
      <w:r w:rsidR="00D63907" w:rsidRPr="00845274">
        <w:rPr>
          <w:color w:val="000000" w:themeColor="text1"/>
          <w:lang w:val="en-US"/>
        </w:rPr>
        <w:t>50</w:t>
      </w:r>
      <w:r w:rsidR="00441213" w:rsidRPr="00845274">
        <w:rPr>
          <w:color w:val="000000" w:themeColor="text1"/>
          <w:lang w:val="en-US"/>
        </w:rPr>
        <w:t xml:space="preserve"> participants per condition was achieved. </w:t>
      </w:r>
      <w:r w:rsidR="002D0A1C" w:rsidRPr="00845274">
        <w:rPr>
          <w:color w:val="000000" w:themeColor="text1"/>
          <w:lang w:val="en-US"/>
        </w:rPr>
        <w:t>Sample size was determined before any data analysis.</w:t>
      </w:r>
      <w:r w:rsidR="0068774A" w:rsidRPr="00845274">
        <w:rPr>
          <w:color w:val="000000" w:themeColor="text1"/>
          <w:lang w:val="en-US"/>
        </w:rPr>
        <w:t xml:space="preserve"> </w:t>
      </w:r>
      <w:r w:rsidRPr="00845274">
        <w:rPr>
          <w:color w:val="000000" w:themeColor="text1"/>
          <w:lang w:val="en-US"/>
        </w:rPr>
        <w:t xml:space="preserve">Participants were excluded from analyses if </w:t>
      </w:r>
      <w:r w:rsidR="005651D6" w:rsidRPr="00845274">
        <w:rPr>
          <w:color w:val="000000" w:themeColor="text1"/>
          <w:lang w:val="en-US"/>
        </w:rPr>
        <w:t xml:space="preserve">they </w:t>
      </w:r>
      <w:r w:rsidR="004D0E2F" w:rsidRPr="00845274">
        <w:rPr>
          <w:color w:val="000000" w:themeColor="text1"/>
          <w:lang w:val="en-US"/>
        </w:rPr>
        <w:t>did any of the following</w:t>
      </w:r>
      <w:r w:rsidRPr="00845274">
        <w:rPr>
          <w:color w:val="000000" w:themeColor="text1"/>
          <w:lang w:val="en-US"/>
        </w:rPr>
        <w:t xml:space="preserve">: </w:t>
      </w:r>
      <w:r w:rsidR="00FE63A3" w:rsidRPr="00845274">
        <w:rPr>
          <w:color w:val="000000" w:themeColor="text1"/>
          <w:lang w:val="en-US"/>
        </w:rPr>
        <w:t xml:space="preserve">(i) </w:t>
      </w:r>
      <w:r w:rsidRPr="00845274">
        <w:rPr>
          <w:color w:val="000000" w:themeColor="text1"/>
          <w:lang w:val="en-US"/>
        </w:rPr>
        <w:t>failed one attention check item that was interspersed within a questionnaire (Transportation Scale; Green &amp; Brock, 2000)</w:t>
      </w:r>
      <w:r w:rsidR="00FE63A3" w:rsidRPr="00845274">
        <w:rPr>
          <w:color w:val="000000" w:themeColor="text1"/>
          <w:lang w:val="en-US"/>
        </w:rPr>
        <w:t xml:space="preserve">, (ii) </w:t>
      </w:r>
      <w:r w:rsidRPr="00845274">
        <w:rPr>
          <w:color w:val="000000" w:themeColor="text1"/>
          <w:lang w:val="en-US"/>
        </w:rPr>
        <w:t xml:space="preserve">selected more than </w:t>
      </w:r>
      <w:r w:rsidR="005D1C4E" w:rsidRPr="00845274">
        <w:rPr>
          <w:color w:val="000000" w:themeColor="text1"/>
          <w:lang w:val="en-US"/>
        </w:rPr>
        <w:t xml:space="preserve">five </w:t>
      </w:r>
      <w:r w:rsidRPr="00845274">
        <w:rPr>
          <w:color w:val="000000" w:themeColor="text1"/>
          <w:lang w:val="en-US"/>
        </w:rPr>
        <w:t>mock authors</w:t>
      </w:r>
      <w:r w:rsidR="0022735B" w:rsidRPr="00845274">
        <w:rPr>
          <w:color w:val="000000" w:themeColor="text1"/>
          <w:lang w:val="en-US"/>
        </w:rPr>
        <w:t xml:space="preserve"> (i.e., foils)</w:t>
      </w:r>
      <w:r w:rsidRPr="00845274">
        <w:rPr>
          <w:color w:val="000000" w:themeColor="text1"/>
          <w:lang w:val="en-US"/>
        </w:rPr>
        <w:t xml:space="preserve"> in the Author Recognition Test-Genres (ART-G; Mar &amp; Rain, 2015)</w:t>
      </w:r>
      <w:r w:rsidR="005D1C4E" w:rsidRPr="00845274">
        <w:rPr>
          <w:color w:val="000000" w:themeColor="text1"/>
          <w:lang w:val="en-US"/>
        </w:rPr>
        <w:t xml:space="preserve">, meaning their foils score was more than 3.5 </w:t>
      </w:r>
      <w:r w:rsidR="005D1C4E" w:rsidRPr="00845274">
        <w:rPr>
          <w:i/>
          <w:iCs/>
          <w:color w:val="000000" w:themeColor="text1"/>
          <w:lang w:val="en-US"/>
        </w:rPr>
        <w:t>SD</w:t>
      </w:r>
      <w:r w:rsidR="005D1C4E" w:rsidRPr="00845274">
        <w:rPr>
          <w:color w:val="000000" w:themeColor="text1"/>
          <w:lang w:val="en-US"/>
        </w:rPr>
        <w:t xml:space="preserve"> above the sample mean</w:t>
      </w:r>
      <w:r w:rsidR="00FE63A3" w:rsidRPr="00845274">
        <w:rPr>
          <w:color w:val="000000" w:themeColor="text1"/>
          <w:lang w:val="en-US"/>
        </w:rPr>
        <w:t xml:space="preserve">, (iii) </w:t>
      </w:r>
      <w:r w:rsidRPr="00845274">
        <w:rPr>
          <w:color w:val="000000" w:themeColor="text1"/>
          <w:lang w:val="en-US"/>
        </w:rPr>
        <w:t xml:space="preserve">spent less than </w:t>
      </w:r>
      <w:r w:rsidR="008B11C8" w:rsidRPr="00845274">
        <w:rPr>
          <w:color w:val="000000" w:themeColor="text1"/>
          <w:lang w:val="en-US"/>
        </w:rPr>
        <w:t>728</w:t>
      </w:r>
      <w:r w:rsidR="005D1C4E" w:rsidRPr="00845274">
        <w:rPr>
          <w:color w:val="000000" w:themeColor="text1"/>
          <w:lang w:val="en-US"/>
        </w:rPr>
        <w:t xml:space="preserve">s </w:t>
      </w:r>
      <w:r w:rsidRPr="00845274">
        <w:rPr>
          <w:color w:val="000000" w:themeColor="text1"/>
          <w:lang w:val="en-US"/>
        </w:rPr>
        <w:t>reading the assigned text excerpt</w:t>
      </w:r>
      <w:r w:rsidR="005D1C4E" w:rsidRPr="00845274">
        <w:rPr>
          <w:color w:val="000000" w:themeColor="text1"/>
          <w:lang w:val="en-US"/>
        </w:rPr>
        <w:t xml:space="preserve">, indicating their reading time was </w:t>
      </w:r>
      <w:r w:rsidR="008B11C8" w:rsidRPr="00845274">
        <w:rPr>
          <w:color w:val="000000" w:themeColor="text1"/>
          <w:lang w:val="en-US"/>
        </w:rPr>
        <w:t>below two third</w:t>
      </w:r>
      <w:r w:rsidR="00722D76" w:rsidRPr="00845274">
        <w:rPr>
          <w:color w:val="000000" w:themeColor="text1"/>
          <w:lang w:val="en-US"/>
        </w:rPr>
        <w:t>s</w:t>
      </w:r>
      <w:r w:rsidR="008B11C8" w:rsidRPr="00845274">
        <w:rPr>
          <w:color w:val="000000" w:themeColor="text1"/>
          <w:lang w:val="en-US"/>
        </w:rPr>
        <w:t xml:space="preserve"> of the time very fast readers would require to read the text</w:t>
      </w:r>
      <w:r w:rsidR="008B11C8" w:rsidRPr="00845274">
        <w:rPr>
          <w:rStyle w:val="FootnoteReference"/>
          <w:color w:val="000000" w:themeColor="text1"/>
          <w:lang w:val="en-US"/>
        </w:rPr>
        <w:footnoteReference w:id="2"/>
      </w:r>
      <w:r w:rsidR="005D1C4E" w:rsidRPr="00845274">
        <w:rPr>
          <w:rFonts w:ascii="Open Sans" w:hAnsi="Open Sans" w:cs="Open Sans"/>
          <w:color w:val="000000" w:themeColor="text1"/>
          <w:sz w:val="21"/>
          <w:szCs w:val="21"/>
          <w:shd w:val="clear" w:color="auto" w:fill="FFFFFF"/>
          <w:lang w:val="en-US"/>
        </w:rPr>
        <w:t>.</w:t>
      </w:r>
    </w:p>
    <w:p w14:paraId="38F4E4C9" w14:textId="59F0C2BF" w:rsidR="00B60537" w:rsidRPr="00845274" w:rsidRDefault="00051536" w:rsidP="008B60B0">
      <w:pPr>
        <w:spacing w:line="480" w:lineRule="auto"/>
        <w:ind w:firstLine="360"/>
        <w:rPr>
          <w:color w:val="000000" w:themeColor="text1"/>
          <w:lang w:val="en-US"/>
        </w:rPr>
      </w:pPr>
      <w:r w:rsidRPr="00845274">
        <w:rPr>
          <w:color w:val="000000" w:themeColor="text1"/>
          <w:shd w:val="clear" w:color="auto" w:fill="FFFFFF"/>
          <w:lang w:val="en-US"/>
        </w:rPr>
        <w:tab/>
      </w:r>
      <w:r w:rsidR="004D1081" w:rsidRPr="00845274">
        <w:rPr>
          <w:color w:val="000000" w:themeColor="text1"/>
          <w:lang w:val="en-US"/>
        </w:rPr>
        <w:t xml:space="preserve">The </w:t>
      </w:r>
      <w:r w:rsidR="002B680E" w:rsidRPr="00845274">
        <w:rPr>
          <w:color w:val="000000" w:themeColor="text1"/>
          <w:lang w:val="en-US"/>
        </w:rPr>
        <w:t xml:space="preserve">initial </w:t>
      </w:r>
      <w:r w:rsidR="004D1081" w:rsidRPr="00845274">
        <w:rPr>
          <w:color w:val="000000" w:themeColor="text1"/>
          <w:lang w:val="en-US"/>
        </w:rPr>
        <w:t>target sample was rea</w:t>
      </w:r>
      <w:r w:rsidR="00015B4C" w:rsidRPr="00845274">
        <w:rPr>
          <w:color w:val="000000" w:themeColor="text1"/>
          <w:lang w:val="en-US"/>
        </w:rPr>
        <w:t>ched after 4</w:t>
      </w:r>
      <w:r w:rsidR="00DA1D9D" w:rsidRPr="00845274">
        <w:rPr>
          <w:color w:val="000000" w:themeColor="text1"/>
          <w:lang w:val="en-US"/>
        </w:rPr>
        <w:t>62</w:t>
      </w:r>
      <w:r w:rsidR="00015B4C" w:rsidRPr="00845274">
        <w:rPr>
          <w:color w:val="000000" w:themeColor="text1"/>
          <w:lang w:val="en-US"/>
        </w:rPr>
        <w:t xml:space="preserve"> volunteers. When</w:t>
      </w:r>
      <w:r w:rsidR="004D1081" w:rsidRPr="00845274">
        <w:rPr>
          <w:color w:val="000000" w:themeColor="text1"/>
          <w:lang w:val="en-US"/>
        </w:rPr>
        <w:t xml:space="preserve"> exclusion criteria were applied, </w:t>
      </w:r>
      <w:r w:rsidR="00437508" w:rsidRPr="00845274">
        <w:rPr>
          <w:color w:val="000000" w:themeColor="text1"/>
          <w:lang w:val="en-US"/>
        </w:rPr>
        <w:t>340</w:t>
      </w:r>
      <w:r w:rsidR="004D1081" w:rsidRPr="00845274">
        <w:rPr>
          <w:color w:val="000000" w:themeColor="text1"/>
          <w:lang w:val="en-US"/>
        </w:rPr>
        <w:t xml:space="preserve"> participants remained</w:t>
      </w:r>
      <w:r w:rsidR="00D11507" w:rsidRPr="00845274">
        <w:rPr>
          <w:color w:val="000000" w:themeColor="text1"/>
          <w:lang w:val="en-US"/>
        </w:rPr>
        <w:t xml:space="preserve"> in the final sample</w:t>
      </w:r>
      <w:r w:rsidR="00AF15DE" w:rsidRPr="00845274">
        <w:rPr>
          <w:color w:val="000000" w:themeColor="text1"/>
          <w:lang w:val="en-US"/>
        </w:rPr>
        <w:t xml:space="preserve"> (a</w:t>
      </w:r>
      <w:r w:rsidR="002F1305" w:rsidRPr="00845274">
        <w:rPr>
          <w:color w:val="000000" w:themeColor="text1"/>
          <w:lang w:val="en-US"/>
        </w:rPr>
        <w:t xml:space="preserve"> </w:t>
      </w:r>
      <w:r w:rsidR="00AF15DE" w:rsidRPr="00845274">
        <w:rPr>
          <w:color w:val="000000" w:themeColor="text1"/>
          <w:lang w:val="en-US"/>
        </w:rPr>
        <w:t xml:space="preserve">reduced exclusion rate compared to </w:t>
      </w:r>
      <w:r w:rsidR="00AF15DE" w:rsidRPr="00845274">
        <w:rPr>
          <w:color w:val="000000" w:themeColor="text1"/>
          <w:lang w:val="en-US"/>
        </w:rPr>
        <w:lastRenderedPageBreak/>
        <w:t>Kidd and Castano</w:t>
      </w:r>
      <w:r w:rsidR="00752FCB" w:rsidRPr="00845274">
        <w:rPr>
          <w:color w:val="000000" w:themeColor="text1"/>
          <w:lang w:val="en-US"/>
        </w:rPr>
        <w:t xml:space="preserve">, </w:t>
      </w:r>
      <w:r w:rsidR="00AF15DE" w:rsidRPr="00845274">
        <w:rPr>
          <w:color w:val="000000" w:themeColor="text1"/>
          <w:lang w:val="en-US"/>
        </w:rPr>
        <w:t>2019</w:t>
      </w:r>
      <w:r w:rsidR="0093121C" w:rsidRPr="00845274">
        <w:rPr>
          <w:color w:val="000000" w:themeColor="text1"/>
          <w:lang w:val="en-US"/>
        </w:rPr>
        <w:t>)</w:t>
      </w:r>
      <w:r w:rsidR="004D1081" w:rsidRPr="00845274">
        <w:rPr>
          <w:color w:val="000000" w:themeColor="text1"/>
          <w:lang w:val="en-US"/>
        </w:rPr>
        <w:t>, 1</w:t>
      </w:r>
      <w:r w:rsidR="002F1305" w:rsidRPr="00845274">
        <w:rPr>
          <w:color w:val="000000" w:themeColor="text1"/>
          <w:lang w:val="en-US"/>
        </w:rPr>
        <w:t>21</w:t>
      </w:r>
      <w:r w:rsidR="004D1081" w:rsidRPr="00845274">
        <w:rPr>
          <w:color w:val="000000" w:themeColor="text1"/>
          <w:lang w:val="en-US"/>
        </w:rPr>
        <w:t xml:space="preserve"> </w:t>
      </w:r>
      <w:r w:rsidR="00F2578E" w:rsidRPr="00845274">
        <w:rPr>
          <w:color w:val="000000" w:themeColor="text1"/>
          <w:lang w:val="en-US"/>
        </w:rPr>
        <w:t>of whom</w:t>
      </w:r>
      <w:r w:rsidR="004D1081" w:rsidRPr="00845274">
        <w:rPr>
          <w:color w:val="000000" w:themeColor="text1"/>
          <w:lang w:val="en-US"/>
        </w:rPr>
        <w:t xml:space="preserve"> had read narrative fiction</w:t>
      </w:r>
      <w:r w:rsidR="00612736" w:rsidRPr="00845274">
        <w:rPr>
          <w:color w:val="000000" w:themeColor="text1"/>
          <w:lang w:val="en-US"/>
        </w:rPr>
        <w:t xml:space="preserve"> (</w:t>
      </w:r>
      <w:r w:rsidR="005E5A76" w:rsidRPr="00845274">
        <w:rPr>
          <w:color w:val="000000" w:themeColor="text1"/>
          <w:lang w:val="en-US"/>
        </w:rPr>
        <w:t>5</w:t>
      </w:r>
      <w:r w:rsidR="002F1305" w:rsidRPr="00845274">
        <w:rPr>
          <w:color w:val="000000" w:themeColor="text1"/>
          <w:lang w:val="en-US"/>
        </w:rPr>
        <w:t>4.5</w:t>
      </w:r>
      <w:r w:rsidR="001E2647" w:rsidRPr="00845274">
        <w:rPr>
          <w:color w:val="000000" w:themeColor="text1"/>
          <w:lang w:val="en-US"/>
        </w:rPr>
        <w:t>% female, mean age</w:t>
      </w:r>
      <w:r w:rsidR="004A0D18" w:rsidRPr="00845274">
        <w:rPr>
          <w:color w:val="000000" w:themeColor="text1"/>
          <w:lang w:val="en-US"/>
        </w:rPr>
        <w:t xml:space="preserve"> </w:t>
      </w:r>
      <w:r w:rsidR="00071066" w:rsidRPr="00845274">
        <w:rPr>
          <w:color w:val="000000" w:themeColor="text1"/>
          <w:lang w:val="en-US"/>
        </w:rPr>
        <w:t>=</w:t>
      </w:r>
      <w:r w:rsidR="004A0D18" w:rsidRPr="00845274">
        <w:rPr>
          <w:color w:val="000000" w:themeColor="text1"/>
          <w:lang w:val="en-US"/>
        </w:rPr>
        <w:t xml:space="preserve"> </w:t>
      </w:r>
      <w:r w:rsidR="00071066" w:rsidRPr="00845274">
        <w:rPr>
          <w:color w:val="000000" w:themeColor="text1"/>
          <w:lang w:val="en-US"/>
        </w:rPr>
        <w:t>3</w:t>
      </w:r>
      <w:r w:rsidR="002F1305" w:rsidRPr="00845274">
        <w:rPr>
          <w:color w:val="000000" w:themeColor="text1"/>
          <w:lang w:val="en-US"/>
        </w:rPr>
        <w:t>4.02</w:t>
      </w:r>
      <w:r w:rsidR="00071066" w:rsidRPr="00845274">
        <w:rPr>
          <w:color w:val="000000" w:themeColor="text1"/>
          <w:lang w:val="en-US"/>
        </w:rPr>
        <w:t xml:space="preserve">, </w:t>
      </w:r>
      <w:r w:rsidR="00071066" w:rsidRPr="00845274">
        <w:rPr>
          <w:i/>
          <w:color w:val="000000" w:themeColor="text1"/>
          <w:lang w:val="en-US"/>
        </w:rPr>
        <w:t>SD</w:t>
      </w:r>
      <w:r w:rsidR="001E2647" w:rsidRPr="00845274">
        <w:rPr>
          <w:color w:val="000000" w:themeColor="text1"/>
          <w:lang w:val="en-US"/>
        </w:rPr>
        <w:t xml:space="preserve"> of age</w:t>
      </w:r>
      <w:r w:rsidR="004A0D18" w:rsidRPr="00845274">
        <w:rPr>
          <w:color w:val="000000" w:themeColor="text1"/>
          <w:lang w:val="en-US"/>
        </w:rPr>
        <w:t xml:space="preserve"> </w:t>
      </w:r>
      <w:r w:rsidR="001E2647" w:rsidRPr="00845274">
        <w:rPr>
          <w:color w:val="000000" w:themeColor="text1"/>
          <w:lang w:val="en-US"/>
        </w:rPr>
        <w:t>=</w:t>
      </w:r>
      <w:r w:rsidR="004A0D18" w:rsidRPr="00845274">
        <w:rPr>
          <w:color w:val="000000" w:themeColor="text1"/>
          <w:lang w:val="en-US"/>
        </w:rPr>
        <w:t xml:space="preserve"> </w:t>
      </w:r>
      <w:r w:rsidR="00071066" w:rsidRPr="00845274">
        <w:rPr>
          <w:color w:val="000000" w:themeColor="text1"/>
          <w:lang w:val="en-US"/>
        </w:rPr>
        <w:t>13.</w:t>
      </w:r>
      <w:r w:rsidR="002F1305" w:rsidRPr="00845274">
        <w:rPr>
          <w:color w:val="000000" w:themeColor="text1"/>
          <w:lang w:val="en-US"/>
        </w:rPr>
        <w:t>70</w:t>
      </w:r>
      <w:r w:rsidR="00071066" w:rsidRPr="00845274">
        <w:rPr>
          <w:color w:val="000000" w:themeColor="text1"/>
          <w:lang w:val="en-US"/>
        </w:rPr>
        <w:t>)</w:t>
      </w:r>
      <w:r w:rsidR="004D1081" w:rsidRPr="00845274">
        <w:rPr>
          <w:color w:val="000000" w:themeColor="text1"/>
          <w:lang w:val="en-US"/>
        </w:rPr>
        <w:t>, 1</w:t>
      </w:r>
      <w:r w:rsidR="002F1305" w:rsidRPr="00845274">
        <w:rPr>
          <w:color w:val="000000" w:themeColor="text1"/>
          <w:lang w:val="en-US"/>
        </w:rPr>
        <w:t>10</w:t>
      </w:r>
      <w:r w:rsidR="004D1081" w:rsidRPr="00845274">
        <w:rPr>
          <w:color w:val="000000" w:themeColor="text1"/>
          <w:lang w:val="en-US"/>
        </w:rPr>
        <w:t xml:space="preserve"> </w:t>
      </w:r>
      <w:r w:rsidR="00F2578E" w:rsidRPr="00845274">
        <w:rPr>
          <w:color w:val="000000" w:themeColor="text1"/>
          <w:lang w:val="en-US"/>
        </w:rPr>
        <w:t xml:space="preserve">who </w:t>
      </w:r>
      <w:r w:rsidR="004D1081" w:rsidRPr="00845274">
        <w:rPr>
          <w:color w:val="000000" w:themeColor="text1"/>
          <w:lang w:val="en-US"/>
        </w:rPr>
        <w:t>had read narrative non-fiction</w:t>
      </w:r>
      <w:r w:rsidR="00630A25" w:rsidRPr="00845274">
        <w:rPr>
          <w:color w:val="000000" w:themeColor="text1"/>
          <w:lang w:val="en-US"/>
        </w:rPr>
        <w:t xml:space="preserve"> </w:t>
      </w:r>
      <w:r w:rsidR="001E2647" w:rsidRPr="00845274">
        <w:rPr>
          <w:color w:val="000000" w:themeColor="text1"/>
          <w:lang w:val="en-US"/>
        </w:rPr>
        <w:t>(</w:t>
      </w:r>
      <w:r w:rsidR="002F1305" w:rsidRPr="00845274">
        <w:rPr>
          <w:color w:val="000000" w:themeColor="text1"/>
          <w:lang w:val="en-US"/>
        </w:rPr>
        <w:t>60.9</w:t>
      </w:r>
      <w:r w:rsidR="001E2647" w:rsidRPr="00845274">
        <w:rPr>
          <w:color w:val="000000" w:themeColor="text1"/>
          <w:lang w:val="en-US"/>
        </w:rPr>
        <w:t>% female, mean age</w:t>
      </w:r>
      <w:r w:rsidR="004A0D18" w:rsidRPr="00845274">
        <w:rPr>
          <w:color w:val="000000" w:themeColor="text1"/>
          <w:lang w:val="en-US"/>
        </w:rPr>
        <w:t xml:space="preserve"> </w:t>
      </w:r>
      <w:r w:rsidR="001E2647" w:rsidRPr="00845274">
        <w:rPr>
          <w:color w:val="000000" w:themeColor="text1"/>
          <w:lang w:val="en-US"/>
        </w:rPr>
        <w:t>=</w:t>
      </w:r>
      <w:r w:rsidR="004A0D18" w:rsidRPr="00845274">
        <w:rPr>
          <w:color w:val="000000" w:themeColor="text1"/>
          <w:lang w:val="en-US"/>
        </w:rPr>
        <w:t xml:space="preserve"> </w:t>
      </w:r>
      <w:r w:rsidR="00071066" w:rsidRPr="00845274">
        <w:rPr>
          <w:color w:val="000000" w:themeColor="text1"/>
          <w:lang w:val="en-US"/>
        </w:rPr>
        <w:t>3</w:t>
      </w:r>
      <w:r w:rsidR="002F1305" w:rsidRPr="00845274">
        <w:rPr>
          <w:color w:val="000000" w:themeColor="text1"/>
          <w:lang w:val="en-US"/>
        </w:rPr>
        <w:t>2.13</w:t>
      </w:r>
      <w:r w:rsidR="00071066" w:rsidRPr="00845274">
        <w:rPr>
          <w:color w:val="000000" w:themeColor="text1"/>
          <w:lang w:val="en-US"/>
        </w:rPr>
        <w:t xml:space="preserve">, </w:t>
      </w:r>
      <w:r w:rsidR="00071066" w:rsidRPr="00845274">
        <w:rPr>
          <w:i/>
          <w:color w:val="000000" w:themeColor="text1"/>
          <w:lang w:val="en-US"/>
        </w:rPr>
        <w:t>SD</w:t>
      </w:r>
      <w:r w:rsidR="001E2647" w:rsidRPr="00845274">
        <w:rPr>
          <w:color w:val="000000" w:themeColor="text1"/>
          <w:lang w:val="en-US"/>
        </w:rPr>
        <w:t xml:space="preserve"> of age</w:t>
      </w:r>
      <w:r w:rsidR="004A0D18" w:rsidRPr="00845274">
        <w:rPr>
          <w:color w:val="000000" w:themeColor="text1"/>
          <w:lang w:val="en-US"/>
        </w:rPr>
        <w:t xml:space="preserve"> </w:t>
      </w:r>
      <w:r w:rsidR="001E2647" w:rsidRPr="00845274">
        <w:rPr>
          <w:color w:val="000000" w:themeColor="text1"/>
          <w:lang w:val="en-US"/>
        </w:rPr>
        <w:t>=</w:t>
      </w:r>
      <w:r w:rsidR="004A0D18" w:rsidRPr="00845274">
        <w:rPr>
          <w:color w:val="000000" w:themeColor="text1"/>
          <w:lang w:val="en-US"/>
        </w:rPr>
        <w:t xml:space="preserve"> </w:t>
      </w:r>
      <w:r w:rsidR="002F1305" w:rsidRPr="00845274">
        <w:rPr>
          <w:color w:val="000000" w:themeColor="text1"/>
          <w:lang w:val="en-US"/>
        </w:rPr>
        <w:t>10.36</w:t>
      </w:r>
      <w:r w:rsidR="00071066" w:rsidRPr="00845274">
        <w:rPr>
          <w:color w:val="000000" w:themeColor="text1"/>
          <w:lang w:val="en-US"/>
        </w:rPr>
        <w:t>)</w:t>
      </w:r>
      <w:r w:rsidR="004D1081" w:rsidRPr="00845274">
        <w:rPr>
          <w:color w:val="000000" w:themeColor="text1"/>
          <w:lang w:val="en-US"/>
        </w:rPr>
        <w:t>, and 1</w:t>
      </w:r>
      <w:r w:rsidR="002F1305" w:rsidRPr="00845274">
        <w:rPr>
          <w:color w:val="000000" w:themeColor="text1"/>
          <w:lang w:val="en-US"/>
        </w:rPr>
        <w:t>09</w:t>
      </w:r>
      <w:r w:rsidR="004D1081" w:rsidRPr="00845274">
        <w:rPr>
          <w:color w:val="000000" w:themeColor="text1"/>
          <w:lang w:val="en-US"/>
        </w:rPr>
        <w:t xml:space="preserve"> </w:t>
      </w:r>
      <w:r w:rsidR="00F2578E" w:rsidRPr="00845274">
        <w:rPr>
          <w:color w:val="000000" w:themeColor="text1"/>
          <w:lang w:val="en-US"/>
        </w:rPr>
        <w:t xml:space="preserve">who </w:t>
      </w:r>
      <w:r w:rsidR="004D1081" w:rsidRPr="00845274">
        <w:rPr>
          <w:color w:val="000000" w:themeColor="text1"/>
          <w:lang w:val="en-US"/>
        </w:rPr>
        <w:t>had read expository non-fiction</w:t>
      </w:r>
      <w:r w:rsidR="00071066" w:rsidRPr="00845274">
        <w:rPr>
          <w:color w:val="000000" w:themeColor="text1"/>
          <w:lang w:val="en-US"/>
        </w:rPr>
        <w:t xml:space="preserve"> (5</w:t>
      </w:r>
      <w:r w:rsidR="002F1305" w:rsidRPr="00845274">
        <w:rPr>
          <w:color w:val="000000" w:themeColor="text1"/>
          <w:lang w:val="en-US"/>
        </w:rPr>
        <w:t>8.7</w:t>
      </w:r>
      <w:r w:rsidR="00071066" w:rsidRPr="00845274">
        <w:rPr>
          <w:color w:val="000000" w:themeColor="text1"/>
          <w:lang w:val="en-US"/>
        </w:rPr>
        <w:t>% female, mean age</w:t>
      </w:r>
      <w:r w:rsidR="004A0D18" w:rsidRPr="00845274">
        <w:rPr>
          <w:color w:val="000000" w:themeColor="text1"/>
          <w:lang w:val="en-US"/>
        </w:rPr>
        <w:t xml:space="preserve"> </w:t>
      </w:r>
      <w:r w:rsidR="001E2647" w:rsidRPr="00845274">
        <w:rPr>
          <w:color w:val="000000" w:themeColor="text1"/>
          <w:lang w:val="en-US"/>
        </w:rPr>
        <w:t>=</w:t>
      </w:r>
      <w:r w:rsidR="004A0D18" w:rsidRPr="00845274">
        <w:rPr>
          <w:color w:val="000000" w:themeColor="text1"/>
          <w:lang w:val="en-US"/>
        </w:rPr>
        <w:t xml:space="preserve"> </w:t>
      </w:r>
      <w:r w:rsidR="002F1305" w:rsidRPr="00845274">
        <w:rPr>
          <w:color w:val="000000" w:themeColor="text1"/>
          <w:lang w:val="en-US"/>
        </w:rPr>
        <w:t>31.20</w:t>
      </w:r>
      <w:r w:rsidR="00071066" w:rsidRPr="00845274">
        <w:rPr>
          <w:color w:val="000000" w:themeColor="text1"/>
          <w:lang w:val="en-US"/>
        </w:rPr>
        <w:t xml:space="preserve">, </w:t>
      </w:r>
      <w:r w:rsidR="00071066" w:rsidRPr="00845274">
        <w:rPr>
          <w:i/>
          <w:color w:val="000000" w:themeColor="text1"/>
          <w:lang w:val="en-US"/>
        </w:rPr>
        <w:t>SD</w:t>
      </w:r>
      <w:r w:rsidR="001E2647" w:rsidRPr="00845274">
        <w:rPr>
          <w:color w:val="000000" w:themeColor="text1"/>
          <w:lang w:val="en-US"/>
        </w:rPr>
        <w:t xml:space="preserve"> of age</w:t>
      </w:r>
      <w:r w:rsidR="004A0D18" w:rsidRPr="00845274">
        <w:rPr>
          <w:color w:val="000000" w:themeColor="text1"/>
          <w:lang w:val="en-US"/>
        </w:rPr>
        <w:t xml:space="preserve"> </w:t>
      </w:r>
      <w:r w:rsidR="001E2647" w:rsidRPr="00845274">
        <w:rPr>
          <w:color w:val="000000" w:themeColor="text1"/>
          <w:lang w:val="en-US"/>
        </w:rPr>
        <w:t>=</w:t>
      </w:r>
      <w:r w:rsidR="004A0D18" w:rsidRPr="00845274">
        <w:rPr>
          <w:color w:val="000000" w:themeColor="text1"/>
          <w:lang w:val="en-US"/>
        </w:rPr>
        <w:t xml:space="preserve"> </w:t>
      </w:r>
      <w:r w:rsidR="00071066" w:rsidRPr="00845274">
        <w:rPr>
          <w:color w:val="000000" w:themeColor="text1"/>
          <w:lang w:val="en-US"/>
        </w:rPr>
        <w:t>10.</w:t>
      </w:r>
      <w:r w:rsidR="002F1305" w:rsidRPr="00845274">
        <w:rPr>
          <w:color w:val="000000" w:themeColor="text1"/>
          <w:lang w:val="en-US"/>
        </w:rPr>
        <w:t>93</w:t>
      </w:r>
      <w:r w:rsidR="00D11507" w:rsidRPr="00845274">
        <w:rPr>
          <w:color w:val="000000" w:themeColor="text1"/>
          <w:lang w:val="en-US"/>
        </w:rPr>
        <w:t xml:space="preserve">). See Figure </w:t>
      </w:r>
      <w:r w:rsidR="004A0BAA" w:rsidRPr="00845274">
        <w:rPr>
          <w:color w:val="000000" w:themeColor="text1"/>
          <w:lang w:val="en-US"/>
        </w:rPr>
        <w:t xml:space="preserve">1 </w:t>
      </w:r>
      <w:r w:rsidR="00D11507" w:rsidRPr="00845274">
        <w:rPr>
          <w:color w:val="000000" w:themeColor="text1"/>
          <w:lang w:val="en-US"/>
        </w:rPr>
        <w:t xml:space="preserve">for a schematic </w:t>
      </w:r>
      <w:r w:rsidR="00F32E16" w:rsidRPr="00845274">
        <w:rPr>
          <w:color w:val="000000" w:themeColor="text1"/>
          <w:lang w:val="en-US"/>
        </w:rPr>
        <w:t xml:space="preserve">diagram </w:t>
      </w:r>
      <w:r w:rsidR="00D11507" w:rsidRPr="00845274">
        <w:rPr>
          <w:color w:val="000000" w:themeColor="text1"/>
          <w:lang w:val="en-US"/>
        </w:rPr>
        <w:t>of the</w:t>
      </w:r>
      <w:r w:rsidR="008334C7" w:rsidRPr="00845274">
        <w:rPr>
          <w:color w:val="000000" w:themeColor="text1"/>
          <w:lang w:val="en-US"/>
        </w:rPr>
        <w:t xml:space="preserve"> flow of participants through </w:t>
      </w:r>
      <w:r w:rsidR="00D11507" w:rsidRPr="00845274">
        <w:rPr>
          <w:color w:val="000000" w:themeColor="text1"/>
          <w:lang w:val="en-US"/>
        </w:rPr>
        <w:t xml:space="preserve">the </w:t>
      </w:r>
      <w:r w:rsidR="000E199F" w:rsidRPr="00845274">
        <w:rPr>
          <w:color w:val="000000" w:themeColor="text1"/>
          <w:lang w:val="en-US"/>
        </w:rPr>
        <w:t>experiment</w:t>
      </w:r>
      <w:r w:rsidR="004D1081" w:rsidRPr="00845274">
        <w:rPr>
          <w:color w:val="000000" w:themeColor="text1"/>
          <w:lang w:val="en-US"/>
        </w:rPr>
        <w:t xml:space="preserve">. </w:t>
      </w:r>
    </w:p>
    <w:p w14:paraId="1F06DB7A" w14:textId="77777777" w:rsidR="003C0948" w:rsidRPr="00845274" w:rsidRDefault="003C0948" w:rsidP="003C0948">
      <w:pPr>
        <w:pStyle w:val="Heading3"/>
        <w:spacing w:line="480" w:lineRule="auto"/>
        <w:jc w:val="left"/>
        <w:rPr>
          <w:rFonts w:cs="Times New Roman"/>
          <w:b/>
          <w:color w:val="000000" w:themeColor="text1"/>
          <w:sz w:val="24"/>
          <w:szCs w:val="24"/>
        </w:rPr>
      </w:pPr>
      <w:r w:rsidRPr="00845274">
        <w:rPr>
          <w:rFonts w:cs="Times New Roman"/>
          <w:b/>
          <w:color w:val="000000" w:themeColor="text1"/>
          <w:sz w:val="24"/>
          <w:szCs w:val="24"/>
        </w:rPr>
        <w:t>Reading stimuli</w:t>
      </w:r>
    </w:p>
    <w:p w14:paraId="6D0E338C" w14:textId="1470E6E2" w:rsidR="006D7CE3" w:rsidRPr="00845274" w:rsidRDefault="003C0948" w:rsidP="006D7CE3">
      <w:pPr>
        <w:spacing w:line="480" w:lineRule="auto"/>
        <w:ind w:firstLine="360"/>
        <w:rPr>
          <w:color w:val="000000" w:themeColor="text1"/>
          <w:lang w:val="en-US"/>
        </w:rPr>
      </w:pPr>
      <w:r w:rsidRPr="00845274">
        <w:rPr>
          <w:color w:val="000000" w:themeColor="text1"/>
          <w:lang w:val="en-US"/>
        </w:rPr>
        <w:t xml:space="preserve">Following recommendations by other researchers (e.g., Kurby &amp; Zacks, 2015; Molinari et al., 2011), we used naturalistic texts that facilitated natural reading. In addition, texts were selected to be comparable in terms of subject matter (i.e. dealing with grief). This advances the state of the art since, out of all previous experiments in the field, only Koopman (2015) used reading stimuli with matched content across conditions. We additionally aimed for the two (fiction </w:t>
      </w:r>
      <w:r w:rsidRPr="00845274">
        <w:rPr>
          <w:i/>
          <w:iCs/>
          <w:color w:val="000000" w:themeColor="text1"/>
          <w:lang w:val="en-US"/>
        </w:rPr>
        <w:t>vs.</w:t>
      </w:r>
      <w:r w:rsidRPr="00845274">
        <w:rPr>
          <w:color w:val="000000" w:themeColor="text1"/>
          <w:lang w:val="en-US"/>
        </w:rPr>
        <w:t xml:space="preserve"> non-fiction) narrative texts to be comparable regarding what literary theorists call </w:t>
      </w:r>
      <w:r w:rsidRPr="00845274">
        <w:rPr>
          <w:i/>
          <w:color w:val="000000" w:themeColor="text1"/>
          <w:lang w:val="en-US"/>
        </w:rPr>
        <w:t>focalization</w:t>
      </w:r>
      <w:r w:rsidRPr="00845274">
        <w:rPr>
          <w:color w:val="000000" w:themeColor="text1"/>
          <w:lang w:val="en-US"/>
        </w:rPr>
        <w:t xml:space="preserve"> (i.e. the perspective from which the story is presented; Genette, 1980). According to these criteria, </w:t>
      </w:r>
      <w:r w:rsidRPr="00845274">
        <w:rPr>
          <w:i/>
          <w:color w:val="000000" w:themeColor="text1"/>
          <w:lang w:val="en-US"/>
        </w:rPr>
        <w:t>In the Springtime of the Year</w:t>
      </w:r>
      <w:r w:rsidRPr="00845274">
        <w:rPr>
          <w:color w:val="000000" w:themeColor="text1"/>
          <w:lang w:val="en-US"/>
        </w:rPr>
        <w:t xml:space="preserve"> by Susan Hill (1974) was chosen as the narrative fiction book. This novel deals with a woman who copes with the death of her husband. Using internal focalization, the story is told from the widow’s perspective.</w:t>
      </w:r>
      <w:r w:rsidR="006D7CE3" w:rsidRPr="00845274">
        <w:rPr>
          <w:color w:val="000000" w:themeColor="text1"/>
          <w:lang w:val="en-US"/>
        </w:rPr>
        <w:t xml:space="preserve"> </w:t>
      </w:r>
      <w:r w:rsidR="006D7CE3" w:rsidRPr="00845274">
        <w:rPr>
          <w:i/>
          <w:color w:val="000000" w:themeColor="text1"/>
          <w:shd w:val="clear" w:color="auto" w:fill="FFFFFF"/>
          <w:lang w:val="en-US" w:eastAsia="en-GB"/>
        </w:rPr>
        <w:t>The Year of Magical Thinking</w:t>
      </w:r>
      <w:r w:rsidR="006D7CE3" w:rsidRPr="00845274">
        <w:rPr>
          <w:color w:val="000000" w:themeColor="text1"/>
          <w:shd w:val="clear" w:color="auto" w:fill="FFFFFF"/>
          <w:lang w:val="en-US" w:eastAsia="en-GB"/>
        </w:rPr>
        <w:t xml:space="preserve"> by Joan Didion (2005) served as the narrative non-fiction book. Similar to the Hill novel, this memoir is from the perspective of a woman dealing with the loss of her </w:t>
      </w:r>
      <w:r w:rsidR="006D7CE3" w:rsidRPr="00845274">
        <w:rPr>
          <w:color w:val="000000" w:themeColor="text1"/>
          <w:lang w:val="en-US"/>
        </w:rPr>
        <w:t xml:space="preserve">husband. </w:t>
      </w:r>
      <w:r w:rsidR="006D7CE3" w:rsidRPr="00845274">
        <w:rPr>
          <w:i/>
          <w:color w:val="000000" w:themeColor="text1"/>
          <w:lang w:val="en-US"/>
        </w:rPr>
        <w:t>Grief Counselling and Grief Therapy</w:t>
      </w:r>
      <w:r w:rsidR="006D7CE3" w:rsidRPr="00845274">
        <w:rPr>
          <w:color w:val="000000" w:themeColor="text1"/>
          <w:lang w:val="en-US"/>
        </w:rPr>
        <w:t xml:space="preserve"> by J. William Worden (2003, third edition) was selected as the expository non-fiction book, since it is non-fictional and written in an expository style. Each participant was presented with an excerpt from the beginning of one of the books. Length of texts, approximately 6,000 words, was based on previous literature (e.g. Kidd &amp; Castano, 2013), and was matched across conditions. </w:t>
      </w:r>
    </w:p>
    <w:p w14:paraId="66663E4F" w14:textId="6E5925DB" w:rsidR="002C2264" w:rsidRPr="00845274" w:rsidRDefault="002C2264" w:rsidP="006D7CE3">
      <w:pPr>
        <w:spacing w:line="480" w:lineRule="auto"/>
        <w:ind w:firstLine="360"/>
        <w:rPr>
          <w:b/>
          <w:color w:val="000000" w:themeColor="text1"/>
          <w:lang w:val="en-US"/>
        </w:rPr>
      </w:pPr>
      <w:r w:rsidRPr="00845274">
        <w:rPr>
          <w:color w:val="000000" w:themeColor="text1"/>
          <w:lang w:val="en-US"/>
        </w:rPr>
        <w:br w:type="page"/>
      </w:r>
    </w:p>
    <w:p w14:paraId="3F2CA292" w14:textId="77777777" w:rsidR="002C2264" w:rsidRPr="00845274" w:rsidRDefault="002C2264" w:rsidP="002C2264">
      <w:pPr>
        <w:spacing w:line="480" w:lineRule="auto"/>
        <w:rPr>
          <w:color w:val="000000" w:themeColor="text1"/>
          <w:lang w:val="en-US"/>
        </w:rPr>
        <w:sectPr w:rsidR="002C2264" w:rsidRPr="00845274" w:rsidSect="008F4D55">
          <w:type w:val="continuous"/>
          <w:pgSz w:w="11906" w:h="16838"/>
          <w:pgMar w:top="1247" w:right="1247" w:bottom="1247" w:left="1247" w:header="709" w:footer="709" w:gutter="0"/>
          <w:cols w:space="708"/>
          <w:titlePg/>
          <w:docGrid w:linePitch="360"/>
        </w:sectPr>
      </w:pPr>
    </w:p>
    <w:p w14:paraId="6E5C43F2" w14:textId="43D572A8" w:rsidR="002C2264" w:rsidRPr="00845274" w:rsidRDefault="002C2264" w:rsidP="002C2264">
      <w:pPr>
        <w:spacing w:line="480" w:lineRule="auto"/>
        <w:ind w:left="567" w:hanging="567"/>
        <w:rPr>
          <w:color w:val="000000" w:themeColor="text1"/>
          <w:lang w:val="en-US"/>
        </w:rPr>
      </w:pPr>
      <w:r w:rsidRPr="00845274">
        <w:rPr>
          <w:i/>
          <w:color w:val="000000" w:themeColor="text1"/>
          <w:lang w:val="en-US"/>
        </w:rPr>
        <w:lastRenderedPageBreak/>
        <w:t xml:space="preserve">Figure 1. </w:t>
      </w:r>
      <w:r w:rsidRPr="00845274">
        <w:rPr>
          <w:color w:val="000000" w:themeColor="text1"/>
          <w:lang w:val="en-US"/>
        </w:rPr>
        <w:t>Flow of participants through Experiment 1.</w:t>
      </w:r>
    </w:p>
    <w:p w14:paraId="7E0CC960" w14:textId="6A39E0D9" w:rsidR="002C2264" w:rsidRPr="00845274" w:rsidRDefault="005E5A76" w:rsidP="002C2264">
      <w:pPr>
        <w:spacing w:line="480" w:lineRule="auto"/>
        <w:rPr>
          <w:color w:val="000000" w:themeColor="text1"/>
          <w:lang w:val="en-US"/>
        </w:rPr>
      </w:pPr>
      <w:r w:rsidRPr="00845274">
        <w:rPr>
          <w:b/>
          <w:noProof/>
          <w:color w:val="000000" w:themeColor="text1"/>
          <w:sz w:val="28"/>
          <w:szCs w:val="28"/>
          <w:lang w:val="en-GB" w:eastAsia="en-GB"/>
        </w:rPr>
        <mc:AlternateContent>
          <mc:Choice Requires="wps">
            <w:drawing>
              <wp:anchor distT="0" distB="0" distL="114300" distR="114300" simplePos="0" relativeHeight="251836928" behindDoc="0" locked="0" layoutInCell="1" allowOverlap="1" wp14:anchorId="0F5BB68B" wp14:editId="0FA059FA">
                <wp:simplePos x="0" y="0"/>
                <wp:positionH relativeFrom="margin">
                  <wp:posOffset>3390619</wp:posOffset>
                </wp:positionH>
                <wp:positionV relativeFrom="paragraph">
                  <wp:posOffset>138622</wp:posOffset>
                </wp:positionV>
                <wp:extent cx="2165395" cy="397510"/>
                <wp:effectExtent l="0" t="0" r="1905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95" cy="397510"/>
                        </a:xfrm>
                        <a:prstGeom prst="rect">
                          <a:avLst/>
                        </a:prstGeom>
                        <a:solidFill>
                          <a:srgbClr val="FFFFFF"/>
                        </a:solidFill>
                        <a:ln w="9525">
                          <a:solidFill>
                            <a:srgbClr val="000000"/>
                          </a:solidFill>
                          <a:miter lim="800000"/>
                          <a:headEnd/>
                          <a:tailEnd/>
                        </a:ln>
                      </wps:spPr>
                      <wps:txbx>
                        <w:txbxContent>
                          <w:p w14:paraId="2CB4045D" w14:textId="300AB5C9" w:rsidR="004D7E94" w:rsidRPr="004E3523" w:rsidRDefault="004D7E94" w:rsidP="002C2264">
                            <w:pPr>
                              <w:jc w:val="center"/>
                              <w:rPr>
                                <w:rFonts w:ascii="Arial" w:hAnsi="Arial" w:cs="Arial"/>
                                <w:sz w:val="20"/>
                                <w:szCs w:val="20"/>
                              </w:rPr>
                            </w:pPr>
                            <w:r w:rsidRPr="004E3523">
                              <w:rPr>
                                <w:rFonts w:ascii="Arial" w:hAnsi="Arial" w:cs="Arial"/>
                                <w:sz w:val="20"/>
                                <w:szCs w:val="20"/>
                                <w:lang w:val="en-CA"/>
                              </w:rPr>
                              <w:t>Assessed for eligibility (n= 462)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5BB68B" id="Rectangle 1" o:spid="_x0000_s1026" style="position:absolute;margin-left:267pt;margin-top:10.9pt;width:170.5pt;height:31.3pt;z-index:25183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">
                <v:textbox inset=",7.2pt,,7.2pt">
                  <w:txbxContent>
                    <w:p w14:paraId="2CB4045D" w14:textId="300AB5C9" w:rsidR="004D7E94" w:rsidRPr="004E3523" w:rsidRDefault="004D7E94" w:rsidP="002C2264">
                      <w:pPr>
                        <w:jc w:val="center"/>
                        <w:rPr>
                          <w:rFonts w:ascii="Arial" w:hAnsi="Arial" w:cs="Arial"/>
                          <w:sz w:val="20"/>
                          <w:szCs w:val="20"/>
                        </w:rPr>
                      </w:pPr>
                      <w:r w:rsidRPr="004E3523">
                        <w:rPr>
                          <w:rFonts w:ascii="Arial" w:hAnsi="Arial" w:cs="Arial"/>
                          <w:sz w:val="20"/>
                          <w:szCs w:val="20"/>
                          <w:lang w:val="en-CA"/>
                        </w:rPr>
                        <w:t>Assessed for eligibility (n= 462)</w:t>
                      </w:r>
                    </w:p>
                  </w:txbxContent>
                </v:textbox>
                <w10:wrap anchorx="margin"/>
              </v:rect>
            </w:pict>
          </mc:Fallback>
        </mc:AlternateContent>
      </w:r>
      <w:r w:rsidR="002A299F" w:rsidRPr="00845274">
        <w:rPr>
          <w:b/>
          <w:noProof/>
          <w:color w:val="000000" w:themeColor="text1"/>
          <w:sz w:val="28"/>
          <w:szCs w:val="28"/>
          <w:lang w:val="en-GB" w:eastAsia="en-GB"/>
        </w:rPr>
        <mc:AlternateContent>
          <mc:Choice Requires="wps">
            <w:drawing>
              <wp:anchor distT="0" distB="0" distL="114300" distR="114300" simplePos="0" relativeHeight="251864576" behindDoc="0" locked="0" layoutInCell="1" allowOverlap="1" wp14:anchorId="1094058F" wp14:editId="656A7793">
                <wp:simplePos x="0" y="0"/>
                <wp:positionH relativeFrom="column">
                  <wp:posOffset>5717540</wp:posOffset>
                </wp:positionH>
                <wp:positionV relativeFrom="paragraph">
                  <wp:posOffset>145415</wp:posOffset>
                </wp:positionV>
                <wp:extent cx="1547495" cy="323215"/>
                <wp:effectExtent l="22860" t="26670" r="39370" b="501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47B2AB56" w14:textId="77777777" w:rsidR="004D7E94" w:rsidRPr="00594AAF" w:rsidRDefault="004D7E94" w:rsidP="002A299F">
                            <w:pPr>
                              <w:pStyle w:val="Heading2"/>
                              <w:spacing w:before="0"/>
                              <w:jc w:val="center"/>
                              <w:rPr>
                                <w:rFonts w:ascii="Candara" w:hAnsi="Candara"/>
                                <w:color w:val="auto"/>
                              </w:rPr>
                            </w:pPr>
                            <w:r w:rsidRPr="00594AAF">
                              <w:rPr>
                                <w:rFonts w:ascii="Candara" w:hAnsi="Candara"/>
                                <w:color w:val="auto"/>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94058F" id="Rounded Rectangle 2" o:spid="_x0000_s1027" style="position:absolute;margin-left:450.2pt;margin-top:11.45pt;width:121.85pt;height:25.4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" fillcolor="#a5a5a5" strokecolor="#f2f2f2" strokeweight="3pt">
                <v:shadow on="t" color="#525252" opacity=".5" offset="1pt"/>
                <v:textbox inset="3.6pt,,3.6pt">
                  <w:txbxContent>
                    <w:p w14:paraId="47B2AB56" w14:textId="77777777" w:rsidR="004D7E94" w:rsidRPr="00594AAF" w:rsidRDefault="004D7E94" w:rsidP="002A299F">
                      <w:pPr>
                        <w:pStyle w:val="berschrift2"/>
                        <w:spacing w:before="0"/>
                        <w:jc w:val="center"/>
                        <w:rPr>
                          <w:rFonts w:ascii="Candara" w:hAnsi="Candara"/>
                          <w:color w:val="auto"/>
                        </w:rPr>
                      </w:pPr>
                      <w:proofErr w:type="spellStart"/>
                      <w:r w:rsidRPr="00594AAF">
                        <w:rPr>
                          <w:rFonts w:ascii="Candara" w:hAnsi="Candara"/>
                          <w:color w:val="auto"/>
                        </w:rPr>
                        <w:t>Enrollment</w:t>
                      </w:r>
                      <w:proofErr w:type="spellEnd"/>
                    </w:p>
                  </w:txbxContent>
                </v:textbox>
              </v:roundrect>
            </w:pict>
          </mc:Fallback>
        </mc:AlternateContent>
      </w:r>
    </w:p>
    <w:p w14:paraId="7B714898" w14:textId="17A78B5A" w:rsidR="002C2264" w:rsidRPr="00845274" w:rsidRDefault="002C2264" w:rsidP="002C2264">
      <w:pPr>
        <w:rPr>
          <w:b/>
          <w:color w:val="000000" w:themeColor="text1"/>
          <w:sz w:val="28"/>
          <w:szCs w:val="28"/>
          <w:lang w:val="en-US"/>
        </w:rPr>
      </w:pPr>
      <w:r w:rsidRPr="00845274">
        <w:rPr>
          <w:b/>
          <w:noProof/>
          <w:color w:val="000000" w:themeColor="text1"/>
          <w:sz w:val="28"/>
          <w:szCs w:val="28"/>
          <w:lang w:val="en-GB" w:eastAsia="en-GB"/>
        </w:rPr>
        <mc:AlternateContent>
          <mc:Choice Requires="wps">
            <w:drawing>
              <wp:anchor distT="0" distB="0" distL="114300" distR="114300" simplePos="0" relativeHeight="251844096" behindDoc="0" locked="0" layoutInCell="1" allowOverlap="1" wp14:anchorId="38977D09" wp14:editId="26A4852F">
                <wp:simplePos x="0" y="0"/>
                <wp:positionH relativeFrom="margin">
                  <wp:posOffset>3393440</wp:posOffset>
                </wp:positionH>
                <wp:positionV relativeFrom="paragraph">
                  <wp:posOffset>3107055</wp:posOffset>
                </wp:positionV>
                <wp:extent cx="1426845" cy="379730"/>
                <wp:effectExtent l="21590" t="20955" r="37465" b="4699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379730"/>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7B4B3F46" w14:textId="77777777" w:rsidR="004D7E94" w:rsidRPr="00594AAF" w:rsidRDefault="004D7E94" w:rsidP="002C2264">
                            <w:pPr>
                              <w:pStyle w:val="Heading2"/>
                              <w:spacing w:before="0"/>
                              <w:jc w:val="center"/>
                              <w:rPr>
                                <w:rFonts w:ascii="Candara" w:hAnsi="Candara"/>
                                <w:color w:val="auto"/>
                              </w:rPr>
                            </w:pPr>
                            <w:r w:rsidRPr="00594AAF">
                              <w:rPr>
                                <w:rFonts w:ascii="Candara" w:hAnsi="Candara"/>
                                <w:color w:val="auto"/>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977D09" id="Rounded Rectangle 24" o:spid="_x0000_s1028" style="position:absolute;margin-left:267.2pt;margin-top:244.65pt;width:112.35pt;height:29.9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" fillcolor="#a5a5a5" strokecolor="#f2f2f2" strokeweight="3pt">
                <v:shadow on="t" color="#525252" opacity=".5" offset="1pt"/>
                <v:textbox inset="3.6pt,,3.6pt">
                  <w:txbxContent>
                    <w:p w14:paraId="7B4B3F46" w14:textId="77777777" w:rsidR="004D7E94" w:rsidRPr="00594AAF" w:rsidRDefault="004D7E94" w:rsidP="002C2264">
                      <w:pPr>
                        <w:pStyle w:val="berschrift2"/>
                        <w:spacing w:before="0"/>
                        <w:jc w:val="center"/>
                        <w:rPr>
                          <w:rFonts w:ascii="Candara" w:hAnsi="Candara"/>
                          <w:color w:val="auto"/>
                        </w:rPr>
                      </w:pPr>
                      <w:r w:rsidRPr="00594AAF">
                        <w:rPr>
                          <w:rFonts w:ascii="Candara" w:hAnsi="Candara"/>
                          <w:color w:val="auto"/>
                        </w:rPr>
                        <w:t>Analysis</w:t>
                      </w:r>
                    </w:p>
                  </w:txbxContent>
                </v:textbox>
                <w10:wrap anchorx="margin"/>
              </v:roundrect>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43072" behindDoc="0" locked="0" layoutInCell="1" allowOverlap="1" wp14:anchorId="1096176C" wp14:editId="690D3850">
                <wp:simplePos x="0" y="0"/>
                <wp:positionH relativeFrom="margin">
                  <wp:posOffset>3391535</wp:posOffset>
                </wp:positionH>
                <wp:positionV relativeFrom="paragraph">
                  <wp:posOffset>1642110</wp:posOffset>
                </wp:positionV>
                <wp:extent cx="1433830" cy="363220"/>
                <wp:effectExtent l="19685" t="22860" r="32385" b="5207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363220"/>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10C74A28" w14:textId="77777777" w:rsidR="004D7E94" w:rsidRPr="00594AAF" w:rsidRDefault="004D7E94" w:rsidP="002C2264">
                            <w:pPr>
                              <w:pStyle w:val="Heading2"/>
                              <w:spacing w:before="0"/>
                              <w:jc w:val="center"/>
                              <w:rPr>
                                <w:rFonts w:ascii="Candara" w:hAnsi="Candara"/>
                                <w:color w:val="auto"/>
                              </w:rPr>
                            </w:pPr>
                            <w:r w:rsidRPr="00594AAF">
                              <w:rPr>
                                <w:rFonts w:ascii="Candara" w:hAnsi="Candara"/>
                                <w:color w:val="auto"/>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96176C" id="Rounded Rectangle 23" o:spid="_x0000_s1029" style="position:absolute;margin-left:267.05pt;margin-top:129.3pt;width:112.9pt;height:28.6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" fillcolor="#a5a5a5" strokecolor="#f2f2f2" strokeweight="3pt">
                <v:shadow on="t" color="#525252" opacity=".5" offset="1pt"/>
                <v:textbox inset="3.6pt,,3.6pt">
                  <w:txbxContent>
                    <w:p w14:paraId="10C74A28" w14:textId="77777777" w:rsidR="004D7E94" w:rsidRPr="00594AAF" w:rsidRDefault="004D7E94" w:rsidP="002C2264">
                      <w:pPr>
                        <w:pStyle w:val="berschrift2"/>
                        <w:spacing w:before="0"/>
                        <w:jc w:val="center"/>
                        <w:rPr>
                          <w:rFonts w:ascii="Candara" w:hAnsi="Candara"/>
                          <w:color w:val="auto"/>
                        </w:rPr>
                      </w:pPr>
                      <w:r w:rsidRPr="00594AAF">
                        <w:rPr>
                          <w:rFonts w:ascii="Candara" w:hAnsi="Candara"/>
                          <w:color w:val="auto"/>
                        </w:rPr>
                        <w:t>Allocation</w:t>
                      </w:r>
                    </w:p>
                  </w:txbxContent>
                </v:textbox>
                <w10:wrap anchorx="margin"/>
              </v:roundrect>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57408" behindDoc="0" locked="0" layoutInCell="1" allowOverlap="1" wp14:anchorId="3B364A1A" wp14:editId="2CC596A5">
                <wp:simplePos x="0" y="0"/>
                <wp:positionH relativeFrom="column">
                  <wp:posOffset>7240270</wp:posOffset>
                </wp:positionH>
                <wp:positionV relativeFrom="paragraph">
                  <wp:posOffset>3249930</wp:posOffset>
                </wp:positionV>
                <wp:extent cx="0" cy="647700"/>
                <wp:effectExtent l="58420" t="11430" r="55880" b="1714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64770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41B5D3" id="_x0000_t32" coordsize="21600,21600" o:spt="32" o:oned="t" path="m,l21600,21600e" filled="f">
                <v:path arrowok="t" fillok="f" o:connecttype="none"/>
                <o:lock v:ext="edit" shapetype="t"/>
              </v:shapetype>
              <v:shape id="Straight Arrow Connector 22" o:spid="_x0000_s1026" type="#_x0000_t32" style="position:absolute;margin-left:570.1pt;margin-top:255.9pt;width:0;height:51pt;rotation:180;flip:y;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">
                <v:stroke endarrow="block"/>
              </v:shape>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58432" behindDoc="0" locked="0" layoutInCell="1" allowOverlap="1" wp14:anchorId="3331118F" wp14:editId="7C7B57B6">
                <wp:simplePos x="0" y="0"/>
                <wp:positionH relativeFrom="column">
                  <wp:posOffset>4825365</wp:posOffset>
                </wp:positionH>
                <wp:positionV relativeFrom="paragraph">
                  <wp:posOffset>3249930</wp:posOffset>
                </wp:positionV>
                <wp:extent cx="2414905" cy="0"/>
                <wp:effectExtent l="5715" t="11430" r="8255" b="76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905"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6C8A94" id="Straight Arrow Connector 21" o:spid="_x0000_s1026" type="#_x0000_t32" style="position:absolute;margin-left:379.95pt;margin-top:255.9pt;width:190.15pt;height:0;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"/>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55360" behindDoc="0" locked="0" layoutInCell="1" allowOverlap="1" wp14:anchorId="22E0ED3C" wp14:editId="29F9E40D">
                <wp:simplePos x="0" y="0"/>
                <wp:positionH relativeFrom="column">
                  <wp:posOffset>829310</wp:posOffset>
                </wp:positionH>
                <wp:positionV relativeFrom="paragraph">
                  <wp:posOffset>3249930</wp:posOffset>
                </wp:positionV>
                <wp:extent cx="0" cy="647700"/>
                <wp:effectExtent l="57785" t="11430" r="56515" b="171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2AB2E" id="Straight Arrow Connector 20" o:spid="_x0000_s1026" type="#_x0000_t32" style="position:absolute;margin-left:65.3pt;margin-top:255.9pt;width:0;height:51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">
                <v:stroke endarrow="block"/>
              </v:shape>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56384" behindDoc="0" locked="0" layoutInCell="1" allowOverlap="1" wp14:anchorId="72AE849C" wp14:editId="2C225639">
                <wp:simplePos x="0" y="0"/>
                <wp:positionH relativeFrom="column">
                  <wp:posOffset>832485</wp:posOffset>
                </wp:positionH>
                <wp:positionV relativeFrom="paragraph">
                  <wp:posOffset>3249930</wp:posOffset>
                </wp:positionV>
                <wp:extent cx="2560955" cy="0"/>
                <wp:effectExtent l="13335" t="11430" r="6985" b="76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0955"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ECCF36" id="Straight Arrow Connector 19" o:spid="_x0000_s1026" type="#_x0000_t32" style="position:absolute;margin-left:65.55pt;margin-top:255.9pt;width:201.65pt;height:0;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"/>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53312" behindDoc="0" locked="0" layoutInCell="1" allowOverlap="1" wp14:anchorId="236BF185" wp14:editId="032FB72D">
                <wp:simplePos x="0" y="0"/>
                <wp:positionH relativeFrom="column">
                  <wp:posOffset>940435</wp:posOffset>
                </wp:positionH>
                <wp:positionV relativeFrom="paragraph">
                  <wp:posOffset>1791335</wp:posOffset>
                </wp:positionV>
                <wp:extent cx="0" cy="368300"/>
                <wp:effectExtent l="54610" t="10160" r="59690" b="215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36830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F19A44" id="_x0000_t32" coordsize="21600,21600" o:spt="32" o:oned="t" path="m,l21600,21600e" filled="f">
                <v:path arrowok="t" fillok="f" o:connecttype="none"/>
                <o:lock v:ext="edit" shapetype="t"/>
              </v:shapetype>
              <v:shape id="Straight Arrow Connector 17" o:spid="_x0000_s1026" type="#_x0000_t32" style="position:absolute;margin-left:74.05pt;margin-top:141.05pt;width:0;height:29pt;rotation:180;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">
                <v:stroke endarrow="block"/>
              </v:shape>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54336" behindDoc="0" locked="0" layoutInCell="1" allowOverlap="1" wp14:anchorId="1D8A9411" wp14:editId="685F17E1">
                <wp:simplePos x="0" y="0"/>
                <wp:positionH relativeFrom="column">
                  <wp:posOffset>940435</wp:posOffset>
                </wp:positionH>
                <wp:positionV relativeFrom="paragraph">
                  <wp:posOffset>1791335</wp:posOffset>
                </wp:positionV>
                <wp:extent cx="2453005" cy="0"/>
                <wp:effectExtent l="6985" t="10160" r="6985" b="88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3005"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CFCC9" id="Straight Arrow Connector 16" o:spid="_x0000_s1026" type="#_x0000_t32" style="position:absolute;margin-left:74.05pt;margin-top:141.05pt;width:193.15pt;height:0;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"/>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51264" behindDoc="0" locked="0" layoutInCell="1" allowOverlap="1" wp14:anchorId="6C045C9B" wp14:editId="694A1446">
                <wp:simplePos x="0" y="0"/>
                <wp:positionH relativeFrom="column">
                  <wp:posOffset>4825365</wp:posOffset>
                </wp:positionH>
                <wp:positionV relativeFrom="paragraph">
                  <wp:posOffset>1791335</wp:posOffset>
                </wp:positionV>
                <wp:extent cx="2414905" cy="0"/>
                <wp:effectExtent l="5715" t="10160" r="8255"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905"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38E30" id="Straight Arrow Connector 14" o:spid="_x0000_s1026" type="#_x0000_t32" style="position:absolute;margin-left:379.95pt;margin-top:141.05pt;width:190.15pt;height:0;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"/>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52288" behindDoc="0" locked="0" layoutInCell="1" allowOverlap="1" wp14:anchorId="025D8B6E" wp14:editId="59BA9D34">
                <wp:simplePos x="0" y="0"/>
                <wp:positionH relativeFrom="column">
                  <wp:posOffset>7240270</wp:posOffset>
                </wp:positionH>
                <wp:positionV relativeFrom="paragraph">
                  <wp:posOffset>1791335</wp:posOffset>
                </wp:positionV>
                <wp:extent cx="0" cy="368300"/>
                <wp:effectExtent l="58420" t="10160" r="55880" b="215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F135C5" id="Straight Arrow Connector 13" o:spid="_x0000_s1026" type="#_x0000_t32" style="position:absolute;margin-left:570.1pt;margin-top:141.05pt;width:0;height:29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">
                <v:stroke endarrow="block"/>
              </v:shape>
            </w:pict>
          </mc:Fallback>
        </mc:AlternateContent>
      </w:r>
      <w:r w:rsidRPr="00845274">
        <w:rPr>
          <w:b/>
          <w:noProof/>
          <w:color w:val="000000" w:themeColor="text1"/>
          <w:sz w:val="28"/>
          <w:szCs w:val="28"/>
          <w:lang w:val="en-GB" w:eastAsia="en-GB"/>
        </w:rPr>
        <mc:AlternateContent>
          <mc:Choice Requires="wps">
            <w:drawing>
              <wp:anchor distT="36576" distB="36576" distL="36576" distR="36576" simplePos="0" relativeHeight="251846144" behindDoc="0" locked="0" layoutInCell="1" allowOverlap="1" wp14:anchorId="672DAE1B" wp14:editId="5E7D26F6">
                <wp:simplePos x="0" y="0"/>
                <wp:positionH relativeFrom="column">
                  <wp:posOffset>4077335</wp:posOffset>
                </wp:positionH>
                <wp:positionV relativeFrom="paragraph">
                  <wp:posOffset>202565</wp:posOffset>
                </wp:positionV>
                <wp:extent cx="635" cy="1439545"/>
                <wp:effectExtent l="57785" t="12065" r="55880" b="152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9545"/>
                        </a:xfrm>
                        <a:prstGeom prst="straightConnector1">
                          <a:avLst/>
                        </a:prstGeom>
                        <a:noFill/>
                        <a:ln w="9525">
                          <a:solidFill>
                            <a:srgbClr val="000000"/>
                          </a:solidFill>
                          <a:round/>
                          <a:headEnd/>
                          <a:tailEnd type="triangle" w="med" len="me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8D73C" id="Straight Arrow Connector 12" o:spid="_x0000_s1026" type="#_x0000_t32" style="position:absolute;margin-left:321.05pt;margin-top:15.95pt;width:.05pt;height:113.35pt;z-index:251846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">
                <v:stroke endarrow="block"/>
              </v:shape>
            </w:pict>
          </mc:Fallback>
        </mc:AlternateContent>
      </w:r>
      <w:r w:rsidRPr="00845274">
        <w:rPr>
          <w:b/>
          <w:noProof/>
          <w:color w:val="000000" w:themeColor="text1"/>
          <w:sz w:val="28"/>
          <w:szCs w:val="28"/>
          <w:lang w:val="en-GB" w:eastAsia="en-GB"/>
        </w:rPr>
        <mc:AlternateContent>
          <mc:Choice Requires="wps">
            <w:drawing>
              <wp:anchor distT="36576" distB="36576" distL="36576" distR="36576" simplePos="0" relativeHeight="251847168" behindDoc="0" locked="0" layoutInCell="1" allowOverlap="1" wp14:anchorId="4F7F3325" wp14:editId="63404D49">
                <wp:simplePos x="0" y="0"/>
                <wp:positionH relativeFrom="column">
                  <wp:posOffset>4077335</wp:posOffset>
                </wp:positionH>
                <wp:positionV relativeFrom="paragraph">
                  <wp:posOffset>609600</wp:posOffset>
                </wp:positionV>
                <wp:extent cx="752475" cy="0"/>
                <wp:effectExtent l="10160" t="57150" r="18415"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452FE8" id="_x0000_t32" coordsize="21600,21600" o:spt="32" o:oned="t" path="m,l21600,21600e" filled="f">
                <v:path arrowok="t" fillok="f" o:connecttype="none"/>
                <o:lock v:ext="edit" shapetype="t"/>
              </v:shapetype>
              <v:shape id="Straight Arrow Connector 5" o:spid="_x0000_s1026" type="#_x0000_t32" style="position:absolute;margin-left:321.05pt;margin-top:48pt;width:59.25pt;height:0;z-index:251847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">
                <v:stroke endarrow="block"/>
              </v:shape>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37952" behindDoc="0" locked="0" layoutInCell="1" allowOverlap="1" wp14:anchorId="32F2DB71" wp14:editId="6D359125">
                <wp:simplePos x="0" y="0"/>
                <wp:positionH relativeFrom="column">
                  <wp:posOffset>4829175</wp:posOffset>
                </wp:positionH>
                <wp:positionV relativeFrom="paragraph">
                  <wp:posOffset>307340</wp:posOffset>
                </wp:positionV>
                <wp:extent cx="2457450" cy="559435"/>
                <wp:effectExtent l="9525" t="1206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59435"/>
                        </a:xfrm>
                        <a:prstGeom prst="rect">
                          <a:avLst/>
                        </a:prstGeom>
                        <a:solidFill>
                          <a:srgbClr val="FFFFFF"/>
                        </a:solidFill>
                        <a:ln w="9525">
                          <a:solidFill>
                            <a:srgbClr val="000000"/>
                          </a:solidFill>
                          <a:miter lim="800000"/>
                          <a:headEnd/>
                          <a:tailEnd/>
                        </a:ln>
                      </wps:spPr>
                      <wps:txbx>
                        <w:txbxContent>
                          <w:p w14:paraId="6BC10A7A" w14:textId="77777777" w:rsidR="004D7E94" w:rsidRPr="004E3523" w:rsidRDefault="004D7E94" w:rsidP="002C2264">
                            <w:pPr>
                              <w:rPr>
                                <w:rFonts w:ascii="Arial" w:hAnsi="Arial" w:cs="Arial"/>
                                <w:sz w:val="20"/>
                                <w:szCs w:val="20"/>
                                <w:lang w:val="en-CA"/>
                              </w:rPr>
                            </w:pPr>
                            <w:r w:rsidRPr="004E3523">
                              <w:rPr>
                                <w:rFonts w:ascii="Arial" w:hAnsi="Arial" w:cs="Arial"/>
                                <w:sz w:val="20"/>
                                <w:szCs w:val="20"/>
                                <w:lang w:val="en-CA"/>
                              </w:rPr>
                              <w:t>Excluded (n=1)</w:t>
                            </w:r>
                          </w:p>
                          <w:p w14:paraId="67BBDA56" w14:textId="11C5464A" w:rsidR="004D7E94" w:rsidRPr="00A707D3" w:rsidRDefault="004D7E94" w:rsidP="00A707D3">
                            <w:pPr>
                              <w:pStyle w:val="ListParagraph"/>
                              <w:numPr>
                                <w:ilvl w:val="0"/>
                                <w:numId w:val="25"/>
                              </w:numPr>
                              <w:ind w:left="284" w:hanging="207"/>
                              <w:rPr>
                                <w:rFonts w:ascii="Arial" w:hAnsi="Arial" w:cs="Arial"/>
                                <w:sz w:val="20"/>
                                <w:szCs w:val="20"/>
                                <w:lang w:val="en-CA"/>
                              </w:rPr>
                            </w:pPr>
                            <w:r w:rsidRPr="00A707D3">
                              <w:rPr>
                                <w:rFonts w:ascii="Arial" w:hAnsi="Arial" w:cs="Arial"/>
                                <w:sz w:val="20"/>
                                <w:szCs w:val="20"/>
                                <w:lang w:val="en-CA"/>
                              </w:rPr>
                              <w:t>English not primary language (n=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2DB71" id="Rectangle 3" o:spid="_x0000_s1030" style="position:absolute;margin-left:380.25pt;margin-top:24.2pt;width:193.5pt;height:44.0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">
                <v:textbox inset=",7.2pt,,7.2pt">
                  <w:txbxContent>
                    <w:p w14:paraId="6BC10A7A" w14:textId="77777777" w:rsidR="004D7E94" w:rsidRPr="004E3523" w:rsidRDefault="004D7E94" w:rsidP="002C2264">
                      <w:pPr>
                        <w:rPr>
                          <w:rFonts w:ascii="Arial" w:hAnsi="Arial" w:cs="Arial"/>
                          <w:sz w:val="20"/>
                          <w:szCs w:val="20"/>
                          <w:lang w:val="en-CA"/>
                        </w:rPr>
                      </w:pPr>
                      <w:r w:rsidRPr="004E3523">
                        <w:rPr>
                          <w:rFonts w:ascii="Arial" w:hAnsi="Arial" w:cs="Arial"/>
                          <w:sz w:val="20"/>
                          <w:szCs w:val="20"/>
                          <w:lang w:val="en-CA"/>
                        </w:rPr>
                        <w:t>Excluded (n=1)</w:t>
                      </w:r>
                    </w:p>
                    <w:p w14:paraId="67BBDA56" w14:textId="11C5464A" w:rsidR="004D7E94" w:rsidRPr="00A707D3" w:rsidRDefault="004D7E94" w:rsidP="00A707D3">
                      <w:pPr>
                        <w:pStyle w:val="Listenabsatz"/>
                        <w:numPr>
                          <w:ilvl w:val="0"/>
                          <w:numId w:val="25"/>
                        </w:numPr>
                        <w:ind w:left="284" w:hanging="207"/>
                        <w:rPr>
                          <w:rFonts w:ascii="Arial" w:hAnsi="Arial" w:cs="Arial"/>
                          <w:sz w:val="20"/>
                          <w:szCs w:val="20"/>
                          <w:lang w:val="en-CA"/>
                        </w:rPr>
                      </w:pPr>
                      <w:r w:rsidRPr="00A707D3">
                        <w:rPr>
                          <w:rFonts w:ascii="Arial" w:hAnsi="Arial" w:cs="Arial"/>
                          <w:sz w:val="20"/>
                          <w:szCs w:val="20"/>
                          <w:lang w:val="en-CA"/>
                        </w:rPr>
                        <w:t>English not primary language (n= 1)</w:t>
                      </w:r>
                    </w:p>
                  </w:txbxContent>
                </v:textbox>
              </v:rect>
            </w:pict>
          </mc:Fallback>
        </mc:AlternateContent>
      </w:r>
    </w:p>
    <w:p w14:paraId="43FADEA3" w14:textId="77777777" w:rsidR="002C2264" w:rsidRPr="00845274" w:rsidRDefault="002C2264" w:rsidP="002C2264">
      <w:pPr>
        <w:spacing w:line="480" w:lineRule="auto"/>
        <w:rPr>
          <w:b/>
          <w:color w:val="000000" w:themeColor="text1"/>
          <w:lang w:val="en-US"/>
        </w:rPr>
      </w:pPr>
    </w:p>
    <w:p w14:paraId="0A3BF0F4" w14:textId="36D20471" w:rsidR="002C2264" w:rsidRPr="00845274" w:rsidRDefault="00A707D3" w:rsidP="002C2264">
      <w:pPr>
        <w:spacing w:after="160" w:line="259" w:lineRule="auto"/>
        <w:rPr>
          <w:b/>
          <w:color w:val="000000" w:themeColor="text1"/>
          <w:lang w:val="en-US"/>
        </w:rPr>
      </w:pPr>
      <w:r w:rsidRPr="00845274">
        <w:rPr>
          <w:b/>
          <w:noProof/>
          <w:color w:val="000000" w:themeColor="text1"/>
          <w:sz w:val="28"/>
          <w:szCs w:val="28"/>
          <w:lang w:val="en-GB" w:eastAsia="en-GB"/>
        </w:rPr>
        <mc:AlternateContent>
          <mc:Choice Requires="wps">
            <w:drawing>
              <wp:anchor distT="36576" distB="36576" distL="36576" distR="36576" simplePos="0" relativeHeight="251850240" behindDoc="0" locked="0" layoutInCell="1" allowOverlap="1" wp14:anchorId="23240C6D" wp14:editId="01AC8049">
                <wp:simplePos x="0" y="0"/>
                <wp:positionH relativeFrom="column">
                  <wp:posOffset>4071225</wp:posOffset>
                </wp:positionH>
                <wp:positionV relativeFrom="paragraph">
                  <wp:posOffset>1433133</wp:posOffset>
                </wp:positionV>
                <wp:extent cx="1270" cy="180000"/>
                <wp:effectExtent l="50800" t="0" r="36830" b="361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0000"/>
                        </a:xfrm>
                        <a:prstGeom prst="straightConnector1">
                          <a:avLst/>
                        </a:prstGeom>
                        <a:noFill/>
                        <a:ln w="9525">
                          <a:solidFill>
                            <a:srgbClr val="000000"/>
                          </a:solidFill>
                          <a:round/>
                          <a:headEnd/>
                          <a:tailEnd type="triangle" w="med" len="me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D5EDC6" id="Straight Arrow Connector 15" o:spid="_x0000_s1026" type="#_x0000_t32" style="position:absolute;margin-left:320.55pt;margin-top:112.85pt;width:.1pt;height:14.15pt;flip:x;z-index:251850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">
                <v:stroke endarrow="block"/>
              </v:shape>
            </w:pict>
          </mc:Fallback>
        </mc:AlternateContent>
      </w:r>
      <w:r w:rsidRPr="00845274">
        <w:rPr>
          <w:b/>
          <w:noProof/>
          <w:color w:val="000000" w:themeColor="text1"/>
          <w:sz w:val="28"/>
          <w:szCs w:val="28"/>
          <w:lang w:val="en-GB" w:eastAsia="en-GB"/>
        </w:rPr>
        <mc:AlternateContent>
          <mc:Choice Requires="wps">
            <w:drawing>
              <wp:anchor distT="36576" distB="36576" distL="36576" distR="36576" simplePos="0" relativeHeight="251845120" behindDoc="0" locked="0" layoutInCell="1" allowOverlap="1" wp14:anchorId="3C52A4CB" wp14:editId="63D41AF0">
                <wp:simplePos x="0" y="0"/>
                <wp:positionH relativeFrom="column">
                  <wp:posOffset>4118610</wp:posOffset>
                </wp:positionH>
                <wp:positionV relativeFrom="paragraph">
                  <wp:posOffset>2911475</wp:posOffset>
                </wp:positionV>
                <wp:extent cx="0" cy="432000"/>
                <wp:effectExtent l="50800" t="0" r="50800" b="381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000"/>
                        </a:xfrm>
                        <a:prstGeom prst="straightConnector1">
                          <a:avLst/>
                        </a:prstGeom>
                        <a:noFill/>
                        <a:ln w="9525">
                          <a:solidFill>
                            <a:srgbClr val="000000"/>
                          </a:solidFill>
                          <a:round/>
                          <a:headEnd/>
                          <a:tailEnd type="triangle" w="med" len="me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A133B" id="Straight Arrow Connector 18" o:spid="_x0000_s1026" type="#_x0000_t32" style="position:absolute;margin-left:324.3pt;margin-top:229.25pt;width:0;height:34pt;z-index:251845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">
                <v:stroke endarrow="block"/>
              </v:shape>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42048" behindDoc="0" locked="0" layoutInCell="1" allowOverlap="1" wp14:anchorId="7C2A1429" wp14:editId="2A22B8E6">
                <wp:simplePos x="0" y="0"/>
                <wp:positionH relativeFrom="margin">
                  <wp:posOffset>2684145</wp:posOffset>
                </wp:positionH>
                <wp:positionV relativeFrom="paragraph">
                  <wp:posOffset>3354715</wp:posOffset>
                </wp:positionV>
                <wp:extent cx="2843530" cy="940582"/>
                <wp:effectExtent l="0" t="0" r="1397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40582"/>
                        </a:xfrm>
                        <a:prstGeom prst="rect">
                          <a:avLst/>
                        </a:prstGeom>
                        <a:solidFill>
                          <a:srgbClr val="FFFFFF"/>
                        </a:solidFill>
                        <a:ln w="9525">
                          <a:solidFill>
                            <a:srgbClr val="000000"/>
                          </a:solidFill>
                          <a:miter lim="800000"/>
                          <a:headEnd/>
                          <a:tailEnd/>
                        </a:ln>
                      </wps:spPr>
                      <wps:txbx>
                        <w:txbxContent>
                          <w:p w14:paraId="2A6634CD" w14:textId="0965B86B" w:rsidR="004E3523" w:rsidRPr="00BB733A" w:rsidRDefault="004D7E94" w:rsidP="002C2264">
                            <w:pPr>
                              <w:rPr>
                                <w:rFonts w:ascii="Arial" w:hAnsi="Arial" w:cs="Arial"/>
                                <w:sz w:val="20"/>
                                <w:szCs w:val="20"/>
                                <w:lang w:val="en-CA"/>
                              </w:rPr>
                            </w:pPr>
                            <w:r w:rsidRPr="00BB733A">
                              <w:rPr>
                                <w:rFonts w:ascii="Arial" w:hAnsi="Arial" w:cs="Arial"/>
                                <w:sz w:val="20"/>
                                <w:szCs w:val="20"/>
                                <w:lang w:val="en-CA"/>
                              </w:rPr>
                              <w:t>Analyzed (n= 1</w:t>
                            </w:r>
                            <w:r w:rsidR="00FC77D7" w:rsidRPr="00BB733A">
                              <w:rPr>
                                <w:rFonts w:ascii="Arial" w:hAnsi="Arial" w:cs="Arial"/>
                                <w:sz w:val="20"/>
                                <w:szCs w:val="20"/>
                                <w:lang w:val="en-CA"/>
                              </w:rPr>
                              <w:t>1</w:t>
                            </w:r>
                            <w:r w:rsidRPr="00BB733A">
                              <w:rPr>
                                <w:rFonts w:ascii="Arial" w:hAnsi="Arial" w:cs="Arial"/>
                                <w:sz w:val="20"/>
                                <w:szCs w:val="20"/>
                                <w:lang w:val="en-CA"/>
                              </w:rPr>
                              <w:t>0)</w:t>
                            </w:r>
                          </w:p>
                          <w:p w14:paraId="2810C6E2" w14:textId="77777777" w:rsidR="004E3523" w:rsidRPr="00BB733A" w:rsidRDefault="004D7E94" w:rsidP="0056403D">
                            <w:pPr>
                              <w:pStyle w:val="ListParagraph"/>
                              <w:numPr>
                                <w:ilvl w:val="0"/>
                                <w:numId w:val="23"/>
                              </w:numPr>
                              <w:ind w:left="284" w:hanging="207"/>
                              <w:rPr>
                                <w:rFonts w:ascii="Arial" w:hAnsi="Arial" w:cs="Arial"/>
                                <w:lang w:val="en-US"/>
                              </w:rPr>
                            </w:pPr>
                            <w:r w:rsidRPr="00BB733A">
                              <w:rPr>
                                <w:rFonts w:ascii="Arial" w:hAnsi="Arial" w:cs="Arial"/>
                                <w:sz w:val="20"/>
                                <w:szCs w:val="20"/>
                                <w:lang w:val="en-CA"/>
                              </w:rPr>
                              <w:t>Excluded from analysis (&gt;5 mock authors selected) (n= 0)</w:t>
                            </w:r>
                          </w:p>
                          <w:p w14:paraId="7093B71A" w14:textId="1E609D1E" w:rsidR="004D7E94" w:rsidRPr="00BB733A" w:rsidRDefault="004D7E94" w:rsidP="0056403D">
                            <w:pPr>
                              <w:pStyle w:val="ListParagraph"/>
                              <w:numPr>
                                <w:ilvl w:val="0"/>
                                <w:numId w:val="23"/>
                              </w:numPr>
                              <w:ind w:left="284" w:hanging="207"/>
                              <w:rPr>
                                <w:rFonts w:ascii="Arial" w:hAnsi="Arial" w:cs="Arial"/>
                                <w:lang w:val="en-US"/>
                              </w:rPr>
                            </w:pPr>
                            <w:r w:rsidRPr="00BB733A">
                              <w:rPr>
                                <w:rFonts w:ascii="Arial" w:hAnsi="Arial" w:cs="Arial"/>
                                <w:sz w:val="20"/>
                                <w:szCs w:val="20"/>
                                <w:lang w:val="en-CA"/>
                              </w:rPr>
                              <w:t xml:space="preserve">Excluded from analysis (attention check failed) (n= </w:t>
                            </w:r>
                            <w:r w:rsidR="00FC77D7" w:rsidRPr="00BB733A">
                              <w:rPr>
                                <w:rFonts w:ascii="Arial" w:hAnsi="Arial" w:cs="Arial"/>
                                <w:sz w:val="20"/>
                                <w:szCs w:val="20"/>
                                <w:lang w:val="en-CA"/>
                              </w:rPr>
                              <w:t>0</w:t>
                            </w:r>
                            <w:r w:rsidRPr="00BB733A">
                              <w:rPr>
                                <w:rFonts w:ascii="Arial" w:hAnsi="Arial" w:cs="Arial"/>
                                <w:sz w:val="20"/>
                                <w:szCs w:val="20"/>
                                <w:lang w:val="en-CA"/>
                              </w:rPr>
                              <w:t>)</w:t>
                            </w:r>
                          </w:p>
                          <w:p w14:paraId="0ED6556A" w14:textId="77777777" w:rsidR="004D7E94" w:rsidRPr="004E3523" w:rsidRDefault="004D7E94" w:rsidP="0056403D">
                            <w:pPr>
                              <w:rPr>
                                <w:rFonts w:ascii="Arial" w:hAnsi="Arial" w:cs="Arial"/>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2A1429" id="Rectangle 7" o:spid="_x0000_s1031" style="position:absolute;margin-left:211.35pt;margin-top:264.15pt;width:223.9pt;height:74.05pt;z-index:25184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">
                <v:textbox inset=",7.2pt,,7.2pt">
                  <w:txbxContent>
                    <w:p w14:paraId="2A6634CD" w14:textId="0965B86B" w:rsidR="004E3523" w:rsidRPr="00BB733A" w:rsidRDefault="004D7E94" w:rsidP="002C2264">
                      <w:pPr>
                        <w:rPr>
                          <w:rFonts w:ascii="Arial" w:hAnsi="Arial" w:cs="Arial"/>
                          <w:sz w:val="20"/>
                          <w:szCs w:val="20"/>
                          <w:lang w:val="en-CA"/>
                        </w:rPr>
                      </w:pPr>
                      <w:r w:rsidRPr="00BB733A">
                        <w:rPr>
                          <w:rFonts w:ascii="Arial" w:hAnsi="Arial" w:cs="Arial"/>
                          <w:sz w:val="20"/>
                          <w:szCs w:val="20"/>
                          <w:lang w:val="en-CA"/>
                        </w:rPr>
                        <w:t>Analyzed (n= 1</w:t>
                      </w:r>
                      <w:r w:rsidR="00FC77D7" w:rsidRPr="00BB733A">
                        <w:rPr>
                          <w:rFonts w:ascii="Arial" w:hAnsi="Arial" w:cs="Arial"/>
                          <w:sz w:val="20"/>
                          <w:szCs w:val="20"/>
                          <w:lang w:val="en-CA"/>
                        </w:rPr>
                        <w:t>1</w:t>
                      </w:r>
                      <w:r w:rsidRPr="00BB733A">
                        <w:rPr>
                          <w:rFonts w:ascii="Arial" w:hAnsi="Arial" w:cs="Arial"/>
                          <w:sz w:val="20"/>
                          <w:szCs w:val="20"/>
                          <w:lang w:val="en-CA"/>
                        </w:rPr>
                        <w:t>0)</w:t>
                      </w:r>
                    </w:p>
                    <w:p w14:paraId="2810C6E2" w14:textId="77777777" w:rsidR="004E3523" w:rsidRPr="00BB733A" w:rsidRDefault="004D7E94" w:rsidP="0056403D">
                      <w:pPr>
                        <w:pStyle w:val="Listenabsatz"/>
                        <w:numPr>
                          <w:ilvl w:val="0"/>
                          <w:numId w:val="23"/>
                        </w:numPr>
                        <w:ind w:left="284" w:hanging="207"/>
                        <w:rPr>
                          <w:rFonts w:ascii="Arial" w:hAnsi="Arial" w:cs="Arial"/>
                          <w:lang w:val="en-US"/>
                        </w:rPr>
                      </w:pPr>
                      <w:r w:rsidRPr="00BB733A">
                        <w:rPr>
                          <w:rFonts w:ascii="Arial" w:hAnsi="Arial" w:cs="Arial"/>
                          <w:sz w:val="20"/>
                          <w:szCs w:val="20"/>
                          <w:lang w:val="en-CA"/>
                        </w:rPr>
                        <w:t>Excluded from analysis (&gt;5 mock authors selected) (n= 0)</w:t>
                      </w:r>
                    </w:p>
                    <w:p w14:paraId="7093B71A" w14:textId="1E609D1E" w:rsidR="004D7E94" w:rsidRPr="00BB733A" w:rsidRDefault="004D7E94" w:rsidP="0056403D">
                      <w:pPr>
                        <w:pStyle w:val="Listenabsatz"/>
                        <w:numPr>
                          <w:ilvl w:val="0"/>
                          <w:numId w:val="23"/>
                        </w:numPr>
                        <w:ind w:left="284" w:hanging="207"/>
                        <w:rPr>
                          <w:rFonts w:ascii="Arial" w:hAnsi="Arial" w:cs="Arial"/>
                          <w:lang w:val="en-US"/>
                        </w:rPr>
                      </w:pPr>
                      <w:r w:rsidRPr="00BB733A">
                        <w:rPr>
                          <w:rFonts w:ascii="Arial" w:hAnsi="Arial" w:cs="Arial"/>
                          <w:sz w:val="20"/>
                          <w:szCs w:val="20"/>
                          <w:lang w:val="en-CA"/>
                        </w:rPr>
                        <w:t xml:space="preserve">Excluded from analysis (attention check failed) (n= </w:t>
                      </w:r>
                      <w:r w:rsidR="00FC77D7" w:rsidRPr="00BB733A">
                        <w:rPr>
                          <w:rFonts w:ascii="Arial" w:hAnsi="Arial" w:cs="Arial"/>
                          <w:sz w:val="20"/>
                          <w:szCs w:val="20"/>
                          <w:lang w:val="en-CA"/>
                        </w:rPr>
                        <w:t>0</w:t>
                      </w:r>
                      <w:r w:rsidRPr="00BB733A">
                        <w:rPr>
                          <w:rFonts w:ascii="Arial" w:hAnsi="Arial" w:cs="Arial"/>
                          <w:sz w:val="20"/>
                          <w:szCs w:val="20"/>
                          <w:lang w:val="en-CA"/>
                        </w:rPr>
                        <w:t>)</w:t>
                      </w:r>
                    </w:p>
                    <w:p w14:paraId="0ED6556A" w14:textId="77777777" w:rsidR="004D7E94" w:rsidRPr="004E3523" w:rsidRDefault="004D7E94" w:rsidP="0056403D">
                      <w:pPr>
                        <w:rPr>
                          <w:rFonts w:ascii="Arial" w:hAnsi="Arial" w:cs="Arial"/>
                          <w:lang w:val="en-US"/>
                        </w:rPr>
                      </w:pPr>
                    </w:p>
                  </w:txbxContent>
                </v:textbox>
                <w10:wrap anchorx="margin"/>
              </v:rect>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49216" behindDoc="0" locked="0" layoutInCell="1" allowOverlap="1" wp14:anchorId="024C8D74" wp14:editId="6F9FEE4A">
                <wp:simplePos x="0" y="0"/>
                <wp:positionH relativeFrom="column">
                  <wp:posOffset>5826312</wp:posOffset>
                </wp:positionH>
                <wp:positionV relativeFrom="paragraph">
                  <wp:posOffset>3341089</wp:posOffset>
                </wp:positionV>
                <wp:extent cx="2843530" cy="951865"/>
                <wp:effectExtent l="0" t="0" r="1397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51865"/>
                        </a:xfrm>
                        <a:prstGeom prst="rect">
                          <a:avLst/>
                        </a:prstGeom>
                        <a:solidFill>
                          <a:srgbClr val="FFFFFF"/>
                        </a:solidFill>
                        <a:ln w="9525">
                          <a:solidFill>
                            <a:srgbClr val="000000"/>
                          </a:solidFill>
                          <a:miter lim="800000"/>
                          <a:headEnd/>
                          <a:tailEnd/>
                        </a:ln>
                      </wps:spPr>
                      <wps:txbx>
                        <w:txbxContent>
                          <w:p w14:paraId="3C8BDFCC" w14:textId="7ADD89B1" w:rsidR="00A707D3" w:rsidRPr="00BB733A" w:rsidRDefault="004D7E94" w:rsidP="002C2264">
                            <w:pPr>
                              <w:rPr>
                                <w:rFonts w:ascii="Arial" w:hAnsi="Arial" w:cs="Arial"/>
                                <w:sz w:val="20"/>
                                <w:szCs w:val="20"/>
                                <w:lang w:val="en-CA"/>
                              </w:rPr>
                            </w:pPr>
                            <w:r w:rsidRPr="00BB733A">
                              <w:rPr>
                                <w:rFonts w:ascii="Arial" w:hAnsi="Arial" w:cs="Arial"/>
                                <w:sz w:val="20"/>
                                <w:szCs w:val="20"/>
                                <w:lang w:val="en-CA"/>
                              </w:rPr>
                              <w:t>Analyzed (n= 1</w:t>
                            </w:r>
                            <w:r w:rsidR="00FC77D7" w:rsidRPr="00BB733A">
                              <w:rPr>
                                <w:rFonts w:ascii="Arial" w:hAnsi="Arial" w:cs="Arial"/>
                                <w:sz w:val="20"/>
                                <w:szCs w:val="20"/>
                                <w:lang w:val="en-CA"/>
                              </w:rPr>
                              <w:t>09</w:t>
                            </w:r>
                            <w:r w:rsidRPr="00BB733A">
                              <w:rPr>
                                <w:rFonts w:ascii="Arial" w:hAnsi="Arial" w:cs="Arial"/>
                                <w:sz w:val="20"/>
                                <w:szCs w:val="20"/>
                                <w:lang w:val="en-CA"/>
                              </w:rPr>
                              <w:t>)</w:t>
                            </w:r>
                          </w:p>
                          <w:p w14:paraId="1304D779" w14:textId="1FF84C08" w:rsidR="00A707D3" w:rsidRPr="00BB733A" w:rsidRDefault="004D7E94" w:rsidP="002C2264">
                            <w:pPr>
                              <w:pStyle w:val="ListParagraph"/>
                              <w:numPr>
                                <w:ilvl w:val="0"/>
                                <w:numId w:val="24"/>
                              </w:numPr>
                              <w:ind w:left="284" w:hanging="207"/>
                              <w:rPr>
                                <w:rFonts w:ascii="Arial" w:hAnsi="Arial" w:cs="Arial"/>
                                <w:sz w:val="20"/>
                                <w:szCs w:val="20"/>
                                <w:lang w:val="en-CA"/>
                              </w:rPr>
                            </w:pPr>
                            <w:r w:rsidRPr="00BB733A">
                              <w:rPr>
                                <w:rFonts w:ascii="Arial" w:hAnsi="Arial" w:cs="Arial"/>
                                <w:sz w:val="20"/>
                                <w:szCs w:val="20"/>
                                <w:lang w:val="en-CA"/>
                              </w:rPr>
                              <w:t xml:space="preserve">Excluded from analysis (&gt;5 mock authors selected) (n= </w:t>
                            </w:r>
                            <w:r w:rsidR="00FC77D7" w:rsidRPr="00BB733A">
                              <w:rPr>
                                <w:rFonts w:ascii="Arial" w:hAnsi="Arial" w:cs="Arial"/>
                                <w:sz w:val="20"/>
                                <w:szCs w:val="20"/>
                                <w:lang w:val="en-CA"/>
                              </w:rPr>
                              <w:t>0</w:t>
                            </w:r>
                            <w:r w:rsidRPr="00BB733A">
                              <w:rPr>
                                <w:rFonts w:ascii="Arial" w:hAnsi="Arial" w:cs="Arial"/>
                                <w:sz w:val="20"/>
                                <w:szCs w:val="20"/>
                                <w:lang w:val="en-CA"/>
                              </w:rPr>
                              <w:t>)</w:t>
                            </w:r>
                          </w:p>
                          <w:p w14:paraId="3D13CEBE" w14:textId="61CD10A8" w:rsidR="004D7E94" w:rsidRPr="00BB733A" w:rsidRDefault="004D7E94" w:rsidP="002C2264">
                            <w:pPr>
                              <w:pStyle w:val="ListParagraph"/>
                              <w:numPr>
                                <w:ilvl w:val="0"/>
                                <w:numId w:val="24"/>
                              </w:numPr>
                              <w:ind w:left="284" w:hanging="207"/>
                              <w:rPr>
                                <w:rFonts w:ascii="Arial" w:hAnsi="Arial" w:cs="Arial"/>
                                <w:sz w:val="20"/>
                                <w:szCs w:val="20"/>
                                <w:lang w:val="en-CA"/>
                              </w:rPr>
                            </w:pPr>
                            <w:r w:rsidRPr="00BB733A">
                              <w:rPr>
                                <w:rFonts w:ascii="Arial" w:hAnsi="Arial" w:cs="Arial"/>
                                <w:sz w:val="20"/>
                                <w:szCs w:val="20"/>
                                <w:lang w:val="en-CA"/>
                              </w:rPr>
                              <w:t>Excluded from analysis (attention check failed) (n=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4C8D74" id="Rectangle 11" o:spid="_x0000_s1032" style="position:absolute;margin-left:458.75pt;margin-top:263.1pt;width:223.9pt;height:74.9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">
                <v:textbox inset=",7.2pt,,7.2pt">
                  <w:txbxContent>
                    <w:p w14:paraId="3C8BDFCC" w14:textId="7ADD89B1" w:rsidR="00A707D3" w:rsidRPr="00BB733A" w:rsidRDefault="004D7E94" w:rsidP="002C2264">
                      <w:pPr>
                        <w:rPr>
                          <w:rFonts w:ascii="Arial" w:hAnsi="Arial" w:cs="Arial"/>
                          <w:sz w:val="20"/>
                          <w:szCs w:val="20"/>
                          <w:lang w:val="en-CA"/>
                        </w:rPr>
                      </w:pPr>
                      <w:r w:rsidRPr="00BB733A">
                        <w:rPr>
                          <w:rFonts w:ascii="Arial" w:hAnsi="Arial" w:cs="Arial"/>
                          <w:sz w:val="20"/>
                          <w:szCs w:val="20"/>
                          <w:lang w:val="en-CA"/>
                        </w:rPr>
                        <w:t>Analyzed (n= 1</w:t>
                      </w:r>
                      <w:r w:rsidR="00FC77D7" w:rsidRPr="00BB733A">
                        <w:rPr>
                          <w:rFonts w:ascii="Arial" w:hAnsi="Arial" w:cs="Arial"/>
                          <w:sz w:val="20"/>
                          <w:szCs w:val="20"/>
                          <w:lang w:val="en-CA"/>
                        </w:rPr>
                        <w:t>09</w:t>
                      </w:r>
                      <w:r w:rsidRPr="00BB733A">
                        <w:rPr>
                          <w:rFonts w:ascii="Arial" w:hAnsi="Arial" w:cs="Arial"/>
                          <w:sz w:val="20"/>
                          <w:szCs w:val="20"/>
                          <w:lang w:val="en-CA"/>
                        </w:rPr>
                        <w:t>)</w:t>
                      </w:r>
                    </w:p>
                    <w:p w14:paraId="1304D779" w14:textId="1FF84C08" w:rsidR="00A707D3" w:rsidRPr="00BB733A" w:rsidRDefault="004D7E94" w:rsidP="002C2264">
                      <w:pPr>
                        <w:pStyle w:val="Listenabsatz"/>
                        <w:numPr>
                          <w:ilvl w:val="0"/>
                          <w:numId w:val="24"/>
                        </w:numPr>
                        <w:ind w:left="284" w:hanging="207"/>
                        <w:rPr>
                          <w:rFonts w:ascii="Arial" w:hAnsi="Arial" w:cs="Arial"/>
                          <w:sz w:val="20"/>
                          <w:szCs w:val="20"/>
                          <w:lang w:val="en-CA"/>
                        </w:rPr>
                      </w:pPr>
                      <w:r w:rsidRPr="00BB733A">
                        <w:rPr>
                          <w:rFonts w:ascii="Arial" w:hAnsi="Arial" w:cs="Arial"/>
                          <w:sz w:val="20"/>
                          <w:szCs w:val="20"/>
                          <w:lang w:val="en-CA"/>
                        </w:rPr>
                        <w:t xml:space="preserve">Excluded from analysis (&gt;5 mock authors selected) (n= </w:t>
                      </w:r>
                      <w:r w:rsidR="00FC77D7" w:rsidRPr="00BB733A">
                        <w:rPr>
                          <w:rFonts w:ascii="Arial" w:hAnsi="Arial" w:cs="Arial"/>
                          <w:sz w:val="20"/>
                          <w:szCs w:val="20"/>
                          <w:lang w:val="en-CA"/>
                        </w:rPr>
                        <w:t>0</w:t>
                      </w:r>
                      <w:r w:rsidRPr="00BB733A">
                        <w:rPr>
                          <w:rFonts w:ascii="Arial" w:hAnsi="Arial" w:cs="Arial"/>
                          <w:sz w:val="20"/>
                          <w:szCs w:val="20"/>
                          <w:lang w:val="en-CA"/>
                        </w:rPr>
                        <w:t>)</w:t>
                      </w:r>
                    </w:p>
                    <w:p w14:paraId="3D13CEBE" w14:textId="61CD10A8" w:rsidR="004D7E94" w:rsidRPr="00BB733A" w:rsidRDefault="004D7E94" w:rsidP="002C2264">
                      <w:pPr>
                        <w:pStyle w:val="Listenabsatz"/>
                        <w:numPr>
                          <w:ilvl w:val="0"/>
                          <w:numId w:val="24"/>
                        </w:numPr>
                        <w:ind w:left="284" w:hanging="207"/>
                        <w:rPr>
                          <w:rFonts w:ascii="Arial" w:hAnsi="Arial" w:cs="Arial"/>
                          <w:sz w:val="20"/>
                          <w:szCs w:val="20"/>
                          <w:lang w:val="en-CA"/>
                        </w:rPr>
                      </w:pPr>
                      <w:r w:rsidRPr="00BB733A">
                        <w:rPr>
                          <w:rFonts w:ascii="Arial" w:hAnsi="Arial" w:cs="Arial"/>
                          <w:sz w:val="20"/>
                          <w:szCs w:val="20"/>
                          <w:lang w:val="en-CA"/>
                        </w:rPr>
                        <w:t>Excluded from analysis (attention check failed) (n= 1)</w:t>
                      </w:r>
                    </w:p>
                  </w:txbxContent>
                </v:textbox>
              </v:rect>
            </w:pict>
          </mc:Fallback>
        </mc:AlternateContent>
      </w:r>
      <w:r w:rsidR="004E3523" w:rsidRPr="00845274">
        <w:rPr>
          <w:b/>
          <w:noProof/>
          <w:color w:val="000000" w:themeColor="text1"/>
          <w:sz w:val="28"/>
          <w:szCs w:val="28"/>
          <w:lang w:val="en-GB" w:eastAsia="en-GB"/>
        </w:rPr>
        <mc:AlternateContent>
          <mc:Choice Requires="wps">
            <w:drawing>
              <wp:anchor distT="0" distB="0" distL="114300" distR="114300" simplePos="0" relativeHeight="251838976" behindDoc="0" locked="0" layoutInCell="1" allowOverlap="1" wp14:anchorId="41E37ABE" wp14:editId="392E0F05">
                <wp:simplePos x="0" y="0"/>
                <wp:positionH relativeFrom="column">
                  <wp:posOffset>-589478</wp:posOffset>
                </wp:positionH>
                <wp:positionV relativeFrom="paragraph">
                  <wp:posOffset>3341089</wp:posOffset>
                </wp:positionV>
                <wp:extent cx="2843530" cy="951875"/>
                <wp:effectExtent l="0" t="0" r="1397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51875"/>
                        </a:xfrm>
                        <a:prstGeom prst="rect">
                          <a:avLst/>
                        </a:prstGeom>
                        <a:solidFill>
                          <a:srgbClr val="FFFFFF"/>
                        </a:solidFill>
                        <a:ln w="9525">
                          <a:solidFill>
                            <a:srgbClr val="000000"/>
                          </a:solidFill>
                          <a:miter lim="800000"/>
                          <a:headEnd/>
                          <a:tailEnd/>
                        </a:ln>
                      </wps:spPr>
                      <wps:txbx>
                        <w:txbxContent>
                          <w:p w14:paraId="522505CF" w14:textId="4BE96D06" w:rsidR="004E3523" w:rsidRPr="00BB733A" w:rsidRDefault="004D7E94" w:rsidP="002C2264">
                            <w:pPr>
                              <w:rPr>
                                <w:rFonts w:ascii="Arial" w:hAnsi="Arial" w:cs="Arial"/>
                                <w:sz w:val="20"/>
                                <w:szCs w:val="20"/>
                                <w:lang w:val="en-CA"/>
                              </w:rPr>
                            </w:pPr>
                            <w:r w:rsidRPr="00BB733A">
                              <w:rPr>
                                <w:rFonts w:ascii="Arial" w:hAnsi="Arial" w:cs="Arial"/>
                                <w:sz w:val="20"/>
                                <w:szCs w:val="20"/>
                                <w:lang w:val="en-CA"/>
                              </w:rPr>
                              <w:t xml:space="preserve">Analyzed (n= </w:t>
                            </w:r>
                            <w:r w:rsidR="001C5BCD" w:rsidRPr="00BB733A">
                              <w:rPr>
                                <w:rFonts w:ascii="Arial" w:hAnsi="Arial" w:cs="Arial"/>
                                <w:sz w:val="20"/>
                                <w:szCs w:val="20"/>
                                <w:lang w:val="en-CA"/>
                              </w:rPr>
                              <w:t>121</w:t>
                            </w:r>
                            <w:r w:rsidRPr="00BB733A">
                              <w:rPr>
                                <w:rFonts w:ascii="Arial" w:hAnsi="Arial" w:cs="Arial"/>
                                <w:sz w:val="20"/>
                                <w:szCs w:val="20"/>
                                <w:lang w:val="en-CA"/>
                              </w:rPr>
                              <w:t>)*</w:t>
                            </w:r>
                          </w:p>
                          <w:p w14:paraId="79F8AFD0" w14:textId="77777777" w:rsidR="004E3523" w:rsidRPr="00BB733A" w:rsidRDefault="004D7E94" w:rsidP="0056403D">
                            <w:pPr>
                              <w:pStyle w:val="ListParagraph"/>
                              <w:numPr>
                                <w:ilvl w:val="0"/>
                                <w:numId w:val="22"/>
                              </w:numPr>
                              <w:ind w:left="284" w:hanging="207"/>
                              <w:rPr>
                                <w:rFonts w:ascii="Arial" w:hAnsi="Arial" w:cs="Arial"/>
                                <w:sz w:val="20"/>
                                <w:szCs w:val="20"/>
                                <w:lang w:val="en-CA"/>
                              </w:rPr>
                            </w:pPr>
                            <w:r w:rsidRPr="00BB733A">
                              <w:rPr>
                                <w:rFonts w:ascii="Arial" w:hAnsi="Arial" w:cs="Arial"/>
                                <w:sz w:val="20"/>
                                <w:szCs w:val="20"/>
                                <w:lang w:val="en-CA"/>
                              </w:rPr>
                              <w:t>Excluded from analysis (&gt;5 mock authors selected) (n= 1)</w:t>
                            </w:r>
                          </w:p>
                          <w:p w14:paraId="58E382BE" w14:textId="55084A42" w:rsidR="004D7E94" w:rsidRPr="00BB733A" w:rsidRDefault="004D7E94" w:rsidP="0056403D">
                            <w:pPr>
                              <w:pStyle w:val="ListParagraph"/>
                              <w:numPr>
                                <w:ilvl w:val="0"/>
                                <w:numId w:val="22"/>
                              </w:numPr>
                              <w:ind w:left="284" w:hanging="207"/>
                              <w:rPr>
                                <w:rFonts w:ascii="Arial" w:hAnsi="Arial" w:cs="Arial"/>
                                <w:sz w:val="20"/>
                                <w:szCs w:val="20"/>
                                <w:lang w:val="en-CA"/>
                              </w:rPr>
                            </w:pPr>
                            <w:r w:rsidRPr="00BB733A">
                              <w:rPr>
                                <w:rFonts w:ascii="Arial" w:hAnsi="Arial" w:cs="Arial"/>
                                <w:sz w:val="20"/>
                                <w:szCs w:val="20"/>
                                <w:lang w:val="en-CA"/>
                              </w:rPr>
                              <w:t xml:space="preserve">Excluded from analysis (attention check failed) (n= </w:t>
                            </w:r>
                            <w:r w:rsidR="00FC77D7" w:rsidRPr="00BB733A">
                              <w:rPr>
                                <w:rFonts w:ascii="Arial" w:hAnsi="Arial" w:cs="Arial"/>
                                <w:sz w:val="20"/>
                                <w:szCs w:val="20"/>
                                <w:lang w:val="en-CA"/>
                              </w:rPr>
                              <w:t>0</w:t>
                            </w:r>
                            <w:r w:rsidRPr="00BB733A">
                              <w:rPr>
                                <w:rFonts w:ascii="Arial" w:hAnsi="Arial" w:cs="Arial"/>
                                <w:sz w:val="20"/>
                                <w:szCs w:val="20"/>
                                <w:lang w:val="en-CA"/>
                              </w:rPr>
                              <w:t>)</w:t>
                            </w:r>
                          </w:p>
                          <w:p w14:paraId="04A7488A" w14:textId="77777777" w:rsidR="004D7E94" w:rsidRPr="004E3523" w:rsidRDefault="004D7E94" w:rsidP="002C2264">
                            <w:pPr>
                              <w:rPr>
                                <w:rFonts w:ascii="Arial" w:hAnsi="Arial" w:cs="Arial"/>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E37ABE" id="Rectangle 6" o:spid="_x0000_s1033" style="position:absolute;margin-left:-46.4pt;margin-top:263.1pt;width:223.9pt;height:74.9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">
                <v:textbox inset=",7.2pt,,7.2pt">
                  <w:txbxContent>
                    <w:p w14:paraId="522505CF" w14:textId="4BE96D06" w:rsidR="004E3523" w:rsidRPr="00BB733A" w:rsidRDefault="004D7E94" w:rsidP="002C2264">
                      <w:pPr>
                        <w:rPr>
                          <w:rFonts w:ascii="Arial" w:hAnsi="Arial" w:cs="Arial"/>
                          <w:sz w:val="20"/>
                          <w:szCs w:val="20"/>
                          <w:lang w:val="en-CA"/>
                        </w:rPr>
                      </w:pPr>
                      <w:r w:rsidRPr="00BB733A">
                        <w:rPr>
                          <w:rFonts w:ascii="Arial" w:hAnsi="Arial" w:cs="Arial"/>
                          <w:sz w:val="20"/>
                          <w:szCs w:val="20"/>
                          <w:lang w:val="en-CA"/>
                        </w:rPr>
                        <w:t xml:space="preserve">Analyzed (n= </w:t>
                      </w:r>
                      <w:proofErr w:type="gramStart"/>
                      <w:r w:rsidR="001C5BCD" w:rsidRPr="00BB733A">
                        <w:rPr>
                          <w:rFonts w:ascii="Arial" w:hAnsi="Arial" w:cs="Arial"/>
                          <w:sz w:val="20"/>
                          <w:szCs w:val="20"/>
                          <w:lang w:val="en-CA"/>
                        </w:rPr>
                        <w:t>121</w:t>
                      </w:r>
                      <w:r w:rsidRPr="00BB733A">
                        <w:rPr>
                          <w:rFonts w:ascii="Arial" w:hAnsi="Arial" w:cs="Arial"/>
                          <w:sz w:val="20"/>
                          <w:szCs w:val="20"/>
                          <w:lang w:val="en-CA"/>
                        </w:rPr>
                        <w:t>)*</w:t>
                      </w:r>
                      <w:proofErr w:type="gramEnd"/>
                    </w:p>
                    <w:p w14:paraId="79F8AFD0" w14:textId="77777777" w:rsidR="004E3523" w:rsidRPr="00BB733A" w:rsidRDefault="004D7E94" w:rsidP="0056403D">
                      <w:pPr>
                        <w:pStyle w:val="Listenabsatz"/>
                        <w:numPr>
                          <w:ilvl w:val="0"/>
                          <w:numId w:val="22"/>
                        </w:numPr>
                        <w:ind w:left="284" w:hanging="207"/>
                        <w:rPr>
                          <w:rFonts w:ascii="Arial" w:hAnsi="Arial" w:cs="Arial"/>
                          <w:sz w:val="20"/>
                          <w:szCs w:val="20"/>
                          <w:lang w:val="en-CA"/>
                        </w:rPr>
                      </w:pPr>
                      <w:r w:rsidRPr="00BB733A">
                        <w:rPr>
                          <w:rFonts w:ascii="Arial" w:hAnsi="Arial" w:cs="Arial"/>
                          <w:sz w:val="20"/>
                          <w:szCs w:val="20"/>
                          <w:lang w:val="en-CA"/>
                        </w:rPr>
                        <w:t>Excluded from analysis (&gt;5 mock authors selected) (n= 1)</w:t>
                      </w:r>
                    </w:p>
                    <w:p w14:paraId="58E382BE" w14:textId="55084A42" w:rsidR="004D7E94" w:rsidRPr="00BB733A" w:rsidRDefault="004D7E94" w:rsidP="0056403D">
                      <w:pPr>
                        <w:pStyle w:val="Listenabsatz"/>
                        <w:numPr>
                          <w:ilvl w:val="0"/>
                          <w:numId w:val="22"/>
                        </w:numPr>
                        <w:ind w:left="284" w:hanging="207"/>
                        <w:rPr>
                          <w:rFonts w:ascii="Arial" w:hAnsi="Arial" w:cs="Arial"/>
                          <w:sz w:val="20"/>
                          <w:szCs w:val="20"/>
                          <w:lang w:val="en-CA"/>
                        </w:rPr>
                      </w:pPr>
                      <w:r w:rsidRPr="00BB733A">
                        <w:rPr>
                          <w:rFonts w:ascii="Arial" w:hAnsi="Arial" w:cs="Arial"/>
                          <w:sz w:val="20"/>
                          <w:szCs w:val="20"/>
                          <w:lang w:val="en-CA"/>
                        </w:rPr>
                        <w:t xml:space="preserve">Excluded from analysis (attention check failed) (n= </w:t>
                      </w:r>
                      <w:r w:rsidR="00FC77D7" w:rsidRPr="00BB733A">
                        <w:rPr>
                          <w:rFonts w:ascii="Arial" w:hAnsi="Arial" w:cs="Arial"/>
                          <w:sz w:val="20"/>
                          <w:szCs w:val="20"/>
                          <w:lang w:val="en-CA"/>
                        </w:rPr>
                        <w:t>0</w:t>
                      </w:r>
                      <w:r w:rsidRPr="00BB733A">
                        <w:rPr>
                          <w:rFonts w:ascii="Arial" w:hAnsi="Arial" w:cs="Arial"/>
                          <w:sz w:val="20"/>
                          <w:szCs w:val="20"/>
                          <w:lang w:val="en-CA"/>
                        </w:rPr>
                        <w:t>)</w:t>
                      </w:r>
                    </w:p>
                    <w:p w14:paraId="04A7488A" w14:textId="77777777" w:rsidR="004D7E94" w:rsidRPr="004E3523" w:rsidRDefault="004D7E94" w:rsidP="002C2264">
                      <w:pPr>
                        <w:rPr>
                          <w:rFonts w:ascii="Arial" w:hAnsi="Arial" w:cs="Arial"/>
                          <w:lang w:val="en-US"/>
                        </w:rPr>
                      </w:pPr>
                    </w:p>
                  </w:txbxContent>
                </v:textbox>
              </v:rect>
            </w:pict>
          </mc:Fallback>
        </mc:AlternateContent>
      </w:r>
      <w:r w:rsidR="0022735B" w:rsidRPr="00845274">
        <w:rPr>
          <w:b/>
          <w:noProof/>
          <w:color w:val="000000" w:themeColor="text1"/>
          <w:sz w:val="28"/>
          <w:szCs w:val="28"/>
          <w:lang w:val="en-GB" w:eastAsia="en-GB"/>
        </w:rPr>
        <mc:AlternateContent>
          <mc:Choice Requires="wps">
            <w:drawing>
              <wp:anchor distT="0" distB="0" distL="114300" distR="114300" simplePos="0" relativeHeight="251860480" behindDoc="0" locked="0" layoutInCell="1" allowOverlap="1" wp14:anchorId="0C6CD648" wp14:editId="349CB497">
                <wp:simplePos x="0" y="0"/>
                <wp:positionH relativeFrom="margin">
                  <wp:posOffset>3737610</wp:posOffset>
                </wp:positionH>
                <wp:positionV relativeFrom="paragraph">
                  <wp:posOffset>428463</wp:posOffset>
                </wp:positionV>
                <wp:extent cx="1668780" cy="342900"/>
                <wp:effectExtent l="0" t="0" r="762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342900"/>
                        </a:xfrm>
                        <a:prstGeom prst="rect">
                          <a:avLst/>
                        </a:prstGeom>
                        <a:solidFill>
                          <a:schemeClr val="bg1"/>
                        </a:solidFill>
                        <a:ln w="9525">
                          <a:solidFill>
                            <a:srgbClr val="000000"/>
                          </a:solidFill>
                          <a:miter lim="800000"/>
                          <a:headEnd/>
                          <a:tailEnd/>
                        </a:ln>
                      </wps:spPr>
                      <wps:txbx>
                        <w:txbxContent>
                          <w:p w14:paraId="040C6D12" w14:textId="4EA1A25A" w:rsidR="004D7E94" w:rsidRPr="004E3523" w:rsidRDefault="004D7E94" w:rsidP="002C2264">
                            <w:pPr>
                              <w:widowControl w:val="0"/>
                              <w:jc w:val="center"/>
                              <w:rPr>
                                <w:rFonts w:ascii="Arial" w:hAnsi="Arial" w:cs="Arial"/>
                                <w:sz w:val="20"/>
                                <w:szCs w:val="20"/>
                              </w:rPr>
                            </w:pPr>
                            <w:r w:rsidRPr="004E3523">
                              <w:rPr>
                                <w:rFonts w:ascii="Arial" w:hAnsi="Arial" w:cs="Arial"/>
                                <w:sz w:val="20"/>
                                <w:szCs w:val="20"/>
                                <w:lang w:val="en-CA"/>
                              </w:rPr>
                              <w:t>Randomized (n= 461)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6CD648" id="Rectangle 4" o:spid="_x0000_s1034" style="position:absolute;margin-left:294.3pt;margin-top:33.75pt;width:131.4pt;height:27pt;z-index:2518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" fillcolor="white [3212]">
                <v:textbox inset=",7.2pt,,7.2pt">
                  <w:txbxContent>
                    <w:p w14:paraId="040C6D12" w14:textId="4EA1A25A" w:rsidR="004D7E94" w:rsidRPr="004E3523" w:rsidRDefault="004D7E94" w:rsidP="002C2264">
                      <w:pPr>
                        <w:widowControl w:val="0"/>
                        <w:jc w:val="center"/>
                        <w:rPr>
                          <w:rFonts w:ascii="Arial" w:hAnsi="Arial" w:cs="Arial"/>
                          <w:sz w:val="20"/>
                          <w:szCs w:val="20"/>
                        </w:rPr>
                      </w:pPr>
                      <w:r w:rsidRPr="004E3523">
                        <w:rPr>
                          <w:rFonts w:ascii="Arial" w:hAnsi="Arial" w:cs="Arial"/>
                          <w:sz w:val="20"/>
                          <w:szCs w:val="20"/>
                          <w:lang w:val="en-CA"/>
                        </w:rPr>
                        <w:t>Randomized (n= 461)</w:t>
                      </w:r>
                    </w:p>
                  </w:txbxContent>
                </v:textbox>
                <w10:wrap anchorx="margin"/>
              </v:rect>
            </w:pict>
          </mc:Fallback>
        </mc:AlternateContent>
      </w:r>
      <w:r w:rsidR="005E5A76" w:rsidRPr="00845274">
        <w:rPr>
          <w:b/>
          <w:noProof/>
          <w:color w:val="000000" w:themeColor="text1"/>
          <w:sz w:val="28"/>
          <w:szCs w:val="28"/>
          <w:lang w:val="en-GB" w:eastAsia="en-GB"/>
        </w:rPr>
        <mc:AlternateContent>
          <mc:Choice Requires="wps">
            <w:drawing>
              <wp:anchor distT="0" distB="0" distL="114300" distR="114300" simplePos="0" relativeHeight="251841024" behindDoc="0" locked="0" layoutInCell="1" allowOverlap="1" wp14:anchorId="700DC476" wp14:editId="357C5742">
                <wp:simplePos x="0" y="0"/>
                <wp:positionH relativeFrom="column">
                  <wp:posOffset>5824309</wp:posOffset>
                </wp:positionH>
                <wp:positionV relativeFrom="paragraph">
                  <wp:posOffset>1606077</wp:posOffset>
                </wp:positionV>
                <wp:extent cx="2843530" cy="947258"/>
                <wp:effectExtent l="0" t="0" r="13970" b="184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47258"/>
                        </a:xfrm>
                        <a:prstGeom prst="rect">
                          <a:avLst/>
                        </a:prstGeom>
                        <a:solidFill>
                          <a:srgbClr val="FFFFFF"/>
                        </a:solidFill>
                        <a:ln w="9525">
                          <a:solidFill>
                            <a:srgbClr val="000000"/>
                          </a:solidFill>
                          <a:miter lim="800000"/>
                          <a:headEnd/>
                          <a:tailEnd/>
                        </a:ln>
                      </wps:spPr>
                      <wps:txbx>
                        <w:txbxContent>
                          <w:p w14:paraId="3BEF1BD3" w14:textId="4C796DB9" w:rsidR="004D7E94" w:rsidRPr="00BB733A" w:rsidRDefault="004D7E94" w:rsidP="002C2264">
                            <w:pPr>
                              <w:rPr>
                                <w:rFonts w:ascii="Arial" w:hAnsi="Arial" w:cs="Arial"/>
                                <w:sz w:val="20"/>
                                <w:szCs w:val="20"/>
                                <w:lang w:val="en-CA"/>
                              </w:rPr>
                            </w:pPr>
                            <w:r w:rsidRPr="00BB733A">
                              <w:rPr>
                                <w:rFonts w:ascii="Arial" w:hAnsi="Arial" w:cs="Arial"/>
                                <w:sz w:val="20"/>
                                <w:szCs w:val="20"/>
                                <w:lang w:val="en-CA"/>
                              </w:rPr>
                              <w:t>Allocated to expository non-fiction (n= 159)</w:t>
                            </w:r>
                          </w:p>
                          <w:p w14:paraId="07F31364" w14:textId="3ADCBF14" w:rsidR="004E3523" w:rsidRPr="00BB733A" w:rsidRDefault="004D7E94" w:rsidP="004E3523">
                            <w:pPr>
                              <w:pStyle w:val="ListParagraph"/>
                              <w:numPr>
                                <w:ilvl w:val="0"/>
                                <w:numId w:val="21"/>
                              </w:numPr>
                              <w:ind w:left="284" w:hanging="207"/>
                              <w:rPr>
                                <w:rFonts w:ascii="Arial" w:hAnsi="Arial" w:cs="Arial"/>
                                <w:lang w:val="en-CA"/>
                              </w:rPr>
                            </w:pPr>
                            <w:r w:rsidRPr="00BB733A">
                              <w:rPr>
                                <w:rFonts w:ascii="Arial" w:hAnsi="Arial" w:cs="Arial"/>
                                <w:sz w:val="20"/>
                                <w:szCs w:val="20"/>
                                <w:lang w:val="en-CA"/>
                              </w:rPr>
                              <w:t>Completed allocated intervention (n= 1</w:t>
                            </w:r>
                            <w:r w:rsidR="00F70376" w:rsidRPr="00BB733A">
                              <w:rPr>
                                <w:rFonts w:ascii="Arial" w:hAnsi="Arial" w:cs="Arial"/>
                                <w:sz w:val="20"/>
                                <w:szCs w:val="20"/>
                                <w:lang w:val="en-CA"/>
                              </w:rPr>
                              <w:t>10</w:t>
                            </w:r>
                            <w:r w:rsidRPr="00BB733A">
                              <w:rPr>
                                <w:rFonts w:ascii="Arial" w:hAnsi="Arial" w:cs="Arial"/>
                                <w:sz w:val="20"/>
                                <w:szCs w:val="20"/>
                                <w:lang w:val="en-CA"/>
                              </w:rPr>
                              <w:t>)</w:t>
                            </w:r>
                          </w:p>
                          <w:p w14:paraId="4FCDD26B" w14:textId="7B8027ED" w:rsidR="004D7E94" w:rsidRPr="00BB733A" w:rsidRDefault="004D7E94" w:rsidP="004E3523">
                            <w:pPr>
                              <w:pStyle w:val="ListParagraph"/>
                              <w:numPr>
                                <w:ilvl w:val="0"/>
                                <w:numId w:val="21"/>
                              </w:numPr>
                              <w:ind w:left="284" w:hanging="207"/>
                              <w:rPr>
                                <w:rFonts w:ascii="Arial" w:hAnsi="Arial" w:cs="Arial"/>
                                <w:lang w:val="en-CA"/>
                              </w:rPr>
                            </w:pPr>
                            <w:r w:rsidRPr="00BB733A">
                              <w:rPr>
                                <w:rFonts w:ascii="Arial" w:hAnsi="Arial" w:cs="Arial"/>
                                <w:sz w:val="20"/>
                                <w:szCs w:val="20"/>
                                <w:lang w:val="en-CA"/>
                              </w:rPr>
                              <w:t xml:space="preserve">Did not complete allocated intervention (reading duration </w:t>
                            </w:r>
                            <w:r w:rsidR="00F70376" w:rsidRPr="00BB733A">
                              <w:rPr>
                                <w:rFonts w:ascii="Arial" w:hAnsi="Arial" w:cs="Arial"/>
                                <w:sz w:val="20"/>
                                <w:szCs w:val="20"/>
                                <w:lang w:val="en-CA"/>
                              </w:rPr>
                              <w:t>below 728</w:t>
                            </w:r>
                            <w:r w:rsidR="0041203F" w:rsidRPr="00BB733A">
                              <w:rPr>
                                <w:rFonts w:ascii="Arial" w:hAnsi="Arial" w:cs="Arial"/>
                                <w:sz w:val="20"/>
                                <w:szCs w:val="20"/>
                                <w:lang w:val="en-CA"/>
                              </w:rPr>
                              <w:t>s</w:t>
                            </w:r>
                            <w:r w:rsidRPr="00BB733A">
                              <w:rPr>
                                <w:rFonts w:ascii="Arial" w:hAnsi="Arial" w:cs="Arial"/>
                                <w:sz w:val="20"/>
                                <w:szCs w:val="20"/>
                                <w:lang w:val="en-CA"/>
                              </w:rPr>
                              <w:t xml:space="preserve">) (n= </w:t>
                            </w:r>
                            <w:r w:rsidR="00F70376" w:rsidRPr="00BB733A">
                              <w:rPr>
                                <w:rFonts w:ascii="Arial" w:hAnsi="Arial" w:cs="Arial"/>
                                <w:sz w:val="20"/>
                                <w:szCs w:val="20"/>
                                <w:lang w:val="en-CA"/>
                              </w:rPr>
                              <w:t>49</w:t>
                            </w:r>
                            <w:r w:rsidRPr="00BB733A">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0DC476" id="Rectangle 10" o:spid="_x0000_s1035" style="position:absolute;margin-left:458.6pt;margin-top:126.45pt;width:223.9pt;height:74.6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">
                <v:textbox inset=",7.2pt,,7.2pt">
                  <w:txbxContent>
                    <w:p w14:paraId="3BEF1BD3" w14:textId="4C796DB9" w:rsidR="004D7E94" w:rsidRPr="00BB733A" w:rsidRDefault="004D7E94" w:rsidP="002C2264">
                      <w:pPr>
                        <w:rPr>
                          <w:rFonts w:ascii="Arial" w:hAnsi="Arial" w:cs="Arial"/>
                          <w:sz w:val="20"/>
                          <w:szCs w:val="20"/>
                          <w:lang w:val="en-CA"/>
                        </w:rPr>
                      </w:pPr>
                      <w:r w:rsidRPr="00BB733A">
                        <w:rPr>
                          <w:rFonts w:ascii="Arial" w:hAnsi="Arial" w:cs="Arial"/>
                          <w:sz w:val="20"/>
                          <w:szCs w:val="20"/>
                          <w:lang w:val="en-CA"/>
                        </w:rPr>
                        <w:t>Allocated to expository non-fiction (n= 159)</w:t>
                      </w:r>
                    </w:p>
                    <w:p w14:paraId="07F31364" w14:textId="3ADCBF14" w:rsidR="004E3523" w:rsidRPr="00BB733A" w:rsidRDefault="004D7E94" w:rsidP="004E3523">
                      <w:pPr>
                        <w:pStyle w:val="Listenabsatz"/>
                        <w:numPr>
                          <w:ilvl w:val="0"/>
                          <w:numId w:val="21"/>
                        </w:numPr>
                        <w:ind w:left="284" w:hanging="207"/>
                        <w:rPr>
                          <w:rFonts w:ascii="Arial" w:hAnsi="Arial" w:cs="Arial"/>
                          <w:lang w:val="en-CA"/>
                        </w:rPr>
                      </w:pPr>
                      <w:r w:rsidRPr="00BB733A">
                        <w:rPr>
                          <w:rFonts w:ascii="Arial" w:hAnsi="Arial" w:cs="Arial"/>
                          <w:sz w:val="20"/>
                          <w:szCs w:val="20"/>
                          <w:lang w:val="en-CA"/>
                        </w:rPr>
                        <w:t>Completed allocated intervention (n= 1</w:t>
                      </w:r>
                      <w:r w:rsidR="00F70376" w:rsidRPr="00BB733A">
                        <w:rPr>
                          <w:rFonts w:ascii="Arial" w:hAnsi="Arial" w:cs="Arial"/>
                          <w:sz w:val="20"/>
                          <w:szCs w:val="20"/>
                          <w:lang w:val="en-CA"/>
                        </w:rPr>
                        <w:t>10</w:t>
                      </w:r>
                      <w:r w:rsidRPr="00BB733A">
                        <w:rPr>
                          <w:rFonts w:ascii="Arial" w:hAnsi="Arial" w:cs="Arial"/>
                          <w:sz w:val="20"/>
                          <w:szCs w:val="20"/>
                          <w:lang w:val="en-CA"/>
                        </w:rPr>
                        <w:t>)</w:t>
                      </w:r>
                    </w:p>
                    <w:p w14:paraId="4FCDD26B" w14:textId="7B8027ED" w:rsidR="004D7E94" w:rsidRPr="00BB733A" w:rsidRDefault="004D7E94" w:rsidP="004E3523">
                      <w:pPr>
                        <w:pStyle w:val="Listenabsatz"/>
                        <w:numPr>
                          <w:ilvl w:val="0"/>
                          <w:numId w:val="21"/>
                        </w:numPr>
                        <w:ind w:left="284" w:hanging="207"/>
                        <w:rPr>
                          <w:rFonts w:ascii="Arial" w:hAnsi="Arial" w:cs="Arial"/>
                          <w:lang w:val="en-CA"/>
                        </w:rPr>
                      </w:pPr>
                      <w:r w:rsidRPr="00BB733A">
                        <w:rPr>
                          <w:rFonts w:ascii="Arial" w:hAnsi="Arial" w:cs="Arial"/>
                          <w:sz w:val="20"/>
                          <w:szCs w:val="20"/>
                          <w:lang w:val="en-CA"/>
                        </w:rPr>
                        <w:t xml:space="preserve">Did not complete allocated intervention (reading duration </w:t>
                      </w:r>
                      <w:r w:rsidR="00F70376" w:rsidRPr="00BB733A">
                        <w:rPr>
                          <w:rFonts w:ascii="Arial" w:hAnsi="Arial" w:cs="Arial"/>
                          <w:sz w:val="20"/>
                          <w:szCs w:val="20"/>
                          <w:lang w:val="en-CA"/>
                        </w:rPr>
                        <w:t>below 728</w:t>
                      </w:r>
                      <w:r w:rsidR="0041203F" w:rsidRPr="00BB733A">
                        <w:rPr>
                          <w:rFonts w:ascii="Arial" w:hAnsi="Arial" w:cs="Arial"/>
                          <w:sz w:val="20"/>
                          <w:szCs w:val="20"/>
                          <w:lang w:val="en-CA"/>
                        </w:rPr>
                        <w:t>s</w:t>
                      </w:r>
                      <w:r w:rsidRPr="00BB733A">
                        <w:rPr>
                          <w:rFonts w:ascii="Arial" w:hAnsi="Arial" w:cs="Arial"/>
                          <w:sz w:val="20"/>
                          <w:szCs w:val="20"/>
                          <w:lang w:val="en-CA"/>
                        </w:rPr>
                        <w:t xml:space="preserve">) (n= </w:t>
                      </w:r>
                      <w:r w:rsidR="00F70376" w:rsidRPr="00BB733A">
                        <w:rPr>
                          <w:rFonts w:ascii="Arial" w:hAnsi="Arial" w:cs="Arial"/>
                          <w:sz w:val="20"/>
                          <w:szCs w:val="20"/>
                          <w:lang w:val="en-CA"/>
                        </w:rPr>
                        <w:t>49</w:t>
                      </w:r>
                      <w:r w:rsidRPr="00BB733A">
                        <w:rPr>
                          <w:rFonts w:ascii="Arial" w:hAnsi="Arial" w:cs="Arial"/>
                          <w:sz w:val="20"/>
                          <w:szCs w:val="20"/>
                          <w:lang w:val="en-CA"/>
                        </w:rPr>
                        <w:t>)</w:t>
                      </w:r>
                    </w:p>
                  </w:txbxContent>
                </v:textbox>
              </v:rect>
            </w:pict>
          </mc:Fallback>
        </mc:AlternateContent>
      </w:r>
      <w:r w:rsidR="005E5A76" w:rsidRPr="00845274">
        <w:rPr>
          <w:b/>
          <w:noProof/>
          <w:color w:val="000000" w:themeColor="text1"/>
          <w:sz w:val="28"/>
          <w:szCs w:val="28"/>
          <w:lang w:val="en-GB" w:eastAsia="en-GB"/>
        </w:rPr>
        <mc:AlternateContent>
          <mc:Choice Requires="wps">
            <w:drawing>
              <wp:anchor distT="0" distB="0" distL="114300" distR="114300" simplePos="0" relativeHeight="251848192" behindDoc="0" locked="0" layoutInCell="1" allowOverlap="1" wp14:anchorId="47C5438D" wp14:editId="7C4BB03E">
                <wp:simplePos x="0" y="0"/>
                <wp:positionH relativeFrom="margin">
                  <wp:posOffset>2685164</wp:posOffset>
                </wp:positionH>
                <wp:positionV relativeFrom="paragraph">
                  <wp:posOffset>1611791</wp:posOffset>
                </wp:positionV>
                <wp:extent cx="2847975" cy="943921"/>
                <wp:effectExtent l="0" t="0" r="952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43921"/>
                        </a:xfrm>
                        <a:prstGeom prst="rect">
                          <a:avLst/>
                        </a:prstGeom>
                        <a:solidFill>
                          <a:srgbClr val="FFFFFF"/>
                        </a:solidFill>
                        <a:ln w="9525">
                          <a:solidFill>
                            <a:srgbClr val="000000"/>
                          </a:solidFill>
                          <a:miter lim="800000"/>
                          <a:headEnd/>
                          <a:tailEnd/>
                        </a:ln>
                      </wps:spPr>
                      <wps:txbx>
                        <w:txbxContent>
                          <w:p w14:paraId="0617FAF5" w14:textId="32B144E2" w:rsidR="004D7E94" w:rsidRPr="00BB733A" w:rsidRDefault="004D7E94" w:rsidP="002C2264">
                            <w:pPr>
                              <w:rPr>
                                <w:rFonts w:ascii="Arial" w:hAnsi="Arial" w:cs="Arial"/>
                                <w:sz w:val="20"/>
                                <w:szCs w:val="20"/>
                                <w:lang w:val="en-CA"/>
                              </w:rPr>
                            </w:pPr>
                            <w:r w:rsidRPr="00BB733A">
                              <w:rPr>
                                <w:rFonts w:ascii="Arial" w:hAnsi="Arial" w:cs="Arial"/>
                                <w:sz w:val="20"/>
                                <w:szCs w:val="20"/>
                                <w:lang w:val="en-CA"/>
                              </w:rPr>
                              <w:t>Allocated to narrative non-fiction (n= 152)</w:t>
                            </w:r>
                          </w:p>
                          <w:p w14:paraId="12D63B7F" w14:textId="101C5CD9" w:rsidR="004E3523" w:rsidRPr="00BB733A" w:rsidRDefault="004D7E94" w:rsidP="004E3523">
                            <w:pPr>
                              <w:pStyle w:val="ListParagraph"/>
                              <w:numPr>
                                <w:ilvl w:val="0"/>
                                <w:numId w:val="20"/>
                              </w:numPr>
                              <w:ind w:left="284" w:hanging="207"/>
                              <w:rPr>
                                <w:rFonts w:ascii="Arial" w:hAnsi="Arial" w:cs="Arial"/>
                                <w:lang w:val="en-CA"/>
                              </w:rPr>
                            </w:pPr>
                            <w:r w:rsidRPr="00BB733A">
                              <w:rPr>
                                <w:rFonts w:ascii="Arial" w:hAnsi="Arial" w:cs="Arial"/>
                                <w:sz w:val="20"/>
                                <w:szCs w:val="20"/>
                                <w:lang w:val="en-CA"/>
                              </w:rPr>
                              <w:t>Completed allocated intervention (n= 1</w:t>
                            </w:r>
                            <w:r w:rsidR="00F70376" w:rsidRPr="00BB733A">
                              <w:rPr>
                                <w:rFonts w:ascii="Arial" w:hAnsi="Arial" w:cs="Arial"/>
                                <w:sz w:val="20"/>
                                <w:szCs w:val="20"/>
                                <w:lang w:val="en-CA"/>
                              </w:rPr>
                              <w:t>10</w:t>
                            </w:r>
                            <w:r w:rsidRPr="00BB733A">
                              <w:rPr>
                                <w:rFonts w:ascii="Arial" w:hAnsi="Arial" w:cs="Arial"/>
                                <w:sz w:val="20"/>
                                <w:szCs w:val="20"/>
                                <w:lang w:val="en-CA"/>
                              </w:rPr>
                              <w:t>)</w:t>
                            </w:r>
                          </w:p>
                          <w:p w14:paraId="529EBE97" w14:textId="6A70C318" w:rsidR="004D7E94" w:rsidRPr="00BB733A" w:rsidRDefault="004D7E94" w:rsidP="004E3523">
                            <w:pPr>
                              <w:pStyle w:val="ListParagraph"/>
                              <w:numPr>
                                <w:ilvl w:val="0"/>
                                <w:numId w:val="20"/>
                              </w:numPr>
                              <w:ind w:left="284" w:hanging="207"/>
                              <w:rPr>
                                <w:rFonts w:ascii="Arial" w:hAnsi="Arial" w:cs="Arial"/>
                                <w:lang w:val="en-CA"/>
                              </w:rPr>
                            </w:pPr>
                            <w:r w:rsidRPr="00BB733A">
                              <w:rPr>
                                <w:rFonts w:ascii="Arial" w:hAnsi="Arial" w:cs="Arial"/>
                                <w:sz w:val="20"/>
                                <w:szCs w:val="20"/>
                                <w:lang w:val="en-CA"/>
                              </w:rPr>
                              <w:t xml:space="preserve">Did not complete allocated intervention (reading duration </w:t>
                            </w:r>
                            <w:r w:rsidR="00F70376" w:rsidRPr="00BB733A">
                              <w:rPr>
                                <w:rFonts w:ascii="Arial" w:hAnsi="Arial" w:cs="Arial"/>
                                <w:sz w:val="20"/>
                                <w:szCs w:val="20"/>
                                <w:lang w:val="en-CA"/>
                              </w:rPr>
                              <w:t>below 728s</w:t>
                            </w:r>
                            <w:r w:rsidRPr="00BB733A">
                              <w:rPr>
                                <w:rFonts w:ascii="Arial" w:hAnsi="Arial" w:cs="Arial"/>
                                <w:sz w:val="20"/>
                                <w:szCs w:val="20"/>
                                <w:lang w:val="en-CA"/>
                              </w:rPr>
                              <w:t xml:space="preserve">) (n= </w:t>
                            </w:r>
                            <w:r w:rsidR="00F70376" w:rsidRPr="00BB733A">
                              <w:rPr>
                                <w:rFonts w:ascii="Arial" w:hAnsi="Arial" w:cs="Arial"/>
                                <w:sz w:val="20"/>
                                <w:szCs w:val="20"/>
                                <w:lang w:val="en-CA"/>
                              </w:rPr>
                              <w:t>42</w:t>
                            </w:r>
                            <w:r w:rsidRPr="00BB733A">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5438D" id="Rectangle 8" o:spid="_x0000_s1036" style="position:absolute;margin-left:211.45pt;margin-top:126.9pt;width:224.25pt;height:74.3pt;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">
                <v:textbox inset=",7.2pt,,7.2pt">
                  <w:txbxContent>
                    <w:p w14:paraId="0617FAF5" w14:textId="32B144E2" w:rsidR="004D7E94" w:rsidRPr="00BB733A" w:rsidRDefault="004D7E94" w:rsidP="002C2264">
                      <w:pPr>
                        <w:rPr>
                          <w:rFonts w:ascii="Arial" w:hAnsi="Arial" w:cs="Arial"/>
                          <w:sz w:val="20"/>
                          <w:szCs w:val="20"/>
                          <w:lang w:val="en-CA"/>
                        </w:rPr>
                      </w:pPr>
                      <w:r w:rsidRPr="00BB733A">
                        <w:rPr>
                          <w:rFonts w:ascii="Arial" w:hAnsi="Arial" w:cs="Arial"/>
                          <w:sz w:val="20"/>
                          <w:szCs w:val="20"/>
                          <w:lang w:val="en-CA"/>
                        </w:rPr>
                        <w:t>Allocated to narrative non-fiction (n= 152)</w:t>
                      </w:r>
                    </w:p>
                    <w:p w14:paraId="12D63B7F" w14:textId="101C5CD9" w:rsidR="004E3523" w:rsidRPr="00BB733A" w:rsidRDefault="004D7E94" w:rsidP="004E3523">
                      <w:pPr>
                        <w:pStyle w:val="Listenabsatz"/>
                        <w:numPr>
                          <w:ilvl w:val="0"/>
                          <w:numId w:val="20"/>
                        </w:numPr>
                        <w:ind w:left="284" w:hanging="207"/>
                        <w:rPr>
                          <w:rFonts w:ascii="Arial" w:hAnsi="Arial" w:cs="Arial"/>
                          <w:lang w:val="en-CA"/>
                        </w:rPr>
                      </w:pPr>
                      <w:r w:rsidRPr="00BB733A">
                        <w:rPr>
                          <w:rFonts w:ascii="Arial" w:hAnsi="Arial" w:cs="Arial"/>
                          <w:sz w:val="20"/>
                          <w:szCs w:val="20"/>
                          <w:lang w:val="en-CA"/>
                        </w:rPr>
                        <w:t>Completed allocated intervention (n= 1</w:t>
                      </w:r>
                      <w:r w:rsidR="00F70376" w:rsidRPr="00BB733A">
                        <w:rPr>
                          <w:rFonts w:ascii="Arial" w:hAnsi="Arial" w:cs="Arial"/>
                          <w:sz w:val="20"/>
                          <w:szCs w:val="20"/>
                          <w:lang w:val="en-CA"/>
                        </w:rPr>
                        <w:t>10</w:t>
                      </w:r>
                      <w:r w:rsidRPr="00BB733A">
                        <w:rPr>
                          <w:rFonts w:ascii="Arial" w:hAnsi="Arial" w:cs="Arial"/>
                          <w:sz w:val="20"/>
                          <w:szCs w:val="20"/>
                          <w:lang w:val="en-CA"/>
                        </w:rPr>
                        <w:t>)</w:t>
                      </w:r>
                    </w:p>
                    <w:p w14:paraId="529EBE97" w14:textId="6A70C318" w:rsidR="004D7E94" w:rsidRPr="00BB733A" w:rsidRDefault="004D7E94" w:rsidP="004E3523">
                      <w:pPr>
                        <w:pStyle w:val="Listenabsatz"/>
                        <w:numPr>
                          <w:ilvl w:val="0"/>
                          <w:numId w:val="20"/>
                        </w:numPr>
                        <w:ind w:left="284" w:hanging="207"/>
                        <w:rPr>
                          <w:rFonts w:ascii="Arial" w:hAnsi="Arial" w:cs="Arial"/>
                          <w:lang w:val="en-CA"/>
                        </w:rPr>
                      </w:pPr>
                      <w:r w:rsidRPr="00BB733A">
                        <w:rPr>
                          <w:rFonts w:ascii="Arial" w:hAnsi="Arial" w:cs="Arial"/>
                          <w:sz w:val="20"/>
                          <w:szCs w:val="20"/>
                          <w:lang w:val="en-CA"/>
                        </w:rPr>
                        <w:t xml:space="preserve">Did not complete allocated intervention (reading duration </w:t>
                      </w:r>
                      <w:r w:rsidR="00F70376" w:rsidRPr="00BB733A">
                        <w:rPr>
                          <w:rFonts w:ascii="Arial" w:hAnsi="Arial" w:cs="Arial"/>
                          <w:sz w:val="20"/>
                          <w:szCs w:val="20"/>
                          <w:lang w:val="en-CA"/>
                        </w:rPr>
                        <w:t>below 728s</w:t>
                      </w:r>
                      <w:r w:rsidRPr="00BB733A">
                        <w:rPr>
                          <w:rFonts w:ascii="Arial" w:hAnsi="Arial" w:cs="Arial"/>
                          <w:sz w:val="20"/>
                          <w:szCs w:val="20"/>
                          <w:lang w:val="en-CA"/>
                        </w:rPr>
                        <w:t xml:space="preserve">) (n= </w:t>
                      </w:r>
                      <w:r w:rsidR="00F70376" w:rsidRPr="00BB733A">
                        <w:rPr>
                          <w:rFonts w:ascii="Arial" w:hAnsi="Arial" w:cs="Arial"/>
                          <w:sz w:val="20"/>
                          <w:szCs w:val="20"/>
                          <w:lang w:val="en-CA"/>
                        </w:rPr>
                        <w:t>42</w:t>
                      </w:r>
                      <w:r w:rsidRPr="00BB733A">
                        <w:rPr>
                          <w:rFonts w:ascii="Arial" w:hAnsi="Arial" w:cs="Arial"/>
                          <w:sz w:val="20"/>
                          <w:szCs w:val="20"/>
                          <w:lang w:val="en-CA"/>
                        </w:rPr>
                        <w:t>)</w:t>
                      </w:r>
                    </w:p>
                  </w:txbxContent>
                </v:textbox>
                <w10:wrap anchorx="margin"/>
              </v:rect>
            </w:pict>
          </mc:Fallback>
        </mc:AlternateContent>
      </w:r>
      <w:r w:rsidR="005E5A76" w:rsidRPr="00845274">
        <w:rPr>
          <w:b/>
          <w:noProof/>
          <w:color w:val="000000" w:themeColor="text1"/>
          <w:sz w:val="28"/>
          <w:szCs w:val="28"/>
          <w:lang w:val="en-GB" w:eastAsia="en-GB"/>
        </w:rPr>
        <mc:AlternateContent>
          <mc:Choice Requires="wps">
            <w:drawing>
              <wp:anchor distT="0" distB="0" distL="114300" distR="114300" simplePos="0" relativeHeight="251840000" behindDoc="0" locked="0" layoutInCell="1" allowOverlap="1" wp14:anchorId="601464ED" wp14:editId="77D58E76">
                <wp:simplePos x="0" y="0"/>
                <wp:positionH relativeFrom="column">
                  <wp:posOffset>-477786</wp:posOffset>
                </wp:positionH>
                <wp:positionV relativeFrom="paragraph">
                  <wp:posOffset>1606077</wp:posOffset>
                </wp:positionV>
                <wp:extent cx="2847975" cy="949636"/>
                <wp:effectExtent l="0" t="0" r="952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49636"/>
                        </a:xfrm>
                        <a:prstGeom prst="rect">
                          <a:avLst/>
                        </a:prstGeom>
                        <a:solidFill>
                          <a:srgbClr val="FFFFFF"/>
                        </a:solidFill>
                        <a:ln w="9525">
                          <a:solidFill>
                            <a:srgbClr val="000000"/>
                          </a:solidFill>
                          <a:miter lim="800000"/>
                          <a:headEnd/>
                          <a:tailEnd/>
                        </a:ln>
                      </wps:spPr>
                      <wps:txbx>
                        <w:txbxContent>
                          <w:p w14:paraId="260E2CA3" w14:textId="1CEFE64F" w:rsidR="004D7E94" w:rsidRPr="00BB733A" w:rsidRDefault="004D7E94" w:rsidP="002C2264">
                            <w:pPr>
                              <w:rPr>
                                <w:rFonts w:ascii="Arial" w:hAnsi="Arial" w:cs="Arial"/>
                                <w:sz w:val="20"/>
                                <w:szCs w:val="20"/>
                                <w:lang w:val="en-CA"/>
                              </w:rPr>
                            </w:pPr>
                            <w:r w:rsidRPr="00BB733A">
                              <w:rPr>
                                <w:rFonts w:ascii="Arial" w:hAnsi="Arial" w:cs="Arial"/>
                                <w:sz w:val="20"/>
                                <w:szCs w:val="20"/>
                                <w:lang w:val="en-CA"/>
                              </w:rPr>
                              <w:t>Allocated to narrative fiction (n= 150)</w:t>
                            </w:r>
                          </w:p>
                          <w:p w14:paraId="7D960A26" w14:textId="40FA5BA8" w:rsidR="004E3523" w:rsidRPr="00BB733A" w:rsidRDefault="004D7E94" w:rsidP="004E3523">
                            <w:pPr>
                              <w:pStyle w:val="ListParagraph"/>
                              <w:numPr>
                                <w:ilvl w:val="0"/>
                                <w:numId w:val="19"/>
                              </w:numPr>
                              <w:ind w:left="284" w:hanging="207"/>
                              <w:rPr>
                                <w:rFonts w:ascii="Arial" w:hAnsi="Arial" w:cs="Arial"/>
                                <w:lang w:val="en-CA"/>
                              </w:rPr>
                            </w:pPr>
                            <w:r w:rsidRPr="00BB733A">
                              <w:rPr>
                                <w:rFonts w:ascii="Arial" w:hAnsi="Arial" w:cs="Arial"/>
                                <w:sz w:val="20"/>
                                <w:szCs w:val="20"/>
                                <w:lang w:val="en-CA"/>
                              </w:rPr>
                              <w:t>Completed allocated intervention (n= 1</w:t>
                            </w:r>
                            <w:r w:rsidR="00F70376" w:rsidRPr="00BB733A">
                              <w:rPr>
                                <w:rFonts w:ascii="Arial" w:hAnsi="Arial" w:cs="Arial"/>
                                <w:sz w:val="20"/>
                                <w:szCs w:val="20"/>
                                <w:lang w:val="en-CA"/>
                              </w:rPr>
                              <w:t>22</w:t>
                            </w:r>
                            <w:r w:rsidRPr="00BB733A">
                              <w:rPr>
                                <w:rFonts w:ascii="Arial" w:hAnsi="Arial" w:cs="Arial"/>
                                <w:sz w:val="20"/>
                                <w:szCs w:val="20"/>
                                <w:lang w:val="en-CA"/>
                              </w:rPr>
                              <w:t>)</w:t>
                            </w:r>
                          </w:p>
                          <w:p w14:paraId="297B9BE2" w14:textId="5C85F377" w:rsidR="004D7E94" w:rsidRPr="00BB733A" w:rsidRDefault="004D7E94" w:rsidP="004E3523">
                            <w:pPr>
                              <w:pStyle w:val="ListParagraph"/>
                              <w:numPr>
                                <w:ilvl w:val="0"/>
                                <w:numId w:val="19"/>
                              </w:numPr>
                              <w:ind w:left="284" w:hanging="207"/>
                              <w:rPr>
                                <w:rFonts w:ascii="Arial" w:hAnsi="Arial" w:cs="Arial"/>
                                <w:lang w:val="en-CA"/>
                              </w:rPr>
                            </w:pPr>
                            <w:r w:rsidRPr="00BB733A">
                              <w:rPr>
                                <w:rFonts w:ascii="Arial" w:hAnsi="Arial" w:cs="Arial"/>
                                <w:sz w:val="20"/>
                                <w:szCs w:val="20"/>
                                <w:lang w:val="en-CA"/>
                              </w:rPr>
                              <w:t xml:space="preserve">Did not complete allocated intervention (reading duration </w:t>
                            </w:r>
                            <w:r w:rsidR="00F70376" w:rsidRPr="00BB733A">
                              <w:rPr>
                                <w:rFonts w:ascii="Arial" w:hAnsi="Arial" w:cs="Arial"/>
                                <w:sz w:val="20"/>
                                <w:szCs w:val="20"/>
                                <w:lang w:val="en-CA"/>
                              </w:rPr>
                              <w:t>below 728s</w:t>
                            </w:r>
                            <w:r w:rsidRPr="00BB733A">
                              <w:rPr>
                                <w:rFonts w:ascii="Arial" w:hAnsi="Arial" w:cs="Arial"/>
                                <w:sz w:val="20"/>
                                <w:szCs w:val="20"/>
                                <w:lang w:val="en-CA"/>
                              </w:rPr>
                              <w:t xml:space="preserve">) (n= </w:t>
                            </w:r>
                            <w:r w:rsidR="00F70376" w:rsidRPr="00BB733A">
                              <w:rPr>
                                <w:rFonts w:ascii="Arial" w:hAnsi="Arial" w:cs="Arial"/>
                                <w:sz w:val="20"/>
                                <w:szCs w:val="20"/>
                                <w:lang w:val="en-CA"/>
                              </w:rPr>
                              <w:t>28</w:t>
                            </w:r>
                            <w:r w:rsidRPr="00BB733A">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464ED" id="Rectangle 9" o:spid="_x0000_s1037" style="position:absolute;margin-left:-37.6pt;margin-top:126.45pt;width:224.25pt;height:74.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">
                <v:textbox inset=",7.2pt,,7.2pt">
                  <w:txbxContent>
                    <w:p w14:paraId="260E2CA3" w14:textId="1CEFE64F" w:rsidR="004D7E94" w:rsidRPr="00BB733A" w:rsidRDefault="004D7E94" w:rsidP="002C2264">
                      <w:pPr>
                        <w:rPr>
                          <w:rFonts w:ascii="Arial" w:hAnsi="Arial" w:cs="Arial"/>
                          <w:sz w:val="20"/>
                          <w:szCs w:val="20"/>
                          <w:lang w:val="en-CA"/>
                        </w:rPr>
                      </w:pPr>
                      <w:r w:rsidRPr="00BB733A">
                        <w:rPr>
                          <w:rFonts w:ascii="Arial" w:hAnsi="Arial" w:cs="Arial"/>
                          <w:sz w:val="20"/>
                          <w:szCs w:val="20"/>
                          <w:lang w:val="en-CA"/>
                        </w:rPr>
                        <w:t>Allocated to narrative fiction (n= 150)</w:t>
                      </w:r>
                    </w:p>
                    <w:p w14:paraId="7D960A26" w14:textId="40FA5BA8" w:rsidR="004E3523" w:rsidRPr="00BB733A" w:rsidRDefault="004D7E94" w:rsidP="004E3523">
                      <w:pPr>
                        <w:pStyle w:val="Listenabsatz"/>
                        <w:numPr>
                          <w:ilvl w:val="0"/>
                          <w:numId w:val="19"/>
                        </w:numPr>
                        <w:ind w:left="284" w:hanging="207"/>
                        <w:rPr>
                          <w:rFonts w:ascii="Arial" w:hAnsi="Arial" w:cs="Arial"/>
                          <w:lang w:val="en-CA"/>
                        </w:rPr>
                      </w:pPr>
                      <w:r w:rsidRPr="00BB733A">
                        <w:rPr>
                          <w:rFonts w:ascii="Arial" w:hAnsi="Arial" w:cs="Arial"/>
                          <w:sz w:val="20"/>
                          <w:szCs w:val="20"/>
                          <w:lang w:val="en-CA"/>
                        </w:rPr>
                        <w:t>Completed allocated intervention (n= 1</w:t>
                      </w:r>
                      <w:r w:rsidR="00F70376" w:rsidRPr="00BB733A">
                        <w:rPr>
                          <w:rFonts w:ascii="Arial" w:hAnsi="Arial" w:cs="Arial"/>
                          <w:sz w:val="20"/>
                          <w:szCs w:val="20"/>
                          <w:lang w:val="en-CA"/>
                        </w:rPr>
                        <w:t>22</w:t>
                      </w:r>
                      <w:r w:rsidRPr="00BB733A">
                        <w:rPr>
                          <w:rFonts w:ascii="Arial" w:hAnsi="Arial" w:cs="Arial"/>
                          <w:sz w:val="20"/>
                          <w:szCs w:val="20"/>
                          <w:lang w:val="en-CA"/>
                        </w:rPr>
                        <w:t>)</w:t>
                      </w:r>
                    </w:p>
                    <w:p w14:paraId="297B9BE2" w14:textId="5C85F377" w:rsidR="004D7E94" w:rsidRPr="00BB733A" w:rsidRDefault="004D7E94" w:rsidP="004E3523">
                      <w:pPr>
                        <w:pStyle w:val="Listenabsatz"/>
                        <w:numPr>
                          <w:ilvl w:val="0"/>
                          <w:numId w:val="19"/>
                        </w:numPr>
                        <w:ind w:left="284" w:hanging="207"/>
                        <w:rPr>
                          <w:rFonts w:ascii="Arial" w:hAnsi="Arial" w:cs="Arial"/>
                          <w:lang w:val="en-CA"/>
                        </w:rPr>
                      </w:pPr>
                      <w:r w:rsidRPr="00BB733A">
                        <w:rPr>
                          <w:rFonts w:ascii="Arial" w:hAnsi="Arial" w:cs="Arial"/>
                          <w:sz w:val="20"/>
                          <w:szCs w:val="20"/>
                          <w:lang w:val="en-CA"/>
                        </w:rPr>
                        <w:t xml:space="preserve">Did not complete allocated intervention (reading duration </w:t>
                      </w:r>
                      <w:r w:rsidR="00F70376" w:rsidRPr="00BB733A">
                        <w:rPr>
                          <w:rFonts w:ascii="Arial" w:hAnsi="Arial" w:cs="Arial"/>
                          <w:sz w:val="20"/>
                          <w:szCs w:val="20"/>
                          <w:lang w:val="en-CA"/>
                        </w:rPr>
                        <w:t>below 728s</w:t>
                      </w:r>
                      <w:r w:rsidRPr="00BB733A">
                        <w:rPr>
                          <w:rFonts w:ascii="Arial" w:hAnsi="Arial" w:cs="Arial"/>
                          <w:sz w:val="20"/>
                          <w:szCs w:val="20"/>
                          <w:lang w:val="en-CA"/>
                        </w:rPr>
                        <w:t xml:space="preserve">) (n= </w:t>
                      </w:r>
                      <w:r w:rsidR="00F70376" w:rsidRPr="00BB733A">
                        <w:rPr>
                          <w:rFonts w:ascii="Arial" w:hAnsi="Arial" w:cs="Arial"/>
                          <w:sz w:val="20"/>
                          <w:szCs w:val="20"/>
                          <w:lang w:val="en-CA"/>
                        </w:rPr>
                        <w:t>28</w:t>
                      </w:r>
                      <w:r w:rsidRPr="00BB733A">
                        <w:rPr>
                          <w:rFonts w:ascii="Arial" w:hAnsi="Arial" w:cs="Arial"/>
                          <w:sz w:val="20"/>
                          <w:szCs w:val="20"/>
                          <w:lang w:val="en-CA"/>
                        </w:rPr>
                        <w:t>)</w:t>
                      </w:r>
                    </w:p>
                  </w:txbxContent>
                </v:textbox>
              </v:rect>
            </w:pict>
          </mc:Fallback>
        </mc:AlternateContent>
      </w:r>
      <w:r w:rsidR="002C2264" w:rsidRPr="00845274">
        <w:rPr>
          <w:noProof/>
          <w:color w:val="000000" w:themeColor="text1"/>
          <w:lang w:val="en-GB" w:eastAsia="en-GB"/>
        </w:rPr>
        <mc:AlternateContent>
          <mc:Choice Requires="wps">
            <w:drawing>
              <wp:anchor distT="0" distB="0" distL="114300" distR="114300" simplePos="0" relativeHeight="251859456" behindDoc="0" locked="0" layoutInCell="1" allowOverlap="1" wp14:anchorId="7D76E263" wp14:editId="0A41A484">
                <wp:simplePos x="0" y="0"/>
                <wp:positionH relativeFrom="column">
                  <wp:posOffset>-591820</wp:posOffset>
                </wp:positionH>
                <wp:positionV relativeFrom="paragraph">
                  <wp:posOffset>4629150</wp:posOffset>
                </wp:positionV>
                <wp:extent cx="9259570" cy="466725"/>
                <wp:effectExtent l="0" t="0" r="63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9570" cy="46672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1182593" w14:textId="0616216E" w:rsidR="004D7E94" w:rsidRPr="00A05BC3" w:rsidRDefault="004D7E94" w:rsidP="002C2264">
                            <w:pPr>
                              <w:rPr>
                                <w:rFonts w:cs="Arial"/>
                                <w:sz w:val="20"/>
                                <w:szCs w:val="20"/>
                                <w:lang w:val="en-US"/>
                              </w:rPr>
                            </w:pPr>
                            <w:r w:rsidRPr="00E465FE">
                              <w:rPr>
                                <w:rFonts w:cs="Arial"/>
                                <w:sz w:val="20"/>
                                <w:szCs w:val="20"/>
                                <w:lang w:val="en-US"/>
                              </w:rPr>
                              <w:t xml:space="preserve">*The number of analyzed data varies between tasks due to incomplete administration or technical problems (or command of Chinese language in the IAMS). </w:t>
                            </w:r>
                            <w:r w:rsidRPr="00A05BC3">
                              <w:rPr>
                                <w:rFonts w:cs="Arial"/>
                                <w:sz w:val="20"/>
                                <w:szCs w:val="20"/>
                                <w:lang w:val="en-US"/>
                              </w:rPr>
                              <w:t>Respective numbers are given in Table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76E263" id="_x0000_t202" coordsize="21600,21600" o:spt="202" path="m,l,21600r21600,l21600,xe">
                <v:stroke joinstyle="miter"/>
                <v:path gradientshapeok="t" o:connecttype="rect"/>
              </v:shapetype>
              <v:shape id="Text Box 25" o:spid="_x0000_s1038" type="#_x0000_t202" style="position:absolute;margin-left:-46.6pt;margin-top:364.5pt;width:729.1pt;height:36.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" stroked="f">
                <v:textbox>
                  <w:txbxContent>
                    <w:p w14:paraId="11182593" w14:textId="0616216E" w:rsidR="004D7E94" w:rsidRPr="00A05BC3" w:rsidRDefault="004D7E94" w:rsidP="002C2264">
                      <w:pPr>
                        <w:rPr>
                          <w:rFonts w:cs="Arial"/>
                          <w:sz w:val="20"/>
                          <w:szCs w:val="20"/>
                          <w:lang w:val="en-US"/>
                        </w:rPr>
                      </w:pPr>
                      <w:r w:rsidRPr="00E465FE">
                        <w:rPr>
                          <w:rFonts w:cs="Arial"/>
                          <w:sz w:val="20"/>
                          <w:szCs w:val="20"/>
                          <w:lang w:val="en-US"/>
                        </w:rPr>
                        <w:t xml:space="preserve">*The number of analyzed data varies between tasks due to incomplete administration or technical problems (or command of Chinese language in the IAMS). </w:t>
                      </w:r>
                      <w:r w:rsidRPr="00A05BC3">
                        <w:rPr>
                          <w:rFonts w:cs="Arial"/>
                          <w:sz w:val="20"/>
                          <w:szCs w:val="20"/>
                          <w:lang w:val="en-US"/>
                        </w:rPr>
                        <w:t>Respective numbers are given in Table 2.</w:t>
                      </w:r>
                    </w:p>
                  </w:txbxContent>
                </v:textbox>
              </v:shape>
            </w:pict>
          </mc:Fallback>
        </mc:AlternateContent>
      </w:r>
      <w:r w:rsidR="002C2264" w:rsidRPr="00845274">
        <w:rPr>
          <w:b/>
          <w:color w:val="000000" w:themeColor="text1"/>
          <w:lang w:val="en-US"/>
        </w:rPr>
        <w:br w:type="page"/>
      </w:r>
    </w:p>
    <w:p w14:paraId="0AD9643B" w14:textId="77777777" w:rsidR="002C2264" w:rsidRPr="00845274" w:rsidRDefault="002C2264" w:rsidP="001C57DA">
      <w:pPr>
        <w:pStyle w:val="Heading3"/>
        <w:spacing w:line="480" w:lineRule="auto"/>
        <w:jc w:val="left"/>
        <w:rPr>
          <w:rFonts w:cs="Times New Roman"/>
          <w:b/>
          <w:color w:val="000000" w:themeColor="text1"/>
          <w:sz w:val="24"/>
          <w:szCs w:val="24"/>
        </w:rPr>
        <w:sectPr w:rsidR="002C2264" w:rsidRPr="00845274" w:rsidSect="008F4D55">
          <w:type w:val="continuous"/>
          <w:pgSz w:w="16838" w:h="11906" w:orient="landscape"/>
          <w:pgMar w:top="1247" w:right="1247" w:bottom="1247" w:left="1247" w:header="709" w:footer="709" w:gutter="0"/>
          <w:cols w:space="708"/>
          <w:titlePg/>
          <w:docGrid w:linePitch="360"/>
        </w:sectPr>
      </w:pPr>
    </w:p>
    <w:p w14:paraId="3EC594D0" w14:textId="68F1754D" w:rsidR="006611AF" w:rsidRPr="00845274" w:rsidRDefault="006D7CE3" w:rsidP="00FF5AEE">
      <w:pPr>
        <w:shd w:val="clear" w:color="auto" w:fill="FFFFFF"/>
        <w:spacing w:line="480" w:lineRule="auto"/>
        <w:ind w:firstLine="720"/>
        <w:textAlignment w:val="center"/>
        <w:rPr>
          <w:color w:val="000000" w:themeColor="text1"/>
          <w:lang w:val="en-US"/>
        </w:rPr>
      </w:pPr>
      <w:r w:rsidRPr="00845274">
        <w:rPr>
          <w:color w:val="000000" w:themeColor="text1"/>
          <w:lang w:val="en-US"/>
        </w:rPr>
        <w:lastRenderedPageBreak/>
        <w:t xml:space="preserve">Readability was assessed subjectively by authors 2 and 3. </w:t>
      </w:r>
      <w:r w:rsidR="00404AB5" w:rsidRPr="00845274">
        <w:rPr>
          <w:color w:val="000000" w:themeColor="text1"/>
          <w:lang w:val="en-US"/>
        </w:rPr>
        <w:t xml:space="preserve">This method of assessment was preferred over computerized measures of readability (e.g., word frequency, Flesch-Kincaid) because we </w:t>
      </w:r>
      <w:r w:rsidR="002E7247" w:rsidRPr="00845274">
        <w:rPr>
          <w:color w:val="000000" w:themeColor="text1"/>
          <w:lang w:val="en-US"/>
        </w:rPr>
        <w:t xml:space="preserve">also </w:t>
      </w:r>
      <w:r w:rsidR="00404AB5" w:rsidRPr="00845274">
        <w:rPr>
          <w:color w:val="000000" w:themeColor="text1"/>
          <w:lang w:val="en-US"/>
        </w:rPr>
        <w:t>wanted to gauge attractiveness for our target population</w:t>
      </w:r>
      <w:r w:rsidR="002E7247" w:rsidRPr="00845274">
        <w:rPr>
          <w:color w:val="000000" w:themeColor="text1"/>
          <w:lang w:val="en-US"/>
        </w:rPr>
        <w:t>,</w:t>
      </w:r>
      <w:r w:rsidR="00404AB5" w:rsidRPr="00845274">
        <w:rPr>
          <w:color w:val="000000" w:themeColor="text1"/>
          <w:lang w:val="en-US"/>
        </w:rPr>
        <w:t xml:space="preserve"> i.e. young adults, which is not directly covered by computerized measures.</w:t>
      </w:r>
      <w:r w:rsidR="002E7247" w:rsidRPr="00845274">
        <w:rPr>
          <w:color w:val="000000" w:themeColor="text1"/>
          <w:lang w:val="en-US"/>
        </w:rPr>
        <w:t xml:space="preserve"> Both authors</w:t>
      </w:r>
      <w:r w:rsidR="00AA71FA" w:rsidRPr="00845274">
        <w:rPr>
          <w:color w:val="000000" w:themeColor="text1"/>
          <w:lang w:val="en-US"/>
        </w:rPr>
        <w:t xml:space="preserve"> congruently rated </w:t>
      </w:r>
      <w:r w:rsidR="002E7247" w:rsidRPr="00845274">
        <w:rPr>
          <w:color w:val="000000" w:themeColor="text1"/>
          <w:lang w:val="en-US"/>
        </w:rPr>
        <w:t xml:space="preserve">readability </w:t>
      </w:r>
      <w:r w:rsidR="006611AF" w:rsidRPr="00845274">
        <w:rPr>
          <w:color w:val="000000" w:themeColor="text1"/>
          <w:lang w:val="en-US"/>
        </w:rPr>
        <w:t>to be in the easy to moderate range</w:t>
      </w:r>
      <w:r w:rsidR="002E7247" w:rsidRPr="00845274">
        <w:rPr>
          <w:color w:val="000000" w:themeColor="text1"/>
          <w:lang w:val="en-US"/>
        </w:rPr>
        <w:t xml:space="preserve">, and attractiveness to be medium, </w:t>
      </w:r>
      <w:r w:rsidR="006611AF" w:rsidRPr="00845274">
        <w:rPr>
          <w:color w:val="000000" w:themeColor="text1"/>
          <w:lang w:val="en-US"/>
        </w:rPr>
        <w:t>for all texts.</w:t>
      </w:r>
      <w:r w:rsidR="00AA71FA" w:rsidRPr="00845274">
        <w:rPr>
          <w:color w:val="000000" w:themeColor="text1"/>
          <w:lang w:val="en-US"/>
        </w:rPr>
        <w:t xml:space="preserve"> </w:t>
      </w:r>
      <w:r w:rsidR="003220B8" w:rsidRPr="00845274">
        <w:rPr>
          <w:color w:val="000000" w:themeColor="text1"/>
          <w:lang w:val="en-US"/>
        </w:rPr>
        <w:t>Interrater agreement was not calculated since there was no indication of any disagreement.</w:t>
      </w:r>
    </w:p>
    <w:p w14:paraId="1DC1D347" w14:textId="77777777" w:rsidR="0099124E" w:rsidRPr="00845274" w:rsidRDefault="0099124E" w:rsidP="001B637C">
      <w:pPr>
        <w:spacing w:line="480" w:lineRule="auto"/>
        <w:rPr>
          <w:b/>
          <w:color w:val="000000" w:themeColor="text1"/>
          <w:lang w:val="en-US"/>
        </w:rPr>
      </w:pPr>
      <w:r w:rsidRPr="00845274">
        <w:rPr>
          <w:b/>
          <w:color w:val="000000" w:themeColor="text1"/>
          <w:lang w:val="en-US"/>
        </w:rPr>
        <w:t>Assessment tasks</w:t>
      </w:r>
    </w:p>
    <w:p w14:paraId="6BE16E4E" w14:textId="3EBDE027" w:rsidR="00942144" w:rsidRPr="00845274" w:rsidRDefault="00942144" w:rsidP="001B637C">
      <w:pPr>
        <w:spacing w:line="480" w:lineRule="auto"/>
        <w:ind w:firstLine="720"/>
        <w:rPr>
          <w:color w:val="000000" w:themeColor="text1"/>
          <w:lang w:val="en-US"/>
        </w:rPr>
      </w:pPr>
      <w:r w:rsidRPr="00845274">
        <w:rPr>
          <w:b/>
          <w:bCs/>
          <w:color w:val="000000" w:themeColor="text1"/>
          <w:lang w:val="en-US"/>
        </w:rPr>
        <w:t>State affect</w:t>
      </w:r>
      <w:r w:rsidRPr="00845274">
        <w:rPr>
          <w:color w:val="000000" w:themeColor="text1"/>
          <w:lang w:val="en-US"/>
        </w:rPr>
        <w:t xml:space="preserve">. The 20-item Positive and Negative Affect Schedule (PANAS; Watson et al., 1988) reflected baseline affect. </w:t>
      </w:r>
      <w:r w:rsidR="001B637C" w:rsidRPr="00845274">
        <w:rPr>
          <w:color w:val="000000" w:themeColor="text1"/>
          <w:lang w:val="en-US"/>
        </w:rPr>
        <w:t xml:space="preserve">Participants were presented with 10 negative affect adjectives (e.g., </w:t>
      </w:r>
      <w:r w:rsidR="001B637C" w:rsidRPr="00845274">
        <w:rPr>
          <w:rFonts w:hint="eastAsia"/>
          <w:color w:val="000000" w:themeColor="text1"/>
          <w:lang w:val="en-US"/>
        </w:rPr>
        <w:t>“</w:t>
      </w:r>
      <w:r w:rsidR="001B637C" w:rsidRPr="00845274">
        <w:rPr>
          <w:color w:val="000000" w:themeColor="text1"/>
          <w:lang w:val="en-US"/>
        </w:rPr>
        <w:t>upset</w:t>
      </w:r>
      <w:r w:rsidR="001B637C" w:rsidRPr="00845274">
        <w:rPr>
          <w:rFonts w:hint="eastAsia"/>
          <w:color w:val="000000" w:themeColor="text1"/>
          <w:lang w:val="en-US"/>
        </w:rPr>
        <w:t>”</w:t>
      </w:r>
      <w:r w:rsidR="001B637C" w:rsidRPr="00845274">
        <w:rPr>
          <w:color w:val="000000" w:themeColor="text1"/>
          <w:lang w:val="en-US"/>
        </w:rPr>
        <w:t xml:space="preserve">) and 10 positive affect adjectives (e.g., </w:t>
      </w:r>
      <w:r w:rsidR="001B637C" w:rsidRPr="00845274">
        <w:rPr>
          <w:rFonts w:hint="eastAsia"/>
          <w:color w:val="000000" w:themeColor="text1"/>
          <w:lang w:val="en-US"/>
        </w:rPr>
        <w:t>“</w:t>
      </w:r>
      <w:r w:rsidR="001B637C" w:rsidRPr="00845274">
        <w:rPr>
          <w:color w:val="000000" w:themeColor="text1"/>
          <w:lang w:val="en-US"/>
        </w:rPr>
        <w:t>enthusiastic</w:t>
      </w:r>
      <w:r w:rsidR="001B637C" w:rsidRPr="00845274">
        <w:rPr>
          <w:rFonts w:hint="eastAsia"/>
          <w:color w:val="000000" w:themeColor="text1"/>
          <w:lang w:val="en-US"/>
        </w:rPr>
        <w:t>”</w:t>
      </w:r>
      <w:r w:rsidR="001B637C" w:rsidRPr="00845274">
        <w:rPr>
          <w:color w:val="000000" w:themeColor="text1"/>
          <w:lang w:val="en-US"/>
        </w:rPr>
        <w:t>), and rated the intensity with which they felt the corresponding affect u</w:t>
      </w:r>
      <w:r w:rsidRPr="00845274">
        <w:rPr>
          <w:color w:val="000000" w:themeColor="text1"/>
          <w:lang w:val="en-US"/>
        </w:rPr>
        <w:t xml:space="preserve">sing a 5-point scale ranging from 1 = </w:t>
      </w:r>
      <w:r w:rsidRPr="00845274">
        <w:rPr>
          <w:rFonts w:hint="eastAsia"/>
          <w:color w:val="000000" w:themeColor="text1"/>
          <w:lang w:val="en-US"/>
        </w:rPr>
        <w:t>“</w:t>
      </w:r>
      <w:r w:rsidRPr="00845274">
        <w:rPr>
          <w:color w:val="000000" w:themeColor="text1"/>
          <w:lang w:val="en-US"/>
        </w:rPr>
        <w:t>not at all</w:t>
      </w:r>
      <w:r w:rsidRPr="00845274">
        <w:rPr>
          <w:rFonts w:hint="eastAsia"/>
          <w:color w:val="000000" w:themeColor="text1"/>
          <w:lang w:val="en-US"/>
        </w:rPr>
        <w:t>”</w:t>
      </w:r>
      <w:r w:rsidRPr="00845274">
        <w:rPr>
          <w:color w:val="000000" w:themeColor="text1"/>
          <w:lang w:val="en-US"/>
        </w:rPr>
        <w:t xml:space="preserve"> to 5 = </w:t>
      </w:r>
      <w:r w:rsidRPr="00845274">
        <w:rPr>
          <w:rFonts w:hint="eastAsia"/>
          <w:color w:val="000000" w:themeColor="text1"/>
          <w:lang w:val="en-US"/>
        </w:rPr>
        <w:t>“</w:t>
      </w:r>
      <w:r w:rsidRPr="00845274">
        <w:rPr>
          <w:color w:val="000000" w:themeColor="text1"/>
          <w:lang w:val="en-US"/>
        </w:rPr>
        <w:t>extremely</w:t>
      </w:r>
      <w:r w:rsidRPr="00845274">
        <w:rPr>
          <w:rFonts w:hint="eastAsia"/>
          <w:color w:val="000000" w:themeColor="text1"/>
          <w:lang w:val="en-US"/>
        </w:rPr>
        <w:t>”</w:t>
      </w:r>
      <w:r w:rsidR="001B637C" w:rsidRPr="00845274">
        <w:rPr>
          <w:color w:val="000000" w:themeColor="text1"/>
          <w:lang w:val="en-US"/>
        </w:rPr>
        <w:t>. Two sum scores were calculated to achieve indicators of positive and negative affect, respectively</w:t>
      </w:r>
      <w:r w:rsidR="0039772A" w:rsidRPr="00845274">
        <w:rPr>
          <w:color w:val="000000" w:themeColor="text1"/>
          <w:lang w:val="en-US"/>
        </w:rPr>
        <w:t xml:space="preserve"> (potential range for each sub-scale: 10 to 50)</w:t>
      </w:r>
      <w:r w:rsidR="001B637C" w:rsidRPr="00845274">
        <w:rPr>
          <w:color w:val="000000" w:themeColor="text1"/>
          <w:lang w:val="en-US"/>
        </w:rPr>
        <w:t>. In the current sample Cronbach</w:t>
      </w:r>
      <w:r w:rsidR="0093121C" w:rsidRPr="00845274">
        <w:rPr>
          <w:color w:val="000000" w:themeColor="text1"/>
          <w:lang w:val="en-US"/>
        </w:rPr>
        <w:t>’</w:t>
      </w:r>
      <w:r w:rsidR="001B637C" w:rsidRPr="00845274">
        <w:rPr>
          <w:color w:val="000000" w:themeColor="text1"/>
          <w:lang w:val="en-US"/>
        </w:rPr>
        <w:t>s alpha was .90 for positive affect and .90 for negative affect.</w:t>
      </w:r>
    </w:p>
    <w:p w14:paraId="03F90E3D" w14:textId="2EEEEB55" w:rsidR="009B66F9" w:rsidRPr="00845274" w:rsidRDefault="009B66F9" w:rsidP="00D066B9">
      <w:pPr>
        <w:spacing w:line="480" w:lineRule="auto"/>
        <w:ind w:firstLine="720"/>
        <w:rPr>
          <w:color w:val="000000" w:themeColor="text1"/>
          <w:lang w:val="en-US"/>
        </w:rPr>
      </w:pPr>
      <w:r w:rsidRPr="00845274">
        <w:rPr>
          <w:b/>
          <w:bCs/>
          <w:color w:val="000000" w:themeColor="text1"/>
          <w:lang w:val="en-US"/>
        </w:rPr>
        <w:t>Trait empathy.</w:t>
      </w:r>
      <w:r w:rsidRPr="00845274">
        <w:rPr>
          <w:color w:val="000000" w:themeColor="text1"/>
          <w:lang w:val="en-US"/>
        </w:rPr>
        <w:t xml:space="preserve"> </w:t>
      </w:r>
      <w:r w:rsidR="00D066B9" w:rsidRPr="00845274">
        <w:rPr>
          <w:color w:val="000000" w:themeColor="text1"/>
          <w:shd w:val="clear" w:color="auto" w:fill="FFFFFF"/>
          <w:lang w:val="en-US"/>
        </w:rPr>
        <w:t>To assess participants’ levels of trait empathy, we applied the Interpersonal Reactivity Index</w:t>
      </w:r>
      <w:r w:rsidRPr="00845274">
        <w:rPr>
          <w:color w:val="000000" w:themeColor="text1"/>
          <w:shd w:val="clear" w:color="auto" w:fill="FFFFFF"/>
          <w:lang w:val="en-US"/>
        </w:rPr>
        <w:t xml:space="preserve"> (</w:t>
      </w:r>
      <w:r w:rsidR="00D066B9" w:rsidRPr="00845274">
        <w:rPr>
          <w:color w:val="000000" w:themeColor="text1"/>
          <w:shd w:val="clear" w:color="auto" w:fill="FFFFFF"/>
          <w:lang w:val="en-US"/>
        </w:rPr>
        <w:t xml:space="preserve">IRI; </w:t>
      </w:r>
      <w:hyperlink r:id="rId15" w:history="1">
        <w:r w:rsidRPr="00845274">
          <w:rPr>
            <w:rStyle w:val="Hyperlink"/>
            <w:color w:val="000000" w:themeColor="text1"/>
            <w:lang w:val="en-US"/>
          </w:rPr>
          <w:t>Davis, 1980</w:t>
        </w:r>
      </w:hyperlink>
      <w:r w:rsidRPr="00845274">
        <w:rPr>
          <w:color w:val="000000" w:themeColor="text1"/>
          <w:shd w:val="clear" w:color="auto" w:fill="FFFFFF"/>
          <w:lang w:val="en-US"/>
        </w:rPr>
        <w:t>,</w:t>
      </w:r>
      <w:r w:rsidR="00336368" w:rsidRPr="00845274">
        <w:rPr>
          <w:rStyle w:val="apple-converted-space"/>
          <w:rFonts w:eastAsiaTheme="majorEastAsia"/>
          <w:color w:val="000000" w:themeColor="text1"/>
          <w:shd w:val="clear" w:color="auto" w:fill="FFFFFF"/>
          <w:lang w:val="en-US"/>
        </w:rPr>
        <w:t xml:space="preserve"> </w:t>
      </w:r>
      <w:hyperlink r:id="rId16" w:history="1">
        <w:r w:rsidRPr="00845274">
          <w:rPr>
            <w:rStyle w:val="Hyperlink"/>
            <w:color w:val="000000" w:themeColor="text1"/>
            <w:lang w:val="en-US"/>
          </w:rPr>
          <w:t>1983</w:t>
        </w:r>
      </w:hyperlink>
      <w:r w:rsidRPr="00845274">
        <w:rPr>
          <w:color w:val="000000" w:themeColor="text1"/>
          <w:shd w:val="clear" w:color="auto" w:fill="FFFFFF"/>
          <w:lang w:val="en-US"/>
        </w:rPr>
        <w:t>)</w:t>
      </w:r>
      <w:r w:rsidR="00D066B9" w:rsidRPr="00845274">
        <w:rPr>
          <w:color w:val="000000" w:themeColor="text1"/>
          <w:shd w:val="clear" w:color="auto" w:fill="FFFFFF"/>
          <w:lang w:val="en-US"/>
        </w:rPr>
        <w:t>.</w:t>
      </w:r>
      <w:r w:rsidRPr="00845274">
        <w:rPr>
          <w:color w:val="000000" w:themeColor="text1"/>
          <w:shd w:val="clear" w:color="auto" w:fill="FFFFFF"/>
          <w:lang w:val="en-US"/>
        </w:rPr>
        <w:t xml:space="preserve"> Participants responded to 28 items</w:t>
      </w:r>
      <w:r w:rsidR="00D066B9" w:rsidRPr="00845274">
        <w:rPr>
          <w:color w:val="000000" w:themeColor="text1"/>
          <w:shd w:val="clear" w:color="auto" w:fill="FFFFFF"/>
          <w:lang w:val="en-US"/>
        </w:rPr>
        <w:t xml:space="preserve">, e.g., “I often have tender, concerned feelings for people less fortunate than me”, </w:t>
      </w:r>
      <w:r w:rsidRPr="00845274">
        <w:rPr>
          <w:color w:val="000000" w:themeColor="text1"/>
          <w:shd w:val="clear" w:color="auto" w:fill="FFFFFF"/>
          <w:lang w:val="en-US"/>
        </w:rPr>
        <w:t>on a 5-point Likert scale ranging from</w:t>
      </w:r>
      <w:r w:rsidR="00D066B9" w:rsidRPr="00845274">
        <w:rPr>
          <w:color w:val="000000" w:themeColor="text1"/>
          <w:shd w:val="clear" w:color="auto" w:fill="FFFFFF"/>
          <w:lang w:val="en-US"/>
        </w:rPr>
        <w:t xml:space="preserve"> </w:t>
      </w:r>
      <w:r w:rsidR="00D066B9" w:rsidRPr="00845274">
        <w:rPr>
          <w:rStyle w:val="apple-converted-space"/>
          <w:rFonts w:eastAsiaTheme="majorEastAsia"/>
          <w:color w:val="000000" w:themeColor="text1"/>
          <w:shd w:val="clear" w:color="auto" w:fill="FFFFFF"/>
          <w:lang w:val="en-US"/>
        </w:rPr>
        <w:t>0 = “</w:t>
      </w:r>
      <w:r w:rsidRPr="00845274">
        <w:rPr>
          <w:color w:val="000000" w:themeColor="text1"/>
          <w:lang w:val="en-US"/>
        </w:rPr>
        <w:t>Does not describe me well</w:t>
      </w:r>
      <w:r w:rsidR="00D066B9" w:rsidRPr="00845274">
        <w:rPr>
          <w:color w:val="000000" w:themeColor="text1"/>
          <w:lang w:val="en-US"/>
        </w:rPr>
        <w:t xml:space="preserve">” </w:t>
      </w:r>
      <w:r w:rsidRPr="00845274">
        <w:rPr>
          <w:color w:val="000000" w:themeColor="text1"/>
          <w:shd w:val="clear" w:color="auto" w:fill="FFFFFF"/>
          <w:lang w:val="en-US"/>
        </w:rPr>
        <w:t>to</w:t>
      </w:r>
      <w:r w:rsidR="00D066B9" w:rsidRPr="00845274">
        <w:rPr>
          <w:rStyle w:val="apple-converted-space"/>
          <w:rFonts w:eastAsiaTheme="majorEastAsia"/>
          <w:color w:val="000000" w:themeColor="text1"/>
          <w:shd w:val="clear" w:color="auto" w:fill="FFFFFF"/>
          <w:lang w:val="en-US"/>
        </w:rPr>
        <w:t xml:space="preserve"> 4 = “</w:t>
      </w:r>
      <w:r w:rsidRPr="00845274">
        <w:rPr>
          <w:color w:val="000000" w:themeColor="text1"/>
          <w:lang w:val="en-US"/>
        </w:rPr>
        <w:t>Describes me very well</w:t>
      </w:r>
      <w:r w:rsidR="00D066B9" w:rsidRPr="00845274">
        <w:rPr>
          <w:color w:val="000000" w:themeColor="text1"/>
          <w:lang w:val="en-US"/>
        </w:rPr>
        <w:t>”</w:t>
      </w:r>
      <w:r w:rsidRPr="00845274">
        <w:rPr>
          <w:color w:val="000000" w:themeColor="text1"/>
          <w:shd w:val="clear" w:color="auto" w:fill="FFFFFF"/>
          <w:lang w:val="en-US"/>
        </w:rPr>
        <w:t xml:space="preserve">. </w:t>
      </w:r>
      <w:r w:rsidR="00D066B9" w:rsidRPr="00845274">
        <w:rPr>
          <w:color w:val="000000" w:themeColor="text1"/>
          <w:shd w:val="clear" w:color="auto" w:fill="FFFFFF"/>
          <w:lang w:val="en-US"/>
        </w:rPr>
        <w:t>A total sum score with a potential range of 0 to 112 was calculated</w:t>
      </w:r>
      <w:r w:rsidRPr="00845274">
        <w:rPr>
          <w:color w:val="000000" w:themeColor="text1"/>
          <w:shd w:val="clear" w:color="auto" w:fill="FFFFFF"/>
          <w:lang w:val="en-US"/>
        </w:rPr>
        <w:t xml:space="preserve">. In the present sample Cronbach’s </w:t>
      </w:r>
      <w:r w:rsidR="00D066B9" w:rsidRPr="00845274">
        <w:rPr>
          <w:color w:val="000000" w:themeColor="text1"/>
          <w:shd w:val="clear" w:color="auto" w:fill="FFFFFF"/>
          <w:lang w:val="en-US"/>
        </w:rPr>
        <w:t>alpha</w:t>
      </w:r>
      <w:r w:rsidRPr="00845274">
        <w:rPr>
          <w:color w:val="000000" w:themeColor="text1"/>
          <w:shd w:val="clear" w:color="auto" w:fill="FFFFFF"/>
          <w:lang w:val="en-US"/>
        </w:rPr>
        <w:t xml:space="preserve"> </w:t>
      </w:r>
      <w:r w:rsidR="00D066B9" w:rsidRPr="00845274">
        <w:rPr>
          <w:color w:val="000000" w:themeColor="text1"/>
          <w:shd w:val="clear" w:color="auto" w:fill="FFFFFF"/>
          <w:lang w:val="en-US"/>
        </w:rPr>
        <w:t>was .84</w:t>
      </w:r>
      <w:r w:rsidRPr="00845274">
        <w:rPr>
          <w:color w:val="000000" w:themeColor="text1"/>
          <w:shd w:val="clear" w:color="auto" w:fill="FFFFFF"/>
          <w:lang w:val="en-US"/>
        </w:rPr>
        <w:t>.</w:t>
      </w:r>
    </w:p>
    <w:p w14:paraId="2FD31ECA" w14:textId="69D357B4" w:rsidR="0099124E" w:rsidRPr="00845274" w:rsidRDefault="0099124E" w:rsidP="001B637C">
      <w:pPr>
        <w:spacing w:line="480" w:lineRule="auto"/>
        <w:ind w:firstLine="720"/>
        <w:rPr>
          <w:color w:val="000000" w:themeColor="text1"/>
          <w:lang w:val="en-US"/>
        </w:rPr>
      </w:pPr>
      <w:r w:rsidRPr="00845274">
        <w:rPr>
          <w:b/>
          <w:color w:val="000000" w:themeColor="text1"/>
          <w:lang w:val="en-US"/>
        </w:rPr>
        <w:t xml:space="preserve">Lifetime exposure to print. </w:t>
      </w:r>
      <w:r w:rsidRPr="00845274">
        <w:rPr>
          <w:color w:val="000000" w:themeColor="text1"/>
          <w:lang w:val="en-US"/>
        </w:rPr>
        <w:t xml:space="preserve">ART-G (Mar &amp; Rain, 2015) provided an indicator of reading habits. </w:t>
      </w:r>
      <w:r w:rsidRPr="00845274">
        <w:rPr>
          <w:rFonts w:eastAsiaTheme="minorHAnsi"/>
          <w:color w:val="000000" w:themeColor="text1"/>
          <w:lang w:val="en-US" w:eastAsia="en-US"/>
        </w:rPr>
        <w:t xml:space="preserve">Participants were asked to recognize the names of 110 authors of narrative fiction and 50 authors of expository non-fiction (targets) among names of 40 non-authors (foils). Fiction and non-fiction sub-scores were calculated from the number of selected authors for each genre, i.e. the fiction sub-score is the sum of correctly identified fiction authors, </w:t>
      </w:r>
      <w:r w:rsidR="00F93194" w:rsidRPr="00845274">
        <w:rPr>
          <w:rFonts w:eastAsiaTheme="minorHAnsi"/>
          <w:color w:val="000000" w:themeColor="text1"/>
          <w:lang w:val="en-US" w:eastAsia="en-US"/>
        </w:rPr>
        <w:t xml:space="preserve">and </w:t>
      </w:r>
      <w:r w:rsidRPr="00845274">
        <w:rPr>
          <w:rFonts w:eastAsiaTheme="minorHAnsi"/>
          <w:color w:val="000000" w:themeColor="text1"/>
          <w:lang w:val="en-US" w:eastAsia="en-US"/>
        </w:rPr>
        <w:t xml:space="preserve">the non-fiction sub-score is the sum of correctly identified non-fiction authors. </w:t>
      </w:r>
      <w:r w:rsidR="003220B8" w:rsidRPr="00845274">
        <w:rPr>
          <w:color w:val="000000" w:themeColor="text1"/>
          <w:lang w:val="en-US"/>
        </w:rPr>
        <w:t xml:space="preserve">Unlike the scoring procedures of the </w:t>
      </w:r>
      <w:r w:rsidR="003220B8" w:rsidRPr="00845274">
        <w:rPr>
          <w:color w:val="000000" w:themeColor="text1"/>
          <w:lang w:val="en-US"/>
        </w:rPr>
        <w:lastRenderedPageBreak/>
        <w:t>ART version by Stanovich and West (1989), foils were not subtracted from hits because the authors of ART-G do not provide instructions of this type</w:t>
      </w:r>
      <w:r w:rsidR="001A3EE0" w:rsidRPr="00845274">
        <w:rPr>
          <w:color w:val="000000" w:themeColor="text1"/>
          <w:lang w:val="en-US"/>
        </w:rPr>
        <w:t xml:space="preserve">. </w:t>
      </w:r>
      <w:r w:rsidR="002E7247" w:rsidRPr="00845274">
        <w:rPr>
          <w:color w:val="000000" w:themeColor="text1"/>
          <w:lang w:val="en-US"/>
        </w:rPr>
        <w:t>In the present ex</w:t>
      </w:r>
      <w:r w:rsidR="001F0DA9" w:rsidRPr="00845274">
        <w:rPr>
          <w:color w:val="000000" w:themeColor="text1"/>
          <w:lang w:val="en-US"/>
        </w:rPr>
        <w:t>periment, the ART-G fiction sub-</w:t>
      </w:r>
      <w:r w:rsidR="002E7247" w:rsidRPr="00845274">
        <w:rPr>
          <w:color w:val="000000" w:themeColor="text1"/>
          <w:lang w:val="en-US"/>
        </w:rPr>
        <w:t xml:space="preserve">score was implemented as covariate since we were interested in the effect of reading a short text, adjusted for differences in lifetime </w:t>
      </w:r>
      <w:r w:rsidR="001F0DA9" w:rsidRPr="00845274">
        <w:rPr>
          <w:color w:val="000000" w:themeColor="text1"/>
          <w:lang w:val="en-US"/>
        </w:rPr>
        <w:t>fiction exposure.</w:t>
      </w:r>
    </w:p>
    <w:p w14:paraId="2A11A699" w14:textId="4C493FAD" w:rsidR="0099124E" w:rsidRPr="00845274" w:rsidRDefault="0099124E" w:rsidP="0099124E">
      <w:pPr>
        <w:spacing w:line="480" w:lineRule="auto"/>
        <w:ind w:firstLine="720"/>
        <w:rPr>
          <w:color w:val="000000" w:themeColor="text1"/>
          <w:lang w:val="en-US"/>
        </w:rPr>
      </w:pPr>
      <w:r w:rsidRPr="00845274">
        <w:rPr>
          <w:b/>
          <w:color w:val="000000" w:themeColor="text1"/>
          <w:lang w:val="en-US"/>
        </w:rPr>
        <w:t>Transportation</w:t>
      </w:r>
      <w:r w:rsidRPr="00845274">
        <w:rPr>
          <w:color w:val="000000" w:themeColor="text1"/>
          <w:lang w:val="en-US"/>
        </w:rPr>
        <w:t xml:space="preserve">. Transportation was operationalized using the 12-item scale developed by Green and Brock (2000). There are 11 general items, while item number 12 refers to vivid imagery for specific characters (used here in relation to characters described in the text). High levels of transportation are indicated by a high sum score, which is calculated after reverse-coding three negatively worded items. In the current sample Cronbach’s </w:t>
      </w:r>
      <w:r w:rsidRPr="00845274">
        <w:rPr>
          <w:color w:val="000000" w:themeColor="text1"/>
        </w:rPr>
        <w:t>α</w:t>
      </w:r>
      <w:r w:rsidRPr="00845274">
        <w:rPr>
          <w:color w:val="000000" w:themeColor="text1"/>
          <w:lang w:val="en-US"/>
        </w:rPr>
        <w:t xml:space="preserve"> was .82</w:t>
      </w:r>
      <w:r w:rsidR="00F5455C" w:rsidRPr="00845274">
        <w:rPr>
          <w:color w:val="000000" w:themeColor="text1"/>
          <w:lang w:val="en-US"/>
        </w:rPr>
        <w:t>.</w:t>
      </w:r>
      <w:r w:rsidR="00752FCB" w:rsidRPr="00845274">
        <w:rPr>
          <w:color w:val="000000" w:themeColor="text1"/>
          <w:lang w:val="en-US"/>
        </w:rPr>
        <w:t xml:space="preserve"> </w:t>
      </w:r>
      <w:r w:rsidR="00FC77D7" w:rsidRPr="00845274">
        <w:rPr>
          <w:color w:val="000000" w:themeColor="text1"/>
          <w:lang w:val="en-US"/>
        </w:rPr>
        <w:t xml:space="preserve">We originally planned to implement transportation as a covariate, yet due to recommendations by two anonymous reviewers we opted against this – the transportation scale refers to narrative texts, so does not seem to be applicable for expository reading stimuli. Pre-registered analyses </w:t>
      </w:r>
      <w:r w:rsidR="00E73753" w:rsidRPr="00845274">
        <w:rPr>
          <w:color w:val="000000" w:themeColor="text1"/>
          <w:lang w:val="en-US"/>
        </w:rPr>
        <w:t xml:space="preserve">including transportation as a covariate are deposited at </w:t>
      </w:r>
      <w:r w:rsidR="0069701F" w:rsidRPr="00845274">
        <w:rPr>
          <w:color w:val="000000" w:themeColor="text1"/>
          <w:lang w:val="en-GB"/>
        </w:rPr>
        <w:t>https://osf.io/pr3zn/?view_only=f92f4d965e8d49b0b31333af82615462</w:t>
      </w:r>
      <w:r w:rsidR="00E73753" w:rsidRPr="00845274">
        <w:rPr>
          <w:color w:val="000000" w:themeColor="text1"/>
          <w:lang w:val="en-US"/>
        </w:rPr>
        <w:t>.</w:t>
      </w:r>
    </w:p>
    <w:p w14:paraId="023112F4" w14:textId="224CE0F8" w:rsidR="0099124E" w:rsidRPr="00845274" w:rsidRDefault="0099124E" w:rsidP="0099124E">
      <w:pPr>
        <w:spacing w:line="480" w:lineRule="auto"/>
        <w:ind w:firstLine="720"/>
        <w:rPr>
          <w:color w:val="000000" w:themeColor="text1"/>
          <w:lang w:val="en-US"/>
        </w:rPr>
      </w:pPr>
      <w:r w:rsidRPr="00845274">
        <w:rPr>
          <w:b/>
          <w:color w:val="000000" w:themeColor="text1"/>
          <w:lang w:val="en-US"/>
        </w:rPr>
        <w:t>Emotion recognition.</w:t>
      </w:r>
      <w:r w:rsidRPr="00845274">
        <w:rPr>
          <w:color w:val="000000" w:themeColor="text1"/>
          <w:lang w:val="en-US"/>
        </w:rPr>
        <w:t xml:space="preserve"> We measured emotion recognition using the Read</w:t>
      </w:r>
      <w:r w:rsidR="00A46929" w:rsidRPr="00845274">
        <w:rPr>
          <w:color w:val="000000" w:themeColor="text1"/>
          <w:lang w:val="en-US"/>
        </w:rPr>
        <w:t>ing the Mind in the Eyes Test-</w:t>
      </w:r>
      <w:r w:rsidRPr="00845274">
        <w:rPr>
          <w:color w:val="000000" w:themeColor="text1"/>
          <w:lang w:val="en-US"/>
        </w:rPr>
        <w:t xml:space="preserve">Revised (RMET; Baron-Cohen et al., 2001). Better emotion recognition skills were indexed by a high relative frequency of correct responses. </w:t>
      </w:r>
    </w:p>
    <w:p w14:paraId="2FB0C62D" w14:textId="7ABEE055" w:rsidR="0099124E" w:rsidRPr="00845274" w:rsidRDefault="0099124E" w:rsidP="0099124E">
      <w:pPr>
        <w:spacing w:line="480" w:lineRule="auto"/>
        <w:ind w:firstLine="720"/>
        <w:rPr>
          <w:color w:val="000000" w:themeColor="text1"/>
          <w:lang w:val="en-US"/>
        </w:rPr>
      </w:pPr>
      <w:r w:rsidRPr="00845274">
        <w:rPr>
          <w:b/>
          <w:color w:val="000000" w:themeColor="text1"/>
          <w:lang w:val="en-US"/>
        </w:rPr>
        <w:t xml:space="preserve">Implicit morality. </w:t>
      </w:r>
      <w:r w:rsidRPr="00845274">
        <w:rPr>
          <w:color w:val="000000" w:themeColor="text1"/>
          <w:lang w:val="en-US"/>
        </w:rPr>
        <w:t xml:space="preserve">First, a word completion task (Bartz &amp; Lydon, 2004) assessed self-concepts in terms of agency and communion. Six out of 13 word fragments could be completed with agency words (e.g. _ _ _ erior: </w:t>
      </w:r>
      <w:r w:rsidR="007A1470" w:rsidRPr="00845274">
        <w:rPr>
          <w:color w:val="000000" w:themeColor="text1"/>
          <w:lang w:val="en-US"/>
        </w:rPr>
        <w:t>‘</w:t>
      </w:r>
      <w:r w:rsidRPr="00845274">
        <w:rPr>
          <w:color w:val="000000" w:themeColor="text1"/>
          <w:lang w:val="en-US"/>
        </w:rPr>
        <w:t>superior</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inferior</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interior</w:t>
      </w:r>
      <w:r w:rsidR="007A1470" w:rsidRPr="00845274">
        <w:rPr>
          <w:color w:val="000000" w:themeColor="text1"/>
          <w:lang w:val="en-US"/>
        </w:rPr>
        <w:t>’</w:t>
      </w:r>
      <w:r w:rsidRPr="00845274">
        <w:rPr>
          <w:color w:val="000000" w:themeColor="text1"/>
          <w:lang w:val="en-US"/>
        </w:rPr>
        <w:t xml:space="preserve">) and six word fragments could be completed with communion words ( _ ind: </w:t>
      </w:r>
      <w:r w:rsidR="007A1470" w:rsidRPr="00845274">
        <w:rPr>
          <w:color w:val="000000" w:themeColor="text1"/>
          <w:lang w:val="en-US"/>
        </w:rPr>
        <w:t>‘</w:t>
      </w:r>
      <w:r w:rsidRPr="00845274">
        <w:rPr>
          <w:color w:val="000000" w:themeColor="text1"/>
          <w:lang w:val="en-US"/>
        </w:rPr>
        <w:t>kind</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mind</w:t>
      </w:r>
      <w:r w:rsidR="007A1470" w:rsidRPr="00845274">
        <w:rPr>
          <w:color w:val="000000" w:themeColor="text1"/>
          <w:lang w:val="en-US"/>
        </w:rPr>
        <w:t>’</w:t>
      </w:r>
      <w:r w:rsidRPr="00845274">
        <w:rPr>
          <w:color w:val="000000" w:themeColor="text1"/>
          <w:lang w:val="en-US"/>
        </w:rPr>
        <w:t>); one word fragment could be completed with either an agency or communion word, i.e. c_ _ p_ _ _ tive (</w:t>
      </w:r>
      <w:r w:rsidR="007A1470" w:rsidRPr="00845274">
        <w:rPr>
          <w:color w:val="000000" w:themeColor="text1"/>
          <w:lang w:val="en-US"/>
        </w:rPr>
        <w:t>‘</w:t>
      </w:r>
      <w:r w:rsidRPr="00845274">
        <w:rPr>
          <w:color w:val="000000" w:themeColor="text1"/>
          <w:lang w:val="en-US"/>
        </w:rPr>
        <w:t>competitive</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cooperative</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comparative</w:t>
      </w:r>
      <w:r w:rsidR="007A1470" w:rsidRPr="00845274">
        <w:rPr>
          <w:color w:val="000000" w:themeColor="text1"/>
          <w:lang w:val="en-US"/>
        </w:rPr>
        <w:t>’</w:t>
      </w:r>
      <w:r w:rsidRPr="00845274">
        <w:rPr>
          <w:color w:val="000000" w:themeColor="text1"/>
          <w:lang w:val="en-US"/>
        </w:rPr>
        <w:t xml:space="preserve">). Responses were coded as either a ‘hit’ or a ‘miss’ for the target word. An agency score was calculated by summing the hits to the target words: </w:t>
      </w:r>
      <w:r w:rsidR="007A1470" w:rsidRPr="00845274">
        <w:rPr>
          <w:color w:val="000000" w:themeColor="text1"/>
          <w:lang w:val="en-US"/>
        </w:rPr>
        <w:t>‘</w:t>
      </w:r>
      <w:r w:rsidRPr="00845274">
        <w:rPr>
          <w:color w:val="000000" w:themeColor="text1"/>
          <w:lang w:val="en-US"/>
        </w:rPr>
        <w:t>superior</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confident</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active</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competitive</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boast</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greedy</w:t>
      </w:r>
      <w:r w:rsidR="007A1470" w:rsidRPr="00845274">
        <w:rPr>
          <w:color w:val="000000" w:themeColor="text1"/>
          <w:lang w:val="en-US"/>
        </w:rPr>
        <w:t>’</w:t>
      </w:r>
      <w:r w:rsidRPr="00845274">
        <w:rPr>
          <w:color w:val="000000" w:themeColor="text1"/>
          <w:lang w:val="en-US"/>
        </w:rPr>
        <w:t xml:space="preserve">, and </w:t>
      </w:r>
      <w:r w:rsidR="007A1470" w:rsidRPr="00845274">
        <w:rPr>
          <w:color w:val="000000" w:themeColor="text1"/>
          <w:lang w:val="en-US"/>
        </w:rPr>
        <w:t>‘</w:t>
      </w:r>
      <w:r w:rsidRPr="00845274">
        <w:rPr>
          <w:color w:val="000000" w:themeColor="text1"/>
          <w:lang w:val="en-US"/>
        </w:rPr>
        <w:t>hostile</w:t>
      </w:r>
      <w:r w:rsidR="007A1470" w:rsidRPr="00845274">
        <w:rPr>
          <w:color w:val="000000" w:themeColor="text1"/>
          <w:lang w:val="en-US"/>
        </w:rPr>
        <w:t>’</w:t>
      </w:r>
      <w:r w:rsidRPr="00845274">
        <w:rPr>
          <w:color w:val="000000" w:themeColor="text1"/>
          <w:lang w:val="en-US"/>
        </w:rPr>
        <w:t xml:space="preserve">. A communion score was </w:t>
      </w:r>
      <w:r w:rsidRPr="00845274">
        <w:rPr>
          <w:color w:val="000000" w:themeColor="text1"/>
          <w:lang w:val="en-US"/>
        </w:rPr>
        <w:lastRenderedPageBreak/>
        <w:t xml:space="preserve">computed by summing the hits to target words: </w:t>
      </w:r>
      <w:r w:rsidR="007A1470" w:rsidRPr="00845274">
        <w:rPr>
          <w:color w:val="000000" w:themeColor="text1"/>
          <w:lang w:val="en-US"/>
        </w:rPr>
        <w:t>‘</w:t>
      </w:r>
      <w:r w:rsidRPr="00845274">
        <w:rPr>
          <w:color w:val="000000" w:themeColor="text1"/>
          <w:lang w:val="en-US"/>
        </w:rPr>
        <w:t>kind</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warm</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gentle</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cooperative</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whiny</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nag</w:t>
      </w:r>
      <w:r w:rsidR="007A1470" w:rsidRPr="00845274">
        <w:rPr>
          <w:color w:val="000000" w:themeColor="text1"/>
          <w:lang w:val="en-US"/>
        </w:rPr>
        <w:t>’</w:t>
      </w:r>
      <w:r w:rsidRPr="00845274">
        <w:rPr>
          <w:color w:val="000000" w:themeColor="text1"/>
          <w:lang w:val="en-US"/>
        </w:rPr>
        <w:t xml:space="preserve">, and </w:t>
      </w:r>
      <w:r w:rsidR="007A1470" w:rsidRPr="00845274">
        <w:rPr>
          <w:color w:val="000000" w:themeColor="text1"/>
          <w:lang w:val="en-US"/>
        </w:rPr>
        <w:t>‘</w:t>
      </w:r>
      <w:r w:rsidRPr="00845274">
        <w:rPr>
          <w:color w:val="000000" w:themeColor="text1"/>
          <w:lang w:val="en-US"/>
        </w:rPr>
        <w:t>dependent</w:t>
      </w:r>
      <w:r w:rsidR="007A1470" w:rsidRPr="00845274">
        <w:rPr>
          <w:color w:val="000000" w:themeColor="text1"/>
          <w:lang w:val="en-US"/>
        </w:rPr>
        <w:t>’</w:t>
      </w:r>
      <w:r w:rsidRPr="00845274">
        <w:rPr>
          <w:color w:val="000000" w:themeColor="text1"/>
          <w:lang w:val="en-US"/>
        </w:rPr>
        <w:t>.</w:t>
      </w:r>
    </w:p>
    <w:p w14:paraId="2BAF7448" w14:textId="698DEA66" w:rsidR="0099124E" w:rsidRPr="00845274" w:rsidRDefault="0099124E" w:rsidP="0099124E">
      <w:pPr>
        <w:spacing w:line="480" w:lineRule="auto"/>
        <w:ind w:firstLine="720"/>
        <w:rPr>
          <w:color w:val="000000" w:themeColor="text1"/>
          <w:lang w:val="en-US"/>
        </w:rPr>
      </w:pPr>
      <w:r w:rsidRPr="00845274">
        <w:rPr>
          <w:color w:val="000000" w:themeColor="text1"/>
          <w:lang w:val="en-US"/>
        </w:rPr>
        <w:t>Second, in the implicit affect towards moral stimuli (IAMS) task, we followed the experimental procedure and stimuli applied by Hofmann and Baumert (2010). In each trial, participants were asked to categorize a Chinese pictograph as ‘pleasant’ or ‘unpleasant’ using two response keys on the keyboard. Shortly before the Chinese pictograph was presented, a moral prime (e.g. an elderly couple walking arm-in-arm, or a man directing a gun into the camera), or control picture (e.g. a lightening striking a mountainside) appeared for 100ms. It is assumed that the affective reaction to the moral primes presented is misattributed to the Chinese pictograph, thus influencing the response. We used 10 pictures of morally positive behaviours and 10 pictures of morally negative behaviours as moral primes. As comparison pictures, we included 10 non-moral pictures of positive valence, as well as 10 non-moral pictures of negative valence. Responses exceeding a threshold of 2000ms (</w:t>
      </w:r>
      <w:r w:rsidR="007670A4" w:rsidRPr="00845274">
        <w:rPr>
          <w:color w:val="000000" w:themeColor="text1"/>
          <w:lang w:val="en-US"/>
        </w:rPr>
        <w:t xml:space="preserve">approximately </w:t>
      </w:r>
      <w:r w:rsidRPr="00845274">
        <w:rPr>
          <w:color w:val="000000" w:themeColor="text1"/>
          <w:lang w:val="en-US"/>
        </w:rPr>
        <w:t>2.</w:t>
      </w:r>
      <w:r w:rsidR="007670A4" w:rsidRPr="00845274">
        <w:rPr>
          <w:color w:val="000000" w:themeColor="text1"/>
          <w:lang w:val="en-US"/>
        </w:rPr>
        <w:t>92</w:t>
      </w:r>
      <w:r w:rsidRPr="00845274">
        <w:rPr>
          <w:color w:val="000000" w:themeColor="text1"/>
          <w:lang w:val="en-US"/>
        </w:rPr>
        <w:t>% of all responses) or falling below 350ms (</w:t>
      </w:r>
      <w:r w:rsidR="007212D6" w:rsidRPr="00845274">
        <w:rPr>
          <w:color w:val="000000" w:themeColor="text1"/>
          <w:lang w:val="en-US"/>
        </w:rPr>
        <w:t>approximately 6.33</w:t>
      </w:r>
      <w:r w:rsidRPr="00845274">
        <w:rPr>
          <w:color w:val="000000" w:themeColor="text1"/>
          <w:lang w:val="en-US"/>
        </w:rPr>
        <w:t xml:space="preserve">% of all responses) were considered outliers and excluded from analyses. To achieve an indicator of immediate affect towards moral stimuli, the individual difference index of the IAMS was calculated for each participant (cf. Hofmann &amp; Baumert, 2010; proportion of ‘positive’ judgements on trials in which a Chinese pictograph was preceded by a positive moral prime </w:t>
      </w:r>
      <w:r w:rsidRPr="00845274">
        <w:rPr>
          <w:i/>
          <w:color w:val="000000" w:themeColor="text1"/>
          <w:lang w:val="en-US"/>
        </w:rPr>
        <w:t>minus</w:t>
      </w:r>
      <w:r w:rsidRPr="00845274">
        <w:rPr>
          <w:color w:val="000000" w:themeColor="text1"/>
          <w:lang w:val="en-US"/>
        </w:rPr>
        <w:t xml:space="preserve"> percentage of ‘positive’ judgements on trials in which a Chinese character was preceded by a negative moral prime). To control for general, morally unrelated affect, the individual differences index of the IACS (immediate affect towards control stimuli) was computed (i.e. proportion of ‘positive’ judgements on trials with positive morality-irrelevant primes </w:t>
      </w:r>
      <w:r w:rsidRPr="00845274">
        <w:rPr>
          <w:i/>
          <w:color w:val="000000" w:themeColor="text1"/>
          <w:lang w:val="en-US"/>
        </w:rPr>
        <w:t>minus</w:t>
      </w:r>
      <w:r w:rsidRPr="00845274">
        <w:rPr>
          <w:color w:val="000000" w:themeColor="text1"/>
          <w:lang w:val="en-US"/>
        </w:rPr>
        <w:t xml:space="preserve"> the proportion of ‘positive’ judg</w:t>
      </w:r>
      <w:r w:rsidR="00F13075" w:rsidRPr="00845274">
        <w:rPr>
          <w:color w:val="000000" w:themeColor="text1"/>
          <w:lang w:val="en-US"/>
        </w:rPr>
        <w:t>e</w:t>
      </w:r>
      <w:r w:rsidRPr="00845274">
        <w:rPr>
          <w:color w:val="000000" w:themeColor="text1"/>
          <w:lang w:val="en-US"/>
        </w:rPr>
        <w:t>ments on trials with negative morality-irrelevant primes). Data of participants (</w:t>
      </w:r>
      <w:r w:rsidRPr="00845274">
        <w:rPr>
          <w:i/>
          <w:iCs/>
          <w:color w:val="000000" w:themeColor="text1"/>
          <w:lang w:val="en-US"/>
        </w:rPr>
        <w:t>N</w:t>
      </w:r>
      <w:r w:rsidRPr="00845274">
        <w:rPr>
          <w:color w:val="000000" w:themeColor="text1"/>
          <w:lang w:val="en-US"/>
        </w:rPr>
        <w:t>=</w:t>
      </w:r>
      <w:r w:rsidR="00A8735B" w:rsidRPr="00845274">
        <w:rPr>
          <w:color w:val="000000" w:themeColor="text1"/>
          <w:lang w:val="en-US"/>
        </w:rPr>
        <w:t>8</w:t>
      </w:r>
      <w:r w:rsidRPr="00845274">
        <w:rPr>
          <w:color w:val="000000" w:themeColor="text1"/>
          <w:lang w:val="en-US"/>
        </w:rPr>
        <w:t xml:space="preserve">) who were familiar with Chinese characters </w:t>
      </w:r>
      <w:r w:rsidR="00E20D0A" w:rsidRPr="00845274">
        <w:rPr>
          <w:color w:val="000000" w:themeColor="text1"/>
          <w:lang w:val="en-US"/>
        </w:rPr>
        <w:t xml:space="preserve">were </w:t>
      </w:r>
      <w:r w:rsidRPr="00845274">
        <w:rPr>
          <w:color w:val="000000" w:themeColor="text1"/>
          <w:lang w:val="en-US"/>
        </w:rPr>
        <w:t>excluded from analysis of the IAMS task.</w:t>
      </w:r>
    </w:p>
    <w:p w14:paraId="050CC706" w14:textId="3D6DBA42" w:rsidR="0099124E" w:rsidRPr="00845274" w:rsidRDefault="0099124E" w:rsidP="0099124E">
      <w:pPr>
        <w:spacing w:line="480" w:lineRule="auto"/>
        <w:ind w:firstLine="720"/>
        <w:rPr>
          <w:color w:val="000000" w:themeColor="text1"/>
          <w:lang w:val="en-US"/>
        </w:rPr>
      </w:pPr>
      <w:r w:rsidRPr="00845274">
        <w:rPr>
          <w:color w:val="000000" w:themeColor="text1"/>
          <w:lang w:val="en-US"/>
        </w:rPr>
        <w:t xml:space="preserve">Third, we applied an Implicit Association Test (IAT) of implicit moral identity (implicit moral identity IAT), with the experimental procedure and stimuli replicating Perugini and Leone </w:t>
      </w:r>
      <w:r w:rsidRPr="00845274">
        <w:rPr>
          <w:color w:val="000000" w:themeColor="text1"/>
          <w:lang w:val="en-US"/>
        </w:rPr>
        <w:lastRenderedPageBreak/>
        <w:t>(2009), and following the standard IAT sequence (Greenwald</w:t>
      </w:r>
      <w:r w:rsidR="006812F0" w:rsidRPr="00845274">
        <w:rPr>
          <w:color w:val="000000" w:themeColor="text1"/>
          <w:lang w:val="en-US"/>
        </w:rPr>
        <w:t xml:space="preserve"> et al.</w:t>
      </w:r>
      <w:r w:rsidRPr="00845274">
        <w:rPr>
          <w:color w:val="000000" w:themeColor="text1"/>
          <w:lang w:val="en-US"/>
        </w:rPr>
        <w:t xml:space="preserve">, 1998). The target categories were ‘Moral’ (represented by the stimulus words: </w:t>
      </w:r>
      <w:r w:rsidR="007A1470" w:rsidRPr="00845274">
        <w:rPr>
          <w:color w:val="000000" w:themeColor="text1"/>
          <w:lang w:val="en-US"/>
        </w:rPr>
        <w:t>‘</w:t>
      </w:r>
      <w:r w:rsidRPr="00845274">
        <w:rPr>
          <w:color w:val="000000" w:themeColor="text1"/>
          <w:lang w:val="en-US"/>
        </w:rPr>
        <w:t>honest</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sincere</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faithful</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modest</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altruist</w:t>
      </w:r>
      <w:r w:rsidR="007A1470" w:rsidRPr="00845274">
        <w:rPr>
          <w:color w:val="000000" w:themeColor="text1"/>
          <w:lang w:val="en-US"/>
        </w:rPr>
        <w:t>’</w:t>
      </w:r>
      <w:r w:rsidRPr="00845274">
        <w:rPr>
          <w:color w:val="000000" w:themeColor="text1"/>
          <w:lang w:val="en-US"/>
        </w:rPr>
        <w:t xml:space="preserve">) </w:t>
      </w:r>
      <w:r w:rsidRPr="00845274">
        <w:rPr>
          <w:i/>
          <w:color w:val="000000" w:themeColor="text1"/>
          <w:lang w:val="en-US"/>
        </w:rPr>
        <w:t>vs.</w:t>
      </w:r>
      <w:r w:rsidRPr="00845274">
        <w:rPr>
          <w:color w:val="000000" w:themeColor="text1"/>
          <w:lang w:val="en-US"/>
        </w:rPr>
        <w:t xml:space="preserve"> ‘Immoral’ (represented by the stimulus words: </w:t>
      </w:r>
      <w:r w:rsidR="007A1470" w:rsidRPr="00845274">
        <w:rPr>
          <w:color w:val="000000" w:themeColor="text1"/>
          <w:lang w:val="en-US"/>
        </w:rPr>
        <w:t>‘</w:t>
      </w:r>
      <w:r w:rsidRPr="00845274">
        <w:rPr>
          <w:color w:val="000000" w:themeColor="text1"/>
          <w:lang w:val="en-US"/>
        </w:rPr>
        <w:t>deceptive</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arrogant</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dishonest</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cheater</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pretentious</w:t>
      </w:r>
      <w:r w:rsidR="007A1470" w:rsidRPr="00845274">
        <w:rPr>
          <w:color w:val="000000" w:themeColor="text1"/>
          <w:lang w:val="en-US"/>
        </w:rPr>
        <w:t>’</w:t>
      </w:r>
      <w:r w:rsidRPr="00845274">
        <w:rPr>
          <w:color w:val="000000" w:themeColor="text1"/>
          <w:lang w:val="en-US"/>
        </w:rPr>
        <w:t xml:space="preserve">), and the paired categories were ‘Me’ (represented by the stimulus words: </w:t>
      </w:r>
      <w:r w:rsidR="007A1470" w:rsidRPr="00845274">
        <w:rPr>
          <w:color w:val="000000" w:themeColor="text1"/>
          <w:lang w:val="en-US"/>
        </w:rPr>
        <w:t>‘</w:t>
      </w:r>
      <w:r w:rsidRPr="00845274">
        <w:rPr>
          <w:color w:val="000000" w:themeColor="text1"/>
          <w:lang w:val="en-US"/>
        </w:rPr>
        <w:t>I</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me</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myself</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self</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my</w:t>
      </w:r>
      <w:r w:rsidR="007A1470" w:rsidRPr="00845274">
        <w:rPr>
          <w:color w:val="000000" w:themeColor="text1"/>
          <w:lang w:val="en-US"/>
        </w:rPr>
        <w:t>’</w:t>
      </w:r>
      <w:r w:rsidRPr="00845274">
        <w:rPr>
          <w:color w:val="000000" w:themeColor="text1"/>
          <w:lang w:val="en-US"/>
        </w:rPr>
        <w:t xml:space="preserve">) </w:t>
      </w:r>
      <w:r w:rsidRPr="00845274">
        <w:rPr>
          <w:i/>
          <w:color w:val="000000" w:themeColor="text1"/>
          <w:lang w:val="en-US"/>
        </w:rPr>
        <w:t>vs</w:t>
      </w:r>
      <w:r w:rsidRPr="00845274">
        <w:rPr>
          <w:color w:val="000000" w:themeColor="text1"/>
          <w:lang w:val="en-US"/>
        </w:rPr>
        <w:t xml:space="preserve"> ‘Others’ (represented by the stimulus words: </w:t>
      </w:r>
      <w:r w:rsidR="007A1470" w:rsidRPr="00845274">
        <w:rPr>
          <w:color w:val="000000" w:themeColor="text1"/>
          <w:lang w:val="en-US"/>
        </w:rPr>
        <w:t>‘</w:t>
      </w:r>
      <w:r w:rsidRPr="00845274">
        <w:rPr>
          <w:color w:val="000000" w:themeColor="text1"/>
          <w:lang w:val="en-US"/>
        </w:rPr>
        <w:t>them</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they</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others</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your</w:t>
      </w:r>
      <w:r w:rsidR="007A1470" w:rsidRPr="00845274">
        <w:rPr>
          <w:color w:val="000000" w:themeColor="text1"/>
          <w:lang w:val="en-US"/>
        </w:rPr>
        <w:t>’</w:t>
      </w:r>
      <w:r w:rsidRPr="00845274">
        <w:rPr>
          <w:color w:val="000000" w:themeColor="text1"/>
          <w:lang w:val="en-US"/>
        </w:rPr>
        <w:t xml:space="preserve">, </w:t>
      </w:r>
      <w:r w:rsidR="007A1470" w:rsidRPr="00845274">
        <w:rPr>
          <w:color w:val="000000" w:themeColor="text1"/>
          <w:lang w:val="en-US"/>
        </w:rPr>
        <w:t>‘</w:t>
      </w:r>
      <w:r w:rsidRPr="00845274">
        <w:rPr>
          <w:color w:val="000000" w:themeColor="text1"/>
          <w:lang w:val="en-US"/>
        </w:rPr>
        <w:t>you</w:t>
      </w:r>
      <w:r w:rsidR="007A1470" w:rsidRPr="00845274">
        <w:rPr>
          <w:color w:val="000000" w:themeColor="text1"/>
          <w:lang w:val="en-US"/>
        </w:rPr>
        <w:t>’</w:t>
      </w:r>
      <w:r w:rsidRPr="00845274">
        <w:rPr>
          <w:color w:val="000000" w:themeColor="text1"/>
          <w:lang w:val="en-US"/>
        </w:rPr>
        <w:t xml:space="preserve">). Implicit moral identity was indexed by the D6 measure (Greenwald et al., 2003), because we wanted to replicate procedures by Perugini and Leone (2009), and this indicator has proven to outperform other error-penalty formulas (Greenwald et al., 2003). D6 is calculated as the mean latency in the ‘immoral-me’ block </w:t>
      </w:r>
      <w:r w:rsidRPr="00845274">
        <w:rPr>
          <w:i/>
          <w:color w:val="000000" w:themeColor="text1"/>
          <w:lang w:val="en-US"/>
        </w:rPr>
        <w:t>minus</w:t>
      </w:r>
      <w:r w:rsidRPr="00845274">
        <w:rPr>
          <w:color w:val="000000" w:themeColor="text1"/>
          <w:lang w:val="en-US"/>
        </w:rPr>
        <w:t xml:space="preserve"> the mean latency in the ‘moral-me’ block, divided by the individual standard deviation of latencies across ‘immoral-me’ and ‘moral-me’ blocks. In line with </w:t>
      </w:r>
      <w:r w:rsidR="00E20D0A" w:rsidRPr="00845274">
        <w:rPr>
          <w:color w:val="000000" w:themeColor="text1"/>
          <w:lang w:val="en-US"/>
        </w:rPr>
        <w:t xml:space="preserve">the </w:t>
      </w:r>
      <w:r w:rsidRPr="00845274">
        <w:rPr>
          <w:color w:val="000000" w:themeColor="text1"/>
          <w:lang w:val="en-US"/>
        </w:rPr>
        <w:t>D6 scoring algorithm, responses with latencies below 400ms or above 10,000ms were excluded from analysis, and latencies of errors were replaced by the block mean of correct-response latencies plus 600ms. Higher scores express a stronger implicit moral self-concept.</w:t>
      </w:r>
    </w:p>
    <w:p w14:paraId="43BE68A1" w14:textId="22929C9C" w:rsidR="00914BA3" w:rsidRPr="00845274" w:rsidRDefault="0099124E" w:rsidP="00FB61AE">
      <w:pPr>
        <w:spacing w:line="480" w:lineRule="auto"/>
        <w:ind w:firstLine="720"/>
        <w:rPr>
          <w:b/>
          <w:color w:val="000000" w:themeColor="text1"/>
          <w:lang w:val="en-US"/>
        </w:rPr>
      </w:pPr>
      <w:r w:rsidRPr="00845274">
        <w:rPr>
          <w:b/>
          <w:color w:val="000000" w:themeColor="text1"/>
          <w:lang w:val="en-US"/>
        </w:rPr>
        <w:t xml:space="preserve">Theory of Mind (ToM). </w:t>
      </w:r>
      <w:r w:rsidRPr="00845274">
        <w:rPr>
          <w:color w:val="000000" w:themeColor="text1"/>
          <w:lang w:val="en-US"/>
        </w:rPr>
        <w:t>A revised version of the Frith-Happé animations task (White et al., 2011) was used as an indicator of ToM. Participants watched four video clips depicting animated triangles and interpreted the interactions between these shapes, then described what they thought was happening in each clip by typing their response into a text box. These open responses were coded in terms of accuracy and type of description, as outlined in Abell</w:t>
      </w:r>
      <w:r w:rsidR="00F144A3" w:rsidRPr="00845274">
        <w:rPr>
          <w:color w:val="000000" w:themeColor="text1"/>
          <w:lang w:val="en-US"/>
        </w:rPr>
        <w:t xml:space="preserve"> and colleagues</w:t>
      </w:r>
      <w:r w:rsidRPr="00845274">
        <w:rPr>
          <w:color w:val="000000" w:themeColor="text1"/>
          <w:lang w:val="en-US"/>
        </w:rPr>
        <w:t xml:space="preserve"> (2000). The accuracy score for each video clip had a potential range of 0 to 2, so that the sum score yielded a potential range of 0 to 8, with higher scores indicating better mentalizing abilities. Type of description was coded as either random action, interaction, or mentalizing attribution. A frequency count of each type was calculated for each participant, each with a potential maximum of 4. Subsequently, participants categorized the type of interaction as either no interaction, physical interaction, or mental interaction by responding to a multiple-choice question. Choosing ‘mental interaction’ was coded 1, the remaining choices were coded 0, so that </w:t>
      </w:r>
      <w:r w:rsidRPr="00845274">
        <w:rPr>
          <w:color w:val="000000" w:themeColor="text1"/>
          <w:lang w:val="en-US"/>
        </w:rPr>
        <w:lastRenderedPageBreak/>
        <w:t>the sum score integrating responses to all four video clips had a potential range of 0 to 4. When mental interaction was chosen correctly, two further multiple-choice questions probed details about the feelings of each of the shapes, with one out of five response options being correct. Correct answers were coded 1, errors were coded 0, resulting in a four-video sum score with a possible range of 0 to 8.</w:t>
      </w:r>
    </w:p>
    <w:p w14:paraId="0A591E51" w14:textId="3ADFE244" w:rsidR="001C57DA" w:rsidRPr="00845274" w:rsidRDefault="001C57DA" w:rsidP="001C57DA">
      <w:pPr>
        <w:spacing w:line="480" w:lineRule="auto"/>
        <w:rPr>
          <w:b/>
          <w:color w:val="000000" w:themeColor="text1"/>
          <w:lang w:val="en-US"/>
        </w:rPr>
      </w:pPr>
      <w:r w:rsidRPr="00845274">
        <w:rPr>
          <w:b/>
          <w:color w:val="000000" w:themeColor="text1"/>
          <w:lang w:val="en-US"/>
        </w:rPr>
        <w:t>Procedure</w:t>
      </w:r>
    </w:p>
    <w:p w14:paraId="5BCE1581" w14:textId="12E5112F" w:rsidR="007A1470" w:rsidRPr="00845274" w:rsidRDefault="00423467" w:rsidP="007A1470">
      <w:pPr>
        <w:spacing w:line="480" w:lineRule="auto"/>
        <w:ind w:firstLine="720"/>
        <w:rPr>
          <w:color w:val="000000" w:themeColor="text1"/>
          <w:lang w:val="en-US"/>
        </w:rPr>
      </w:pPr>
      <w:r w:rsidRPr="00845274">
        <w:rPr>
          <w:color w:val="000000" w:themeColor="text1"/>
          <w:lang w:val="en-US"/>
        </w:rPr>
        <w:t>Participants c</w:t>
      </w:r>
      <w:r w:rsidR="00084D35" w:rsidRPr="00845274">
        <w:rPr>
          <w:color w:val="000000" w:themeColor="text1"/>
          <w:lang w:val="en-US"/>
        </w:rPr>
        <w:t xml:space="preserve">ompleted all tasks on a computer, through the Qualtrics platform. </w:t>
      </w:r>
      <w:r w:rsidR="00E85CF6" w:rsidRPr="00845274">
        <w:rPr>
          <w:color w:val="000000" w:themeColor="text1"/>
          <w:lang w:val="en-US"/>
        </w:rPr>
        <w:t xml:space="preserve">After giving their informed consent to participate, respondents completed </w:t>
      </w:r>
      <w:r w:rsidR="003220B8" w:rsidRPr="00845274">
        <w:rPr>
          <w:color w:val="000000" w:themeColor="text1"/>
          <w:lang w:val="en-US"/>
        </w:rPr>
        <w:t>the PANAS</w:t>
      </w:r>
      <w:r w:rsidR="001A3EE0" w:rsidRPr="00845274">
        <w:rPr>
          <w:color w:val="000000" w:themeColor="text1"/>
          <w:lang w:val="en-US"/>
        </w:rPr>
        <w:t xml:space="preserve"> </w:t>
      </w:r>
      <w:r w:rsidR="003220B8" w:rsidRPr="00845274">
        <w:rPr>
          <w:color w:val="000000" w:themeColor="text1"/>
          <w:lang w:val="en-US"/>
        </w:rPr>
        <w:t xml:space="preserve">the ART-G, and the </w:t>
      </w:r>
      <w:r w:rsidR="001A3EE0" w:rsidRPr="00845274">
        <w:rPr>
          <w:color w:val="000000" w:themeColor="text1"/>
          <w:lang w:val="en-US"/>
        </w:rPr>
        <w:t>IRI</w:t>
      </w:r>
      <w:r w:rsidR="003220B8" w:rsidRPr="00845274">
        <w:rPr>
          <w:color w:val="000000" w:themeColor="text1"/>
          <w:lang w:val="en-US"/>
        </w:rPr>
        <w:t xml:space="preserve">. </w:t>
      </w:r>
      <w:r w:rsidR="00E85CF6" w:rsidRPr="00845274">
        <w:rPr>
          <w:color w:val="000000" w:themeColor="text1"/>
          <w:lang w:val="en-US"/>
        </w:rPr>
        <w:t xml:space="preserve">Next, </w:t>
      </w:r>
      <w:r w:rsidR="003360E6" w:rsidRPr="00845274">
        <w:rPr>
          <w:color w:val="000000" w:themeColor="text1"/>
          <w:lang w:val="en-US"/>
        </w:rPr>
        <w:t xml:space="preserve">participants were randomly allocated to one of </w:t>
      </w:r>
      <w:r w:rsidRPr="00845274">
        <w:rPr>
          <w:color w:val="000000" w:themeColor="text1"/>
          <w:lang w:val="en-US"/>
        </w:rPr>
        <w:t xml:space="preserve">the </w:t>
      </w:r>
      <w:r w:rsidR="003360E6" w:rsidRPr="00845274">
        <w:rPr>
          <w:color w:val="000000" w:themeColor="text1"/>
          <w:lang w:val="en-US"/>
        </w:rPr>
        <w:t>three reading conditions (nar</w:t>
      </w:r>
      <w:r w:rsidR="005115D1" w:rsidRPr="00845274">
        <w:rPr>
          <w:color w:val="000000" w:themeColor="text1"/>
          <w:lang w:val="en-US"/>
        </w:rPr>
        <w:t xml:space="preserve">rative fiction </w:t>
      </w:r>
      <w:r w:rsidR="005115D1" w:rsidRPr="00845274">
        <w:rPr>
          <w:i/>
          <w:color w:val="000000" w:themeColor="text1"/>
          <w:lang w:val="en-US"/>
        </w:rPr>
        <w:t>vs</w:t>
      </w:r>
      <w:r w:rsidR="001B478F" w:rsidRPr="00845274">
        <w:rPr>
          <w:i/>
          <w:color w:val="000000" w:themeColor="text1"/>
          <w:lang w:val="en-US"/>
        </w:rPr>
        <w:t>.</w:t>
      </w:r>
      <w:r w:rsidR="005115D1" w:rsidRPr="00845274">
        <w:rPr>
          <w:color w:val="000000" w:themeColor="text1"/>
          <w:lang w:val="en-US"/>
        </w:rPr>
        <w:t xml:space="preserve"> narrative non</w:t>
      </w:r>
      <w:r w:rsidRPr="00845274">
        <w:rPr>
          <w:color w:val="000000" w:themeColor="text1"/>
          <w:lang w:val="en-US"/>
        </w:rPr>
        <w:t>-</w:t>
      </w:r>
      <w:r w:rsidR="003360E6" w:rsidRPr="00845274">
        <w:rPr>
          <w:color w:val="000000" w:themeColor="text1"/>
          <w:lang w:val="en-US"/>
        </w:rPr>
        <w:t xml:space="preserve">fiction </w:t>
      </w:r>
      <w:r w:rsidR="003360E6" w:rsidRPr="00845274">
        <w:rPr>
          <w:i/>
          <w:color w:val="000000" w:themeColor="text1"/>
          <w:lang w:val="en-US"/>
        </w:rPr>
        <w:t>vs</w:t>
      </w:r>
      <w:r w:rsidR="001B478F" w:rsidRPr="00845274">
        <w:rPr>
          <w:i/>
          <w:color w:val="000000" w:themeColor="text1"/>
          <w:lang w:val="en-US"/>
        </w:rPr>
        <w:t>.</w:t>
      </w:r>
      <w:r w:rsidR="003360E6" w:rsidRPr="00845274">
        <w:rPr>
          <w:color w:val="000000" w:themeColor="text1"/>
          <w:lang w:val="en-US"/>
        </w:rPr>
        <w:t xml:space="preserve"> </w:t>
      </w:r>
      <w:r w:rsidR="00E85CF6" w:rsidRPr="00845274">
        <w:rPr>
          <w:color w:val="000000" w:themeColor="text1"/>
          <w:lang w:val="en-US"/>
        </w:rPr>
        <w:t>expository non</w:t>
      </w:r>
      <w:r w:rsidRPr="00845274">
        <w:rPr>
          <w:color w:val="000000" w:themeColor="text1"/>
          <w:lang w:val="en-US"/>
        </w:rPr>
        <w:t>-</w:t>
      </w:r>
      <w:r w:rsidR="00E85CF6" w:rsidRPr="00845274">
        <w:rPr>
          <w:color w:val="000000" w:themeColor="text1"/>
          <w:lang w:val="en-US"/>
        </w:rPr>
        <w:t>fiction)</w:t>
      </w:r>
      <w:r w:rsidR="00B26CAF" w:rsidRPr="00845274">
        <w:rPr>
          <w:color w:val="000000" w:themeColor="text1"/>
          <w:lang w:val="en-US"/>
        </w:rPr>
        <w:t xml:space="preserve">, where they were provided with </w:t>
      </w:r>
      <w:r w:rsidR="00EF63A4" w:rsidRPr="00845274">
        <w:rPr>
          <w:color w:val="000000" w:themeColor="text1"/>
          <w:lang w:val="en-US"/>
        </w:rPr>
        <w:t>a</w:t>
      </w:r>
      <w:r w:rsidR="00B26CAF" w:rsidRPr="00845274">
        <w:rPr>
          <w:color w:val="000000" w:themeColor="text1"/>
          <w:lang w:val="en-US"/>
        </w:rPr>
        <w:t xml:space="preserve"> plain </w:t>
      </w:r>
      <w:r w:rsidR="001E5867" w:rsidRPr="00845274">
        <w:rPr>
          <w:color w:val="000000" w:themeColor="text1"/>
          <w:lang w:val="en-US"/>
        </w:rPr>
        <w:t xml:space="preserve">formatted </w:t>
      </w:r>
      <w:r w:rsidR="00B26CAF" w:rsidRPr="00845274">
        <w:rPr>
          <w:color w:val="000000" w:themeColor="text1"/>
          <w:lang w:val="en-US"/>
        </w:rPr>
        <w:t xml:space="preserve">excerpt, but no information about its source. </w:t>
      </w:r>
      <w:r w:rsidR="00EF63A4" w:rsidRPr="00845274">
        <w:rPr>
          <w:color w:val="000000" w:themeColor="text1"/>
          <w:lang w:val="en-US"/>
        </w:rPr>
        <w:t>The perceived genre of reading stimuli was not assessed</w:t>
      </w:r>
      <w:r w:rsidR="00AB1350" w:rsidRPr="00845274">
        <w:rPr>
          <w:color w:val="000000" w:themeColor="text1"/>
          <w:lang w:val="en-US"/>
        </w:rPr>
        <w:t xml:space="preserve"> because f</w:t>
      </w:r>
      <w:r w:rsidR="007A1470" w:rsidRPr="00845274">
        <w:rPr>
          <w:color w:val="000000" w:themeColor="text1"/>
          <w:lang w:val="en-US"/>
        </w:rPr>
        <w:t>irst, we were interested in effects of actual rather than perceived fictionality; and second, previous research has not consistently shown that perceived fictionality can be experimentally controlled (Wimmer, 2015</w:t>
      </w:r>
      <w:r w:rsidR="00643CD8" w:rsidRPr="00845274">
        <w:rPr>
          <w:color w:val="000000" w:themeColor="text1"/>
          <w:lang w:val="en-US"/>
        </w:rPr>
        <w:t>; see also Chlebuch et al., 202</w:t>
      </w:r>
      <w:r w:rsidR="00D0256A" w:rsidRPr="00845274">
        <w:rPr>
          <w:color w:val="000000" w:themeColor="text1"/>
          <w:lang w:val="en-US"/>
        </w:rPr>
        <w:t>0</w:t>
      </w:r>
      <w:r w:rsidR="007A1470" w:rsidRPr="00845274">
        <w:rPr>
          <w:color w:val="000000" w:themeColor="text1"/>
          <w:lang w:val="en-US"/>
        </w:rPr>
        <w:t>) or that it influences aspects of social cognition independently from narrativity (</w:t>
      </w:r>
      <w:hyperlink r:id="rId17" w:tooltip="Search for more titles by Wojciech Małecki" w:history="1">
        <w:r w:rsidR="007A1470" w:rsidRPr="00845274">
          <w:rPr>
            <w:color w:val="000000" w:themeColor="text1"/>
            <w:lang w:val="en-US"/>
          </w:rPr>
          <w:t>Małecki</w:t>
        </w:r>
      </w:hyperlink>
      <w:r w:rsidR="007A1470" w:rsidRPr="00845274">
        <w:rPr>
          <w:color w:val="000000" w:themeColor="text1"/>
          <w:lang w:val="en-US"/>
        </w:rPr>
        <w:t xml:space="preserve"> et al., 2019).</w:t>
      </w:r>
    </w:p>
    <w:p w14:paraId="39D99A4C" w14:textId="44E7F61A" w:rsidR="00840763" w:rsidRPr="00845274" w:rsidRDefault="00EF63A4" w:rsidP="008B60B0">
      <w:pPr>
        <w:spacing w:line="480" w:lineRule="auto"/>
        <w:ind w:firstLine="720"/>
        <w:rPr>
          <w:b/>
          <w:color w:val="000000" w:themeColor="text1"/>
          <w:lang w:val="en-US"/>
        </w:rPr>
      </w:pPr>
      <w:r w:rsidRPr="00845274">
        <w:rPr>
          <w:color w:val="000000" w:themeColor="text1"/>
          <w:lang w:val="en-US"/>
        </w:rPr>
        <w:t>Subsequently, participants</w:t>
      </w:r>
      <w:r w:rsidR="00E85CF6" w:rsidRPr="00845274">
        <w:rPr>
          <w:color w:val="000000" w:themeColor="text1"/>
          <w:lang w:val="en-US"/>
        </w:rPr>
        <w:t xml:space="preserve"> completed the Transportation Scale and performed the wor</w:t>
      </w:r>
      <w:r w:rsidR="00D44D7E" w:rsidRPr="00845274">
        <w:rPr>
          <w:color w:val="000000" w:themeColor="text1"/>
          <w:lang w:val="en-US"/>
        </w:rPr>
        <w:t>d</w:t>
      </w:r>
      <w:r w:rsidR="00E85CF6" w:rsidRPr="00845274">
        <w:rPr>
          <w:color w:val="000000" w:themeColor="text1"/>
          <w:lang w:val="en-US"/>
        </w:rPr>
        <w:t xml:space="preserve"> completion task, Frith-Happé animations task, RMET, IAMS task and implicit moral identity IAT. Finally, participants were debriefed in written form. </w:t>
      </w:r>
      <w:r w:rsidR="001019BF" w:rsidRPr="00845274">
        <w:rPr>
          <w:color w:val="000000" w:themeColor="text1"/>
          <w:lang w:val="en-US"/>
        </w:rPr>
        <w:t xml:space="preserve">The entire experiment took </w:t>
      </w:r>
      <w:r w:rsidR="006A0344" w:rsidRPr="00845274">
        <w:rPr>
          <w:color w:val="000000" w:themeColor="text1"/>
          <w:lang w:val="en-US"/>
        </w:rPr>
        <w:t>80min</w:t>
      </w:r>
      <w:r w:rsidR="00133793" w:rsidRPr="00845274">
        <w:rPr>
          <w:color w:val="000000" w:themeColor="text1"/>
          <w:lang w:val="en-US"/>
        </w:rPr>
        <w:t>s</w:t>
      </w:r>
      <w:r w:rsidR="001019BF" w:rsidRPr="00845274">
        <w:rPr>
          <w:color w:val="000000" w:themeColor="text1"/>
          <w:lang w:val="en-US"/>
        </w:rPr>
        <w:t xml:space="preserve"> to complete, on average.</w:t>
      </w:r>
    </w:p>
    <w:p w14:paraId="72E09B84" w14:textId="4F4FB1C0" w:rsidR="001C57DA" w:rsidRPr="00845274" w:rsidRDefault="001C57DA" w:rsidP="001C57DA">
      <w:pPr>
        <w:spacing w:line="480" w:lineRule="auto"/>
        <w:rPr>
          <w:b/>
          <w:color w:val="000000" w:themeColor="text1"/>
          <w:lang w:val="en-US"/>
        </w:rPr>
      </w:pPr>
      <w:r w:rsidRPr="00845274">
        <w:rPr>
          <w:b/>
          <w:color w:val="000000" w:themeColor="text1"/>
          <w:lang w:val="en-US"/>
        </w:rPr>
        <w:t>Data Analysis</w:t>
      </w:r>
    </w:p>
    <w:p w14:paraId="12A56C8A" w14:textId="459B689F" w:rsidR="00840763" w:rsidRPr="00845274" w:rsidRDefault="00747CCC" w:rsidP="00840763">
      <w:pPr>
        <w:spacing w:line="480" w:lineRule="auto"/>
        <w:ind w:firstLine="720"/>
        <w:rPr>
          <w:color w:val="000000" w:themeColor="text1"/>
          <w:lang w:val="en-US"/>
        </w:rPr>
      </w:pPr>
      <w:r w:rsidRPr="00845274">
        <w:rPr>
          <w:color w:val="000000" w:themeColor="text1"/>
          <w:lang w:val="en-US"/>
        </w:rPr>
        <w:t>All analyse</w:t>
      </w:r>
      <w:r w:rsidR="00840763" w:rsidRPr="00845274">
        <w:rPr>
          <w:color w:val="000000" w:themeColor="text1"/>
          <w:lang w:val="en-US"/>
        </w:rPr>
        <w:t xml:space="preserve">s were pre-registered, and the full datasets </w:t>
      </w:r>
      <w:r w:rsidR="003271A4" w:rsidRPr="00845274">
        <w:rPr>
          <w:color w:val="000000" w:themeColor="text1"/>
          <w:lang w:val="en-US"/>
        </w:rPr>
        <w:t xml:space="preserve">and analyses </w:t>
      </w:r>
      <w:r w:rsidR="00840763" w:rsidRPr="00845274">
        <w:rPr>
          <w:color w:val="000000" w:themeColor="text1"/>
          <w:lang w:val="en-US"/>
        </w:rPr>
        <w:t xml:space="preserve">are available on the Open Science Framework web pages (see </w:t>
      </w:r>
      <w:r w:rsidR="00FF157E" w:rsidRPr="00845274">
        <w:rPr>
          <w:color w:val="000000" w:themeColor="text1"/>
          <w:lang w:val="en-US"/>
        </w:rPr>
        <w:t>https://osf.io/pr3zn/?view_only=f92f4d965e8d49b0b31333af82615462</w:t>
      </w:r>
      <w:r w:rsidR="00840763" w:rsidRPr="00845274">
        <w:rPr>
          <w:color w:val="000000" w:themeColor="text1"/>
          <w:lang w:val="en-US"/>
        </w:rPr>
        <w:t xml:space="preserve">). </w:t>
      </w:r>
    </w:p>
    <w:p w14:paraId="3C662D84" w14:textId="73836F2A" w:rsidR="00E85CF6" w:rsidRPr="00845274" w:rsidRDefault="00ED1A92" w:rsidP="00FC3DE9">
      <w:pPr>
        <w:spacing w:line="480" w:lineRule="auto"/>
        <w:ind w:firstLine="720"/>
        <w:rPr>
          <w:color w:val="000000" w:themeColor="text1"/>
          <w:lang w:val="en-US"/>
        </w:rPr>
      </w:pPr>
      <w:r w:rsidRPr="00845274">
        <w:rPr>
          <w:color w:val="000000" w:themeColor="text1"/>
          <w:lang w:val="en-US"/>
        </w:rPr>
        <w:t>We adopted the standard significance level of</w:t>
      </w:r>
      <w:r w:rsidR="002B4176" w:rsidRPr="00845274">
        <w:rPr>
          <w:color w:val="000000" w:themeColor="text1"/>
          <w:lang w:val="en-US"/>
        </w:rPr>
        <w:t xml:space="preserve"> </w:t>
      </w:r>
      <w:r w:rsidR="002B4176" w:rsidRPr="00845274">
        <w:rPr>
          <w:i/>
          <w:iCs/>
          <w:color w:val="000000" w:themeColor="text1"/>
          <w:lang w:val="en-US"/>
        </w:rPr>
        <w:t>p</w:t>
      </w:r>
      <w:r w:rsidR="002B4176" w:rsidRPr="00845274">
        <w:rPr>
          <w:color w:val="000000" w:themeColor="text1"/>
          <w:lang w:val="en-US"/>
        </w:rPr>
        <w:t xml:space="preserve">&lt;.05 </w:t>
      </w:r>
      <w:r w:rsidRPr="00845274">
        <w:rPr>
          <w:color w:val="000000" w:themeColor="text1"/>
          <w:lang w:val="en-US"/>
        </w:rPr>
        <w:t xml:space="preserve">for all inferential tests. </w:t>
      </w:r>
      <w:r w:rsidR="00E85CF6" w:rsidRPr="00845274">
        <w:rPr>
          <w:color w:val="000000" w:themeColor="text1"/>
          <w:lang w:val="en-US"/>
        </w:rPr>
        <w:t xml:space="preserve">Each task was </w:t>
      </w:r>
      <w:r w:rsidR="005829BF" w:rsidRPr="00845274">
        <w:rPr>
          <w:color w:val="000000" w:themeColor="text1"/>
          <w:lang w:val="en-US"/>
        </w:rPr>
        <w:t>analyzed</w:t>
      </w:r>
      <w:r w:rsidR="00E85CF6" w:rsidRPr="00845274">
        <w:rPr>
          <w:color w:val="000000" w:themeColor="text1"/>
          <w:lang w:val="en-US"/>
        </w:rPr>
        <w:t xml:space="preserve"> separately </w:t>
      </w:r>
      <w:r w:rsidR="00F04D39" w:rsidRPr="00845274">
        <w:rPr>
          <w:color w:val="000000" w:themeColor="text1"/>
          <w:lang w:val="en-US"/>
        </w:rPr>
        <w:t>using</w:t>
      </w:r>
      <w:r w:rsidR="00E85CF6" w:rsidRPr="00845274">
        <w:rPr>
          <w:color w:val="000000" w:themeColor="text1"/>
          <w:lang w:val="en-US"/>
        </w:rPr>
        <w:t xml:space="preserve"> ANCOVAs that include</w:t>
      </w:r>
      <w:r w:rsidR="00490D2A" w:rsidRPr="00845274">
        <w:rPr>
          <w:color w:val="000000" w:themeColor="text1"/>
          <w:lang w:val="en-US"/>
        </w:rPr>
        <w:t>d</w:t>
      </w:r>
      <w:r w:rsidR="00E85CF6" w:rsidRPr="00845274">
        <w:rPr>
          <w:color w:val="000000" w:themeColor="text1"/>
          <w:lang w:val="en-US"/>
        </w:rPr>
        <w:t xml:space="preserve"> </w:t>
      </w:r>
      <w:r w:rsidR="00FE7F90" w:rsidRPr="00845274">
        <w:rPr>
          <w:color w:val="000000" w:themeColor="text1"/>
          <w:lang w:val="en-US"/>
        </w:rPr>
        <w:t>text condition</w:t>
      </w:r>
      <w:r w:rsidR="00E85CF6" w:rsidRPr="00845274">
        <w:rPr>
          <w:color w:val="000000" w:themeColor="text1"/>
          <w:lang w:val="en-US"/>
        </w:rPr>
        <w:t xml:space="preserve"> (nar</w:t>
      </w:r>
      <w:r w:rsidR="005115D1" w:rsidRPr="00845274">
        <w:rPr>
          <w:color w:val="000000" w:themeColor="text1"/>
          <w:lang w:val="en-US"/>
        </w:rPr>
        <w:t xml:space="preserve">rative fiction </w:t>
      </w:r>
      <w:r w:rsidR="005115D1" w:rsidRPr="00845274">
        <w:rPr>
          <w:i/>
          <w:color w:val="000000" w:themeColor="text1"/>
          <w:lang w:val="en-US"/>
        </w:rPr>
        <w:t>vs</w:t>
      </w:r>
      <w:r w:rsidR="002B4176" w:rsidRPr="00845274">
        <w:rPr>
          <w:i/>
          <w:color w:val="000000" w:themeColor="text1"/>
          <w:lang w:val="en-US"/>
        </w:rPr>
        <w:t>.</w:t>
      </w:r>
      <w:r w:rsidR="005115D1" w:rsidRPr="00845274">
        <w:rPr>
          <w:color w:val="000000" w:themeColor="text1"/>
          <w:lang w:val="en-US"/>
        </w:rPr>
        <w:t xml:space="preserve"> narrative </w:t>
      </w:r>
      <w:r w:rsidR="00AB6D08" w:rsidRPr="00845274">
        <w:rPr>
          <w:color w:val="000000" w:themeColor="text1"/>
          <w:lang w:val="en-US"/>
        </w:rPr>
        <w:t>non-fiction</w:t>
      </w:r>
      <w:r w:rsidR="005115D1" w:rsidRPr="00845274">
        <w:rPr>
          <w:color w:val="000000" w:themeColor="text1"/>
          <w:lang w:val="en-US"/>
        </w:rPr>
        <w:t xml:space="preserve"> </w:t>
      </w:r>
      <w:r w:rsidR="005115D1" w:rsidRPr="00845274">
        <w:rPr>
          <w:i/>
          <w:color w:val="000000" w:themeColor="text1"/>
          <w:lang w:val="en-US"/>
        </w:rPr>
        <w:t>vs</w:t>
      </w:r>
      <w:r w:rsidR="002B4176" w:rsidRPr="00845274">
        <w:rPr>
          <w:i/>
          <w:color w:val="000000" w:themeColor="text1"/>
          <w:lang w:val="en-US"/>
        </w:rPr>
        <w:t>.</w:t>
      </w:r>
      <w:r w:rsidR="005115D1" w:rsidRPr="00845274">
        <w:rPr>
          <w:color w:val="000000" w:themeColor="text1"/>
          <w:lang w:val="en-US"/>
        </w:rPr>
        <w:t xml:space="preserve"> expository </w:t>
      </w:r>
      <w:r w:rsidR="00AB6D08" w:rsidRPr="00845274">
        <w:rPr>
          <w:color w:val="000000" w:themeColor="text1"/>
          <w:lang w:val="en-US"/>
        </w:rPr>
        <w:t>non-fiction</w:t>
      </w:r>
      <w:r w:rsidR="00E85CF6" w:rsidRPr="00845274">
        <w:rPr>
          <w:color w:val="000000" w:themeColor="text1"/>
          <w:lang w:val="en-US"/>
        </w:rPr>
        <w:t xml:space="preserve">) as </w:t>
      </w:r>
      <w:r w:rsidR="00490D2A" w:rsidRPr="00845274">
        <w:rPr>
          <w:color w:val="000000" w:themeColor="text1"/>
          <w:lang w:val="en-US"/>
        </w:rPr>
        <w:t xml:space="preserve">the </w:t>
      </w:r>
      <w:r w:rsidR="00E85CF6" w:rsidRPr="00845274">
        <w:rPr>
          <w:color w:val="000000" w:themeColor="text1"/>
          <w:lang w:val="en-US"/>
        </w:rPr>
        <w:t xml:space="preserve">between-subjects </w:t>
      </w:r>
      <w:r w:rsidR="002B4176" w:rsidRPr="00845274">
        <w:rPr>
          <w:color w:val="000000" w:themeColor="text1"/>
          <w:lang w:val="en-US"/>
        </w:rPr>
        <w:t>factor</w:t>
      </w:r>
      <w:r w:rsidR="00E7247B" w:rsidRPr="00845274">
        <w:rPr>
          <w:color w:val="000000" w:themeColor="text1"/>
          <w:lang w:val="en-US"/>
        </w:rPr>
        <w:t>,</w:t>
      </w:r>
      <w:r w:rsidR="00E85CF6" w:rsidRPr="00845274">
        <w:rPr>
          <w:color w:val="000000" w:themeColor="text1"/>
          <w:lang w:val="en-US"/>
        </w:rPr>
        <w:t xml:space="preserve"> and the </w:t>
      </w:r>
      <w:r w:rsidR="00490D2A" w:rsidRPr="00845274">
        <w:rPr>
          <w:color w:val="000000" w:themeColor="text1"/>
          <w:lang w:val="en-US"/>
        </w:rPr>
        <w:t xml:space="preserve">fiction sub-score of </w:t>
      </w:r>
      <w:r w:rsidR="00490D2A" w:rsidRPr="00845274">
        <w:rPr>
          <w:color w:val="000000" w:themeColor="text1"/>
          <w:lang w:val="en-US"/>
        </w:rPr>
        <w:lastRenderedPageBreak/>
        <w:t xml:space="preserve">the ART-G </w:t>
      </w:r>
      <w:r w:rsidR="00E85CF6" w:rsidRPr="00845274">
        <w:rPr>
          <w:color w:val="000000" w:themeColor="text1"/>
          <w:lang w:val="en-US"/>
        </w:rPr>
        <w:t xml:space="preserve">as covariate. For the IAMS task, the IACS score was included as </w:t>
      </w:r>
      <w:r w:rsidR="002F5079" w:rsidRPr="00845274">
        <w:rPr>
          <w:color w:val="000000" w:themeColor="text1"/>
          <w:lang w:val="en-US"/>
        </w:rPr>
        <w:t xml:space="preserve">an </w:t>
      </w:r>
      <w:r w:rsidR="00E85CF6" w:rsidRPr="00845274">
        <w:rPr>
          <w:color w:val="000000" w:themeColor="text1"/>
          <w:lang w:val="en-US"/>
        </w:rPr>
        <w:t>additional covariate.</w:t>
      </w:r>
      <w:r w:rsidR="00FC3DE9" w:rsidRPr="00845274">
        <w:rPr>
          <w:color w:val="000000" w:themeColor="text1"/>
          <w:lang w:val="en-US"/>
        </w:rPr>
        <w:t xml:space="preserve"> </w:t>
      </w:r>
      <w:r w:rsidR="00FC3DE9" w:rsidRPr="00845274">
        <w:rPr>
          <w:color w:val="000000" w:themeColor="text1"/>
          <w:shd w:val="clear" w:color="auto" w:fill="FFFFFF"/>
          <w:lang w:val="en-US"/>
        </w:rPr>
        <w:t>In every ANCOVA, two planned contrasts were implemented: First, a contrast comparing both narrative conditions to the expository condition, and second, a contrast comparing the fictional condition with both non-fictional conditions.</w:t>
      </w:r>
    </w:p>
    <w:p w14:paraId="36FE1578" w14:textId="0FFFFD77" w:rsidR="00D44D7E" w:rsidRPr="00845274" w:rsidRDefault="00E30AC9" w:rsidP="000B2136">
      <w:pPr>
        <w:spacing w:line="480" w:lineRule="auto"/>
        <w:jc w:val="center"/>
        <w:rPr>
          <w:b/>
          <w:color w:val="000000" w:themeColor="text1"/>
          <w:lang w:val="en-US"/>
        </w:rPr>
      </w:pPr>
      <w:r w:rsidRPr="00845274">
        <w:rPr>
          <w:b/>
          <w:color w:val="000000" w:themeColor="text1"/>
          <w:lang w:val="en-US"/>
        </w:rPr>
        <w:t>Results</w:t>
      </w:r>
    </w:p>
    <w:p w14:paraId="5D5739F4" w14:textId="3E32A303" w:rsidR="00FB5A4F" w:rsidRPr="00845274" w:rsidRDefault="00032870">
      <w:pPr>
        <w:spacing w:line="480" w:lineRule="auto"/>
        <w:rPr>
          <w:color w:val="000000" w:themeColor="text1"/>
          <w:lang w:val="en-US"/>
        </w:rPr>
      </w:pPr>
      <w:r w:rsidRPr="00845274">
        <w:rPr>
          <w:b/>
          <w:color w:val="000000" w:themeColor="text1"/>
          <w:lang w:val="en-US"/>
        </w:rPr>
        <w:tab/>
      </w:r>
      <w:r w:rsidR="00967850" w:rsidRPr="00845274">
        <w:rPr>
          <w:color w:val="000000" w:themeColor="text1"/>
          <w:lang w:val="en-US"/>
        </w:rPr>
        <w:t xml:space="preserve">Descriptive statistics for </w:t>
      </w:r>
      <w:r w:rsidR="00F237C8" w:rsidRPr="00845274">
        <w:rPr>
          <w:color w:val="000000" w:themeColor="text1"/>
          <w:lang w:val="en-US"/>
        </w:rPr>
        <w:t xml:space="preserve">the </w:t>
      </w:r>
      <w:r w:rsidR="00967850" w:rsidRPr="00845274">
        <w:rPr>
          <w:color w:val="000000" w:themeColor="text1"/>
          <w:lang w:val="en-US"/>
        </w:rPr>
        <w:t>dependent measure</w:t>
      </w:r>
      <w:r w:rsidR="00F237C8" w:rsidRPr="00845274">
        <w:rPr>
          <w:color w:val="000000" w:themeColor="text1"/>
          <w:lang w:val="en-US"/>
        </w:rPr>
        <w:t xml:space="preserve"> in each assessment task</w:t>
      </w:r>
      <w:r w:rsidR="00967850" w:rsidRPr="00845274">
        <w:rPr>
          <w:color w:val="000000" w:themeColor="text1"/>
          <w:lang w:val="en-US"/>
        </w:rPr>
        <w:t xml:space="preserve"> are </w:t>
      </w:r>
      <w:r w:rsidR="005829BF" w:rsidRPr="00845274">
        <w:rPr>
          <w:color w:val="000000" w:themeColor="text1"/>
          <w:lang w:val="en-US"/>
        </w:rPr>
        <w:t>summarized</w:t>
      </w:r>
      <w:r w:rsidR="00967850" w:rsidRPr="00845274">
        <w:rPr>
          <w:color w:val="000000" w:themeColor="text1"/>
          <w:lang w:val="en-US"/>
        </w:rPr>
        <w:t xml:space="preserve"> in Table </w:t>
      </w:r>
      <w:r w:rsidR="003A26CA" w:rsidRPr="00845274">
        <w:rPr>
          <w:color w:val="000000" w:themeColor="text1"/>
          <w:lang w:val="en-US"/>
        </w:rPr>
        <w:t>2</w:t>
      </w:r>
      <w:r w:rsidR="00747CCC" w:rsidRPr="00845274">
        <w:rPr>
          <w:color w:val="000000" w:themeColor="text1"/>
          <w:lang w:val="en-US"/>
        </w:rPr>
        <w:t xml:space="preserve">, and </w:t>
      </w:r>
      <w:r w:rsidR="00872BCB" w:rsidRPr="00845274">
        <w:rPr>
          <w:color w:val="000000" w:themeColor="text1"/>
          <w:lang w:val="en-US"/>
        </w:rPr>
        <w:t xml:space="preserve">the key effects are </w:t>
      </w:r>
      <w:r w:rsidR="00930470" w:rsidRPr="00845274">
        <w:rPr>
          <w:color w:val="000000" w:themeColor="text1"/>
          <w:lang w:val="en-US"/>
        </w:rPr>
        <w:t>plotted in Figure 2</w:t>
      </w:r>
      <w:r w:rsidR="00967850" w:rsidRPr="00845274">
        <w:rPr>
          <w:color w:val="000000" w:themeColor="text1"/>
          <w:lang w:val="en-US"/>
        </w:rPr>
        <w:t xml:space="preserve">. </w:t>
      </w:r>
      <w:r w:rsidR="004346E8" w:rsidRPr="00845274">
        <w:rPr>
          <w:color w:val="000000" w:themeColor="text1"/>
          <w:lang w:val="en-US"/>
        </w:rPr>
        <w:t xml:space="preserve">Replicating previous research with the IAMS task, </w:t>
      </w:r>
      <w:r w:rsidR="00C474BD" w:rsidRPr="00845274">
        <w:rPr>
          <w:color w:val="000000" w:themeColor="text1"/>
          <w:lang w:val="en-US"/>
        </w:rPr>
        <w:t xml:space="preserve">participants </w:t>
      </w:r>
      <w:r w:rsidR="00116282" w:rsidRPr="00845274">
        <w:rPr>
          <w:color w:val="000000" w:themeColor="text1"/>
          <w:lang w:val="en-US"/>
        </w:rPr>
        <w:t xml:space="preserve">overall </w:t>
      </w:r>
      <w:r w:rsidR="00C474BD" w:rsidRPr="00845274">
        <w:rPr>
          <w:color w:val="000000" w:themeColor="text1"/>
          <w:lang w:val="en-US"/>
        </w:rPr>
        <w:t xml:space="preserve">were </w:t>
      </w:r>
      <w:r w:rsidR="00116282" w:rsidRPr="00845274">
        <w:rPr>
          <w:color w:val="000000" w:themeColor="text1"/>
          <w:lang w:val="en-US"/>
        </w:rPr>
        <w:t xml:space="preserve">significantly </w:t>
      </w:r>
      <w:r w:rsidR="00C474BD" w:rsidRPr="00845274">
        <w:rPr>
          <w:color w:val="000000" w:themeColor="text1"/>
          <w:lang w:val="en-US"/>
        </w:rPr>
        <w:t>more likely to judge a pictograph as pleasant after a positive moral prime than after a negative moral prime</w:t>
      </w:r>
      <w:r w:rsidR="00960E94" w:rsidRPr="00845274">
        <w:rPr>
          <w:color w:val="000000" w:themeColor="text1"/>
          <w:lang w:val="en-US"/>
        </w:rPr>
        <w:t xml:space="preserve"> (</w:t>
      </w:r>
      <w:r w:rsidR="00C474BD" w:rsidRPr="00845274">
        <w:rPr>
          <w:i/>
          <w:color w:val="000000" w:themeColor="text1"/>
          <w:lang w:val="en-US"/>
        </w:rPr>
        <w:t>M</w:t>
      </w:r>
      <w:r w:rsidR="00960E94" w:rsidRPr="00845274">
        <w:rPr>
          <w:i/>
          <w:color w:val="000000" w:themeColor="text1"/>
          <w:lang w:val="en-US"/>
        </w:rPr>
        <w:t xml:space="preserve"> </w:t>
      </w:r>
      <w:r w:rsidR="00C474BD" w:rsidRPr="00845274">
        <w:rPr>
          <w:color w:val="000000" w:themeColor="text1"/>
          <w:lang w:val="en-US"/>
        </w:rPr>
        <w:t>=</w:t>
      </w:r>
      <w:r w:rsidR="00960E94" w:rsidRPr="00845274">
        <w:rPr>
          <w:color w:val="000000" w:themeColor="text1"/>
          <w:lang w:val="en-US"/>
        </w:rPr>
        <w:t xml:space="preserve"> .6</w:t>
      </w:r>
      <w:r w:rsidR="008F5C0A" w:rsidRPr="00845274">
        <w:rPr>
          <w:color w:val="000000" w:themeColor="text1"/>
          <w:lang w:val="en-US"/>
        </w:rPr>
        <w:t>3</w:t>
      </w:r>
      <w:r w:rsidR="00960E94" w:rsidRPr="00845274">
        <w:rPr>
          <w:color w:val="000000" w:themeColor="text1"/>
          <w:lang w:val="en-US"/>
        </w:rPr>
        <w:t xml:space="preserve"> </w:t>
      </w:r>
      <w:r w:rsidR="00960E94" w:rsidRPr="00845274">
        <w:rPr>
          <w:i/>
          <w:color w:val="000000" w:themeColor="text1"/>
          <w:lang w:val="en-US"/>
        </w:rPr>
        <w:t>vs</w:t>
      </w:r>
      <w:r w:rsidR="00F66378" w:rsidRPr="00845274">
        <w:rPr>
          <w:i/>
          <w:color w:val="000000" w:themeColor="text1"/>
          <w:lang w:val="en-US"/>
        </w:rPr>
        <w:t>.</w:t>
      </w:r>
      <w:r w:rsidR="00960E94" w:rsidRPr="00845274">
        <w:rPr>
          <w:i/>
          <w:color w:val="000000" w:themeColor="text1"/>
          <w:lang w:val="en-US"/>
        </w:rPr>
        <w:t xml:space="preserve"> </w:t>
      </w:r>
      <w:r w:rsidR="00C474BD" w:rsidRPr="00845274">
        <w:rPr>
          <w:color w:val="000000" w:themeColor="text1"/>
          <w:lang w:val="en-US"/>
        </w:rPr>
        <w:t>.4</w:t>
      </w:r>
      <w:r w:rsidR="008F5C0A" w:rsidRPr="00845274">
        <w:rPr>
          <w:color w:val="000000" w:themeColor="text1"/>
          <w:lang w:val="en-US"/>
        </w:rPr>
        <w:t>8</w:t>
      </w:r>
      <w:r w:rsidR="00116282" w:rsidRPr="00845274">
        <w:rPr>
          <w:color w:val="000000" w:themeColor="text1"/>
          <w:lang w:val="en-US"/>
        </w:rPr>
        <w:t>;</w:t>
      </w:r>
      <w:r w:rsidR="00C474BD" w:rsidRPr="00845274">
        <w:rPr>
          <w:color w:val="000000" w:themeColor="text1"/>
          <w:lang w:val="en-US"/>
        </w:rPr>
        <w:t xml:space="preserve"> </w:t>
      </w:r>
      <w:r w:rsidR="00C474BD" w:rsidRPr="00845274">
        <w:rPr>
          <w:i/>
          <w:color w:val="000000" w:themeColor="text1"/>
          <w:lang w:val="en-US"/>
        </w:rPr>
        <w:t>t</w:t>
      </w:r>
      <w:r w:rsidR="00C474BD" w:rsidRPr="00845274">
        <w:rPr>
          <w:color w:val="000000" w:themeColor="text1"/>
          <w:lang w:val="en-US"/>
        </w:rPr>
        <w:t>(</w:t>
      </w:r>
      <w:r w:rsidR="00A818AD" w:rsidRPr="00845274">
        <w:rPr>
          <w:color w:val="000000" w:themeColor="text1"/>
          <w:lang w:val="en-US"/>
        </w:rPr>
        <w:t>27</w:t>
      </w:r>
      <w:r w:rsidR="008F5C0A" w:rsidRPr="00845274">
        <w:rPr>
          <w:color w:val="000000" w:themeColor="text1"/>
          <w:lang w:val="en-US"/>
        </w:rPr>
        <w:t>4</w:t>
      </w:r>
      <w:r w:rsidR="00B1645C" w:rsidRPr="00845274">
        <w:rPr>
          <w:color w:val="000000" w:themeColor="text1"/>
          <w:lang w:val="en-US"/>
        </w:rPr>
        <w:t>)</w:t>
      </w:r>
      <w:r w:rsidR="00395F51" w:rsidRPr="00845274">
        <w:rPr>
          <w:color w:val="000000" w:themeColor="text1"/>
          <w:lang w:val="en-US"/>
        </w:rPr>
        <w:t>=</w:t>
      </w:r>
      <w:r w:rsidR="008F5C0A" w:rsidRPr="00845274">
        <w:rPr>
          <w:color w:val="000000" w:themeColor="text1"/>
          <w:lang w:val="en-US"/>
        </w:rPr>
        <w:t>11.05</w:t>
      </w:r>
      <w:r w:rsidR="00395F51" w:rsidRPr="00845274">
        <w:rPr>
          <w:color w:val="000000" w:themeColor="text1"/>
          <w:lang w:val="en-US"/>
        </w:rPr>
        <w:t xml:space="preserve">, </w:t>
      </w:r>
      <w:r w:rsidR="00395F51" w:rsidRPr="00845274">
        <w:rPr>
          <w:i/>
          <w:color w:val="000000" w:themeColor="text1"/>
          <w:lang w:val="en-US"/>
        </w:rPr>
        <w:t>p</w:t>
      </w:r>
      <w:r w:rsidR="00395F51" w:rsidRPr="00845274">
        <w:rPr>
          <w:color w:val="000000" w:themeColor="text1"/>
          <w:lang w:val="en-US"/>
        </w:rPr>
        <w:t>&lt;</w:t>
      </w:r>
      <w:r w:rsidR="00C474BD" w:rsidRPr="00845274">
        <w:rPr>
          <w:color w:val="000000" w:themeColor="text1"/>
          <w:lang w:val="en-US"/>
        </w:rPr>
        <w:t>.001</w:t>
      </w:r>
      <w:r w:rsidR="00395F51" w:rsidRPr="00845274">
        <w:rPr>
          <w:color w:val="000000" w:themeColor="text1"/>
          <w:lang w:val="en-US"/>
        </w:rPr>
        <w:t xml:space="preserve">, </w:t>
      </w:r>
      <w:r w:rsidR="00395F51" w:rsidRPr="00845274">
        <w:rPr>
          <w:i/>
          <w:color w:val="000000" w:themeColor="text1"/>
          <w:lang w:val="en-US"/>
        </w:rPr>
        <w:t>d</w:t>
      </w:r>
      <w:r w:rsidR="005A48C4" w:rsidRPr="00845274">
        <w:rPr>
          <w:color w:val="000000" w:themeColor="text1"/>
          <w:lang w:val="en-US"/>
        </w:rPr>
        <w:t>=.</w:t>
      </w:r>
      <w:r w:rsidR="008F5C0A" w:rsidRPr="00845274">
        <w:rPr>
          <w:color w:val="000000" w:themeColor="text1"/>
          <w:lang w:val="en-US"/>
        </w:rPr>
        <w:t>67</w:t>
      </w:r>
      <w:r w:rsidR="00116282" w:rsidRPr="00845274">
        <w:rPr>
          <w:color w:val="000000" w:themeColor="text1"/>
          <w:lang w:val="en-US"/>
        </w:rPr>
        <w:t>)</w:t>
      </w:r>
      <w:r w:rsidR="00F66378" w:rsidRPr="00845274">
        <w:rPr>
          <w:color w:val="000000" w:themeColor="text1"/>
          <w:lang w:val="en-US"/>
        </w:rPr>
        <w:t>, and</w:t>
      </w:r>
      <w:r w:rsidR="00C474BD" w:rsidRPr="00845274">
        <w:rPr>
          <w:color w:val="000000" w:themeColor="text1"/>
          <w:lang w:val="en-US"/>
        </w:rPr>
        <w:t xml:space="preserve"> participants were </w:t>
      </w:r>
      <w:r w:rsidR="00116282" w:rsidRPr="00845274">
        <w:rPr>
          <w:color w:val="000000" w:themeColor="text1"/>
          <w:lang w:val="en-US"/>
        </w:rPr>
        <w:t xml:space="preserve">significantly </w:t>
      </w:r>
      <w:r w:rsidR="00C474BD" w:rsidRPr="00845274">
        <w:rPr>
          <w:color w:val="000000" w:themeColor="text1"/>
          <w:lang w:val="en-US"/>
        </w:rPr>
        <w:t xml:space="preserve">more likely to judge a pictograph as pleasant after a </w:t>
      </w:r>
      <w:r w:rsidR="00DF4F42" w:rsidRPr="00845274">
        <w:rPr>
          <w:color w:val="000000" w:themeColor="text1"/>
          <w:lang w:val="en-US"/>
        </w:rPr>
        <w:t xml:space="preserve">positive </w:t>
      </w:r>
      <w:r w:rsidR="00C474BD" w:rsidRPr="00845274">
        <w:rPr>
          <w:color w:val="000000" w:themeColor="text1"/>
          <w:lang w:val="en-US"/>
        </w:rPr>
        <w:t xml:space="preserve">morality-irrelevant </w:t>
      </w:r>
      <w:r w:rsidR="00395F51" w:rsidRPr="00845274">
        <w:rPr>
          <w:color w:val="000000" w:themeColor="text1"/>
          <w:lang w:val="en-US"/>
        </w:rPr>
        <w:t xml:space="preserve">control stimulus </w:t>
      </w:r>
      <w:r w:rsidR="00C474BD" w:rsidRPr="00845274">
        <w:rPr>
          <w:color w:val="000000" w:themeColor="text1"/>
          <w:lang w:val="en-US"/>
        </w:rPr>
        <w:t>than after a negative morality-irr</w:t>
      </w:r>
      <w:r w:rsidR="00395F51" w:rsidRPr="00845274">
        <w:rPr>
          <w:color w:val="000000" w:themeColor="text1"/>
          <w:lang w:val="en-US"/>
        </w:rPr>
        <w:t>elevant control stimulus (</w:t>
      </w:r>
      <w:r w:rsidR="00395F51" w:rsidRPr="00845274">
        <w:rPr>
          <w:i/>
          <w:color w:val="000000" w:themeColor="text1"/>
          <w:lang w:val="en-US"/>
        </w:rPr>
        <w:t>M</w:t>
      </w:r>
      <w:r w:rsidR="00116282" w:rsidRPr="00845274">
        <w:rPr>
          <w:color w:val="000000" w:themeColor="text1"/>
          <w:lang w:val="en-US"/>
        </w:rPr>
        <w:t xml:space="preserve"> = .</w:t>
      </w:r>
      <w:r w:rsidR="00FC3DE9" w:rsidRPr="00845274">
        <w:rPr>
          <w:color w:val="000000" w:themeColor="text1"/>
          <w:lang w:val="en-US"/>
        </w:rPr>
        <w:t>71</w:t>
      </w:r>
      <w:r w:rsidR="00116282" w:rsidRPr="00845274">
        <w:rPr>
          <w:color w:val="000000" w:themeColor="text1"/>
          <w:lang w:val="en-US"/>
        </w:rPr>
        <w:t xml:space="preserve"> </w:t>
      </w:r>
      <w:r w:rsidR="00116282" w:rsidRPr="00845274">
        <w:rPr>
          <w:i/>
          <w:color w:val="000000" w:themeColor="text1"/>
          <w:lang w:val="en-US"/>
        </w:rPr>
        <w:t>vs</w:t>
      </w:r>
      <w:r w:rsidR="00F66378" w:rsidRPr="00845274">
        <w:rPr>
          <w:i/>
          <w:color w:val="000000" w:themeColor="text1"/>
          <w:lang w:val="en-US"/>
        </w:rPr>
        <w:t>.</w:t>
      </w:r>
      <w:r w:rsidR="00116282" w:rsidRPr="00845274">
        <w:rPr>
          <w:color w:val="000000" w:themeColor="text1"/>
          <w:lang w:val="en-US"/>
        </w:rPr>
        <w:t xml:space="preserve"> </w:t>
      </w:r>
      <w:r w:rsidR="00B1645C" w:rsidRPr="00845274">
        <w:rPr>
          <w:color w:val="000000" w:themeColor="text1"/>
          <w:lang w:val="en-US"/>
        </w:rPr>
        <w:t>.4</w:t>
      </w:r>
      <w:r w:rsidR="00A818AD" w:rsidRPr="00845274">
        <w:rPr>
          <w:color w:val="000000" w:themeColor="text1"/>
          <w:lang w:val="en-US"/>
        </w:rPr>
        <w:t>9</w:t>
      </w:r>
      <w:r w:rsidR="00116282" w:rsidRPr="00845274">
        <w:rPr>
          <w:color w:val="000000" w:themeColor="text1"/>
          <w:lang w:val="en-US"/>
        </w:rPr>
        <w:t>;</w:t>
      </w:r>
      <w:r w:rsidR="00395F51" w:rsidRPr="00845274">
        <w:rPr>
          <w:color w:val="000000" w:themeColor="text1"/>
          <w:lang w:val="en-US"/>
        </w:rPr>
        <w:t xml:space="preserve"> </w:t>
      </w:r>
      <w:r w:rsidR="00395F51" w:rsidRPr="00845274">
        <w:rPr>
          <w:i/>
          <w:color w:val="000000" w:themeColor="text1"/>
          <w:lang w:val="en-US"/>
        </w:rPr>
        <w:t>t</w:t>
      </w:r>
      <w:r w:rsidR="00B1645C" w:rsidRPr="00845274">
        <w:rPr>
          <w:color w:val="000000" w:themeColor="text1"/>
          <w:lang w:val="en-US"/>
        </w:rPr>
        <w:t>(</w:t>
      </w:r>
      <w:r w:rsidR="00A818AD" w:rsidRPr="00845274">
        <w:rPr>
          <w:color w:val="000000" w:themeColor="text1"/>
          <w:lang w:val="en-US"/>
        </w:rPr>
        <w:t>275</w:t>
      </w:r>
      <w:r w:rsidR="00395F51" w:rsidRPr="00845274">
        <w:rPr>
          <w:color w:val="000000" w:themeColor="text1"/>
          <w:lang w:val="en-US"/>
        </w:rPr>
        <w:t>)=</w:t>
      </w:r>
      <w:r w:rsidR="00A818AD" w:rsidRPr="00845274">
        <w:rPr>
          <w:color w:val="000000" w:themeColor="text1"/>
          <w:lang w:val="en-US"/>
        </w:rPr>
        <w:t>12.45</w:t>
      </w:r>
      <w:r w:rsidR="00395F51" w:rsidRPr="00845274">
        <w:rPr>
          <w:color w:val="000000" w:themeColor="text1"/>
          <w:lang w:val="en-US"/>
        </w:rPr>
        <w:t xml:space="preserve">, </w:t>
      </w:r>
      <w:r w:rsidR="00395F51" w:rsidRPr="00845274">
        <w:rPr>
          <w:i/>
          <w:color w:val="000000" w:themeColor="text1"/>
          <w:lang w:val="en-US"/>
        </w:rPr>
        <w:t>p</w:t>
      </w:r>
      <w:r w:rsidR="00395F51" w:rsidRPr="00845274">
        <w:rPr>
          <w:color w:val="000000" w:themeColor="text1"/>
          <w:lang w:val="en-US"/>
        </w:rPr>
        <w:t>&lt;</w:t>
      </w:r>
      <w:r w:rsidR="00C474BD" w:rsidRPr="00845274">
        <w:rPr>
          <w:color w:val="000000" w:themeColor="text1"/>
          <w:lang w:val="en-US"/>
        </w:rPr>
        <w:t>.001</w:t>
      </w:r>
      <w:r w:rsidR="005A48C4" w:rsidRPr="00845274">
        <w:rPr>
          <w:color w:val="000000" w:themeColor="text1"/>
          <w:lang w:val="en-US"/>
        </w:rPr>
        <w:t xml:space="preserve">, </w:t>
      </w:r>
      <w:r w:rsidR="005A48C4" w:rsidRPr="00845274">
        <w:rPr>
          <w:i/>
          <w:color w:val="000000" w:themeColor="text1"/>
          <w:lang w:val="en-US"/>
        </w:rPr>
        <w:t>d</w:t>
      </w:r>
      <w:r w:rsidR="005A48C4" w:rsidRPr="00845274">
        <w:rPr>
          <w:color w:val="000000" w:themeColor="text1"/>
          <w:lang w:val="en-US"/>
        </w:rPr>
        <w:t>=</w:t>
      </w:r>
      <w:r w:rsidR="00B1645C" w:rsidRPr="00845274">
        <w:rPr>
          <w:color w:val="000000" w:themeColor="text1"/>
          <w:lang w:val="en-US"/>
        </w:rPr>
        <w:t>.</w:t>
      </w:r>
      <w:r w:rsidR="00A818AD" w:rsidRPr="00845274">
        <w:rPr>
          <w:color w:val="000000" w:themeColor="text1"/>
          <w:lang w:val="en-US"/>
        </w:rPr>
        <w:t>75</w:t>
      </w:r>
      <w:r w:rsidR="00116282" w:rsidRPr="00845274">
        <w:rPr>
          <w:color w:val="000000" w:themeColor="text1"/>
          <w:lang w:val="en-US"/>
        </w:rPr>
        <w:t>)</w:t>
      </w:r>
      <w:r w:rsidR="00C474BD" w:rsidRPr="00845274">
        <w:rPr>
          <w:color w:val="000000" w:themeColor="text1"/>
          <w:lang w:val="en-US"/>
        </w:rPr>
        <w:t>.</w:t>
      </w:r>
      <w:r w:rsidR="005A48C4" w:rsidRPr="00845274">
        <w:rPr>
          <w:color w:val="000000" w:themeColor="text1"/>
          <w:lang w:val="en-US"/>
        </w:rPr>
        <w:t xml:space="preserve"> This supports the underlying assumption of the IAMS task that ratings are biased towards prime valence.</w:t>
      </w:r>
      <w:r w:rsidR="00872BCB" w:rsidRPr="00845274">
        <w:rPr>
          <w:color w:val="000000" w:themeColor="text1"/>
          <w:lang w:val="en-US"/>
        </w:rPr>
        <w:t xml:space="preserve"> Overall accuracy on the RMET and animations task</w:t>
      </w:r>
      <w:r w:rsidR="00422750" w:rsidRPr="00845274">
        <w:rPr>
          <w:color w:val="000000" w:themeColor="text1"/>
          <w:lang w:val="en-US"/>
        </w:rPr>
        <w:t>s</w:t>
      </w:r>
      <w:r w:rsidR="00872BCB" w:rsidRPr="00845274">
        <w:rPr>
          <w:color w:val="000000" w:themeColor="text1"/>
          <w:lang w:val="en-US"/>
        </w:rPr>
        <w:t xml:space="preserve"> was </w:t>
      </w:r>
      <w:r w:rsidR="00422750" w:rsidRPr="00845274">
        <w:rPr>
          <w:color w:val="000000" w:themeColor="text1"/>
          <w:lang w:val="en-US"/>
        </w:rPr>
        <w:t>good</w:t>
      </w:r>
      <w:r w:rsidR="00872BCB" w:rsidRPr="00845274">
        <w:rPr>
          <w:color w:val="000000" w:themeColor="text1"/>
          <w:lang w:val="en-US"/>
        </w:rPr>
        <w:t xml:space="preserve"> (</w:t>
      </w:r>
      <w:r w:rsidR="00872BCB" w:rsidRPr="00845274">
        <w:rPr>
          <w:i/>
          <w:color w:val="000000" w:themeColor="text1"/>
          <w:lang w:val="en-US"/>
        </w:rPr>
        <w:t>M</w:t>
      </w:r>
      <w:r w:rsidR="00872BCB" w:rsidRPr="00845274">
        <w:rPr>
          <w:color w:val="000000" w:themeColor="text1"/>
          <w:lang w:val="en-US"/>
        </w:rPr>
        <w:t xml:space="preserve"> = </w:t>
      </w:r>
      <w:r w:rsidR="00EC3FB5" w:rsidRPr="00845274">
        <w:rPr>
          <w:color w:val="000000" w:themeColor="text1"/>
          <w:lang w:val="en-US"/>
        </w:rPr>
        <w:t>6</w:t>
      </w:r>
      <w:r w:rsidR="008F5C0A" w:rsidRPr="00845274">
        <w:rPr>
          <w:color w:val="000000" w:themeColor="text1"/>
          <w:lang w:val="en-US"/>
        </w:rPr>
        <w:t>9</w:t>
      </w:r>
      <w:r w:rsidR="00422750" w:rsidRPr="00845274">
        <w:rPr>
          <w:color w:val="000000" w:themeColor="text1"/>
          <w:lang w:val="en-US"/>
        </w:rPr>
        <w:t xml:space="preserve">% and </w:t>
      </w:r>
      <w:r w:rsidR="008F5C0A" w:rsidRPr="00845274">
        <w:rPr>
          <w:color w:val="000000" w:themeColor="text1"/>
          <w:lang w:val="en-US"/>
        </w:rPr>
        <w:t>3.01</w:t>
      </w:r>
      <w:r w:rsidR="00422750" w:rsidRPr="00845274">
        <w:rPr>
          <w:color w:val="000000" w:themeColor="text1"/>
          <w:lang w:val="en-US"/>
        </w:rPr>
        <w:t>, respectively)</w:t>
      </w:r>
      <w:r w:rsidR="00DE7E8F" w:rsidRPr="00845274">
        <w:rPr>
          <w:color w:val="000000" w:themeColor="text1"/>
          <w:lang w:val="en-US"/>
        </w:rPr>
        <w:t>, and the positive mean D6 value (</w:t>
      </w:r>
      <w:r w:rsidR="00DE7E8F" w:rsidRPr="00845274">
        <w:rPr>
          <w:i/>
          <w:color w:val="000000" w:themeColor="text1"/>
          <w:lang w:val="en-US"/>
        </w:rPr>
        <w:t>M</w:t>
      </w:r>
      <w:r w:rsidR="00DE7E8F" w:rsidRPr="00845274">
        <w:rPr>
          <w:color w:val="000000" w:themeColor="text1"/>
          <w:lang w:val="en-US"/>
        </w:rPr>
        <w:t xml:space="preserve"> = .6</w:t>
      </w:r>
      <w:r w:rsidR="008F5C0A" w:rsidRPr="00845274">
        <w:rPr>
          <w:color w:val="000000" w:themeColor="text1"/>
          <w:lang w:val="en-US"/>
        </w:rPr>
        <w:t>6</w:t>
      </w:r>
      <w:r w:rsidR="00DE7E8F" w:rsidRPr="00845274">
        <w:rPr>
          <w:color w:val="000000" w:themeColor="text1"/>
          <w:lang w:val="en-US"/>
        </w:rPr>
        <w:t xml:space="preserve">) in the moral IAT is consistent with previous research showing a </w:t>
      </w:r>
      <w:r w:rsidR="00C21FD9" w:rsidRPr="00845274">
        <w:rPr>
          <w:color w:val="000000" w:themeColor="text1"/>
          <w:lang w:val="en-US"/>
        </w:rPr>
        <w:t>preference for an i</w:t>
      </w:r>
      <w:r w:rsidR="00DE7E8F" w:rsidRPr="00845274">
        <w:rPr>
          <w:color w:val="000000" w:themeColor="text1"/>
          <w:lang w:val="en-US"/>
        </w:rPr>
        <w:t>mplicit moral self-concept</w:t>
      </w:r>
      <w:r w:rsidR="00422750" w:rsidRPr="00845274">
        <w:rPr>
          <w:color w:val="000000" w:themeColor="text1"/>
          <w:lang w:val="en-US"/>
        </w:rPr>
        <w:t>.</w:t>
      </w:r>
      <w:r w:rsidR="00623619" w:rsidRPr="00845274">
        <w:rPr>
          <w:color w:val="000000" w:themeColor="text1"/>
          <w:lang w:val="en-US"/>
        </w:rPr>
        <w:t xml:space="preserve"> </w:t>
      </w:r>
    </w:p>
    <w:p w14:paraId="6967C250" w14:textId="6C86AF9E" w:rsidR="003C0948" w:rsidRPr="00845274" w:rsidRDefault="003C0948" w:rsidP="003C0948">
      <w:pPr>
        <w:spacing w:line="480" w:lineRule="auto"/>
        <w:ind w:firstLine="720"/>
        <w:rPr>
          <w:color w:val="000000" w:themeColor="text1"/>
          <w:lang w:val="en-US"/>
        </w:rPr>
      </w:pPr>
      <w:r w:rsidRPr="00845274">
        <w:rPr>
          <w:color w:val="000000" w:themeColor="text1"/>
          <w:lang w:val="en-US"/>
        </w:rPr>
        <w:t>Pre-registered exploratory analyses showed that the three text conditions did not differ regarding the PANAS positive or negative affect scores, or the IRI total score (</w:t>
      </w:r>
      <w:r w:rsidRPr="00845274">
        <w:rPr>
          <w:i/>
          <w:color w:val="000000" w:themeColor="text1"/>
          <w:lang w:val="en-US"/>
        </w:rPr>
        <w:t>p</w:t>
      </w:r>
      <w:r w:rsidRPr="00845274">
        <w:rPr>
          <w:color w:val="000000" w:themeColor="text1"/>
          <w:lang w:val="en-US"/>
        </w:rPr>
        <w:t>s &gt; .05). There were also no condition differences on the fiction sub-score of the ART-G (</w:t>
      </w:r>
      <w:r w:rsidRPr="00845274">
        <w:rPr>
          <w:i/>
          <w:color w:val="000000" w:themeColor="text1"/>
          <w:lang w:val="en-US"/>
        </w:rPr>
        <w:t>p</w:t>
      </w:r>
      <w:r w:rsidRPr="00845274">
        <w:rPr>
          <w:color w:val="000000" w:themeColor="text1"/>
          <w:lang w:val="en-US"/>
        </w:rPr>
        <w:t xml:space="preserve"> </w:t>
      </w:r>
      <w:r w:rsidR="00B01972" w:rsidRPr="00845274">
        <w:rPr>
          <w:color w:val="000000" w:themeColor="text1"/>
          <w:lang w:val="en-US"/>
        </w:rPr>
        <w:t>= .90</w:t>
      </w:r>
      <w:r w:rsidRPr="00845274">
        <w:rPr>
          <w:color w:val="000000" w:themeColor="text1"/>
          <w:lang w:val="en-US"/>
        </w:rPr>
        <w:t>). Between-group differences following the reading intervention were tested separately for each assessment task (and sub-scale, where appropriate) using ANCOVAs, as described above. Table 2 shows the statistical effects for the main effect of text condition, for each task/sub-scale. None of the ANCOVAs showed a significant effect of text condition (</w:t>
      </w:r>
      <w:r w:rsidRPr="00845274">
        <w:rPr>
          <w:i/>
          <w:color w:val="000000" w:themeColor="text1"/>
          <w:lang w:val="en-US"/>
        </w:rPr>
        <w:t>p</w:t>
      </w:r>
      <w:r w:rsidRPr="00845274">
        <w:rPr>
          <w:color w:val="000000" w:themeColor="text1"/>
          <w:lang w:val="en-US"/>
        </w:rPr>
        <w:t>s &gt; .07), nor did any of the predefined contrasts reach significance (</w:t>
      </w:r>
      <w:r w:rsidRPr="00845274">
        <w:rPr>
          <w:i/>
          <w:iCs/>
          <w:color w:val="000000" w:themeColor="text1"/>
          <w:lang w:val="en-US"/>
        </w:rPr>
        <w:t>p</w:t>
      </w:r>
      <w:r w:rsidRPr="00845274">
        <w:rPr>
          <w:color w:val="000000" w:themeColor="text1"/>
          <w:lang w:val="en-US"/>
        </w:rPr>
        <w:t>s &gt;.0</w:t>
      </w:r>
      <w:r w:rsidR="007067AF" w:rsidRPr="00845274">
        <w:rPr>
          <w:color w:val="000000" w:themeColor="text1"/>
          <w:lang w:val="en-US"/>
        </w:rPr>
        <w:t>6</w:t>
      </w:r>
      <w:r w:rsidRPr="00845274">
        <w:rPr>
          <w:color w:val="000000" w:themeColor="text1"/>
          <w:lang w:val="en-US"/>
        </w:rPr>
        <w:t xml:space="preserve">). </w:t>
      </w:r>
    </w:p>
    <w:p w14:paraId="11613C35" w14:textId="08611899" w:rsidR="003C0948" w:rsidRPr="00845274" w:rsidRDefault="003C0948">
      <w:pPr>
        <w:spacing w:line="480" w:lineRule="auto"/>
        <w:rPr>
          <w:color w:val="000000" w:themeColor="text1"/>
          <w:lang w:val="en-US"/>
        </w:rPr>
        <w:sectPr w:rsidR="003C0948" w:rsidRPr="00845274" w:rsidSect="008F4D55">
          <w:type w:val="continuous"/>
          <w:pgSz w:w="11906" w:h="16838"/>
          <w:pgMar w:top="1247" w:right="1247" w:bottom="1247" w:left="1247" w:header="709" w:footer="709" w:gutter="0"/>
          <w:cols w:space="708"/>
          <w:docGrid w:linePitch="360"/>
        </w:sectPr>
      </w:pPr>
    </w:p>
    <w:tbl>
      <w:tblPr>
        <w:tblStyle w:val="PlainTable211"/>
        <w:tblpPr w:leftFromText="180" w:rightFromText="180" w:vertAnchor="page" w:horzAnchor="margin" w:tblpY="1441"/>
        <w:tblW w:w="4997" w:type="pct"/>
        <w:tblLayout w:type="fixed"/>
        <w:tblLook w:val="04A0" w:firstRow="1" w:lastRow="0" w:firstColumn="1" w:lastColumn="0" w:noHBand="0" w:noVBand="1"/>
      </w:tblPr>
      <w:tblGrid>
        <w:gridCol w:w="1308"/>
        <w:gridCol w:w="3062"/>
        <w:gridCol w:w="585"/>
        <w:gridCol w:w="1456"/>
        <w:gridCol w:w="728"/>
        <w:gridCol w:w="1459"/>
        <w:gridCol w:w="728"/>
        <w:gridCol w:w="1459"/>
        <w:gridCol w:w="869"/>
        <w:gridCol w:w="874"/>
        <w:gridCol w:w="872"/>
        <w:gridCol w:w="935"/>
      </w:tblGrid>
      <w:tr w:rsidR="00FE7B2F" w:rsidRPr="00845274" w14:paraId="68363201" w14:textId="77777777" w:rsidTr="009668B8">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24" w:type="pct"/>
            <w:gridSpan w:val="2"/>
            <w:vMerge w:val="restart"/>
            <w:tcBorders>
              <w:top w:val="single" w:sz="8" w:space="0" w:color="000000"/>
            </w:tcBorders>
            <w:vAlign w:val="bottom"/>
          </w:tcPr>
          <w:p w14:paraId="619DC468" w14:textId="77777777" w:rsidR="009668B8" w:rsidRPr="00845274" w:rsidRDefault="009668B8" w:rsidP="009668B8">
            <w:pPr>
              <w:jc w:val="center"/>
              <w:rPr>
                <w:bCs w:val="0"/>
                <w:color w:val="000000" w:themeColor="text1"/>
                <w:sz w:val="20"/>
                <w:szCs w:val="20"/>
              </w:rPr>
            </w:pPr>
            <w:r w:rsidRPr="00845274">
              <w:rPr>
                <w:bCs w:val="0"/>
                <w:color w:val="000000" w:themeColor="text1"/>
                <w:sz w:val="20"/>
                <w:szCs w:val="20"/>
              </w:rPr>
              <w:lastRenderedPageBreak/>
              <w:t>Dependent measure</w:t>
            </w:r>
          </w:p>
        </w:tc>
        <w:tc>
          <w:tcPr>
            <w:tcW w:w="712" w:type="pct"/>
            <w:gridSpan w:val="2"/>
            <w:tcBorders>
              <w:top w:val="single" w:sz="8" w:space="0" w:color="000000"/>
            </w:tcBorders>
            <w:vAlign w:val="center"/>
          </w:tcPr>
          <w:p w14:paraId="7C84A6C4" w14:textId="77777777" w:rsidR="009668B8" w:rsidRPr="00845274" w:rsidRDefault="009668B8" w:rsidP="009668B8">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sidRPr="00845274">
              <w:rPr>
                <w:bCs w:val="0"/>
                <w:color w:val="000000" w:themeColor="text1"/>
                <w:sz w:val="20"/>
                <w:szCs w:val="20"/>
              </w:rPr>
              <w:t>Narrative fiction</w:t>
            </w:r>
          </w:p>
        </w:tc>
        <w:tc>
          <w:tcPr>
            <w:tcW w:w="763" w:type="pct"/>
            <w:gridSpan w:val="2"/>
            <w:tcBorders>
              <w:top w:val="single" w:sz="8" w:space="0" w:color="000000"/>
            </w:tcBorders>
            <w:vAlign w:val="center"/>
          </w:tcPr>
          <w:p w14:paraId="07FE9701" w14:textId="77777777" w:rsidR="009668B8" w:rsidRPr="00845274" w:rsidRDefault="009668B8" w:rsidP="009668B8">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sidRPr="00845274">
              <w:rPr>
                <w:color w:val="000000" w:themeColor="text1"/>
                <w:sz w:val="20"/>
                <w:szCs w:val="20"/>
              </w:rPr>
              <w:t>Narrative non-fiction</w:t>
            </w:r>
          </w:p>
        </w:tc>
        <w:tc>
          <w:tcPr>
            <w:tcW w:w="763" w:type="pct"/>
            <w:gridSpan w:val="2"/>
            <w:tcBorders>
              <w:top w:val="single" w:sz="8" w:space="0" w:color="000000"/>
            </w:tcBorders>
            <w:vAlign w:val="center"/>
          </w:tcPr>
          <w:p w14:paraId="4CF3C71F" w14:textId="77777777" w:rsidR="009668B8" w:rsidRPr="00845274" w:rsidRDefault="009668B8" w:rsidP="009668B8">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sidRPr="00845274">
              <w:rPr>
                <w:color w:val="000000" w:themeColor="text1"/>
                <w:sz w:val="20"/>
                <w:szCs w:val="20"/>
              </w:rPr>
              <w:t>Expository non-fiction</w:t>
            </w:r>
          </w:p>
        </w:tc>
        <w:tc>
          <w:tcPr>
            <w:tcW w:w="1238" w:type="pct"/>
            <w:gridSpan w:val="4"/>
            <w:tcBorders>
              <w:top w:val="single" w:sz="8" w:space="0" w:color="000000"/>
            </w:tcBorders>
          </w:tcPr>
          <w:p w14:paraId="3F2ACE39" w14:textId="11376301" w:rsidR="009668B8" w:rsidRPr="00845274" w:rsidRDefault="009668B8" w:rsidP="009668B8">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lang w:val="en-US"/>
              </w:rPr>
            </w:pPr>
            <w:r w:rsidRPr="00845274">
              <w:rPr>
                <w:color w:val="000000" w:themeColor="text1"/>
                <w:sz w:val="20"/>
                <w:szCs w:val="20"/>
                <w:lang w:val="en-US"/>
              </w:rPr>
              <w:t>ANCOVA: main effect of text condition</w:t>
            </w:r>
          </w:p>
        </w:tc>
      </w:tr>
      <w:tr w:rsidR="00FE7B2F" w:rsidRPr="00845274" w14:paraId="3A028F99" w14:textId="77777777" w:rsidTr="009668B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24" w:type="pct"/>
            <w:gridSpan w:val="2"/>
            <w:vMerge/>
          </w:tcPr>
          <w:p w14:paraId="02292D47" w14:textId="77777777" w:rsidR="009668B8" w:rsidRPr="00845274" w:rsidRDefault="009668B8" w:rsidP="009668B8">
            <w:pPr>
              <w:jc w:val="center"/>
              <w:rPr>
                <w:b w:val="0"/>
                <w:bCs w:val="0"/>
                <w:color w:val="000000" w:themeColor="text1"/>
                <w:sz w:val="20"/>
                <w:szCs w:val="20"/>
                <w:lang w:val="en-US"/>
              </w:rPr>
            </w:pPr>
          </w:p>
        </w:tc>
        <w:tc>
          <w:tcPr>
            <w:tcW w:w="204" w:type="pct"/>
          </w:tcPr>
          <w:p w14:paraId="00BAB944" w14:textId="55F63A69" w:rsidR="009668B8" w:rsidRPr="00845274" w:rsidRDefault="000D02B8"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i/>
                <w:color w:val="000000" w:themeColor="text1"/>
                <w:sz w:val="20"/>
                <w:szCs w:val="20"/>
              </w:rPr>
              <w:t>N</w:t>
            </w:r>
          </w:p>
        </w:tc>
        <w:tc>
          <w:tcPr>
            <w:tcW w:w="508" w:type="pct"/>
            <w:vAlign w:val="center"/>
          </w:tcPr>
          <w:p w14:paraId="16620939" w14:textId="77777777"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i/>
                <w:color w:val="000000" w:themeColor="text1"/>
                <w:sz w:val="20"/>
                <w:szCs w:val="20"/>
              </w:rPr>
              <w:t>M (SD)</w:t>
            </w:r>
          </w:p>
        </w:tc>
        <w:tc>
          <w:tcPr>
            <w:tcW w:w="254" w:type="pct"/>
            <w:vAlign w:val="center"/>
          </w:tcPr>
          <w:p w14:paraId="4A089DED" w14:textId="06DF16FB" w:rsidR="009668B8" w:rsidRPr="00845274" w:rsidRDefault="00334777"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i/>
                <w:color w:val="000000" w:themeColor="text1"/>
                <w:sz w:val="20"/>
                <w:szCs w:val="20"/>
              </w:rPr>
              <w:t>N</w:t>
            </w:r>
          </w:p>
        </w:tc>
        <w:tc>
          <w:tcPr>
            <w:tcW w:w="509" w:type="pct"/>
            <w:vAlign w:val="center"/>
          </w:tcPr>
          <w:p w14:paraId="479F6C16" w14:textId="77777777"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i/>
                <w:color w:val="000000" w:themeColor="text1"/>
                <w:sz w:val="20"/>
                <w:szCs w:val="20"/>
              </w:rPr>
              <w:t>M (SD)</w:t>
            </w:r>
          </w:p>
        </w:tc>
        <w:tc>
          <w:tcPr>
            <w:tcW w:w="254" w:type="pct"/>
            <w:vAlign w:val="center"/>
          </w:tcPr>
          <w:p w14:paraId="4A0275FD" w14:textId="07074906" w:rsidR="009668B8" w:rsidRPr="00845274" w:rsidRDefault="000D02B8"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i/>
                <w:color w:val="000000" w:themeColor="text1"/>
                <w:sz w:val="20"/>
                <w:szCs w:val="20"/>
              </w:rPr>
              <w:t>N</w:t>
            </w:r>
          </w:p>
        </w:tc>
        <w:tc>
          <w:tcPr>
            <w:tcW w:w="509" w:type="pct"/>
            <w:vAlign w:val="center"/>
          </w:tcPr>
          <w:p w14:paraId="5B753743" w14:textId="77777777"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i/>
                <w:color w:val="000000" w:themeColor="text1"/>
                <w:sz w:val="20"/>
                <w:szCs w:val="20"/>
              </w:rPr>
              <w:t>M (SD)</w:t>
            </w:r>
          </w:p>
        </w:tc>
        <w:tc>
          <w:tcPr>
            <w:tcW w:w="303" w:type="pct"/>
          </w:tcPr>
          <w:p w14:paraId="3AD5E2B3" w14:textId="77777777"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i/>
                <w:color w:val="000000" w:themeColor="text1"/>
                <w:sz w:val="20"/>
                <w:szCs w:val="20"/>
              </w:rPr>
              <w:t>df</w:t>
            </w:r>
          </w:p>
        </w:tc>
        <w:tc>
          <w:tcPr>
            <w:tcW w:w="305" w:type="pct"/>
          </w:tcPr>
          <w:p w14:paraId="3A66D34E" w14:textId="77777777"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i/>
                <w:color w:val="000000" w:themeColor="text1"/>
                <w:sz w:val="20"/>
                <w:szCs w:val="20"/>
              </w:rPr>
              <w:t>F value</w:t>
            </w:r>
          </w:p>
        </w:tc>
        <w:tc>
          <w:tcPr>
            <w:tcW w:w="304" w:type="pct"/>
          </w:tcPr>
          <w:p w14:paraId="15C52EDB" w14:textId="77777777"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i/>
                <w:color w:val="000000" w:themeColor="text1"/>
                <w:sz w:val="20"/>
                <w:szCs w:val="20"/>
              </w:rPr>
              <w:t>p value</w:t>
            </w:r>
          </w:p>
        </w:tc>
        <w:tc>
          <w:tcPr>
            <w:tcW w:w="326" w:type="pct"/>
          </w:tcPr>
          <w:p w14:paraId="48A34107" w14:textId="77777777"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i/>
                <w:color w:val="000000" w:themeColor="text1"/>
                <w:sz w:val="20"/>
                <w:szCs w:val="20"/>
              </w:rPr>
            </w:pPr>
            <w:r w:rsidRPr="00845274">
              <w:rPr>
                <w:color w:val="000000" w:themeColor="text1"/>
                <w:sz w:val="20"/>
                <w:szCs w:val="20"/>
              </w:rPr>
              <w:t>η²</w:t>
            </w:r>
            <w:r w:rsidRPr="00845274">
              <w:rPr>
                <w:color w:val="000000" w:themeColor="text1"/>
                <w:sz w:val="20"/>
                <w:szCs w:val="20"/>
                <w:vertAlign w:val="subscript"/>
              </w:rPr>
              <w:t>p</w:t>
            </w:r>
          </w:p>
        </w:tc>
      </w:tr>
      <w:tr w:rsidR="00FE7B2F" w:rsidRPr="00845274" w14:paraId="2597F1F0" w14:textId="77777777" w:rsidTr="009668B8">
        <w:trPr>
          <w:trHeight w:val="397"/>
        </w:trPr>
        <w:tc>
          <w:tcPr>
            <w:cnfStyle w:val="001000000000" w:firstRow="0" w:lastRow="0" w:firstColumn="1" w:lastColumn="0" w:oddVBand="0" w:evenVBand="0" w:oddHBand="0" w:evenHBand="0" w:firstRowFirstColumn="0" w:firstRowLastColumn="0" w:lastRowFirstColumn="0" w:lastRowLastColumn="0"/>
            <w:tcW w:w="456" w:type="pct"/>
            <w:vMerge w:val="restart"/>
            <w:vAlign w:val="center"/>
          </w:tcPr>
          <w:p w14:paraId="0F4BA332" w14:textId="77777777" w:rsidR="009668B8" w:rsidRPr="00845274" w:rsidRDefault="009668B8" w:rsidP="009668B8">
            <w:pPr>
              <w:rPr>
                <w:bCs w:val="0"/>
                <w:color w:val="000000" w:themeColor="text1"/>
                <w:sz w:val="20"/>
                <w:szCs w:val="20"/>
              </w:rPr>
            </w:pPr>
            <w:r w:rsidRPr="00845274">
              <w:rPr>
                <w:color w:val="000000" w:themeColor="text1"/>
                <w:sz w:val="20"/>
                <w:szCs w:val="20"/>
              </w:rPr>
              <w:t>Word completion task</w:t>
            </w:r>
          </w:p>
        </w:tc>
        <w:tc>
          <w:tcPr>
            <w:tcW w:w="1068" w:type="pct"/>
            <w:vAlign w:val="center"/>
          </w:tcPr>
          <w:p w14:paraId="63C07AFF" w14:textId="77777777" w:rsidR="009668B8" w:rsidRPr="00845274" w:rsidRDefault="009668B8" w:rsidP="009668B8">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Agency score</w:t>
            </w:r>
          </w:p>
        </w:tc>
        <w:tc>
          <w:tcPr>
            <w:tcW w:w="204" w:type="pct"/>
            <w:vAlign w:val="center"/>
          </w:tcPr>
          <w:p w14:paraId="6A3B6D90" w14:textId="3C8C956B"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253AB1" w:rsidRPr="00845274">
              <w:rPr>
                <w:color w:val="000000" w:themeColor="text1"/>
                <w:sz w:val="20"/>
                <w:szCs w:val="20"/>
              </w:rPr>
              <w:t>21</w:t>
            </w:r>
          </w:p>
        </w:tc>
        <w:tc>
          <w:tcPr>
            <w:tcW w:w="508" w:type="pct"/>
            <w:vAlign w:val="center"/>
          </w:tcPr>
          <w:p w14:paraId="04E720DB" w14:textId="784D0A4D"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3.</w:t>
            </w:r>
            <w:r w:rsidR="000D02B8" w:rsidRPr="00845274">
              <w:rPr>
                <w:color w:val="000000" w:themeColor="text1"/>
                <w:sz w:val="20"/>
                <w:szCs w:val="20"/>
              </w:rPr>
              <w:t>2</w:t>
            </w:r>
            <w:r w:rsidR="00253AB1" w:rsidRPr="00845274">
              <w:rPr>
                <w:color w:val="000000" w:themeColor="text1"/>
                <w:sz w:val="20"/>
                <w:szCs w:val="20"/>
              </w:rPr>
              <w:t>4</w:t>
            </w:r>
            <w:r w:rsidRPr="00845274">
              <w:rPr>
                <w:color w:val="000000" w:themeColor="text1"/>
                <w:sz w:val="20"/>
                <w:szCs w:val="20"/>
              </w:rPr>
              <w:t xml:space="preserve"> (1.3</w:t>
            </w:r>
            <w:r w:rsidR="000D02B8" w:rsidRPr="00845274">
              <w:rPr>
                <w:color w:val="000000" w:themeColor="text1"/>
                <w:sz w:val="20"/>
                <w:szCs w:val="20"/>
              </w:rPr>
              <w:t>6</w:t>
            </w:r>
            <w:r w:rsidRPr="00845274">
              <w:rPr>
                <w:color w:val="000000" w:themeColor="text1"/>
                <w:sz w:val="20"/>
                <w:szCs w:val="20"/>
              </w:rPr>
              <w:t>)</w:t>
            </w:r>
          </w:p>
        </w:tc>
        <w:tc>
          <w:tcPr>
            <w:tcW w:w="254" w:type="pct"/>
            <w:vAlign w:val="center"/>
          </w:tcPr>
          <w:p w14:paraId="31E4287B" w14:textId="3E912369"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253AB1" w:rsidRPr="00845274">
              <w:rPr>
                <w:color w:val="000000" w:themeColor="text1"/>
                <w:sz w:val="20"/>
                <w:szCs w:val="20"/>
              </w:rPr>
              <w:t>10</w:t>
            </w:r>
          </w:p>
        </w:tc>
        <w:tc>
          <w:tcPr>
            <w:tcW w:w="509" w:type="pct"/>
            <w:vAlign w:val="center"/>
          </w:tcPr>
          <w:p w14:paraId="18F1D5FF" w14:textId="13D7CFBE"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2.</w:t>
            </w:r>
            <w:r w:rsidR="000D02B8" w:rsidRPr="00845274">
              <w:rPr>
                <w:color w:val="000000" w:themeColor="text1"/>
                <w:sz w:val="20"/>
                <w:szCs w:val="20"/>
              </w:rPr>
              <w:t>9</w:t>
            </w:r>
            <w:r w:rsidR="00253AB1" w:rsidRPr="00845274">
              <w:rPr>
                <w:color w:val="000000" w:themeColor="text1"/>
                <w:sz w:val="20"/>
                <w:szCs w:val="20"/>
              </w:rPr>
              <w:t>8</w:t>
            </w:r>
            <w:r w:rsidRPr="00845274">
              <w:rPr>
                <w:color w:val="000000" w:themeColor="text1"/>
                <w:sz w:val="20"/>
                <w:szCs w:val="20"/>
              </w:rPr>
              <w:t xml:space="preserve"> (1.</w:t>
            </w:r>
            <w:r w:rsidR="00253AB1" w:rsidRPr="00845274">
              <w:rPr>
                <w:color w:val="000000" w:themeColor="text1"/>
                <w:sz w:val="20"/>
                <w:szCs w:val="20"/>
              </w:rPr>
              <w:t>1</w:t>
            </w:r>
            <w:r w:rsidR="000D02B8" w:rsidRPr="00845274">
              <w:rPr>
                <w:color w:val="000000" w:themeColor="text1"/>
                <w:sz w:val="20"/>
                <w:szCs w:val="20"/>
              </w:rPr>
              <w:t>2</w:t>
            </w:r>
            <w:r w:rsidRPr="00845274">
              <w:rPr>
                <w:color w:val="000000" w:themeColor="text1"/>
                <w:sz w:val="20"/>
                <w:szCs w:val="20"/>
              </w:rPr>
              <w:t>)</w:t>
            </w:r>
          </w:p>
        </w:tc>
        <w:tc>
          <w:tcPr>
            <w:tcW w:w="254" w:type="pct"/>
            <w:vAlign w:val="center"/>
          </w:tcPr>
          <w:p w14:paraId="10AB4CEA" w14:textId="59496C89"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253AB1" w:rsidRPr="00845274">
              <w:rPr>
                <w:color w:val="000000" w:themeColor="text1"/>
                <w:sz w:val="20"/>
                <w:szCs w:val="20"/>
              </w:rPr>
              <w:t>09</w:t>
            </w:r>
          </w:p>
        </w:tc>
        <w:tc>
          <w:tcPr>
            <w:tcW w:w="509" w:type="pct"/>
            <w:vAlign w:val="center"/>
          </w:tcPr>
          <w:p w14:paraId="16B2661B" w14:textId="4CCF2F63"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3.</w:t>
            </w:r>
            <w:r w:rsidR="00253AB1" w:rsidRPr="00845274">
              <w:rPr>
                <w:color w:val="000000" w:themeColor="text1"/>
                <w:sz w:val="20"/>
                <w:szCs w:val="20"/>
              </w:rPr>
              <w:t>3</w:t>
            </w:r>
            <w:r w:rsidR="000D02B8" w:rsidRPr="00845274">
              <w:rPr>
                <w:color w:val="000000" w:themeColor="text1"/>
                <w:sz w:val="20"/>
                <w:szCs w:val="20"/>
              </w:rPr>
              <w:t>8</w:t>
            </w:r>
            <w:r w:rsidRPr="00845274">
              <w:rPr>
                <w:color w:val="000000" w:themeColor="text1"/>
                <w:sz w:val="20"/>
                <w:szCs w:val="20"/>
              </w:rPr>
              <w:t xml:space="preserve"> (1.3</w:t>
            </w:r>
            <w:r w:rsidR="00246518" w:rsidRPr="00845274">
              <w:rPr>
                <w:color w:val="000000" w:themeColor="text1"/>
                <w:sz w:val="20"/>
                <w:szCs w:val="20"/>
              </w:rPr>
              <w:t>1</w:t>
            </w:r>
            <w:r w:rsidRPr="00845274">
              <w:rPr>
                <w:color w:val="000000" w:themeColor="text1"/>
                <w:sz w:val="20"/>
                <w:szCs w:val="20"/>
              </w:rPr>
              <w:t>)</w:t>
            </w:r>
          </w:p>
        </w:tc>
        <w:tc>
          <w:tcPr>
            <w:tcW w:w="303" w:type="pct"/>
            <w:vAlign w:val="center"/>
          </w:tcPr>
          <w:p w14:paraId="5503DD05" w14:textId="3BFD0846"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 xml:space="preserve">2, </w:t>
            </w:r>
            <w:r w:rsidR="00253AB1" w:rsidRPr="00845274">
              <w:rPr>
                <w:color w:val="000000" w:themeColor="text1"/>
                <w:sz w:val="20"/>
                <w:szCs w:val="20"/>
              </w:rPr>
              <w:t>336</w:t>
            </w:r>
          </w:p>
        </w:tc>
        <w:tc>
          <w:tcPr>
            <w:tcW w:w="305" w:type="pct"/>
            <w:vAlign w:val="center"/>
          </w:tcPr>
          <w:p w14:paraId="1042E009" w14:textId="7533421D"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2</w:t>
            </w:r>
            <w:r w:rsidR="002B4087" w:rsidRPr="00845274">
              <w:rPr>
                <w:color w:val="000000" w:themeColor="text1"/>
                <w:sz w:val="20"/>
                <w:szCs w:val="20"/>
              </w:rPr>
              <w:t>.</w:t>
            </w:r>
            <w:r w:rsidR="000D02B8" w:rsidRPr="00845274">
              <w:rPr>
                <w:color w:val="000000" w:themeColor="text1"/>
                <w:sz w:val="20"/>
                <w:szCs w:val="20"/>
              </w:rPr>
              <w:t>5</w:t>
            </w:r>
            <w:r w:rsidR="00253AB1" w:rsidRPr="00845274">
              <w:rPr>
                <w:color w:val="000000" w:themeColor="text1"/>
                <w:sz w:val="20"/>
                <w:szCs w:val="20"/>
              </w:rPr>
              <w:t>8</w:t>
            </w:r>
          </w:p>
        </w:tc>
        <w:tc>
          <w:tcPr>
            <w:tcW w:w="304" w:type="pct"/>
            <w:vAlign w:val="center"/>
          </w:tcPr>
          <w:p w14:paraId="70997D3A" w14:textId="4A7C46D3"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.0</w:t>
            </w:r>
            <w:r w:rsidR="00253AB1" w:rsidRPr="00845274">
              <w:rPr>
                <w:color w:val="000000" w:themeColor="text1"/>
                <w:sz w:val="20"/>
                <w:szCs w:val="20"/>
              </w:rPr>
              <w:t>77</w:t>
            </w:r>
          </w:p>
        </w:tc>
        <w:tc>
          <w:tcPr>
            <w:tcW w:w="326" w:type="pct"/>
            <w:vAlign w:val="center"/>
          </w:tcPr>
          <w:p w14:paraId="4B66109B" w14:textId="1CB5E2E6"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.01</w:t>
            </w:r>
            <w:r w:rsidR="00253AB1" w:rsidRPr="00845274">
              <w:rPr>
                <w:color w:val="000000" w:themeColor="text1"/>
                <w:sz w:val="20"/>
                <w:szCs w:val="20"/>
              </w:rPr>
              <w:t>5</w:t>
            </w:r>
          </w:p>
        </w:tc>
      </w:tr>
      <w:tr w:rsidR="00FE7B2F" w:rsidRPr="00845274" w14:paraId="16302882" w14:textId="77777777" w:rsidTr="009668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6" w:type="pct"/>
            <w:vMerge/>
          </w:tcPr>
          <w:p w14:paraId="51293FAE" w14:textId="77777777" w:rsidR="009668B8" w:rsidRPr="00845274" w:rsidRDefault="009668B8" w:rsidP="009668B8">
            <w:pPr>
              <w:rPr>
                <w:bCs w:val="0"/>
                <w:color w:val="000000" w:themeColor="text1"/>
                <w:sz w:val="20"/>
                <w:szCs w:val="20"/>
              </w:rPr>
            </w:pPr>
          </w:p>
        </w:tc>
        <w:tc>
          <w:tcPr>
            <w:tcW w:w="1068" w:type="pct"/>
            <w:vAlign w:val="center"/>
          </w:tcPr>
          <w:p w14:paraId="367CD898" w14:textId="77777777" w:rsidR="009668B8" w:rsidRPr="00845274" w:rsidRDefault="009668B8" w:rsidP="009668B8">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Communion score</w:t>
            </w:r>
          </w:p>
        </w:tc>
        <w:tc>
          <w:tcPr>
            <w:tcW w:w="204" w:type="pct"/>
            <w:vAlign w:val="center"/>
          </w:tcPr>
          <w:p w14:paraId="6E8E05A6" w14:textId="08CE47A8"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253AB1" w:rsidRPr="00845274">
              <w:rPr>
                <w:color w:val="000000" w:themeColor="text1"/>
                <w:sz w:val="20"/>
                <w:szCs w:val="20"/>
              </w:rPr>
              <w:t>21</w:t>
            </w:r>
          </w:p>
        </w:tc>
        <w:tc>
          <w:tcPr>
            <w:tcW w:w="508" w:type="pct"/>
            <w:vAlign w:val="center"/>
          </w:tcPr>
          <w:p w14:paraId="597BA79E" w14:textId="45582254"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0D02B8" w:rsidRPr="00845274">
              <w:rPr>
                <w:color w:val="000000" w:themeColor="text1"/>
                <w:sz w:val="20"/>
                <w:szCs w:val="20"/>
              </w:rPr>
              <w:t>7</w:t>
            </w:r>
            <w:r w:rsidR="00181FC2" w:rsidRPr="00845274">
              <w:rPr>
                <w:color w:val="000000" w:themeColor="text1"/>
                <w:sz w:val="20"/>
                <w:szCs w:val="20"/>
              </w:rPr>
              <w:t>4</w:t>
            </w:r>
            <w:r w:rsidRPr="00845274">
              <w:rPr>
                <w:color w:val="000000" w:themeColor="text1"/>
                <w:sz w:val="20"/>
                <w:szCs w:val="20"/>
              </w:rPr>
              <w:t xml:space="preserve"> (1.</w:t>
            </w:r>
            <w:r w:rsidR="000D02B8" w:rsidRPr="00845274">
              <w:rPr>
                <w:color w:val="000000" w:themeColor="text1"/>
                <w:sz w:val="20"/>
                <w:szCs w:val="20"/>
              </w:rPr>
              <w:t>1</w:t>
            </w:r>
            <w:r w:rsidR="00181FC2" w:rsidRPr="00845274">
              <w:rPr>
                <w:color w:val="000000" w:themeColor="text1"/>
                <w:sz w:val="20"/>
                <w:szCs w:val="20"/>
              </w:rPr>
              <w:t>8</w:t>
            </w:r>
            <w:r w:rsidRPr="00845274">
              <w:rPr>
                <w:color w:val="000000" w:themeColor="text1"/>
                <w:sz w:val="20"/>
                <w:szCs w:val="20"/>
              </w:rPr>
              <w:t>)</w:t>
            </w:r>
          </w:p>
        </w:tc>
        <w:tc>
          <w:tcPr>
            <w:tcW w:w="254" w:type="pct"/>
            <w:vAlign w:val="center"/>
          </w:tcPr>
          <w:p w14:paraId="77DA2B0B" w14:textId="6129CBDA"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253AB1" w:rsidRPr="00845274">
              <w:rPr>
                <w:color w:val="000000" w:themeColor="text1"/>
                <w:sz w:val="20"/>
                <w:szCs w:val="20"/>
              </w:rPr>
              <w:t>10</w:t>
            </w:r>
          </w:p>
        </w:tc>
        <w:tc>
          <w:tcPr>
            <w:tcW w:w="509" w:type="pct"/>
            <w:vAlign w:val="center"/>
          </w:tcPr>
          <w:p w14:paraId="07B22C40" w14:textId="586EE323"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181FC2" w:rsidRPr="00845274">
              <w:rPr>
                <w:color w:val="000000" w:themeColor="text1"/>
                <w:sz w:val="20"/>
                <w:szCs w:val="20"/>
              </w:rPr>
              <w:t>75</w:t>
            </w:r>
            <w:r w:rsidRPr="00845274">
              <w:rPr>
                <w:color w:val="000000" w:themeColor="text1"/>
                <w:sz w:val="20"/>
                <w:szCs w:val="20"/>
              </w:rPr>
              <w:t xml:space="preserve"> (1.2</w:t>
            </w:r>
            <w:r w:rsidR="000D02B8" w:rsidRPr="00845274">
              <w:rPr>
                <w:color w:val="000000" w:themeColor="text1"/>
                <w:sz w:val="20"/>
                <w:szCs w:val="20"/>
              </w:rPr>
              <w:t>7</w:t>
            </w:r>
            <w:r w:rsidRPr="00845274">
              <w:rPr>
                <w:color w:val="000000" w:themeColor="text1"/>
                <w:sz w:val="20"/>
                <w:szCs w:val="20"/>
              </w:rPr>
              <w:t>)</w:t>
            </w:r>
          </w:p>
        </w:tc>
        <w:tc>
          <w:tcPr>
            <w:tcW w:w="254" w:type="pct"/>
            <w:vAlign w:val="center"/>
          </w:tcPr>
          <w:p w14:paraId="5958526A" w14:textId="310C8B6F"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253AB1" w:rsidRPr="00845274">
              <w:rPr>
                <w:color w:val="000000" w:themeColor="text1"/>
                <w:sz w:val="20"/>
                <w:szCs w:val="20"/>
              </w:rPr>
              <w:t>09</w:t>
            </w:r>
          </w:p>
        </w:tc>
        <w:tc>
          <w:tcPr>
            <w:tcW w:w="509" w:type="pct"/>
            <w:vAlign w:val="center"/>
          </w:tcPr>
          <w:p w14:paraId="2C5E8B12" w14:textId="4E7E5961"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1.6</w:t>
            </w:r>
            <w:r w:rsidR="00181FC2" w:rsidRPr="00845274">
              <w:rPr>
                <w:color w:val="000000" w:themeColor="text1"/>
                <w:sz w:val="20"/>
                <w:szCs w:val="20"/>
              </w:rPr>
              <w:t>7</w:t>
            </w:r>
            <w:r w:rsidRPr="00845274">
              <w:rPr>
                <w:color w:val="000000" w:themeColor="text1"/>
                <w:sz w:val="20"/>
                <w:szCs w:val="20"/>
              </w:rPr>
              <w:t xml:space="preserve"> (1.0</w:t>
            </w:r>
            <w:r w:rsidR="00181FC2" w:rsidRPr="00845274">
              <w:rPr>
                <w:color w:val="000000" w:themeColor="text1"/>
                <w:sz w:val="20"/>
                <w:szCs w:val="20"/>
              </w:rPr>
              <w:t>9</w:t>
            </w:r>
            <w:r w:rsidRPr="00845274">
              <w:rPr>
                <w:color w:val="000000" w:themeColor="text1"/>
                <w:sz w:val="20"/>
                <w:szCs w:val="20"/>
              </w:rPr>
              <w:t>)</w:t>
            </w:r>
          </w:p>
        </w:tc>
        <w:tc>
          <w:tcPr>
            <w:tcW w:w="303" w:type="pct"/>
            <w:vAlign w:val="center"/>
          </w:tcPr>
          <w:p w14:paraId="4209EDDB" w14:textId="55895E55"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 xml:space="preserve">2, </w:t>
            </w:r>
            <w:r w:rsidR="00181FC2" w:rsidRPr="00845274">
              <w:rPr>
                <w:color w:val="000000" w:themeColor="text1"/>
                <w:sz w:val="20"/>
                <w:szCs w:val="20"/>
              </w:rPr>
              <w:t>336</w:t>
            </w:r>
          </w:p>
        </w:tc>
        <w:tc>
          <w:tcPr>
            <w:tcW w:w="305" w:type="pct"/>
            <w:vAlign w:val="center"/>
          </w:tcPr>
          <w:p w14:paraId="11F6CCDE" w14:textId="11F4C39D"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0.</w:t>
            </w:r>
            <w:r w:rsidR="000D02B8" w:rsidRPr="00845274">
              <w:rPr>
                <w:color w:val="000000" w:themeColor="text1"/>
                <w:sz w:val="20"/>
                <w:szCs w:val="20"/>
              </w:rPr>
              <w:t>2</w:t>
            </w:r>
            <w:r w:rsidR="00181FC2" w:rsidRPr="00845274">
              <w:rPr>
                <w:color w:val="000000" w:themeColor="text1"/>
                <w:sz w:val="20"/>
                <w:szCs w:val="20"/>
              </w:rPr>
              <w:t>4</w:t>
            </w:r>
          </w:p>
        </w:tc>
        <w:tc>
          <w:tcPr>
            <w:tcW w:w="304" w:type="pct"/>
            <w:vAlign w:val="center"/>
          </w:tcPr>
          <w:p w14:paraId="441E201D" w14:textId="7601249D"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w:t>
            </w:r>
            <w:r w:rsidR="000D02B8" w:rsidRPr="00845274">
              <w:rPr>
                <w:color w:val="000000" w:themeColor="text1"/>
                <w:sz w:val="20"/>
                <w:szCs w:val="20"/>
              </w:rPr>
              <w:t>7</w:t>
            </w:r>
            <w:r w:rsidR="00181FC2" w:rsidRPr="00845274">
              <w:rPr>
                <w:color w:val="000000" w:themeColor="text1"/>
                <w:sz w:val="20"/>
                <w:szCs w:val="20"/>
              </w:rPr>
              <w:t>87</w:t>
            </w:r>
          </w:p>
        </w:tc>
        <w:tc>
          <w:tcPr>
            <w:tcW w:w="326" w:type="pct"/>
            <w:vAlign w:val="center"/>
          </w:tcPr>
          <w:p w14:paraId="52C2CC9B" w14:textId="0C27F848"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.00</w:t>
            </w:r>
            <w:r w:rsidR="000D02B8" w:rsidRPr="00845274">
              <w:rPr>
                <w:color w:val="000000" w:themeColor="text1"/>
                <w:sz w:val="20"/>
                <w:szCs w:val="20"/>
              </w:rPr>
              <w:t>1</w:t>
            </w:r>
          </w:p>
        </w:tc>
      </w:tr>
      <w:tr w:rsidR="00FE7B2F" w:rsidRPr="00845274" w14:paraId="5B119AE9" w14:textId="77777777" w:rsidTr="009668B8">
        <w:trPr>
          <w:trHeight w:val="397"/>
        </w:trPr>
        <w:tc>
          <w:tcPr>
            <w:cnfStyle w:val="001000000000" w:firstRow="0" w:lastRow="0" w:firstColumn="1" w:lastColumn="0" w:oddVBand="0" w:evenVBand="0" w:oddHBand="0" w:evenHBand="0" w:firstRowFirstColumn="0" w:firstRowLastColumn="0" w:lastRowFirstColumn="0" w:lastRowLastColumn="0"/>
            <w:tcW w:w="456" w:type="pct"/>
            <w:vMerge w:val="restart"/>
            <w:vAlign w:val="center"/>
          </w:tcPr>
          <w:p w14:paraId="508EC0AB" w14:textId="77777777" w:rsidR="009668B8" w:rsidRPr="00845274" w:rsidRDefault="009668B8" w:rsidP="009668B8">
            <w:pPr>
              <w:rPr>
                <w:bCs w:val="0"/>
                <w:color w:val="000000" w:themeColor="text1"/>
                <w:sz w:val="20"/>
                <w:szCs w:val="20"/>
              </w:rPr>
            </w:pPr>
            <w:r w:rsidRPr="00845274">
              <w:rPr>
                <w:color w:val="000000" w:themeColor="text1"/>
                <w:sz w:val="20"/>
                <w:szCs w:val="20"/>
              </w:rPr>
              <w:t>Frith-Happé animations task</w:t>
            </w:r>
          </w:p>
        </w:tc>
        <w:tc>
          <w:tcPr>
            <w:tcW w:w="1068" w:type="pct"/>
            <w:vAlign w:val="center"/>
          </w:tcPr>
          <w:p w14:paraId="0F8237DE" w14:textId="77777777" w:rsidR="009668B8" w:rsidRPr="00845274" w:rsidRDefault="009668B8" w:rsidP="009668B8">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OR: Accuracy sum score</w:t>
            </w:r>
          </w:p>
        </w:tc>
        <w:tc>
          <w:tcPr>
            <w:tcW w:w="204" w:type="pct"/>
            <w:vAlign w:val="center"/>
          </w:tcPr>
          <w:p w14:paraId="11A5E7AA" w14:textId="3E797DEC"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181FC2" w:rsidRPr="00845274">
              <w:rPr>
                <w:color w:val="000000" w:themeColor="text1"/>
                <w:sz w:val="20"/>
                <w:szCs w:val="20"/>
              </w:rPr>
              <w:t>20</w:t>
            </w:r>
          </w:p>
        </w:tc>
        <w:tc>
          <w:tcPr>
            <w:tcW w:w="508" w:type="pct"/>
            <w:vAlign w:val="center"/>
          </w:tcPr>
          <w:p w14:paraId="24B51816" w14:textId="279C40A2"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4.</w:t>
            </w:r>
            <w:r w:rsidR="00181FC2" w:rsidRPr="00845274">
              <w:rPr>
                <w:color w:val="000000" w:themeColor="text1"/>
                <w:sz w:val="20"/>
                <w:szCs w:val="20"/>
              </w:rPr>
              <w:t>28</w:t>
            </w:r>
            <w:r w:rsidRPr="00845274">
              <w:rPr>
                <w:color w:val="000000" w:themeColor="text1"/>
                <w:sz w:val="20"/>
                <w:szCs w:val="20"/>
              </w:rPr>
              <w:t xml:space="preserve"> (2.0</w:t>
            </w:r>
            <w:r w:rsidR="00181FC2" w:rsidRPr="00845274">
              <w:rPr>
                <w:color w:val="000000" w:themeColor="text1"/>
                <w:sz w:val="20"/>
                <w:szCs w:val="20"/>
              </w:rPr>
              <w:t>8</w:t>
            </w:r>
            <w:r w:rsidRPr="00845274">
              <w:rPr>
                <w:color w:val="000000" w:themeColor="text1"/>
                <w:sz w:val="20"/>
                <w:szCs w:val="20"/>
              </w:rPr>
              <w:t>)</w:t>
            </w:r>
          </w:p>
        </w:tc>
        <w:tc>
          <w:tcPr>
            <w:tcW w:w="254" w:type="pct"/>
            <w:vAlign w:val="center"/>
          </w:tcPr>
          <w:p w14:paraId="5269C7BA" w14:textId="306854A1"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181FC2" w:rsidRPr="00845274">
              <w:rPr>
                <w:color w:val="000000" w:themeColor="text1"/>
                <w:sz w:val="20"/>
                <w:szCs w:val="20"/>
              </w:rPr>
              <w:t>1</w:t>
            </w:r>
            <w:r w:rsidR="002345A0" w:rsidRPr="00845274">
              <w:rPr>
                <w:color w:val="000000" w:themeColor="text1"/>
                <w:sz w:val="20"/>
                <w:szCs w:val="20"/>
              </w:rPr>
              <w:t>0</w:t>
            </w:r>
          </w:p>
        </w:tc>
        <w:tc>
          <w:tcPr>
            <w:tcW w:w="509" w:type="pct"/>
            <w:vAlign w:val="center"/>
          </w:tcPr>
          <w:p w14:paraId="3F200C34" w14:textId="25F18C74"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4.</w:t>
            </w:r>
            <w:r w:rsidR="00181FC2" w:rsidRPr="00845274">
              <w:rPr>
                <w:color w:val="000000" w:themeColor="text1"/>
                <w:sz w:val="20"/>
                <w:szCs w:val="20"/>
              </w:rPr>
              <w:t>41</w:t>
            </w:r>
            <w:r w:rsidRPr="00845274">
              <w:rPr>
                <w:color w:val="000000" w:themeColor="text1"/>
                <w:sz w:val="20"/>
                <w:szCs w:val="20"/>
              </w:rPr>
              <w:t xml:space="preserve"> (</w:t>
            </w:r>
            <w:r w:rsidR="00181FC2" w:rsidRPr="00845274">
              <w:rPr>
                <w:color w:val="000000" w:themeColor="text1"/>
                <w:sz w:val="20"/>
                <w:szCs w:val="20"/>
              </w:rPr>
              <w:t>1.91</w:t>
            </w:r>
            <w:r w:rsidRPr="00845274">
              <w:rPr>
                <w:color w:val="000000" w:themeColor="text1"/>
                <w:sz w:val="20"/>
                <w:szCs w:val="20"/>
              </w:rPr>
              <w:t>)</w:t>
            </w:r>
          </w:p>
        </w:tc>
        <w:tc>
          <w:tcPr>
            <w:tcW w:w="254" w:type="pct"/>
            <w:vAlign w:val="center"/>
          </w:tcPr>
          <w:p w14:paraId="4B80F45E" w14:textId="3EA5F66A"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181FC2" w:rsidRPr="00845274">
              <w:rPr>
                <w:color w:val="000000" w:themeColor="text1"/>
                <w:sz w:val="20"/>
                <w:szCs w:val="20"/>
              </w:rPr>
              <w:t>07</w:t>
            </w:r>
          </w:p>
        </w:tc>
        <w:tc>
          <w:tcPr>
            <w:tcW w:w="509" w:type="pct"/>
            <w:vAlign w:val="center"/>
          </w:tcPr>
          <w:p w14:paraId="2D2B8CF2" w14:textId="75FD60EE" w:rsidR="009668B8" w:rsidRPr="00845274" w:rsidRDefault="00181FC2"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4.21</w:t>
            </w:r>
            <w:r w:rsidR="009668B8" w:rsidRPr="00845274">
              <w:rPr>
                <w:color w:val="000000" w:themeColor="text1"/>
                <w:sz w:val="20"/>
                <w:szCs w:val="20"/>
              </w:rPr>
              <w:t xml:space="preserve"> (2.1</w:t>
            </w:r>
            <w:r w:rsidRPr="00845274">
              <w:rPr>
                <w:color w:val="000000" w:themeColor="text1"/>
                <w:sz w:val="20"/>
                <w:szCs w:val="20"/>
              </w:rPr>
              <w:t>4</w:t>
            </w:r>
            <w:r w:rsidR="009668B8" w:rsidRPr="00845274">
              <w:rPr>
                <w:color w:val="000000" w:themeColor="text1"/>
                <w:sz w:val="20"/>
                <w:szCs w:val="20"/>
              </w:rPr>
              <w:t>)</w:t>
            </w:r>
          </w:p>
        </w:tc>
        <w:tc>
          <w:tcPr>
            <w:tcW w:w="303" w:type="pct"/>
            <w:vAlign w:val="center"/>
          </w:tcPr>
          <w:p w14:paraId="7ACAEEBC" w14:textId="147C70BE"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 xml:space="preserve">2, </w:t>
            </w:r>
            <w:r w:rsidR="00181FC2" w:rsidRPr="00845274">
              <w:rPr>
                <w:color w:val="000000" w:themeColor="text1"/>
                <w:sz w:val="20"/>
                <w:szCs w:val="20"/>
              </w:rPr>
              <w:t>333</w:t>
            </w:r>
          </w:p>
        </w:tc>
        <w:tc>
          <w:tcPr>
            <w:tcW w:w="305" w:type="pct"/>
            <w:vAlign w:val="center"/>
          </w:tcPr>
          <w:p w14:paraId="5635A5CC" w14:textId="19AAB00E" w:rsidR="009668B8" w:rsidRPr="00845274" w:rsidRDefault="00181FC2"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0.42</w:t>
            </w:r>
          </w:p>
        </w:tc>
        <w:tc>
          <w:tcPr>
            <w:tcW w:w="304" w:type="pct"/>
            <w:vAlign w:val="center"/>
          </w:tcPr>
          <w:p w14:paraId="6326548E" w14:textId="4430C4A7"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w:t>
            </w:r>
            <w:r w:rsidR="00181FC2" w:rsidRPr="00845274">
              <w:rPr>
                <w:color w:val="000000" w:themeColor="text1"/>
                <w:sz w:val="20"/>
                <w:szCs w:val="20"/>
              </w:rPr>
              <w:t>656</w:t>
            </w:r>
          </w:p>
        </w:tc>
        <w:tc>
          <w:tcPr>
            <w:tcW w:w="326" w:type="pct"/>
            <w:vAlign w:val="center"/>
          </w:tcPr>
          <w:p w14:paraId="5086B66F" w14:textId="1DF52405"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.00</w:t>
            </w:r>
            <w:r w:rsidR="00181FC2" w:rsidRPr="00845274">
              <w:rPr>
                <w:color w:val="000000" w:themeColor="text1"/>
                <w:sz w:val="20"/>
                <w:szCs w:val="20"/>
              </w:rPr>
              <w:t>3</w:t>
            </w:r>
          </w:p>
        </w:tc>
      </w:tr>
      <w:tr w:rsidR="00FE7B2F" w:rsidRPr="00845274" w14:paraId="73965E5D" w14:textId="77777777" w:rsidTr="009668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6" w:type="pct"/>
            <w:vMerge/>
          </w:tcPr>
          <w:p w14:paraId="4D70CDA3" w14:textId="77777777" w:rsidR="009668B8" w:rsidRPr="00845274" w:rsidRDefault="009668B8" w:rsidP="009668B8">
            <w:pPr>
              <w:rPr>
                <w:bCs w:val="0"/>
                <w:color w:val="000000" w:themeColor="text1"/>
                <w:sz w:val="20"/>
                <w:szCs w:val="20"/>
              </w:rPr>
            </w:pPr>
          </w:p>
        </w:tc>
        <w:tc>
          <w:tcPr>
            <w:tcW w:w="1068" w:type="pct"/>
            <w:vAlign w:val="center"/>
          </w:tcPr>
          <w:p w14:paraId="7B8DBCC1" w14:textId="77777777" w:rsidR="009668B8" w:rsidRPr="00845274" w:rsidRDefault="009668B8" w:rsidP="009668B8">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OR Type: Frequency mentalizing</w:t>
            </w:r>
          </w:p>
        </w:tc>
        <w:tc>
          <w:tcPr>
            <w:tcW w:w="204" w:type="pct"/>
            <w:vAlign w:val="center"/>
          </w:tcPr>
          <w:p w14:paraId="078F3074" w14:textId="4D534050"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8D1018" w:rsidRPr="00845274">
              <w:rPr>
                <w:color w:val="000000" w:themeColor="text1"/>
                <w:sz w:val="20"/>
                <w:szCs w:val="20"/>
              </w:rPr>
              <w:t>20</w:t>
            </w:r>
          </w:p>
        </w:tc>
        <w:tc>
          <w:tcPr>
            <w:tcW w:w="508" w:type="pct"/>
            <w:vAlign w:val="center"/>
          </w:tcPr>
          <w:p w14:paraId="1B427AD4" w14:textId="0DF88037" w:rsidR="009668B8" w:rsidRPr="00845274" w:rsidRDefault="002345A0"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2.</w:t>
            </w:r>
            <w:r w:rsidR="008D1018" w:rsidRPr="00845274">
              <w:rPr>
                <w:color w:val="000000" w:themeColor="text1"/>
                <w:sz w:val="20"/>
                <w:szCs w:val="20"/>
              </w:rPr>
              <w:t>74</w:t>
            </w:r>
            <w:r w:rsidR="009668B8" w:rsidRPr="00845274">
              <w:rPr>
                <w:color w:val="000000" w:themeColor="text1"/>
                <w:sz w:val="20"/>
                <w:szCs w:val="20"/>
              </w:rPr>
              <w:t xml:space="preserve"> (1.2</w:t>
            </w:r>
            <w:r w:rsidR="008D1018" w:rsidRPr="00845274">
              <w:rPr>
                <w:color w:val="000000" w:themeColor="text1"/>
                <w:sz w:val="20"/>
                <w:szCs w:val="20"/>
              </w:rPr>
              <w:t>2</w:t>
            </w:r>
            <w:r w:rsidR="009668B8" w:rsidRPr="00845274">
              <w:rPr>
                <w:color w:val="000000" w:themeColor="text1"/>
                <w:sz w:val="20"/>
                <w:szCs w:val="20"/>
              </w:rPr>
              <w:t>)</w:t>
            </w:r>
          </w:p>
        </w:tc>
        <w:tc>
          <w:tcPr>
            <w:tcW w:w="254" w:type="pct"/>
            <w:vAlign w:val="center"/>
          </w:tcPr>
          <w:p w14:paraId="606EE2B1" w14:textId="115B82FE"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8D1018" w:rsidRPr="00845274">
              <w:rPr>
                <w:color w:val="000000" w:themeColor="text1"/>
                <w:sz w:val="20"/>
                <w:szCs w:val="20"/>
              </w:rPr>
              <w:t>10</w:t>
            </w:r>
          </w:p>
        </w:tc>
        <w:tc>
          <w:tcPr>
            <w:tcW w:w="509" w:type="pct"/>
            <w:vAlign w:val="center"/>
          </w:tcPr>
          <w:p w14:paraId="18FB8BAD" w14:textId="350BCD27" w:rsidR="009668B8" w:rsidRPr="00845274" w:rsidRDefault="002345A0"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2.</w:t>
            </w:r>
            <w:r w:rsidR="008D1018" w:rsidRPr="00845274">
              <w:rPr>
                <w:color w:val="000000" w:themeColor="text1"/>
                <w:sz w:val="20"/>
                <w:szCs w:val="20"/>
              </w:rPr>
              <w:t>56</w:t>
            </w:r>
            <w:r w:rsidR="009668B8" w:rsidRPr="00845274">
              <w:rPr>
                <w:color w:val="000000" w:themeColor="text1"/>
                <w:sz w:val="20"/>
                <w:szCs w:val="20"/>
              </w:rPr>
              <w:t xml:space="preserve"> (1.</w:t>
            </w:r>
            <w:r w:rsidR="008D1018" w:rsidRPr="00845274">
              <w:rPr>
                <w:color w:val="000000" w:themeColor="text1"/>
                <w:sz w:val="20"/>
                <w:szCs w:val="20"/>
              </w:rPr>
              <w:t>17</w:t>
            </w:r>
            <w:r w:rsidR="009668B8" w:rsidRPr="00845274">
              <w:rPr>
                <w:color w:val="000000" w:themeColor="text1"/>
                <w:sz w:val="20"/>
                <w:szCs w:val="20"/>
              </w:rPr>
              <w:t>)</w:t>
            </w:r>
          </w:p>
        </w:tc>
        <w:tc>
          <w:tcPr>
            <w:tcW w:w="254" w:type="pct"/>
            <w:vAlign w:val="center"/>
          </w:tcPr>
          <w:p w14:paraId="052A2A7E" w14:textId="20CA2A69"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8D1018" w:rsidRPr="00845274">
              <w:rPr>
                <w:color w:val="000000" w:themeColor="text1"/>
                <w:sz w:val="20"/>
                <w:szCs w:val="20"/>
              </w:rPr>
              <w:t>07</w:t>
            </w:r>
          </w:p>
        </w:tc>
        <w:tc>
          <w:tcPr>
            <w:tcW w:w="509" w:type="pct"/>
            <w:vAlign w:val="center"/>
          </w:tcPr>
          <w:p w14:paraId="3DACD18E" w14:textId="295C3EED" w:rsidR="009668B8" w:rsidRPr="00845274" w:rsidRDefault="002345A0"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2.</w:t>
            </w:r>
            <w:r w:rsidR="008D1018" w:rsidRPr="00845274">
              <w:rPr>
                <w:color w:val="000000" w:themeColor="text1"/>
                <w:sz w:val="20"/>
                <w:szCs w:val="20"/>
              </w:rPr>
              <w:t>83</w:t>
            </w:r>
            <w:r w:rsidR="009668B8" w:rsidRPr="00845274">
              <w:rPr>
                <w:color w:val="000000" w:themeColor="text1"/>
                <w:sz w:val="20"/>
                <w:szCs w:val="20"/>
              </w:rPr>
              <w:t xml:space="preserve"> (1.</w:t>
            </w:r>
            <w:r w:rsidR="008D1018" w:rsidRPr="00845274">
              <w:rPr>
                <w:color w:val="000000" w:themeColor="text1"/>
                <w:sz w:val="20"/>
                <w:szCs w:val="20"/>
              </w:rPr>
              <w:t>19</w:t>
            </w:r>
            <w:r w:rsidR="009668B8" w:rsidRPr="00845274">
              <w:rPr>
                <w:color w:val="000000" w:themeColor="text1"/>
                <w:sz w:val="20"/>
                <w:szCs w:val="20"/>
              </w:rPr>
              <w:t>)</w:t>
            </w:r>
          </w:p>
        </w:tc>
        <w:tc>
          <w:tcPr>
            <w:tcW w:w="303" w:type="pct"/>
            <w:vAlign w:val="center"/>
          </w:tcPr>
          <w:p w14:paraId="29F00DC1" w14:textId="18E87E62"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 xml:space="preserve">2, </w:t>
            </w:r>
            <w:r w:rsidR="008D1018" w:rsidRPr="00845274">
              <w:rPr>
                <w:color w:val="000000" w:themeColor="text1"/>
                <w:sz w:val="20"/>
                <w:szCs w:val="20"/>
              </w:rPr>
              <w:t>333</w:t>
            </w:r>
          </w:p>
        </w:tc>
        <w:tc>
          <w:tcPr>
            <w:tcW w:w="305" w:type="pct"/>
            <w:vAlign w:val="center"/>
          </w:tcPr>
          <w:p w14:paraId="794C5E6E" w14:textId="2A45269B" w:rsidR="009668B8" w:rsidRPr="00845274" w:rsidRDefault="002345A0"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8D1018" w:rsidRPr="00845274">
              <w:rPr>
                <w:color w:val="000000" w:themeColor="text1"/>
                <w:sz w:val="20"/>
                <w:szCs w:val="20"/>
              </w:rPr>
              <w:t>33</w:t>
            </w:r>
          </w:p>
        </w:tc>
        <w:tc>
          <w:tcPr>
            <w:tcW w:w="304" w:type="pct"/>
            <w:vAlign w:val="center"/>
          </w:tcPr>
          <w:p w14:paraId="01CFA072" w14:textId="39E6DA35"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w:t>
            </w:r>
            <w:r w:rsidR="002345A0" w:rsidRPr="00845274">
              <w:rPr>
                <w:color w:val="000000" w:themeColor="text1"/>
                <w:sz w:val="20"/>
                <w:szCs w:val="20"/>
              </w:rPr>
              <w:t>2</w:t>
            </w:r>
            <w:r w:rsidR="0069741B" w:rsidRPr="00845274">
              <w:rPr>
                <w:color w:val="000000" w:themeColor="text1"/>
                <w:sz w:val="20"/>
                <w:szCs w:val="20"/>
              </w:rPr>
              <w:t>67</w:t>
            </w:r>
          </w:p>
        </w:tc>
        <w:tc>
          <w:tcPr>
            <w:tcW w:w="326" w:type="pct"/>
            <w:vAlign w:val="center"/>
          </w:tcPr>
          <w:p w14:paraId="154AD9E8" w14:textId="684DEB2F"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.00</w:t>
            </w:r>
            <w:r w:rsidR="0069741B" w:rsidRPr="00845274">
              <w:rPr>
                <w:color w:val="000000" w:themeColor="text1"/>
                <w:sz w:val="20"/>
                <w:szCs w:val="20"/>
              </w:rPr>
              <w:t>8</w:t>
            </w:r>
          </w:p>
        </w:tc>
      </w:tr>
      <w:tr w:rsidR="00FE7B2F" w:rsidRPr="00845274" w14:paraId="66221C8C" w14:textId="77777777" w:rsidTr="009668B8">
        <w:trPr>
          <w:trHeight w:val="397"/>
        </w:trPr>
        <w:tc>
          <w:tcPr>
            <w:cnfStyle w:val="001000000000" w:firstRow="0" w:lastRow="0" w:firstColumn="1" w:lastColumn="0" w:oddVBand="0" w:evenVBand="0" w:oddHBand="0" w:evenHBand="0" w:firstRowFirstColumn="0" w:firstRowLastColumn="0" w:lastRowFirstColumn="0" w:lastRowLastColumn="0"/>
            <w:tcW w:w="456" w:type="pct"/>
            <w:vMerge/>
          </w:tcPr>
          <w:p w14:paraId="6AAF18C2" w14:textId="77777777" w:rsidR="009668B8" w:rsidRPr="00845274" w:rsidRDefault="009668B8" w:rsidP="009668B8">
            <w:pPr>
              <w:rPr>
                <w:bCs w:val="0"/>
                <w:color w:val="000000" w:themeColor="text1"/>
                <w:sz w:val="20"/>
                <w:szCs w:val="20"/>
              </w:rPr>
            </w:pPr>
          </w:p>
        </w:tc>
        <w:tc>
          <w:tcPr>
            <w:tcW w:w="1068" w:type="pct"/>
            <w:vAlign w:val="center"/>
          </w:tcPr>
          <w:p w14:paraId="5A55B7CC" w14:textId="77777777" w:rsidR="009668B8" w:rsidRPr="00845274" w:rsidRDefault="009668B8" w:rsidP="009668B8">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MCQ 1: Accuracy sum score</w:t>
            </w:r>
          </w:p>
        </w:tc>
        <w:tc>
          <w:tcPr>
            <w:tcW w:w="204" w:type="pct"/>
            <w:vAlign w:val="center"/>
          </w:tcPr>
          <w:p w14:paraId="2578E77A" w14:textId="1044524D"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181FC2" w:rsidRPr="00845274">
              <w:rPr>
                <w:color w:val="000000" w:themeColor="text1"/>
                <w:sz w:val="20"/>
                <w:szCs w:val="20"/>
              </w:rPr>
              <w:t>21</w:t>
            </w:r>
          </w:p>
        </w:tc>
        <w:tc>
          <w:tcPr>
            <w:tcW w:w="508" w:type="pct"/>
            <w:vAlign w:val="center"/>
          </w:tcPr>
          <w:p w14:paraId="2A54E90C" w14:textId="67AB8619"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1.9</w:t>
            </w:r>
            <w:r w:rsidR="005F5563" w:rsidRPr="00845274">
              <w:rPr>
                <w:color w:val="000000" w:themeColor="text1"/>
                <w:sz w:val="20"/>
                <w:szCs w:val="20"/>
              </w:rPr>
              <w:t>7</w:t>
            </w:r>
            <w:r w:rsidRPr="00845274">
              <w:rPr>
                <w:color w:val="000000" w:themeColor="text1"/>
                <w:sz w:val="20"/>
                <w:szCs w:val="20"/>
              </w:rPr>
              <w:t xml:space="preserve"> (1.</w:t>
            </w:r>
            <w:r w:rsidR="005F5563" w:rsidRPr="00845274">
              <w:rPr>
                <w:color w:val="000000" w:themeColor="text1"/>
                <w:sz w:val="20"/>
                <w:szCs w:val="20"/>
              </w:rPr>
              <w:t>10</w:t>
            </w:r>
            <w:r w:rsidRPr="00845274">
              <w:rPr>
                <w:color w:val="000000" w:themeColor="text1"/>
                <w:sz w:val="20"/>
                <w:szCs w:val="20"/>
              </w:rPr>
              <w:t>)</w:t>
            </w:r>
          </w:p>
        </w:tc>
        <w:tc>
          <w:tcPr>
            <w:tcW w:w="254" w:type="pct"/>
            <w:vAlign w:val="center"/>
          </w:tcPr>
          <w:p w14:paraId="167D2DE8" w14:textId="3A446D96"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181FC2" w:rsidRPr="00845274">
              <w:rPr>
                <w:color w:val="000000" w:themeColor="text1"/>
                <w:sz w:val="20"/>
                <w:szCs w:val="20"/>
              </w:rPr>
              <w:t>10</w:t>
            </w:r>
          </w:p>
        </w:tc>
        <w:tc>
          <w:tcPr>
            <w:tcW w:w="509" w:type="pct"/>
            <w:vAlign w:val="center"/>
          </w:tcPr>
          <w:p w14:paraId="5B56C7C4" w14:textId="49CDE7C1"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1.7</w:t>
            </w:r>
            <w:r w:rsidR="005F5563" w:rsidRPr="00845274">
              <w:rPr>
                <w:color w:val="000000" w:themeColor="text1"/>
                <w:sz w:val="20"/>
                <w:szCs w:val="20"/>
              </w:rPr>
              <w:t>5</w:t>
            </w:r>
            <w:r w:rsidRPr="00845274">
              <w:rPr>
                <w:color w:val="000000" w:themeColor="text1"/>
                <w:sz w:val="20"/>
                <w:szCs w:val="20"/>
              </w:rPr>
              <w:t xml:space="preserve"> (1.0</w:t>
            </w:r>
            <w:r w:rsidR="005F5563" w:rsidRPr="00845274">
              <w:rPr>
                <w:color w:val="000000" w:themeColor="text1"/>
                <w:sz w:val="20"/>
                <w:szCs w:val="20"/>
              </w:rPr>
              <w:t>6</w:t>
            </w:r>
            <w:r w:rsidRPr="00845274">
              <w:rPr>
                <w:color w:val="000000" w:themeColor="text1"/>
                <w:sz w:val="20"/>
                <w:szCs w:val="20"/>
              </w:rPr>
              <w:t>)</w:t>
            </w:r>
          </w:p>
        </w:tc>
        <w:tc>
          <w:tcPr>
            <w:tcW w:w="254" w:type="pct"/>
            <w:vAlign w:val="center"/>
          </w:tcPr>
          <w:p w14:paraId="2B3A83AB" w14:textId="7B40A6E9"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181FC2" w:rsidRPr="00845274">
              <w:rPr>
                <w:color w:val="000000" w:themeColor="text1"/>
                <w:sz w:val="20"/>
                <w:szCs w:val="20"/>
              </w:rPr>
              <w:t>09</w:t>
            </w:r>
          </w:p>
        </w:tc>
        <w:tc>
          <w:tcPr>
            <w:tcW w:w="509" w:type="pct"/>
            <w:vAlign w:val="center"/>
          </w:tcPr>
          <w:p w14:paraId="7EDA0C50" w14:textId="6F74331A"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1.8</w:t>
            </w:r>
            <w:r w:rsidR="005F5563" w:rsidRPr="00845274">
              <w:rPr>
                <w:color w:val="000000" w:themeColor="text1"/>
                <w:sz w:val="20"/>
                <w:szCs w:val="20"/>
              </w:rPr>
              <w:t>5</w:t>
            </w:r>
            <w:r w:rsidRPr="00845274">
              <w:rPr>
                <w:color w:val="000000" w:themeColor="text1"/>
                <w:sz w:val="20"/>
                <w:szCs w:val="20"/>
              </w:rPr>
              <w:t xml:space="preserve"> (1.0</w:t>
            </w:r>
            <w:r w:rsidR="005F5563" w:rsidRPr="00845274">
              <w:rPr>
                <w:color w:val="000000" w:themeColor="text1"/>
                <w:sz w:val="20"/>
                <w:szCs w:val="20"/>
              </w:rPr>
              <w:t>3</w:t>
            </w:r>
            <w:r w:rsidRPr="00845274">
              <w:rPr>
                <w:color w:val="000000" w:themeColor="text1"/>
                <w:sz w:val="20"/>
                <w:szCs w:val="20"/>
              </w:rPr>
              <w:t>)</w:t>
            </w:r>
          </w:p>
        </w:tc>
        <w:tc>
          <w:tcPr>
            <w:tcW w:w="303" w:type="pct"/>
            <w:vAlign w:val="center"/>
          </w:tcPr>
          <w:p w14:paraId="0E174710" w14:textId="57D95545"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 xml:space="preserve">2, </w:t>
            </w:r>
            <w:r w:rsidR="005F5563" w:rsidRPr="00845274">
              <w:rPr>
                <w:color w:val="000000" w:themeColor="text1"/>
                <w:sz w:val="20"/>
                <w:szCs w:val="20"/>
              </w:rPr>
              <w:t>336</w:t>
            </w:r>
          </w:p>
        </w:tc>
        <w:tc>
          <w:tcPr>
            <w:tcW w:w="305" w:type="pct"/>
            <w:vAlign w:val="center"/>
          </w:tcPr>
          <w:p w14:paraId="2E0DD6CD" w14:textId="47A91667"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5F5563" w:rsidRPr="00845274">
              <w:rPr>
                <w:color w:val="000000" w:themeColor="text1"/>
                <w:sz w:val="20"/>
                <w:szCs w:val="20"/>
              </w:rPr>
              <w:t>03</w:t>
            </w:r>
          </w:p>
        </w:tc>
        <w:tc>
          <w:tcPr>
            <w:tcW w:w="304" w:type="pct"/>
            <w:vAlign w:val="center"/>
          </w:tcPr>
          <w:p w14:paraId="63F653D5" w14:textId="2864B579"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w:t>
            </w:r>
            <w:r w:rsidR="005F5563" w:rsidRPr="00845274">
              <w:rPr>
                <w:color w:val="000000" w:themeColor="text1"/>
                <w:sz w:val="20"/>
                <w:szCs w:val="20"/>
              </w:rPr>
              <w:t>3</w:t>
            </w:r>
            <w:r w:rsidR="002345A0" w:rsidRPr="00845274">
              <w:rPr>
                <w:color w:val="000000" w:themeColor="text1"/>
                <w:sz w:val="20"/>
                <w:szCs w:val="20"/>
              </w:rPr>
              <w:t>5</w:t>
            </w:r>
            <w:r w:rsidR="005F5563" w:rsidRPr="00845274">
              <w:rPr>
                <w:color w:val="000000" w:themeColor="text1"/>
                <w:sz w:val="20"/>
                <w:szCs w:val="20"/>
              </w:rPr>
              <w:t>7</w:t>
            </w:r>
          </w:p>
        </w:tc>
        <w:tc>
          <w:tcPr>
            <w:tcW w:w="326" w:type="pct"/>
            <w:vAlign w:val="center"/>
          </w:tcPr>
          <w:p w14:paraId="7BFAF8A7" w14:textId="3BBE1BE1"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.00</w:t>
            </w:r>
            <w:r w:rsidR="002345A0" w:rsidRPr="00845274">
              <w:rPr>
                <w:color w:val="000000" w:themeColor="text1"/>
                <w:sz w:val="20"/>
                <w:szCs w:val="20"/>
              </w:rPr>
              <w:t>6</w:t>
            </w:r>
          </w:p>
        </w:tc>
      </w:tr>
      <w:tr w:rsidR="00FE7B2F" w:rsidRPr="00845274" w14:paraId="62045144" w14:textId="77777777" w:rsidTr="009668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6" w:type="pct"/>
            <w:vMerge/>
          </w:tcPr>
          <w:p w14:paraId="45AE06B1" w14:textId="77777777" w:rsidR="009668B8" w:rsidRPr="00845274" w:rsidRDefault="009668B8" w:rsidP="009668B8">
            <w:pPr>
              <w:rPr>
                <w:bCs w:val="0"/>
                <w:color w:val="000000" w:themeColor="text1"/>
                <w:sz w:val="20"/>
                <w:szCs w:val="20"/>
              </w:rPr>
            </w:pPr>
          </w:p>
        </w:tc>
        <w:tc>
          <w:tcPr>
            <w:tcW w:w="1068" w:type="pct"/>
            <w:vAlign w:val="center"/>
          </w:tcPr>
          <w:p w14:paraId="40439A5A" w14:textId="77777777" w:rsidR="009668B8" w:rsidRPr="00845274" w:rsidRDefault="009668B8" w:rsidP="009668B8">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MCQ 2: Accuracy sum score</w:t>
            </w:r>
          </w:p>
        </w:tc>
        <w:tc>
          <w:tcPr>
            <w:tcW w:w="204" w:type="pct"/>
            <w:vAlign w:val="center"/>
          </w:tcPr>
          <w:p w14:paraId="7C8557AB" w14:textId="2642BF3F"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5F5563" w:rsidRPr="00845274">
              <w:rPr>
                <w:color w:val="000000" w:themeColor="text1"/>
                <w:sz w:val="20"/>
                <w:szCs w:val="20"/>
              </w:rPr>
              <w:t>11</w:t>
            </w:r>
          </w:p>
        </w:tc>
        <w:tc>
          <w:tcPr>
            <w:tcW w:w="508" w:type="pct"/>
            <w:vAlign w:val="center"/>
          </w:tcPr>
          <w:p w14:paraId="22812752" w14:textId="1047512C" w:rsidR="009668B8" w:rsidRPr="00845274" w:rsidRDefault="005F5563"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3.12</w:t>
            </w:r>
            <w:r w:rsidR="009668B8" w:rsidRPr="00845274">
              <w:rPr>
                <w:color w:val="000000" w:themeColor="text1"/>
                <w:sz w:val="20"/>
                <w:szCs w:val="20"/>
              </w:rPr>
              <w:t xml:space="preserve"> (1.7</w:t>
            </w:r>
            <w:r w:rsidRPr="00845274">
              <w:rPr>
                <w:color w:val="000000" w:themeColor="text1"/>
                <w:sz w:val="20"/>
                <w:szCs w:val="20"/>
              </w:rPr>
              <w:t>5</w:t>
            </w:r>
            <w:r w:rsidR="009668B8" w:rsidRPr="00845274">
              <w:rPr>
                <w:color w:val="000000" w:themeColor="text1"/>
                <w:sz w:val="20"/>
                <w:szCs w:val="20"/>
              </w:rPr>
              <w:t>)</w:t>
            </w:r>
          </w:p>
        </w:tc>
        <w:tc>
          <w:tcPr>
            <w:tcW w:w="254" w:type="pct"/>
            <w:vAlign w:val="center"/>
          </w:tcPr>
          <w:p w14:paraId="4FCE335B" w14:textId="2DE8A334" w:rsidR="009668B8" w:rsidRPr="00845274" w:rsidRDefault="005F5563"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96</w:t>
            </w:r>
          </w:p>
        </w:tc>
        <w:tc>
          <w:tcPr>
            <w:tcW w:w="509" w:type="pct"/>
            <w:vAlign w:val="center"/>
          </w:tcPr>
          <w:p w14:paraId="3494F73C" w14:textId="7D5E30EA"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2.</w:t>
            </w:r>
            <w:r w:rsidR="005F5563" w:rsidRPr="00845274">
              <w:rPr>
                <w:color w:val="000000" w:themeColor="text1"/>
                <w:sz w:val="20"/>
                <w:szCs w:val="20"/>
              </w:rPr>
              <w:t>91</w:t>
            </w:r>
            <w:r w:rsidRPr="00845274">
              <w:rPr>
                <w:color w:val="000000" w:themeColor="text1"/>
                <w:sz w:val="20"/>
                <w:szCs w:val="20"/>
              </w:rPr>
              <w:t xml:space="preserve"> (1.7</w:t>
            </w:r>
            <w:r w:rsidR="005F5563" w:rsidRPr="00845274">
              <w:rPr>
                <w:color w:val="000000" w:themeColor="text1"/>
                <w:sz w:val="20"/>
                <w:szCs w:val="20"/>
              </w:rPr>
              <w:t>6</w:t>
            </w:r>
            <w:r w:rsidRPr="00845274">
              <w:rPr>
                <w:color w:val="000000" w:themeColor="text1"/>
                <w:sz w:val="20"/>
                <w:szCs w:val="20"/>
              </w:rPr>
              <w:t>)</w:t>
            </w:r>
          </w:p>
        </w:tc>
        <w:tc>
          <w:tcPr>
            <w:tcW w:w="254" w:type="pct"/>
            <w:vAlign w:val="center"/>
          </w:tcPr>
          <w:p w14:paraId="51DD9615" w14:textId="668BC554" w:rsidR="009668B8" w:rsidRPr="00845274" w:rsidRDefault="005F5563"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98</w:t>
            </w:r>
          </w:p>
        </w:tc>
        <w:tc>
          <w:tcPr>
            <w:tcW w:w="509" w:type="pct"/>
            <w:vAlign w:val="center"/>
          </w:tcPr>
          <w:p w14:paraId="3CD382F0" w14:textId="6AEFDD2A"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2.</w:t>
            </w:r>
            <w:r w:rsidR="002345A0" w:rsidRPr="00845274">
              <w:rPr>
                <w:color w:val="000000" w:themeColor="text1"/>
                <w:sz w:val="20"/>
                <w:szCs w:val="20"/>
              </w:rPr>
              <w:t>9</w:t>
            </w:r>
            <w:r w:rsidR="005F5563" w:rsidRPr="00845274">
              <w:rPr>
                <w:color w:val="000000" w:themeColor="text1"/>
                <w:sz w:val="20"/>
                <w:szCs w:val="20"/>
              </w:rPr>
              <w:t>8</w:t>
            </w:r>
            <w:r w:rsidRPr="00845274">
              <w:rPr>
                <w:color w:val="000000" w:themeColor="text1"/>
                <w:sz w:val="20"/>
                <w:szCs w:val="20"/>
              </w:rPr>
              <w:t xml:space="preserve"> (1.</w:t>
            </w:r>
            <w:r w:rsidR="005F5563" w:rsidRPr="00845274">
              <w:rPr>
                <w:color w:val="000000" w:themeColor="text1"/>
                <w:sz w:val="20"/>
                <w:szCs w:val="20"/>
              </w:rPr>
              <w:t>69</w:t>
            </w:r>
            <w:r w:rsidRPr="00845274">
              <w:rPr>
                <w:color w:val="000000" w:themeColor="text1"/>
                <w:sz w:val="20"/>
                <w:szCs w:val="20"/>
              </w:rPr>
              <w:t>)</w:t>
            </w:r>
          </w:p>
        </w:tc>
        <w:tc>
          <w:tcPr>
            <w:tcW w:w="303" w:type="pct"/>
            <w:vAlign w:val="center"/>
          </w:tcPr>
          <w:p w14:paraId="19530CD4" w14:textId="0F0490F1"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2, 3</w:t>
            </w:r>
            <w:r w:rsidR="005F5563" w:rsidRPr="00845274">
              <w:rPr>
                <w:color w:val="000000" w:themeColor="text1"/>
                <w:sz w:val="20"/>
                <w:szCs w:val="20"/>
              </w:rPr>
              <w:t>01</w:t>
            </w:r>
          </w:p>
        </w:tc>
        <w:tc>
          <w:tcPr>
            <w:tcW w:w="305" w:type="pct"/>
            <w:vAlign w:val="center"/>
          </w:tcPr>
          <w:p w14:paraId="221FDA1D" w14:textId="3D392A9E"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0.</w:t>
            </w:r>
            <w:r w:rsidR="005F5563" w:rsidRPr="00845274">
              <w:rPr>
                <w:color w:val="000000" w:themeColor="text1"/>
                <w:sz w:val="20"/>
                <w:szCs w:val="20"/>
              </w:rPr>
              <w:t>49</w:t>
            </w:r>
          </w:p>
        </w:tc>
        <w:tc>
          <w:tcPr>
            <w:tcW w:w="304" w:type="pct"/>
            <w:vAlign w:val="center"/>
          </w:tcPr>
          <w:p w14:paraId="3AFF4DBF" w14:textId="5524CAA9"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w:t>
            </w:r>
            <w:r w:rsidR="005F5563" w:rsidRPr="00845274">
              <w:rPr>
                <w:color w:val="000000" w:themeColor="text1"/>
                <w:sz w:val="20"/>
                <w:szCs w:val="20"/>
              </w:rPr>
              <w:t>615</w:t>
            </w:r>
          </w:p>
        </w:tc>
        <w:tc>
          <w:tcPr>
            <w:tcW w:w="326" w:type="pct"/>
            <w:vAlign w:val="center"/>
          </w:tcPr>
          <w:p w14:paraId="6F566F9A" w14:textId="7F7F985F"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.00</w:t>
            </w:r>
            <w:r w:rsidR="005F5563" w:rsidRPr="00845274">
              <w:rPr>
                <w:color w:val="000000" w:themeColor="text1"/>
                <w:sz w:val="20"/>
                <w:szCs w:val="20"/>
              </w:rPr>
              <w:t>3</w:t>
            </w:r>
          </w:p>
        </w:tc>
      </w:tr>
      <w:tr w:rsidR="00FE7B2F" w:rsidRPr="00845274" w14:paraId="0B759B13" w14:textId="77777777" w:rsidTr="009668B8">
        <w:trPr>
          <w:trHeight w:val="397"/>
        </w:trPr>
        <w:tc>
          <w:tcPr>
            <w:cnfStyle w:val="001000000000" w:firstRow="0" w:lastRow="0" w:firstColumn="1" w:lastColumn="0" w:oddVBand="0" w:evenVBand="0" w:oddHBand="0" w:evenHBand="0" w:firstRowFirstColumn="0" w:firstRowLastColumn="0" w:lastRowFirstColumn="0" w:lastRowLastColumn="0"/>
            <w:tcW w:w="1524" w:type="pct"/>
            <w:gridSpan w:val="2"/>
            <w:vAlign w:val="center"/>
          </w:tcPr>
          <w:p w14:paraId="5AAE9450" w14:textId="77777777" w:rsidR="009668B8" w:rsidRPr="00845274" w:rsidRDefault="009668B8" w:rsidP="009668B8">
            <w:pPr>
              <w:rPr>
                <w:bCs w:val="0"/>
                <w:color w:val="000000" w:themeColor="text1"/>
                <w:sz w:val="20"/>
                <w:szCs w:val="20"/>
                <w:lang w:val="en-US"/>
              </w:rPr>
            </w:pPr>
            <w:r w:rsidRPr="00845274">
              <w:rPr>
                <w:color w:val="000000" w:themeColor="text1"/>
                <w:sz w:val="20"/>
                <w:szCs w:val="20"/>
                <w:lang w:val="en-US"/>
              </w:rPr>
              <w:t>RMET: Relative frequency of correct responses</w:t>
            </w:r>
          </w:p>
        </w:tc>
        <w:tc>
          <w:tcPr>
            <w:tcW w:w="204" w:type="pct"/>
            <w:vAlign w:val="center"/>
          </w:tcPr>
          <w:p w14:paraId="767CAF81" w14:textId="5D0572B1"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5F5563" w:rsidRPr="00845274">
              <w:rPr>
                <w:color w:val="000000" w:themeColor="text1"/>
                <w:sz w:val="20"/>
                <w:szCs w:val="20"/>
              </w:rPr>
              <w:t>21</w:t>
            </w:r>
          </w:p>
        </w:tc>
        <w:tc>
          <w:tcPr>
            <w:tcW w:w="508" w:type="pct"/>
            <w:vAlign w:val="center"/>
          </w:tcPr>
          <w:p w14:paraId="2865DE07" w14:textId="350DC5A5"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w:t>
            </w:r>
            <w:r w:rsidR="00FD515F" w:rsidRPr="00845274">
              <w:rPr>
                <w:color w:val="000000" w:themeColor="text1"/>
                <w:sz w:val="20"/>
                <w:szCs w:val="20"/>
              </w:rPr>
              <w:t>69</w:t>
            </w:r>
            <w:r w:rsidRPr="00845274">
              <w:rPr>
                <w:color w:val="000000" w:themeColor="text1"/>
                <w:sz w:val="20"/>
                <w:szCs w:val="20"/>
              </w:rPr>
              <w:t xml:space="preserve"> (.</w:t>
            </w:r>
            <w:r w:rsidR="005F5563" w:rsidRPr="00845274">
              <w:rPr>
                <w:color w:val="000000" w:themeColor="text1"/>
                <w:sz w:val="20"/>
                <w:szCs w:val="20"/>
              </w:rPr>
              <w:t>18</w:t>
            </w:r>
            <w:r w:rsidRPr="00845274">
              <w:rPr>
                <w:color w:val="000000" w:themeColor="text1"/>
                <w:sz w:val="20"/>
                <w:szCs w:val="20"/>
              </w:rPr>
              <w:t>)</w:t>
            </w:r>
          </w:p>
        </w:tc>
        <w:tc>
          <w:tcPr>
            <w:tcW w:w="254" w:type="pct"/>
            <w:vAlign w:val="center"/>
          </w:tcPr>
          <w:p w14:paraId="67037740" w14:textId="6C642082"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5F5563" w:rsidRPr="00845274">
              <w:rPr>
                <w:color w:val="000000" w:themeColor="text1"/>
                <w:sz w:val="20"/>
                <w:szCs w:val="20"/>
              </w:rPr>
              <w:t>10</w:t>
            </w:r>
          </w:p>
        </w:tc>
        <w:tc>
          <w:tcPr>
            <w:tcW w:w="509" w:type="pct"/>
            <w:vAlign w:val="center"/>
          </w:tcPr>
          <w:p w14:paraId="0B02C1BF" w14:textId="25BB37D2"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w:t>
            </w:r>
            <w:r w:rsidR="005F5563" w:rsidRPr="00845274">
              <w:rPr>
                <w:color w:val="000000" w:themeColor="text1"/>
                <w:sz w:val="20"/>
                <w:szCs w:val="20"/>
              </w:rPr>
              <w:t>71</w:t>
            </w:r>
            <w:r w:rsidRPr="00845274">
              <w:rPr>
                <w:color w:val="000000" w:themeColor="text1"/>
                <w:sz w:val="20"/>
                <w:szCs w:val="20"/>
              </w:rPr>
              <w:t xml:space="preserve"> (.1</w:t>
            </w:r>
            <w:r w:rsidR="005F5563" w:rsidRPr="00845274">
              <w:rPr>
                <w:color w:val="000000" w:themeColor="text1"/>
                <w:sz w:val="20"/>
                <w:szCs w:val="20"/>
              </w:rPr>
              <w:t>4</w:t>
            </w:r>
            <w:r w:rsidRPr="00845274">
              <w:rPr>
                <w:color w:val="000000" w:themeColor="text1"/>
                <w:sz w:val="20"/>
                <w:szCs w:val="20"/>
              </w:rPr>
              <w:t>)</w:t>
            </w:r>
          </w:p>
        </w:tc>
        <w:tc>
          <w:tcPr>
            <w:tcW w:w="254" w:type="pct"/>
            <w:vAlign w:val="center"/>
          </w:tcPr>
          <w:p w14:paraId="03CF7AA8" w14:textId="1A5943D7"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5F5563" w:rsidRPr="00845274">
              <w:rPr>
                <w:color w:val="000000" w:themeColor="text1"/>
                <w:sz w:val="20"/>
                <w:szCs w:val="20"/>
              </w:rPr>
              <w:t>09</w:t>
            </w:r>
          </w:p>
        </w:tc>
        <w:tc>
          <w:tcPr>
            <w:tcW w:w="509" w:type="pct"/>
            <w:vAlign w:val="center"/>
          </w:tcPr>
          <w:p w14:paraId="49A13055" w14:textId="3A672E58"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.6</w:t>
            </w:r>
            <w:r w:rsidR="005F5563" w:rsidRPr="00845274">
              <w:rPr>
                <w:color w:val="000000" w:themeColor="text1"/>
                <w:sz w:val="20"/>
                <w:szCs w:val="20"/>
              </w:rPr>
              <w:t>7</w:t>
            </w:r>
            <w:r w:rsidRPr="00845274">
              <w:rPr>
                <w:color w:val="000000" w:themeColor="text1"/>
                <w:sz w:val="20"/>
                <w:szCs w:val="20"/>
              </w:rPr>
              <w:t xml:space="preserve"> (.1</w:t>
            </w:r>
            <w:r w:rsidR="005F5563" w:rsidRPr="00845274">
              <w:rPr>
                <w:color w:val="000000" w:themeColor="text1"/>
                <w:sz w:val="20"/>
                <w:szCs w:val="20"/>
              </w:rPr>
              <w:t>7</w:t>
            </w:r>
            <w:r w:rsidRPr="00845274">
              <w:rPr>
                <w:color w:val="000000" w:themeColor="text1"/>
                <w:sz w:val="20"/>
                <w:szCs w:val="20"/>
              </w:rPr>
              <w:t>)</w:t>
            </w:r>
          </w:p>
        </w:tc>
        <w:tc>
          <w:tcPr>
            <w:tcW w:w="303" w:type="pct"/>
            <w:vAlign w:val="center"/>
          </w:tcPr>
          <w:p w14:paraId="47C81AA6" w14:textId="2369AC2E"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 xml:space="preserve">2, </w:t>
            </w:r>
            <w:r w:rsidR="005F5563" w:rsidRPr="00845274">
              <w:rPr>
                <w:color w:val="000000" w:themeColor="text1"/>
                <w:sz w:val="20"/>
                <w:szCs w:val="20"/>
              </w:rPr>
              <w:t>336</w:t>
            </w:r>
          </w:p>
        </w:tc>
        <w:tc>
          <w:tcPr>
            <w:tcW w:w="305" w:type="pct"/>
            <w:vAlign w:val="center"/>
          </w:tcPr>
          <w:p w14:paraId="62B3301D" w14:textId="27FF1BC2" w:rsidR="009668B8" w:rsidRPr="00845274" w:rsidRDefault="005F5563"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1.48</w:t>
            </w:r>
          </w:p>
        </w:tc>
        <w:tc>
          <w:tcPr>
            <w:tcW w:w="304" w:type="pct"/>
            <w:vAlign w:val="center"/>
          </w:tcPr>
          <w:p w14:paraId="0F49B243" w14:textId="00D89A0D"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w:t>
            </w:r>
            <w:r w:rsidR="005F5563" w:rsidRPr="00845274">
              <w:rPr>
                <w:color w:val="000000" w:themeColor="text1"/>
                <w:sz w:val="20"/>
                <w:szCs w:val="20"/>
              </w:rPr>
              <w:t>228</w:t>
            </w:r>
          </w:p>
        </w:tc>
        <w:tc>
          <w:tcPr>
            <w:tcW w:w="326" w:type="pct"/>
            <w:vAlign w:val="center"/>
          </w:tcPr>
          <w:p w14:paraId="19487322" w14:textId="109A9D86"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.00</w:t>
            </w:r>
            <w:r w:rsidR="005F5563" w:rsidRPr="00845274">
              <w:rPr>
                <w:color w:val="000000" w:themeColor="text1"/>
                <w:sz w:val="20"/>
                <w:szCs w:val="20"/>
              </w:rPr>
              <w:t>9</w:t>
            </w:r>
          </w:p>
        </w:tc>
      </w:tr>
      <w:tr w:rsidR="00FE7B2F" w:rsidRPr="00845274" w14:paraId="4C13CD5A" w14:textId="77777777" w:rsidTr="009668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24" w:type="pct"/>
            <w:gridSpan w:val="2"/>
            <w:vAlign w:val="center"/>
          </w:tcPr>
          <w:p w14:paraId="39CAD276" w14:textId="77777777" w:rsidR="009668B8" w:rsidRPr="00845274" w:rsidRDefault="009668B8" w:rsidP="009668B8">
            <w:pPr>
              <w:rPr>
                <w:bCs w:val="0"/>
                <w:color w:val="000000" w:themeColor="text1"/>
                <w:sz w:val="20"/>
                <w:szCs w:val="20"/>
              </w:rPr>
            </w:pPr>
            <w:r w:rsidRPr="00845274">
              <w:rPr>
                <w:color w:val="000000" w:themeColor="text1"/>
                <w:sz w:val="20"/>
                <w:szCs w:val="20"/>
              </w:rPr>
              <w:t>IAMS score</w:t>
            </w:r>
          </w:p>
        </w:tc>
        <w:tc>
          <w:tcPr>
            <w:tcW w:w="204" w:type="pct"/>
            <w:vAlign w:val="center"/>
          </w:tcPr>
          <w:p w14:paraId="34F8D94D" w14:textId="1699C505"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8D1018" w:rsidRPr="00845274">
              <w:rPr>
                <w:color w:val="000000" w:themeColor="text1"/>
                <w:sz w:val="20"/>
                <w:szCs w:val="20"/>
              </w:rPr>
              <w:t>09</w:t>
            </w:r>
          </w:p>
        </w:tc>
        <w:tc>
          <w:tcPr>
            <w:tcW w:w="508" w:type="pct"/>
            <w:vAlign w:val="center"/>
          </w:tcPr>
          <w:p w14:paraId="49B5300B" w14:textId="32068724" w:rsidR="009668B8" w:rsidRPr="00845274" w:rsidRDefault="00FD515F"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8D1018" w:rsidRPr="00845274">
              <w:rPr>
                <w:color w:val="000000" w:themeColor="text1"/>
                <w:sz w:val="20"/>
                <w:szCs w:val="20"/>
              </w:rPr>
              <w:t>6</w:t>
            </w:r>
            <w:r w:rsidR="009668B8" w:rsidRPr="00845274">
              <w:rPr>
                <w:color w:val="000000" w:themeColor="text1"/>
                <w:sz w:val="20"/>
                <w:szCs w:val="20"/>
              </w:rPr>
              <w:t xml:space="preserve"> (</w:t>
            </w:r>
            <w:r w:rsidRPr="00845274">
              <w:rPr>
                <w:color w:val="000000" w:themeColor="text1"/>
                <w:sz w:val="20"/>
                <w:szCs w:val="20"/>
              </w:rPr>
              <w:t>.2</w:t>
            </w:r>
            <w:r w:rsidR="008D1018" w:rsidRPr="00845274">
              <w:rPr>
                <w:color w:val="000000" w:themeColor="text1"/>
                <w:sz w:val="20"/>
                <w:szCs w:val="20"/>
              </w:rPr>
              <w:t>4</w:t>
            </w:r>
            <w:r w:rsidR="009668B8" w:rsidRPr="00845274">
              <w:rPr>
                <w:color w:val="000000" w:themeColor="text1"/>
                <w:sz w:val="20"/>
                <w:szCs w:val="20"/>
              </w:rPr>
              <w:t>)</w:t>
            </w:r>
          </w:p>
        </w:tc>
        <w:tc>
          <w:tcPr>
            <w:tcW w:w="254" w:type="pct"/>
            <w:vAlign w:val="center"/>
          </w:tcPr>
          <w:p w14:paraId="4701045E" w14:textId="3F7B4EC0"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8D1018" w:rsidRPr="00845274">
              <w:rPr>
                <w:color w:val="000000" w:themeColor="text1"/>
                <w:sz w:val="20"/>
                <w:szCs w:val="20"/>
              </w:rPr>
              <w:t>01</w:t>
            </w:r>
          </w:p>
        </w:tc>
        <w:tc>
          <w:tcPr>
            <w:tcW w:w="509" w:type="pct"/>
            <w:vAlign w:val="center"/>
          </w:tcPr>
          <w:p w14:paraId="0D1152FB" w14:textId="3946C35F" w:rsidR="009668B8" w:rsidRPr="00845274" w:rsidRDefault="00FD515F" w:rsidP="00E05C6A">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w:t>
            </w:r>
            <w:r w:rsidR="008D1018" w:rsidRPr="00845274">
              <w:rPr>
                <w:color w:val="000000" w:themeColor="text1"/>
                <w:sz w:val="20"/>
                <w:szCs w:val="20"/>
              </w:rPr>
              <w:t>16</w:t>
            </w:r>
            <w:r w:rsidR="009668B8" w:rsidRPr="00845274">
              <w:rPr>
                <w:color w:val="000000" w:themeColor="text1"/>
                <w:sz w:val="20"/>
                <w:szCs w:val="20"/>
              </w:rPr>
              <w:t xml:space="preserve"> (</w:t>
            </w:r>
            <w:r w:rsidRPr="00845274">
              <w:rPr>
                <w:color w:val="000000" w:themeColor="text1"/>
                <w:sz w:val="20"/>
                <w:szCs w:val="20"/>
              </w:rPr>
              <w:t>.2</w:t>
            </w:r>
            <w:r w:rsidR="008D1018" w:rsidRPr="00845274">
              <w:rPr>
                <w:color w:val="000000" w:themeColor="text1"/>
                <w:sz w:val="20"/>
                <w:szCs w:val="20"/>
              </w:rPr>
              <w:t>3</w:t>
            </w:r>
            <w:r w:rsidR="009668B8" w:rsidRPr="00845274">
              <w:rPr>
                <w:color w:val="000000" w:themeColor="text1"/>
                <w:sz w:val="20"/>
                <w:szCs w:val="20"/>
              </w:rPr>
              <w:t>)</w:t>
            </w:r>
          </w:p>
        </w:tc>
        <w:tc>
          <w:tcPr>
            <w:tcW w:w="254" w:type="pct"/>
            <w:vAlign w:val="center"/>
          </w:tcPr>
          <w:p w14:paraId="6CA92FF0" w14:textId="6AC1EA5A"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8D1018" w:rsidRPr="00845274">
              <w:rPr>
                <w:color w:val="000000" w:themeColor="text1"/>
                <w:sz w:val="20"/>
                <w:szCs w:val="20"/>
              </w:rPr>
              <w:t>03</w:t>
            </w:r>
          </w:p>
        </w:tc>
        <w:tc>
          <w:tcPr>
            <w:tcW w:w="509" w:type="pct"/>
            <w:vAlign w:val="center"/>
          </w:tcPr>
          <w:p w14:paraId="31A0F257" w14:textId="5273610B" w:rsidR="009668B8" w:rsidRPr="00845274" w:rsidRDefault="00FD515F"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8D1018" w:rsidRPr="00845274">
              <w:rPr>
                <w:color w:val="000000" w:themeColor="text1"/>
                <w:sz w:val="20"/>
                <w:szCs w:val="20"/>
              </w:rPr>
              <w:t>6</w:t>
            </w:r>
            <w:r w:rsidR="009668B8" w:rsidRPr="00845274">
              <w:rPr>
                <w:color w:val="000000" w:themeColor="text1"/>
                <w:sz w:val="20"/>
                <w:szCs w:val="20"/>
              </w:rPr>
              <w:t xml:space="preserve"> (</w:t>
            </w:r>
            <w:r w:rsidRPr="00845274">
              <w:rPr>
                <w:color w:val="000000" w:themeColor="text1"/>
                <w:sz w:val="20"/>
                <w:szCs w:val="20"/>
              </w:rPr>
              <w:t>.</w:t>
            </w:r>
            <w:r w:rsidR="009668B8" w:rsidRPr="00845274">
              <w:rPr>
                <w:color w:val="000000" w:themeColor="text1"/>
                <w:sz w:val="20"/>
                <w:szCs w:val="20"/>
              </w:rPr>
              <w:t>2</w:t>
            </w:r>
            <w:r w:rsidR="00950885" w:rsidRPr="00845274">
              <w:rPr>
                <w:color w:val="000000" w:themeColor="text1"/>
                <w:sz w:val="20"/>
                <w:szCs w:val="20"/>
              </w:rPr>
              <w:t>3</w:t>
            </w:r>
            <w:r w:rsidR="009668B8" w:rsidRPr="00845274">
              <w:rPr>
                <w:color w:val="000000" w:themeColor="text1"/>
                <w:sz w:val="20"/>
                <w:szCs w:val="20"/>
              </w:rPr>
              <w:t>)</w:t>
            </w:r>
          </w:p>
        </w:tc>
        <w:tc>
          <w:tcPr>
            <w:tcW w:w="303" w:type="pct"/>
            <w:vAlign w:val="center"/>
          </w:tcPr>
          <w:p w14:paraId="067DB9AB" w14:textId="42A6A63F"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2, 3</w:t>
            </w:r>
            <w:r w:rsidR="008D1018" w:rsidRPr="00845274">
              <w:rPr>
                <w:color w:val="000000" w:themeColor="text1"/>
                <w:sz w:val="20"/>
                <w:szCs w:val="20"/>
              </w:rPr>
              <w:t>08</w:t>
            </w:r>
          </w:p>
        </w:tc>
        <w:tc>
          <w:tcPr>
            <w:tcW w:w="305" w:type="pct"/>
            <w:vAlign w:val="center"/>
          </w:tcPr>
          <w:p w14:paraId="2048823B" w14:textId="0E44A46B"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0.</w:t>
            </w:r>
            <w:r w:rsidR="00FD515F" w:rsidRPr="00845274">
              <w:rPr>
                <w:color w:val="000000" w:themeColor="text1"/>
                <w:sz w:val="20"/>
                <w:szCs w:val="20"/>
              </w:rPr>
              <w:t>1</w:t>
            </w:r>
            <w:r w:rsidR="008D1018" w:rsidRPr="00845274">
              <w:rPr>
                <w:color w:val="000000" w:themeColor="text1"/>
                <w:sz w:val="20"/>
                <w:szCs w:val="20"/>
              </w:rPr>
              <w:t>6</w:t>
            </w:r>
          </w:p>
        </w:tc>
        <w:tc>
          <w:tcPr>
            <w:tcW w:w="304" w:type="pct"/>
            <w:vAlign w:val="center"/>
          </w:tcPr>
          <w:p w14:paraId="18B8D240" w14:textId="6717E34B"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w:t>
            </w:r>
            <w:r w:rsidR="00FD515F" w:rsidRPr="00845274">
              <w:rPr>
                <w:color w:val="000000" w:themeColor="text1"/>
                <w:sz w:val="20"/>
                <w:szCs w:val="20"/>
              </w:rPr>
              <w:t>8</w:t>
            </w:r>
            <w:r w:rsidR="00950885" w:rsidRPr="00845274">
              <w:rPr>
                <w:color w:val="000000" w:themeColor="text1"/>
                <w:sz w:val="20"/>
                <w:szCs w:val="20"/>
              </w:rPr>
              <w:t>51</w:t>
            </w:r>
          </w:p>
        </w:tc>
        <w:tc>
          <w:tcPr>
            <w:tcW w:w="326" w:type="pct"/>
            <w:vAlign w:val="center"/>
          </w:tcPr>
          <w:p w14:paraId="0566994D" w14:textId="10E03F43"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.00</w:t>
            </w:r>
            <w:r w:rsidR="00FD515F" w:rsidRPr="00845274">
              <w:rPr>
                <w:color w:val="000000" w:themeColor="text1"/>
                <w:sz w:val="20"/>
                <w:szCs w:val="20"/>
              </w:rPr>
              <w:t>1</w:t>
            </w:r>
          </w:p>
        </w:tc>
      </w:tr>
      <w:tr w:rsidR="00FE7B2F" w:rsidRPr="00845274" w14:paraId="17691263" w14:textId="77777777" w:rsidTr="009668B8">
        <w:trPr>
          <w:trHeight w:val="397"/>
        </w:trPr>
        <w:tc>
          <w:tcPr>
            <w:cnfStyle w:val="001000000000" w:firstRow="0" w:lastRow="0" w:firstColumn="1" w:lastColumn="0" w:oddVBand="0" w:evenVBand="0" w:oddHBand="0" w:evenHBand="0" w:firstRowFirstColumn="0" w:firstRowLastColumn="0" w:lastRowFirstColumn="0" w:lastRowLastColumn="0"/>
            <w:tcW w:w="1524" w:type="pct"/>
            <w:gridSpan w:val="2"/>
            <w:tcBorders>
              <w:bottom w:val="single" w:sz="8" w:space="0" w:color="auto"/>
            </w:tcBorders>
            <w:vAlign w:val="center"/>
          </w:tcPr>
          <w:p w14:paraId="2EB9E03F" w14:textId="77777777" w:rsidR="009668B8" w:rsidRPr="00845274" w:rsidRDefault="009668B8" w:rsidP="009668B8">
            <w:pPr>
              <w:rPr>
                <w:bCs w:val="0"/>
                <w:color w:val="000000" w:themeColor="text1"/>
                <w:sz w:val="20"/>
                <w:szCs w:val="20"/>
                <w:lang w:val="en-US"/>
              </w:rPr>
            </w:pPr>
            <w:r w:rsidRPr="00845274">
              <w:rPr>
                <w:color w:val="000000" w:themeColor="text1"/>
                <w:sz w:val="20"/>
                <w:szCs w:val="20"/>
                <w:lang w:val="en-US"/>
              </w:rPr>
              <w:t>Implicit moral identity IAT: D6</w:t>
            </w:r>
          </w:p>
        </w:tc>
        <w:tc>
          <w:tcPr>
            <w:tcW w:w="204" w:type="pct"/>
            <w:tcBorders>
              <w:bottom w:val="single" w:sz="4" w:space="0" w:color="7F7F7F" w:themeColor="text1" w:themeTint="80"/>
            </w:tcBorders>
            <w:vAlign w:val="center"/>
          </w:tcPr>
          <w:p w14:paraId="2BDC8F9A" w14:textId="4E0DF20F" w:rsidR="009668B8" w:rsidRPr="00845274" w:rsidRDefault="00D87841"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99</w:t>
            </w:r>
          </w:p>
        </w:tc>
        <w:tc>
          <w:tcPr>
            <w:tcW w:w="508" w:type="pct"/>
            <w:tcBorders>
              <w:bottom w:val="single" w:sz="4" w:space="0" w:color="7F7F7F" w:themeColor="text1" w:themeTint="80"/>
            </w:tcBorders>
            <w:vAlign w:val="center"/>
          </w:tcPr>
          <w:p w14:paraId="477DE20F" w14:textId="080C005F"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w:t>
            </w:r>
            <w:r w:rsidR="00D87841" w:rsidRPr="00845274">
              <w:rPr>
                <w:color w:val="000000" w:themeColor="text1"/>
                <w:sz w:val="20"/>
                <w:szCs w:val="20"/>
              </w:rPr>
              <w:t>70</w:t>
            </w:r>
            <w:r w:rsidRPr="00845274">
              <w:rPr>
                <w:color w:val="000000" w:themeColor="text1"/>
                <w:sz w:val="20"/>
                <w:szCs w:val="20"/>
              </w:rPr>
              <w:t xml:space="preserve"> (.3</w:t>
            </w:r>
            <w:r w:rsidR="00FD515F" w:rsidRPr="00845274">
              <w:rPr>
                <w:color w:val="000000" w:themeColor="text1"/>
                <w:sz w:val="20"/>
                <w:szCs w:val="20"/>
              </w:rPr>
              <w:t>3</w:t>
            </w:r>
            <w:r w:rsidRPr="00845274">
              <w:rPr>
                <w:color w:val="000000" w:themeColor="text1"/>
                <w:sz w:val="20"/>
                <w:szCs w:val="20"/>
              </w:rPr>
              <w:t>)</w:t>
            </w:r>
          </w:p>
        </w:tc>
        <w:tc>
          <w:tcPr>
            <w:tcW w:w="254" w:type="pct"/>
            <w:tcBorders>
              <w:bottom w:val="single" w:sz="4" w:space="0" w:color="7F7F7F" w:themeColor="text1" w:themeTint="80"/>
            </w:tcBorders>
            <w:vAlign w:val="center"/>
          </w:tcPr>
          <w:p w14:paraId="43562E7E" w14:textId="1F2CA23E" w:rsidR="009668B8" w:rsidRPr="00845274" w:rsidRDefault="00D87841"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99</w:t>
            </w:r>
          </w:p>
        </w:tc>
        <w:tc>
          <w:tcPr>
            <w:tcW w:w="509" w:type="pct"/>
            <w:tcBorders>
              <w:bottom w:val="single" w:sz="4" w:space="0" w:color="7F7F7F" w:themeColor="text1" w:themeTint="80"/>
            </w:tcBorders>
            <w:vAlign w:val="center"/>
          </w:tcPr>
          <w:p w14:paraId="5C4277D5" w14:textId="0334F4BA"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.6</w:t>
            </w:r>
            <w:r w:rsidR="00D87841" w:rsidRPr="00845274">
              <w:rPr>
                <w:color w:val="000000" w:themeColor="text1"/>
                <w:sz w:val="20"/>
                <w:szCs w:val="20"/>
              </w:rPr>
              <w:t>4</w:t>
            </w:r>
            <w:r w:rsidRPr="00845274">
              <w:rPr>
                <w:color w:val="000000" w:themeColor="text1"/>
                <w:sz w:val="20"/>
                <w:szCs w:val="20"/>
              </w:rPr>
              <w:t xml:space="preserve"> (.3</w:t>
            </w:r>
            <w:r w:rsidR="00D87841" w:rsidRPr="00845274">
              <w:rPr>
                <w:color w:val="000000" w:themeColor="text1"/>
                <w:sz w:val="20"/>
                <w:szCs w:val="20"/>
              </w:rPr>
              <w:t>2</w:t>
            </w:r>
            <w:r w:rsidRPr="00845274">
              <w:rPr>
                <w:color w:val="000000" w:themeColor="text1"/>
                <w:sz w:val="20"/>
                <w:szCs w:val="20"/>
              </w:rPr>
              <w:t>)</w:t>
            </w:r>
          </w:p>
        </w:tc>
        <w:tc>
          <w:tcPr>
            <w:tcW w:w="254" w:type="pct"/>
            <w:tcBorders>
              <w:bottom w:val="single" w:sz="4" w:space="0" w:color="7F7F7F" w:themeColor="text1" w:themeTint="80"/>
            </w:tcBorders>
            <w:vAlign w:val="center"/>
          </w:tcPr>
          <w:p w14:paraId="7CFBFAF8" w14:textId="478D077A" w:rsidR="009668B8" w:rsidRPr="00845274" w:rsidRDefault="00D87841"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89</w:t>
            </w:r>
          </w:p>
        </w:tc>
        <w:tc>
          <w:tcPr>
            <w:tcW w:w="509" w:type="pct"/>
            <w:tcBorders>
              <w:bottom w:val="single" w:sz="4" w:space="0" w:color="7F7F7F" w:themeColor="text1" w:themeTint="80"/>
            </w:tcBorders>
            <w:vAlign w:val="center"/>
          </w:tcPr>
          <w:p w14:paraId="69D7FF11" w14:textId="0864BC26"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w:t>
            </w:r>
            <w:r w:rsidR="00FD515F" w:rsidRPr="00845274">
              <w:rPr>
                <w:color w:val="000000" w:themeColor="text1"/>
                <w:sz w:val="20"/>
                <w:szCs w:val="20"/>
              </w:rPr>
              <w:t>6</w:t>
            </w:r>
            <w:r w:rsidR="00D87841" w:rsidRPr="00845274">
              <w:rPr>
                <w:color w:val="000000" w:themeColor="text1"/>
                <w:sz w:val="20"/>
                <w:szCs w:val="20"/>
              </w:rPr>
              <w:t>4</w:t>
            </w:r>
            <w:r w:rsidRPr="00845274">
              <w:rPr>
                <w:color w:val="000000" w:themeColor="text1"/>
                <w:sz w:val="20"/>
                <w:szCs w:val="20"/>
              </w:rPr>
              <w:t xml:space="preserve"> (.3</w:t>
            </w:r>
            <w:r w:rsidR="002C57CD" w:rsidRPr="00845274">
              <w:rPr>
                <w:color w:val="000000" w:themeColor="text1"/>
                <w:sz w:val="20"/>
                <w:szCs w:val="20"/>
              </w:rPr>
              <w:t>4</w:t>
            </w:r>
            <w:r w:rsidRPr="00845274">
              <w:rPr>
                <w:color w:val="000000" w:themeColor="text1"/>
                <w:sz w:val="20"/>
                <w:szCs w:val="20"/>
              </w:rPr>
              <w:t>)</w:t>
            </w:r>
          </w:p>
        </w:tc>
        <w:tc>
          <w:tcPr>
            <w:tcW w:w="303" w:type="pct"/>
            <w:tcBorders>
              <w:bottom w:val="single" w:sz="4" w:space="0" w:color="7F7F7F" w:themeColor="text1" w:themeTint="80"/>
            </w:tcBorders>
            <w:vAlign w:val="center"/>
          </w:tcPr>
          <w:p w14:paraId="1E611C80" w14:textId="66518132"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 xml:space="preserve">2, </w:t>
            </w:r>
            <w:r w:rsidR="00D87841" w:rsidRPr="00845274">
              <w:rPr>
                <w:color w:val="000000" w:themeColor="text1"/>
                <w:sz w:val="20"/>
                <w:szCs w:val="20"/>
              </w:rPr>
              <w:t>283</w:t>
            </w:r>
          </w:p>
        </w:tc>
        <w:tc>
          <w:tcPr>
            <w:tcW w:w="305" w:type="pct"/>
            <w:tcBorders>
              <w:bottom w:val="single" w:sz="4" w:space="0" w:color="7F7F7F" w:themeColor="text1" w:themeTint="80"/>
            </w:tcBorders>
            <w:vAlign w:val="center"/>
          </w:tcPr>
          <w:p w14:paraId="0E8F0E81" w14:textId="5FD64DF4" w:rsidR="009668B8" w:rsidRPr="00845274" w:rsidRDefault="00FD515F"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D87841" w:rsidRPr="00845274">
              <w:rPr>
                <w:color w:val="000000" w:themeColor="text1"/>
                <w:sz w:val="20"/>
                <w:szCs w:val="20"/>
              </w:rPr>
              <w:t>34</w:t>
            </w:r>
          </w:p>
        </w:tc>
        <w:tc>
          <w:tcPr>
            <w:tcW w:w="304" w:type="pct"/>
            <w:tcBorders>
              <w:bottom w:val="single" w:sz="4" w:space="0" w:color="7F7F7F" w:themeColor="text1" w:themeTint="80"/>
            </w:tcBorders>
            <w:vAlign w:val="center"/>
          </w:tcPr>
          <w:p w14:paraId="212C2097" w14:textId="3B796DF8"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w:t>
            </w:r>
            <w:r w:rsidR="00FD515F" w:rsidRPr="00845274">
              <w:rPr>
                <w:color w:val="000000" w:themeColor="text1"/>
                <w:sz w:val="20"/>
                <w:szCs w:val="20"/>
              </w:rPr>
              <w:t>2</w:t>
            </w:r>
            <w:r w:rsidR="00D87841" w:rsidRPr="00845274">
              <w:rPr>
                <w:color w:val="000000" w:themeColor="text1"/>
                <w:sz w:val="20"/>
                <w:szCs w:val="20"/>
              </w:rPr>
              <w:t>64</w:t>
            </w:r>
          </w:p>
        </w:tc>
        <w:tc>
          <w:tcPr>
            <w:tcW w:w="326" w:type="pct"/>
            <w:tcBorders>
              <w:bottom w:val="single" w:sz="4" w:space="0" w:color="7F7F7F" w:themeColor="text1" w:themeTint="80"/>
            </w:tcBorders>
            <w:vAlign w:val="center"/>
          </w:tcPr>
          <w:p w14:paraId="34EAFD66" w14:textId="3C7CA540"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.0</w:t>
            </w:r>
            <w:r w:rsidR="00FD515F" w:rsidRPr="00845274">
              <w:rPr>
                <w:color w:val="000000" w:themeColor="text1"/>
                <w:sz w:val="20"/>
                <w:szCs w:val="20"/>
              </w:rPr>
              <w:t>0</w:t>
            </w:r>
            <w:r w:rsidR="00D87841" w:rsidRPr="00845274">
              <w:rPr>
                <w:color w:val="000000" w:themeColor="text1"/>
                <w:sz w:val="20"/>
                <w:szCs w:val="20"/>
              </w:rPr>
              <w:t>9</w:t>
            </w:r>
          </w:p>
        </w:tc>
      </w:tr>
      <w:tr w:rsidR="00FE7B2F" w:rsidRPr="00845274" w14:paraId="69290E5E" w14:textId="77777777" w:rsidTr="009668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6" w:type="pct"/>
            <w:vMerge w:val="restart"/>
            <w:vAlign w:val="center"/>
          </w:tcPr>
          <w:p w14:paraId="6C643161" w14:textId="77777777" w:rsidR="009668B8" w:rsidRPr="00845274" w:rsidRDefault="009668B8" w:rsidP="009668B8">
            <w:pPr>
              <w:rPr>
                <w:bCs w:val="0"/>
                <w:color w:val="000000" w:themeColor="text1"/>
                <w:sz w:val="20"/>
                <w:szCs w:val="20"/>
              </w:rPr>
            </w:pPr>
            <w:r w:rsidRPr="00845274">
              <w:rPr>
                <w:color w:val="000000" w:themeColor="text1"/>
                <w:sz w:val="20"/>
                <w:szCs w:val="20"/>
              </w:rPr>
              <w:t>ART-G</w:t>
            </w:r>
          </w:p>
        </w:tc>
        <w:tc>
          <w:tcPr>
            <w:tcW w:w="1068" w:type="pct"/>
            <w:tcBorders>
              <w:bottom w:val="single" w:sz="4" w:space="0" w:color="auto"/>
            </w:tcBorders>
            <w:vAlign w:val="center"/>
          </w:tcPr>
          <w:p w14:paraId="5AC751CB" w14:textId="77777777" w:rsidR="009668B8" w:rsidRPr="00845274" w:rsidRDefault="009668B8" w:rsidP="009668B8">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Fiction sub-score</w:t>
            </w:r>
          </w:p>
        </w:tc>
        <w:tc>
          <w:tcPr>
            <w:tcW w:w="204" w:type="pct"/>
            <w:tcBorders>
              <w:bottom w:val="single" w:sz="4" w:space="0" w:color="auto"/>
            </w:tcBorders>
            <w:vAlign w:val="center"/>
          </w:tcPr>
          <w:p w14:paraId="2B99C6D1" w14:textId="14DC6025"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D87841" w:rsidRPr="00845274">
              <w:rPr>
                <w:color w:val="000000" w:themeColor="text1"/>
                <w:sz w:val="20"/>
                <w:szCs w:val="20"/>
              </w:rPr>
              <w:t>21</w:t>
            </w:r>
          </w:p>
        </w:tc>
        <w:tc>
          <w:tcPr>
            <w:tcW w:w="508" w:type="pct"/>
            <w:tcBorders>
              <w:bottom w:val="single" w:sz="4" w:space="0" w:color="auto"/>
            </w:tcBorders>
            <w:vAlign w:val="center"/>
          </w:tcPr>
          <w:p w14:paraId="456D133F" w14:textId="1DC1C4E2"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D87841" w:rsidRPr="00845274">
              <w:rPr>
                <w:color w:val="000000" w:themeColor="text1"/>
                <w:sz w:val="20"/>
                <w:szCs w:val="20"/>
              </w:rPr>
              <w:t>4</w:t>
            </w:r>
            <w:r w:rsidR="00DB43DC" w:rsidRPr="00845274">
              <w:rPr>
                <w:color w:val="000000" w:themeColor="text1"/>
                <w:sz w:val="20"/>
                <w:szCs w:val="20"/>
              </w:rPr>
              <w:t>.6</w:t>
            </w:r>
            <w:r w:rsidR="00D87841" w:rsidRPr="00845274">
              <w:rPr>
                <w:color w:val="000000" w:themeColor="text1"/>
                <w:sz w:val="20"/>
                <w:szCs w:val="20"/>
              </w:rPr>
              <w:t>4</w:t>
            </w:r>
            <w:r w:rsidRPr="00845274">
              <w:rPr>
                <w:color w:val="000000" w:themeColor="text1"/>
                <w:sz w:val="20"/>
                <w:szCs w:val="20"/>
              </w:rPr>
              <w:t xml:space="preserve"> (1</w:t>
            </w:r>
            <w:r w:rsidR="00D87841" w:rsidRPr="00845274">
              <w:rPr>
                <w:color w:val="000000" w:themeColor="text1"/>
                <w:sz w:val="20"/>
                <w:szCs w:val="20"/>
              </w:rPr>
              <w:t>3.04</w:t>
            </w:r>
            <w:r w:rsidRPr="00845274">
              <w:rPr>
                <w:color w:val="000000" w:themeColor="text1"/>
                <w:sz w:val="20"/>
                <w:szCs w:val="20"/>
              </w:rPr>
              <w:t>)</w:t>
            </w:r>
          </w:p>
        </w:tc>
        <w:tc>
          <w:tcPr>
            <w:tcW w:w="254" w:type="pct"/>
            <w:tcBorders>
              <w:bottom w:val="single" w:sz="4" w:space="0" w:color="auto"/>
            </w:tcBorders>
            <w:vAlign w:val="center"/>
          </w:tcPr>
          <w:p w14:paraId="04883121" w14:textId="2DAADCBC"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D87841" w:rsidRPr="00845274">
              <w:rPr>
                <w:color w:val="000000" w:themeColor="text1"/>
                <w:sz w:val="20"/>
                <w:szCs w:val="20"/>
              </w:rPr>
              <w:t>10</w:t>
            </w:r>
          </w:p>
        </w:tc>
        <w:tc>
          <w:tcPr>
            <w:tcW w:w="509" w:type="pct"/>
            <w:tcBorders>
              <w:bottom w:val="single" w:sz="4" w:space="0" w:color="auto"/>
            </w:tcBorders>
            <w:vAlign w:val="center"/>
          </w:tcPr>
          <w:p w14:paraId="77D17F46" w14:textId="6F664BCB"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FD44E9" w:rsidRPr="00845274">
              <w:rPr>
                <w:color w:val="000000" w:themeColor="text1"/>
                <w:sz w:val="20"/>
                <w:szCs w:val="20"/>
              </w:rPr>
              <w:t>9.04</w:t>
            </w:r>
            <w:r w:rsidRPr="00845274">
              <w:rPr>
                <w:color w:val="000000" w:themeColor="text1"/>
                <w:sz w:val="20"/>
                <w:szCs w:val="20"/>
              </w:rPr>
              <w:t xml:space="preserve"> (15.</w:t>
            </w:r>
            <w:r w:rsidR="00FD44E9" w:rsidRPr="00845274">
              <w:rPr>
                <w:color w:val="000000" w:themeColor="text1"/>
                <w:sz w:val="20"/>
                <w:szCs w:val="20"/>
              </w:rPr>
              <w:t>99</w:t>
            </w:r>
            <w:r w:rsidRPr="00845274">
              <w:rPr>
                <w:color w:val="000000" w:themeColor="text1"/>
                <w:sz w:val="20"/>
                <w:szCs w:val="20"/>
              </w:rPr>
              <w:t>)</w:t>
            </w:r>
          </w:p>
        </w:tc>
        <w:tc>
          <w:tcPr>
            <w:tcW w:w="254" w:type="pct"/>
            <w:tcBorders>
              <w:bottom w:val="single" w:sz="4" w:space="0" w:color="auto"/>
            </w:tcBorders>
            <w:vAlign w:val="center"/>
          </w:tcPr>
          <w:p w14:paraId="3B0C9ACA" w14:textId="42769764"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D87841" w:rsidRPr="00845274">
              <w:rPr>
                <w:color w:val="000000" w:themeColor="text1"/>
                <w:sz w:val="20"/>
                <w:szCs w:val="20"/>
              </w:rPr>
              <w:t>09</w:t>
            </w:r>
          </w:p>
        </w:tc>
        <w:tc>
          <w:tcPr>
            <w:tcW w:w="509" w:type="pct"/>
            <w:tcBorders>
              <w:bottom w:val="single" w:sz="4" w:space="0" w:color="auto"/>
            </w:tcBorders>
            <w:vAlign w:val="center"/>
          </w:tcPr>
          <w:p w14:paraId="6D9B02AF" w14:textId="7DBEF6F1" w:rsidR="009668B8" w:rsidRPr="00845274"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FD44E9" w:rsidRPr="00845274">
              <w:rPr>
                <w:color w:val="000000" w:themeColor="text1"/>
                <w:sz w:val="20"/>
                <w:szCs w:val="20"/>
              </w:rPr>
              <w:t>7.58</w:t>
            </w:r>
            <w:r w:rsidRPr="00845274">
              <w:rPr>
                <w:color w:val="000000" w:themeColor="text1"/>
                <w:sz w:val="20"/>
                <w:szCs w:val="20"/>
              </w:rPr>
              <w:t xml:space="preserve"> (1</w:t>
            </w:r>
            <w:r w:rsidR="00FD44E9" w:rsidRPr="00845274">
              <w:rPr>
                <w:color w:val="000000" w:themeColor="text1"/>
                <w:sz w:val="20"/>
                <w:szCs w:val="20"/>
              </w:rPr>
              <w:t>7.47</w:t>
            </w:r>
            <w:r w:rsidRPr="00845274">
              <w:rPr>
                <w:color w:val="000000" w:themeColor="text1"/>
                <w:sz w:val="20"/>
                <w:szCs w:val="20"/>
              </w:rPr>
              <w:t>)</w:t>
            </w:r>
          </w:p>
        </w:tc>
        <w:tc>
          <w:tcPr>
            <w:tcW w:w="303" w:type="pct"/>
            <w:tcBorders>
              <w:bottom w:val="single" w:sz="4" w:space="0" w:color="auto"/>
            </w:tcBorders>
            <w:vAlign w:val="center"/>
          </w:tcPr>
          <w:p w14:paraId="6EC2E277" w14:textId="77777777" w:rsidR="009668B8" w:rsidRPr="00845274" w:rsidDel="00B71ADE"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305" w:type="pct"/>
            <w:tcBorders>
              <w:bottom w:val="single" w:sz="4" w:space="0" w:color="auto"/>
            </w:tcBorders>
            <w:vAlign w:val="center"/>
          </w:tcPr>
          <w:p w14:paraId="4576E8D7" w14:textId="77777777" w:rsidR="009668B8" w:rsidRPr="00845274" w:rsidDel="00B71ADE"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304" w:type="pct"/>
            <w:tcBorders>
              <w:bottom w:val="single" w:sz="4" w:space="0" w:color="auto"/>
            </w:tcBorders>
            <w:vAlign w:val="center"/>
          </w:tcPr>
          <w:p w14:paraId="7DCF5273" w14:textId="77777777" w:rsidR="009668B8" w:rsidRPr="00845274" w:rsidDel="00B71ADE"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326" w:type="pct"/>
            <w:tcBorders>
              <w:bottom w:val="single" w:sz="4" w:space="0" w:color="auto"/>
            </w:tcBorders>
            <w:vAlign w:val="center"/>
          </w:tcPr>
          <w:p w14:paraId="159AF785" w14:textId="77777777" w:rsidR="009668B8" w:rsidRPr="00845274" w:rsidDel="00B71ADE" w:rsidRDefault="009668B8" w:rsidP="009668B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FE7B2F" w:rsidRPr="00845274" w14:paraId="3361AE5F" w14:textId="77777777" w:rsidTr="009668B8">
        <w:trPr>
          <w:trHeight w:val="397"/>
        </w:trPr>
        <w:tc>
          <w:tcPr>
            <w:cnfStyle w:val="001000000000" w:firstRow="0" w:lastRow="0" w:firstColumn="1" w:lastColumn="0" w:oddVBand="0" w:evenVBand="0" w:oddHBand="0" w:evenHBand="0" w:firstRowFirstColumn="0" w:firstRowLastColumn="0" w:lastRowFirstColumn="0" w:lastRowLastColumn="0"/>
            <w:tcW w:w="456" w:type="pct"/>
            <w:vMerge/>
            <w:tcBorders>
              <w:bottom w:val="single" w:sz="8" w:space="0" w:color="auto"/>
            </w:tcBorders>
            <w:vAlign w:val="center"/>
          </w:tcPr>
          <w:p w14:paraId="7A2B78CA" w14:textId="77777777" w:rsidR="009668B8" w:rsidRPr="00845274" w:rsidRDefault="009668B8" w:rsidP="009668B8">
            <w:pPr>
              <w:rPr>
                <w:b w:val="0"/>
                <w:bCs w:val="0"/>
                <w:color w:val="000000" w:themeColor="text1"/>
                <w:sz w:val="20"/>
                <w:szCs w:val="20"/>
              </w:rPr>
            </w:pPr>
          </w:p>
        </w:tc>
        <w:tc>
          <w:tcPr>
            <w:tcW w:w="1068" w:type="pct"/>
            <w:tcBorders>
              <w:top w:val="single" w:sz="4" w:space="0" w:color="auto"/>
              <w:bottom w:val="single" w:sz="8" w:space="0" w:color="auto"/>
            </w:tcBorders>
            <w:vAlign w:val="center"/>
          </w:tcPr>
          <w:p w14:paraId="70C5CE4C" w14:textId="77777777" w:rsidR="009668B8" w:rsidRPr="00845274" w:rsidRDefault="009668B8" w:rsidP="009668B8">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Non-fiction sub-score</w:t>
            </w:r>
          </w:p>
        </w:tc>
        <w:tc>
          <w:tcPr>
            <w:tcW w:w="204" w:type="pct"/>
            <w:tcBorders>
              <w:top w:val="single" w:sz="4" w:space="0" w:color="auto"/>
              <w:bottom w:val="single" w:sz="8" w:space="0" w:color="auto"/>
            </w:tcBorders>
            <w:vAlign w:val="center"/>
          </w:tcPr>
          <w:p w14:paraId="6F882F9E" w14:textId="22147935"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D87841" w:rsidRPr="00845274">
              <w:rPr>
                <w:color w:val="000000" w:themeColor="text1"/>
                <w:sz w:val="20"/>
                <w:szCs w:val="20"/>
              </w:rPr>
              <w:t>21</w:t>
            </w:r>
          </w:p>
        </w:tc>
        <w:tc>
          <w:tcPr>
            <w:tcW w:w="508" w:type="pct"/>
            <w:tcBorders>
              <w:top w:val="single" w:sz="4" w:space="0" w:color="auto"/>
              <w:bottom w:val="single" w:sz="8" w:space="0" w:color="auto"/>
            </w:tcBorders>
            <w:vAlign w:val="center"/>
          </w:tcPr>
          <w:p w14:paraId="5697C3E6" w14:textId="2BEF0400"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3.</w:t>
            </w:r>
            <w:r w:rsidR="00FD44E9" w:rsidRPr="00845274">
              <w:rPr>
                <w:color w:val="000000" w:themeColor="text1"/>
                <w:sz w:val="20"/>
                <w:szCs w:val="20"/>
              </w:rPr>
              <w:t>26</w:t>
            </w:r>
            <w:r w:rsidRPr="00845274">
              <w:rPr>
                <w:color w:val="000000" w:themeColor="text1"/>
                <w:sz w:val="20"/>
                <w:szCs w:val="20"/>
              </w:rPr>
              <w:t xml:space="preserve"> (3.</w:t>
            </w:r>
            <w:r w:rsidR="00FD44E9" w:rsidRPr="00845274">
              <w:rPr>
                <w:color w:val="000000" w:themeColor="text1"/>
                <w:sz w:val="20"/>
                <w:szCs w:val="20"/>
              </w:rPr>
              <w:t>62</w:t>
            </w:r>
            <w:r w:rsidRPr="00845274">
              <w:rPr>
                <w:color w:val="000000" w:themeColor="text1"/>
                <w:sz w:val="20"/>
                <w:szCs w:val="20"/>
              </w:rPr>
              <w:t>)</w:t>
            </w:r>
          </w:p>
        </w:tc>
        <w:tc>
          <w:tcPr>
            <w:tcW w:w="254" w:type="pct"/>
            <w:tcBorders>
              <w:top w:val="single" w:sz="4" w:space="0" w:color="auto"/>
              <w:bottom w:val="single" w:sz="8" w:space="0" w:color="auto"/>
            </w:tcBorders>
            <w:vAlign w:val="center"/>
          </w:tcPr>
          <w:p w14:paraId="17432001" w14:textId="0B79315F"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D87841" w:rsidRPr="00845274">
              <w:rPr>
                <w:color w:val="000000" w:themeColor="text1"/>
                <w:sz w:val="20"/>
                <w:szCs w:val="20"/>
              </w:rPr>
              <w:t>10</w:t>
            </w:r>
          </w:p>
        </w:tc>
        <w:tc>
          <w:tcPr>
            <w:tcW w:w="509" w:type="pct"/>
            <w:tcBorders>
              <w:top w:val="single" w:sz="4" w:space="0" w:color="auto"/>
              <w:bottom w:val="single" w:sz="8" w:space="0" w:color="auto"/>
            </w:tcBorders>
            <w:vAlign w:val="center"/>
          </w:tcPr>
          <w:p w14:paraId="052F8ADA" w14:textId="444EAC02" w:rsidR="009668B8" w:rsidRPr="00845274" w:rsidRDefault="00FD44E9"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4.02</w:t>
            </w:r>
            <w:r w:rsidR="009668B8" w:rsidRPr="00845274">
              <w:rPr>
                <w:color w:val="000000" w:themeColor="text1"/>
                <w:sz w:val="20"/>
                <w:szCs w:val="20"/>
              </w:rPr>
              <w:t xml:space="preserve"> (3.</w:t>
            </w:r>
            <w:r w:rsidRPr="00845274">
              <w:rPr>
                <w:color w:val="000000" w:themeColor="text1"/>
                <w:sz w:val="20"/>
                <w:szCs w:val="20"/>
              </w:rPr>
              <w:t>70</w:t>
            </w:r>
            <w:r w:rsidR="009668B8" w:rsidRPr="00845274">
              <w:rPr>
                <w:color w:val="000000" w:themeColor="text1"/>
                <w:sz w:val="20"/>
                <w:szCs w:val="20"/>
              </w:rPr>
              <w:t>)</w:t>
            </w:r>
          </w:p>
        </w:tc>
        <w:tc>
          <w:tcPr>
            <w:tcW w:w="254" w:type="pct"/>
            <w:tcBorders>
              <w:top w:val="single" w:sz="4" w:space="0" w:color="auto"/>
              <w:bottom w:val="single" w:sz="8" w:space="0" w:color="auto"/>
            </w:tcBorders>
            <w:vAlign w:val="center"/>
          </w:tcPr>
          <w:p w14:paraId="0BEE816D" w14:textId="1929989A" w:rsidR="009668B8" w:rsidRPr="00845274"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1</w:t>
            </w:r>
            <w:r w:rsidR="00D87841" w:rsidRPr="00845274">
              <w:rPr>
                <w:color w:val="000000" w:themeColor="text1"/>
                <w:sz w:val="20"/>
                <w:szCs w:val="20"/>
              </w:rPr>
              <w:t>09</w:t>
            </w:r>
          </w:p>
        </w:tc>
        <w:tc>
          <w:tcPr>
            <w:tcW w:w="509" w:type="pct"/>
            <w:tcBorders>
              <w:top w:val="single" w:sz="4" w:space="0" w:color="auto"/>
              <w:bottom w:val="single" w:sz="8" w:space="0" w:color="auto"/>
            </w:tcBorders>
            <w:vAlign w:val="center"/>
          </w:tcPr>
          <w:p w14:paraId="57E7D6DD" w14:textId="2CCA7A00" w:rsidR="009668B8" w:rsidRPr="00845274" w:rsidRDefault="00FD44E9"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5274">
              <w:rPr>
                <w:color w:val="000000" w:themeColor="text1"/>
                <w:sz w:val="20"/>
                <w:szCs w:val="20"/>
              </w:rPr>
              <w:t>4.31</w:t>
            </w:r>
            <w:r w:rsidR="009668B8" w:rsidRPr="00845274">
              <w:rPr>
                <w:color w:val="000000" w:themeColor="text1"/>
                <w:sz w:val="20"/>
                <w:szCs w:val="20"/>
              </w:rPr>
              <w:t xml:space="preserve"> (4.</w:t>
            </w:r>
            <w:r w:rsidRPr="00845274">
              <w:rPr>
                <w:color w:val="000000" w:themeColor="text1"/>
                <w:sz w:val="20"/>
                <w:szCs w:val="20"/>
              </w:rPr>
              <w:t>79</w:t>
            </w:r>
            <w:r w:rsidR="009668B8" w:rsidRPr="00845274">
              <w:rPr>
                <w:color w:val="000000" w:themeColor="text1"/>
                <w:sz w:val="20"/>
                <w:szCs w:val="20"/>
              </w:rPr>
              <w:t>)</w:t>
            </w:r>
          </w:p>
        </w:tc>
        <w:tc>
          <w:tcPr>
            <w:tcW w:w="303" w:type="pct"/>
            <w:tcBorders>
              <w:top w:val="single" w:sz="4" w:space="0" w:color="auto"/>
              <w:bottom w:val="single" w:sz="8" w:space="0" w:color="auto"/>
            </w:tcBorders>
            <w:vAlign w:val="center"/>
          </w:tcPr>
          <w:p w14:paraId="742AB2D3" w14:textId="77777777" w:rsidR="009668B8" w:rsidRPr="00845274" w:rsidDel="00B71ADE"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305" w:type="pct"/>
            <w:tcBorders>
              <w:top w:val="single" w:sz="4" w:space="0" w:color="auto"/>
              <w:bottom w:val="single" w:sz="8" w:space="0" w:color="auto"/>
            </w:tcBorders>
            <w:vAlign w:val="center"/>
          </w:tcPr>
          <w:p w14:paraId="251B40FD" w14:textId="77777777" w:rsidR="009668B8" w:rsidRPr="00845274" w:rsidDel="00B71ADE"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304" w:type="pct"/>
            <w:tcBorders>
              <w:top w:val="single" w:sz="4" w:space="0" w:color="auto"/>
              <w:bottom w:val="single" w:sz="8" w:space="0" w:color="auto"/>
            </w:tcBorders>
            <w:vAlign w:val="center"/>
          </w:tcPr>
          <w:p w14:paraId="2198F8F6" w14:textId="77777777" w:rsidR="009668B8" w:rsidRPr="00845274" w:rsidDel="00B71ADE"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326" w:type="pct"/>
            <w:tcBorders>
              <w:top w:val="single" w:sz="4" w:space="0" w:color="auto"/>
              <w:bottom w:val="single" w:sz="8" w:space="0" w:color="auto"/>
            </w:tcBorders>
            <w:vAlign w:val="center"/>
          </w:tcPr>
          <w:p w14:paraId="0493C10C" w14:textId="77777777" w:rsidR="009668B8" w:rsidRPr="00845274" w:rsidDel="00B71ADE" w:rsidRDefault="009668B8" w:rsidP="009668B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FE7B2F" w:rsidRPr="00845274" w14:paraId="5CD127C9" w14:textId="77777777" w:rsidTr="0096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2"/>
          </w:tcPr>
          <w:p w14:paraId="22D4E7E6" w14:textId="77777777" w:rsidR="009668B8" w:rsidRPr="00845274" w:rsidRDefault="009668B8" w:rsidP="009668B8">
            <w:pPr>
              <w:rPr>
                <w:b w:val="0"/>
                <w:bCs w:val="0"/>
                <w:i/>
                <w:color w:val="000000" w:themeColor="text1"/>
                <w:sz w:val="20"/>
                <w:szCs w:val="20"/>
                <w:lang w:val="en-US"/>
              </w:rPr>
            </w:pPr>
            <w:r w:rsidRPr="00845274">
              <w:rPr>
                <w:i/>
                <w:color w:val="000000" w:themeColor="text1"/>
                <w:sz w:val="20"/>
                <w:szCs w:val="20"/>
                <w:lang w:val="en-US"/>
              </w:rPr>
              <w:t>Note.</w:t>
            </w:r>
            <w:r w:rsidRPr="00845274">
              <w:rPr>
                <w:color w:val="000000" w:themeColor="text1"/>
                <w:sz w:val="20"/>
                <w:szCs w:val="20"/>
                <w:lang w:val="en-US"/>
              </w:rPr>
              <w:t xml:space="preserve"> OR = open response, MCQ = multiple choice question, RMET = Reading the Mind in the Eyes Test-Revised; IAMS = Immediate affect towards moral stimuli; IAT = Implicit Association Text; ART = Author Recognition Test.</w:t>
            </w:r>
          </w:p>
        </w:tc>
      </w:tr>
    </w:tbl>
    <w:p w14:paraId="599C792C" w14:textId="67E420E8" w:rsidR="0041492B" w:rsidRPr="00845274" w:rsidRDefault="0041492B" w:rsidP="0041492B">
      <w:pPr>
        <w:pStyle w:val="Caption"/>
        <w:spacing w:line="480" w:lineRule="auto"/>
        <w:rPr>
          <w:rFonts w:ascii="Times New Roman" w:hAnsi="Times New Roman"/>
          <w:color w:val="000000" w:themeColor="text1"/>
          <w:sz w:val="24"/>
          <w:szCs w:val="24"/>
        </w:rPr>
      </w:pPr>
      <w:r w:rsidRPr="00845274">
        <w:rPr>
          <w:rFonts w:ascii="Times New Roman" w:hAnsi="Times New Roman"/>
          <w:color w:val="000000" w:themeColor="text1"/>
          <w:sz w:val="24"/>
          <w:szCs w:val="24"/>
        </w:rPr>
        <w:t xml:space="preserve">Table </w:t>
      </w:r>
      <w:r w:rsidR="003A26CA" w:rsidRPr="00845274">
        <w:rPr>
          <w:rFonts w:ascii="Times New Roman" w:hAnsi="Times New Roman"/>
          <w:color w:val="000000" w:themeColor="text1"/>
          <w:sz w:val="24"/>
          <w:szCs w:val="24"/>
        </w:rPr>
        <w:t>2</w:t>
      </w:r>
      <w:r w:rsidRPr="00845274">
        <w:rPr>
          <w:rFonts w:ascii="Times New Roman" w:hAnsi="Times New Roman"/>
          <w:color w:val="000000" w:themeColor="text1"/>
          <w:sz w:val="24"/>
          <w:szCs w:val="24"/>
        </w:rPr>
        <w:t xml:space="preserve">: Experiment 1: Descriptive statistics for each dependent measure in each experimental </w:t>
      </w:r>
      <w:r w:rsidR="00FE7F90" w:rsidRPr="00845274">
        <w:rPr>
          <w:rFonts w:ascii="Times New Roman" w:hAnsi="Times New Roman"/>
          <w:color w:val="000000" w:themeColor="text1"/>
          <w:sz w:val="24"/>
          <w:szCs w:val="24"/>
        </w:rPr>
        <w:t>condition</w:t>
      </w:r>
      <w:r w:rsidRPr="00845274">
        <w:rPr>
          <w:rFonts w:ascii="Times New Roman" w:hAnsi="Times New Roman"/>
          <w:color w:val="000000" w:themeColor="text1"/>
          <w:sz w:val="24"/>
          <w:szCs w:val="24"/>
        </w:rPr>
        <w:t xml:space="preserve">, and ANCOVA results for the main effect of </w:t>
      </w:r>
      <w:r w:rsidR="00FE7F90" w:rsidRPr="00845274">
        <w:rPr>
          <w:rFonts w:ascii="Times New Roman" w:hAnsi="Times New Roman"/>
          <w:color w:val="000000" w:themeColor="text1"/>
          <w:sz w:val="24"/>
          <w:szCs w:val="24"/>
        </w:rPr>
        <w:t>text condition</w:t>
      </w:r>
      <w:r w:rsidRPr="00845274">
        <w:rPr>
          <w:rFonts w:ascii="Times New Roman" w:hAnsi="Times New Roman"/>
          <w:color w:val="000000" w:themeColor="text1"/>
          <w:sz w:val="24"/>
          <w:szCs w:val="24"/>
        </w:rPr>
        <w:t>.</w:t>
      </w:r>
    </w:p>
    <w:p w14:paraId="31279E2D" w14:textId="77777777" w:rsidR="002A299F" w:rsidRPr="00845274" w:rsidRDefault="002A299F" w:rsidP="006D7CE3">
      <w:pPr>
        <w:spacing w:after="160" w:line="259" w:lineRule="auto"/>
        <w:rPr>
          <w:color w:val="000000" w:themeColor="text1"/>
          <w:lang w:val="en-US"/>
        </w:rPr>
        <w:sectPr w:rsidR="002A299F" w:rsidRPr="00845274" w:rsidSect="008F4D55">
          <w:type w:val="continuous"/>
          <w:pgSz w:w="16838" w:h="11906" w:orient="landscape"/>
          <w:pgMar w:top="1247" w:right="1247" w:bottom="1247" w:left="1247" w:header="709" w:footer="709" w:gutter="0"/>
          <w:cols w:space="708"/>
          <w:docGrid w:linePitch="360"/>
        </w:sectPr>
      </w:pPr>
    </w:p>
    <w:p w14:paraId="7081903E" w14:textId="77777777" w:rsidR="003611EB" w:rsidRPr="00845274" w:rsidRDefault="003611EB" w:rsidP="0041492B">
      <w:pPr>
        <w:rPr>
          <w:color w:val="000000" w:themeColor="text1"/>
          <w:lang w:val="en-US"/>
        </w:rPr>
      </w:pPr>
    </w:p>
    <w:p w14:paraId="66F4ED58" w14:textId="37C11676" w:rsidR="00E420CA" w:rsidRPr="00845274" w:rsidRDefault="00E420CA" w:rsidP="00E420CA">
      <w:pPr>
        <w:pStyle w:val="Caption"/>
        <w:keepNext/>
        <w:rPr>
          <w:rFonts w:ascii="Times New Roman" w:hAnsi="Times New Roman"/>
          <w:color w:val="000000" w:themeColor="text1"/>
          <w:sz w:val="24"/>
          <w:szCs w:val="24"/>
        </w:rPr>
      </w:pPr>
      <w:r w:rsidRPr="00845274">
        <w:rPr>
          <w:rFonts w:ascii="Times New Roman" w:hAnsi="Times New Roman"/>
          <w:color w:val="000000" w:themeColor="text1"/>
          <w:sz w:val="24"/>
          <w:szCs w:val="24"/>
        </w:rPr>
        <w:lastRenderedPageBreak/>
        <w:t xml:space="preserve">Figure 2. </w:t>
      </w:r>
      <w:r w:rsidRPr="00845274">
        <w:rPr>
          <w:rFonts w:ascii="Times New Roman" w:hAnsi="Times New Roman"/>
          <w:i w:val="0"/>
          <w:iCs w:val="0"/>
          <w:color w:val="000000" w:themeColor="text1"/>
          <w:sz w:val="24"/>
          <w:szCs w:val="24"/>
        </w:rPr>
        <w:t>Pirate plots for main outcomes of Experiment 1.</w:t>
      </w:r>
    </w:p>
    <w:p w14:paraId="113BC35E" w14:textId="01CFF763" w:rsidR="002A299F" w:rsidRPr="00845274" w:rsidRDefault="003611EB" w:rsidP="0041492B">
      <w:pPr>
        <w:rPr>
          <w:color w:val="000000" w:themeColor="text1"/>
        </w:rPr>
        <w:sectPr w:rsidR="002A299F" w:rsidRPr="00845274" w:rsidSect="008F4D55">
          <w:type w:val="continuous"/>
          <w:pgSz w:w="16838" w:h="11906" w:orient="landscape"/>
          <w:pgMar w:top="1247" w:right="1247" w:bottom="1247" w:left="1247" w:header="709" w:footer="709" w:gutter="0"/>
          <w:cols w:space="708"/>
          <w:titlePg/>
          <w:docGrid w:linePitch="360"/>
        </w:sectPr>
      </w:pPr>
      <w:r w:rsidRPr="00845274">
        <w:rPr>
          <w:noProof/>
          <w:color w:val="000000" w:themeColor="text1"/>
          <w:lang w:val="en-GB" w:eastAsia="en-GB"/>
        </w:rPr>
        <w:drawing>
          <wp:inline distT="0" distB="0" distL="0" distR="0" wp14:anchorId="1D603735" wp14:editId="36978970">
            <wp:extent cx="9108440" cy="5123497"/>
            <wp:effectExtent l="0" t="0" r="0" b="127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pic:cNvPicPr/>
                  </pic:nvPicPr>
                  <pic:blipFill>
                    <a:blip r:embed="rId18"/>
                    <a:stretch>
                      <a:fillRect/>
                    </a:stretch>
                  </pic:blipFill>
                  <pic:spPr>
                    <a:xfrm>
                      <a:off x="0" y="0"/>
                      <a:ext cx="9108440" cy="5123497"/>
                    </a:xfrm>
                    <a:prstGeom prst="rect">
                      <a:avLst/>
                    </a:prstGeom>
                  </pic:spPr>
                </pic:pic>
              </a:graphicData>
            </a:graphic>
          </wp:inline>
        </w:drawing>
      </w:r>
    </w:p>
    <w:p w14:paraId="79B41678" w14:textId="2DF14CC0" w:rsidR="000B2136" w:rsidRPr="00845274" w:rsidRDefault="000B2136" w:rsidP="003C0948">
      <w:pPr>
        <w:spacing w:line="480" w:lineRule="auto"/>
        <w:jc w:val="center"/>
        <w:rPr>
          <w:b/>
          <w:color w:val="000000" w:themeColor="text1"/>
          <w:lang w:val="en-US"/>
        </w:rPr>
      </w:pPr>
      <w:r w:rsidRPr="00845274">
        <w:rPr>
          <w:b/>
          <w:color w:val="000000" w:themeColor="text1"/>
          <w:lang w:val="en-US"/>
        </w:rPr>
        <w:lastRenderedPageBreak/>
        <w:t>Discussion</w:t>
      </w:r>
    </w:p>
    <w:p w14:paraId="5AF93D42" w14:textId="342A6E65" w:rsidR="00F26448" w:rsidRPr="00845274" w:rsidRDefault="00294BDB" w:rsidP="00ED111C">
      <w:pPr>
        <w:spacing w:line="480" w:lineRule="auto"/>
        <w:rPr>
          <w:color w:val="000000" w:themeColor="text1"/>
          <w:lang w:val="en-US"/>
        </w:rPr>
      </w:pPr>
      <w:r w:rsidRPr="00845274">
        <w:rPr>
          <w:b/>
          <w:color w:val="000000" w:themeColor="text1"/>
          <w:lang w:val="en-US"/>
        </w:rPr>
        <w:tab/>
      </w:r>
      <w:r w:rsidRPr="00845274">
        <w:rPr>
          <w:color w:val="000000" w:themeColor="text1"/>
          <w:lang w:val="en-US"/>
        </w:rPr>
        <w:t xml:space="preserve">In </w:t>
      </w:r>
      <w:r w:rsidR="00375B90" w:rsidRPr="00845274">
        <w:rPr>
          <w:color w:val="000000" w:themeColor="text1"/>
          <w:lang w:val="en-US"/>
        </w:rPr>
        <w:t>Experiment</w:t>
      </w:r>
      <w:r w:rsidR="00E86F10" w:rsidRPr="00845274">
        <w:rPr>
          <w:color w:val="000000" w:themeColor="text1"/>
          <w:lang w:val="en-US"/>
        </w:rPr>
        <w:t xml:space="preserve"> </w:t>
      </w:r>
      <w:r w:rsidR="005115D1" w:rsidRPr="00845274">
        <w:rPr>
          <w:color w:val="000000" w:themeColor="text1"/>
          <w:lang w:val="en-US"/>
        </w:rPr>
        <w:t>1</w:t>
      </w:r>
      <w:r w:rsidRPr="00845274">
        <w:rPr>
          <w:color w:val="000000" w:themeColor="text1"/>
          <w:lang w:val="en-US"/>
        </w:rPr>
        <w:t xml:space="preserve"> we </w:t>
      </w:r>
      <w:r w:rsidR="000461A4" w:rsidRPr="00845274">
        <w:rPr>
          <w:color w:val="000000" w:themeColor="text1"/>
          <w:lang w:val="en-US"/>
        </w:rPr>
        <w:t>employed a well-powered</w:t>
      </w:r>
      <w:r w:rsidR="009F4251" w:rsidRPr="00845274">
        <w:rPr>
          <w:color w:val="000000" w:themeColor="text1"/>
          <w:lang w:val="en-US"/>
        </w:rPr>
        <w:t>,</w:t>
      </w:r>
      <w:r w:rsidR="000461A4" w:rsidRPr="00845274">
        <w:rPr>
          <w:color w:val="000000" w:themeColor="text1"/>
          <w:lang w:val="en-US"/>
        </w:rPr>
        <w:t xml:space="preserve"> pre-registered design to </w:t>
      </w:r>
      <w:r w:rsidRPr="00845274">
        <w:rPr>
          <w:color w:val="000000" w:themeColor="text1"/>
          <w:lang w:val="en-US"/>
        </w:rPr>
        <w:t xml:space="preserve">test the </w:t>
      </w:r>
      <w:r w:rsidR="00EF2D9A" w:rsidRPr="00845274">
        <w:rPr>
          <w:color w:val="000000" w:themeColor="text1"/>
          <w:lang w:val="en-US"/>
        </w:rPr>
        <w:t xml:space="preserve">prediction </w:t>
      </w:r>
      <w:r w:rsidRPr="00845274">
        <w:rPr>
          <w:color w:val="000000" w:themeColor="text1"/>
          <w:lang w:val="en-US"/>
        </w:rPr>
        <w:t xml:space="preserve">that reading a short narrative text, regardless of its fictionality, leads to improvements in social </w:t>
      </w:r>
      <w:r w:rsidR="0081391D" w:rsidRPr="00845274">
        <w:rPr>
          <w:color w:val="000000" w:themeColor="text1"/>
          <w:lang w:val="en-US"/>
        </w:rPr>
        <w:t xml:space="preserve">and moral </w:t>
      </w:r>
      <w:r w:rsidRPr="00845274">
        <w:rPr>
          <w:color w:val="000000" w:themeColor="text1"/>
          <w:lang w:val="en-US"/>
        </w:rPr>
        <w:t>cognitive abilities. This hypothesis wa</w:t>
      </w:r>
      <w:r w:rsidR="005115D1" w:rsidRPr="00845274">
        <w:rPr>
          <w:color w:val="000000" w:themeColor="text1"/>
          <w:lang w:val="en-US"/>
        </w:rPr>
        <w:t xml:space="preserve">s </w:t>
      </w:r>
      <w:r w:rsidR="007A52A9" w:rsidRPr="00845274">
        <w:rPr>
          <w:color w:val="000000" w:themeColor="text1"/>
          <w:lang w:val="en-US"/>
        </w:rPr>
        <w:t>unsupported</w:t>
      </w:r>
      <w:r w:rsidR="005115D1" w:rsidRPr="00845274">
        <w:rPr>
          <w:color w:val="000000" w:themeColor="text1"/>
          <w:lang w:val="en-US"/>
        </w:rPr>
        <w:t>. After</w:t>
      </w:r>
      <w:r w:rsidRPr="00845274">
        <w:rPr>
          <w:color w:val="000000" w:themeColor="text1"/>
          <w:lang w:val="en-US"/>
        </w:rPr>
        <w:t xml:space="preserve"> reading one out of three texts that was either narrative fiction, narrative </w:t>
      </w:r>
      <w:r w:rsidR="00AB6D08" w:rsidRPr="00845274">
        <w:rPr>
          <w:color w:val="000000" w:themeColor="text1"/>
          <w:lang w:val="en-US"/>
        </w:rPr>
        <w:t>non-fiction</w:t>
      </w:r>
      <w:r w:rsidRPr="00845274">
        <w:rPr>
          <w:color w:val="000000" w:themeColor="text1"/>
          <w:lang w:val="en-US"/>
        </w:rPr>
        <w:t xml:space="preserve">, or expository </w:t>
      </w:r>
      <w:r w:rsidR="00AB6D08" w:rsidRPr="00845274">
        <w:rPr>
          <w:color w:val="000000" w:themeColor="text1"/>
          <w:lang w:val="en-US"/>
        </w:rPr>
        <w:t>non-fiction</w:t>
      </w:r>
      <w:r w:rsidRPr="00845274">
        <w:rPr>
          <w:color w:val="000000" w:themeColor="text1"/>
          <w:lang w:val="en-US"/>
        </w:rPr>
        <w:t xml:space="preserve">, participants </w:t>
      </w:r>
      <w:r w:rsidR="0062700E" w:rsidRPr="00845274">
        <w:rPr>
          <w:color w:val="000000" w:themeColor="text1"/>
          <w:lang w:val="en-US"/>
        </w:rPr>
        <w:t>did not differ in any outcome measure</w:t>
      </w:r>
      <w:r w:rsidR="00F26448" w:rsidRPr="00845274">
        <w:rPr>
          <w:color w:val="000000" w:themeColor="text1"/>
          <w:lang w:val="en-US"/>
        </w:rPr>
        <w:t xml:space="preserve"> </w:t>
      </w:r>
    </w:p>
    <w:p w14:paraId="5883157E" w14:textId="4A9093A4" w:rsidR="009A0CFD" w:rsidRPr="00845274" w:rsidRDefault="009A0CFD" w:rsidP="009A0CFD">
      <w:pPr>
        <w:spacing w:line="480" w:lineRule="auto"/>
        <w:ind w:firstLine="720"/>
        <w:rPr>
          <w:color w:val="000000" w:themeColor="text1"/>
          <w:lang w:val="en-US"/>
        </w:rPr>
      </w:pPr>
      <w:r w:rsidRPr="00845274">
        <w:rPr>
          <w:color w:val="000000" w:themeColor="text1"/>
          <w:lang w:val="en-US"/>
        </w:rPr>
        <w:t xml:space="preserve">It should be noted that given the number and length of tasks there may have been order effects, e.g. the performance in later tasks could have been affected by fatigue. However, by keeping the order of tasks consistent, </w:t>
      </w:r>
      <w:r w:rsidR="004D09F6" w:rsidRPr="00845274">
        <w:rPr>
          <w:color w:val="000000" w:themeColor="text1"/>
          <w:lang w:val="en-US"/>
        </w:rPr>
        <w:t xml:space="preserve">any order effects were comparable across </w:t>
      </w:r>
      <w:r w:rsidRPr="00845274">
        <w:rPr>
          <w:color w:val="000000" w:themeColor="text1"/>
          <w:lang w:val="en-US"/>
        </w:rPr>
        <w:t xml:space="preserve">the three </w:t>
      </w:r>
      <w:r w:rsidR="0059425A" w:rsidRPr="00845274">
        <w:rPr>
          <w:color w:val="000000" w:themeColor="text1"/>
          <w:lang w:val="en-US"/>
        </w:rPr>
        <w:t>text conditions</w:t>
      </w:r>
      <w:r w:rsidRPr="00845274">
        <w:rPr>
          <w:color w:val="000000" w:themeColor="text1"/>
          <w:lang w:val="en-US"/>
        </w:rPr>
        <w:t xml:space="preserve">; therefore, no </w:t>
      </w:r>
      <w:r w:rsidR="0059425A" w:rsidRPr="00845274">
        <w:rPr>
          <w:color w:val="000000" w:themeColor="text1"/>
          <w:lang w:val="en-US"/>
        </w:rPr>
        <w:t xml:space="preserve">condition </w:t>
      </w:r>
      <w:r w:rsidRPr="00845274">
        <w:rPr>
          <w:color w:val="000000" w:themeColor="text1"/>
          <w:lang w:val="en-US"/>
        </w:rPr>
        <w:t>was disadvantaged or favo</w:t>
      </w:r>
      <w:r w:rsidR="001F0DA9" w:rsidRPr="00845274">
        <w:rPr>
          <w:color w:val="000000" w:themeColor="text1"/>
          <w:lang w:val="en-US"/>
        </w:rPr>
        <w:t>u</w:t>
      </w:r>
      <w:r w:rsidRPr="00845274">
        <w:rPr>
          <w:color w:val="000000" w:themeColor="text1"/>
          <w:lang w:val="en-US"/>
        </w:rPr>
        <w:t xml:space="preserve">red. This means that potential </w:t>
      </w:r>
      <w:r w:rsidR="0059425A" w:rsidRPr="00845274">
        <w:rPr>
          <w:color w:val="000000" w:themeColor="text1"/>
          <w:lang w:val="en-US"/>
        </w:rPr>
        <w:t xml:space="preserve">condition </w:t>
      </w:r>
      <w:r w:rsidRPr="00845274">
        <w:rPr>
          <w:color w:val="000000" w:themeColor="text1"/>
          <w:lang w:val="en-US"/>
        </w:rPr>
        <w:t>differences could not have been the result of a confound in terms of differing fatigue.</w:t>
      </w:r>
    </w:p>
    <w:p w14:paraId="2E860B78" w14:textId="277CE80D" w:rsidR="00F26448" w:rsidRPr="00845274" w:rsidRDefault="008F4E79" w:rsidP="009A0CFD">
      <w:pPr>
        <w:spacing w:line="480" w:lineRule="auto"/>
        <w:ind w:firstLine="720"/>
        <w:rPr>
          <w:color w:val="000000" w:themeColor="text1"/>
          <w:lang w:val="en-US"/>
        </w:rPr>
      </w:pPr>
      <w:r w:rsidRPr="00845274">
        <w:rPr>
          <w:color w:val="000000" w:themeColor="text1"/>
          <w:lang w:val="en-US"/>
        </w:rPr>
        <w:t xml:space="preserve">The present findings </w:t>
      </w:r>
      <w:r w:rsidR="00252E9B" w:rsidRPr="00845274">
        <w:rPr>
          <w:color w:val="000000" w:themeColor="text1"/>
          <w:lang w:val="en-US"/>
        </w:rPr>
        <w:t>do</w:t>
      </w:r>
      <w:r w:rsidR="007D6E55" w:rsidRPr="00845274">
        <w:rPr>
          <w:color w:val="000000" w:themeColor="text1"/>
          <w:lang w:val="en-US"/>
        </w:rPr>
        <w:t xml:space="preserve"> not support the suggestion that </w:t>
      </w:r>
      <w:r w:rsidR="001501AB" w:rsidRPr="00845274">
        <w:rPr>
          <w:color w:val="000000" w:themeColor="text1"/>
          <w:lang w:val="en-US"/>
        </w:rPr>
        <w:t>reading fictional stories</w:t>
      </w:r>
      <w:r w:rsidR="007D6E55" w:rsidRPr="00845274">
        <w:rPr>
          <w:color w:val="000000" w:themeColor="text1"/>
          <w:lang w:val="en-US"/>
        </w:rPr>
        <w:t xml:space="preserve"> improves </w:t>
      </w:r>
      <w:r w:rsidR="001501AB" w:rsidRPr="00845274">
        <w:rPr>
          <w:color w:val="000000" w:themeColor="text1"/>
          <w:lang w:val="en-US"/>
        </w:rPr>
        <w:t xml:space="preserve">recipients’ </w:t>
      </w:r>
      <w:r w:rsidRPr="00845274">
        <w:rPr>
          <w:color w:val="000000" w:themeColor="text1"/>
          <w:lang w:val="en-US"/>
        </w:rPr>
        <w:t>social cognitive abilities</w:t>
      </w:r>
      <w:r w:rsidR="001A045F" w:rsidRPr="00845274">
        <w:rPr>
          <w:color w:val="000000" w:themeColor="text1"/>
          <w:lang w:val="en-US"/>
        </w:rPr>
        <w:t>,</w:t>
      </w:r>
      <w:r w:rsidRPr="00845274">
        <w:rPr>
          <w:color w:val="000000" w:themeColor="text1"/>
          <w:lang w:val="en-US"/>
        </w:rPr>
        <w:t xml:space="preserve"> including empathy and ToM</w:t>
      </w:r>
      <w:r w:rsidR="001A045F" w:rsidRPr="00845274">
        <w:rPr>
          <w:color w:val="000000" w:themeColor="text1"/>
          <w:lang w:val="en-US"/>
        </w:rPr>
        <w:t>,</w:t>
      </w:r>
      <w:r w:rsidR="001501AB" w:rsidRPr="00845274">
        <w:rPr>
          <w:color w:val="000000" w:themeColor="text1"/>
          <w:lang w:val="en-US"/>
        </w:rPr>
        <w:t xml:space="preserve"> or implicit morality</w:t>
      </w:r>
      <w:r w:rsidRPr="00845274">
        <w:rPr>
          <w:color w:val="000000" w:themeColor="text1"/>
          <w:lang w:val="en-US"/>
        </w:rPr>
        <w:t xml:space="preserve">. </w:t>
      </w:r>
      <w:r w:rsidR="007F75B9" w:rsidRPr="00845274">
        <w:rPr>
          <w:color w:val="000000" w:themeColor="text1"/>
          <w:lang w:val="en-US"/>
        </w:rPr>
        <w:t>However</w:t>
      </w:r>
      <w:r w:rsidRPr="00845274">
        <w:rPr>
          <w:color w:val="000000" w:themeColor="text1"/>
          <w:lang w:val="en-US"/>
        </w:rPr>
        <w:t xml:space="preserve">, </w:t>
      </w:r>
      <w:r w:rsidR="00A325A8" w:rsidRPr="00845274">
        <w:rPr>
          <w:color w:val="000000" w:themeColor="text1"/>
          <w:lang w:val="en-US"/>
        </w:rPr>
        <w:t xml:space="preserve">it is possible that </w:t>
      </w:r>
      <w:r w:rsidRPr="00845274">
        <w:rPr>
          <w:color w:val="000000" w:themeColor="text1"/>
          <w:lang w:val="en-US"/>
        </w:rPr>
        <w:t xml:space="preserve">the specific text stimuli under investigation </w:t>
      </w:r>
      <w:r w:rsidR="00FC423C" w:rsidRPr="00845274">
        <w:rPr>
          <w:color w:val="000000" w:themeColor="text1"/>
          <w:lang w:val="en-US"/>
        </w:rPr>
        <w:t xml:space="preserve">were </w:t>
      </w:r>
      <w:r w:rsidRPr="00845274">
        <w:rPr>
          <w:color w:val="000000" w:themeColor="text1"/>
          <w:lang w:val="en-US"/>
        </w:rPr>
        <w:t xml:space="preserve">not suitable to bolster </w:t>
      </w:r>
      <w:r w:rsidR="001A045F" w:rsidRPr="00845274">
        <w:rPr>
          <w:color w:val="000000" w:themeColor="text1"/>
          <w:lang w:val="en-US"/>
        </w:rPr>
        <w:t>these abilities</w:t>
      </w:r>
      <w:r w:rsidRPr="00845274">
        <w:rPr>
          <w:color w:val="000000" w:themeColor="text1"/>
          <w:lang w:val="en-US"/>
        </w:rPr>
        <w:t>. The text</w:t>
      </w:r>
      <w:r w:rsidR="00F81D01" w:rsidRPr="00845274">
        <w:rPr>
          <w:color w:val="000000" w:themeColor="text1"/>
          <w:lang w:val="en-US"/>
        </w:rPr>
        <w:t>s</w:t>
      </w:r>
      <w:r w:rsidRPr="00845274">
        <w:rPr>
          <w:color w:val="000000" w:themeColor="text1"/>
          <w:lang w:val="en-US"/>
        </w:rPr>
        <w:t xml:space="preserve"> dealt with loss and grief</w:t>
      </w:r>
      <w:r w:rsidR="00E71ABC" w:rsidRPr="00845274">
        <w:rPr>
          <w:color w:val="000000" w:themeColor="text1"/>
          <w:lang w:val="en-US"/>
        </w:rPr>
        <w:t xml:space="preserve">. On </w:t>
      </w:r>
      <w:r w:rsidR="007D6E55" w:rsidRPr="00845274">
        <w:rPr>
          <w:color w:val="000000" w:themeColor="text1"/>
          <w:lang w:val="en-US"/>
        </w:rPr>
        <w:t xml:space="preserve">the </w:t>
      </w:r>
      <w:r w:rsidR="00E71ABC" w:rsidRPr="00845274">
        <w:rPr>
          <w:color w:val="000000" w:themeColor="text1"/>
          <w:lang w:val="en-US"/>
        </w:rPr>
        <w:t xml:space="preserve">one hand, </w:t>
      </w:r>
      <w:r w:rsidR="00947F74" w:rsidRPr="00845274">
        <w:rPr>
          <w:color w:val="000000" w:themeColor="text1"/>
          <w:lang w:val="en-US"/>
        </w:rPr>
        <w:t>such negative</w:t>
      </w:r>
      <w:r w:rsidR="00E71ABC" w:rsidRPr="00845274">
        <w:rPr>
          <w:color w:val="000000" w:themeColor="text1"/>
          <w:lang w:val="en-US"/>
        </w:rPr>
        <w:t xml:space="preserve"> experiences</w:t>
      </w:r>
      <w:r w:rsidR="00947F74" w:rsidRPr="00845274">
        <w:rPr>
          <w:color w:val="000000" w:themeColor="text1"/>
          <w:lang w:val="en-US"/>
        </w:rPr>
        <w:t xml:space="preserve"> have traditionally been thought to elicit</w:t>
      </w:r>
      <w:r w:rsidR="005829BF" w:rsidRPr="00845274">
        <w:rPr>
          <w:color w:val="000000" w:themeColor="text1"/>
          <w:lang w:val="en-US"/>
        </w:rPr>
        <w:t xml:space="preserve"> empathy and mentaliz</w:t>
      </w:r>
      <w:r w:rsidR="00E71ABC" w:rsidRPr="00845274">
        <w:rPr>
          <w:color w:val="000000" w:themeColor="text1"/>
          <w:lang w:val="en-US"/>
        </w:rPr>
        <w:t>ing to a particularly strong extent (</w:t>
      </w:r>
      <w:r w:rsidR="00947F74" w:rsidRPr="00845274">
        <w:rPr>
          <w:color w:val="000000" w:themeColor="text1"/>
          <w:lang w:val="en-US"/>
        </w:rPr>
        <w:t>Andreychik &amp; Migliaccio, 2015</w:t>
      </w:r>
      <w:r w:rsidR="00E71ABC" w:rsidRPr="00845274">
        <w:rPr>
          <w:color w:val="000000" w:themeColor="text1"/>
          <w:lang w:val="en-US"/>
        </w:rPr>
        <w:t xml:space="preserve">); on the other hand, readers’ empathy capacity could have been depleted by the sad </w:t>
      </w:r>
      <w:r w:rsidR="000A691B" w:rsidRPr="00845274">
        <w:rPr>
          <w:color w:val="000000" w:themeColor="text1"/>
          <w:lang w:val="en-US"/>
        </w:rPr>
        <w:t xml:space="preserve">experiences faced by the story </w:t>
      </w:r>
      <w:r w:rsidR="00E71ABC" w:rsidRPr="00845274">
        <w:rPr>
          <w:color w:val="000000" w:themeColor="text1"/>
          <w:lang w:val="en-US"/>
        </w:rPr>
        <w:t xml:space="preserve">characters, leading to </w:t>
      </w:r>
      <w:r w:rsidR="00947F74" w:rsidRPr="00845274">
        <w:rPr>
          <w:color w:val="000000" w:themeColor="text1"/>
          <w:lang w:val="en-US"/>
        </w:rPr>
        <w:t>compassion</w:t>
      </w:r>
      <w:r w:rsidR="00572720" w:rsidRPr="00845274">
        <w:rPr>
          <w:color w:val="000000" w:themeColor="text1"/>
          <w:lang w:val="en-US"/>
        </w:rPr>
        <w:t>/empathic distress</w:t>
      </w:r>
      <w:r w:rsidR="00947F74" w:rsidRPr="00845274">
        <w:rPr>
          <w:color w:val="000000" w:themeColor="text1"/>
          <w:lang w:val="en-US"/>
        </w:rPr>
        <w:t xml:space="preserve"> fatigue (Joinson, 1992</w:t>
      </w:r>
      <w:r w:rsidR="00572720" w:rsidRPr="00845274">
        <w:rPr>
          <w:color w:val="000000" w:themeColor="text1"/>
          <w:lang w:val="en-US"/>
        </w:rPr>
        <w:t>; Klimecki &amp; Singer, 2012</w:t>
      </w:r>
      <w:r w:rsidR="00E71ABC" w:rsidRPr="00845274">
        <w:rPr>
          <w:color w:val="000000" w:themeColor="text1"/>
          <w:lang w:val="en-US"/>
        </w:rPr>
        <w:t>)</w:t>
      </w:r>
      <w:r w:rsidR="00F00961" w:rsidRPr="00845274">
        <w:rPr>
          <w:color w:val="000000" w:themeColor="text1"/>
          <w:lang w:val="en-US"/>
        </w:rPr>
        <w:t>. Furthermore, loss and grief are primarily</w:t>
      </w:r>
      <w:r w:rsidR="00E71ABC" w:rsidRPr="00845274">
        <w:rPr>
          <w:color w:val="000000" w:themeColor="text1"/>
          <w:lang w:val="en-US"/>
        </w:rPr>
        <w:t xml:space="preserve"> socially isolating experience</w:t>
      </w:r>
      <w:r w:rsidR="00F00961" w:rsidRPr="00845274">
        <w:rPr>
          <w:color w:val="000000" w:themeColor="text1"/>
          <w:lang w:val="en-US"/>
        </w:rPr>
        <w:t>s</w:t>
      </w:r>
      <w:r w:rsidR="00E71ABC" w:rsidRPr="00845274">
        <w:rPr>
          <w:color w:val="000000" w:themeColor="text1"/>
          <w:lang w:val="en-US"/>
        </w:rPr>
        <w:t xml:space="preserve">, and </w:t>
      </w:r>
      <w:r w:rsidR="007D6E55" w:rsidRPr="00845274">
        <w:rPr>
          <w:color w:val="000000" w:themeColor="text1"/>
          <w:lang w:val="en-US"/>
        </w:rPr>
        <w:t xml:space="preserve">it is possible that </w:t>
      </w:r>
      <w:r w:rsidR="00E71ABC" w:rsidRPr="00845274">
        <w:rPr>
          <w:color w:val="000000" w:themeColor="text1"/>
          <w:lang w:val="en-US"/>
        </w:rPr>
        <w:t>social cogn</w:t>
      </w:r>
      <w:r w:rsidR="00F376BF" w:rsidRPr="00845274">
        <w:rPr>
          <w:color w:val="000000" w:themeColor="text1"/>
          <w:lang w:val="en-US"/>
        </w:rPr>
        <w:t xml:space="preserve">ition </w:t>
      </w:r>
      <w:r w:rsidR="007D6E55" w:rsidRPr="00845274">
        <w:rPr>
          <w:color w:val="000000" w:themeColor="text1"/>
          <w:lang w:val="en-US"/>
        </w:rPr>
        <w:t xml:space="preserve">would </w:t>
      </w:r>
      <w:r w:rsidR="00F376BF" w:rsidRPr="00845274">
        <w:rPr>
          <w:color w:val="000000" w:themeColor="text1"/>
          <w:lang w:val="en-US"/>
        </w:rPr>
        <w:t xml:space="preserve">be </w:t>
      </w:r>
      <w:r w:rsidR="00572720" w:rsidRPr="00845274">
        <w:rPr>
          <w:color w:val="000000" w:themeColor="text1"/>
          <w:lang w:val="en-US"/>
        </w:rPr>
        <w:t xml:space="preserve">better </w:t>
      </w:r>
      <w:r w:rsidR="00F376BF" w:rsidRPr="00845274">
        <w:rPr>
          <w:color w:val="000000" w:themeColor="text1"/>
          <w:lang w:val="en-US"/>
        </w:rPr>
        <w:t>promoted through</w:t>
      </w:r>
      <w:r w:rsidR="00E71ABC" w:rsidRPr="00845274">
        <w:rPr>
          <w:color w:val="000000" w:themeColor="text1"/>
          <w:lang w:val="en-US"/>
        </w:rPr>
        <w:t xml:space="preserve"> texts providing positive examples of social interactions. </w:t>
      </w:r>
      <w:r w:rsidR="00C4692F" w:rsidRPr="00845274">
        <w:rPr>
          <w:color w:val="000000" w:themeColor="text1"/>
          <w:lang w:val="en-US"/>
        </w:rPr>
        <w:t xml:space="preserve">Thus, in Experiment 2 we employed reading stimuli </w:t>
      </w:r>
      <w:r w:rsidR="00225901" w:rsidRPr="00845274">
        <w:rPr>
          <w:color w:val="000000" w:themeColor="text1"/>
          <w:lang w:val="en-US"/>
        </w:rPr>
        <w:t xml:space="preserve">that </w:t>
      </w:r>
      <w:r w:rsidR="00C4692F" w:rsidRPr="00845274">
        <w:rPr>
          <w:color w:val="000000" w:themeColor="text1"/>
          <w:lang w:val="en-US"/>
        </w:rPr>
        <w:t>address</w:t>
      </w:r>
      <w:r w:rsidR="00225901" w:rsidRPr="00845274">
        <w:rPr>
          <w:color w:val="000000" w:themeColor="text1"/>
          <w:lang w:val="en-US"/>
        </w:rPr>
        <w:t>ed</w:t>
      </w:r>
      <w:r w:rsidR="00C4692F" w:rsidRPr="00845274">
        <w:rPr>
          <w:color w:val="000000" w:themeColor="text1"/>
          <w:lang w:val="en-US"/>
        </w:rPr>
        <w:t xml:space="preserve"> a wider range of themes.</w:t>
      </w:r>
    </w:p>
    <w:p w14:paraId="197A6FB5" w14:textId="69F3B4E7" w:rsidR="00C4692F" w:rsidRPr="00845274" w:rsidRDefault="003D2402" w:rsidP="00C4692F">
      <w:pPr>
        <w:spacing w:line="480" w:lineRule="auto"/>
        <w:rPr>
          <w:rStyle w:val="al-author-name-more"/>
          <w:rFonts w:eastAsiaTheme="majorEastAsia"/>
          <w:color w:val="000000" w:themeColor="text1"/>
          <w:lang w:val="en-US"/>
        </w:rPr>
      </w:pPr>
      <w:r w:rsidRPr="00845274">
        <w:rPr>
          <w:color w:val="000000" w:themeColor="text1"/>
          <w:lang w:val="en-US"/>
        </w:rPr>
        <w:tab/>
      </w:r>
      <w:r w:rsidR="00572720" w:rsidRPr="00845274">
        <w:rPr>
          <w:color w:val="000000" w:themeColor="text1"/>
          <w:lang w:val="en-US"/>
        </w:rPr>
        <w:t xml:space="preserve">Another potential explanation for the lack of effects </w:t>
      </w:r>
      <w:r w:rsidR="00204E32" w:rsidRPr="00845274">
        <w:rPr>
          <w:color w:val="000000" w:themeColor="text1"/>
          <w:lang w:val="en-US"/>
        </w:rPr>
        <w:t xml:space="preserve">is that </w:t>
      </w:r>
      <w:r w:rsidR="00572720" w:rsidRPr="00845274">
        <w:rPr>
          <w:color w:val="000000" w:themeColor="text1"/>
          <w:lang w:val="en-US"/>
        </w:rPr>
        <w:t>the present textual manipulation</w:t>
      </w:r>
      <w:r w:rsidR="00C4692F" w:rsidRPr="00845274">
        <w:rPr>
          <w:color w:val="000000" w:themeColor="text1"/>
          <w:lang w:val="en-US"/>
        </w:rPr>
        <w:t>, i.e. reading a short text excerpt in an online setting,</w:t>
      </w:r>
      <w:r w:rsidR="00572720" w:rsidRPr="00845274">
        <w:rPr>
          <w:color w:val="000000" w:themeColor="text1"/>
          <w:lang w:val="en-US"/>
        </w:rPr>
        <w:t xml:space="preserve"> might not have been </w:t>
      </w:r>
      <w:r w:rsidR="00C4692F" w:rsidRPr="00845274">
        <w:rPr>
          <w:color w:val="000000" w:themeColor="text1"/>
          <w:lang w:val="en-US"/>
        </w:rPr>
        <w:t>sufficiently strong and ecologically valid</w:t>
      </w:r>
      <w:r w:rsidR="00572720" w:rsidRPr="00845274">
        <w:rPr>
          <w:color w:val="000000" w:themeColor="text1"/>
          <w:lang w:val="en-US"/>
        </w:rPr>
        <w:t xml:space="preserve"> </w:t>
      </w:r>
      <w:r w:rsidR="00316B12" w:rsidRPr="00845274">
        <w:rPr>
          <w:color w:val="000000" w:themeColor="text1"/>
          <w:lang w:val="en-US"/>
        </w:rPr>
        <w:t xml:space="preserve">for the effects to be </w:t>
      </w:r>
      <w:r w:rsidR="007D6E55" w:rsidRPr="00845274">
        <w:rPr>
          <w:color w:val="000000" w:themeColor="text1"/>
          <w:lang w:val="en-US"/>
        </w:rPr>
        <w:t>visible</w:t>
      </w:r>
      <w:r w:rsidR="00AB1350" w:rsidRPr="00845274">
        <w:rPr>
          <w:color w:val="000000" w:themeColor="text1"/>
          <w:lang w:val="en-US"/>
        </w:rPr>
        <w:t xml:space="preserve">, even though previous experiments using comparably strong manipulations (as synthesized by Dodell-Feder &amp; Tamir, </w:t>
      </w:r>
      <w:r w:rsidR="00AB1350" w:rsidRPr="00845274">
        <w:rPr>
          <w:color w:val="000000" w:themeColor="text1"/>
          <w:lang w:val="en-US"/>
        </w:rPr>
        <w:lastRenderedPageBreak/>
        <w:t>2018) have yielded effects</w:t>
      </w:r>
      <w:r w:rsidR="00572720" w:rsidRPr="00845274">
        <w:rPr>
          <w:color w:val="000000" w:themeColor="text1"/>
          <w:lang w:val="en-US"/>
        </w:rPr>
        <w:t>.</w:t>
      </w:r>
      <w:r w:rsidR="00293654" w:rsidRPr="00845274">
        <w:rPr>
          <w:color w:val="000000" w:themeColor="text1"/>
          <w:lang w:val="en-US"/>
        </w:rPr>
        <w:t xml:space="preserve"> </w:t>
      </w:r>
      <w:r w:rsidR="00C4692F" w:rsidRPr="00845274">
        <w:rPr>
          <w:color w:val="000000" w:themeColor="text1"/>
          <w:lang w:val="en-US"/>
        </w:rPr>
        <w:t xml:space="preserve">Therefore, Experiment 2 used longer text materials – entire books – to be read in a natural environment. This more comprehensive reading stimuli improves the </w:t>
      </w:r>
      <w:r w:rsidR="00C749E0" w:rsidRPr="00845274">
        <w:rPr>
          <w:color w:val="000000" w:themeColor="text1"/>
          <w:lang w:val="en-US"/>
        </w:rPr>
        <w:t>experiment</w:t>
      </w:r>
      <w:r w:rsidR="00C4692F" w:rsidRPr="00845274">
        <w:rPr>
          <w:color w:val="000000" w:themeColor="text1"/>
          <w:lang w:val="en-US"/>
        </w:rPr>
        <w:t xml:space="preserve">’s internal validity by providing a stronger experimental manipulation, and enhances </w:t>
      </w:r>
      <w:r w:rsidR="00BF2288" w:rsidRPr="00845274">
        <w:rPr>
          <w:color w:val="000000" w:themeColor="text1"/>
          <w:lang w:val="en-US"/>
        </w:rPr>
        <w:t xml:space="preserve">its </w:t>
      </w:r>
      <w:r w:rsidR="00C4692F" w:rsidRPr="00845274">
        <w:rPr>
          <w:color w:val="000000" w:themeColor="text1"/>
          <w:lang w:val="en-US"/>
        </w:rPr>
        <w:t>external validity by making the reading experience more akin to real-life (</w:t>
      </w:r>
      <w:r w:rsidR="00C4692F" w:rsidRPr="00845274">
        <w:rPr>
          <w:rStyle w:val="al-author-name-more"/>
          <w:color w:val="000000" w:themeColor="text1"/>
          <w:lang w:val="en-US"/>
        </w:rPr>
        <w:t>Kuzmičová</w:t>
      </w:r>
      <w:r w:rsidR="00C4692F" w:rsidRPr="00845274">
        <w:rPr>
          <w:rStyle w:val="al-author-name-more"/>
          <w:rFonts w:eastAsiaTheme="majorEastAsia"/>
          <w:color w:val="000000" w:themeColor="text1"/>
          <w:lang w:val="en-US"/>
        </w:rPr>
        <w:t xml:space="preserve">, 2016). Only one previous experiment has tested the effects of reading on social cognition using entire books as stimuli (Pino &amp; Mazza, 2016). In this </w:t>
      </w:r>
      <w:r w:rsidR="00C749E0" w:rsidRPr="00845274">
        <w:rPr>
          <w:rStyle w:val="al-author-name-more"/>
          <w:rFonts w:eastAsiaTheme="majorEastAsia"/>
          <w:color w:val="000000" w:themeColor="text1"/>
          <w:lang w:val="en-US"/>
        </w:rPr>
        <w:t>experiment</w:t>
      </w:r>
      <w:r w:rsidR="00C4692F" w:rsidRPr="00845274">
        <w:rPr>
          <w:rStyle w:val="al-author-name-more"/>
          <w:rFonts w:eastAsiaTheme="majorEastAsia"/>
          <w:color w:val="000000" w:themeColor="text1"/>
          <w:lang w:val="en-US"/>
        </w:rPr>
        <w:t>, after a baseline assessment participants were randomly assigned to read either a narrative literary fiction, narrative science-fiction, or narrative non-fiction text within one week. Post-tests were conducted 14 days after baseline assessment and covered ToM as indicated by the cognitive empathy subtest of the Multifaceted Empathy Test (MET; Dziobek et al., 2008), the emotion attribution task (</w:t>
      </w:r>
      <w:r w:rsidR="00C4692F" w:rsidRPr="00845274">
        <w:rPr>
          <w:rFonts w:eastAsiaTheme="minorHAnsi"/>
          <w:color w:val="000000" w:themeColor="text1"/>
          <w:lang w:val="en-US" w:eastAsia="en-US"/>
        </w:rPr>
        <w:t>Blair &amp; Cipolotti, 2000)</w:t>
      </w:r>
      <w:r w:rsidR="00C4692F" w:rsidRPr="00845274">
        <w:rPr>
          <w:rStyle w:val="al-author-name-more"/>
          <w:rFonts w:eastAsiaTheme="majorEastAsia"/>
          <w:color w:val="000000" w:themeColor="text1"/>
          <w:lang w:val="en-US"/>
        </w:rPr>
        <w:t>, the cognitive empathy and social skills subscales of the Empathy Quotient (EQ; Baron-Cohen &amp; Wheelwright, 2004), the faces test (</w:t>
      </w:r>
      <w:r w:rsidR="00C4692F" w:rsidRPr="00845274">
        <w:rPr>
          <w:rFonts w:eastAsiaTheme="minorHAnsi"/>
          <w:color w:val="000000" w:themeColor="text1"/>
          <w:lang w:val="en-US" w:eastAsia="en-US"/>
        </w:rPr>
        <w:t>Baron-Cohen</w:t>
      </w:r>
      <w:r w:rsidR="00A12B9D" w:rsidRPr="00845274">
        <w:rPr>
          <w:rFonts w:eastAsiaTheme="minorHAnsi"/>
          <w:color w:val="000000" w:themeColor="text1"/>
          <w:lang w:val="en-US" w:eastAsia="en-US"/>
        </w:rPr>
        <w:t xml:space="preserve"> et al.</w:t>
      </w:r>
      <w:r w:rsidR="00C4692F" w:rsidRPr="00845274">
        <w:rPr>
          <w:rFonts w:eastAsiaTheme="minorHAnsi"/>
          <w:color w:val="000000" w:themeColor="text1"/>
          <w:lang w:val="en-US" w:eastAsia="en-US"/>
        </w:rPr>
        <w:t>, 1997)</w:t>
      </w:r>
      <w:r w:rsidR="00C4692F" w:rsidRPr="00845274">
        <w:rPr>
          <w:rStyle w:val="al-author-name-more"/>
          <w:rFonts w:eastAsiaTheme="majorEastAsia"/>
          <w:color w:val="000000" w:themeColor="text1"/>
          <w:lang w:val="en-US"/>
        </w:rPr>
        <w:t>, and the first</w:t>
      </w:r>
      <w:r w:rsidR="00FC423C" w:rsidRPr="00845274">
        <w:rPr>
          <w:rStyle w:val="al-author-name-more"/>
          <w:rFonts w:eastAsiaTheme="majorEastAsia"/>
          <w:color w:val="000000" w:themeColor="text1"/>
          <w:lang w:val="en-US"/>
        </w:rPr>
        <w:t>-</w:t>
      </w:r>
      <w:r w:rsidR="00C4692F" w:rsidRPr="00845274">
        <w:rPr>
          <w:rStyle w:val="al-author-name-more"/>
          <w:rFonts w:eastAsiaTheme="majorEastAsia"/>
          <w:color w:val="000000" w:themeColor="text1"/>
          <w:lang w:val="en-US"/>
        </w:rPr>
        <w:t xml:space="preserve"> and second</w:t>
      </w:r>
      <w:r w:rsidR="00FC423C" w:rsidRPr="00845274">
        <w:rPr>
          <w:rStyle w:val="al-author-name-more"/>
          <w:rFonts w:eastAsiaTheme="majorEastAsia"/>
          <w:color w:val="000000" w:themeColor="text1"/>
          <w:lang w:val="en-US"/>
        </w:rPr>
        <w:t>-</w:t>
      </w:r>
      <w:r w:rsidR="00C4692F" w:rsidRPr="00845274">
        <w:rPr>
          <w:rStyle w:val="al-author-name-more"/>
          <w:rFonts w:eastAsiaTheme="majorEastAsia"/>
          <w:color w:val="000000" w:themeColor="text1"/>
          <w:lang w:val="en-US"/>
        </w:rPr>
        <w:t>order false belief test (</w:t>
      </w:r>
      <w:r w:rsidR="00C4692F" w:rsidRPr="00845274">
        <w:rPr>
          <w:rFonts w:eastAsiaTheme="minorHAnsi"/>
          <w:color w:val="000000" w:themeColor="text1"/>
          <w:lang w:val="en-US" w:eastAsia="en-US"/>
        </w:rPr>
        <w:t>Rowe</w:t>
      </w:r>
      <w:r w:rsidR="00A12B9D" w:rsidRPr="00845274">
        <w:rPr>
          <w:rFonts w:eastAsiaTheme="minorHAnsi"/>
          <w:color w:val="000000" w:themeColor="text1"/>
          <w:lang w:val="en-US" w:eastAsia="en-US"/>
        </w:rPr>
        <w:t xml:space="preserve"> et al.</w:t>
      </w:r>
      <w:r w:rsidR="00C4692F" w:rsidRPr="00845274">
        <w:rPr>
          <w:rFonts w:eastAsiaTheme="minorHAnsi"/>
          <w:color w:val="000000" w:themeColor="text1"/>
          <w:lang w:val="en-US" w:eastAsia="en-US"/>
        </w:rPr>
        <w:t>, 2001)</w:t>
      </w:r>
      <w:r w:rsidR="00C4692F" w:rsidRPr="00845274">
        <w:rPr>
          <w:rStyle w:val="al-author-name-more"/>
          <w:rFonts w:eastAsiaTheme="majorEastAsia"/>
          <w:color w:val="000000" w:themeColor="text1"/>
          <w:lang w:val="en-US"/>
        </w:rPr>
        <w:t>, as well as empathy</w:t>
      </w:r>
      <w:r w:rsidR="00C4692F" w:rsidRPr="00845274">
        <w:rPr>
          <w:rStyle w:val="al-author-name-more"/>
          <w:rFonts w:eastAsiaTheme="majorEastAsia"/>
          <w:color w:val="000000" w:themeColor="text1"/>
          <w:sz w:val="28"/>
          <w:lang w:val="en-US"/>
        </w:rPr>
        <w:t xml:space="preserve"> </w:t>
      </w:r>
      <w:r w:rsidR="004D1287" w:rsidRPr="00845274">
        <w:rPr>
          <w:rStyle w:val="al-author-name-more"/>
          <w:rFonts w:eastAsiaTheme="majorEastAsia"/>
          <w:color w:val="000000" w:themeColor="text1"/>
          <w:lang w:val="en-US"/>
        </w:rPr>
        <w:t>via</w:t>
      </w:r>
      <w:r w:rsidR="00C4692F" w:rsidRPr="00845274">
        <w:rPr>
          <w:rStyle w:val="al-author-name-more"/>
          <w:rFonts w:eastAsiaTheme="majorEastAsia"/>
          <w:color w:val="000000" w:themeColor="text1"/>
          <w:lang w:val="en-US"/>
        </w:rPr>
        <w:t xml:space="preserve"> the explicit emotional empathy and implicit emotional empathy subtests of the MET, and the emotional empathy subscale of the EQ. At post-test, the literary fiction group outperformed the remaining groups on two indicators of ToM, namely the first- and second-order false belief test and the faces task, but not on any indicator of empathy. </w:t>
      </w:r>
      <w:r w:rsidR="004C6A9F" w:rsidRPr="00845274">
        <w:rPr>
          <w:rStyle w:val="al-author-name-more"/>
          <w:rFonts w:eastAsiaTheme="majorEastAsia"/>
          <w:color w:val="000000" w:themeColor="text1"/>
          <w:lang w:val="en-US"/>
        </w:rPr>
        <w:t>However, this study did not contrast narrative with expository text</w:t>
      </w:r>
      <w:r w:rsidR="001F0DA9" w:rsidRPr="00845274">
        <w:rPr>
          <w:rStyle w:val="al-author-name-more"/>
          <w:rFonts w:eastAsiaTheme="majorEastAsia"/>
          <w:color w:val="000000" w:themeColor="text1"/>
          <w:lang w:val="en-US"/>
        </w:rPr>
        <w:t>s</w:t>
      </w:r>
      <w:r w:rsidR="004C6A9F" w:rsidRPr="00845274">
        <w:rPr>
          <w:rStyle w:val="al-author-name-more"/>
          <w:rFonts w:eastAsiaTheme="majorEastAsia"/>
          <w:color w:val="000000" w:themeColor="text1"/>
          <w:lang w:val="en-US"/>
        </w:rPr>
        <w:t xml:space="preserve"> and did not examine effects on morality.</w:t>
      </w:r>
    </w:p>
    <w:p w14:paraId="0BCABC7B" w14:textId="2BAD696C" w:rsidR="00FC423C" w:rsidRPr="00845274" w:rsidRDefault="00293654" w:rsidP="001F42D0">
      <w:pPr>
        <w:spacing w:line="480" w:lineRule="auto"/>
        <w:ind w:firstLine="720"/>
        <w:rPr>
          <w:color w:val="000000" w:themeColor="text1"/>
          <w:lang w:val="en-US"/>
        </w:rPr>
      </w:pPr>
      <w:r w:rsidRPr="00845274">
        <w:rPr>
          <w:color w:val="000000" w:themeColor="text1"/>
          <w:lang w:val="en-US"/>
        </w:rPr>
        <w:t>A</w:t>
      </w:r>
      <w:r w:rsidR="004C6A9F" w:rsidRPr="00845274">
        <w:rPr>
          <w:color w:val="000000" w:themeColor="text1"/>
          <w:lang w:val="en-US"/>
        </w:rPr>
        <w:t xml:space="preserve"> further issue with</w:t>
      </w:r>
      <w:r w:rsidR="00C4692F" w:rsidRPr="00845274">
        <w:rPr>
          <w:color w:val="000000" w:themeColor="text1"/>
          <w:lang w:val="en-US"/>
        </w:rPr>
        <w:t xml:space="preserve"> Experiment 1 </w:t>
      </w:r>
      <w:r w:rsidR="004C6A9F" w:rsidRPr="00845274">
        <w:rPr>
          <w:color w:val="000000" w:themeColor="text1"/>
          <w:lang w:val="en-US"/>
        </w:rPr>
        <w:t xml:space="preserve">is that </w:t>
      </w:r>
      <w:r w:rsidR="00226296" w:rsidRPr="00845274">
        <w:rPr>
          <w:color w:val="000000" w:themeColor="text1"/>
          <w:lang w:val="en-US"/>
        </w:rPr>
        <w:t xml:space="preserve">individual differences </w:t>
      </w:r>
      <w:r w:rsidR="005323C9" w:rsidRPr="00845274">
        <w:rPr>
          <w:color w:val="000000" w:themeColor="text1"/>
          <w:lang w:val="en-US"/>
        </w:rPr>
        <w:t>in</w:t>
      </w:r>
      <w:r w:rsidR="00226296" w:rsidRPr="00845274">
        <w:rPr>
          <w:color w:val="000000" w:themeColor="text1"/>
          <w:lang w:val="en-US"/>
        </w:rPr>
        <w:t xml:space="preserve"> empathy and emotional states were assessed just before the reading assignment. Although this was necessary </w:t>
      </w:r>
      <w:r w:rsidR="005323C9" w:rsidRPr="00845274">
        <w:rPr>
          <w:color w:val="000000" w:themeColor="text1"/>
          <w:lang w:val="en-US"/>
        </w:rPr>
        <w:t xml:space="preserve">to control for potential baseline differences, </w:t>
      </w:r>
      <w:r w:rsidR="00980B14" w:rsidRPr="00845274">
        <w:rPr>
          <w:color w:val="000000" w:themeColor="text1"/>
          <w:lang w:val="en-US"/>
        </w:rPr>
        <w:t>it is possible that</w:t>
      </w:r>
      <w:r w:rsidR="005323C9" w:rsidRPr="00845274">
        <w:rPr>
          <w:color w:val="000000" w:themeColor="text1"/>
          <w:lang w:val="en-US"/>
        </w:rPr>
        <w:t xml:space="preserve"> </w:t>
      </w:r>
      <w:r w:rsidR="00980B14" w:rsidRPr="00845274">
        <w:rPr>
          <w:color w:val="000000" w:themeColor="text1"/>
          <w:lang w:val="en-US"/>
        </w:rPr>
        <w:t xml:space="preserve">these questionnaires activated </w:t>
      </w:r>
      <w:r w:rsidR="005323C9" w:rsidRPr="00845274">
        <w:rPr>
          <w:color w:val="000000" w:themeColor="text1"/>
          <w:lang w:val="en-US"/>
        </w:rPr>
        <w:t xml:space="preserve">participants’ empathy and emotion-related representations across </w:t>
      </w:r>
      <w:r w:rsidR="00980B14" w:rsidRPr="00845274">
        <w:rPr>
          <w:color w:val="000000" w:themeColor="text1"/>
          <w:lang w:val="en-US"/>
        </w:rPr>
        <w:t xml:space="preserve">all </w:t>
      </w:r>
      <w:r w:rsidR="005323C9" w:rsidRPr="00845274">
        <w:rPr>
          <w:color w:val="000000" w:themeColor="text1"/>
          <w:lang w:val="en-US"/>
        </w:rPr>
        <w:t xml:space="preserve">text conditions prior to reading. </w:t>
      </w:r>
      <w:r w:rsidR="0075746D" w:rsidRPr="00845274">
        <w:rPr>
          <w:color w:val="000000" w:themeColor="text1"/>
          <w:lang w:val="en-US"/>
        </w:rPr>
        <w:t xml:space="preserve">This may have made it harder for us to show any advantageous effect of narrative over expository texts. Furthermore, </w:t>
      </w:r>
      <w:r w:rsidRPr="00845274">
        <w:rPr>
          <w:color w:val="000000" w:themeColor="text1"/>
          <w:lang w:val="en-US"/>
        </w:rPr>
        <w:t>a</w:t>
      </w:r>
      <w:r w:rsidR="00145D3A" w:rsidRPr="00845274">
        <w:rPr>
          <w:color w:val="000000" w:themeColor="text1"/>
          <w:lang w:val="en-US"/>
        </w:rPr>
        <w:t xml:space="preserve">ssessments </w:t>
      </w:r>
      <w:r w:rsidR="0075746D" w:rsidRPr="00845274">
        <w:rPr>
          <w:color w:val="000000" w:themeColor="text1"/>
          <w:lang w:val="en-US"/>
        </w:rPr>
        <w:t xml:space="preserve">of the outcome variables </w:t>
      </w:r>
      <w:r w:rsidRPr="00845274">
        <w:rPr>
          <w:color w:val="000000" w:themeColor="text1"/>
          <w:lang w:val="en-US"/>
        </w:rPr>
        <w:t xml:space="preserve">were conducted </w:t>
      </w:r>
      <w:r w:rsidR="00145D3A" w:rsidRPr="00845274">
        <w:rPr>
          <w:color w:val="000000" w:themeColor="text1"/>
          <w:lang w:val="en-US"/>
        </w:rPr>
        <w:t>immediately after reading</w:t>
      </w:r>
      <w:r w:rsidR="004C6A9F" w:rsidRPr="00845274">
        <w:rPr>
          <w:color w:val="000000" w:themeColor="text1"/>
          <w:lang w:val="en-US"/>
        </w:rPr>
        <w:t>, which</w:t>
      </w:r>
      <w:r w:rsidR="00145D3A" w:rsidRPr="00845274">
        <w:rPr>
          <w:color w:val="000000" w:themeColor="text1"/>
          <w:lang w:val="en-US"/>
        </w:rPr>
        <w:t xml:space="preserve"> does not permit social cognitive abilities to be </w:t>
      </w:r>
      <w:r w:rsidR="005829BF" w:rsidRPr="00845274">
        <w:rPr>
          <w:color w:val="000000" w:themeColor="text1"/>
          <w:lang w:val="en-US"/>
        </w:rPr>
        <w:t>practi</w:t>
      </w:r>
      <w:r w:rsidR="00A12B9D" w:rsidRPr="00845274">
        <w:rPr>
          <w:color w:val="000000" w:themeColor="text1"/>
          <w:lang w:val="en-US"/>
        </w:rPr>
        <w:t>c</w:t>
      </w:r>
      <w:r w:rsidR="005829BF" w:rsidRPr="00845274">
        <w:rPr>
          <w:color w:val="000000" w:themeColor="text1"/>
          <w:lang w:val="en-US"/>
        </w:rPr>
        <w:t>ed</w:t>
      </w:r>
      <w:r w:rsidR="00145D3A" w:rsidRPr="00845274">
        <w:rPr>
          <w:color w:val="000000" w:themeColor="text1"/>
          <w:lang w:val="en-US"/>
        </w:rPr>
        <w:t xml:space="preserve">, applied, or consolidated – processes which have been </w:t>
      </w:r>
      <w:r w:rsidR="004704AF" w:rsidRPr="00845274">
        <w:rPr>
          <w:color w:val="000000" w:themeColor="text1"/>
          <w:lang w:val="en-US"/>
        </w:rPr>
        <w:t xml:space="preserve">suggested as </w:t>
      </w:r>
      <w:r w:rsidR="00145D3A" w:rsidRPr="00845274">
        <w:rPr>
          <w:color w:val="000000" w:themeColor="text1"/>
          <w:lang w:val="en-US"/>
        </w:rPr>
        <w:t xml:space="preserve">requirements for story-based benefits on social cognition </w:t>
      </w:r>
      <w:r w:rsidR="00145D3A" w:rsidRPr="00845274">
        <w:rPr>
          <w:color w:val="000000" w:themeColor="text1"/>
          <w:lang w:val="en-US"/>
        </w:rPr>
        <w:lastRenderedPageBreak/>
        <w:t xml:space="preserve">(Mar, 2018a). </w:t>
      </w:r>
      <w:r w:rsidR="004C6A9F" w:rsidRPr="00845274">
        <w:rPr>
          <w:color w:val="000000" w:themeColor="text1"/>
          <w:lang w:val="en-US"/>
        </w:rPr>
        <w:t>Moreover</w:t>
      </w:r>
      <w:r w:rsidR="00DC667E" w:rsidRPr="00845274">
        <w:rPr>
          <w:color w:val="000000" w:themeColor="text1"/>
          <w:lang w:val="en-US"/>
        </w:rPr>
        <w:t>, the lack of baseline testing prevents us from drawing conclusions about changes of outcome variables, since the level of outcome variables before the reading assignment</w:t>
      </w:r>
      <w:r w:rsidR="00E72770" w:rsidRPr="00845274">
        <w:rPr>
          <w:color w:val="000000" w:themeColor="text1"/>
          <w:lang w:val="en-US"/>
        </w:rPr>
        <w:t xml:space="preserve"> is not known</w:t>
      </w:r>
      <w:r w:rsidR="00DC667E" w:rsidRPr="00845274">
        <w:rPr>
          <w:color w:val="000000" w:themeColor="text1"/>
          <w:lang w:val="en-US"/>
        </w:rPr>
        <w:t xml:space="preserve">, </w:t>
      </w:r>
      <w:r w:rsidR="00E72770" w:rsidRPr="00845274">
        <w:rPr>
          <w:color w:val="000000" w:themeColor="text1"/>
          <w:lang w:val="en-US"/>
        </w:rPr>
        <w:t xml:space="preserve">and </w:t>
      </w:r>
      <w:r w:rsidR="00DC667E" w:rsidRPr="00845274">
        <w:rPr>
          <w:color w:val="000000" w:themeColor="text1"/>
          <w:lang w:val="en-US"/>
        </w:rPr>
        <w:t xml:space="preserve">the lack of follow-up assessments renders assertions about the stability of effects impossible. The only existing series of experiments utilizing pre-, post-, and follow-up tests demonstrates the value of this approach: Bal and Veltkamp (2013) randomly assigned participants to read either a short narrative fiction excerpt or a set of narrative non-fiction newspaper articles. Empathy was assessed using the empathic concern subscale of Davis’ (1980, 1983) </w:t>
      </w:r>
      <w:r w:rsidR="00643CD8" w:rsidRPr="00845274">
        <w:rPr>
          <w:color w:val="000000" w:themeColor="text1"/>
          <w:lang w:val="en-US"/>
        </w:rPr>
        <w:t>IRI</w:t>
      </w:r>
      <w:r w:rsidR="00DC667E" w:rsidRPr="00845274">
        <w:rPr>
          <w:color w:val="000000" w:themeColor="text1"/>
          <w:lang w:val="en-US"/>
        </w:rPr>
        <w:t xml:space="preserve"> immediately before and after the reading assignment and at one-week follow-up. Empathy increased </w:t>
      </w:r>
      <w:r w:rsidR="001F0974" w:rsidRPr="00845274">
        <w:rPr>
          <w:color w:val="000000" w:themeColor="text1"/>
          <w:lang w:val="en-US"/>
        </w:rPr>
        <w:t xml:space="preserve">from the pre-test baseline </w:t>
      </w:r>
      <w:r w:rsidR="00DC667E" w:rsidRPr="00845274">
        <w:rPr>
          <w:color w:val="000000" w:themeColor="text1"/>
          <w:lang w:val="en-US"/>
        </w:rPr>
        <w:t>only in the fiction group at follow-up, and only when readers were emotionally transported into the story.</w:t>
      </w:r>
      <w:r w:rsidR="001F0974" w:rsidRPr="00845274">
        <w:rPr>
          <w:color w:val="000000" w:themeColor="text1"/>
          <w:lang w:val="en-US"/>
        </w:rPr>
        <w:t xml:space="preserve"> </w:t>
      </w:r>
      <w:r w:rsidR="004C6A9F" w:rsidRPr="00845274">
        <w:rPr>
          <w:color w:val="000000" w:themeColor="text1"/>
          <w:lang w:val="en-US"/>
        </w:rPr>
        <w:t xml:space="preserve">Like Pino and Mazza (2016), </w:t>
      </w:r>
      <w:r w:rsidR="001F0974" w:rsidRPr="00845274">
        <w:rPr>
          <w:color w:val="000000" w:themeColor="text1"/>
          <w:lang w:val="en-US"/>
        </w:rPr>
        <w:t>however</w:t>
      </w:r>
      <w:r w:rsidR="004C6A9F" w:rsidRPr="00845274">
        <w:rPr>
          <w:color w:val="000000" w:themeColor="text1"/>
          <w:lang w:val="en-US"/>
        </w:rPr>
        <w:t>, Bal and Veltkamp (2013) did not contrast narrative with expository texts or examine effects on morality; in addition, they used only short texts as stimuli.</w:t>
      </w:r>
      <w:r w:rsidR="00C43676" w:rsidRPr="00845274">
        <w:rPr>
          <w:color w:val="000000" w:themeColor="text1"/>
          <w:lang w:val="en-US"/>
        </w:rPr>
        <w:t xml:space="preserve"> </w:t>
      </w:r>
    </w:p>
    <w:p w14:paraId="58C3758E" w14:textId="2E1352AC" w:rsidR="00DC667E" w:rsidRPr="00845274" w:rsidRDefault="001F42D0" w:rsidP="001F42D0">
      <w:pPr>
        <w:spacing w:line="480" w:lineRule="auto"/>
        <w:ind w:firstLine="720"/>
        <w:rPr>
          <w:color w:val="000000" w:themeColor="text1"/>
          <w:lang w:val="en-US"/>
        </w:rPr>
      </w:pPr>
      <w:r w:rsidRPr="00845274">
        <w:rPr>
          <w:color w:val="000000" w:themeColor="text1"/>
          <w:lang w:val="en-US"/>
        </w:rPr>
        <w:t xml:space="preserve">Hence, in contrast to Experiment 1, Experiment 2 implemented baseline and follow-up assessments in addition to post-tests. </w:t>
      </w:r>
      <w:r w:rsidR="003B0990" w:rsidRPr="00845274">
        <w:rPr>
          <w:rStyle w:val="al-author-name-more"/>
          <w:rFonts w:eastAsiaTheme="majorEastAsia"/>
          <w:color w:val="000000" w:themeColor="text1"/>
          <w:lang w:val="en-US"/>
        </w:rPr>
        <w:t>Experiment 2 goes beyond the study by Pino and Mazza (2016) by implementing follow-up assessments in addition to pre- and post-tests, manipulating narrativity and fictionality separately instead of contrasting different types of narratives, and by including indicators of morality in addition to measures of ToM and empathy</w:t>
      </w:r>
      <w:r w:rsidR="00FC423C" w:rsidRPr="00845274">
        <w:rPr>
          <w:rStyle w:val="al-author-name-more"/>
          <w:rFonts w:eastAsiaTheme="majorEastAsia"/>
          <w:color w:val="000000" w:themeColor="text1"/>
          <w:lang w:val="en-US"/>
        </w:rPr>
        <w:t>.</w:t>
      </w:r>
      <w:r w:rsidR="003B0990" w:rsidRPr="00845274">
        <w:rPr>
          <w:rStyle w:val="al-author-name-more"/>
          <w:rFonts w:eastAsiaTheme="majorEastAsia"/>
          <w:color w:val="000000" w:themeColor="text1"/>
          <w:lang w:val="en-US"/>
        </w:rPr>
        <w:t xml:space="preserve"> </w:t>
      </w:r>
      <w:r w:rsidR="004C6A9F" w:rsidRPr="00845274">
        <w:rPr>
          <w:rStyle w:val="al-author-name-more"/>
          <w:rFonts w:eastAsiaTheme="majorEastAsia"/>
          <w:color w:val="000000" w:themeColor="text1"/>
          <w:lang w:val="en-US"/>
        </w:rPr>
        <w:t>I</w:t>
      </w:r>
      <w:r w:rsidR="003B0990" w:rsidRPr="00845274">
        <w:rPr>
          <w:rStyle w:val="al-author-name-more"/>
          <w:rFonts w:eastAsiaTheme="majorEastAsia"/>
          <w:color w:val="000000" w:themeColor="text1"/>
          <w:lang w:val="en-US"/>
        </w:rPr>
        <w:t xml:space="preserve">t advances the experiment by Bal and Veltkamp (2013) by </w:t>
      </w:r>
      <w:r w:rsidR="00245AC3" w:rsidRPr="00845274">
        <w:rPr>
          <w:rStyle w:val="al-author-name-more"/>
          <w:rFonts w:eastAsiaTheme="majorEastAsia"/>
          <w:color w:val="000000" w:themeColor="text1"/>
          <w:lang w:val="en-US"/>
        </w:rPr>
        <w:t xml:space="preserve">using entire books as stimuli, </w:t>
      </w:r>
      <w:r w:rsidR="003B0990" w:rsidRPr="00845274">
        <w:rPr>
          <w:rStyle w:val="al-author-name-more"/>
          <w:rFonts w:eastAsiaTheme="majorEastAsia"/>
          <w:color w:val="000000" w:themeColor="text1"/>
          <w:lang w:val="en-US"/>
        </w:rPr>
        <w:t>incorporating an expository non-fiction condition</w:t>
      </w:r>
      <w:r w:rsidR="00245AC3" w:rsidRPr="00845274">
        <w:rPr>
          <w:rStyle w:val="al-author-name-more"/>
          <w:rFonts w:eastAsiaTheme="majorEastAsia"/>
          <w:color w:val="000000" w:themeColor="text1"/>
          <w:lang w:val="en-US"/>
        </w:rPr>
        <w:t>, and</w:t>
      </w:r>
      <w:r w:rsidR="003B0990" w:rsidRPr="00845274">
        <w:rPr>
          <w:rStyle w:val="al-author-name-more"/>
          <w:rFonts w:eastAsiaTheme="majorEastAsia"/>
          <w:color w:val="000000" w:themeColor="text1"/>
          <w:lang w:val="en-US"/>
        </w:rPr>
        <w:t xml:space="preserve"> a</w:t>
      </w:r>
      <w:r w:rsidR="00245AC3" w:rsidRPr="00845274">
        <w:rPr>
          <w:rStyle w:val="al-author-name-more"/>
          <w:rFonts w:eastAsiaTheme="majorEastAsia"/>
          <w:color w:val="000000" w:themeColor="text1"/>
          <w:lang w:val="en-US"/>
        </w:rPr>
        <w:t>pplying</w:t>
      </w:r>
      <w:r w:rsidR="003B0990" w:rsidRPr="00845274">
        <w:rPr>
          <w:rStyle w:val="al-author-name-more"/>
          <w:rFonts w:eastAsiaTheme="majorEastAsia"/>
          <w:color w:val="000000" w:themeColor="text1"/>
          <w:lang w:val="en-US"/>
        </w:rPr>
        <w:t xml:space="preserve"> </w:t>
      </w:r>
      <w:r w:rsidR="00BF2288" w:rsidRPr="00845274">
        <w:rPr>
          <w:rStyle w:val="al-author-name-more"/>
          <w:rFonts w:eastAsiaTheme="majorEastAsia"/>
          <w:color w:val="000000" w:themeColor="text1"/>
          <w:lang w:val="en-US"/>
        </w:rPr>
        <w:t xml:space="preserve">a </w:t>
      </w:r>
      <w:r w:rsidR="003B0990" w:rsidRPr="00845274">
        <w:rPr>
          <w:rStyle w:val="al-author-name-more"/>
          <w:rFonts w:eastAsiaTheme="majorEastAsia"/>
          <w:color w:val="000000" w:themeColor="text1"/>
          <w:lang w:val="en-US"/>
        </w:rPr>
        <w:t xml:space="preserve">broader range of outcome measures going beyond self-report. In sum, Experiment 2 facilitated a more rigorous test of the hypothesis that reading narratives improves social </w:t>
      </w:r>
      <w:r w:rsidR="0081391D" w:rsidRPr="00845274">
        <w:rPr>
          <w:rStyle w:val="al-author-name-more"/>
          <w:rFonts w:eastAsiaTheme="majorEastAsia"/>
          <w:color w:val="000000" w:themeColor="text1"/>
          <w:lang w:val="en-US"/>
        </w:rPr>
        <w:t xml:space="preserve">and moral </w:t>
      </w:r>
      <w:r w:rsidR="003B0990" w:rsidRPr="00845274">
        <w:rPr>
          <w:rStyle w:val="al-author-name-more"/>
          <w:rFonts w:eastAsiaTheme="majorEastAsia"/>
          <w:color w:val="000000" w:themeColor="text1"/>
          <w:lang w:val="en-US"/>
        </w:rPr>
        <w:t xml:space="preserve">cognition more strongly than </w:t>
      </w:r>
      <w:r w:rsidR="00BF2288" w:rsidRPr="00845274">
        <w:rPr>
          <w:rStyle w:val="al-author-name-more"/>
          <w:rFonts w:eastAsiaTheme="majorEastAsia"/>
          <w:color w:val="000000" w:themeColor="text1"/>
          <w:lang w:val="en-US"/>
        </w:rPr>
        <w:t xml:space="preserve">does </w:t>
      </w:r>
      <w:r w:rsidR="003B0990" w:rsidRPr="00845274">
        <w:rPr>
          <w:rStyle w:val="al-author-name-more"/>
          <w:rFonts w:eastAsiaTheme="majorEastAsia"/>
          <w:color w:val="000000" w:themeColor="text1"/>
          <w:lang w:val="en-US"/>
        </w:rPr>
        <w:t>reading expository texts, regardless of fictionality.</w:t>
      </w:r>
    </w:p>
    <w:p w14:paraId="437A9DA0" w14:textId="247345DE" w:rsidR="006A1D25" w:rsidRPr="00845274" w:rsidRDefault="0088270D" w:rsidP="00F26448">
      <w:pPr>
        <w:spacing w:line="480" w:lineRule="auto"/>
        <w:jc w:val="center"/>
        <w:rPr>
          <w:b/>
          <w:color w:val="000000" w:themeColor="text1"/>
          <w:lang w:val="en-US"/>
        </w:rPr>
      </w:pPr>
      <w:r w:rsidRPr="00845274">
        <w:rPr>
          <w:b/>
          <w:color w:val="000000" w:themeColor="text1"/>
          <w:lang w:val="en-US"/>
        </w:rPr>
        <w:t>Experiment</w:t>
      </w:r>
      <w:r w:rsidR="00E86F10" w:rsidRPr="00845274">
        <w:rPr>
          <w:b/>
          <w:color w:val="000000" w:themeColor="text1"/>
          <w:lang w:val="en-US"/>
        </w:rPr>
        <w:t xml:space="preserve"> </w:t>
      </w:r>
      <w:r w:rsidR="004D1081" w:rsidRPr="00845274">
        <w:rPr>
          <w:b/>
          <w:color w:val="000000" w:themeColor="text1"/>
          <w:lang w:val="en-US"/>
        </w:rPr>
        <w:t>2</w:t>
      </w:r>
    </w:p>
    <w:p w14:paraId="4D4A9BC6" w14:textId="2AFA2B40" w:rsidR="001F42D0" w:rsidRPr="00845274" w:rsidRDefault="001F42D0" w:rsidP="001F42D0">
      <w:pPr>
        <w:spacing w:line="480" w:lineRule="auto"/>
        <w:rPr>
          <w:b/>
          <w:color w:val="000000" w:themeColor="text1"/>
          <w:lang w:val="en-US"/>
        </w:rPr>
      </w:pPr>
      <w:r w:rsidRPr="00845274">
        <w:rPr>
          <w:b/>
          <w:color w:val="000000" w:themeColor="text1"/>
          <w:lang w:val="en-US"/>
        </w:rPr>
        <w:tab/>
      </w:r>
      <w:r w:rsidRPr="00845274">
        <w:rPr>
          <w:color w:val="000000" w:themeColor="text1"/>
          <w:lang w:val="en-US"/>
        </w:rPr>
        <w:t xml:space="preserve">Experiment 2 employed a three-wave longitudinal design (pre-, post-, and follow-up), assessing performance on a battery of tasks that measured social </w:t>
      </w:r>
      <w:r w:rsidR="0081391D" w:rsidRPr="00845274">
        <w:rPr>
          <w:color w:val="000000" w:themeColor="text1"/>
          <w:lang w:val="en-US"/>
        </w:rPr>
        <w:t xml:space="preserve">and moral </w:t>
      </w:r>
      <w:r w:rsidRPr="00845274">
        <w:rPr>
          <w:color w:val="000000" w:themeColor="text1"/>
          <w:lang w:val="en-US"/>
        </w:rPr>
        <w:t xml:space="preserve">cognition </w:t>
      </w:r>
      <w:r w:rsidR="008B064D" w:rsidRPr="00845274">
        <w:rPr>
          <w:color w:val="000000" w:themeColor="text1"/>
          <w:lang w:val="en-US"/>
        </w:rPr>
        <w:t>in a laboratory setting</w:t>
      </w:r>
      <w:r w:rsidRPr="00845274">
        <w:rPr>
          <w:color w:val="000000" w:themeColor="text1"/>
          <w:lang w:val="en-US"/>
        </w:rPr>
        <w:t xml:space="preserve">. Participants were randomly assigned to read either a narrative fiction book, a </w:t>
      </w:r>
      <w:r w:rsidRPr="00845274">
        <w:rPr>
          <w:color w:val="000000" w:themeColor="text1"/>
          <w:lang w:val="en-US"/>
        </w:rPr>
        <w:lastRenderedPageBreak/>
        <w:t xml:space="preserve">narrative non-fiction book, or an expository non-fiction book between the pre- and post- sessions. We predicted that reading a narrative book, whether fiction or non-fiction, would lead to greater increases in social (i.e. empathy and emotion recognition) and moral </w:t>
      </w:r>
      <w:r w:rsidR="0081391D" w:rsidRPr="00845274">
        <w:rPr>
          <w:color w:val="000000" w:themeColor="text1"/>
          <w:lang w:val="en-US"/>
        </w:rPr>
        <w:t xml:space="preserve">cognition </w:t>
      </w:r>
      <w:r w:rsidRPr="00845274">
        <w:rPr>
          <w:color w:val="000000" w:themeColor="text1"/>
          <w:lang w:val="en-US"/>
        </w:rPr>
        <w:t>than reading an expository book.</w:t>
      </w:r>
    </w:p>
    <w:p w14:paraId="2A150886" w14:textId="05878762" w:rsidR="007C30E1" w:rsidRPr="00845274" w:rsidRDefault="00BA5AEB" w:rsidP="007C30E1">
      <w:pPr>
        <w:spacing w:line="480" w:lineRule="auto"/>
        <w:jc w:val="center"/>
        <w:rPr>
          <w:b/>
          <w:color w:val="000000" w:themeColor="text1"/>
          <w:lang w:val="en-US"/>
        </w:rPr>
      </w:pPr>
      <w:r w:rsidRPr="00845274">
        <w:rPr>
          <w:b/>
          <w:color w:val="000000" w:themeColor="text1"/>
          <w:lang w:val="en-US"/>
        </w:rPr>
        <w:t xml:space="preserve">Materials and </w:t>
      </w:r>
      <w:r w:rsidR="007C30E1" w:rsidRPr="00845274">
        <w:rPr>
          <w:b/>
          <w:color w:val="000000" w:themeColor="text1"/>
          <w:lang w:val="en-US"/>
        </w:rPr>
        <w:t>Method</w:t>
      </w:r>
      <w:r w:rsidRPr="00845274">
        <w:rPr>
          <w:b/>
          <w:color w:val="000000" w:themeColor="text1"/>
          <w:lang w:val="en-US"/>
        </w:rPr>
        <w:t>s</w:t>
      </w:r>
    </w:p>
    <w:p w14:paraId="03F4D6F9" w14:textId="6908FD9F" w:rsidR="007C30E1" w:rsidRPr="00845274" w:rsidRDefault="007C30E1" w:rsidP="007C30E1">
      <w:pPr>
        <w:spacing w:line="480" w:lineRule="auto"/>
        <w:ind w:firstLine="720"/>
        <w:rPr>
          <w:color w:val="000000" w:themeColor="text1"/>
          <w:lang w:val="en-US"/>
        </w:rPr>
      </w:pPr>
      <w:r w:rsidRPr="00845274">
        <w:rPr>
          <w:color w:val="000000" w:themeColor="text1"/>
          <w:lang w:val="en-US"/>
        </w:rPr>
        <w:t xml:space="preserve">This randomized controlled trial was approved by the Research Ethics Committee of </w:t>
      </w:r>
      <w:r w:rsidR="00BB733A">
        <w:rPr>
          <w:color w:val="000000" w:themeColor="text1"/>
          <w:lang w:val="en-US"/>
        </w:rPr>
        <w:t>the School of Psychology</w:t>
      </w:r>
      <w:r w:rsidRPr="00845274">
        <w:rPr>
          <w:color w:val="000000" w:themeColor="text1"/>
          <w:lang w:val="en-US"/>
        </w:rPr>
        <w:t xml:space="preserve"> at </w:t>
      </w:r>
      <w:r w:rsidR="00BB733A">
        <w:rPr>
          <w:color w:val="000000" w:themeColor="text1"/>
          <w:lang w:val="en-US"/>
        </w:rPr>
        <w:t>the University of Kent</w:t>
      </w:r>
      <w:r w:rsidRPr="00845274">
        <w:rPr>
          <w:color w:val="000000" w:themeColor="text1"/>
          <w:lang w:val="en-US"/>
        </w:rPr>
        <w:t xml:space="preserve">, prior to commencement. The </w:t>
      </w:r>
      <w:r w:rsidR="0088270D" w:rsidRPr="00845274">
        <w:rPr>
          <w:color w:val="000000" w:themeColor="text1"/>
          <w:lang w:val="en-US"/>
        </w:rPr>
        <w:t>experiment</w:t>
      </w:r>
      <w:r w:rsidRPr="00845274">
        <w:rPr>
          <w:color w:val="000000" w:themeColor="text1"/>
          <w:lang w:val="en-US"/>
        </w:rPr>
        <w:t xml:space="preserve"> followed a 3x3 mixed design involving one randomized between-subjects factor with three levels, </w:t>
      </w:r>
      <w:r w:rsidR="00FE7F90" w:rsidRPr="00845274">
        <w:rPr>
          <w:color w:val="000000" w:themeColor="text1"/>
          <w:lang w:val="en-US"/>
        </w:rPr>
        <w:t xml:space="preserve">text condition </w:t>
      </w:r>
      <w:r w:rsidRPr="00845274">
        <w:rPr>
          <w:color w:val="000000" w:themeColor="text1"/>
          <w:lang w:val="en-US"/>
        </w:rPr>
        <w:t xml:space="preserve">(narrative fiction </w:t>
      </w:r>
      <w:r w:rsidRPr="00845274">
        <w:rPr>
          <w:i/>
          <w:color w:val="000000" w:themeColor="text1"/>
          <w:lang w:val="en-US"/>
        </w:rPr>
        <w:t xml:space="preserve">vs </w:t>
      </w:r>
      <w:r w:rsidRPr="00845274">
        <w:rPr>
          <w:color w:val="000000" w:themeColor="text1"/>
          <w:lang w:val="en-US"/>
        </w:rPr>
        <w:t xml:space="preserve">narrative non-fiction </w:t>
      </w:r>
      <w:r w:rsidRPr="00845274">
        <w:rPr>
          <w:i/>
          <w:color w:val="000000" w:themeColor="text1"/>
          <w:lang w:val="en-US"/>
        </w:rPr>
        <w:t>vs</w:t>
      </w:r>
      <w:r w:rsidRPr="00845274">
        <w:rPr>
          <w:color w:val="000000" w:themeColor="text1"/>
          <w:lang w:val="en-US"/>
        </w:rPr>
        <w:t xml:space="preserve"> expository non-fiction)</w:t>
      </w:r>
      <w:r w:rsidR="005357B3" w:rsidRPr="00845274">
        <w:rPr>
          <w:color w:val="000000" w:themeColor="text1"/>
          <w:lang w:val="en-US"/>
        </w:rPr>
        <w:t xml:space="preserve"> </w:t>
      </w:r>
      <w:r w:rsidRPr="00845274">
        <w:rPr>
          <w:color w:val="000000" w:themeColor="text1"/>
          <w:lang w:val="en-US"/>
        </w:rPr>
        <w:t xml:space="preserve">and one within-subjects factor with three levels, time (time 1 </w:t>
      </w:r>
      <w:r w:rsidRPr="00845274">
        <w:rPr>
          <w:i/>
          <w:color w:val="000000" w:themeColor="text1"/>
          <w:lang w:val="en-US"/>
        </w:rPr>
        <w:t>vs</w:t>
      </w:r>
      <w:r w:rsidRPr="00845274">
        <w:rPr>
          <w:color w:val="000000" w:themeColor="text1"/>
          <w:lang w:val="en-US"/>
        </w:rPr>
        <w:t xml:space="preserve"> time 2 </w:t>
      </w:r>
      <w:r w:rsidRPr="00845274">
        <w:rPr>
          <w:i/>
          <w:color w:val="000000" w:themeColor="text1"/>
          <w:lang w:val="en-US"/>
        </w:rPr>
        <w:t>vs</w:t>
      </w:r>
      <w:r w:rsidRPr="00845274">
        <w:rPr>
          <w:color w:val="000000" w:themeColor="text1"/>
          <w:lang w:val="en-US"/>
        </w:rPr>
        <w:t xml:space="preserve"> time 3). </w:t>
      </w:r>
    </w:p>
    <w:p w14:paraId="6F52A7A4" w14:textId="77777777" w:rsidR="007C30E1" w:rsidRPr="00845274" w:rsidRDefault="007C30E1" w:rsidP="007C30E1">
      <w:pPr>
        <w:pStyle w:val="Heading3"/>
        <w:spacing w:line="480" w:lineRule="auto"/>
        <w:jc w:val="left"/>
        <w:rPr>
          <w:b/>
          <w:color w:val="000000" w:themeColor="text1"/>
          <w:sz w:val="24"/>
          <w:szCs w:val="24"/>
          <w:lang w:val="en-US"/>
        </w:rPr>
      </w:pPr>
      <w:r w:rsidRPr="00845274">
        <w:rPr>
          <w:b/>
          <w:color w:val="000000" w:themeColor="text1"/>
          <w:sz w:val="24"/>
          <w:szCs w:val="24"/>
          <w:lang w:val="en-US"/>
        </w:rPr>
        <w:t>Participants</w:t>
      </w:r>
    </w:p>
    <w:p w14:paraId="50F6356A" w14:textId="02682822" w:rsidR="007C30E1" w:rsidRPr="00845274" w:rsidRDefault="007C30E1" w:rsidP="007C30E1">
      <w:pPr>
        <w:spacing w:line="480" w:lineRule="auto"/>
        <w:ind w:firstLine="720"/>
        <w:rPr>
          <w:color w:val="000000" w:themeColor="text1"/>
          <w:lang w:val="en-US"/>
        </w:rPr>
      </w:pPr>
      <w:r w:rsidRPr="00845274">
        <w:rPr>
          <w:color w:val="000000" w:themeColor="text1"/>
          <w:lang w:val="en-US"/>
        </w:rPr>
        <w:t xml:space="preserve">A total of </w:t>
      </w:r>
      <w:r w:rsidRPr="00845274">
        <w:rPr>
          <w:i/>
          <w:color w:val="000000" w:themeColor="text1"/>
          <w:lang w:val="en-US"/>
        </w:rPr>
        <w:t>N</w:t>
      </w:r>
      <w:r w:rsidRPr="00845274">
        <w:rPr>
          <w:color w:val="000000" w:themeColor="text1"/>
          <w:lang w:val="en-US"/>
        </w:rPr>
        <w:t xml:space="preserve"> = 150 eligible participants, evenly randomized across the three </w:t>
      </w:r>
      <w:r w:rsidR="00FE7F90" w:rsidRPr="00845274">
        <w:rPr>
          <w:color w:val="000000" w:themeColor="text1"/>
          <w:lang w:val="en-US"/>
        </w:rPr>
        <w:t xml:space="preserve">text conditions </w:t>
      </w:r>
      <w:r w:rsidRPr="00845274">
        <w:rPr>
          <w:color w:val="000000" w:themeColor="text1"/>
          <w:lang w:val="en-US"/>
        </w:rPr>
        <w:t xml:space="preserve">(narrative fiction </w:t>
      </w:r>
      <w:r w:rsidRPr="00845274">
        <w:rPr>
          <w:i/>
          <w:color w:val="000000" w:themeColor="text1"/>
          <w:lang w:val="en-US"/>
        </w:rPr>
        <w:t xml:space="preserve">vs </w:t>
      </w:r>
      <w:r w:rsidRPr="00845274">
        <w:rPr>
          <w:color w:val="000000" w:themeColor="text1"/>
          <w:lang w:val="en-US"/>
        </w:rPr>
        <w:t xml:space="preserve">narrative non-fiction </w:t>
      </w:r>
      <w:r w:rsidRPr="00845274">
        <w:rPr>
          <w:i/>
          <w:color w:val="000000" w:themeColor="text1"/>
          <w:lang w:val="en-US"/>
        </w:rPr>
        <w:t>vs</w:t>
      </w:r>
      <w:r w:rsidRPr="00845274">
        <w:rPr>
          <w:color w:val="000000" w:themeColor="text1"/>
          <w:lang w:val="en-US"/>
        </w:rPr>
        <w:t xml:space="preserve"> expository non-fiction), was targeted, reflecting practicality in terms of time, funding, personnel, and laboratory space. Only individuals whose first language was English and who had not participated in previous experiments using the same measures were deemed eligible. </w:t>
      </w:r>
      <w:r w:rsidR="002D0A1C" w:rsidRPr="00845274">
        <w:rPr>
          <w:color w:val="000000" w:themeColor="text1"/>
          <w:lang w:val="en-US"/>
        </w:rPr>
        <w:t xml:space="preserve">Sample size was determined before any data analysis. </w:t>
      </w:r>
      <w:r w:rsidRPr="00845274">
        <w:rPr>
          <w:color w:val="000000" w:themeColor="text1"/>
          <w:lang w:val="en-US"/>
        </w:rPr>
        <w:t xml:space="preserve">In line with this, </w:t>
      </w:r>
      <w:r w:rsidRPr="00845274">
        <w:rPr>
          <w:i/>
          <w:color w:val="000000" w:themeColor="text1"/>
          <w:lang w:val="en-US"/>
        </w:rPr>
        <w:t>N</w:t>
      </w:r>
      <w:r w:rsidRPr="00845274">
        <w:rPr>
          <w:color w:val="000000" w:themeColor="text1"/>
          <w:lang w:val="en-US"/>
        </w:rPr>
        <w:t xml:space="preserve"> = 154 participants, 152 of whom met inclusion criteria, were recruited from the </w:t>
      </w:r>
      <w:r w:rsidR="00BB733A">
        <w:rPr>
          <w:color w:val="000000" w:themeColor="text1"/>
          <w:lang w:val="en-US"/>
        </w:rPr>
        <w:t>University of Kent</w:t>
      </w:r>
      <w:r w:rsidRPr="00845274">
        <w:rPr>
          <w:color w:val="000000" w:themeColor="text1"/>
          <w:lang w:val="en-US"/>
        </w:rPr>
        <w:t xml:space="preserve"> student participant pool. </w:t>
      </w:r>
      <w:r w:rsidR="00EE2241" w:rsidRPr="00845274">
        <w:rPr>
          <w:color w:val="000000" w:themeColor="text1"/>
          <w:lang w:val="en-US"/>
        </w:rPr>
        <w:t xml:space="preserve">When attrition and failure to fulfill the reading assignment (i.e., participants who reported they had not read any of the assigned book) were taken into account, 104 participants remained in the final sample, 40 who had read narrative fiction (90.0% female, mean age=19.75, </w:t>
      </w:r>
      <w:r w:rsidR="00EE2241" w:rsidRPr="00845274">
        <w:rPr>
          <w:i/>
          <w:color w:val="000000" w:themeColor="text1"/>
          <w:lang w:val="en-US"/>
        </w:rPr>
        <w:t>SD</w:t>
      </w:r>
      <w:r w:rsidR="00EE2241" w:rsidRPr="00845274">
        <w:rPr>
          <w:color w:val="000000" w:themeColor="text1"/>
          <w:lang w:val="en-US"/>
        </w:rPr>
        <w:t xml:space="preserve"> of age=1.72), 36 who had read narrative non-fiction (80.6% female, mean age=20.36 </w:t>
      </w:r>
      <w:r w:rsidR="00EE2241" w:rsidRPr="00845274">
        <w:rPr>
          <w:i/>
          <w:color w:val="000000" w:themeColor="text1"/>
          <w:lang w:val="en-US"/>
        </w:rPr>
        <w:t>SD</w:t>
      </w:r>
      <w:r w:rsidR="00EE2241" w:rsidRPr="00845274">
        <w:rPr>
          <w:color w:val="000000" w:themeColor="text1"/>
          <w:lang w:val="en-US"/>
        </w:rPr>
        <w:t xml:space="preserve"> of age=3.15), and 28 who had read expository non-fiction (82.1% female, mean age=19.43, </w:t>
      </w:r>
      <w:r w:rsidR="00EE2241" w:rsidRPr="00845274">
        <w:rPr>
          <w:i/>
          <w:color w:val="000000" w:themeColor="text1"/>
          <w:lang w:val="en-US"/>
        </w:rPr>
        <w:t>SD</w:t>
      </w:r>
      <w:r w:rsidR="00EE2241" w:rsidRPr="00845274">
        <w:rPr>
          <w:color w:val="000000" w:themeColor="text1"/>
          <w:lang w:val="en-US"/>
        </w:rPr>
        <w:t xml:space="preserve"> of age=0.92. </w:t>
      </w:r>
      <w:r w:rsidRPr="00845274">
        <w:rPr>
          <w:color w:val="000000" w:themeColor="text1"/>
          <w:lang w:val="en-US"/>
        </w:rPr>
        <w:t xml:space="preserve">See Figure </w:t>
      </w:r>
      <w:r w:rsidR="00F4439F" w:rsidRPr="00845274">
        <w:rPr>
          <w:color w:val="000000" w:themeColor="text1"/>
          <w:lang w:val="en-US"/>
        </w:rPr>
        <w:t>3</w:t>
      </w:r>
      <w:r w:rsidRPr="00845274">
        <w:rPr>
          <w:color w:val="000000" w:themeColor="text1"/>
          <w:lang w:val="en-US"/>
        </w:rPr>
        <w:t xml:space="preserve"> for a schematic of the flow of participants through the experiment. </w:t>
      </w:r>
    </w:p>
    <w:p w14:paraId="2455C8DA" w14:textId="75F2C7F1" w:rsidR="002A299F" w:rsidRPr="00845274" w:rsidRDefault="007C30E1" w:rsidP="006D7CE3">
      <w:pPr>
        <w:spacing w:line="480" w:lineRule="auto"/>
        <w:ind w:firstLine="720"/>
        <w:rPr>
          <w:b/>
          <w:color w:val="000000" w:themeColor="text1"/>
          <w:lang w:val="en-US"/>
        </w:rPr>
      </w:pPr>
      <w:r w:rsidRPr="00845274">
        <w:rPr>
          <w:color w:val="000000" w:themeColor="text1"/>
          <w:lang w:val="en-US"/>
        </w:rPr>
        <w:lastRenderedPageBreak/>
        <w:t>All participants provided written informed consent before data collection. Participants were reimbursed with course credits and payment of £10.00 for attending the testing sessions and reading the book, or with payment of £40.00 if they did not require course credits.</w:t>
      </w:r>
    </w:p>
    <w:p w14:paraId="621B55F9" w14:textId="77777777" w:rsidR="002A299F" w:rsidRPr="00845274" w:rsidRDefault="002A299F" w:rsidP="007C30E1">
      <w:pPr>
        <w:pStyle w:val="Heading3"/>
        <w:spacing w:line="480" w:lineRule="auto"/>
        <w:jc w:val="left"/>
        <w:rPr>
          <w:b/>
          <w:color w:val="000000" w:themeColor="text1"/>
          <w:sz w:val="24"/>
          <w:szCs w:val="24"/>
          <w:lang w:val="en-US"/>
        </w:rPr>
        <w:sectPr w:rsidR="002A299F" w:rsidRPr="00845274" w:rsidSect="008F4D55">
          <w:type w:val="continuous"/>
          <w:pgSz w:w="11906" w:h="16838"/>
          <w:pgMar w:top="1247" w:right="1247" w:bottom="1247" w:left="1247" w:header="709" w:footer="709" w:gutter="0"/>
          <w:cols w:space="708"/>
          <w:docGrid w:linePitch="360"/>
        </w:sectPr>
      </w:pPr>
    </w:p>
    <w:p w14:paraId="4383A649" w14:textId="24EA7797" w:rsidR="002A299F" w:rsidRPr="00845274" w:rsidRDefault="00F451D9" w:rsidP="002A299F">
      <w:pPr>
        <w:pStyle w:val="Caption"/>
        <w:keepNext/>
        <w:rPr>
          <w:rFonts w:ascii="Times New Roman" w:hAnsi="Times New Roman"/>
          <w:i w:val="0"/>
          <w:color w:val="000000" w:themeColor="text1"/>
          <w:sz w:val="24"/>
          <w:szCs w:val="24"/>
        </w:rPr>
      </w:pPr>
      <w:r w:rsidRPr="00845274">
        <w:rPr>
          <w:rFonts w:ascii="Times New Roman" w:hAnsi="Times New Roman"/>
          <w:b/>
          <w:noProof/>
          <w:color w:val="000000" w:themeColor="text1"/>
          <w:sz w:val="28"/>
          <w:szCs w:val="28"/>
          <w:lang w:eastAsia="en-GB"/>
        </w:rPr>
        <w:lastRenderedPageBreak/>
        <mc:AlternateContent>
          <mc:Choice Requires="wps">
            <w:drawing>
              <wp:anchor distT="0" distB="0" distL="114300" distR="114300" simplePos="0" relativeHeight="251873792" behindDoc="0" locked="0" layoutInCell="1" allowOverlap="1" wp14:anchorId="07EB968B" wp14:editId="786795EA">
                <wp:simplePos x="0" y="0"/>
                <wp:positionH relativeFrom="column">
                  <wp:posOffset>5647690</wp:posOffset>
                </wp:positionH>
                <wp:positionV relativeFrom="paragraph">
                  <wp:posOffset>256540</wp:posOffset>
                </wp:positionV>
                <wp:extent cx="1547495" cy="323215"/>
                <wp:effectExtent l="22860" t="26670" r="39370" b="50165"/>
                <wp:wrapNone/>
                <wp:docPr id="27"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47714A7C" w14:textId="77777777" w:rsidR="004D7E94" w:rsidRPr="00594AAF" w:rsidRDefault="004D7E94" w:rsidP="00037161">
                            <w:pPr>
                              <w:pStyle w:val="Heading2"/>
                              <w:spacing w:before="0"/>
                              <w:jc w:val="center"/>
                              <w:rPr>
                                <w:rFonts w:ascii="Candara" w:hAnsi="Candara"/>
                                <w:color w:val="auto"/>
                              </w:rPr>
                            </w:pPr>
                            <w:r w:rsidRPr="00594AAF">
                              <w:rPr>
                                <w:rFonts w:ascii="Candara" w:hAnsi="Candara"/>
                                <w:color w:val="auto"/>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EB968B" id="Rounded Rectangle 12" o:spid="_x0000_s1039" style="position:absolute;margin-left:444.7pt;margin-top:20.2pt;width:121.85pt;height:25.4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" fillcolor="#a5a5a5" strokecolor="#f2f2f2" strokeweight="3pt">
                <v:shadow on="t" color="#525252" opacity=".5" offset="1pt"/>
                <v:textbox inset="3.6pt,,3.6pt">
                  <w:txbxContent>
                    <w:p w14:paraId="47714A7C" w14:textId="77777777" w:rsidR="004D7E94" w:rsidRPr="00594AAF" w:rsidRDefault="004D7E94" w:rsidP="00037161">
                      <w:pPr>
                        <w:pStyle w:val="berschrift2"/>
                        <w:spacing w:before="0"/>
                        <w:jc w:val="center"/>
                        <w:rPr>
                          <w:rFonts w:ascii="Candara" w:hAnsi="Candara"/>
                          <w:color w:val="auto"/>
                        </w:rPr>
                      </w:pPr>
                      <w:proofErr w:type="spellStart"/>
                      <w:r w:rsidRPr="00594AAF">
                        <w:rPr>
                          <w:rFonts w:ascii="Candara" w:hAnsi="Candara"/>
                          <w:color w:val="auto"/>
                        </w:rPr>
                        <w:t>Enrollment</w:t>
                      </w:r>
                      <w:proofErr w:type="spellEnd"/>
                    </w:p>
                  </w:txbxContent>
                </v:textbox>
              </v:roundrect>
            </w:pict>
          </mc:Fallback>
        </mc:AlternateContent>
      </w:r>
      <w:r w:rsidRPr="00845274">
        <w:rPr>
          <w:rFonts w:ascii="Times New Roman" w:hAnsi="Times New Roman"/>
          <w:b/>
          <w:noProof/>
          <w:color w:val="000000" w:themeColor="text1"/>
          <w:sz w:val="28"/>
          <w:szCs w:val="28"/>
          <w:lang w:eastAsia="en-GB"/>
        </w:rPr>
        <mc:AlternateContent>
          <mc:Choice Requires="wps">
            <w:drawing>
              <wp:anchor distT="0" distB="0" distL="114300" distR="114300" simplePos="0" relativeHeight="251866624" behindDoc="0" locked="0" layoutInCell="1" allowOverlap="1" wp14:anchorId="6864E832" wp14:editId="51FAB505">
                <wp:simplePos x="0" y="0"/>
                <wp:positionH relativeFrom="margin">
                  <wp:posOffset>3422015</wp:posOffset>
                </wp:positionH>
                <wp:positionV relativeFrom="paragraph">
                  <wp:posOffset>255270</wp:posOffset>
                </wp:positionV>
                <wp:extent cx="2000250" cy="397510"/>
                <wp:effectExtent l="0" t="0" r="19050" b="2159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4204A66C" w14:textId="77777777" w:rsidR="004D7E94" w:rsidRPr="00BB60A5" w:rsidRDefault="004D7E94" w:rsidP="00037161">
                            <w:pPr>
                              <w:jc w:val="center"/>
                              <w:rPr>
                                <w:rFonts w:ascii="Arial" w:hAnsi="Arial" w:cs="Arial"/>
                                <w:sz w:val="20"/>
                                <w:szCs w:val="20"/>
                              </w:rPr>
                            </w:pPr>
                            <w:r w:rsidRPr="00BB60A5">
                              <w:rPr>
                                <w:rFonts w:ascii="Arial" w:hAnsi="Arial" w:cs="Arial"/>
                                <w:sz w:val="20"/>
                                <w:szCs w:val="20"/>
                                <w:lang w:val="en-CA"/>
                              </w:rPr>
                              <w:t>Assessed for eligibility (n= 154)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64E832" id="Rectangle 5" o:spid="_x0000_s1040" style="position:absolute;margin-left:269.45pt;margin-top:20.1pt;width:157.5pt;height:31.3pt;z-index:25186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">
                <v:textbox inset=",7.2pt,,7.2pt">
                  <w:txbxContent>
                    <w:p w14:paraId="4204A66C" w14:textId="77777777" w:rsidR="004D7E94" w:rsidRPr="00BB60A5" w:rsidRDefault="004D7E94" w:rsidP="00037161">
                      <w:pPr>
                        <w:jc w:val="center"/>
                        <w:rPr>
                          <w:rFonts w:ascii="Arial" w:hAnsi="Arial" w:cs="Arial"/>
                          <w:sz w:val="20"/>
                          <w:szCs w:val="20"/>
                        </w:rPr>
                      </w:pPr>
                      <w:r w:rsidRPr="00BB60A5">
                        <w:rPr>
                          <w:rFonts w:ascii="Arial" w:hAnsi="Arial" w:cs="Arial"/>
                          <w:sz w:val="20"/>
                          <w:szCs w:val="20"/>
                          <w:lang w:val="en-CA"/>
                        </w:rPr>
                        <w:t>Assessed for eligibility (n= 154)</w:t>
                      </w:r>
                    </w:p>
                  </w:txbxContent>
                </v:textbox>
                <w10:wrap anchorx="margin"/>
              </v:rect>
            </w:pict>
          </mc:Fallback>
        </mc:AlternateContent>
      </w:r>
      <w:r w:rsidR="002A299F" w:rsidRPr="00845274">
        <w:rPr>
          <w:rFonts w:ascii="Times New Roman" w:hAnsi="Times New Roman"/>
          <w:color w:val="000000" w:themeColor="text1"/>
          <w:sz w:val="24"/>
          <w:szCs w:val="24"/>
        </w:rPr>
        <w:t xml:space="preserve">Figure 3. </w:t>
      </w:r>
      <w:r w:rsidR="002A299F" w:rsidRPr="00845274">
        <w:rPr>
          <w:rFonts w:ascii="Times New Roman" w:hAnsi="Times New Roman"/>
          <w:i w:val="0"/>
          <w:color w:val="000000" w:themeColor="text1"/>
          <w:sz w:val="24"/>
          <w:szCs w:val="24"/>
        </w:rPr>
        <w:t>Flow of participants through Experiment 2.</w:t>
      </w:r>
    </w:p>
    <w:p w14:paraId="7888B299" w14:textId="77777777" w:rsidR="00F451D9" w:rsidRPr="00845274" w:rsidRDefault="00F451D9" w:rsidP="00F451D9">
      <w:pPr>
        <w:rPr>
          <w:color w:val="000000" w:themeColor="text1"/>
          <w:lang w:val="en-US"/>
        </w:rPr>
      </w:pPr>
    </w:p>
    <w:p w14:paraId="7442E577" w14:textId="3CFD7049" w:rsidR="00F451D9" w:rsidRPr="00845274" w:rsidRDefault="00F451D9" w:rsidP="00F451D9">
      <w:pPr>
        <w:rPr>
          <w:color w:val="000000" w:themeColor="text1"/>
          <w:lang w:val="en-US"/>
        </w:rPr>
      </w:pPr>
    </w:p>
    <w:p w14:paraId="4FBD86F7" w14:textId="4448DD64" w:rsidR="00037161" w:rsidRPr="00845274" w:rsidRDefault="00BB60A5" w:rsidP="00037161">
      <w:pPr>
        <w:spacing w:line="480" w:lineRule="auto"/>
        <w:rPr>
          <w:color w:val="000000" w:themeColor="text1"/>
          <w:lang w:val="en-US"/>
        </w:rPr>
        <w:sectPr w:rsidR="00037161" w:rsidRPr="00845274" w:rsidSect="008F4D55">
          <w:headerReference w:type="default" r:id="rId19"/>
          <w:type w:val="continuous"/>
          <w:pgSz w:w="16838" w:h="11906" w:orient="landscape"/>
          <w:pgMar w:top="1440" w:right="1440" w:bottom="1440" w:left="1440" w:header="709" w:footer="709" w:gutter="0"/>
          <w:cols w:space="708"/>
          <w:docGrid w:linePitch="360"/>
        </w:sectPr>
      </w:pPr>
      <w:r w:rsidRPr="00845274">
        <w:rPr>
          <w:noProof/>
          <w:color w:val="000000" w:themeColor="text1"/>
          <w:lang w:val="en-GB" w:eastAsia="en-GB"/>
        </w:rPr>
        <mc:AlternateContent>
          <mc:Choice Requires="wps">
            <w:drawing>
              <wp:anchor distT="0" distB="0" distL="114300" distR="114300" simplePos="0" relativeHeight="251876864" behindDoc="0" locked="0" layoutInCell="1" allowOverlap="1" wp14:anchorId="42BA6680" wp14:editId="1BCE66CC">
                <wp:simplePos x="0" y="0"/>
                <wp:positionH relativeFrom="column">
                  <wp:posOffset>-239843</wp:posOffset>
                </wp:positionH>
                <wp:positionV relativeFrom="paragraph">
                  <wp:posOffset>4766164</wp:posOffset>
                </wp:positionV>
                <wp:extent cx="9259570" cy="410731"/>
                <wp:effectExtent l="0" t="0" r="0" b="0"/>
                <wp:wrapNone/>
                <wp:docPr id="2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9570" cy="41073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353EF9F" w14:textId="17162FC8" w:rsidR="004D7E94" w:rsidRPr="001D481D" w:rsidRDefault="004D7E94" w:rsidP="00037161">
                            <w:pPr>
                              <w:rPr>
                                <w:rFonts w:cs="Arial"/>
                                <w:sz w:val="20"/>
                                <w:szCs w:val="20"/>
                                <w:lang w:val="en-US"/>
                              </w:rPr>
                            </w:pPr>
                            <w:r w:rsidRPr="004E0025">
                              <w:rPr>
                                <w:rFonts w:cs="Arial"/>
                                <w:b/>
                                <w:sz w:val="20"/>
                                <w:szCs w:val="20"/>
                                <w:vertAlign w:val="superscript"/>
                                <w:lang w:val="en-US"/>
                              </w:rPr>
                              <w:t>†</w:t>
                            </w:r>
                            <w:r w:rsidRPr="004E0025">
                              <w:rPr>
                                <w:rFonts w:cs="Arial"/>
                                <w:sz w:val="20"/>
                                <w:szCs w:val="20"/>
                                <w:lang w:val="en-US"/>
                              </w:rPr>
                              <w:t xml:space="preserve">The number of </w:t>
                            </w:r>
                            <w:r w:rsidRPr="00BB60A5">
                              <w:rPr>
                                <w:rFonts w:cs="Arial"/>
                                <w:sz w:val="20"/>
                                <w:szCs w:val="20"/>
                                <w:lang w:val="en-US"/>
                              </w:rPr>
                              <w:t>analyzed cases</w:t>
                            </w:r>
                            <w:r w:rsidRPr="004E0025">
                              <w:rPr>
                                <w:rFonts w:cs="Arial"/>
                                <w:sz w:val="20"/>
                                <w:szCs w:val="20"/>
                                <w:lang w:val="en-US"/>
                              </w:rPr>
                              <w:t xml:space="preserve"> varies between tasks due to technical problems, incomplete administration of tasks, or exclusion of participants with scores more than 3</w:t>
                            </w:r>
                            <w:r w:rsidRPr="004E0025">
                              <w:rPr>
                                <w:rFonts w:cs="Arial"/>
                                <w:i/>
                                <w:sz w:val="20"/>
                                <w:szCs w:val="20"/>
                                <w:lang w:val="en-US"/>
                              </w:rPr>
                              <w:t>SD</w:t>
                            </w:r>
                            <w:r w:rsidRPr="004E0025">
                              <w:rPr>
                                <w:rFonts w:cs="Arial"/>
                                <w:sz w:val="20"/>
                                <w:szCs w:val="20"/>
                                <w:lang w:val="en-US"/>
                              </w:rPr>
                              <w:t xml:space="preserve"> away from the sample mean. </w:t>
                            </w:r>
                            <w:r w:rsidRPr="001D481D">
                              <w:rPr>
                                <w:rFonts w:cs="Arial"/>
                                <w:sz w:val="20"/>
                                <w:szCs w:val="20"/>
                                <w:lang w:val="en-US"/>
                              </w:rPr>
                              <w:t>Respective numbers are given in Table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A6680" id="Text Box 16" o:spid="_x0000_s1041" type="#_x0000_t202" style="position:absolute;margin-left:-18.9pt;margin-top:375.3pt;width:729.1pt;height:32.3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" stroked="f">
                <v:textbox>
                  <w:txbxContent>
                    <w:p w14:paraId="4353EF9F" w14:textId="17162FC8" w:rsidR="004D7E94" w:rsidRPr="001D481D" w:rsidRDefault="004D7E94" w:rsidP="00037161">
                      <w:pPr>
                        <w:rPr>
                          <w:rFonts w:cs="Arial"/>
                          <w:sz w:val="20"/>
                          <w:szCs w:val="20"/>
                          <w:lang w:val="en-US"/>
                        </w:rPr>
                      </w:pPr>
                      <w:r w:rsidRPr="004E0025">
                        <w:rPr>
                          <w:rFonts w:cs="Arial"/>
                          <w:b/>
                          <w:sz w:val="20"/>
                          <w:szCs w:val="20"/>
                          <w:vertAlign w:val="superscript"/>
                          <w:lang w:val="en-US"/>
                        </w:rPr>
                        <w:t>†</w:t>
                      </w:r>
                      <w:r w:rsidRPr="004E0025">
                        <w:rPr>
                          <w:rFonts w:cs="Arial"/>
                          <w:sz w:val="20"/>
                          <w:szCs w:val="20"/>
                          <w:lang w:val="en-US"/>
                        </w:rPr>
                        <w:t xml:space="preserve">The number of </w:t>
                      </w:r>
                      <w:r w:rsidRPr="00BB60A5">
                        <w:rPr>
                          <w:rFonts w:cs="Arial"/>
                          <w:sz w:val="20"/>
                          <w:szCs w:val="20"/>
                          <w:lang w:val="en-US"/>
                        </w:rPr>
                        <w:t>analyzed cases</w:t>
                      </w:r>
                      <w:r w:rsidRPr="004E0025">
                        <w:rPr>
                          <w:rFonts w:cs="Arial"/>
                          <w:sz w:val="20"/>
                          <w:szCs w:val="20"/>
                          <w:lang w:val="en-US"/>
                        </w:rPr>
                        <w:t xml:space="preserve"> varies between tasks due to technical problems, incomplete administration of tasks, or exclusion of participants with scores more than 3</w:t>
                      </w:r>
                      <w:r w:rsidRPr="004E0025">
                        <w:rPr>
                          <w:rFonts w:cs="Arial"/>
                          <w:i/>
                          <w:sz w:val="20"/>
                          <w:szCs w:val="20"/>
                          <w:lang w:val="en-US"/>
                        </w:rPr>
                        <w:t>SD</w:t>
                      </w:r>
                      <w:r w:rsidRPr="004E0025">
                        <w:rPr>
                          <w:rFonts w:cs="Arial"/>
                          <w:sz w:val="20"/>
                          <w:szCs w:val="20"/>
                          <w:lang w:val="en-US"/>
                        </w:rPr>
                        <w:t xml:space="preserve"> away from the sample mean. </w:t>
                      </w:r>
                      <w:r w:rsidRPr="001D481D">
                        <w:rPr>
                          <w:rFonts w:cs="Arial"/>
                          <w:sz w:val="20"/>
                          <w:szCs w:val="20"/>
                          <w:lang w:val="en-US"/>
                        </w:rPr>
                        <w:t>Respective numbers are given in Table 4.</w:t>
                      </w:r>
                    </w:p>
                  </w:txbxContent>
                </v:textbox>
              </v:shape>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75840" behindDoc="0" locked="0" layoutInCell="1" allowOverlap="1" wp14:anchorId="17FD5DB1" wp14:editId="6C24A400">
                <wp:simplePos x="0" y="0"/>
                <wp:positionH relativeFrom="column">
                  <wp:posOffset>6460761</wp:posOffset>
                </wp:positionH>
                <wp:positionV relativeFrom="paragraph">
                  <wp:posOffset>3611922</wp:posOffset>
                </wp:positionV>
                <wp:extent cx="2209800" cy="966470"/>
                <wp:effectExtent l="0" t="0" r="12700" b="1143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66470"/>
                        </a:xfrm>
                        <a:prstGeom prst="rect">
                          <a:avLst/>
                        </a:prstGeom>
                        <a:solidFill>
                          <a:srgbClr val="FFFFFF"/>
                        </a:solidFill>
                        <a:ln w="9525">
                          <a:solidFill>
                            <a:srgbClr val="000000"/>
                          </a:solidFill>
                          <a:miter lim="800000"/>
                          <a:headEnd/>
                          <a:tailEnd/>
                        </a:ln>
                      </wps:spPr>
                      <wps:txbx>
                        <w:txbxContent>
                          <w:p w14:paraId="1312742A" w14:textId="77777777" w:rsidR="004D7E94" w:rsidRPr="00657E09" w:rsidRDefault="004D7E94" w:rsidP="00037161">
                            <w:pPr>
                              <w:pStyle w:val="ListParagraph"/>
                              <w:numPr>
                                <w:ilvl w:val="0"/>
                                <w:numId w:val="12"/>
                              </w:numPr>
                              <w:spacing w:after="0" w:line="240" w:lineRule="auto"/>
                              <w:ind w:left="284" w:hanging="349"/>
                              <w:jc w:val="left"/>
                              <w:rPr>
                                <w:rFonts w:ascii="Arial" w:hAnsi="Arial" w:cs="Arial"/>
                                <w:sz w:val="20"/>
                                <w:szCs w:val="20"/>
                                <w:lang w:val="en-CA"/>
                              </w:rPr>
                            </w:pPr>
                            <w:r w:rsidRPr="00657E09">
                              <w:rPr>
                                <w:rFonts w:ascii="Arial" w:hAnsi="Arial" w:cs="Arial"/>
                                <w:sz w:val="20"/>
                                <w:szCs w:val="20"/>
                                <w:lang w:val="en-CA"/>
                              </w:rPr>
                              <w:t>Drop-out (n=3)</w:t>
                            </w:r>
                          </w:p>
                          <w:p w14:paraId="45FF24E8" w14:textId="77777777" w:rsidR="004D7E94" w:rsidRPr="00657E09" w:rsidRDefault="004D7E94" w:rsidP="00037161">
                            <w:pPr>
                              <w:pStyle w:val="ListParagraph"/>
                              <w:numPr>
                                <w:ilvl w:val="0"/>
                                <w:numId w:val="12"/>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Read book before time 1 (n=0)</w:t>
                            </w:r>
                          </w:p>
                          <w:p w14:paraId="6837B437" w14:textId="77777777" w:rsidR="004D7E94" w:rsidRPr="00863621" w:rsidRDefault="004D7E94" w:rsidP="00037161">
                            <w:pPr>
                              <w:pStyle w:val="ListParagraph"/>
                              <w:numPr>
                                <w:ilvl w:val="0"/>
                                <w:numId w:val="12"/>
                              </w:numPr>
                              <w:spacing w:after="0" w:line="240" w:lineRule="auto"/>
                              <w:ind w:left="284"/>
                              <w:jc w:val="left"/>
                              <w:rPr>
                                <w:rFonts w:ascii="Arial" w:hAnsi="Arial" w:cs="Arial"/>
                                <w:sz w:val="20"/>
                                <w:szCs w:val="20"/>
                                <w:lang w:val="en-CA"/>
                              </w:rPr>
                            </w:pPr>
                            <w:r w:rsidRPr="00863621">
                              <w:rPr>
                                <w:rFonts w:ascii="Arial" w:hAnsi="Arial" w:cs="Arial"/>
                                <w:sz w:val="20"/>
                                <w:szCs w:val="20"/>
                                <w:lang w:val="en-CA"/>
                              </w:rPr>
                              <w:t>Reported to have closely read 0% of assigned book (n=11)</w:t>
                            </w:r>
                          </w:p>
                          <w:p w14:paraId="3C099D50" w14:textId="29449B36" w:rsidR="004D7E94" w:rsidRPr="00BB60A5" w:rsidRDefault="004D7E94" w:rsidP="00037161">
                            <w:pPr>
                              <w:rPr>
                                <w:rFonts w:ascii="Arial" w:hAnsi="Arial" w:cs="Arial"/>
                                <w:sz w:val="20"/>
                                <w:szCs w:val="20"/>
                                <w:lang w:val="en-CA"/>
                              </w:rPr>
                            </w:pPr>
                            <w:r w:rsidRPr="00BB60A5">
                              <w:rPr>
                                <w:rFonts w:ascii="Arial" w:hAnsi="Arial" w:cs="Arial"/>
                                <w:b/>
                                <w:sz w:val="20"/>
                                <w:szCs w:val="20"/>
                                <w:lang w:val="en-CA"/>
                              </w:rPr>
                              <w:t>Analyzed (n= 28)</w:t>
                            </w:r>
                            <w:r w:rsidRPr="00BB60A5">
                              <w:rPr>
                                <w:rFonts w:ascii="Arial" w:hAnsi="Arial" w:cs="Arial"/>
                                <w:b/>
                                <w:sz w:val="20"/>
                                <w:szCs w:val="20"/>
                                <w:vertAlign w:val="superscript"/>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FD5DB1" id="Rectangle 17" o:spid="_x0000_s1042" style="position:absolute;margin-left:508.7pt;margin-top:284.4pt;width:174pt;height:76.1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">
                <v:textbox inset=",7.2pt,,7.2pt">
                  <w:txbxContent>
                    <w:p w14:paraId="1312742A" w14:textId="77777777" w:rsidR="004D7E94" w:rsidRPr="00657E09" w:rsidRDefault="004D7E94" w:rsidP="00037161">
                      <w:pPr>
                        <w:pStyle w:val="Listenabsatz"/>
                        <w:numPr>
                          <w:ilvl w:val="0"/>
                          <w:numId w:val="12"/>
                        </w:numPr>
                        <w:spacing w:after="0" w:line="240" w:lineRule="auto"/>
                        <w:ind w:left="284" w:hanging="349"/>
                        <w:jc w:val="left"/>
                        <w:rPr>
                          <w:rFonts w:ascii="Arial" w:hAnsi="Arial" w:cs="Arial"/>
                          <w:sz w:val="20"/>
                          <w:szCs w:val="20"/>
                          <w:lang w:val="en-CA"/>
                        </w:rPr>
                      </w:pPr>
                      <w:r w:rsidRPr="00657E09">
                        <w:rPr>
                          <w:rFonts w:ascii="Arial" w:hAnsi="Arial" w:cs="Arial"/>
                          <w:sz w:val="20"/>
                          <w:szCs w:val="20"/>
                          <w:lang w:val="en-CA"/>
                        </w:rPr>
                        <w:t>Drop-out (n=3)</w:t>
                      </w:r>
                    </w:p>
                    <w:p w14:paraId="45FF24E8" w14:textId="77777777" w:rsidR="004D7E94" w:rsidRPr="00657E09" w:rsidRDefault="004D7E94" w:rsidP="00037161">
                      <w:pPr>
                        <w:pStyle w:val="Listenabsatz"/>
                        <w:numPr>
                          <w:ilvl w:val="0"/>
                          <w:numId w:val="12"/>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Read book before time 1 (n=0)</w:t>
                      </w:r>
                    </w:p>
                    <w:p w14:paraId="6837B437" w14:textId="77777777" w:rsidR="004D7E94" w:rsidRPr="00863621" w:rsidRDefault="004D7E94" w:rsidP="00037161">
                      <w:pPr>
                        <w:pStyle w:val="Listenabsatz"/>
                        <w:numPr>
                          <w:ilvl w:val="0"/>
                          <w:numId w:val="12"/>
                        </w:numPr>
                        <w:spacing w:after="0" w:line="240" w:lineRule="auto"/>
                        <w:ind w:left="284"/>
                        <w:jc w:val="left"/>
                        <w:rPr>
                          <w:rFonts w:ascii="Arial" w:hAnsi="Arial" w:cs="Arial"/>
                          <w:sz w:val="20"/>
                          <w:szCs w:val="20"/>
                          <w:lang w:val="en-CA"/>
                        </w:rPr>
                      </w:pPr>
                      <w:r w:rsidRPr="00863621">
                        <w:rPr>
                          <w:rFonts w:ascii="Arial" w:hAnsi="Arial" w:cs="Arial"/>
                          <w:sz w:val="20"/>
                          <w:szCs w:val="20"/>
                          <w:lang w:val="en-CA"/>
                        </w:rPr>
                        <w:t>Reported to have closely read 0% of assigned book (n=11)</w:t>
                      </w:r>
                    </w:p>
                    <w:p w14:paraId="3C099D50" w14:textId="29449B36" w:rsidR="004D7E94" w:rsidRPr="00BB60A5" w:rsidRDefault="004D7E94" w:rsidP="00037161">
                      <w:pPr>
                        <w:rPr>
                          <w:rFonts w:ascii="Arial" w:hAnsi="Arial" w:cs="Arial"/>
                          <w:sz w:val="20"/>
                          <w:szCs w:val="20"/>
                          <w:lang w:val="en-CA"/>
                        </w:rPr>
                      </w:pPr>
                      <w:r w:rsidRPr="00BB60A5">
                        <w:rPr>
                          <w:rFonts w:ascii="Arial" w:hAnsi="Arial" w:cs="Arial"/>
                          <w:b/>
                          <w:sz w:val="20"/>
                          <w:szCs w:val="20"/>
                          <w:lang w:val="en-CA"/>
                        </w:rPr>
                        <w:t xml:space="preserve">Analyzed (n= </w:t>
                      </w:r>
                      <w:proofErr w:type="gramStart"/>
                      <w:r w:rsidRPr="00BB60A5">
                        <w:rPr>
                          <w:rFonts w:ascii="Arial" w:hAnsi="Arial" w:cs="Arial"/>
                          <w:b/>
                          <w:sz w:val="20"/>
                          <w:szCs w:val="20"/>
                          <w:lang w:val="en-CA"/>
                        </w:rPr>
                        <w:t>28)</w:t>
                      </w:r>
                      <w:r w:rsidRPr="00BB60A5">
                        <w:rPr>
                          <w:rFonts w:ascii="Arial" w:hAnsi="Arial" w:cs="Arial"/>
                          <w:b/>
                          <w:sz w:val="20"/>
                          <w:szCs w:val="20"/>
                          <w:vertAlign w:val="superscript"/>
                          <w:lang w:val="en-CA"/>
                        </w:rPr>
                        <w:t>†</w:t>
                      </w:r>
                      <w:proofErr w:type="gramEnd"/>
                    </w:p>
                  </w:txbxContent>
                </v:textbox>
              </v:rect>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71744" behindDoc="0" locked="0" layoutInCell="1" allowOverlap="1" wp14:anchorId="1493AA7E" wp14:editId="26F3B461">
                <wp:simplePos x="0" y="0"/>
                <wp:positionH relativeFrom="margin">
                  <wp:posOffset>3320321</wp:posOffset>
                </wp:positionH>
                <wp:positionV relativeFrom="paragraph">
                  <wp:posOffset>3611922</wp:posOffset>
                </wp:positionV>
                <wp:extent cx="2240280" cy="966470"/>
                <wp:effectExtent l="0" t="0" r="7620" b="11430"/>
                <wp:wrapNone/>
                <wp:docPr id="2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966470"/>
                        </a:xfrm>
                        <a:prstGeom prst="rect">
                          <a:avLst/>
                        </a:prstGeom>
                        <a:solidFill>
                          <a:srgbClr val="FFFFFF"/>
                        </a:solidFill>
                        <a:ln w="9525">
                          <a:solidFill>
                            <a:srgbClr val="000000"/>
                          </a:solidFill>
                          <a:miter lim="800000"/>
                          <a:headEnd/>
                          <a:tailEnd/>
                        </a:ln>
                      </wps:spPr>
                      <wps:txbx>
                        <w:txbxContent>
                          <w:p w14:paraId="29364160" w14:textId="77777777" w:rsidR="004D7E94" w:rsidRPr="00657E09" w:rsidRDefault="004D7E94" w:rsidP="00037161">
                            <w:pPr>
                              <w:pStyle w:val="ListParagraph"/>
                              <w:numPr>
                                <w:ilvl w:val="0"/>
                                <w:numId w:val="11"/>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Drop-out (n=5)</w:t>
                            </w:r>
                          </w:p>
                          <w:p w14:paraId="2176C902" w14:textId="77777777" w:rsidR="004D7E94" w:rsidRPr="00863621" w:rsidRDefault="004D7E94" w:rsidP="00037161">
                            <w:pPr>
                              <w:pStyle w:val="ListParagraph"/>
                              <w:numPr>
                                <w:ilvl w:val="0"/>
                                <w:numId w:val="11"/>
                              </w:numPr>
                              <w:spacing w:after="0" w:line="240" w:lineRule="auto"/>
                              <w:ind w:left="284"/>
                              <w:jc w:val="left"/>
                              <w:rPr>
                                <w:rFonts w:ascii="Arial" w:hAnsi="Arial" w:cs="Arial"/>
                                <w:sz w:val="20"/>
                                <w:szCs w:val="20"/>
                                <w:lang w:val="en-CA"/>
                              </w:rPr>
                            </w:pPr>
                            <w:r w:rsidRPr="00863621">
                              <w:rPr>
                                <w:rFonts w:ascii="Arial" w:hAnsi="Arial" w:cs="Arial"/>
                                <w:sz w:val="20"/>
                                <w:szCs w:val="20"/>
                                <w:lang w:val="en-CA"/>
                              </w:rPr>
                              <w:t>Read book before time 1 (n=0)</w:t>
                            </w:r>
                          </w:p>
                          <w:p w14:paraId="650A0FFD" w14:textId="77777777" w:rsidR="004D7E94" w:rsidRPr="00863621" w:rsidRDefault="004D7E94" w:rsidP="00037161">
                            <w:pPr>
                              <w:pStyle w:val="ListParagraph"/>
                              <w:numPr>
                                <w:ilvl w:val="0"/>
                                <w:numId w:val="11"/>
                              </w:numPr>
                              <w:spacing w:after="0" w:line="240" w:lineRule="auto"/>
                              <w:ind w:left="284"/>
                              <w:jc w:val="left"/>
                              <w:rPr>
                                <w:rFonts w:ascii="Arial" w:hAnsi="Arial" w:cs="Arial"/>
                                <w:sz w:val="20"/>
                                <w:szCs w:val="20"/>
                                <w:lang w:val="en-CA"/>
                              </w:rPr>
                            </w:pPr>
                            <w:r w:rsidRPr="00863621">
                              <w:rPr>
                                <w:rFonts w:ascii="Arial" w:hAnsi="Arial" w:cs="Arial"/>
                                <w:sz w:val="20"/>
                                <w:szCs w:val="20"/>
                                <w:lang w:val="en-CA"/>
                              </w:rPr>
                              <w:t>Reported to have closely read 0% of assigned book (n=6)</w:t>
                            </w:r>
                          </w:p>
                          <w:p w14:paraId="4E145AF0" w14:textId="475ADAF5" w:rsidR="004D7E94" w:rsidRPr="00BB60A5" w:rsidRDefault="004D7E94" w:rsidP="00037161">
                            <w:pPr>
                              <w:rPr>
                                <w:rFonts w:ascii="Arial" w:hAnsi="Arial" w:cs="Arial"/>
                                <w:b/>
                                <w:sz w:val="20"/>
                                <w:szCs w:val="20"/>
                                <w:lang w:val="en-CA"/>
                              </w:rPr>
                            </w:pPr>
                            <w:r w:rsidRPr="00BB60A5">
                              <w:rPr>
                                <w:rFonts w:ascii="Arial" w:hAnsi="Arial" w:cs="Arial"/>
                                <w:b/>
                                <w:sz w:val="20"/>
                                <w:szCs w:val="20"/>
                                <w:lang w:val="en-CA"/>
                              </w:rPr>
                              <w:t>Analyzed (n= 36)</w:t>
                            </w:r>
                            <w:r w:rsidRPr="00BB60A5">
                              <w:rPr>
                                <w:rFonts w:ascii="Arial" w:hAnsi="Arial" w:cs="Arial"/>
                                <w:b/>
                                <w:sz w:val="20"/>
                                <w:szCs w:val="20"/>
                                <w:vertAlign w:val="superscript"/>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93AA7E" id="Rectangle 19" o:spid="_x0000_s1043" style="position:absolute;margin-left:261.45pt;margin-top:284.4pt;width:176.4pt;height:76.1pt;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">
                <v:textbox inset=",7.2pt,,7.2pt">
                  <w:txbxContent>
                    <w:p w14:paraId="29364160" w14:textId="77777777" w:rsidR="004D7E94" w:rsidRPr="00657E09" w:rsidRDefault="004D7E94" w:rsidP="00037161">
                      <w:pPr>
                        <w:pStyle w:val="Listenabsatz"/>
                        <w:numPr>
                          <w:ilvl w:val="0"/>
                          <w:numId w:val="11"/>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Drop-out (n=5)</w:t>
                      </w:r>
                    </w:p>
                    <w:p w14:paraId="2176C902" w14:textId="77777777" w:rsidR="004D7E94" w:rsidRPr="00863621" w:rsidRDefault="004D7E94" w:rsidP="00037161">
                      <w:pPr>
                        <w:pStyle w:val="Listenabsatz"/>
                        <w:numPr>
                          <w:ilvl w:val="0"/>
                          <w:numId w:val="11"/>
                        </w:numPr>
                        <w:spacing w:after="0" w:line="240" w:lineRule="auto"/>
                        <w:ind w:left="284"/>
                        <w:jc w:val="left"/>
                        <w:rPr>
                          <w:rFonts w:ascii="Arial" w:hAnsi="Arial" w:cs="Arial"/>
                          <w:sz w:val="20"/>
                          <w:szCs w:val="20"/>
                          <w:lang w:val="en-CA"/>
                        </w:rPr>
                      </w:pPr>
                      <w:r w:rsidRPr="00863621">
                        <w:rPr>
                          <w:rFonts w:ascii="Arial" w:hAnsi="Arial" w:cs="Arial"/>
                          <w:sz w:val="20"/>
                          <w:szCs w:val="20"/>
                          <w:lang w:val="en-CA"/>
                        </w:rPr>
                        <w:t>Read book before time 1 (n=0)</w:t>
                      </w:r>
                    </w:p>
                    <w:p w14:paraId="650A0FFD" w14:textId="77777777" w:rsidR="004D7E94" w:rsidRPr="00863621" w:rsidRDefault="004D7E94" w:rsidP="00037161">
                      <w:pPr>
                        <w:pStyle w:val="Listenabsatz"/>
                        <w:numPr>
                          <w:ilvl w:val="0"/>
                          <w:numId w:val="11"/>
                        </w:numPr>
                        <w:spacing w:after="0" w:line="240" w:lineRule="auto"/>
                        <w:ind w:left="284"/>
                        <w:jc w:val="left"/>
                        <w:rPr>
                          <w:rFonts w:ascii="Arial" w:hAnsi="Arial" w:cs="Arial"/>
                          <w:sz w:val="20"/>
                          <w:szCs w:val="20"/>
                          <w:lang w:val="en-CA"/>
                        </w:rPr>
                      </w:pPr>
                      <w:r w:rsidRPr="00863621">
                        <w:rPr>
                          <w:rFonts w:ascii="Arial" w:hAnsi="Arial" w:cs="Arial"/>
                          <w:sz w:val="20"/>
                          <w:szCs w:val="20"/>
                          <w:lang w:val="en-CA"/>
                        </w:rPr>
                        <w:t>Reported to have closely read 0% of assigned book (n=6)</w:t>
                      </w:r>
                    </w:p>
                    <w:p w14:paraId="4E145AF0" w14:textId="475ADAF5" w:rsidR="004D7E94" w:rsidRPr="00BB60A5" w:rsidRDefault="004D7E94" w:rsidP="00037161">
                      <w:pPr>
                        <w:rPr>
                          <w:rFonts w:ascii="Arial" w:hAnsi="Arial" w:cs="Arial"/>
                          <w:b/>
                          <w:sz w:val="20"/>
                          <w:szCs w:val="20"/>
                          <w:lang w:val="en-CA"/>
                        </w:rPr>
                      </w:pPr>
                      <w:r w:rsidRPr="00BB60A5">
                        <w:rPr>
                          <w:rFonts w:ascii="Arial" w:hAnsi="Arial" w:cs="Arial"/>
                          <w:b/>
                          <w:sz w:val="20"/>
                          <w:szCs w:val="20"/>
                          <w:lang w:val="en-CA"/>
                        </w:rPr>
                        <w:t xml:space="preserve">Analyzed (n= </w:t>
                      </w:r>
                      <w:proofErr w:type="gramStart"/>
                      <w:r w:rsidRPr="00BB60A5">
                        <w:rPr>
                          <w:rFonts w:ascii="Arial" w:hAnsi="Arial" w:cs="Arial"/>
                          <w:b/>
                          <w:sz w:val="20"/>
                          <w:szCs w:val="20"/>
                          <w:lang w:val="en-CA"/>
                        </w:rPr>
                        <w:t>36)</w:t>
                      </w:r>
                      <w:r w:rsidRPr="00BB60A5">
                        <w:rPr>
                          <w:rFonts w:ascii="Arial" w:hAnsi="Arial" w:cs="Arial"/>
                          <w:b/>
                          <w:sz w:val="20"/>
                          <w:szCs w:val="20"/>
                          <w:vertAlign w:val="superscript"/>
                          <w:lang w:val="en-CA"/>
                        </w:rPr>
                        <w:t>†</w:t>
                      </w:r>
                      <w:proofErr w:type="gramEnd"/>
                    </w:p>
                  </w:txbxContent>
                </v:textbox>
                <w10:wrap anchorx="margin"/>
              </v:rect>
            </w:pict>
          </mc:Fallback>
        </mc:AlternateContent>
      </w:r>
      <w:r w:rsidRPr="00845274">
        <w:rPr>
          <w:b/>
          <w:noProof/>
          <w:color w:val="000000" w:themeColor="text1"/>
          <w:sz w:val="28"/>
          <w:szCs w:val="28"/>
          <w:lang w:val="en-GB" w:eastAsia="en-GB"/>
        </w:rPr>
        <mc:AlternateContent>
          <mc:Choice Requires="wps">
            <w:drawing>
              <wp:anchor distT="0" distB="0" distL="114300" distR="114300" simplePos="0" relativeHeight="251868672" behindDoc="0" locked="0" layoutInCell="1" allowOverlap="1" wp14:anchorId="289E7E3C" wp14:editId="1244F4B2">
                <wp:simplePos x="0" y="0"/>
                <wp:positionH relativeFrom="column">
                  <wp:posOffset>59961</wp:posOffset>
                </wp:positionH>
                <wp:positionV relativeFrom="paragraph">
                  <wp:posOffset>3611922</wp:posOffset>
                </wp:positionV>
                <wp:extent cx="2225040" cy="966865"/>
                <wp:effectExtent l="0" t="0" r="10160" b="11430"/>
                <wp:wrapNone/>
                <wp:docPr id="2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966865"/>
                        </a:xfrm>
                        <a:prstGeom prst="rect">
                          <a:avLst/>
                        </a:prstGeom>
                        <a:solidFill>
                          <a:srgbClr val="FFFFFF"/>
                        </a:solidFill>
                        <a:ln w="9525">
                          <a:solidFill>
                            <a:srgbClr val="000000"/>
                          </a:solidFill>
                          <a:miter lim="800000"/>
                          <a:headEnd/>
                          <a:tailEnd/>
                        </a:ln>
                      </wps:spPr>
                      <wps:txbx>
                        <w:txbxContent>
                          <w:p w14:paraId="7DF196F4" w14:textId="77777777" w:rsidR="004D7E94" w:rsidRPr="00657E09" w:rsidRDefault="004D7E94" w:rsidP="00037161">
                            <w:pPr>
                              <w:pStyle w:val="ListParagraph"/>
                              <w:numPr>
                                <w:ilvl w:val="0"/>
                                <w:numId w:val="10"/>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Drop-out (n= 6)</w:t>
                            </w:r>
                          </w:p>
                          <w:p w14:paraId="383912D1" w14:textId="77777777" w:rsidR="004D7E94" w:rsidRPr="00657E09" w:rsidRDefault="004D7E94" w:rsidP="00037161">
                            <w:pPr>
                              <w:pStyle w:val="ListParagraph"/>
                              <w:numPr>
                                <w:ilvl w:val="0"/>
                                <w:numId w:val="10"/>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Read book before time 1 (n=0)</w:t>
                            </w:r>
                          </w:p>
                          <w:p w14:paraId="00939F4A" w14:textId="77777777" w:rsidR="004D7E94" w:rsidRPr="00863621" w:rsidRDefault="004D7E94" w:rsidP="00037161">
                            <w:pPr>
                              <w:pStyle w:val="ListParagraph"/>
                              <w:numPr>
                                <w:ilvl w:val="0"/>
                                <w:numId w:val="10"/>
                              </w:numPr>
                              <w:spacing w:after="0" w:line="240" w:lineRule="auto"/>
                              <w:ind w:left="284"/>
                              <w:jc w:val="left"/>
                              <w:rPr>
                                <w:rFonts w:ascii="Arial" w:hAnsi="Arial" w:cs="Arial"/>
                                <w:sz w:val="20"/>
                                <w:szCs w:val="20"/>
                                <w:lang w:val="en-CA"/>
                              </w:rPr>
                            </w:pPr>
                            <w:r w:rsidRPr="00863621">
                              <w:rPr>
                                <w:rFonts w:ascii="Arial" w:hAnsi="Arial" w:cs="Arial"/>
                                <w:sz w:val="20"/>
                                <w:szCs w:val="20"/>
                                <w:lang w:val="en-CA"/>
                              </w:rPr>
                              <w:t>Reported to have closely read 0% of assigned book (n=2)</w:t>
                            </w:r>
                          </w:p>
                          <w:p w14:paraId="3A5298AC" w14:textId="228F4318" w:rsidR="004D7E94" w:rsidRPr="00BB60A5" w:rsidRDefault="004D7E94" w:rsidP="00037161">
                            <w:pPr>
                              <w:rPr>
                                <w:rFonts w:ascii="Arial" w:hAnsi="Arial" w:cs="Arial"/>
                                <w:b/>
                                <w:sz w:val="20"/>
                                <w:szCs w:val="20"/>
                                <w:lang w:val="en-CA"/>
                              </w:rPr>
                            </w:pPr>
                            <w:r w:rsidRPr="00BB60A5">
                              <w:rPr>
                                <w:rFonts w:ascii="Arial" w:hAnsi="Arial" w:cs="Arial"/>
                                <w:b/>
                                <w:sz w:val="20"/>
                                <w:szCs w:val="20"/>
                                <w:lang w:val="en-CA"/>
                              </w:rPr>
                              <w:t>Analyzed (n= 40)</w:t>
                            </w:r>
                            <w:r w:rsidRPr="00BB60A5">
                              <w:rPr>
                                <w:rFonts w:ascii="Arial" w:hAnsi="Arial" w:cs="Arial"/>
                                <w:b/>
                                <w:sz w:val="20"/>
                                <w:szCs w:val="20"/>
                                <w:vertAlign w:val="superscript"/>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E7E3C" id="Rectangle 18" o:spid="_x0000_s1044" style="position:absolute;margin-left:4.7pt;margin-top:284.4pt;width:175.2pt;height:76.1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">
                <v:textbox inset=",7.2pt,,7.2pt">
                  <w:txbxContent>
                    <w:p w14:paraId="7DF196F4" w14:textId="77777777" w:rsidR="004D7E94" w:rsidRPr="00657E09" w:rsidRDefault="004D7E94" w:rsidP="00037161">
                      <w:pPr>
                        <w:pStyle w:val="Listenabsatz"/>
                        <w:numPr>
                          <w:ilvl w:val="0"/>
                          <w:numId w:val="10"/>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Drop-out (n= 6)</w:t>
                      </w:r>
                    </w:p>
                    <w:p w14:paraId="383912D1" w14:textId="77777777" w:rsidR="004D7E94" w:rsidRPr="00657E09" w:rsidRDefault="004D7E94" w:rsidP="00037161">
                      <w:pPr>
                        <w:pStyle w:val="Listenabsatz"/>
                        <w:numPr>
                          <w:ilvl w:val="0"/>
                          <w:numId w:val="10"/>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Read book before time 1 (n=0)</w:t>
                      </w:r>
                    </w:p>
                    <w:p w14:paraId="00939F4A" w14:textId="77777777" w:rsidR="004D7E94" w:rsidRPr="00863621" w:rsidRDefault="004D7E94" w:rsidP="00037161">
                      <w:pPr>
                        <w:pStyle w:val="Listenabsatz"/>
                        <w:numPr>
                          <w:ilvl w:val="0"/>
                          <w:numId w:val="10"/>
                        </w:numPr>
                        <w:spacing w:after="0" w:line="240" w:lineRule="auto"/>
                        <w:ind w:left="284"/>
                        <w:jc w:val="left"/>
                        <w:rPr>
                          <w:rFonts w:ascii="Arial" w:hAnsi="Arial" w:cs="Arial"/>
                          <w:sz w:val="20"/>
                          <w:szCs w:val="20"/>
                          <w:lang w:val="en-CA"/>
                        </w:rPr>
                      </w:pPr>
                      <w:r w:rsidRPr="00863621">
                        <w:rPr>
                          <w:rFonts w:ascii="Arial" w:hAnsi="Arial" w:cs="Arial"/>
                          <w:sz w:val="20"/>
                          <w:szCs w:val="20"/>
                          <w:lang w:val="en-CA"/>
                        </w:rPr>
                        <w:t>Reported to have closely read 0% of assigned book (n=2)</w:t>
                      </w:r>
                    </w:p>
                    <w:p w14:paraId="3A5298AC" w14:textId="228F4318" w:rsidR="004D7E94" w:rsidRPr="00BB60A5" w:rsidRDefault="004D7E94" w:rsidP="00037161">
                      <w:pPr>
                        <w:rPr>
                          <w:rFonts w:ascii="Arial" w:hAnsi="Arial" w:cs="Arial"/>
                          <w:b/>
                          <w:sz w:val="20"/>
                          <w:szCs w:val="20"/>
                          <w:lang w:val="en-CA"/>
                        </w:rPr>
                      </w:pPr>
                      <w:r w:rsidRPr="00BB60A5">
                        <w:rPr>
                          <w:rFonts w:ascii="Arial" w:hAnsi="Arial" w:cs="Arial"/>
                          <w:b/>
                          <w:sz w:val="20"/>
                          <w:szCs w:val="20"/>
                          <w:lang w:val="en-CA"/>
                        </w:rPr>
                        <w:t xml:space="preserve">Analyzed (n= </w:t>
                      </w:r>
                      <w:proofErr w:type="gramStart"/>
                      <w:r w:rsidRPr="00BB60A5">
                        <w:rPr>
                          <w:rFonts w:ascii="Arial" w:hAnsi="Arial" w:cs="Arial"/>
                          <w:b/>
                          <w:sz w:val="20"/>
                          <w:szCs w:val="20"/>
                          <w:lang w:val="en-CA"/>
                        </w:rPr>
                        <w:t>40)</w:t>
                      </w:r>
                      <w:r w:rsidRPr="00BB60A5">
                        <w:rPr>
                          <w:rFonts w:ascii="Arial" w:hAnsi="Arial" w:cs="Arial"/>
                          <w:b/>
                          <w:sz w:val="20"/>
                          <w:szCs w:val="20"/>
                          <w:vertAlign w:val="superscript"/>
                          <w:lang w:val="en-CA"/>
                        </w:rPr>
                        <w:t>†</w:t>
                      </w:r>
                      <w:proofErr w:type="gramEnd"/>
                    </w:p>
                  </w:txbxContent>
                </v:textbox>
              </v:rect>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83008" behindDoc="0" locked="0" layoutInCell="1" allowOverlap="1" wp14:anchorId="01155F22" wp14:editId="183CDFD6">
                <wp:simplePos x="0" y="0"/>
                <wp:positionH relativeFrom="margin">
                  <wp:align>center</wp:align>
                </wp:positionH>
                <wp:positionV relativeFrom="paragraph">
                  <wp:posOffset>1043940</wp:posOffset>
                </wp:positionV>
                <wp:extent cx="1432800" cy="363600"/>
                <wp:effectExtent l="19050" t="19050" r="34290" b="55880"/>
                <wp:wrapNone/>
                <wp:docPr id="225" name="Rounded 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800" cy="363600"/>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60435B4D" w14:textId="77777777" w:rsidR="004D7E94" w:rsidRPr="00A11A5D" w:rsidRDefault="004D7E94" w:rsidP="00037161">
                            <w:pPr>
                              <w:pStyle w:val="Heading2"/>
                              <w:spacing w:before="0"/>
                              <w:jc w:val="center"/>
                              <w:rPr>
                                <w:rFonts w:ascii="Candara" w:hAnsi="Candara"/>
                                <w:color w:val="auto"/>
                                <w:lang w:val="de-DE"/>
                              </w:rPr>
                            </w:pPr>
                            <w:r>
                              <w:rPr>
                                <w:rFonts w:ascii="Candara" w:hAnsi="Candara"/>
                                <w:color w:val="auto"/>
                                <w:lang w:val="de-DE"/>
                              </w:rPr>
                              <w:t>Time 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155F22" id="Rounded Rectangle 225" o:spid="_x0000_s1045" style="position:absolute;margin-left:0;margin-top:82.2pt;width:112.8pt;height:28.65pt;z-index:251883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" fillcolor="#a5a5a5" strokecolor="#f2f2f2" strokeweight="3pt">
                <v:shadow on="t" color="#525252" opacity=".5" offset="1pt"/>
                <v:textbox inset="3.6pt,,3.6pt">
                  <w:txbxContent>
                    <w:p w14:paraId="60435B4D" w14:textId="77777777" w:rsidR="004D7E94" w:rsidRPr="00A11A5D" w:rsidRDefault="004D7E94" w:rsidP="00037161">
                      <w:pPr>
                        <w:pStyle w:val="berschrift2"/>
                        <w:spacing w:before="0"/>
                        <w:jc w:val="center"/>
                        <w:rPr>
                          <w:rFonts w:ascii="Candara" w:hAnsi="Candara"/>
                          <w:color w:val="auto"/>
                          <w:lang w:val="de-DE"/>
                        </w:rPr>
                      </w:pPr>
                      <w:r>
                        <w:rPr>
                          <w:rFonts w:ascii="Candara" w:hAnsi="Candara"/>
                          <w:color w:val="auto"/>
                          <w:lang w:val="de-DE"/>
                        </w:rPr>
                        <w:t>Time 1</w:t>
                      </w:r>
                    </w:p>
                  </w:txbxContent>
                </v:textbox>
                <w10:wrap anchorx="margin"/>
              </v:roundrect>
            </w:pict>
          </mc:Fallback>
        </mc:AlternateContent>
      </w:r>
      <w:r w:rsidR="00037161" w:rsidRPr="00845274">
        <w:rPr>
          <w:b/>
          <w:noProof/>
          <w:color w:val="000000" w:themeColor="text1"/>
          <w:lang w:val="en-GB" w:eastAsia="en-GB"/>
        </w:rPr>
        <mc:AlternateContent>
          <mc:Choice Requires="wps">
            <w:drawing>
              <wp:anchor distT="0" distB="0" distL="114300" distR="114300" simplePos="0" relativeHeight="251886080" behindDoc="0" locked="0" layoutInCell="1" allowOverlap="1" wp14:anchorId="1078F96A" wp14:editId="0C050AD6">
                <wp:simplePos x="0" y="0"/>
                <wp:positionH relativeFrom="column">
                  <wp:posOffset>6461760</wp:posOffset>
                </wp:positionH>
                <wp:positionV relativeFrom="paragraph">
                  <wp:posOffset>2529840</wp:posOffset>
                </wp:positionV>
                <wp:extent cx="2209800" cy="518160"/>
                <wp:effectExtent l="0" t="0" r="19050" b="15240"/>
                <wp:wrapNone/>
                <wp:docPr id="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18160"/>
                        </a:xfrm>
                        <a:prstGeom prst="rect">
                          <a:avLst/>
                        </a:prstGeom>
                        <a:solidFill>
                          <a:srgbClr val="FFFFFF"/>
                        </a:solidFill>
                        <a:ln w="9525">
                          <a:solidFill>
                            <a:srgbClr val="000000"/>
                          </a:solidFill>
                          <a:miter lim="800000"/>
                          <a:headEnd/>
                          <a:tailEnd/>
                        </a:ln>
                      </wps:spPr>
                      <wps:txbx>
                        <w:txbxContent>
                          <w:p w14:paraId="57E4DF27" w14:textId="77777777" w:rsidR="004D7E94" w:rsidRPr="00657E09" w:rsidRDefault="004D7E94" w:rsidP="00037161">
                            <w:pPr>
                              <w:pStyle w:val="ListParagraph"/>
                              <w:numPr>
                                <w:ilvl w:val="0"/>
                                <w:numId w:val="9"/>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Drop-out (n= 8)</w:t>
                            </w:r>
                          </w:p>
                          <w:p w14:paraId="0251B3E3" w14:textId="77777777" w:rsidR="004D7E94" w:rsidRPr="00657E09" w:rsidRDefault="004D7E94" w:rsidP="00037161">
                            <w:pPr>
                              <w:pStyle w:val="ListParagraph"/>
                              <w:numPr>
                                <w:ilvl w:val="0"/>
                                <w:numId w:val="9"/>
                              </w:numPr>
                              <w:spacing w:after="0" w:line="240" w:lineRule="auto"/>
                              <w:ind w:left="284"/>
                              <w:jc w:val="left"/>
                              <w:rPr>
                                <w:rFonts w:ascii="Arial" w:hAnsi="Arial" w:cs="Arial"/>
                                <w:b/>
                                <w:sz w:val="20"/>
                                <w:szCs w:val="20"/>
                                <w:lang w:val="en-CA"/>
                              </w:rPr>
                            </w:pPr>
                            <w:r w:rsidRPr="00657E09">
                              <w:rPr>
                                <w:rFonts w:ascii="Arial" w:hAnsi="Arial" w:cs="Arial"/>
                                <w:b/>
                                <w:sz w:val="20"/>
                                <w:szCs w:val="20"/>
                                <w:lang w:val="en-CA"/>
                              </w:rPr>
                              <w:t>Continued experiment</w:t>
                            </w:r>
                            <w:r w:rsidRPr="00657E09">
                              <w:rPr>
                                <w:rFonts w:ascii="Arial" w:hAnsi="Arial" w:cs="Arial"/>
                                <w:b/>
                              </w:rPr>
                              <w:t xml:space="preserve"> </w:t>
                            </w:r>
                            <w:r w:rsidRPr="00657E09">
                              <w:rPr>
                                <w:rFonts w:ascii="Arial" w:hAnsi="Arial" w:cs="Arial"/>
                                <w:b/>
                                <w:sz w:val="20"/>
                                <w:szCs w:val="20"/>
                                <w:lang w:val="en-CA"/>
                              </w:rPr>
                              <w:t>(n= 42)</w:t>
                            </w:r>
                          </w:p>
                          <w:p w14:paraId="136EC157" w14:textId="77777777" w:rsidR="004D7E94" w:rsidRPr="00657E09" w:rsidRDefault="004D7E94" w:rsidP="00037161">
                            <w:pPr>
                              <w:rPr>
                                <w:rFonts w:cs="Arial"/>
                                <w:sz w:val="20"/>
                                <w:szCs w:val="20"/>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78F96A" id="Rectangle 31" o:spid="_x0000_s1046" style="position:absolute;margin-left:508.8pt;margin-top:199.2pt;width:174pt;height:40.8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">
                <v:textbox inset=",7.2pt,,7.2pt">
                  <w:txbxContent>
                    <w:p w14:paraId="57E4DF27" w14:textId="77777777" w:rsidR="004D7E94" w:rsidRPr="00657E09" w:rsidRDefault="004D7E94" w:rsidP="00037161">
                      <w:pPr>
                        <w:pStyle w:val="Listenabsatz"/>
                        <w:numPr>
                          <w:ilvl w:val="0"/>
                          <w:numId w:val="9"/>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Drop-out (n= 8)</w:t>
                      </w:r>
                    </w:p>
                    <w:p w14:paraId="0251B3E3" w14:textId="77777777" w:rsidR="004D7E94" w:rsidRPr="00657E09" w:rsidRDefault="004D7E94" w:rsidP="00037161">
                      <w:pPr>
                        <w:pStyle w:val="Listenabsatz"/>
                        <w:numPr>
                          <w:ilvl w:val="0"/>
                          <w:numId w:val="9"/>
                        </w:numPr>
                        <w:spacing w:after="0" w:line="240" w:lineRule="auto"/>
                        <w:ind w:left="284"/>
                        <w:jc w:val="left"/>
                        <w:rPr>
                          <w:rFonts w:ascii="Arial" w:hAnsi="Arial" w:cs="Arial"/>
                          <w:b/>
                          <w:sz w:val="20"/>
                          <w:szCs w:val="20"/>
                          <w:lang w:val="en-CA"/>
                        </w:rPr>
                      </w:pPr>
                      <w:r w:rsidRPr="00657E09">
                        <w:rPr>
                          <w:rFonts w:ascii="Arial" w:hAnsi="Arial" w:cs="Arial"/>
                          <w:b/>
                          <w:sz w:val="20"/>
                          <w:szCs w:val="20"/>
                          <w:lang w:val="en-CA"/>
                        </w:rPr>
                        <w:t>Continued experiment</w:t>
                      </w:r>
                      <w:r w:rsidRPr="00657E09">
                        <w:rPr>
                          <w:rFonts w:ascii="Arial" w:hAnsi="Arial" w:cs="Arial"/>
                          <w:b/>
                        </w:rPr>
                        <w:t xml:space="preserve"> </w:t>
                      </w:r>
                      <w:r w:rsidRPr="00657E09">
                        <w:rPr>
                          <w:rFonts w:ascii="Arial" w:hAnsi="Arial" w:cs="Arial"/>
                          <w:b/>
                          <w:sz w:val="20"/>
                          <w:szCs w:val="20"/>
                          <w:lang w:val="en-CA"/>
                        </w:rPr>
                        <w:t>(n= 42)</w:t>
                      </w:r>
                    </w:p>
                    <w:p w14:paraId="136EC157" w14:textId="77777777" w:rsidR="004D7E94" w:rsidRPr="00657E09" w:rsidRDefault="004D7E94" w:rsidP="00037161">
                      <w:pPr>
                        <w:rPr>
                          <w:rFonts w:cs="Arial"/>
                          <w:sz w:val="20"/>
                          <w:szCs w:val="20"/>
                          <w:lang w:val="en-CA"/>
                        </w:rPr>
                      </w:pPr>
                    </w:p>
                  </w:txbxContent>
                </v:textbox>
              </v:rect>
            </w:pict>
          </mc:Fallback>
        </mc:AlternateContent>
      </w:r>
      <w:r w:rsidR="00037161" w:rsidRPr="00845274">
        <w:rPr>
          <w:b/>
          <w:noProof/>
          <w:color w:val="000000" w:themeColor="text1"/>
          <w:lang w:val="en-GB" w:eastAsia="en-GB"/>
        </w:rPr>
        <mc:AlternateContent>
          <mc:Choice Requires="wps">
            <w:drawing>
              <wp:anchor distT="0" distB="0" distL="114300" distR="114300" simplePos="0" relativeHeight="251885056" behindDoc="0" locked="0" layoutInCell="1" allowOverlap="1" wp14:anchorId="387D777A" wp14:editId="405D64F4">
                <wp:simplePos x="0" y="0"/>
                <wp:positionH relativeFrom="margin">
                  <wp:posOffset>3314700</wp:posOffset>
                </wp:positionH>
                <wp:positionV relativeFrom="paragraph">
                  <wp:posOffset>2529840</wp:posOffset>
                </wp:positionV>
                <wp:extent cx="2240280" cy="502920"/>
                <wp:effectExtent l="0" t="0" r="26670" b="11430"/>
                <wp:wrapNone/>
                <wp:docPr id="3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502920"/>
                        </a:xfrm>
                        <a:prstGeom prst="rect">
                          <a:avLst/>
                        </a:prstGeom>
                        <a:solidFill>
                          <a:srgbClr val="FFFFFF"/>
                        </a:solidFill>
                        <a:ln w="9525">
                          <a:solidFill>
                            <a:srgbClr val="000000"/>
                          </a:solidFill>
                          <a:miter lim="800000"/>
                          <a:headEnd/>
                          <a:tailEnd/>
                        </a:ln>
                      </wps:spPr>
                      <wps:txbx>
                        <w:txbxContent>
                          <w:p w14:paraId="1AFBF117" w14:textId="77777777" w:rsidR="004D7E94" w:rsidRPr="00657E09" w:rsidRDefault="004D7E94" w:rsidP="00037161">
                            <w:pPr>
                              <w:pStyle w:val="ListParagraph"/>
                              <w:numPr>
                                <w:ilvl w:val="0"/>
                                <w:numId w:val="8"/>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Drop-out (n= 4)</w:t>
                            </w:r>
                          </w:p>
                          <w:p w14:paraId="4E5CB89A" w14:textId="77777777" w:rsidR="004D7E94" w:rsidRPr="00657E09" w:rsidRDefault="004D7E94" w:rsidP="00037161">
                            <w:pPr>
                              <w:pStyle w:val="ListParagraph"/>
                              <w:numPr>
                                <w:ilvl w:val="0"/>
                                <w:numId w:val="8"/>
                              </w:numPr>
                              <w:spacing w:after="0" w:line="240" w:lineRule="auto"/>
                              <w:ind w:left="284"/>
                              <w:jc w:val="left"/>
                              <w:rPr>
                                <w:rFonts w:ascii="Arial" w:hAnsi="Arial" w:cs="Arial"/>
                                <w:b/>
                                <w:sz w:val="20"/>
                                <w:szCs w:val="20"/>
                                <w:lang w:val="en-CA"/>
                              </w:rPr>
                            </w:pPr>
                            <w:r w:rsidRPr="00657E09">
                              <w:rPr>
                                <w:rFonts w:ascii="Arial" w:hAnsi="Arial" w:cs="Arial"/>
                                <w:b/>
                                <w:sz w:val="20"/>
                                <w:szCs w:val="20"/>
                                <w:lang w:val="en-CA"/>
                              </w:rPr>
                              <w:t>Continued experiment</w:t>
                            </w:r>
                            <w:r w:rsidRPr="00657E09">
                              <w:rPr>
                                <w:rFonts w:ascii="Arial" w:hAnsi="Arial" w:cs="Arial"/>
                                <w:b/>
                              </w:rPr>
                              <w:t xml:space="preserve"> </w:t>
                            </w:r>
                            <w:r w:rsidRPr="00657E09">
                              <w:rPr>
                                <w:rFonts w:ascii="Arial" w:hAnsi="Arial" w:cs="Arial"/>
                                <w:b/>
                                <w:sz w:val="20"/>
                                <w:szCs w:val="20"/>
                                <w:lang w:val="en-CA"/>
                              </w:rPr>
                              <w:t>(n= 47)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7D777A" id="Rectangle 227" o:spid="_x0000_s1047" style="position:absolute;margin-left:261pt;margin-top:199.2pt;width:176.4pt;height:39.6pt;z-index:25188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">
                <v:textbox inset=",7.2pt,,7.2pt">
                  <w:txbxContent>
                    <w:p w14:paraId="1AFBF117" w14:textId="77777777" w:rsidR="004D7E94" w:rsidRPr="00657E09" w:rsidRDefault="004D7E94" w:rsidP="00037161">
                      <w:pPr>
                        <w:pStyle w:val="Listenabsatz"/>
                        <w:numPr>
                          <w:ilvl w:val="0"/>
                          <w:numId w:val="8"/>
                        </w:numPr>
                        <w:spacing w:after="0" w:line="240" w:lineRule="auto"/>
                        <w:ind w:left="284"/>
                        <w:jc w:val="left"/>
                        <w:rPr>
                          <w:rFonts w:ascii="Arial" w:hAnsi="Arial" w:cs="Arial"/>
                          <w:sz w:val="20"/>
                          <w:szCs w:val="20"/>
                          <w:lang w:val="en-CA"/>
                        </w:rPr>
                      </w:pPr>
                      <w:r w:rsidRPr="00657E09">
                        <w:rPr>
                          <w:rFonts w:ascii="Arial" w:hAnsi="Arial" w:cs="Arial"/>
                          <w:sz w:val="20"/>
                          <w:szCs w:val="20"/>
                          <w:lang w:val="en-CA"/>
                        </w:rPr>
                        <w:t>Drop-out (n= 4)</w:t>
                      </w:r>
                    </w:p>
                    <w:p w14:paraId="4E5CB89A" w14:textId="77777777" w:rsidR="004D7E94" w:rsidRPr="00657E09" w:rsidRDefault="004D7E94" w:rsidP="00037161">
                      <w:pPr>
                        <w:pStyle w:val="Listenabsatz"/>
                        <w:numPr>
                          <w:ilvl w:val="0"/>
                          <w:numId w:val="8"/>
                        </w:numPr>
                        <w:spacing w:after="0" w:line="240" w:lineRule="auto"/>
                        <w:ind w:left="284"/>
                        <w:jc w:val="left"/>
                        <w:rPr>
                          <w:rFonts w:ascii="Arial" w:hAnsi="Arial" w:cs="Arial"/>
                          <w:b/>
                          <w:sz w:val="20"/>
                          <w:szCs w:val="20"/>
                          <w:lang w:val="en-CA"/>
                        </w:rPr>
                      </w:pPr>
                      <w:r w:rsidRPr="00657E09">
                        <w:rPr>
                          <w:rFonts w:ascii="Arial" w:hAnsi="Arial" w:cs="Arial"/>
                          <w:b/>
                          <w:sz w:val="20"/>
                          <w:szCs w:val="20"/>
                          <w:lang w:val="en-CA"/>
                        </w:rPr>
                        <w:t>Continued experiment</w:t>
                      </w:r>
                      <w:r w:rsidRPr="00657E09">
                        <w:rPr>
                          <w:rFonts w:ascii="Arial" w:hAnsi="Arial" w:cs="Arial"/>
                          <w:b/>
                        </w:rPr>
                        <w:t xml:space="preserve"> </w:t>
                      </w:r>
                      <w:r w:rsidRPr="00657E09">
                        <w:rPr>
                          <w:rFonts w:ascii="Arial" w:hAnsi="Arial" w:cs="Arial"/>
                          <w:b/>
                          <w:sz w:val="20"/>
                          <w:szCs w:val="20"/>
                          <w:lang w:val="en-CA"/>
                        </w:rPr>
                        <w:t>(n= 47)</w:t>
                      </w:r>
                    </w:p>
                  </w:txbxContent>
                </v:textbox>
                <w10:wrap anchorx="margin"/>
              </v:rect>
            </w:pict>
          </mc:Fallback>
        </mc:AlternateContent>
      </w:r>
      <w:r w:rsidR="00037161" w:rsidRPr="00845274">
        <w:rPr>
          <w:b/>
          <w:noProof/>
          <w:color w:val="000000" w:themeColor="text1"/>
          <w:lang w:val="en-GB" w:eastAsia="en-GB"/>
        </w:rPr>
        <mc:AlternateContent>
          <mc:Choice Requires="wps">
            <w:drawing>
              <wp:anchor distT="0" distB="0" distL="114300" distR="114300" simplePos="0" relativeHeight="251887104" behindDoc="0" locked="0" layoutInCell="1" allowOverlap="1" wp14:anchorId="59F6B21D" wp14:editId="03D8FBA1">
                <wp:simplePos x="0" y="0"/>
                <wp:positionH relativeFrom="margin">
                  <wp:posOffset>60960</wp:posOffset>
                </wp:positionH>
                <wp:positionV relativeFrom="paragraph">
                  <wp:posOffset>2552700</wp:posOffset>
                </wp:positionV>
                <wp:extent cx="2225040" cy="502920"/>
                <wp:effectExtent l="0" t="0" r="22860" b="1143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502920"/>
                        </a:xfrm>
                        <a:prstGeom prst="rect">
                          <a:avLst/>
                        </a:prstGeom>
                        <a:solidFill>
                          <a:srgbClr val="FFFFFF"/>
                        </a:solidFill>
                        <a:ln w="9525">
                          <a:solidFill>
                            <a:srgbClr val="000000"/>
                          </a:solidFill>
                          <a:miter lim="800000"/>
                          <a:headEnd/>
                          <a:tailEnd/>
                        </a:ln>
                      </wps:spPr>
                      <wps:txbx>
                        <w:txbxContent>
                          <w:p w14:paraId="5622BD17" w14:textId="77777777" w:rsidR="004D7E94" w:rsidRPr="00657E09" w:rsidRDefault="004D7E94" w:rsidP="00037161">
                            <w:pPr>
                              <w:pStyle w:val="ListParagraph"/>
                              <w:numPr>
                                <w:ilvl w:val="0"/>
                                <w:numId w:val="7"/>
                              </w:numPr>
                              <w:spacing w:after="0" w:line="240" w:lineRule="auto"/>
                              <w:ind w:left="284" w:hanging="349"/>
                              <w:jc w:val="left"/>
                              <w:rPr>
                                <w:rFonts w:ascii="Arial" w:hAnsi="Arial" w:cs="Arial"/>
                                <w:sz w:val="20"/>
                                <w:szCs w:val="20"/>
                                <w:lang w:val="en-CA"/>
                              </w:rPr>
                            </w:pPr>
                            <w:r w:rsidRPr="00657E09">
                              <w:rPr>
                                <w:rFonts w:ascii="Arial" w:hAnsi="Arial" w:cs="Arial"/>
                                <w:sz w:val="20"/>
                                <w:szCs w:val="20"/>
                                <w:lang w:val="en-CA"/>
                              </w:rPr>
                              <w:t>Drop-out (n= 3)</w:t>
                            </w:r>
                          </w:p>
                          <w:p w14:paraId="0DBD10B2" w14:textId="77777777" w:rsidR="004D7E94" w:rsidRPr="00657E09" w:rsidRDefault="004D7E94" w:rsidP="00037161">
                            <w:pPr>
                              <w:pStyle w:val="ListParagraph"/>
                              <w:numPr>
                                <w:ilvl w:val="0"/>
                                <w:numId w:val="7"/>
                              </w:numPr>
                              <w:spacing w:after="0" w:line="240" w:lineRule="auto"/>
                              <w:ind w:left="284" w:hanging="349"/>
                              <w:jc w:val="left"/>
                              <w:rPr>
                                <w:rFonts w:ascii="Arial" w:hAnsi="Arial" w:cs="Arial"/>
                                <w:b/>
                                <w:sz w:val="20"/>
                                <w:szCs w:val="20"/>
                                <w:lang w:val="en-CA"/>
                              </w:rPr>
                            </w:pPr>
                            <w:r w:rsidRPr="00657E09">
                              <w:rPr>
                                <w:rFonts w:ascii="Arial" w:hAnsi="Arial" w:cs="Arial"/>
                                <w:b/>
                                <w:sz w:val="20"/>
                                <w:szCs w:val="20"/>
                                <w:lang w:val="en-CA"/>
                              </w:rPr>
                              <w:t>Continued experiment</w:t>
                            </w:r>
                            <w:r w:rsidRPr="00657E09">
                              <w:rPr>
                                <w:rFonts w:ascii="Arial" w:hAnsi="Arial" w:cs="Arial"/>
                                <w:b/>
                              </w:rPr>
                              <w:t xml:space="preserve"> </w:t>
                            </w:r>
                            <w:r w:rsidRPr="00657E09">
                              <w:rPr>
                                <w:rFonts w:ascii="Arial" w:hAnsi="Arial" w:cs="Arial"/>
                                <w:b/>
                                <w:sz w:val="20"/>
                                <w:szCs w:val="20"/>
                                <w:lang w:val="en-CA"/>
                              </w:rPr>
                              <w:t>(n= 48)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F6B21D" id="Rectangle 30" o:spid="_x0000_s1048" style="position:absolute;margin-left:4.8pt;margin-top:201pt;width:175.2pt;height:39.6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">
                <v:textbox inset=",7.2pt,,7.2pt">
                  <w:txbxContent>
                    <w:p w14:paraId="5622BD17" w14:textId="77777777" w:rsidR="004D7E94" w:rsidRPr="00657E09" w:rsidRDefault="004D7E94" w:rsidP="00037161">
                      <w:pPr>
                        <w:pStyle w:val="Listenabsatz"/>
                        <w:numPr>
                          <w:ilvl w:val="0"/>
                          <w:numId w:val="7"/>
                        </w:numPr>
                        <w:spacing w:after="0" w:line="240" w:lineRule="auto"/>
                        <w:ind w:left="284" w:hanging="349"/>
                        <w:jc w:val="left"/>
                        <w:rPr>
                          <w:rFonts w:ascii="Arial" w:hAnsi="Arial" w:cs="Arial"/>
                          <w:sz w:val="20"/>
                          <w:szCs w:val="20"/>
                          <w:lang w:val="en-CA"/>
                        </w:rPr>
                      </w:pPr>
                      <w:r w:rsidRPr="00657E09">
                        <w:rPr>
                          <w:rFonts w:ascii="Arial" w:hAnsi="Arial" w:cs="Arial"/>
                          <w:sz w:val="20"/>
                          <w:szCs w:val="20"/>
                          <w:lang w:val="en-CA"/>
                        </w:rPr>
                        <w:t>Drop-out (n= 3)</w:t>
                      </w:r>
                    </w:p>
                    <w:p w14:paraId="0DBD10B2" w14:textId="77777777" w:rsidR="004D7E94" w:rsidRPr="00657E09" w:rsidRDefault="004D7E94" w:rsidP="00037161">
                      <w:pPr>
                        <w:pStyle w:val="Listenabsatz"/>
                        <w:numPr>
                          <w:ilvl w:val="0"/>
                          <w:numId w:val="7"/>
                        </w:numPr>
                        <w:spacing w:after="0" w:line="240" w:lineRule="auto"/>
                        <w:ind w:left="284" w:hanging="349"/>
                        <w:jc w:val="left"/>
                        <w:rPr>
                          <w:rFonts w:ascii="Arial" w:hAnsi="Arial" w:cs="Arial"/>
                          <w:b/>
                          <w:sz w:val="20"/>
                          <w:szCs w:val="20"/>
                          <w:lang w:val="en-CA"/>
                        </w:rPr>
                      </w:pPr>
                      <w:r w:rsidRPr="00657E09">
                        <w:rPr>
                          <w:rFonts w:ascii="Arial" w:hAnsi="Arial" w:cs="Arial"/>
                          <w:b/>
                          <w:sz w:val="20"/>
                          <w:szCs w:val="20"/>
                          <w:lang w:val="en-CA"/>
                        </w:rPr>
                        <w:t>Continued experiment</w:t>
                      </w:r>
                      <w:r w:rsidRPr="00657E09">
                        <w:rPr>
                          <w:rFonts w:ascii="Arial" w:hAnsi="Arial" w:cs="Arial"/>
                          <w:b/>
                        </w:rPr>
                        <w:t xml:space="preserve"> </w:t>
                      </w:r>
                      <w:r w:rsidRPr="00657E09">
                        <w:rPr>
                          <w:rFonts w:ascii="Arial" w:hAnsi="Arial" w:cs="Arial"/>
                          <w:b/>
                          <w:sz w:val="20"/>
                          <w:szCs w:val="20"/>
                          <w:lang w:val="en-CA"/>
                        </w:rPr>
                        <w:t>(n= 48)</w:t>
                      </w:r>
                    </w:p>
                  </w:txbxContent>
                </v:textbox>
                <w10:wrap anchorx="margin"/>
              </v:rect>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78912" behindDoc="0" locked="0" layoutInCell="1" allowOverlap="1" wp14:anchorId="1536C690" wp14:editId="716C3663">
                <wp:simplePos x="0" y="0"/>
                <wp:positionH relativeFrom="column">
                  <wp:posOffset>4410075</wp:posOffset>
                </wp:positionH>
                <wp:positionV relativeFrom="paragraph">
                  <wp:posOffset>321310</wp:posOffset>
                </wp:positionV>
                <wp:extent cx="407670" cy="0"/>
                <wp:effectExtent l="0" t="76200" r="11430" b="95250"/>
                <wp:wrapNone/>
                <wp:docPr id="228" name="Elbow Connector 226"/>
                <wp:cNvGraphicFramePr/>
                <a:graphic xmlns:a="http://schemas.openxmlformats.org/drawingml/2006/main">
                  <a:graphicData uri="http://schemas.microsoft.com/office/word/2010/wordprocessingShape">
                    <wps:wsp>
                      <wps:cNvCnPr/>
                      <wps:spPr>
                        <a:xfrm>
                          <a:off x="0" y="0"/>
                          <a:ext cx="407670" cy="0"/>
                        </a:xfrm>
                        <a:prstGeom prst="bentConnector3">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909F6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6" o:spid="_x0000_s1026" type="#_x0000_t34" style="position:absolute;margin-left:347.25pt;margin-top:25.3pt;width:32.1pt;height:0;z-index:25187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" strokecolor="windowText" strokeweight=".5pt">
                <v:stroke endarrow="block"/>
              </v:shape>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67648" behindDoc="0" locked="0" layoutInCell="1" allowOverlap="1" wp14:anchorId="5F6F5705" wp14:editId="4D6A39C0">
                <wp:simplePos x="0" y="0"/>
                <wp:positionH relativeFrom="column">
                  <wp:posOffset>4831080</wp:posOffset>
                </wp:positionH>
                <wp:positionV relativeFrom="paragraph">
                  <wp:posOffset>46990</wp:posOffset>
                </wp:positionV>
                <wp:extent cx="2362200" cy="559435"/>
                <wp:effectExtent l="0" t="0" r="19050" b="12065"/>
                <wp:wrapNone/>
                <wp:docPr id="2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9435"/>
                        </a:xfrm>
                        <a:prstGeom prst="rect">
                          <a:avLst/>
                        </a:prstGeom>
                        <a:solidFill>
                          <a:srgbClr val="FFFFFF"/>
                        </a:solidFill>
                        <a:ln w="9525">
                          <a:solidFill>
                            <a:srgbClr val="000000"/>
                          </a:solidFill>
                          <a:miter lim="800000"/>
                          <a:headEnd/>
                          <a:tailEnd/>
                        </a:ln>
                      </wps:spPr>
                      <wps:txbx>
                        <w:txbxContent>
                          <w:p w14:paraId="0DB7E092" w14:textId="77777777" w:rsidR="004D7E94" w:rsidRPr="00BB60A5" w:rsidRDefault="004D7E94" w:rsidP="00037161">
                            <w:pPr>
                              <w:rPr>
                                <w:rFonts w:ascii="Arial" w:hAnsi="Arial" w:cs="Arial"/>
                                <w:sz w:val="20"/>
                                <w:szCs w:val="20"/>
                                <w:lang w:val="en-CA"/>
                              </w:rPr>
                            </w:pPr>
                            <w:r w:rsidRPr="00BB60A5">
                              <w:rPr>
                                <w:rFonts w:ascii="Arial" w:hAnsi="Arial" w:cs="Arial"/>
                                <w:sz w:val="20"/>
                                <w:szCs w:val="20"/>
                                <w:lang w:val="en-CA"/>
                              </w:rPr>
                              <w:t>Excluded (n=2)</w:t>
                            </w:r>
                          </w:p>
                          <w:p w14:paraId="622EF710" w14:textId="648B0883" w:rsidR="004D7E94" w:rsidRPr="00A707D3" w:rsidRDefault="004D7E94" w:rsidP="00A707D3">
                            <w:pPr>
                              <w:pStyle w:val="ListParagraph"/>
                              <w:numPr>
                                <w:ilvl w:val="0"/>
                                <w:numId w:val="26"/>
                              </w:numPr>
                              <w:ind w:left="284" w:hanging="207"/>
                              <w:rPr>
                                <w:rFonts w:ascii="Arial" w:hAnsi="Arial" w:cs="Arial"/>
                                <w:sz w:val="20"/>
                                <w:szCs w:val="20"/>
                                <w:lang w:val="en-CA"/>
                              </w:rPr>
                            </w:pPr>
                            <w:r w:rsidRPr="00A707D3">
                              <w:rPr>
                                <w:rFonts w:ascii="Arial" w:hAnsi="Arial" w:cs="Arial"/>
                                <w:sz w:val="20"/>
                                <w:szCs w:val="20"/>
                                <w:lang w:val="en-CA"/>
                              </w:rPr>
                              <w:t>English not primary language (n=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6F5705" id="Rectangle 14" o:spid="_x0000_s1049" style="position:absolute;margin-left:380.4pt;margin-top:3.7pt;width:186pt;height:44.0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">
                <v:textbox inset=",7.2pt,,7.2pt">
                  <w:txbxContent>
                    <w:p w14:paraId="0DB7E092" w14:textId="77777777" w:rsidR="004D7E94" w:rsidRPr="00BB60A5" w:rsidRDefault="004D7E94" w:rsidP="00037161">
                      <w:pPr>
                        <w:rPr>
                          <w:rFonts w:ascii="Arial" w:hAnsi="Arial" w:cs="Arial"/>
                          <w:sz w:val="20"/>
                          <w:szCs w:val="20"/>
                          <w:lang w:val="en-CA"/>
                        </w:rPr>
                      </w:pPr>
                      <w:r w:rsidRPr="00BB60A5">
                        <w:rPr>
                          <w:rFonts w:ascii="Arial" w:hAnsi="Arial" w:cs="Arial"/>
                          <w:sz w:val="20"/>
                          <w:szCs w:val="20"/>
                          <w:lang w:val="en-CA"/>
                        </w:rPr>
                        <w:t>Excluded (n=2)</w:t>
                      </w:r>
                    </w:p>
                    <w:p w14:paraId="622EF710" w14:textId="648B0883" w:rsidR="004D7E94" w:rsidRPr="00A707D3" w:rsidRDefault="004D7E94" w:rsidP="00A707D3">
                      <w:pPr>
                        <w:pStyle w:val="Listenabsatz"/>
                        <w:numPr>
                          <w:ilvl w:val="0"/>
                          <w:numId w:val="26"/>
                        </w:numPr>
                        <w:ind w:left="284" w:hanging="207"/>
                        <w:rPr>
                          <w:rFonts w:ascii="Arial" w:hAnsi="Arial" w:cs="Arial"/>
                          <w:sz w:val="20"/>
                          <w:szCs w:val="20"/>
                          <w:lang w:val="en-CA"/>
                        </w:rPr>
                      </w:pPr>
                      <w:r w:rsidRPr="00A707D3">
                        <w:rPr>
                          <w:rFonts w:ascii="Arial" w:hAnsi="Arial" w:cs="Arial"/>
                          <w:sz w:val="20"/>
                          <w:szCs w:val="20"/>
                          <w:lang w:val="en-CA"/>
                        </w:rPr>
                        <w:t>English not primary language (n= 2)</w:t>
                      </w:r>
                    </w:p>
                  </w:txbxContent>
                </v:textbox>
              </v:rect>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72768" behindDoc="0" locked="0" layoutInCell="1" allowOverlap="1" wp14:anchorId="7F3659E8" wp14:editId="63240D58">
                <wp:simplePos x="0" y="0"/>
                <wp:positionH relativeFrom="margin">
                  <wp:posOffset>3612515</wp:posOffset>
                </wp:positionH>
                <wp:positionV relativeFrom="paragraph">
                  <wp:posOffset>667385</wp:posOffset>
                </wp:positionV>
                <wp:extent cx="1611630" cy="342900"/>
                <wp:effectExtent l="0" t="0" r="26670" b="19050"/>
                <wp:wrapNone/>
                <wp:docPr id="2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3EC8F93A" w14:textId="67F9ACA7" w:rsidR="004D7E94" w:rsidRPr="00BB60A5" w:rsidRDefault="004D7E94" w:rsidP="00037161">
                            <w:pPr>
                              <w:widowControl w:val="0"/>
                              <w:jc w:val="center"/>
                              <w:rPr>
                                <w:rFonts w:ascii="Arial" w:hAnsi="Arial" w:cs="Arial"/>
                                <w:sz w:val="20"/>
                                <w:szCs w:val="20"/>
                              </w:rPr>
                            </w:pPr>
                            <w:r w:rsidRPr="00BB60A5">
                              <w:rPr>
                                <w:rFonts w:ascii="Arial" w:hAnsi="Arial" w:cs="Arial"/>
                                <w:sz w:val="20"/>
                                <w:szCs w:val="20"/>
                                <w:lang w:val="en-CA"/>
                              </w:rPr>
                              <w:t>Randomized (n= 152)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3659E8" id="Rectangle 13" o:spid="_x0000_s1050" style="position:absolute;margin-left:284.45pt;margin-top:52.55pt;width:126.9pt;height:27pt;z-index:25187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">
                <v:textbox inset=",7.2pt,,7.2pt">
                  <w:txbxContent>
                    <w:p w14:paraId="3EC8F93A" w14:textId="67F9ACA7" w:rsidR="004D7E94" w:rsidRPr="00BB60A5" w:rsidRDefault="004D7E94" w:rsidP="00037161">
                      <w:pPr>
                        <w:widowControl w:val="0"/>
                        <w:jc w:val="center"/>
                        <w:rPr>
                          <w:rFonts w:ascii="Arial" w:hAnsi="Arial" w:cs="Arial"/>
                          <w:sz w:val="20"/>
                          <w:szCs w:val="20"/>
                        </w:rPr>
                      </w:pPr>
                      <w:r w:rsidRPr="00BB60A5">
                        <w:rPr>
                          <w:rFonts w:ascii="Arial" w:hAnsi="Arial" w:cs="Arial"/>
                          <w:sz w:val="20"/>
                          <w:szCs w:val="20"/>
                          <w:lang w:val="en-CA"/>
                        </w:rPr>
                        <w:t>Randomized (n= 152)</w:t>
                      </w:r>
                    </w:p>
                  </w:txbxContent>
                </v:textbox>
                <w10:wrap anchorx="margin"/>
              </v:rect>
            </w:pict>
          </mc:Fallback>
        </mc:AlternateContent>
      </w:r>
      <w:r w:rsidR="00037161" w:rsidRPr="00845274">
        <w:rPr>
          <w:b/>
          <w:noProof/>
          <w:color w:val="000000" w:themeColor="text1"/>
          <w:lang w:val="en-GB" w:eastAsia="en-GB"/>
        </w:rPr>
        <mc:AlternateContent>
          <mc:Choice Requires="wps">
            <w:drawing>
              <wp:anchor distT="0" distB="0" distL="114300" distR="114300" simplePos="0" relativeHeight="251877888" behindDoc="0" locked="0" layoutInCell="1" allowOverlap="1" wp14:anchorId="7920D0BE" wp14:editId="7AF4F8D0">
                <wp:simplePos x="0" y="0"/>
                <wp:positionH relativeFrom="column">
                  <wp:posOffset>4410075</wp:posOffset>
                </wp:positionH>
                <wp:positionV relativeFrom="paragraph">
                  <wp:posOffset>4445</wp:posOffset>
                </wp:positionV>
                <wp:extent cx="0" cy="648000"/>
                <wp:effectExtent l="76200" t="0" r="76200" b="57150"/>
                <wp:wrapNone/>
                <wp:docPr id="231" name="Straight Arrow Connector 15"/>
                <wp:cNvGraphicFramePr/>
                <a:graphic xmlns:a="http://schemas.openxmlformats.org/drawingml/2006/main">
                  <a:graphicData uri="http://schemas.microsoft.com/office/word/2010/wordprocessingShape">
                    <wps:wsp>
                      <wps:cNvCnPr/>
                      <wps:spPr>
                        <a:xfrm>
                          <a:off x="0" y="0"/>
                          <a:ext cx="0" cy="64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52CB3A" id="Straight Arrow Connector 15" o:spid="_x0000_s1026" type="#_x0000_t32" style="position:absolute;margin-left:347.25pt;margin-top:.35pt;width:0;height:51pt;z-index:25187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" strokecolor="windowText" strokeweight=".5pt">
                <v:stroke endarrow="block" joinstyle="miter"/>
              </v:shape>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94272" behindDoc="0" locked="0" layoutInCell="1" allowOverlap="1" wp14:anchorId="22FA4411" wp14:editId="7612076E">
                <wp:simplePos x="0" y="0"/>
                <wp:positionH relativeFrom="margin">
                  <wp:posOffset>3713480</wp:posOffset>
                </wp:positionH>
                <wp:positionV relativeFrom="paragraph">
                  <wp:posOffset>3078480</wp:posOffset>
                </wp:positionV>
                <wp:extent cx="1425600" cy="381600"/>
                <wp:effectExtent l="19050" t="19050" r="41275" b="57150"/>
                <wp:wrapNone/>
                <wp:docPr id="232"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600" cy="381600"/>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3F0E0CCC" w14:textId="77777777" w:rsidR="004D7E94" w:rsidRPr="00A11A5D" w:rsidRDefault="004D7E94" w:rsidP="00037161">
                            <w:pPr>
                              <w:pStyle w:val="Heading2"/>
                              <w:spacing w:before="0"/>
                              <w:jc w:val="center"/>
                              <w:rPr>
                                <w:rFonts w:ascii="Candara" w:hAnsi="Candara"/>
                                <w:color w:val="auto"/>
                                <w:lang w:val="de-DE"/>
                              </w:rPr>
                            </w:pPr>
                            <w:r>
                              <w:rPr>
                                <w:rFonts w:ascii="Candara" w:hAnsi="Candara"/>
                                <w:color w:val="auto"/>
                                <w:lang w:val="de-DE"/>
                              </w:rPr>
                              <w:t>Time 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FA4411" id="Rounded Rectangle 26" o:spid="_x0000_s1051" style="position:absolute;margin-left:292.4pt;margin-top:242.4pt;width:112.25pt;height:30.05pt;z-index:25189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" fillcolor="#a5a5a5" strokecolor="#f2f2f2" strokeweight="3pt">
                <v:shadow on="t" color="#525252" opacity=".5" offset="1pt"/>
                <v:textbox inset="3.6pt,,3.6pt">
                  <w:txbxContent>
                    <w:p w14:paraId="3F0E0CCC" w14:textId="77777777" w:rsidR="004D7E94" w:rsidRPr="00A11A5D" w:rsidRDefault="004D7E94" w:rsidP="00037161">
                      <w:pPr>
                        <w:pStyle w:val="berschrift2"/>
                        <w:spacing w:before="0"/>
                        <w:jc w:val="center"/>
                        <w:rPr>
                          <w:rFonts w:ascii="Candara" w:hAnsi="Candara"/>
                          <w:color w:val="auto"/>
                          <w:lang w:val="de-DE"/>
                        </w:rPr>
                      </w:pPr>
                      <w:r>
                        <w:rPr>
                          <w:rFonts w:ascii="Candara" w:hAnsi="Candara"/>
                          <w:color w:val="auto"/>
                          <w:lang w:val="de-DE"/>
                        </w:rPr>
                        <w:t>Time 3</w:t>
                      </w:r>
                    </w:p>
                  </w:txbxContent>
                </v:textbox>
                <w10:wrap anchorx="margin"/>
              </v:roundrect>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93248" behindDoc="0" locked="0" layoutInCell="1" allowOverlap="1" wp14:anchorId="2CB3FD33" wp14:editId="10055948">
                <wp:simplePos x="0" y="0"/>
                <wp:positionH relativeFrom="margin">
                  <wp:align>center</wp:align>
                </wp:positionH>
                <wp:positionV relativeFrom="paragraph">
                  <wp:posOffset>2016125</wp:posOffset>
                </wp:positionV>
                <wp:extent cx="1425600" cy="381600"/>
                <wp:effectExtent l="19050" t="19050" r="41275" b="57150"/>
                <wp:wrapNone/>
                <wp:docPr id="233"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600" cy="381600"/>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190DC913" w14:textId="77777777" w:rsidR="004D7E94" w:rsidRPr="00A11A5D" w:rsidRDefault="004D7E94" w:rsidP="00037161">
                            <w:pPr>
                              <w:pStyle w:val="Heading2"/>
                              <w:spacing w:before="0"/>
                              <w:jc w:val="center"/>
                              <w:rPr>
                                <w:rFonts w:ascii="Candara" w:hAnsi="Candara"/>
                                <w:color w:val="auto"/>
                                <w:lang w:val="de-DE"/>
                              </w:rPr>
                            </w:pPr>
                            <w:r>
                              <w:rPr>
                                <w:rFonts w:ascii="Candara" w:hAnsi="Candara"/>
                                <w:color w:val="auto"/>
                                <w:lang w:val="de-DE"/>
                              </w:rPr>
                              <w:t>Time 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B3FD33" id="_x0000_s1052" style="position:absolute;margin-left:0;margin-top:158.75pt;width:112.25pt;height:30.05pt;z-index:251893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" fillcolor="#a5a5a5" strokecolor="#f2f2f2" strokeweight="3pt">
                <v:shadow on="t" color="#525252" opacity=".5" offset="1pt"/>
                <v:textbox inset="3.6pt,,3.6pt">
                  <w:txbxContent>
                    <w:p w14:paraId="190DC913" w14:textId="77777777" w:rsidR="004D7E94" w:rsidRPr="00A11A5D" w:rsidRDefault="004D7E94" w:rsidP="00037161">
                      <w:pPr>
                        <w:pStyle w:val="berschrift2"/>
                        <w:spacing w:before="0"/>
                        <w:jc w:val="center"/>
                        <w:rPr>
                          <w:rFonts w:ascii="Candara" w:hAnsi="Candara"/>
                          <w:color w:val="auto"/>
                          <w:lang w:val="de-DE"/>
                        </w:rPr>
                      </w:pPr>
                      <w:r>
                        <w:rPr>
                          <w:rFonts w:ascii="Candara" w:hAnsi="Candara"/>
                          <w:color w:val="auto"/>
                          <w:lang w:val="de-DE"/>
                        </w:rPr>
                        <w:t>Time 2</w:t>
                      </w:r>
                    </w:p>
                  </w:txbxContent>
                </v:textbox>
                <w10:wrap anchorx="margin"/>
              </v:roundrect>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70720" behindDoc="0" locked="0" layoutInCell="1" allowOverlap="1" wp14:anchorId="383EEB22" wp14:editId="60CF583B">
                <wp:simplePos x="0" y="0"/>
                <wp:positionH relativeFrom="column">
                  <wp:posOffset>6263640</wp:posOffset>
                </wp:positionH>
                <wp:positionV relativeFrom="paragraph">
                  <wp:posOffset>1623060</wp:posOffset>
                </wp:positionV>
                <wp:extent cx="2606040" cy="365760"/>
                <wp:effectExtent l="0" t="0" r="22860" b="15240"/>
                <wp:wrapNone/>
                <wp:docPr id="2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365760"/>
                        </a:xfrm>
                        <a:prstGeom prst="rect">
                          <a:avLst/>
                        </a:prstGeom>
                        <a:solidFill>
                          <a:srgbClr val="FFFFFF"/>
                        </a:solidFill>
                        <a:ln w="9525">
                          <a:solidFill>
                            <a:srgbClr val="000000"/>
                          </a:solidFill>
                          <a:miter lim="800000"/>
                          <a:headEnd/>
                          <a:tailEnd/>
                        </a:ln>
                      </wps:spPr>
                      <wps:txbx>
                        <w:txbxContent>
                          <w:p w14:paraId="40E7A502" w14:textId="2C08D09A" w:rsidR="004D7E94" w:rsidRPr="00BB60A5" w:rsidRDefault="004D7E94" w:rsidP="00037161">
                            <w:pPr>
                              <w:rPr>
                                <w:rFonts w:ascii="Arial" w:hAnsi="Arial" w:cs="Arial"/>
                                <w:sz w:val="20"/>
                                <w:szCs w:val="20"/>
                                <w:lang w:val="en-CA"/>
                              </w:rPr>
                            </w:pPr>
                            <w:r w:rsidRPr="00BB60A5">
                              <w:rPr>
                                <w:rFonts w:ascii="Arial" w:hAnsi="Arial" w:cs="Arial"/>
                                <w:sz w:val="20"/>
                                <w:szCs w:val="20"/>
                                <w:lang w:val="en-CA"/>
                              </w:rPr>
                              <w:t>Allocated to expository non-fiction (n= 50)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3EEB22" id="_x0000_s1053" style="position:absolute;margin-left:493.2pt;margin-top:127.8pt;width:205.2pt;height:28.8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">
                <v:textbox inset=",7.2pt,,7.2pt">
                  <w:txbxContent>
                    <w:p w14:paraId="40E7A502" w14:textId="2C08D09A" w:rsidR="004D7E94" w:rsidRPr="00BB60A5" w:rsidRDefault="004D7E94" w:rsidP="00037161">
                      <w:pPr>
                        <w:rPr>
                          <w:rFonts w:ascii="Arial" w:hAnsi="Arial" w:cs="Arial"/>
                          <w:sz w:val="20"/>
                          <w:szCs w:val="20"/>
                          <w:lang w:val="en-CA"/>
                        </w:rPr>
                      </w:pPr>
                      <w:r w:rsidRPr="00BB60A5">
                        <w:rPr>
                          <w:rFonts w:ascii="Arial" w:hAnsi="Arial" w:cs="Arial"/>
                          <w:sz w:val="20"/>
                          <w:szCs w:val="20"/>
                          <w:lang w:val="en-CA"/>
                        </w:rPr>
                        <w:t>Allocated to expository non-fiction (n= 50)</w:t>
                      </w:r>
                    </w:p>
                  </w:txbxContent>
                </v:textbox>
              </v:rect>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74816" behindDoc="0" locked="0" layoutInCell="1" allowOverlap="1" wp14:anchorId="0D78CA52" wp14:editId="6DF65B11">
                <wp:simplePos x="0" y="0"/>
                <wp:positionH relativeFrom="margin">
                  <wp:posOffset>61595</wp:posOffset>
                </wp:positionH>
                <wp:positionV relativeFrom="paragraph">
                  <wp:posOffset>1609090</wp:posOffset>
                </wp:positionV>
                <wp:extent cx="2225040" cy="365760"/>
                <wp:effectExtent l="0" t="0" r="22860" b="15240"/>
                <wp:wrapNone/>
                <wp:docPr id="2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365760"/>
                        </a:xfrm>
                        <a:prstGeom prst="rect">
                          <a:avLst/>
                        </a:prstGeom>
                        <a:solidFill>
                          <a:srgbClr val="FFFFFF"/>
                        </a:solidFill>
                        <a:ln w="9525">
                          <a:solidFill>
                            <a:srgbClr val="000000"/>
                          </a:solidFill>
                          <a:miter lim="800000"/>
                          <a:headEnd/>
                          <a:tailEnd/>
                        </a:ln>
                      </wps:spPr>
                      <wps:txbx>
                        <w:txbxContent>
                          <w:p w14:paraId="11B22608" w14:textId="77777777" w:rsidR="004D7E94" w:rsidRPr="00BB60A5" w:rsidRDefault="004D7E94" w:rsidP="00037161">
                            <w:pPr>
                              <w:rPr>
                                <w:rFonts w:ascii="Arial" w:hAnsi="Arial" w:cs="Arial"/>
                                <w:sz w:val="20"/>
                                <w:szCs w:val="20"/>
                                <w:lang w:val="en-CA"/>
                              </w:rPr>
                            </w:pPr>
                            <w:r w:rsidRPr="00BB60A5">
                              <w:rPr>
                                <w:rFonts w:ascii="Arial" w:hAnsi="Arial" w:cs="Arial"/>
                                <w:sz w:val="20"/>
                                <w:szCs w:val="20"/>
                                <w:lang w:val="en-CA"/>
                              </w:rPr>
                              <w:t>Allocated to narrative fiction (n= 51)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78CA52" id="_x0000_s1054" style="position:absolute;margin-left:4.85pt;margin-top:126.7pt;width:175.2pt;height:28.8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">
                <v:textbox inset=",7.2pt,,7.2pt">
                  <w:txbxContent>
                    <w:p w14:paraId="11B22608" w14:textId="77777777" w:rsidR="004D7E94" w:rsidRPr="00BB60A5" w:rsidRDefault="004D7E94" w:rsidP="00037161">
                      <w:pPr>
                        <w:rPr>
                          <w:rFonts w:ascii="Arial" w:hAnsi="Arial" w:cs="Arial"/>
                          <w:sz w:val="20"/>
                          <w:szCs w:val="20"/>
                          <w:lang w:val="en-CA"/>
                        </w:rPr>
                      </w:pPr>
                      <w:r w:rsidRPr="00BB60A5">
                        <w:rPr>
                          <w:rFonts w:ascii="Arial" w:hAnsi="Arial" w:cs="Arial"/>
                          <w:sz w:val="20"/>
                          <w:szCs w:val="20"/>
                          <w:lang w:val="en-CA"/>
                        </w:rPr>
                        <w:t>Allocated to narrative fiction (n= 51)</w:t>
                      </w:r>
                    </w:p>
                  </w:txbxContent>
                </v:textbox>
                <w10:wrap anchorx="margin"/>
              </v:rect>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69696" behindDoc="0" locked="0" layoutInCell="1" allowOverlap="1" wp14:anchorId="1F108C9F" wp14:editId="58EF6389">
                <wp:simplePos x="0" y="0"/>
                <wp:positionH relativeFrom="margin">
                  <wp:align>center</wp:align>
                </wp:positionH>
                <wp:positionV relativeFrom="paragraph">
                  <wp:posOffset>1609090</wp:posOffset>
                </wp:positionV>
                <wp:extent cx="2514600" cy="358140"/>
                <wp:effectExtent l="0" t="0" r="19050" b="2286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8140"/>
                        </a:xfrm>
                        <a:prstGeom prst="rect">
                          <a:avLst/>
                        </a:prstGeom>
                        <a:solidFill>
                          <a:srgbClr val="FFFFFF"/>
                        </a:solidFill>
                        <a:ln w="9525">
                          <a:solidFill>
                            <a:srgbClr val="000000"/>
                          </a:solidFill>
                          <a:miter lim="800000"/>
                          <a:headEnd/>
                          <a:tailEnd/>
                        </a:ln>
                      </wps:spPr>
                      <wps:txbx>
                        <w:txbxContent>
                          <w:p w14:paraId="7A69AE62" w14:textId="655CD3E9" w:rsidR="004D7E94" w:rsidRPr="00BB60A5" w:rsidRDefault="004D7E94" w:rsidP="00037161">
                            <w:pPr>
                              <w:rPr>
                                <w:rFonts w:ascii="Arial" w:hAnsi="Arial" w:cs="Arial"/>
                                <w:sz w:val="20"/>
                                <w:szCs w:val="20"/>
                                <w:lang w:val="en-CA"/>
                              </w:rPr>
                            </w:pPr>
                            <w:r w:rsidRPr="00BB60A5">
                              <w:rPr>
                                <w:rFonts w:ascii="Arial" w:hAnsi="Arial" w:cs="Arial"/>
                                <w:sz w:val="20"/>
                                <w:szCs w:val="20"/>
                                <w:lang w:val="en-CA"/>
                              </w:rPr>
                              <w:t>Allocated to narrative non-fiction</w:t>
                            </w:r>
                            <w:r w:rsidRPr="00BB60A5">
                              <w:rPr>
                                <w:rFonts w:ascii="Arial" w:hAnsi="Arial" w:cs="Arial"/>
                                <w:lang w:val="en-US"/>
                              </w:rPr>
                              <w:t xml:space="preserve"> </w:t>
                            </w:r>
                            <w:r w:rsidRPr="00BB60A5">
                              <w:rPr>
                                <w:rFonts w:ascii="Arial" w:hAnsi="Arial" w:cs="Arial"/>
                                <w:sz w:val="20"/>
                                <w:szCs w:val="20"/>
                                <w:lang w:val="en-CA"/>
                              </w:rPr>
                              <w:t>(n= 51)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108C9F" id="_x0000_s1055" style="position:absolute;margin-left:0;margin-top:126.7pt;width:198pt;height:28.2pt;z-index:251869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">
                <v:textbox inset=",7.2pt,,7.2pt">
                  <w:txbxContent>
                    <w:p w14:paraId="7A69AE62" w14:textId="655CD3E9" w:rsidR="004D7E94" w:rsidRPr="00BB60A5" w:rsidRDefault="004D7E94" w:rsidP="00037161">
                      <w:pPr>
                        <w:rPr>
                          <w:rFonts w:ascii="Arial" w:hAnsi="Arial" w:cs="Arial"/>
                          <w:sz w:val="20"/>
                          <w:szCs w:val="20"/>
                          <w:lang w:val="en-CA"/>
                        </w:rPr>
                      </w:pPr>
                      <w:r w:rsidRPr="00BB60A5">
                        <w:rPr>
                          <w:rFonts w:ascii="Arial" w:hAnsi="Arial" w:cs="Arial"/>
                          <w:sz w:val="20"/>
                          <w:szCs w:val="20"/>
                          <w:lang w:val="en-CA"/>
                        </w:rPr>
                        <w:t>Allocated to narrative non-fiction</w:t>
                      </w:r>
                      <w:r w:rsidRPr="00BB60A5">
                        <w:rPr>
                          <w:rFonts w:ascii="Arial" w:hAnsi="Arial" w:cs="Arial"/>
                          <w:lang w:val="en-US"/>
                        </w:rPr>
                        <w:t xml:space="preserve"> </w:t>
                      </w:r>
                      <w:r w:rsidRPr="00BB60A5">
                        <w:rPr>
                          <w:rFonts w:ascii="Arial" w:hAnsi="Arial" w:cs="Arial"/>
                          <w:sz w:val="20"/>
                          <w:szCs w:val="20"/>
                          <w:lang w:val="en-CA"/>
                        </w:rPr>
                        <w:t>(n= 51)</w:t>
                      </w:r>
                    </w:p>
                  </w:txbxContent>
                </v:textbox>
                <w10:wrap anchorx="margin"/>
              </v:rect>
            </w:pict>
          </mc:Fallback>
        </mc:AlternateContent>
      </w:r>
      <w:r w:rsidR="00037161" w:rsidRPr="00845274">
        <w:rPr>
          <w:b/>
          <w:noProof/>
          <w:color w:val="000000" w:themeColor="text1"/>
          <w:lang w:val="en-GB" w:eastAsia="en-GB"/>
        </w:rPr>
        <mc:AlternateContent>
          <mc:Choice Requires="wps">
            <w:drawing>
              <wp:anchor distT="0" distB="0" distL="114300" distR="114300" simplePos="0" relativeHeight="251892224" behindDoc="0" locked="0" layoutInCell="1" allowOverlap="1" wp14:anchorId="72CA6C50" wp14:editId="5AAA2854">
                <wp:simplePos x="0" y="0"/>
                <wp:positionH relativeFrom="column">
                  <wp:posOffset>7569835</wp:posOffset>
                </wp:positionH>
                <wp:positionV relativeFrom="paragraph">
                  <wp:posOffset>3053080</wp:posOffset>
                </wp:positionV>
                <wp:extent cx="0" cy="539750"/>
                <wp:effectExtent l="76200" t="0" r="57150" b="50800"/>
                <wp:wrapNone/>
                <wp:docPr id="236" name="Elbow Connector 29"/>
                <wp:cNvGraphicFramePr/>
                <a:graphic xmlns:a="http://schemas.openxmlformats.org/drawingml/2006/main">
                  <a:graphicData uri="http://schemas.microsoft.com/office/word/2010/wordprocessingShape">
                    <wps:wsp>
                      <wps:cNvCnPr/>
                      <wps:spPr>
                        <a:xfrm>
                          <a:off x="0" y="0"/>
                          <a:ext cx="0" cy="53975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D8BD4D" id="Elbow Connector 29" o:spid="_x0000_s1026" type="#_x0000_t34" style="position:absolute;margin-left:596.05pt;margin-top:240.4pt;width:0;height:42.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" strokecolor="windowText" strokeweight=".5pt">
                <v:stroke endarrow="block"/>
              </v:shape>
            </w:pict>
          </mc:Fallback>
        </mc:AlternateContent>
      </w:r>
      <w:r w:rsidR="00037161" w:rsidRPr="00845274">
        <w:rPr>
          <w:b/>
          <w:noProof/>
          <w:color w:val="000000" w:themeColor="text1"/>
          <w:lang w:val="en-GB" w:eastAsia="en-GB"/>
        </w:rPr>
        <mc:AlternateContent>
          <mc:Choice Requires="wps">
            <w:drawing>
              <wp:anchor distT="0" distB="0" distL="114300" distR="114300" simplePos="0" relativeHeight="251891200" behindDoc="0" locked="0" layoutInCell="1" allowOverlap="1" wp14:anchorId="4CDA14AD" wp14:editId="65581BD8">
                <wp:simplePos x="0" y="0"/>
                <wp:positionH relativeFrom="column">
                  <wp:posOffset>1165860</wp:posOffset>
                </wp:positionH>
                <wp:positionV relativeFrom="paragraph">
                  <wp:posOffset>3054350</wp:posOffset>
                </wp:positionV>
                <wp:extent cx="0" cy="539750"/>
                <wp:effectExtent l="76200" t="0" r="57150" b="50800"/>
                <wp:wrapNone/>
                <wp:docPr id="237" name="Elbow Connector 29"/>
                <wp:cNvGraphicFramePr/>
                <a:graphic xmlns:a="http://schemas.openxmlformats.org/drawingml/2006/main">
                  <a:graphicData uri="http://schemas.microsoft.com/office/word/2010/wordprocessingShape">
                    <wps:wsp>
                      <wps:cNvCnPr/>
                      <wps:spPr>
                        <a:xfrm>
                          <a:off x="0" y="0"/>
                          <a:ext cx="0" cy="53975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814B43" id="Elbow Connector 29" o:spid="_x0000_s1026" type="#_x0000_t34" style="position:absolute;margin-left:91.8pt;margin-top:240.5pt;width:0;height:42.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" strokecolor="windowText" strokeweight=".5pt">
                <v:stroke endarrow="block"/>
              </v:shape>
            </w:pict>
          </mc:Fallback>
        </mc:AlternateContent>
      </w:r>
      <w:r w:rsidR="00037161" w:rsidRPr="00845274">
        <w:rPr>
          <w:b/>
          <w:noProof/>
          <w:color w:val="000000" w:themeColor="text1"/>
          <w:lang w:val="en-GB" w:eastAsia="en-GB"/>
        </w:rPr>
        <mc:AlternateContent>
          <mc:Choice Requires="wps">
            <w:drawing>
              <wp:anchor distT="0" distB="0" distL="114300" distR="114300" simplePos="0" relativeHeight="251890176" behindDoc="0" locked="0" layoutInCell="1" allowOverlap="1" wp14:anchorId="003115FF" wp14:editId="76259A05">
                <wp:simplePos x="0" y="0"/>
                <wp:positionH relativeFrom="column">
                  <wp:posOffset>4434840</wp:posOffset>
                </wp:positionH>
                <wp:positionV relativeFrom="paragraph">
                  <wp:posOffset>3047365</wp:posOffset>
                </wp:positionV>
                <wp:extent cx="0" cy="540000"/>
                <wp:effectExtent l="76200" t="0" r="57150" b="50800"/>
                <wp:wrapNone/>
                <wp:docPr id="238" name="Elbow Connector 29"/>
                <wp:cNvGraphicFramePr/>
                <a:graphic xmlns:a="http://schemas.openxmlformats.org/drawingml/2006/main">
                  <a:graphicData uri="http://schemas.microsoft.com/office/word/2010/wordprocessingShape">
                    <wps:wsp>
                      <wps:cNvCnPr/>
                      <wps:spPr>
                        <a:xfrm>
                          <a:off x="0" y="0"/>
                          <a:ext cx="0" cy="5400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C8245" id="Elbow Connector 29" o:spid="_x0000_s1026" type="#_x0000_t34" style="position:absolute;margin-left:349.2pt;margin-top:239.95pt;width:0;height:42.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" strokecolor="windowText" strokeweight=".5pt">
                <v:stroke endarrow="block"/>
              </v:shape>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89152" behindDoc="0" locked="0" layoutInCell="1" allowOverlap="1" wp14:anchorId="1B92AF7A" wp14:editId="65628E58">
                <wp:simplePos x="0" y="0"/>
                <wp:positionH relativeFrom="column">
                  <wp:posOffset>7569835</wp:posOffset>
                </wp:positionH>
                <wp:positionV relativeFrom="paragraph">
                  <wp:posOffset>1988185</wp:posOffset>
                </wp:positionV>
                <wp:extent cx="0" cy="540000"/>
                <wp:effectExtent l="76200" t="0" r="57150" b="50800"/>
                <wp:wrapNone/>
                <wp:docPr id="239" name="Elbow Connector 29"/>
                <wp:cNvGraphicFramePr/>
                <a:graphic xmlns:a="http://schemas.openxmlformats.org/drawingml/2006/main">
                  <a:graphicData uri="http://schemas.microsoft.com/office/word/2010/wordprocessingShape">
                    <wps:wsp>
                      <wps:cNvCnPr/>
                      <wps:spPr>
                        <a:xfrm>
                          <a:off x="0" y="0"/>
                          <a:ext cx="0" cy="5400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84AF3D" id="Elbow Connector 29" o:spid="_x0000_s1026" type="#_x0000_t34" style="position:absolute;margin-left:596.05pt;margin-top:156.55pt;width:0;height:4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" strokecolor="windowText" strokeweight=".5pt">
                <v:stroke endarrow="block"/>
              </v:shape>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88128" behindDoc="0" locked="0" layoutInCell="1" allowOverlap="1" wp14:anchorId="10FBBA8F" wp14:editId="2430CBB4">
                <wp:simplePos x="0" y="0"/>
                <wp:positionH relativeFrom="column">
                  <wp:posOffset>1165860</wp:posOffset>
                </wp:positionH>
                <wp:positionV relativeFrom="paragraph">
                  <wp:posOffset>1989455</wp:posOffset>
                </wp:positionV>
                <wp:extent cx="0" cy="540000"/>
                <wp:effectExtent l="76200" t="0" r="57150" b="50800"/>
                <wp:wrapNone/>
                <wp:docPr id="240" name="Elbow Connector 29"/>
                <wp:cNvGraphicFramePr/>
                <a:graphic xmlns:a="http://schemas.openxmlformats.org/drawingml/2006/main">
                  <a:graphicData uri="http://schemas.microsoft.com/office/word/2010/wordprocessingShape">
                    <wps:wsp>
                      <wps:cNvCnPr/>
                      <wps:spPr>
                        <a:xfrm>
                          <a:off x="0" y="0"/>
                          <a:ext cx="0" cy="5400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717608" id="Elbow Connector 29" o:spid="_x0000_s1026" type="#_x0000_t34" style="position:absolute;margin-left:91.8pt;margin-top:156.65pt;width:0;height:42.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" strokecolor="windowText" strokeweight=".5pt">
                <v:stroke endarrow="block"/>
              </v:shape>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84032" behindDoc="0" locked="0" layoutInCell="1" allowOverlap="1" wp14:anchorId="7F03845D" wp14:editId="1D60AF3A">
                <wp:simplePos x="0" y="0"/>
                <wp:positionH relativeFrom="column">
                  <wp:posOffset>4434840</wp:posOffset>
                </wp:positionH>
                <wp:positionV relativeFrom="paragraph">
                  <wp:posOffset>1982470</wp:posOffset>
                </wp:positionV>
                <wp:extent cx="0" cy="540000"/>
                <wp:effectExtent l="76200" t="0" r="57150" b="50800"/>
                <wp:wrapNone/>
                <wp:docPr id="241" name="Elbow Connector 29"/>
                <wp:cNvGraphicFramePr/>
                <a:graphic xmlns:a="http://schemas.openxmlformats.org/drawingml/2006/main">
                  <a:graphicData uri="http://schemas.microsoft.com/office/word/2010/wordprocessingShape">
                    <wps:wsp>
                      <wps:cNvCnPr/>
                      <wps:spPr>
                        <a:xfrm>
                          <a:off x="0" y="0"/>
                          <a:ext cx="0" cy="5400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D52C7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349.2pt;margin-top:156.1pt;width:0;height:42.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" strokecolor="windowText" strokeweight=".5pt">
                <v:stroke endarrow="block"/>
              </v:shape>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81984" behindDoc="0" locked="0" layoutInCell="1" allowOverlap="1" wp14:anchorId="52FF347E" wp14:editId="238DA024">
                <wp:simplePos x="0" y="0"/>
                <wp:positionH relativeFrom="column">
                  <wp:posOffset>5143500</wp:posOffset>
                </wp:positionH>
                <wp:positionV relativeFrom="paragraph">
                  <wp:posOffset>1104266</wp:posOffset>
                </wp:positionV>
                <wp:extent cx="2426335" cy="513080"/>
                <wp:effectExtent l="0" t="0" r="69215" b="58420"/>
                <wp:wrapNone/>
                <wp:docPr id="243" name="Elbow Connector 27"/>
                <wp:cNvGraphicFramePr/>
                <a:graphic xmlns:a="http://schemas.openxmlformats.org/drawingml/2006/main">
                  <a:graphicData uri="http://schemas.microsoft.com/office/word/2010/wordprocessingShape">
                    <wps:wsp>
                      <wps:cNvCnPr/>
                      <wps:spPr>
                        <a:xfrm>
                          <a:off x="0" y="0"/>
                          <a:ext cx="2426335" cy="513080"/>
                        </a:xfrm>
                        <a:prstGeom prst="bentConnector3">
                          <a:avLst>
                            <a:gd name="adj1" fmla="val 9972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F2C3E" id="Elbow Connector 27" o:spid="_x0000_s1026" type="#_x0000_t34" style="position:absolute;margin-left:405pt;margin-top:86.95pt;width:191.05pt;height:40.4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" adj="21541" strokecolor="windowText" strokeweight=".5pt">
                <v:stroke endarrow="block"/>
              </v:shape>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80960" behindDoc="0" locked="0" layoutInCell="1" allowOverlap="1" wp14:anchorId="0B453ACE" wp14:editId="79EDAD60">
                <wp:simplePos x="0" y="0"/>
                <wp:positionH relativeFrom="column">
                  <wp:posOffset>1162050</wp:posOffset>
                </wp:positionH>
                <wp:positionV relativeFrom="paragraph">
                  <wp:posOffset>1104265</wp:posOffset>
                </wp:positionV>
                <wp:extent cx="2543175" cy="494030"/>
                <wp:effectExtent l="76200" t="0" r="9525" b="58420"/>
                <wp:wrapNone/>
                <wp:docPr id="244" name="Elbow Connector 28"/>
                <wp:cNvGraphicFramePr/>
                <a:graphic xmlns:a="http://schemas.openxmlformats.org/drawingml/2006/main">
                  <a:graphicData uri="http://schemas.microsoft.com/office/word/2010/wordprocessingShape">
                    <wps:wsp>
                      <wps:cNvCnPr/>
                      <wps:spPr>
                        <a:xfrm flipH="1">
                          <a:off x="0" y="0"/>
                          <a:ext cx="2543175" cy="494030"/>
                        </a:xfrm>
                        <a:prstGeom prst="bentConnector3">
                          <a:avLst>
                            <a:gd name="adj1" fmla="val 99813"/>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E1CFA" id="Elbow Connector 28" o:spid="_x0000_s1026" type="#_x0000_t34" style="position:absolute;margin-left:91.5pt;margin-top:86.95pt;width:200.25pt;height:38.9pt;flip:x;z-index:25188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" adj="21560" strokecolor="windowText" strokeweight=".5pt">
                <v:stroke endarrow="block"/>
              </v:shape>
            </w:pict>
          </mc:Fallback>
        </mc:AlternateContent>
      </w:r>
      <w:r w:rsidR="00037161" w:rsidRPr="00845274">
        <w:rPr>
          <w:b/>
          <w:noProof/>
          <w:color w:val="000000" w:themeColor="text1"/>
          <w:sz w:val="28"/>
          <w:szCs w:val="28"/>
          <w:lang w:val="en-GB" w:eastAsia="en-GB"/>
        </w:rPr>
        <mc:AlternateContent>
          <mc:Choice Requires="wps">
            <w:drawing>
              <wp:anchor distT="0" distB="0" distL="114300" distR="114300" simplePos="0" relativeHeight="251879936" behindDoc="0" locked="0" layoutInCell="1" allowOverlap="1" wp14:anchorId="2E213316" wp14:editId="4AB1AC88">
                <wp:simplePos x="0" y="0"/>
                <wp:positionH relativeFrom="column">
                  <wp:posOffset>4410075</wp:posOffset>
                </wp:positionH>
                <wp:positionV relativeFrom="paragraph">
                  <wp:posOffset>1286510</wp:posOffset>
                </wp:positionV>
                <wp:extent cx="0" cy="313055"/>
                <wp:effectExtent l="76200" t="0" r="57150" b="48895"/>
                <wp:wrapNone/>
                <wp:docPr id="245" name="Elbow Connector 29"/>
                <wp:cNvGraphicFramePr/>
                <a:graphic xmlns:a="http://schemas.openxmlformats.org/drawingml/2006/main">
                  <a:graphicData uri="http://schemas.microsoft.com/office/word/2010/wordprocessingShape">
                    <wps:wsp>
                      <wps:cNvCnPr/>
                      <wps:spPr>
                        <a:xfrm>
                          <a:off x="0" y="0"/>
                          <a:ext cx="0" cy="313055"/>
                        </a:xfrm>
                        <a:prstGeom prst="bentConnector3">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A99498" id="Elbow Connector 29" o:spid="_x0000_s1026" type="#_x0000_t34" style="position:absolute;margin-left:347.25pt;margin-top:101.3pt;width:0;height:24.65pt;z-index:251879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" strokecolor="windowText" strokeweight=".5pt">
                <v:stroke endarrow="block"/>
              </v:shape>
            </w:pict>
          </mc:Fallback>
        </mc:AlternateContent>
      </w:r>
    </w:p>
    <w:p w14:paraId="13AF7F43" w14:textId="3CD33F2C" w:rsidR="007C30E1" w:rsidRPr="00845274" w:rsidRDefault="007C30E1" w:rsidP="007C30E1">
      <w:pPr>
        <w:pStyle w:val="Heading3"/>
        <w:spacing w:line="480" w:lineRule="auto"/>
        <w:jc w:val="left"/>
        <w:rPr>
          <w:b/>
          <w:color w:val="000000" w:themeColor="text1"/>
          <w:sz w:val="24"/>
          <w:szCs w:val="24"/>
          <w:lang w:val="en-US"/>
        </w:rPr>
      </w:pPr>
      <w:r w:rsidRPr="00845274">
        <w:rPr>
          <w:b/>
          <w:color w:val="000000" w:themeColor="text1"/>
          <w:sz w:val="24"/>
          <w:szCs w:val="24"/>
          <w:lang w:val="en-US"/>
        </w:rPr>
        <w:lastRenderedPageBreak/>
        <w:t>Reading stimuli</w:t>
      </w:r>
    </w:p>
    <w:p w14:paraId="4EB1F798" w14:textId="1CD97961" w:rsidR="007C30E1" w:rsidRPr="00845274" w:rsidRDefault="007C30E1" w:rsidP="007C30E1">
      <w:pPr>
        <w:spacing w:line="480" w:lineRule="auto"/>
        <w:ind w:firstLine="720"/>
        <w:rPr>
          <w:color w:val="000000" w:themeColor="text1"/>
          <w:lang w:val="en-US"/>
        </w:rPr>
      </w:pPr>
      <w:r w:rsidRPr="00845274">
        <w:rPr>
          <w:color w:val="000000" w:themeColor="text1"/>
          <w:lang w:val="en-US"/>
        </w:rPr>
        <w:t xml:space="preserve">As outlined above, reading stimuli were entire books (narrative fiction </w:t>
      </w:r>
      <w:r w:rsidRPr="00845274">
        <w:rPr>
          <w:i/>
          <w:color w:val="000000" w:themeColor="text1"/>
          <w:lang w:val="en-US"/>
        </w:rPr>
        <w:t>vs</w:t>
      </w:r>
      <w:r w:rsidRPr="00845274">
        <w:rPr>
          <w:color w:val="000000" w:themeColor="text1"/>
          <w:lang w:val="en-US"/>
        </w:rPr>
        <w:t xml:space="preserve"> narrative non-fiction </w:t>
      </w:r>
      <w:r w:rsidRPr="00845274">
        <w:rPr>
          <w:i/>
          <w:color w:val="000000" w:themeColor="text1"/>
          <w:lang w:val="en-US"/>
        </w:rPr>
        <w:t>vs</w:t>
      </w:r>
      <w:r w:rsidRPr="00845274">
        <w:rPr>
          <w:color w:val="000000" w:themeColor="text1"/>
          <w:lang w:val="en-US"/>
        </w:rPr>
        <w:t xml:space="preserve"> expository non-fiction). </w:t>
      </w:r>
      <w:r w:rsidR="005357B3" w:rsidRPr="00845274">
        <w:rPr>
          <w:color w:val="000000" w:themeColor="text1"/>
          <w:lang w:val="en-US"/>
        </w:rPr>
        <w:t>In contrast to Experiment 1</w:t>
      </w:r>
      <w:r w:rsidRPr="00845274">
        <w:rPr>
          <w:rStyle w:val="al-author-name-more"/>
          <w:rFonts w:eastAsiaTheme="majorEastAsia"/>
          <w:color w:val="000000" w:themeColor="text1"/>
          <w:lang w:val="en-US"/>
        </w:rPr>
        <w:t xml:space="preserve">, we aimed to implement a </w:t>
      </w:r>
      <w:r w:rsidR="00EA0F5D" w:rsidRPr="00845274">
        <w:rPr>
          <w:rStyle w:val="al-author-name-more"/>
          <w:rFonts w:eastAsiaTheme="majorEastAsia"/>
          <w:color w:val="000000" w:themeColor="text1"/>
          <w:lang w:val="en-US"/>
        </w:rPr>
        <w:t>variety</w:t>
      </w:r>
      <w:r w:rsidRPr="00845274">
        <w:rPr>
          <w:rStyle w:val="al-author-name-more"/>
          <w:rFonts w:eastAsiaTheme="majorEastAsia"/>
          <w:color w:val="000000" w:themeColor="text1"/>
          <w:lang w:val="en-US"/>
        </w:rPr>
        <w:t xml:space="preserve"> of book themes providing knowledge</w:t>
      </w:r>
      <w:r w:rsidR="005357B3" w:rsidRPr="00845274">
        <w:rPr>
          <w:rStyle w:val="al-author-name-more"/>
          <w:rFonts w:eastAsiaTheme="majorEastAsia"/>
          <w:color w:val="000000" w:themeColor="text1"/>
          <w:lang w:val="en-US"/>
        </w:rPr>
        <w:t xml:space="preserve"> about the social world</w:t>
      </w:r>
      <w:r w:rsidRPr="00845274">
        <w:rPr>
          <w:rStyle w:val="al-author-name-more"/>
          <w:rFonts w:eastAsiaTheme="majorEastAsia"/>
          <w:color w:val="000000" w:themeColor="text1"/>
          <w:lang w:val="en-US"/>
        </w:rPr>
        <w:t>, namely grief, friendship, and immigration</w:t>
      </w:r>
      <w:r w:rsidR="005357B3" w:rsidRPr="00845274">
        <w:rPr>
          <w:rStyle w:val="al-author-name-more"/>
          <w:rFonts w:eastAsiaTheme="majorEastAsia"/>
          <w:color w:val="000000" w:themeColor="text1"/>
          <w:lang w:val="en-US"/>
        </w:rPr>
        <w:t>, in order to base our evidence on a wider foundation</w:t>
      </w:r>
      <w:r w:rsidRPr="00845274">
        <w:rPr>
          <w:rStyle w:val="al-author-name-more"/>
          <w:rFonts w:eastAsiaTheme="majorEastAsia"/>
          <w:color w:val="000000" w:themeColor="text1"/>
          <w:lang w:val="en-US"/>
        </w:rPr>
        <w:t>.</w:t>
      </w:r>
      <w:r w:rsidRPr="00845274">
        <w:rPr>
          <w:color w:val="000000" w:themeColor="text1"/>
          <w:lang w:val="en-US"/>
        </w:rPr>
        <w:t xml:space="preserve"> These themes cover a range of social situations both in terms of social levels – grief is primarily solitary (Barrett &amp; Scott, 1989), friendship is reciprocal (Telfer, 1970), and immigration is national/societal (</w:t>
      </w:r>
      <w:r w:rsidRPr="00845274">
        <w:rPr>
          <w:i/>
          <w:color w:val="000000" w:themeColor="text1"/>
          <w:lang w:val="en-US"/>
        </w:rPr>
        <w:t>Oxford English Dictionary</w:t>
      </w:r>
      <w:r w:rsidRPr="00845274">
        <w:rPr>
          <w:color w:val="000000" w:themeColor="text1"/>
          <w:lang w:val="en-US"/>
        </w:rPr>
        <w:t>) – and in terms of the extent of personal experience – friendship is experienced by virtually everyone (Bukowski</w:t>
      </w:r>
      <w:r w:rsidR="00AC7361" w:rsidRPr="00845274">
        <w:rPr>
          <w:color w:val="000000" w:themeColor="text1"/>
          <w:lang w:val="en-US"/>
        </w:rPr>
        <w:t xml:space="preserve"> et al.</w:t>
      </w:r>
      <w:r w:rsidRPr="00845274">
        <w:rPr>
          <w:color w:val="000000" w:themeColor="text1"/>
          <w:lang w:val="en-US"/>
        </w:rPr>
        <w:t xml:space="preserve">, 2009), grief increases in the course of a lifetime (Znoj, 2015), and immigration is undergone by just some people. Each of the themes was provided in each of three </w:t>
      </w:r>
      <w:r w:rsidR="00FE7F90" w:rsidRPr="00845274">
        <w:rPr>
          <w:color w:val="000000" w:themeColor="text1"/>
          <w:lang w:val="en-US"/>
        </w:rPr>
        <w:t>text conditions</w:t>
      </w:r>
      <w:r w:rsidRPr="00845274">
        <w:rPr>
          <w:color w:val="000000" w:themeColor="text1"/>
          <w:lang w:val="en-US"/>
        </w:rPr>
        <w:t xml:space="preserve">, so that a total of nine books were implemented and content was matched across </w:t>
      </w:r>
      <w:r w:rsidR="00FE7F90" w:rsidRPr="00845274">
        <w:rPr>
          <w:color w:val="000000" w:themeColor="text1"/>
          <w:lang w:val="en-US"/>
        </w:rPr>
        <w:t>text conditions</w:t>
      </w:r>
      <w:r w:rsidRPr="00845274">
        <w:rPr>
          <w:color w:val="000000" w:themeColor="text1"/>
          <w:lang w:val="en-US"/>
        </w:rPr>
        <w:t xml:space="preserve">. For example, immigration was the theme of one narrative fiction, one narrative non-fiction, and one expository non-fiction book. </w:t>
      </w:r>
      <w:r w:rsidR="00D860D2" w:rsidRPr="00845274">
        <w:rPr>
          <w:color w:val="000000" w:themeColor="text1"/>
          <w:lang w:val="en-US"/>
        </w:rPr>
        <w:t xml:space="preserve">The grief books were the </w:t>
      </w:r>
      <w:r w:rsidR="00FF49D9" w:rsidRPr="00845274">
        <w:rPr>
          <w:color w:val="000000" w:themeColor="text1"/>
          <w:lang w:val="en-US"/>
        </w:rPr>
        <w:t>same as those used for excerpts in</w:t>
      </w:r>
      <w:r w:rsidR="00D860D2" w:rsidRPr="00845274">
        <w:rPr>
          <w:color w:val="000000" w:themeColor="text1"/>
          <w:lang w:val="en-US"/>
        </w:rPr>
        <w:t xml:space="preserve"> Experiment 1. </w:t>
      </w:r>
    </w:p>
    <w:p w14:paraId="1C745C49" w14:textId="38023CB0" w:rsidR="007C30E1" w:rsidRPr="00845274" w:rsidRDefault="007C30E1" w:rsidP="007C30E1">
      <w:pPr>
        <w:spacing w:line="480" w:lineRule="auto"/>
        <w:ind w:firstLine="720"/>
        <w:rPr>
          <w:color w:val="000000" w:themeColor="text1"/>
          <w:lang w:val="en-US"/>
        </w:rPr>
      </w:pPr>
      <w:r w:rsidRPr="00845274">
        <w:rPr>
          <w:color w:val="000000" w:themeColor="text1"/>
          <w:lang w:val="en-US"/>
        </w:rPr>
        <w:t>Texts</w:t>
      </w:r>
      <w:r w:rsidRPr="00845274" w:rsidDel="00CB56CC">
        <w:rPr>
          <w:color w:val="000000" w:themeColor="text1"/>
          <w:lang w:val="en-US"/>
        </w:rPr>
        <w:t xml:space="preserve"> were comparable in length</w:t>
      </w:r>
      <w:r w:rsidRPr="00845274">
        <w:rPr>
          <w:color w:val="000000" w:themeColor="text1"/>
          <w:lang w:val="en-US"/>
        </w:rPr>
        <w:t>. All narratives were told from the protagonist’s perspective.</w:t>
      </w:r>
      <w:r w:rsidRPr="00845274" w:rsidDel="00CB56CC">
        <w:rPr>
          <w:color w:val="000000" w:themeColor="text1"/>
          <w:lang w:val="en-US"/>
        </w:rPr>
        <w:t xml:space="preserve"> </w:t>
      </w:r>
      <w:r w:rsidRPr="00845274">
        <w:rPr>
          <w:color w:val="000000" w:themeColor="text1"/>
          <w:lang w:val="en-US"/>
        </w:rPr>
        <w:t>Tabl</w:t>
      </w:r>
      <w:r w:rsidR="00F4439F" w:rsidRPr="00845274">
        <w:rPr>
          <w:color w:val="000000" w:themeColor="text1"/>
          <w:lang w:val="en-US"/>
        </w:rPr>
        <w:t xml:space="preserve">e </w:t>
      </w:r>
      <w:r w:rsidR="003A26CA" w:rsidRPr="00845274">
        <w:rPr>
          <w:color w:val="000000" w:themeColor="text1"/>
          <w:lang w:val="en-US"/>
        </w:rPr>
        <w:t>3</w:t>
      </w:r>
      <w:r w:rsidRPr="00845274">
        <w:rPr>
          <w:color w:val="000000" w:themeColor="text1"/>
          <w:lang w:val="en-US"/>
        </w:rPr>
        <w:t xml:space="preserve"> contains further details about the reading stimuli. </w:t>
      </w:r>
    </w:p>
    <w:p w14:paraId="37051CBC" w14:textId="77777777" w:rsidR="007C30E1" w:rsidRPr="00845274" w:rsidRDefault="007C30E1" w:rsidP="007C30E1">
      <w:pPr>
        <w:spacing w:line="480" w:lineRule="auto"/>
        <w:rPr>
          <w:b/>
          <w:color w:val="000000" w:themeColor="text1"/>
          <w:lang w:val="en-US"/>
        </w:rPr>
      </w:pPr>
    </w:p>
    <w:tbl>
      <w:tblPr>
        <w:tblStyle w:val="PlainTable211"/>
        <w:tblW w:w="0" w:type="auto"/>
        <w:tblLook w:val="0400" w:firstRow="0" w:lastRow="0" w:firstColumn="0" w:lastColumn="0" w:noHBand="0" w:noVBand="1"/>
      </w:tblPr>
      <w:tblGrid>
        <w:gridCol w:w="1523"/>
        <w:gridCol w:w="2453"/>
        <w:gridCol w:w="2388"/>
        <w:gridCol w:w="3048"/>
      </w:tblGrid>
      <w:tr w:rsidR="00FE7B2F" w:rsidRPr="00845274" w14:paraId="51E8A116" w14:textId="77777777" w:rsidTr="0041492B">
        <w:trPr>
          <w:cnfStyle w:val="000000100000" w:firstRow="0" w:lastRow="0" w:firstColumn="0" w:lastColumn="0" w:oddVBand="0" w:evenVBand="0" w:oddHBand="1" w:evenHBand="0" w:firstRowFirstColumn="0" w:firstRowLastColumn="0" w:lastRowFirstColumn="0" w:lastRowLastColumn="0"/>
          <w:trHeight w:val="20"/>
        </w:trPr>
        <w:tc>
          <w:tcPr>
            <w:tcW w:w="0" w:type="auto"/>
            <w:hideMark/>
          </w:tcPr>
          <w:p w14:paraId="7275C4B7" w14:textId="77777777" w:rsidR="0041492B" w:rsidRPr="00845274" w:rsidRDefault="0041492B" w:rsidP="0041492B">
            <w:pPr>
              <w:spacing w:before="60" w:after="60"/>
              <w:rPr>
                <w:color w:val="000000" w:themeColor="text1"/>
                <w:szCs w:val="20"/>
                <w:lang w:val="en-US" w:eastAsia="en-GB"/>
              </w:rPr>
            </w:pPr>
            <w:r w:rsidRPr="00845274">
              <w:rPr>
                <w:b/>
                <w:bCs/>
                <w:color w:val="000000" w:themeColor="text1"/>
                <w:kern w:val="24"/>
                <w:szCs w:val="20"/>
                <w:lang w:val="en-US" w:eastAsia="en-GB"/>
              </w:rPr>
              <w:t>Theme</w:t>
            </w:r>
          </w:p>
        </w:tc>
        <w:tc>
          <w:tcPr>
            <w:tcW w:w="0" w:type="auto"/>
            <w:hideMark/>
          </w:tcPr>
          <w:p w14:paraId="2B08A302" w14:textId="77777777" w:rsidR="0041492B" w:rsidRPr="00845274" w:rsidRDefault="0041492B" w:rsidP="0041492B">
            <w:pPr>
              <w:spacing w:before="60" w:after="60"/>
              <w:rPr>
                <w:color w:val="000000" w:themeColor="text1"/>
                <w:szCs w:val="20"/>
                <w:lang w:val="en-US" w:eastAsia="en-GB"/>
              </w:rPr>
            </w:pPr>
            <w:r w:rsidRPr="00845274">
              <w:rPr>
                <w:b/>
                <w:bCs/>
                <w:color w:val="000000" w:themeColor="text1"/>
                <w:kern w:val="24"/>
                <w:szCs w:val="20"/>
                <w:lang w:val="en-US" w:eastAsia="en-GB"/>
              </w:rPr>
              <w:t>Narrative fiction</w:t>
            </w:r>
          </w:p>
        </w:tc>
        <w:tc>
          <w:tcPr>
            <w:tcW w:w="0" w:type="auto"/>
            <w:hideMark/>
          </w:tcPr>
          <w:p w14:paraId="05624764" w14:textId="77777777" w:rsidR="0041492B" w:rsidRPr="00845274" w:rsidRDefault="0041492B" w:rsidP="0041492B">
            <w:pPr>
              <w:spacing w:before="60" w:after="60"/>
              <w:rPr>
                <w:color w:val="000000" w:themeColor="text1"/>
                <w:szCs w:val="20"/>
                <w:lang w:val="en-US" w:eastAsia="en-GB"/>
              </w:rPr>
            </w:pPr>
            <w:r w:rsidRPr="00845274">
              <w:rPr>
                <w:b/>
                <w:bCs/>
                <w:color w:val="000000" w:themeColor="text1"/>
                <w:kern w:val="24"/>
                <w:szCs w:val="20"/>
                <w:lang w:val="en-US" w:eastAsia="en-GB"/>
              </w:rPr>
              <w:t>Narrative non-fiction</w:t>
            </w:r>
          </w:p>
        </w:tc>
        <w:tc>
          <w:tcPr>
            <w:tcW w:w="0" w:type="auto"/>
            <w:hideMark/>
          </w:tcPr>
          <w:p w14:paraId="26597BA1" w14:textId="77777777" w:rsidR="0041492B" w:rsidRPr="00845274" w:rsidRDefault="0041492B" w:rsidP="0041492B">
            <w:pPr>
              <w:spacing w:before="60" w:after="60"/>
              <w:rPr>
                <w:color w:val="000000" w:themeColor="text1"/>
                <w:szCs w:val="20"/>
                <w:lang w:val="en-US" w:eastAsia="en-GB"/>
              </w:rPr>
            </w:pPr>
            <w:r w:rsidRPr="00845274">
              <w:rPr>
                <w:b/>
                <w:bCs/>
                <w:color w:val="000000" w:themeColor="text1"/>
                <w:kern w:val="24"/>
                <w:szCs w:val="20"/>
                <w:lang w:val="en-US" w:eastAsia="en-GB"/>
              </w:rPr>
              <w:t>Expository non-fiction</w:t>
            </w:r>
          </w:p>
        </w:tc>
      </w:tr>
      <w:tr w:rsidR="00FE7B2F" w:rsidRPr="00845274" w14:paraId="5D41BF10" w14:textId="77777777" w:rsidTr="0041492B">
        <w:trPr>
          <w:trHeight w:val="20"/>
        </w:trPr>
        <w:tc>
          <w:tcPr>
            <w:tcW w:w="0" w:type="auto"/>
            <w:vAlign w:val="center"/>
            <w:hideMark/>
          </w:tcPr>
          <w:p w14:paraId="64789B69" w14:textId="77777777" w:rsidR="0041492B" w:rsidRPr="00845274" w:rsidRDefault="0041492B" w:rsidP="0041492B">
            <w:pPr>
              <w:spacing w:before="60" w:after="60"/>
              <w:rPr>
                <w:color w:val="000000" w:themeColor="text1"/>
                <w:szCs w:val="20"/>
                <w:lang w:val="en-US" w:eastAsia="en-GB"/>
              </w:rPr>
            </w:pPr>
            <w:r w:rsidRPr="00845274">
              <w:rPr>
                <w:b/>
                <w:bCs/>
                <w:color w:val="000000" w:themeColor="text1"/>
                <w:kern w:val="24"/>
                <w:szCs w:val="20"/>
                <w:lang w:val="en-US" w:eastAsia="en-GB"/>
              </w:rPr>
              <w:t>Grief</w:t>
            </w:r>
          </w:p>
        </w:tc>
        <w:tc>
          <w:tcPr>
            <w:tcW w:w="0" w:type="auto"/>
            <w:vAlign w:val="center"/>
            <w:hideMark/>
          </w:tcPr>
          <w:p w14:paraId="01EF03DC" w14:textId="77777777" w:rsidR="0041492B" w:rsidRPr="00845274" w:rsidRDefault="0041492B" w:rsidP="0041492B">
            <w:pPr>
              <w:spacing w:before="60" w:after="60"/>
              <w:rPr>
                <w:color w:val="000000" w:themeColor="text1"/>
                <w:szCs w:val="20"/>
                <w:lang w:val="en-US" w:eastAsia="en-GB"/>
              </w:rPr>
            </w:pPr>
            <w:r w:rsidRPr="00845274">
              <w:rPr>
                <w:color w:val="000000" w:themeColor="text1"/>
                <w:kern w:val="24"/>
                <w:szCs w:val="20"/>
                <w:lang w:val="en-US" w:eastAsia="en-GB"/>
              </w:rPr>
              <w:t>In the springtime of the year (Susan Hill; 256 pages)</w:t>
            </w:r>
          </w:p>
        </w:tc>
        <w:tc>
          <w:tcPr>
            <w:tcW w:w="0" w:type="auto"/>
            <w:vAlign w:val="center"/>
            <w:hideMark/>
          </w:tcPr>
          <w:p w14:paraId="4973B3F0" w14:textId="77777777" w:rsidR="0041492B" w:rsidRPr="00845274" w:rsidRDefault="0041492B" w:rsidP="0041492B">
            <w:pPr>
              <w:spacing w:before="60" w:after="60"/>
              <w:rPr>
                <w:color w:val="000000" w:themeColor="text1"/>
                <w:szCs w:val="20"/>
                <w:lang w:val="en-US" w:eastAsia="en-GB"/>
              </w:rPr>
            </w:pPr>
            <w:r w:rsidRPr="00845274">
              <w:rPr>
                <w:color w:val="000000" w:themeColor="text1"/>
                <w:kern w:val="24"/>
                <w:szCs w:val="20"/>
                <w:lang w:val="en-US" w:eastAsia="en-GB"/>
              </w:rPr>
              <w:t>The year of magical thinking (Joan Didion; 227 pages)</w:t>
            </w:r>
          </w:p>
        </w:tc>
        <w:tc>
          <w:tcPr>
            <w:tcW w:w="0" w:type="auto"/>
            <w:vAlign w:val="center"/>
            <w:hideMark/>
          </w:tcPr>
          <w:p w14:paraId="76CACDB0" w14:textId="77777777" w:rsidR="0041492B" w:rsidRPr="00845274" w:rsidRDefault="0041492B" w:rsidP="0041492B">
            <w:pPr>
              <w:spacing w:before="60" w:after="60"/>
              <w:rPr>
                <w:color w:val="000000" w:themeColor="text1"/>
                <w:szCs w:val="20"/>
                <w:lang w:val="en-US" w:eastAsia="en-GB"/>
              </w:rPr>
            </w:pPr>
            <w:r w:rsidRPr="00845274">
              <w:rPr>
                <w:color w:val="000000" w:themeColor="text1"/>
                <w:kern w:val="24"/>
                <w:szCs w:val="20"/>
                <w:lang w:val="en-US" w:eastAsia="en-GB"/>
              </w:rPr>
              <w:t>Grief counselling and therapy (J. William Worden, 3</w:t>
            </w:r>
            <w:r w:rsidRPr="00845274">
              <w:rPr>
                <w:color w:val="000000" w:themeColor="text1"/>
                <w:kern w:val="24"/>
                <w:szCs w:val="20"/>
                <w:vertAlign w:val="superscript"/>
                <w:lang w:val="en-US" w:eastAsia="en-GB"/>
              </w:rPr>
              <w:t>rd</w:t>
            </w:r>
            <w:r w:rsidRPr="00845274">
              <w:rPr>
                <w:color w:val="000000" w:themeColor="text1"/>
                <w:kern w:val="24"/>
                <w:szCs w:val="20"/>
                <w:lang w:val="en-US" w:eastAsia="en-GB"/>
              </w:rPr>
              <w:t xml:space="preserve"> edition; 248 pages)</w:t>
            </w:r>
          </w:p>
        </w:tc>
      </w:tr>
      <w:tr w:rsidR="00FE7B2F" w:rsidRPr="00845274" w14:paraId="64E12F21" w14:textId="77777777" w:rsidTr="0041492B">
        <w:trPr>
          <w:cnfStyle w:val="000000100000" w:firstRow="0" w:lastRow="0" w:firstColumn="0" w:lastColumn="0" w:oddVBand="0" w:evenVBand="0" w:oddHBand="1" w:evenHBand="0" w:firstRowFirstColumn="0" w:firstRowLastColumn="0" w:lastRowFirstColumn="0" w:lastRowLastColumn="0"/>
          <w:trHeight w:val="20"/>
        </w:trPr>
        <w:tc>
          <w:tcPr>
            <w:tcW w:w="0" w:type="auto"/>
            <w:vAlign w:val="center"/>
            <w:hideMark/>
          </w:tcPr>
          <w:p w14:paraId="3E4BB8D5" w14:textId="77777777" w:rsidR="0041492B" w:rsidRPr="00845274" w:rsidRDefault="0041492B" w:rsidP="0041492B">
            <w:pPr>
              <w:spacing w:before="60" w:after="60"/>
              <w:rPr>
                <w:color w:val="000000" w:themeColor="text1"/>
                <w:szCs w:val="20"/>
                <w:lang w:val="en-US" w:eastAsia="en-GB"/>
              </w:rPr>
            </w:pPr>
            <w:r w:rsidRPr="00845274">
              <w:rPr>
                <w:b/>
                <w:bCs/>
                <w:color w:val="000000" w:themeColor="text1"/>
                <w:kern w:val="24"/>
                <w:szCs w:val="20"/>
                <w:lang w:val="en-US" w:eastAsia="en-GB"/>
              </w:rPr>
              <w:t>Friendship</w:t>
            </w:r>
          </w:p>
        </w:tc>
        <w:tc>
          <w:tcPr>
            <w:tcW w:w="0" w:type="auto"/>
            <w:vAlign w:val="center"/>
            <w:hideMark/>
          </w:tcPr>
          <w:p w14:paraId="79FE8C0E" w14:textId="77777777" w:rsidR="0041492B" w:rsidRPr="00845274" w:rsidRDefault="0041492B" w:rsidP="0041492B">
            <w:pPr>
              <w:spacing w:before="60" w:after="60"/>
              <w:rPr>
                <w:color w:val="000000" w:themeColor="text1"/>
                <w:szCs w:val="20"/>
                <w:lang w:val="en-US" w:eastAsia="en-GB"/>
              </w:rPr>
            </w:pPr>
            <w:r w:rsidRPr="00845274">
              <w:rPr>
                <w:color w:val="000000" w:themeColor="text1"/>
                <w:kern w:val="24"/>
                <w:szCs w:val="20"/>
                <w:lang w:val="en-US" w:eastAsia="en-GB"/>
              </w:rPr>
              <w:t>A separate peace (John Knowles; 270 pages)</w:t>
            </w:r>
          </w:p>
        </w:tc>
        <w:tc>
          <w:tcPr>
            <w:tcW w:w="0" w:type="auto"/>
            <w:vAlign w:val="center"/>
            <w:hideMark/>
          </w:tcPr>
          <w:p w14:paraId="354FFCA2" w14:textId="77777777" w:rsidR="0041492B" w:rsidRPr="00845274" w:rsidRDefault="0041492B" w:rsidP="0041492B">
            <w:pPr>
              <w:spacing w:before="60" w:after="60"/>
              <w:rPr>
                <w:color w:val="000000" w:themeColor="text1"/>
                <w:szCs w:val="20"/>
                <w:lang w:val="en-US" w:eastAsia="en-GB"/>
              </w:rPr>
            </w:pPr>
            <w:r w:rsidRPr="00845274">
              <w:rPr>
                <w:color w:val="000000" w:themeColor="text1"/>
                <w:kern w:val="24"/>
                <w:szCs w:val="20"/>
                <w:lang w:val="en-US" w:eastAsia="en-GB"/>
              </w:rPr>
              <w:t>Stand before your god (Paul Watkins; 240 pages)</w:t>
            </w:r>
          </w:p>
        </w:tc>
        <w:tc>
          <w:tcPr>
            <w:tcW w:w="0" w:type="auto"/>
            <w:vAlign w:val="center"/>
            <w:hideMark/>
          </w:tcPr>
          <w:p w14:paraId="589B9CF4" w14:textId="77777777" w:rsidR="0041492B" w:rsidRPr="00845274" w:rsidRDefault="0041492B" w:rsidP="0041492B">
            <w:pPr>
              <w:spacing w:before="60" w:after="60"/>
              <w:rPr>
                <w:color w:val="000000" w:themeColor="text1"/>
                <w:szCs w:val="20"/>
                <w:lang w:val="en-US" w:eastAsia="en-GB"/>
              </w:rPr>
            </w:pPr>
            <w:r w:rsidRPr="00845274">
              <w:rPr>
                <w:color w:val="000000" w:themeColor="text1"/>
                <w:kern w:val="24"/>
                <w:szCs w:val="20"/>
                <w:lang w:val="en-US" w:eastAsia="en-GB"/>
              </w:rPr>
              <w:t>Close relationships (Duncan Cramer; 176 pages)</w:t>
            </w:r>
          </w:p>
        </w:tc>
      </w:tr>
      <w:tr w:rsidR="00FE7B2F" w:rsidRPr="00845274" w14:paraId="1C461519" w14:textId="77777777" w:rsidTr="0041492B">
        <w:trPr>
          <w:trHeight w:val="20"/>
        </w:trPr>
        <w:tc>
          <w:tcPr>
            <w:tcW w:w="0" w:type="auto"/>
            <w:vAlign w:val="center"/>
            <w:hideMark/>
          </w:tcPr>
          <w:p w14:paraId="2DD9F3CF" w14:textId="77777777" w:rsidR="0041492B" w:rsidRPr="00845274" w:rsidRDefault="0041492B" w:rsidP="0041492B">
            <w:pPr>
              <w:spacing w:before="60" w:after="60"/>
              <w:rPr>
                <w:color w:val="000000" w:themeColor="text1"/>
                <w:szCs w:val="20"/>
                <w:lang w:val="en-US" w:eastAsia="en-GB"/>
              </w:rPr>
            </w:pPr>
            <w:r w:rsidRPr="00845274">
              <w:rPr>
                <w:b/>
                <w:bCs/>
                <w:color w:val="000000" w:themeColor="text1"/>
                <w:kern w:val="24"/>
                <w:szCs w:val="20"/>
                <w:lang w:val="en-US" w:eastAsia="en-GB"/>
              </w:rPr>
              <w:t>Immigration</w:t>
            </w:r>
          </w:p>
        </w:tc>
        <w:tc>
          <w:tcPr>
            <w:tcW w:w="0" w:type="auto"/>
            <w:vAlign w:val="center"/>
            <w:hideMark/>
          </w:tcPr>
          <w:p w14:paraId="1D6B187B" w14:textId="77777777" w:rsidR="0041492B" w:rsidRPr="00845274" w:rsidRDefault="0041492B" w:rsidP="0041492B">
            <w:pPr>
              <w:spacing w:before="60" w:after="60"/>
              <w:rPr>
                <w:color w:val="000000" w:themeColor="text1"/>
                <w:szCs w:val="20"/>
                <w:lang w:val="en-US" w:eastAsia="en-GB"/>
              </w:rPr>
            </w:pPr>
            <w:r w:rsidRPr="00845274">
              <w:rPr>
                <w:color w:val="000000" w:themeColor="text1"/>
                <w:kern w:val="24"/>
                <w:szCs w:val="20"/>
                <w:lang w:val="en-US" w:eastAsia="en-GB"/>
              </w:rPr>
              <w:t>Across a hundred mountains (Reyna Grande; 255 pages)</w:t>
            </w:r>
          </w:p>
        </w:tc>
        <w:tc>
          <w:tcPr>
            <w:tcW w:w="0" w:type="auto"/>
            <w:vAlign w:val="center"/>
            <w:hideMark/>
          </w:tcPr>
          <w:p w14:paraId="3096D6B7" w14:textId="77777777" w:rsidR="0041492B" w:rsidRPr="00845274" w:rsidRDefault="0041492B" w:rsidP="0041492B">
            <w:pPr>
              <w:spacing w:before="60" w:after="60"/>
              <w:rPr>
                <w:color w:val="000000" w:themeColor="text1"/>
                <w:szCs w:val="20"/>
                <w:lang w:val="en-US" w:eastAsia="en-GB"/>
              </w:rPr>
            </w:pPr>
            <w:r w:rsidRPr="00845274">
              <w:rPr>
                <w:color w:val="000000" w:themeColor="text1"/>
                <w:kern w:val="24"/>
                <w:szCs w:val="20"/>
                <w:lang w:val="en-US" w:eastAsia="en-GB"/>
              </w:rPr>
              <w:t>The distance between us (Reyna Grande; 159 pages</w:t>
            </w:r>
            <w:r w:rsidRPr="00845274">
              <w:rPr>
                <w:color w:val="000000" w:themeColor="text1"/>
                <w:kern w:val="24"/>
                <w:szCs w:val="20"/>
                <w:vertAlign w:val="superscript"/>
                <w:lang w:val="en-US" w:eastAsia="en-GB"/>
              </w:rPr>
              <w:t>†</w:t>
            </w:r>
            <w:r w:rsidRPr="00845274">
              <w:rPr>
                <w:color w:val="000000" w:themeColor="text1"/>
                <w:kern w:val="24"/>
                <w:szCs w:val="20"/>
                <w:lang w:val="en-US" w:eastAsia="en-GB"/>
              </w:rPr>
              <w:t>)</w:t>
            </w:r>
          </w:p>
        </w:tc>
        <w:tc>
          <w:tcPr>
            <w:tcW w:w="0" w:type="auto"/>
            <w:vAlign w:val="center"/>
            <w:hideMark/>
          </w:tcPr>
          <w:p w14:paraId="25B7EE84" w14:textId="77777777" w:rsidR="0041492B" w:rsidRPr="00845274" w:rsidRDefault="0041492B" w:rsidP="0041492B">
            <w:pPr>
              <w:keepNext/>
              <w:spacing w:before="60" w:after="60"/>
              <w:rPr>
                <w:color w:val="000000" w:themeColor="text1"/>
                <w:szCs w:val="20"/>
                <w:lang w:val="en-US" w:eastAsia="en-GB"/>
              </w:rPr>
            </w:pPr>
            <w:r w:rsidRPr="00845274">
              <w:rPr>
                <w:color w:val="000000" w:themeColor="text1"/>
                <w:kern w:val="24"/>
                <w:szCs w:val="20"/>
                <w:lang w:val="en-US" w:eastAsia="en-GB"/>
              </w:rPr>
              <w:t>Mexican immigration to the United States (Manuel Gamio; 248 pages)</w:t>
            </w:r>
          </w:p>
        </w:tc>
      </w:tr>
    </w:tbl>
    <w:p w14:paraId="47A41D13" w14:textId="43F10174" w:rsidR="0041492B" w:rsidRPr="00845274" w:rsidRDefault="0041492B" w:rsidP="0041492B">
      <w:pPr>
        <w:spacing w:after="160" w:line="259" w:lineRule="auto"/>
        <w:rPr>
          <w:color w:val="000000" w:themeColor="text1"/>
          <w:lang w:val="en-US"/>
        </w:rPr>
      </w:pPr>
      <w:r w:rsidRPr="00845274">
        <w:rPr>
          <w:b/>
          <w:color w:val="000000" w:themeColor="text1"/>
          <w:lang w:val="en-US"/>
        </w:rPr>
        <w:t xml:space="preserve">Note. </w:t>
      </w:r>
      <w:r w:rsidRPr="00845274">
        <w:rPr>
          <w:color w:val="000000" w:themeColor="text1"/>
          <w:kern w:val="24"/>
          <w:szCs w:val="20"/>
          <w:vertAlign w:val="superscript"/>
          <w:lang w:val="en-US" w:eastAsia="en-GB"/>
        </w:rPr>
        <w:t>†</w:t>
      </w:r>
      <w:r w:rsidRPr="00845274">
        <w:rPr>
          <w:color w:val="000000" w:themeColor="text1"/>
          <w:lang w:val="en-US"/>
        </w:rPr>
        <w:t xml:space="preserve">Participants were instructed to stop reading after 159 pages, i.e., part 1 of the book, to ensure a comparable amount of reading between </w:t>
      </w:r>
      <w:r w:rsidR="00FE7F90" w:rsidRPr="00845274">
        <w:rPr>
          <w:color w:val="000000" w:themeColor="text1"/>
          <w:lang w:val="en-US"/>
        </w:rPr>
        <w:t>text conditions</w:t>
      </w:r>
      <w:r w:rsidRPr="00845274">
        <w:rPr>
          <w:color w:val="000000" w:themeColor="text1"/>
          <w:lang w:val="en-US"/>
        </w:rPr>
        <w:t>.</w:t>
      </w:r>
    </w:p>
    <w:p w14:paraId="0857722D" w14:textId="48DEFA3D" w:rsidR="0041492B" w:rsidRPr="00845274" w:rsidRDefault="0041492B" w:rsidP="0041492B">
      <w:pPr>
        <w:pStyle w:val="Caption"/>
        <w:rPr>
          <w:rFonts w:ascii="Times New Roman" w:hAnsi="Times New Roman"/>
          <w:color w:val="000000" w:themeColor="text1"/>
          <w:sz w:val="24"/>
          <w:szCs w:val="24"/>
        </w:rPr>
      </w:pPr>
      <w:r w:rsidRPr="00845274">
        <w:rPr>
          <w:rFonts w:ascii="Times New Roman" w:hAnsi="Times New Roman"/>
          <w:color w:val="000000" w:themeColor="text1"/>
          <w:sz w:val="24"/>
          <w:szCs w:val="24"/>
        </w:rPr>
        <w:t xml:space="preserve">Table </w:t>
      </w:r>
      <w:r w:rsidR="003A26CA" w:rsidRPr="00845274">
        <w:rPr>
          <w:rFonts w:ascii="Times New Roman" w:hAnsi="Times New Roman"/>
          <w:color w:val="000000" w:themeColor="text1"/>
          <w:sz w:val="24"/>
          <w:szCs w:val="24"/>
        </w:rPr>
        <w:t>3</w:t>
      </w:r>
      <w:r w:rsidRPr="00845274">
        <w:rPr>
          <w:rFonts w:ascii="Times New Roman" w:hAnsi="Times New Roman"/>
          <w:color w:val="000000" w:themeColor="text1"/>
          <w:sz w:val="24"/>
          <w:szCs w:val="24"/>
        </w:rPr>
        <w:t>: Experiment 2: Overview of reading stimuli.</w:t>
      </w:r>
    </w:p>
    <w:p w14:paraId="5A2C2552" w14:textId="77777777" w:rsidR="007C30E1" w:rsidRPr="00845274" w:rsidRDefault="007C30E1" w:rsidP="007C30E1">
      <w:pPr>
        <w:spacing w:line="480" w:lineRule="auto"/>
        <w:rPr>
          <w:b/>
          <w:color w:val="000000" w:themeColor="text1"/>
          <w:lang w:val="en-US"/>
        </w:rPr>
      </w:pPr>
      <w:r w:rsidRPr="00845274">
        <w:rPr>
          <w:b/>
          <w:color w:val="000000" w:themeColor="text1"/>
          <w:lang w:val="en-US"/>
        </w:rPr>
        <w:lastRenderedPageBreak/>
        <w:t>Assessment tasks</w:t>
      </w:r>
    </w:p>
    <w:p w14:paraId="6AA0B080" w14:textId="716D6ADF" w:rsidR="007C30E1" w:rsidRPr="00845274" w:rsidRDefault="007C30E1" w:rsidP="007C30E1">
      <w:pPr>
        <w:spacing w:line="480" w:lineRule="auto"/>
        <w:ind w:firstLine="720"/>
        <w:rPr>
          <w:color w:val="000000" w:themeColor="text1"/>
          <w:lang w:val="en-US"/>
        </w:rPr>
      </w:pPr>
      <w:r w:rsidRPr="00845274">
        <w:rPr>
          <w:b/>
          <w:color w:val="000000" w:themeColor="text1"/>
          <w:lang w:val="en-US"/>
        </w:rPr>
        <w:t xml:space="preserve">Affective empathy. </w:t>
      </w:r>
      <w:r w:rsidRPr="00845274">
        <w:rPr>
          <w:color w:val="000000" w:themeColor="text1"/>
          <w:lang w:val="en-US"/>
        </w:rPr>
        <w:t xml:space="preserve">Participants’ level of affective empathy </w:t>
      </w:r>
      <w:r w:rsidR="009E48EF" w:rsidRPr="00845274">
        <w:rPr>
          <w:color w:val="000000" w:themeColor="text1"/>
          <w:lang w:val="en-US"/>
        </w:rPr>
        <w:t xml:space="preserve">was </w:t>
      </w:r>
      <w:r w:rsidRPr="00845274">
        <w:rPr>
          <w:color w:val="000000" w:themeColor="text1"/>
          <w:lang w:val="en-US"/>
        </w:rPr>
        <w:t xml:space="preserve">assessed using an eye-tracking paradigm based on Cowan and colleagues (2014). Participants watched two 3-min videos in which a female actor described either a sad or a neutral story in a monologue. An SR Research Eyelink 1000 eye-tracker monitored their eye movements and pupil dilation throughout each video. Between the two videos, participants performed a simple distractor task, requiring them to listen to and repeat back three numbers. After each video, participants rated on a 5-point scale how sad they found the video (for the sad film), or how emotionally arousing they found the video (for the neutral video; as in Cowan et al., 2014). Order of videos was randomized. Pupil size and percentage dwell-time to the eye-region (calculated by summing the duration of fixations to the eyes and dividing it by the sum of fixation durations for the entire videos) served as an empathy index. To avoid repeated viewing of the same videos at the three time points (pre- </w:t>
      </w:r>
      <w:r w:rsidRPr="00845274">
        <w:rPr>
          <w:i/>
          <w:color w:val="000000" w:themeColor="text1"/>
          <w:lang w:val="en-US"/>
        </w:rPr>
        <w:t>vs</w:t>
      </w:r>
      <w:r w:rsidRPr="00845274">
        <w:rPr>
          <w:color w:val="000000" w:themeColor="text1"/>
          <w:lang w:val="en-US"/>
        </w:rPr>
        <w:t xml:space="preserve"> post- </w:t>
      </w:r>
      <w:r w:rsidRPr="00845274">
        <w:rPr>
          <w:i/>
          <w:color w:val="000000" w:themeColor="text1"/>
          <w:lang w:val="en-US"/>
        </w:rPr>
        <w:t>vs</w:t>
      </w:r>
      <w:r w:rsidRPr="00845274">
        <w:rPr>
          <w:color w:val="000000" w:themeColor="text1"/>
          <w:lang w:val="en-US"/>
        </w:rPr>
        <w:t xml:space="preserve"> follow-up testing sessions), we used three pairs of videos, describing different neutral and sad events, recorded by three different female actors. Order of videos was counterbalanced across participants. </w:t>
      </w:r>
    </w:p>
    <w:p w14:paraId="6314FB9C" w14:textId="5B68D620" w:rsidR="007C30E1" w:rsidRPr="00845274" w:rsidRDefault="007C30E1" w:rsidP="007C30E1">
      <w:pPr>
        <w:spacing w:line="480" w:lineRule="auto"/>
        <w:ind w:firstLine="720"/>
        <w:rPr>
          <w:color w:val="000000" w:themeColor="text1"/>
          <w:lang w:val="en-US"/>
        </w:rPr>
      </w:pPr>
      <w:r w:rsidRPr="00845274">
        <w:rPr>
          <w:b/>
          <w:color w:val="000000" w:themeColor="text1"/>
          <w:lang w:val="en-US"/>
        </w:rPr>
        <w:t>Emotion recognition.</w:t>
      </w:r>
      <w:r w:rsidRPr="00845274">
        <w:rPr>
          <w:color w:val="000000" w:themeColor="text1"/>
          <w:lang w:val="en-US"/>
        </w:rPr>
        <w:t xml:space="preserve"> We measured emotion recognition using the </w:t>
      </w:r>
      <w:r w:rsidR="003B390F" w:rsidRPr="00845274">
        <w:rPr>
          <w:color w:val="000000" w:themeColor="text1"/>
          <w:lang w:val="en-US"/>
        </w:rPr>
        <w:t>RMET-Revised as in Experiment 1</w:t>
      </w:r>
      <w:r w:rsidRPr="00845274">
        <w:rPr>
          <w:color w:val="000000" w:themeColor="text1"/>
          <w:lang w:val="en-US"/>
        </w:rPr>
        <w:t xml:space="preserve">. </w:t>
      </w:r>
      <w:r w:rsidR="003B390F" w:rsidRPr="00845274">
        <w:rPr>
          <w:color w:val="000000" w:themeColor="text1"/>
          <w:lang w:val="en-US"/>
        </w:rPr>
        <w:t xml:space="preserve">This time, </w:t>
      </w:r>
      <w:r w:rsidR="00EA0F5D" w:rsidRPr="00845274">
        <w:rPr>
          <w:color w:val="000000" w:themeColor="text1"/>
          <w:lang w:val="en-US"/>
        </w:rPr>
        <w:t xml:space="preserve">however, </w:t>
      </w:r>
      <w:r w:rsidR="003B390F" w:rsidRPr="00845274">
        <w:rPr>
          <w:color w:val="000000" w:themeColor="text1"/>
          <w:lang w:val="en-US"/>
        </w:rPr>
        <w:t>t</w:t>
      </w:r>
      <w:r w:rsidRPr="00845274">
        <w:rPr>
          <w:color w:val="000000" w:themeColor="text1"/>
          <w:lang w:val="en-US"/>
        </w:rPr>
        <w:t>he original set of 36 items was split into two equally difficult halves (as in Samur</w:t>
      </w:r>
      <w:r w:rsidR="00842CCE" w:rsidRPr="00845274">
        <w:rPr>
          <w:color w:val="000000" w:themeColor="text1"/>
          <w:lang w:val="en-US"/>
        </w:rPr>
        <w:t xml:space="preserve"> et al.</w:t>
      </w:r>
      <w:r w:rsidRPr="00845274">
        <w:rPr>
          <w:color w:val="000000" w:themeColor="text1"/>
          <w:lang w:val="en-US"/>
        </w:rPr>
        <w:t>, 2018, Experiment 3), based on the item accuracy reported for university students (Baron-Cohen et al., 2001), which al</w:t>
      </w:r>
      <w:r w:rsidR="00A46929" w:rsidRPr="00845274">
        <w:rPr>
          <w:color w:val="000000" w:themeColor="text1"/>
          <w:lang w:val="en-US"/>
        </w:rPr>
        <w:t>lowed us to use the RMET</w:t>
      </w:r>
      <w:r w:rsidRPr="00845274">
        <w:rPr>
          <w:color w:val="000000" w:themeColor="text1"/>
          <w:lang w:val="en-US"/>
        </w:rPr>
        <w:t xml:space="preserve"> at pre- and post-reading sessions without repetition of stimuli. The order of the test halves was counterbalanced across participants. </w:t>
      </w:r>
    </w:p>
    <w:p w14:paraId="3705762D" w14:textId="431F94A2" w:rsidR="007C30E1" w:rsidRPr="00845274" w:rsidRDefault="007C30E1" w:rsidP="007C30E1">
      <w:pPr>
        <w:spacing w:line="480" w:lineRule="auto"/>
        <w:ind w:firstLine="720"/>
        <w:rPr>
          <w:color w:val="000000" w:themeColor="text1"/>
          <w:lang w:val="en-US"/>
        </w:rPr>
      </w:pPr>
      <w:r w:rsidRPr="00845274">
        <w:rPr>
          <w:b/>
          <w:color w:val="000000" w:themeColor="text1"/>
          <w:lang w:val="en-US"/>
        </w:rPr>
        <w:t>Implicit moral</w:t>
      </w:r>
      <w:r w:rsidR="009F7510" w:rsidRPr="00845274">
        <w:rPr>
          <w:b/>
          <w:color w:val="000000" w:themeColor="text1"/>
          <w:lang w:val="en-US"/>
        </w:rPr>
        <w:t>ity</w:t>
      </w:r>
      <w:r w:rsidRPr="00845274">
        <w:rPr>
          <w:b/>
          <w:color w:val="000000" w:themeColor="text1"/>
          <w:lang w:val="en-US"/>
        </w:rPr>
        <w:t>.</w:t>
      </w:r>
      <w:r w:rsidR="003B390F" w:rsidRPr="00845274">
        <w:rPr>
          <w:color w:val="000000" w:themeColor="text1"/>
          <w:lang w:val="en-US"/>
        </w:rPr>
        <w:t xml:space="preserve"> </w:t>
      </w:r>
      <w:r w:rsidR="009F7510" w:rsidRPr="00845274">
        <w:rPr>
          <w:color w:val="000000" w:themeColor="text1"/>
          <w:lang w:val="en-US"/>
        </w:rPr>
        <w:t xml:space="preserve">We implemented </w:t>
      </w:r>
      <w:r w:rsidR="003B390F" w:rsidRPr="00845274">
        <w:rPr>
          <w:color w:val="000000" w:themeColor="text1"/>
          <w:lang w:val="en-US"/>
        </w:rPr>
        <w:t>the IAMS</w:t>
      </w:r>
      <w:r w:rsidR="00EA0F5D" w:rsidRPr="00845274">
        <w:rPr>
          <w:color w:val="000000" w:themeColor="text1"/>
          <w:lang w:val="en-US"/>
        </w:rPr>
        <w:t xml:space="preserve"> task</w:t>
      </w:r>
      <w:r w:rsidR="003B390F" w:rsidRPr="00845274">
        <w:rPr>
          <w:color w:val="000000" w:themeColor="text1"/>
          <w:lang w:val="en-US"/>
        </w:rPr>
        <w:t xml:space="preserve"> as an indicator of implicit moral affect</w:t>
      </w:r>
      <w:r w:rsidR="009F7510" w:rsidRPr="00845274">
        <w:rPr>
          <w:color w:val="000000" w:themeColor="text1"/>
          <w:lang w:val="en-US"/>
        </w:rPr>
        <w:t xml:space="preserve">, and the IAT as an indicator of implicit moral identity, as in Experiment 1. </w:t>
      </w:r>
      <w:r w:rsidR="00C43676" w:rsidRPr="00845274">
        <w:rPr>
          <w:color w:val="000000" w:themeColor="text1"/>
          <w:lang w:val="en-US"/>
        </w:rPr>
        <w:t>The same version</w:t>
      </w:r>
      <w:r w:rsidR="009F7510" w:rsidRPr="00845274">
        <w:rPr>
          <w:color w:val="000000" w:themeColor="text1"/>
          <w:lang w:val="en-US"/>
        </w:rPr>
        <w:t xml:space="preserve"> of each task</w:t>
      </w:r>
      <w:r w:rsidR="00C43676" w:rsidRPr="00845274">
        <w:rPr>
          <w:color w:val="000000" w:themeColor="text1"/>
          <w:lang w:val="en-US"/>
        </w:rPr>
        <w:t xml:space="preserve"> was used at pre-, post-, and follow-up testing sessions. </w:t>
      </w:r>
    </w:p>
    <w:p w14:paraId="1C330341" w14:textId="34407F95" w:rsidR="007C30E1" w:rsidRPr="00845274" w:rsidRDefault="007C30E1" w:rsidP="00C43676">
      <w:pPr>
        <w:spacing w:line="480" w:lineRule="auto"/>
        <w:ind w:firstLine="720"/>
        <w:rPr>
          <w:b/>
          <w:color w:val="000000" w:themeColor="text1"/>
          <w:lang w:val="en-US"/>
        </w:rPr>
      </w:pPr>
      <w:r w:rsidRPr="00845274">
        <w:rPr>
          <w:b/>
          <w:color w:val="000000" w:themeColor="text1"/>
          <w:lang w:val="en-US"/>
        </w:rPr>
        <w:t>Prosocial behavio</w:t>
      </w:r>
      <w:r w:rsidR="004A0D18" w:rsidRPr="00845274">
        <w:rPr>
          <w:b/>
          <w:color w:val="000000" w:themeColor="text1"/>
          <w:lang w:val="en-US"/>
        </w:rPr>
        <w:t>u</w:t>
      </w:r>
      <w:r w:rsidRPr="00845274">
        <w:rPr>
          <w:b/>
          <w:color w:val="000000" w:themeColor="text1"/>
          <w:lang w:val="en-US"/>
        </w:rPr>
        <w:t xml:space="preserve">r. </w:t>
      </w:r>
      <w:r w:rsidRPr="00845274">
        <w:rPr>
          <w:color w:val="000000" w:themeColor="text1"/>
          <w:lang w:val="en-US"/>
        </w:rPr>
        <w:t>As a test of prosocial behavio</w:t>
      </w:r>
      <w:r w:rsidR="004A0D18" w:rsidRPr="00845274">
        <w:rPr>
          <w:color w:val="000000" w:themeColor="text1"/>
          <w:lang w:val="en-US"/>
        </w:rPr>
        <w:t>u</w:t>
      </w:r>
      <w:r w:rsidRPr="00845274">
        <w:rPr>
          <w:color w:val="000000" w:themeColor="text1"/>
          <w:lang w:val="en-US"/>
        </w:rPr>
        <w:t xml:space="preserve">r, participants were asked whether they would be willing to sign up for another long experiment that was in fact fictitious. This test </w:t>
      </w:r>
      <w:r w:rsidRPr="00845274">
        <w:rPr>
          <w:color w:val="000000" w:themeColor="text1"/>
          <w:lang w:val="en-US"/>
        </w:rPr>
        <w:lastRenderedPageBreak/>
        <w:t xml:space="preserve">was administered only in the post-reading session. Participants passed the test if they indicated their interest via providing their email address, and failed if they did not. </w:t>
      </w:r>
    </w:p>
    <w:p w14:paraId="53415502" w14:textId="77777777" w:rsidR="007C30E1" w:rsidRPr="00845274" w:rsidRDefault="007C30E1" w:rsidP="007C30E1">
      <w:pPr>
        <w:spacing w:line="480" w:lineRule="auto"/>
        <w:rPr>
          <w:b/>
          <w:color w:val="000000" w:themeColor="text1"/>
          <w:lang w:val="en-US"/>
        </w:rPr>
      </w:pPr>
      <w:r w:rsidRPr="00845274">
        <w:rPr>
          <w:b/>
          <w:color w:val="000000" w:themeColor="text1"/>
          <w:lang w:val="en-US"/>
        </w:rPr>
        <w:t>Procedure</w:t>
      </w:r>
    </w:p>
    <w:p w14:paraId="03381295" w14:textId="63D87ADA" w:rsidR="00EB560A" w:rsidRPr="00845274" w:rsidRDefault="007C30E1" w:rsidP="007C30E1">
      <w:pPr>
        <w:spacing w:line="480" w:lineRule="auto"/>
        <w:ind w:firstLine="720"/>
        <w:rPr>
          <w:color w:val="000000" w:themeColor="text1"/>
          <w:lang w:val="en-US"/>
        </w:rPr>
      </w:pPr>
      <w:r w:rsidRPr="00845274">
        <w:rPr>
          <w:color w:val="000000" w:themeColor="text1"/>
          <w:lang w:val="en-US"/>
        </w:rPr>
        <w:t xml:space="preserve">Each testing session took place in a laboratory at </w:t>
      </w:r>
      <w:r w:rsidR="00BB733A">
        <w:rPr>
          <w:color w:val="000000" w:themeColor="text1"/>
          <w:lang w:val="en-US"/>
        </w:rPr>
        <w:t>the University of Kent</w:t>
      </w:r>
      <w:r w:rsidRPr="00845274">
        <w:rPr>
          <w:color w:val="000000" w:themeColor="text1"/>
          <w:lang w:val="en-US"/>
        </w:rPr>
        <w:t xml:space="preserve">. At baseline, participants were first asked to complete a questionnaire assessing demographics. </w:t>
      </w:r>
      <w:r w:rsidR="003220B8" w:rsidRPr="00845274">
        <w:rPr>
          <w:color w:val="000000" w:themeColor="text1"/>
          <w:lang w:val="en-US"/>
        </w:rPr>
        <w:t xml:space="preserve">At this stage, participants also filled in the IRI, EQ, and ART-G. </w:t>
      </w:r>
      <w:r w:rsidR="0091070A" w:rsidRPr="00845274">
        <w:rPr>
          <w:color w:val="000000" w:themeColor="text1"/>
          <w:lang w:val="en-US"/>
        </w:rPr>
        <w:t>T</w:t>
      </w:r>
      <w:r w:rsidR="003220B8" w:rsidRPr="00845274">
        <w:rPr>
          <w:color w:val="000000" w:themeColor="text1"/>
          <w:lang w:val="en-US"/>
        </w:rPr>
        <w:t xml:space="preserve">he PANAS was administered </w:t>
      </w:r>
      <w:r w:rsidR="0091070A" w:rsidRPr="00845274">
        <w:rPr>
          <w:color w:val="000000" w:themeColor="text1"/>
          <w:lang w:val="en-US"/>
        </w:rPr>
        <w:t>at each testing session, and i</w:t>
      </w:r>
      <w:r w:rsidR="003220B8" w:rsidRPr="00845274">
        <w:rPr>
          <w:color w:val="000000" w:themeColor="text1"/>
          <w:lang w:val="en-US"/>
        </w:rPr>
        <w:t>mmediately after the reading assignment, participants completed the Transportation Scale</w:t>
      </w:r>
      <w:r w:rsidR="0015397F" w:rsidRPr="00845274">
        <w:rPr>
          <w:rStyle w:val="FootnoteReference"/>
          <w:color w:val="000000" w:themeColor="text1"/>
          <w:lang w:val="en-US"/>
        </w:rPr>
        <w:footnoteReference w:id="3"/>
      </w:r>
      <w:r w:rsidR="003220B8" w:rsidRPr="00845274">
        <w:rPr>
          <w:color w:val="000000" w:themeColor="text1"/>
          <w:lang w:val="en-US"/>
        </w:rPr>
        <w:t>. Results of the</w:t>
      </w:r>
      <w:r w:rsidR="003937A7" w:rsidRPr="00845274">
        <w:rPr>
          <w:color w:val="000000" w:themeColor="text1"/>
          <w:lang w:val="en-US"/>
        </w:rPr>
        <w:t xml:space="preserve"> </w:t>
      </w:r>
      <w:r w:rsidR="003B2E5D" w:rsidRPr="00845274">
        <w:rPr>
          <w:color w:val="000000" w:themeColor="text1"/>
          <w:lang w:val="en-US"/>
        </w:rPr>
        <w:t>IRI, EQ, and PANAS</w:t>
      </w:r>
      <w:r w:rsidR="003220B8" w:rsidRPr="00845274">
        <w:rPr>
          <w:color w:val="000000" w:themeColor="text1"/>
          <w:lang w:val="en-US"/>
        </w:rPr>
        <w:t xml:space="preserve"> </w:t>
      </w:r>
      <w:r w:rsidR="00F12131" w:rsidRPr="00845274">
        <w:rPr>
          <w:color w:val="000000" w:themeColor="text1"/>
          <w:lang w:val="en-US"/>
        </w:rPr>
        <w:t>are not reported since they were included as control variables and are not directly relevant to our hypotheses</w:t>
      </w:r>
      <w:r w:rsidR="003220B8" w:rsidRPr="00845274">
        <w:rPr>
          <w:color w:val="000000" w:themeColor="text1"/>
          <w:lang w:val="en-US"/>
        </w:rPr>
        <w:t xml:space="preserve">. </w:t>
      </w:r>
      <w:r w:rsidRPr="00845274">
        <w:rPr>
          <w:color w:val="000000" w:themeColor="text1"/>
          <w:lang w:val="en-US"/>
        </w:rPr>
        <w:t>Next, participants completed the eye-tracking paradigm, followed by the IAMS task, the implicit moral id</w:t>
      </w:r>
      <w:r w:rsidR="00A46929" w:rsidRPr="00845274">
        <w:rPr>
          <w:color w:val="000000" w:themeColor="text1"/>
          <w:lang w:val="en-US"/>
        </w:rPr>
        <w:t>entity IAT, and the RMET</w:t>
      </w:r>
      <w:r w:rsidRPr="00845274">
        <w:rPr>
          <w:color w:val="000000" w:themeColor="text1"/>
          <w:lang w:val="en-US"/>
        </w:rPr>
        <w:t xml:space="preserve">. At the end of this testing session, participants were randomly allocated to one of </w:t>
      </w:r>
      <w:r w:rsidR="00581E98" w:rsidRPr="00845274">
        <w:rPr>
          <w:color w:val="000000" w:themeColor="text1"/>
          <w:lang w:val="en-US"/>
        </w:rPr>
        <w:t>nine books which were either narrative fiction, narrative non-fiction, or expository non-fiction (see reading stimuli section above)</w:t>
      </w:r>
      <w:r w:rsidRPr="00845274">
        <w:rPr>
          <w:color w:val="000000" w:themeColor="text1"/>
          <w:lang w:val="en-US"/>
        </w:rPr>
        <w:t>. They were then provided with the respective book, which they were asked to read within the following seven days and to return at the post-reading testing session. Every two days, participants were sent an email prompt asking them to report what page they were currently reading and to provide a 1-sentence summary of what they had read since the last prompt.</w:t>
      </w:r>
      <w:r w:rsidR="00EA0F5D" w:rsidRPr="00845274">
        <w:rPr>
          <w:color w:val="000000" w:themeColor="text1"/>
          <w:lang w:val="en-US"/>
        </w:rPr>
        <w:t xml:space="preserve"> </w:t>
      </w:r>
      <w:r w:rsidRPr="00845274">
        <w:rPr>
          <w:color w:val="000000" w:themeColor="text1"/>
          <w:lang w:val="en-US"/>
        </w:rPr>
        <w:t>Post-reading testing sessions were carried out seven days after baseline. Participants completed the eye-tracking paradigm, the IAMS task, the implicit moral i</w:t>
      </w:r>
      <w:r w:rsidR="00A46929" w:rsidRPr="00845274">
        <w:rPr>
          <w:color w:val="000000" w:themeColor="text1"/>
          <w:lang w:val="en-US"/>
        </w:rPr>
        <w:t>dentity IAT and the RMET</w:t>
      </w:r>
      <w:r w:rsidRPr="00845274">
        <w:rPr>
          <w:color w:val="000000" w:themeColor="text1"/>
          <w:lang w:val="en-US"/>
        </w:rPr>
        <w:t>. At the end of the post-reading testing session, participants’ prosocial behavio</w:t>
      </w:r>
      <w:r w:rsidR="004A0D18" w:rsidRPr="00845274">
        <w:rPr>
          <w:color w:val="000000" w:themeColor="text1"/>
          <w:lang w:val="en-US"/>
        </w:rPr>
        <w:t>u</w:t>
      </w:r>
      <w:r w:rsidRPr="00845274">
        <w:rPr>
          <w:color w:val="000000" w:themeColor="text1"/>
          <w:lang w:val="en-US"/>
        </w:rPr>
        <w:t xml:space="preserve">r was assessed. Seven days after the post-reading testing session, participants returned to the laboratory for a follow-up testing session. Here, participants completed the eye-tracking task, the IAMS task, and the implicit moral identity IAT. </w:t>
      </w:r>
      <w:r w:rsidR="00C43676" w:rsidRPr="00845274">
        <w:rPr>
          <w:color w:val="000000" w:themeColor="text1"/>
          <w:lang w:val="en-US"/>
        </w:rPr>
        <w:t xml:space="preserve">The RMET was not repeated this time because this would have required that the original set of 36 items </w:t>
      </w:r>
      <w:r w:rsidR="00D27B57" w:rsidRPr="00845274">
        <w:rPr>
          <w:color w:val="000000" w:themeColor="text1"/>
          <w:lang w:val="en-US"/>
        </w:rPr>
        <w:t xml:space="preserve">be </w:t>
      </w:r>
      <w:r w:rsidR="00C43676" w:rsidRPr="00845274">
        <w:rPr>
          <w:color w:val="000000" w:themeColor="text1"/>
          <w:lang w:val="en-US"/>
        </w:rPr>
        <w:t xml:space="preserve">split into triplets of 12 items per testing session. This </w:t>
      </w:r>
      <w:r w:rsidR="00D27B57" w:rsidRPr="00845274">
        <w:rPr>
          <w:color w:val="000000" w:themeColor="text1"/>
          <w:lang w:val="en-US"/>
        </w:rPr>
        <w:t>might</w:t>
      </w:r>
      <w:r w:rsidR="00C43676" w:rsidRPr="00845274">
        <w:rPr>
          <w:color w:val="000000" w:themeColor="text1"/>
          <w:lang w:val="en-US"/>
        </w:rPr>
        <w:t xml:space="preserve"> have threatened the test’s reliability. </w:t>
      </w:r>
    </w:p>
    <w:p w14:paraId="0C670279" w14:textId="1FE2A852" w:rsidR="007C30E1" w:rsidRPr="00845274" w:rsidRDefault="00EB560A" w:rsidP="007C30E1">
      <w:pPr>
        <w:spacing w:line="480" w:lineRule="auto"/>
        <w:ind w:firstLine="720"/>
        <w:rPr>
          <w:color w:val="000000" w:themeColor="text1"/>
          <w:lang w:val="en-US"/>
        </w:rPr>
      </w:pPr>
      <w:r w:rsidRPr="00845274">
        <w:rPr>
          <w:color w:val="000000" w:themeColor="text1"/>
          <w:lang w:val="en-US"/>
        </w:rPr>
        <w:lastRenderedPageBreak/>
        <w:t>Engagement with the reading task was assessed at the end of the follow-up testing session</w:t>
      </w:r>
      <w:r w:rsidR="00E1642B" w:rsidRPr="00845274">
        <w:rPr>
          <w:color w:val="000000" w:themeColor="text1"/>
          <w:lang w:val="en-US"/>
        </w:rPr>
        <w:t>. Participants</w:t>
      </w:r>
      <w:r w:rsidR="007C30E1" w:rsidRPr="00845274">
        <w:rPr>
          <w:color w:val="000000" w:themeColor="text1"/>
          <w:lang w:val="en-US"/>
        </w:rPr>
        <w:t xml:space="preserve"> responded to a compliance check questionnaire asking how much of the assigned book they had read; response options were “I have not read the book”, “I started reading the book but haven’t finished it”, “I have skimmed the entire book”, “I have closely read the entire book”, “Other: _______________”. If participants selected the second option, they were asked to indicate the page at which they had stopped reading. </w:t>
      </w:r>
      <w:r w:rsidR="00EA0F5D" w:rsidRPr="00845274">
        <w:rPr>
          <w:color w:val="000000" w:themeColor="text1"/>
          <w:lang w:val="en-US"/>
        </w:rPr>
        <w:t xml:space="preserve">In combination with the email prompts sent out between pre- and post-tests, this questionnaire provided a treatment check and </w:t>
      </w:r>
      <w:r w:rsidR="00A5676C" w:rsidRPr="00845274">
        <w:rPr>
          <w:color w:val="000000" w:themeColor="text1"/>
          <w:lang w:val="en-US"/>
        </w:rPr>
        <w:t>helped</w:t>
      </w:r>
      <w:r w:rsidR="00EA0F5D" w:rsidRPr="00845274">
        <w:rPr>
          <w:color w:val="000000" w:themeColor="text1"/>
          <w:lang w:val="en-US"/>
        </w:rPr>
        <w:t xml:space="preserve"> identif</w:t>
      </w:r>
      <w:r w:rsidR="00A5676C" w:rsidRPr="00845274">
        <w:rPr>
          <w:color w:val="000000" w:themeColor="text1"/>
          <w:lang w:val="en-US"/>
        </w:rPr>
        <w:t>y</w:t>
      </w:r>
      <w:r w:rsidR="00EA0F5D" w:rsidRPr="00845274">
        <w:rPr>
          <w:color w:val="000000" w:themeColor="text1"/>
          <w:lang w:val="en-US"/>
        </w:rPr>
        <w:t xml:space="preserve"> participants who did not engage with the reading assignment to a sufficient degree. </w:t>
      </w:r>
      <w:r w:rsidR="007C30E1" w:rsidRPr="00845274">
        <w:rPr>
          <w:color w:val="000000" w:themeColor="text1"/>
          <w:lang w:val="en-US"/>
        </w:rPr>
        <w:t>Finally, participants were reimbursed and debriefed in written form.</w:t>
      </w:r>
    </w:p>
    <w:p w14:paraId="52CA6A28" w14:textId="77777777" w:rsidR="007C30E1" w:rsidRPr="00845274" w:rsidRDefault="007C30E1" w:rsidP="007C30E1">
      <w:pPr>
        <w:spacing w:line="480" w:lineRule="auto"/>
        <w:rPr>
          <w:b/>
          <w:color w:val="000000" w:themeColor="text1"/>
          <w:lang w:val="en-US"/>
        </w:rPr>
      </w:pPr>
      <w:r w:rsidRPr="00845274">
        <w:rPr>
          <w:b/>
          <w:color w:val="000000" w:themeColor="text1"/>
          <w:lang w:val="en-US"/>
        </w:rPr>
        <w:t>Data Analysis</w:t>
      </w:r>
    </w:p>
    <w:p w14:paraId="280E076F" w14:textId="23614E18" w:rsidR="00024DDB" w:rsidRPr="00845274" w:rsidRDefault="00A061EB" w:rsidP="007C30E1">
      <w:pPr>
        <w:spacing w:line="480" w:lineRule="auto"/>
        <w:ind w:firstLine="720"/>
        <w:rPr>
          <w:color w:val="000000" w:themeColor="text1"/>
          <w:lang w:val="en-US"/>
        </w:rPr>
      </w:pPr>
      <w:r w:rsidRPr="00845274">
        <w:rPr>
          <w:color w:val="000000" w:themeColor="text1"/>
          <w:lang w:val="en-US"/>
        </w:rPr>
        <w:t>F</w:t>
      </w:r>
      <w:r w:rsidR="00024DDB" w:rsidRPr="00845274">
        <w:rPr>
          <w:color w:val="000000" w:themeColor="text1"/>
          <w:lang w:val="en-US"/>
        </w:rPr>
        <w:t>ull datasets and analyses</w:t>
      </w:r>
      <w:r w:rsidR="0007447B" w:rsidRPr="00845274">
        <w:rPr>
          <w:color w:val="000000" w:themeColor="text1"/>
          <w:lang w:val="en-US"/>
        </w:rPr>
        <w:t xml:space="preserve"> including R scripts</w:t>
      </w:r>
      <w:r w:rsidR="00024DDB" w:rsidRPr="00845274">
        <w:rPr>
          <w:color w:val="000000" w:themeColor="text1"/>
          <w:lang w:val="en-US"/>
        </w:rPr>
        <w:t xml:space="preserve"> are available on the Open Science Framework web pages (see </w:t>
      </w:r>
      <w:r w:rsidR="006613FE" w:rsidRPr="00845274">
        <w:rPr>
          <w:color w:val="000000" w:themeColor="text1"/>
          <w:lang w:val="en-US"/>
        </w:rPr>
        <w:t>https://osf.io/8uxk3/?view_only=63c3934d757849ed901328026aa5704d</w:t>
      </w:r>
      <w:r w:rsidR="00D72052" w:rsidRPr="00845274">
        <w:rPr>
          <w:color w:val="000000" w:themeColor="text1"/>
          <w:lang w:val="en-US"/>
        </w:rPr>
        <w:t>)</w:t>
      </w:r>
      <w:r w:rsidR="00024DDB" w:rsidRPr="00845274">
        <w:rPr>
          <w:color w:val="000000" w:themeColor="text1"/>
          <w:lang w:val="en-US"/>
        </w:rPr>
        <w:t xml:space="preserve">. </w:t>
      </w:r>
    </w:p>
    <w:p w14:paraId="3A575BA5" w14:textId="32FACC68" w:rsidR="007C30E1" w:rsidRPr="00845274" w:rsidRDefault="007C30E1" w:rsidP="007C30E1">
      <w:pPr>
        <w:spacing w:line="480" w:lineRule="auto"/>
        <w:ind w:firstLine="720"/>
        <w:rPr>
          <w:color w:val="000000" w:themeColor="text1"/>
          <w:lang w:val="en-US"/>
        </w:rPr>
      </w:pPr>
      <w:r w:rsidRPr="00845274">
        <w:rPr>
          <w:color w:val="000000" w:themeColor="text1"/>
          <w:lang w:val="en-US"/>
        </w:rPr>
        <w:t xml:space="preserve">We adopted the standard significance level of </w:t>
      </w:r>
      <m:oMath>
        <m:r>
          <w:rPr>
            <w:rFonts w:ascii="Cambria Math" w:hAnsi="Cambria Math"/>
            <w:color w:val="000000" w:themeColor="text1"/>
            <w:lang w:val="en-US"/>
          </w:rPr>
          <m:t>p&lt;.05</m:t>
        </m:r>
      </m:oMath>
      <w:r w:rsidRPr="00845274">
        <w:rPr>
          <w:color w:val="000000" w:themeColor="text1"/>
          <w:lang w:val="en-US"/>
        </w:rPr>
        <w:t xml:space="preserve"> for all inferential tests. Each task was analyzed separately</w:t>
      </w:r>
      <w:r w:rsidR="00967E73" w:rsidRPr="00845274">
        <w:rPr>
          <w:color w:val="000000" w:themeColor="text1"/>
          <w:lang w:val="en-US"/>
        </w:rPr>
        <w:t xml:space="preserve"> using </w:t>
      </w:r>
      <w:r w:rsidR="00A061EB" w:rsidRPr="00845274">
        <w:rPr>
          <w:color w:val="000000" w:themeColor="text1"/>
          <w:lang w:val="en-US"/>
        </w:rPr>
        <w:t xml:space="preserve">linear mixed-effect models via </w:t>
      </w:r>
      <w:r w:rsidR="00967E73" w:rsidRPr="00845274">
        <w:rPr>
          <w:color w:val="000000" w:themeColor="text1"/>
          <w:lang w:val="en-US"/>
        </w:rPr>
        <w:t xml:space="preserve">the lmer function in the lme4 package </w:t>
      </w:r>
      <w:r w:rsidR="00967E73" w:rsidRPr="00845274">
        <w:rPr>
          <w:color w:val="000000" w:themeColor="text1"/>
        </w:rPr>
        <w:fldChar w:fldCharType="begin"/>
      </w:r>
      <w:r w:rsidR="00967E73" w:rsidRPr="00845274">
        <w:rPr>
          <w:color w:val="000000" w:themeColor="text1"/>
          <w:lang w:val="en-US"/>
        </w:rPr>
        <w:instrText>ADDIN RW.CITE{{123 Bates,Douglas 2014}}</w:instrText>
      </w:r>
      <w:r w:rsidR="00967E73" w:rsidRPr="00845274">
        <w:rPr>
          <w:color w:val="000000" w:themeColor="text1"/>
        </w:rPr>
        <w:fldChar w:fldCharType="separate"/>
      </w:r>
      <w:r w:rsidR="00967E73" w:rsidRPr="00845274">
        <w:rPr>
          <w:color w:val="000000" w:themeColor="text1"/>
          <w:lang w:val="en-US"/>
        </w:rPr>
        <w:t>(Bates</w:t>
      </w:r>
      <w:r w:rsidR="008E7E49" w:rsidRPr="00845274">
        <w:rPr>
          <w:color w:val="000000" w:themeColor="text1"/>
          <w:lang w:val="en-US"/>
        </w:rPr>
        <w:t xml:space="preserve"> et al.</w:t>
      </w:r>
      <w:r w:rsidR="00967E73" w:rsidRPr="00845274">
        <w:rPr>
          <w:color w:val="000000" w:themeColor="text1"/>
          <w:lang w:val="en-US"/>
        </w:rPr>
        <w:t>, 2015)</w:t>
      </w:r>
      <w:r w:rsidR="00967E73" w:rsidRPr="00845274">
        <w:rPr>
          <w:color w:val="000000" w:themeColor="text1"/>
        </w:rPr>
        <w:fldChar w:fldCharType="end"/>
      </w:r>
      <w:r w:rsidR="00967E73" w:rsidRPr="00845274">
        <w:rPr>
          <w:color w:val="000000" w:themeColor="text1"/>
          <w:lang w:val="en-US"/>
        </w:rPr>
        <w:t xml:space="preserve"> using R </w:t>
      </w:r>
      <w:r w:rsidR="00967E73" w:rsidRPr="00845274">
        <w:rPr>
          <w:color w:val="000000" w:themeColor="text1"/>
        </w:rPr>
        <w:fldChar w:fldCharType="begin"/>
      </w:r>
      <w:r w:rsidR="00967E73" w:rsidRPr="00845274">
        <w:rPr>
          <w:color w:val="000000" w:themeColor="text1"/>
          <w:lang w:val="en-US"/>
        </w:rPr>
        <w:instrText>ADDIN RW.CITE{{124 RCoreTeam 2016 /pversion 3.3.1, }}</w:instrText>
      </w:r>
      <w:r w:rsidR="00967E73" w:rsidRPr="00845274">
        <w:rPr>
          <w:color w:val="000000" w:themeColor="text1"/>
        </w:rPr>
        <w:fldChar w:fldCharType="separate"/>
      </w:r>
      <w:r w:rsidR="00967E73" w:rsidRPr="00845274">
        <w:rPr>
          <w:color w:val="000000" w:themeColor="text1"/>
          <w:lang w:val="en-US"/>
        </w:rPr>
        <w:t xml:space="preserve">(version </w:t>
      </w:r>
      <w:r w:rsidR="0035427B" w:rsidRPr="00845274">
        <w:rPr>
          <w:color w:val="000000" w:themeColor="text1"/>
          <w:lang w:val="en-US"/>
        </w:rPr>
        <w:t>4.0.4</w:t>
      </w:r>
      <w:r w:rsidR="00967E73" w:rsidRPr="00845274">
        <w:rPr>
          <w:color w:val="000000" w:themeColor="text1"/>
          <w:lang w:val="en-US"/>
        </w:rPr>
        <w:t>, R Core Team, 20</w:t>
      </w:r>
      <w:r w:rsidR="0035427B" w:rsidRPr="00845274">
        <w:rPr>
          <w:color w:val="000000" w:themeColor="text1"/>
          <w:lang w:val="en-US"/>
        </w:rPr>
        <w:t>21</w:t>
      </w:r>
      <w:r w:rsidR="00967E73" w:rsidRPr="00845274">
        <w:rPr>
          <w:color w:val="000000" w:themeColor="text1"/>
          <w:lang w:val="en-US"/>
        </w:rPr>
        <w:t>)</w:t>
      </w:r>
      <w:r w:rsidR="00967E73" w:rsidRPr="00845274">
        <w:rPr>
          <w:color w:val="000000" w:themeColor="text1"/>
        </w:rPr>
        <w:fldChar w:fldCharType="end"/>
      </w:r>
      <w:r w:rsidR="00967E73" w:rsidRPr="00845274">
        <w:rPr>
          <w:color w:val="000000" w:themeColor="text1"/>
          <w:lang w:val="en-US"/>
        </w:rPr>
        <w:t>.</w:t>
      </w:r>
      <w:r w:rsidRPr="00845274">
        <w:rPr>
          <w:color w:val="000000" w:themeColor="text1"/>
          <w:lang w:val="en-US"/>
        </w:rPr>
        <w:t xml:space="preserve"> </w:t>
      </w:r>
      <w:r w:rsidR="00967E73" w:rsidRPr="00845274">
        <w:rPr>
          <w:color w:val="000000" w:themeColor="text1"/>
          <w:lang w:val="en-US"/>
        </w:rPr>
        <w:t xml:space="preserve">Each model included the between-subjects variable </w:t>
      </w:r>
      <w:r w:rsidR="00FE7F90" w:rsidRPr="00845274">
        <w:rPr>
          <w:color w:val="000000" w:themeColor="text1"/>
          <w:lang w:val="en-US"/>
        </w:rPr>
        <w:t xml:space="preserve">text condition </w:t>
      </w:r>
      <w:r w:rsidRPr="00845274">
        <w:rPr>
          <w:color w:val="000000" w:themeColor="text1"/>
          <w:lang w:val="en-US"/>
        </w:rPr>
        <w:t xml:space="preserve">(narrative fiction </w:t>
      </w:r>
      <w:r w:rsidRPr="00845274">
        <w:rPr>
          <w:i/>
          <w:color w:val="000000" w:themeColor="text1"/>
          <w:lang w:val="en-US"/>
        </w:rPr>
        <w:t>vs</w:t>
      </w:r>
      <w:r w:rsidRPr="00845274">
        <w:rPr>
          <w:color w:val="000000" w:themeColor="text1"/>
          <w:lang w:val="en-US"/>
        </w:rPr>
        <w:t xml:space="preserve"> narrative non-fiction </w:t>
      </w:r>
      <w:r w:rsidRPr="00845274">
        <w:rPr>
          <w:i/>
          <w:color w:val="000000" w:themeColor="text1"/>
          <w:lang w:val="en-US"/>
        </w:rPr>
        <w:t>vs</w:t>
      </w:r>
      <w:r w:rsidRPr="00845274">
        <w:rPr>
          <w:color w:val="000000" w:themeColor="text1"/>
          <w:lang w:val="en-US"/>
        </w:rPr>
        <w:t xml:space="preserve"> expository non-fiction) </w:t>
      </w:r>
      <w:r w:rsidR="00967E73" w:rsidRPr="00845274">
        <w:rPr>
          <w:color w:val="000000" w:themeColor="text1"/>
          <w:lang w:val="en-US"/>
        </w:rPr>
        <w:t>and within</w:t>
      </w:r>
      <w:r w:rsidRPr="00845274">
        <w:rPr>
          <w:color w:val="000000" w:themeColor="text1"/>
          <w:lang w:val="en-US"/>
        </w:rPr>
        <w:t xml:space="preserve">-subjects </w:t>
      </w:r>
      <w:r w:rsidR="00967E73" w:rsidRPr="00845274">
        <w:rPr>
          <w:color w:val="000000" w:themeColor="text1"/>
          <w:lang w:val="en-US"/>
        </w:rPr>
        <w:t xml:space="preserve">variable </w:t>
      </w:r>
      <w:r w:rsidRPr="00845274">
        <w:rPr>
          <w:color w:val="000000" w:themeColor="text1"/>
          <w:lang w:val="en-US"/>
        </w:rPr>
        <w:t xml:space="preserve">time (pre-test </w:t>
      </w:r>
      <w:r w:rsidRPr="00845274">
        <w:rPr>
          <w:i/>
          <w:color w:val="000000" w:themeColor="text1"/>
          <w:lang w:val="en-US"/>
        </w:rPr>
        <w:t>vs</w:t>
      </w:r>
      <w:r w:rsidRPr="00845274">
        <w:rPr>
          <w:color w:val="000000" w:themeColor="text1"/>
          <w:lang w:val="en-US"/>
        </w:rPr>
        <w:t xml:space="preserve"> post-test </w:t>
      </w:r>
      <w:r w:rsidRPr="00845274">
        <w:rPr>
          <w:i/>
          <w:color w:val="000000" w:themeColor="text1"/>
          <w:lang w:val="en-US"/>
        </w:rPr>
        <w:t>vs</w:t>
      </w:r>
      <w:r w:rsidRPr="00845274">
        <w:rPr>
          <w:color w:val="000000" w:themeColor="text1"/>
          <w:lang w:val="en-US"/>
        </w:rPr>
        <w:t xml:space="preserve"> follow-up test).</w:t>
      </w:r>
      <w:r w:rsidR="0007447B" w:rsidRPr="00845274">
        <w:rPr>
          <w:color w:val="000000" w:themeColor="text1"/>
          <w:lang w:val="en-US"/>
        </w:rPr>
        <w:t xml:space="preserve"> </w:t>
      </w:r>
      <w:r w:rsidR="00967E73" w:rsidRPr="00845274">
        <w:rPr>
          <w:color w:val="000000" w:themeColor="text1"/>
          <w:lang w:val="en-US"/>
        </w:rPr>
        <w:t>T</w:t>
      </w:r>
      <w:r w:rsidR="004E47FA" w:rsidRPr="00845274">
        <w:rPr>
          <w:color w:val="000000" w:themeColor="text1"/>
          <w:lang w:val="en-US"/>
        </w:rPr>
        <w:t>o compare t</w:t>
      </w:r>
      <w:r w:rsidR="00967E73" w:rsidRPr="00845274">
        <w:rPr>
          <w:color w:val="000000" w:themeColor="text1"/>
          <w:lang w:val="en-US"/>
        </w:rPr>
        <w:t xml:space="preserve">he three </w:t>
      </w:r>
      <w:r w:rsidR="00FE7F90" w:rsidRPr="00845274">
        <w:rPr>
          <w:color w:val="000000" w:themeColor="text1"/>
          <w:lang w:val="en-US"/>
        </w:rPr>
        <w:t xml:space="preserve">text </w:t>
      </w:r>
      <w:r w:rsidR="00967E73" w:rsidRPr="00845274">
        <w:rPr>
          <w:color w:val="000000" w:themeColor="text1"/>
          <w:lang w:val="en-US"/>
        </w:rPr>
        <w:t>conditions we</w:t>
      </w:r>
      <w:r w:rsidR="004E47FA" w:rsidRPr="00845274">
        <w:rPr>
          <w:color w:val="000000" w:themeColor="text1"/>
          <w:lang w:val="en-US"/>
        </w:rPr>
        <w:t xml:space="preserve"> used</w:t>
      </w:r>
      <w:r w:rsidR="00967E73" w:rsidRPr="00845274">
        <w:rPr>
          <w:color w:val="000000" w:themeColor="text1"/>
          <w:lang w:val="en-US"/>
        </w:rPr>
        <w:t xml:space="preserve"> deviation coded </w:t>
      </w:r>
      <w:r w:rsidR="004E47FA" w:rsidRPr="00845274">
        <w:rPr>
          <w:color w:val="000000" w:themeColor="text1"/>
          <w:lang w:val="en-US"/>
        </w:rPr>
        <w:t xml:space="preserve">contrast schemes </w:t>
      </w:r>
      <w:r w:rsidR="00967E73" w:rsidRPr="00845274">
        <w:rPr>
          <w:color w:val="000000" w:themeColor="text1"/>
          <w:lang w:val="en-US"/>
        </w:rPr>
        <w:t xml:space="preserve">to compare fiction </w:t>
      </w:r>
      <w:r w:rsidR="00967E73" w:rsidRPr="00845274">
        <w:rPr>
          <w:i/>
          <w:color w:val="000000" w:themeColor="text1"/>
          <w:lang w:val="en-US"/>
        </w:rPr>
        <w:t>versus</w:t>
      </w:r>
      <w:r w:rsidR="00967E73" w:rsidRPr="00845274">
        <w:rPr>
          <w:color w:val="000000" w:themeColor="text1"/>
          <w:lang w:val="en-US"/>
        </w:rPr>
        <w:t xml:space="preserve"> non-fiction</w:t>
      </w:r>
      <w:r w:rsidR="004E47FA" w:rsidRPr="00845274">
        <w:rPr>
          <w:color w:val="000000" w:themeColor="text1"/>
          <w:lang w:val="en-US"/>
        </w:rPr>
        <w:t xml:space="preserve"> (narrative non-fiction (-.5), narrative fiction (1), expository non-fiction (-.5))</w:t>
      </w:r>
      <w:r w:rsidR="00967E73" w:rsidRPr="00845274">
        <w:rPr>
          <w:color w:val="000000" w:themeColor="text1"/>
          <w:lang w:val="en-US"/>
        </w:rPr>
        <w:t xml:space="preserve"> </w:t>
      </w:r>
      <w:r w:rsidR="006A1E33" w:rsidRPr="00845274">
        <w:rPr>
          <w:color w:val="000000" w:themeColor="text1"/>
          <w:lang w:val="en-US"/>
        </w:rPr>
        <w:t>and</w:t>
      </w:r>
      <w:r w:rsidR="00967E73" w:rsidRPr="00845274">
        <w:rPr>
          <w:color w:val="000000" w:themeColor="text1"/>
          <w:lang w:val="en-US"/>
        </w:rPr>
        <w:t xml:space="preserve"> narrative </w:t>
      </w:r>
      <w:r w:rsidR="00967E73" w:rsidRPr="00845274">
        <w:rPr>
          <w:i/>
          <w:color w:val="000000" w:themeColor="text1"/>
          <w:lang w:val="en-US"/>
        </w:rPr>
        <w:t>versus</w:t>
      </w:r>
      <w:r w:rsidR="00967E73" w:rsidRPr="00845274">
        <w:rPr>
          <w:color w:val="000000" w:themeColor="text1"/>
          <w:lang w:val="en-US"/>
        </w:rPr>
        <w:t xml:space="preserve"> expository</w:t>
      </w:r>
      <w:r w:rsidR="006A1E33" w:rsidRPr="00845274">
        <w:rPr>
          <w:color w:val="000000" w:themeColor="text1"/>
          <w:lang w:val="en-US"/>
        </w:rPr>
        <w:t xml:space="preserve"> (narrative non-fiction (.5), narrative fiction (.5), expository non-fiction (</w:t>
      </w:r>
      <w:r w:rsidR="000443A1" w:rsidRPr="00845274">
        <w:rPr>
          <w:color w:val="000000" w:themeColor="text1"/>
          <w:lang w:val="en-US"/>
        </w:rPr>
        <w:t>-</w:t>
      </w:r>
      <w:r w:rsidR="006A1E33" w:rsidRPr="00845274">
        <w:rPr>
          <w:color w:val="000000" w:themeColor="text1"/>
          <w:lang w:val="en-US"/>
        </w:rPr>
        <w:t xml:space="preserve">1)). </w:t>
      </w:r>
      <w:r w:rsidR="00967E73" w:rsidRPr="00845274">
        <w:rPr>
          <w:color w:val="000000" w:themeColor="text1"/>
          <w:lang w:val="en-US"/>
        </w:rPr>
        <w:t>The three time conditio</w:t>
      </w:r>
      <w:r w:rsidR="004E47FA" w:rsidRPr="00845274">
        <w:rPr>
          <w:color w:val="000000" w:themeColor="text1"/>
          <w:lang w:val="en-US"/>
        </w:rPr>
        <w:t>n</w:t>
      </w:r>
      <w:r w:rsidR="00967E73" w:rsidRPr="00845274">
        <w:rPr>
          <w:color w:val="000000" w:themeColor="text1"/>
          <w:lang w:val="en-US"/>
        </w:rPr>
        <w:t xml:space="preserve">s were </w:t>
      </w:r>
      <w:r w:rsidR="00B030B5" w:rsidRPr="00845274">
        <w:rPr>
          <w:color w:val="000000" w:themeColor="text1"/>
          <w:lang w:val="en-US"/>
        </w:rPr>
        <w:t xml:space="preserve">also </w:t>
      </w:r>
      <w:r w:rsidR="00967E73" w:rsidRPr="00845274">
        <w:rPr>
          <w:color w:val="000000" w:themeColor="text1"/>
          <w:lang w:val="en-US"/>
        </w:rPr>
        <w:t xml:space="preserve">deviation </w:t>
      </w:r>
      <w:r w:rsidR="00B030B5" w:rsidRPr="00845274">
        <w:rPr>
          <w:color w:val="000000" w:themeColor="text1"/>
          <w:lang w:val="en-US"/>
        </w:rPr>
        <w:t xml:space="preserve">contrast </w:t>
      </w:r>
      <w:r w:rsidR="00967E73" w:rsidRPr="00845274">
        <w:rPr>
          <w:color w:val="000000" w:themeColor="text1"/>
          <w:lang w:val="en-US"/>
        </w:rPr>
        <w:t xml:space="preserve">coded to compare pre-test </w:t>
      </w:r>
      <w:r w:rsidR="00967E73" w:rsidRPr="00845274">
        <w:rPr>
          <w:i/>
          <w:color w:val="000000" w:themeColor="text1"/>
          <w:lang w:val="en-US"/>
        </w:rPr>
        <w:t>versus</w:t>
      </w:r>
      <w:r w:rsidR="00967E73" w:rsidRPr="00845274">
        <w:rPr>
          <w:color w:val="000000" w:themeColor="text1"/>
          <w:lang w:val="en-US"/>
        </w:rPr>
        <w:t xml:space="preserve"> post-test </w:t>
      </w:r>
      <w:r w:rsidR="00B030B5" w:rsidRPr="00845274">
        <w:rPr>
          <w:color w:val="000000" w:themeColor="text1"/>
          <w:lang w:val="en-US"/>
        </w:rPr>
        <w:t xml:space="preserve">(pre-test (1), post-test (-1), follow-up (0)) </w:t>
      </w:r>
      <w:r w:rsidR="00967E73" w:rsidRPr="00845274">
        <w:rPr>
          <w:color w:val="000000" w:themeColor="text1"/>
          <w:lang w:val="en-US"/>
        </w:rPr>
        <w:t xml:space="preserve">and post-test </w:t>
      </w:r>
      <w:r w:rsidR="00967E73" w:rsidRPr="00845274">
        <w:rPr>
          <w:i/>
          <w:color w:val="000000" w:themeColor="text1"/>
          <w:lang w:val="en-US"/>
        </w:rPr>
        <w:t>versus</w:t>
      </w:r>
      <w:r w:rsidR="00967E73" w:rsidRPr="00845274">
        <w:rPr>
          <w:color w:val="000000" w:themeColor="text1"/>
          <w:lang w:val="en-US"/>
        </w:rPr>
        <w:t xml:space="preserve"> follow-up test</w:t>
      </w:r>
      <w:r w:rsidR="00B030B5" w:rsidRPr="00845274">
        <w:rPr>
          <w:color w:val="000000" w:themeColor="text1"/>
          <w:lang w:val="en-US"/>
        </w:rPr>
        <w:t xml:space="preserve"> (pre-test (0), post-test (1), follow-up (</w:t>
      </w:r>
      <w:r w:rsidR="000443A1" w:rsidRPr="00845274">
        <w:rPr>
          <w:color w:val="000000" w:themeColor="text1"/>
          <w:lang w:val="en-US"/>
        </w:rPr>
        <w:t>-</w:t>
      </w:r>
      <w:r w:rsidR="00B030B5" w:rsidRPr="00845274">
        <w:rPr>
          <w:color w:val="000000" w:themeColor="text1"/>
          <w:lang w:val="en-US"/>
        </w:rPr>
        <w:t>1))</w:t>
      </w:r>
      <w:r w:rsidR="00967E73" w:rsidRPr="00845274">
        <w:rPr>
          <w:color w:val="000000" w:themeColor="text1"/>
          <w:lang w:val="en-US"/>
        </w:rPr>
        <w:t xml:space="preserve">. </w:t>
      </w:r>
      <w:r w:rsidR="0007447B" w:rsidRPr="00845274">
        <w:rPr>
          <w:color w:val="000000" w:themeColor="text1"/>
          <w:lang w:val="en-US"/>
        </w:rPr>
        <w:t xml:space="preserve">As in Experiment 1, the fiction sub-score of the ART-G </w:t>
      </w:r>
      <w:r w:rsidR="00BC1560" w:rsidRPr="00845274">
        <w:rPr>
          <w:color w:val="000000" w:themeColor="text1"/>
          <w:lang w:val="en-US"/>
        </w:rPr>
        <w:t>was</w:t>
      </w:r>
      <w:r w:rsidR="0007447B" w:rsidRPr="00845274">
        <w:rPr>
          <w:color w:val="000000" w:themeColor="text1"/>
          <w:lang w:val="en-US"/>
        </w:rPr>
        <w:t xml:space="preserve"> </w:t>
      </w:r>
      <w:r w:rsidR="00C861AC" w:rsidRPr="00845274">
        <w:rPr>
          <w:color w:val="000000" w:themeColor="text1"/>
          <w:lang w:val="en-US"/>
        </w:rPr>
        <w:t xml:space="preserve">centred and included in all lmer models as </w:t>
      </w:r>
      <w:r w:rsidR="003412D2" w:rsidRPr="00845274">
        <w:rPr>
          <w:color w:val="000000" w:themeColor="text1"/>
          <w:lang w:val="en-US"/>
        </w:rPr>
        <w:t>fixed effect covariate</w:t>
      </w:r>
      <w:r w:rsidR="008C3D16" w:rsidRPr="00845274">
        <w:rPr>
          <w:color w:val="000000" w:themeColor="text1"/>
          <w:lang w:val="en-US"/>
        </w:rPr>
        <w:t xml:space="preserve">. </w:t>
      </w:r>
      <w:r w:rsidRPr="00845274">
        <w:rPr>
          <w:color w:val="000000" w:themeColor="text1"/>
          <w:lang w:val="en-US"/>
        </w:rPr>
        <w:t xml:space="preserve">In the eye-tracking paradigm, an additional within-subjects factor of stimuli (neutral </w:t>
      </w:r>
      <w:r w:rsidRPr="00845274">
        <w:rPr>
          <w:i/>
          <w:color w:val="000000" w:themeColor="text1"/>
          <w:lang w:val="en-US"/>
        </w:rPr>
        <w:t>vs</w:t>
      </w:r>
      <w:r w:rsidRPr="00845274">
        <w:rPr>
          <w:color w:val="000000" w:themeColor="text1"/>
          <w:lang w:val="en-US"/>
        </w:rPr>
        <w:t xml:space="preserve"> sad</w:t>
      </w:r>
      <w:r w:rsidR="003412D2" w:rsidRPr="00845274">
        <w:rPr>
          <w:color w:val="000000" w:themeColor="text1"/>
          <w:lang w:val="en-US"/>
        </w:rPr>
        <w:t xml:space="preserve">; deviation coded (-.5 </w:t>
      </w:r>
      <w:r w:rsidR="003412D2" w:rsidRPr="00845274">
        <w:rPr>
          <w:i/>
          <w:color w:val="000000" w:themeColor="text1"/>
          <w:lang w:val="en-US"/>
        </w:rPr>
        <w:t xml:space="preserve">vs </w:t>
      </w:r>
      <w:r w:rsidR="003412D2" w:rsidRPr="00845274">
        <w:rPr>
          <w:color w:val="000000" w:themeColor="text1"/>
          <w:lang w:val="en-US"/>
        </w:rPr>
        <w:lastRenderedPageBreak/>
        <w:t>.5)</w:t>
      </w:r>
      <w:r w:rsidRPr="00845274">
        <w:rPr>
          <w:color w:val="000000" w:themeColor="text1"/>
          <w:lang w:val="en-US"/>
        </w:rPr>
        <w:t>) w</w:t>
      </w:r>
      <w:r w:rsidR="00A46929" w:rsidRPr="00845274">
        <w:rPr>
          <w:color w:val="000000" w:themeColor="text1"/>
          <w:lang w:val="en-US"/>
        </w:rPr>
        <w:t>as included. In the RMET</w:t>
      </w:r>
      <w:r w:rsidRPr="00845274">
        <w:rPr>
          <w:color w:val="000000" w:themeColor="text1"/>
          <w:lang w:val="en-US"/>
        </w:rPr>
        <w:t xml:space="preserve">, the time variable only had two levels (pre-test </w:t>
      </w:r>
      <w:r w:rsidRPr="00845274">
        <w:rPr>
          <w:i/>
          <w:color w:val="000000" w:themeColor="text1"/>
          <w:lang w:val="en-US"/>
        </w:rPr>
        <w:t>vs</w:t>
      </w:r>
      <w:r w:rsidRPr="00845274">
        <w:rPr>
          <w:color w:val="000000" w:themeColor="text1"/>
          <w:lang w:val="en-US"/>
        </w:rPr>
        <w:t xml:space="preserve"> post-test</w:t>
      </w:r>
      <w:r w:rsidR="00EF0FAF" w:rsidRPr="00845274">
        <w:rPr>
          <w:color w:val="000000" w:themeColor="text1"/>
          <w:lang w:val="en-US"/>
        </w:rPr>
        <w:t xml:space="preserve">; deviation coded (-.5 </w:t>
      </w:r>
      <w:r w:rsidR="00EF0FAF" w:rsidRPr="00845274">
        <w:rPr>
          <w:i/>
          <w:color w:val="000000" w:themeColor="text1"/>
          <w:lang w:val="en-US"/>
        </w:rPr>
        <w:t xml:space="preserve">vs </w:t>
      </w:r>
      <w:r w:rsidR="00EF0FAF" w:rsidRPr="00845274">
        <w:rPr>
          <w:color w:val="000000" w:themeColor="text1"/>
          <w:lang w:val="en-US"/>
        </w:rPr>
        <w:t>.5)</w:t>
      </w:r>
      <w:r w:rsidRPr="00845274">
        <w:rPr>
          <w:color w:val="000000" w:themeColor="text1"/>
          <w:lang w:val="en-US"/>
        </w:rPr>
        <w:t xml:space="preserve">), and for the IAMS task, the IACS difference score (see above) was </w:t>
      </w:r>
      <w:r w:rsidR="003412D2" w:rsidRPr="00845274">
        <w:rPr>
          <w:color w:val="000000" w:themeColor="text1"/>
          <w:lang w:val="en-US"/>
        </w:rPr>
        <w:t xml:space="preserve">centred and </w:t>
      </w:r>
      <w:r w:rsidRPr="00845274">
        <w:rPr>
          <w:color w:val="000000" w:themeColor="text1"/>
          <w:lang w:val="en-US"/>
        </w:rPr>
        <w:t xml:space="preserve">included as </w:t>
      </w:r>
      <w:r w:rsidR="003412D2" w:rsidRPr="00845274">
        <w:rPr>
          <w:color w:val="000000" w:themeColor="text1"/>
          <w:lang w:val="en-US"/>
        </w:rPr>
        <w:t xml:space="preserve">an additional fixed effect </w:t>
      </w:r>
      <w:r w:rsidRPr="00845274">
        <w:rPr>
          <w:color w:val="000000" w:themeColor="text1"/>
          <w:lang w:val="en-US"/>
        </w:rPr>
        <w:t>covariate. A χ</w:t>
      </w:r>
      <w:r w:rsidRPr="00845274">
        <w:rPr>
          <w:color w:val="000000" w:themeColor="text1"/>
          <w:vertAlign w:val="superscript"/>
          <w:lang w:val="en-US"/>
        </w:rPr>
        <w:t>2-</w:t>
      </w:r>
      <w:r w:rsidRPr="00845274">
        <w:rPr>
          <w:color w:val="000000" w:themeColor="text1"/>
          <w:lang w:val="en-US"/>
        </w:rPr>
        <w:t xml:space="preserve">test with the factor </w:t>
      </w:r>
      <w:r w:rsidR="00FE7F90" w:rsidRPr="00845274">
        <w:rPr>
          <w:color w:val="000000" w:themeColor="text1"/>
          <w:lang w:val="en-US"/>
        </w:rPr>
        <w:t xml:space="preserve">text condition </w:t>
      </w:r>
      <w:r w:rsidRPr="00845274">
        <w:rPr>
          <w:color w:val="000000" w:themeColor="text1"/>
          <w:lang w:val="en-US"/>
        </w:rPr>
        <w:t xml:space="preserve">(narrative fiction </w:t>
      </w:r>
      <w:r w:rsidRPr="00845274">
        <w:rPr>
          <w:i/>
          <w:color w:val="000000" w:themeColor="text1"/>
          <w:lang w:val="en-US"/>
        </w:rPr>
        <w:t xml:space="preserve">vs </w:t>
      </w:r>
      <w:r w:rsidRPr="00845274">
        <w:rPr>
          <w:color w:val="000000" w:themeColor="text1"/>
          <w:lang w:val="en-US"/>
        </w:rPr>
        <w:t xml:space="preserve">narrative non-fiction </w:t>
      </w:r>
      <w:r w:rsidRPr="00845274">
        <w:rPr>
          <w:i/>
          <w:color w:val="000000" w:themeColor="text1"/>
          <w:lang w:val="en-US"/>
        </w:rPr>
        <w:t>vs</w:t>
      </w:r>
      <w:r w:rsidRPr="00845274">
        <w:rPr>
          <w:color w:val="000000" w:themeColor="text1"/>
          <w:lang w:val="en-US"/>
        </w:rPr>
        <w:t xml:space="preserve"> expository non-fiction) was carried out for the prosocial behavio</w:t>
      </w:r>
      <w:r w:rsidR="004A0D18" w:rsidRPr="00845274">
        <w:rPr>
          <w:color w:val="000000" w:themeColor="text1"/>
          <w:lang w:val="en-US"/>
        </w:rPr>
        <w:t>u</w:t>
      </w:r>
      <w:r w:rsidRPr="00845274">
        <w:rPr>
          <w:color w:val="000000" w:themeColor="text1"/>
          <w:lang w:val="en-US"/>
        </w:rPr>
        <w:t>r test at the post-reading testing session.</w:t>
      </w:r>
    </w:p>
    <w:p w14:paraId="3CB0AC9B" w14:textId="77777777" w:rsidR="007C30E1" w:rsidRPr="00845274" w:rsidRDefault="007C30E1" w:rsidP="007C30E1">
      <w:pPr>
        <w:spacing w:line="480" w:lineRule="auto"/>
        <w:jc w:val="center"/>
        <w:rPr>
          <w:b/>
          <w:color w:val="000000" w:themeColor="text1"/>
          <w:lang w:val="en-US"/>
        </w:rPr>
      </w:pPr>
      <w:r w:rsidRPr="00845274">
        <w:rPr>
          <w:b/>
          <w:color w:val="000000" w:themeColor="text1"/>
          <w:lang w:val="en-US"/>
        </w:rPr>
        <w:t>Results</w:t>
      </w:r>
    </w:p>
    <w:p w14:paraId="60DA8AE7" w14:textId="1B593C7B" w:rsidR="007C30E1" w:rsidRPr="00845274" w:rsidRDefault="000043AD" w:rsidP="007C30E1">
      <w:pPr>
        <w:spacing w:line="480" w:lineRule="auto"/>
        <w:ind w:firstLine="720"/>
        <w:rPr>
          <w:color w:val="000000" w:themeColor="text1"/>
          <w:lang w:val="en-US"/>
        </w:rPr>
      </w:pPr>
      <w:r w:rsidRPr="00845274">
        <w:rPr>
          <w:color w:val="000000" w:themeColor="text1"/>
          <w:lang w:val="en-US"/>
        </w:rPr>
        <w:t>Some p</w:t>
      </w:r>
      <w:r w:rsidR="007C30E1" w:rsidRPr="00845274">
        <w:rPr>
          <w:color w:val="000000" w:themeColor="text1"/>
          <w:lang w:val="en-US"/>
        </w:rPr>
        <w:t xml:space="preserve">articipants were not included in </w:t>
      </w:r>
      <w:r w:rsidRPr="00845274">
        <w:rPr>
          <w:color w:val="000000" w:themeColor="text1"/>
          <w:lang w:val="en-US"/>
        </w:rPr>
        <w:t>all</w:t>
      </w:r>
      <w:r w:rsidR="007C30E1" w:rsidRPr="00845274">
        <w:rPr>
          <w:color w:val="000000" w:themeColor="text1"/>
          <w:lang w:val="en-US"/>
        </w:rPr>
        <w:t xml:space="preserve"> analyses due to technical problems or scores more than 3</w:t>
      </w:r>
      <w:r w:rsidR="007C30E1" w:rsidRPr="00845274">
        <w:rPr>
          <w:i/>
          <w:color w:val="000000" w:themeColor="text1"/>
          <w:lang w:val="en-US"/>
        </w:rPr>
        <w:t>SD</w:t>
      </w:r>
      <w:r w:rsidR="007C30E1" w:rsidRPr="00845274">
        <w:rPr>
          <w:color w:val="000000" w:themeColor="text1"/>
          <w:lang w:val="en-US"/>
        </w:rPr>
        <w:t xml:space="preserve"> away from the sample mean. This affected up to 17 participants (16.35%) per measure. Exact sample sizes and descriptive statistics for the dependent measure in each assessmen</w:t>
      </w:r>
      <w:r w:rsidR="00F4439F" w:rsidRPr="00845274">
        <w:rPr>
          <w:color w:val="000000" w:themeColor="text1"/>
          <w:lang w:val="en-US"/>
        </w:rPr>
        <w:t xml:space="preserve">t task are summarized in Table </w:t>
      </w:r>
      <w:r w:rsidR="003A26CA" w:rsidRPr="00845274">
        <w:rPr>
          <w:color w:val="000000" w:themeColor="text1"/>
          <w:lang w:val="en-US"/>
        </w:rPr>
        <w:t>4</w:t>
      </w:r>
      <w:r w:rsidR="007C30E1" w:rsidRPr="00845274">
        <w:rPr>
          <w:color w:val="000000" w:themeColor="text1"/>
          <w:lang w:val="en-US"/>
        </w:rPr>
        <w:t>, and the key</w:t>
      </w:r>
      <w:r w:rsidR="00F4439F" w:rsidRPr="00845274">
        <w:rPr>
          <w:color w:val="000000" w:themeColor="text1"/>
          <w:lang w:val="en-US"/>
        </w:rPr>
        <w:t xml:space="preserve"> effects are plotted in Figure 4</w:t>
      </w:r>
      <w:r w:rsidR="007C30E1" w:rsidRPr="00845274">
        <w:rPr>
          <w:color w:val="000000" w:themeColor="text1"/>
          <w:lang w:val="en-US"/>
        </w:rPr>
        <w:t xml:space="preserve">. </w:t>
      </w:r>
    </w:p>
    <w:p w14:paraId="40E6C66A" w14:textId="2CF9113E" w:rsidR="00F71C7F" w:rsidRPr="00845274" w:rsidRDefault="007C30E1" w:rsidP="00F71C7F">
      <w:pPr>
        <w:spacing w:line="480" w:lineRule="auto"/>
        <w:ind w:firstLine="720"/>
        <w:rPr>
          <w:color w:val="000000" w:themeColor="text1"/>
          <w:lang w:val="en-US"/>
        </w:rPr>
      </w:pPr>
      <w:r w:rsidRPr="00845274">
        <w:rPr>
          <w:color w:val="000000" w:themeColor="text1"/>
          <w:lang w:val="en-US"/>
        </w:rPr>
        <w:t>Preliminary analysis of the eye-tracking paradigm replicated the basic effects seen in Cowan et al. (2014); the sad video was rated as moderately sad</w:t>
      </w:r>
      <w:r w:rsidRPr="00845274" w:rsidDel="006D646C">
        <w:rPr>
          <w:color w:val="000000" w:themeColor="text1"/>
          <w:lang w:val="en-US"/>
        </w:rPr>
        <w:t xml:space="preserve"> </w:t>
      </w:r>
      <w:r w:rsidRPr="00845274">
        <w:rPr>
          <w:color w:val="000000" w:themeColor="text1"/>
          <w:lang w:val="en-US"/>
        </w:rPr>
        <w:t>(</w:t>
      </w:r>
      <w:r w:rsidRPr="00845274">
        <w:rPr>
          <w:i/>
          <w:color w:val="000000" w:themeColor="text1"/>
          <w:lang w:val="en-US"/>
        </w:rPr>
        <w:t>M</w:t>
      </w:r>
      <w:r w:rsidRPr="00845274">
        <w:rPr>
          <w:color w:val="000000" w:themeColor="text1"/>
          <w:lang w:val="en-US"/>
        </w:rPr>
        <w:t xml:space="preserve"> = 3.77), and pupil diameter was greater during the sad than </w:t>
      </w:r>
      <w:r w:rsidR="007F7A8C" w:rsidRPr="00845274">
        <w:rPr>
          <w:color w:val="000000" w:themeColor="text1"/>
          <w:lang w:val="en-US"/>
        </w:rPr>
        <w:t xml:space="preserve">during the </w:t>
      </w:r>
      <w:r w:rsidRPr="00845274">
        <w:rPr>
          <w:color w:val="000000" w:themeColor="text1"/>
          <w:lang w:val="en-US"/>
        </w:rPr>
        <w:t>neutral video (</w:t>
      </w:r>
      <w:r w:rsidRPr="00845274">
        <w:rPr>
          <w:i/>
          <w:color w:val="000000" w:themeColor="text1"/>
          <w:lang w:val="en-US"/>
        </w:rPr>
        <w:t>M</w:t>
      </w:r>
      <w:r w:rsidRPr="00845274">
        <w:rPr>
          <w:color w:val="000000" w:themeColor="text1"/>
          <w:lang w:val="en-US"/>
        </w:rPr>
        <w:t xml:space="preserve"> = 981.05 </w:t>
      </w:r>
      <w:r w:rsidRPr="00845274">
        <w:rPr>
          <w:i/>
          <w:color w:val="000000" w:themeColor="text1"/>
          <w:lang w:val="en-US"/>
        </w:rPr>
        <w:t>vs</w:t>
      </w:r>
      <w:r w:rsidRPr="00845274">
        <w:rPr>
          <w:color w:val="000000" w:themeColor="text1"/>
          <w:lang w:val="en-US"/>
        </w:rPr>
        <w:t xml:space="preserve"> 962.79, </w:t>
      </w:r>
      <w:r w:rsidRPr="00845274">
        <w:rPr>
          <w:i/>
          <w:color w:val="000000" w:themeColor="text1"/>
          <w:lang w:val="en-US"/>
        </w:rPr>
        <w:t>t</w:t>
      </w:r>
      <w:r w:rsidRPr="00845274">
        <w:rPr>
          <w:color w:val="000000" w:themeColor="text1"/>
          <w:lang w:val="en-US"/>
        </w:rPr>
        <w:t xml:space="preserve">(93) = 3.10, </w:t>
      </w:r>
      <w:r w:rsidRPr="00845274">
        <w:rPr>
          <w:i/>
          <w:color w:val="000000" w:themeColor="text1"/>
          <w:lang w:val="en-US"/>
        </w:rPr>
        <w:t>p</w:t>
      </w:r>
      <w:r w:rsidRPr="00845274">
        <w:rPr>
          <w:color w:val="000000" w:themeColor="text1"/>
          <w:lang w:val="en-US"/>
        </w:rPr>
        <w:t xml:space="preserve"> = .003, </w:t>
      </w:r>
      <w:r w:rsidRPr="00845274">
        <w:rPr>
          <w:i/>
          <w:color w:val="000000" w:themeColor="text1"/>
          <w:lang w:val="en-US"/>
        </w:rPr>
        <w:t>d</w:t>
      </w:r>
      <w:r w:rsidRPr="00845274">
        <w:rPr>
          <w:color w:val="000000" w:themeColor="text1"/>
          <w:lang w:val="en-US"/>
        </w:rPr>
        <w:t xml:space="preserve"> = 0.32). Overall accuracy on the RMET was good (</w:t>
      </w:r>
      <w:r w:rsidRPr="00845274">
        <w:rPr>
          <w:i/>
          <w:color w:val="000000" w:themeColor="text1"/>
          <w:lang w:val="en-US"/>
        </w:rPr>
        <w:t>M</w:t>
      </w:r>
      <w:r w:rsidRPr="00845274">
        <w:rPr>
          <w:color w:val="000000" w:themeColor="text1"/>
          <w:lang w:val="en-US"/>
        </w:rPr>
        <w:t xml:space="preserve"> = 73%). Replicating previous research with the IAMS task, participants were significantly more likely to judge a pictograph as pleasant after a positive moral prime than after a negative moral prime (</w:t>
      </w:r>
      <w:r w:rsidRPr="00845274">
        <w:rPr>
          <w:i/>
          <w:color w:val="000000" w:themeColor="text1"/>
          <w:lang w:val="en-US"/>
        </w:rPr>
        <w:t xml:space="preserve">M </w:t>
      </w:r>
      <w:r w:rsidRPr="00845274">
        <w:rPr>
          <w:color w:val="000000" w:themeColor="text1"/>
          <w:lang w:val="en-US"/>
        </w:rPr>
        <w:t xml:space="preserve">= .60 </w:t>
      </w:r>
      <w:r w:rsidRPr="00845274">
        <w:rPr>
          <w:i/>
          <w:color w:val="000000" w:themeColor="text1"/>
          <w:lang w:val="en-US"/>
        </w:rPr>
        <w:t xml:space="preserve">vs </w:t>
      </w:r>
      <w:r w:rsidRPr="00845274">
        <w:rPr>
          <w:color w:val="000000" w:themeColor="text1"/>
          <w:lang w:val="en-US"/>
        </w:rPr>
        <w:t xml:space="preserve">.39; </w:t>
      </w:r>
      <w:r w:rsidRPr="00845274">
        <w:rPr>
          <w:i/>
          <w:color w:val="000000" w:themeColor="text1"/>
          <w:lang w:val="en-US"/>
        </w:rPr>
        <w:t>t</w:t>
      </w:r>
      <w:r w:rsidRPr="00845274">
        <w:rPr>
          <w:color w:val="000000" w:themeColor="text1"/>
          <w:lang w:val="en-US"/>
        </w:rPr>
        <w:t xml:space="preserve">(102) = 7.32, </w:t>
      </w:r>
      <w:r w:rsidRPr="00845274">
        <w:rPr>
          <w:i/>
          <w:color w:val="000000" w:themeColor="text1"/>
          <w:lang w:val="en-US"/>
        </w:rPr>
        <w:t xml:space="preserve">p </w:t>
      </w:r>
      <w:r w:rsidRPr="00845274">
        <w:rPr>
          <w:color w:val="000000" w:themeColor="text1"/>
          <w:lang w:val="en-US"/>
        </w:rPr>
        <w:t xml:space="preserve">&lt; .001, </w:t>
      </w:r>
      <w:r w:rsidRPr="00845274">
        <w:rPr>
          <w:i/>
          <w:color w:val="000000" w:themeColor="text1"/>
          <w:lang w:val="en-US"/>
        </w:rPr>
        <w:t xml:space="preserve">d </w:t>
      </w:r>
      <w:r w:rsidRPr="00845274">
        <w:rPr>
          <w:color w:val="000000" w:themeColor="text1"/>
          <w:lang w:val="en-US"/>
        </w:rPr>
        <w:t>= 0.72), and significantly more likely to judge a pictograph as pleasant after a positive morality-irrelevant control stimulus than after a negative morality-irrelevant control stimulus (</w:t>
      </w:r>
      <w:r w:rsidRPr="00845274">
        <w:rPr>
          <w:i/>
          <w:color w:val="000000" w:themeColor="text1"/>
          <w:lang w:val="en-US"/>
        </w:rPr>
        <w:t>M</w:t>
      </w:r>
      <w:r w:rsidRPr="00845274">
        <w:rPr>
          <w:color w:val="000000" w:themeColor="text1"/>
          <w:lang w:val="en-US"/>
        </w:rPr>
        <w:t xml:space="preserve"> = .62 </w:t>
      </w:r>
      <w:r w:rsidRPr="00845274">
        <w:rPr>
          <w:i/>
          <w:color w:val="000000" w:themeColor="text1"/>
          <w:lang w:val="en-US"/>
        </w:rPr>
        <w:t>vs</w:t>
      </w:r>
      <w:r w:rsidRPr="00845274">
        <w:rPr>
          <w:color w:val="000000" w:themeColor="text1"/>
          <w:lang w:val="en-US"/>
        </w:rPr>
        <w:t xml:space="preserve"> .41; </w:t>
      </w:r>
      <w:r w:rsidRPr="00845274">
        <w:rPr>
          <w:i/>
          <w:color w:val="000000" w:themeColor="text1"/>
          <w:lang w:val="en-US"/>
        </w:rPr>
        <w:t>t</w:t>
      </w:r>
      <w:r w:rsidRPr="00845274">
        <w:rPr>
          <w:color w:val="000000" w:themeColor="text1"/>
          <w:lang w:val="en-US"/>
        </w:rPr>
        <w:t xml:space="preserve">(102)=6.90, </w:t>
      </w:r>
      <w:r w:rsidRPr="00845274">
        <w:rPr>
          <w:i/>
          <w:color w:val="000000" w:themeColor="text1"/>
          <w:lang w:val="en-US"/>
        </w:rPr>
        <w:t>p</w:t>
      </w:r>
      <w:r w:rsidRPr="00845274">
        <w:rPr>
          <w:color w:val="000000" w:themeColor="text1"/>
          <w:lang w:val="en-US"/>
        </w:rPr>
        <w:t xml:space="preserve">&lt;.001, </w:t>
      </w:r>
      <w:r w:rsidRPr="00845274">
        <w:rPr>
          <w:i/>
          <w:color w:val="000000" w:themeColor="text1"/>
          <w:lang w:val="en-US"/>
        </w:rPr>
        <w:t>d</w:t>
      </w:r>
      <w:r w:rsidRPr="00845274">
        <w:rPr>
          <w:color w:val="000000" w:themeColor="text1"/>
          <w:lang w:val="en-US"/>
        </w:rPr>
        <w:t>=.68). This supports the underlying assumption of the IAMS task that ratings are biased towards prime valence. Finally, the positive mean D6 value (</w:t>
      </w:r>
      <w:r w:rsidRPr="00845274">
        <w:rPr>
          <w:i/>
          <w:color w:val="000000" w:themeColor="text1"/>
          <w:lang w:val="en-US"/>
        </w:rPr>
        <w:t>M</w:t>
      </w:r>
      <w:r w:rsidRPr="00845274">
        <w:rPr>
          <w:color w:val="000000" w:themeColor="text1"/>
          <w:lang w:val="en-US"/>
        </w:rPr>
        <w:t xml:space="preserve"> = .63; </w:t>
      </w:r>
      <w:r w:rsidRPr="00845274">
        <w:rPr>
          <w:i/>
          <w:color w:val="000000" w:themeColor="text1"/>
          <w:lang w:val="en-US"/>
        </w:rPr>
        <w:t>t</w:t>
      </w:r>
      <w:r w:rsidRPr="00845274">
        <w:rPr>
          <w:color w:val="000000" w:themeColor="text1"/>
          <w:lang w:val="en-US"/>
        </w:rPr>
        <w:t xml:space="preserve">(103) = 32.22, </w:t>
      </w:r>
      <w:r w:rsidRPr="00845274">
        <w:rPr>
          <w:i/>
          <w:color w:val="000000" w:themeColor="text1"/>
          <w:lang w:val="en-US"/>
        </w:rPr>
        <w:t xml:space="preserve">p </w:t>
      </w:r>
      <w:r w:rsidRPr="00845274">
        <w:rPr>
          <w:color w:val="000000" w:themeColor="text1"/>
          <w:lang w:val="en-US"/>
        </w:rPr>
        <w:t xml:space="preserve">&lt; .001, </w:t>
      </w:r>
      <w:r w:rsidRPr="00845274">
        <w:rPr>
          <w:i/>
          <w:color w:val="000000" w:themeColor="text1"/>
          <w:lang w:val="en-US"/>
        </w:rPr>
        <w:t xml:space="preserve">d </w:t>
      </w:r>
      <w:r w:rsidRPr="00845274">
        <w:rPr>
          <w:color w:val="000000" w:themeColor="text1"/>
          <w:lang w:val="en-US"/>
        </w:rPr>
        <w:t xml:space="preserve">= 3.16) in the moral IAT is consistent with previous research showing a preference for an implicit moral self-concept. </w:t>
      </w:r>
    </w:p>
    <w:p w14:paraId="05FE51C0" w14:textId="28C030C4" w:rsidR="002B4022" w:rsidRPr="00845274" w:rsidRDefault="00F71C7F" w:rsidP="00F71C7F">
      <w:pPr>
        <w:spacing w:line="480" w:lineRule="auto"/>
        <w:ind w:firstLine="720"/>
        <w:rPr>
          <w:color w:val="000000" w:themeColor="text1"/>
          <w:lang w:val="en-US"/>
        </w:rPr>
      </w:pPr>
      <w:r w:rsidRPr="00845274">
        <w:rPr>
          <w:color w:val="000000" w:themeColor="text1"/>
          <w:lang w:val="en-US"/>
        </w:rPr>
        <w:t xml:space="preserve">We also conducted exploratory analyses of the compliance check, which revealed that participants in the three </w:t>
      </w:r>
      <w:r w:rsidR="00FE7F90" w:rsidRPr="00845274">
        <w:rPr>
          <w:color w:val="000000" w:themeColor="text1"/>
          <w:lang w:val="en-US"/>
        </w:rPr>
        <w:t>text conditions</w:t>
      </w:r>
      <w:r w:rsidRPr="00845274">
        <w:rPr>
          <w:color w:val="000000" w:themeColor="text1"/>
          <w:lang w:val="en-US"/>
        </w:rPr>
        <w:t xml:space="preserve"> did not report differing levels of engagement with the reading assignment (i.e. the percentage of the assigned book they had closely read), </w:t>
      </w:r>
      <w:r w:rsidRPr="00845274">
        <w:rPr>
          <w:i/>
          <w:color w:val="000000" w:themeColor="text1"/>
          <w:lang w:val="en-US"/>
        </w:rPr>
        <w:t>F</w:t>
      </w:r>
      <w:r w:rsidRPr="00845274">
        <w:rPr>
          <w:color w:val="000000" w:themeColor="text1"/>
          <w:lang w:val="en-US"/>
        </w:rPr>
        <w:t xml:space="preserve">(2, 101)=1.205, </w:t>
      </w:r>
      <w:r w:rsidRPr="00845274">
        <w:rPr>
          <w:i/>
          <w:color w:val="000000" w:themeColor="text1"/>
          <w:lang w:val="en-US"/>
        </w:rPr>
        <w:t>p</w:t>
      </w:r>
      <w:r w:rsidRPr="00845274">
        <w:rPr>
          <w:color w:val="000000" w:themeColor="text1"/>
          <w:lang w:val="en-US"/>
        </w:rPr>
        <w:t>=.304, , η²</w:t>
      </w:r>
      <w:r w:rsidRPr="00845274">
        <w:rPr>
          <w:color w:val="000000" w:themeColor="text1"/>
          <w:vertAlign w:val="subscript"/>
          <w:lang w:val="en-US"/>
        </w:rPr>
        <w:t>p</w:t>
      </w:r>
      <w:r w:rsidRPr="00845274">
        <w:rPr>
          <w:color w:val="000000" w:themeColor="text1"/>
          <w:lang w:val="en-US"/>
        </w:rPr>
        <w:t xml:space="preserve">=.023. Thus, there was no </w:t>
      </w:r>
      <w:r w:rsidR="00FE7F90" w:rsidRPr="00845274">
        <w:rPr>
          <w:color w:val="000000" w:themeColor="text1"/>
          <w:lang w:val="en-US"/>
        </w:rPr>
        <w:t xml:space="preserve">condition </w:t>
      </w:r>
      <w:r w:rsidRPr="00845274">
        <w:rPr>
          <w:color w:val="000000" w:themeColor="text1"/>
          <w:lang w:val="en-US"/>
        </w:rPr>
        <w:t xml:space="preserve">imbalance regarding engagement </w:t>
      </w:r>
      <w:r w:rsidRPr="00845274">
        <w:rPr>
          <w:color w:val="000000" w:themeColor="text1"/>
          <w:lang w:val="en-US"/>
        </w:rPr>
        <w:lastRenderedPageBreak/>
        <w:t xml:space="preserve">with the reading assignment that could have masked possible </w:t>
      </w:r>
      <w:r w:rsidR="00FE7F90" w:rsidRPr="00845274">
        <w:rPr>
          <w:color w:val="000000" w:themeColor="text1"/>
          <w:lang w:val="en-US"/>
        </w:rPr>
        <w:t xml:space="preserve">condition </w:t>
      </w:r>
      <w:r w:rsidRPr="00845274">
        <w:rPr>
          <w:color w:val="000000" w:themeColor="text1"/>
          <w:lang w:val="en-US"/>
        </w:rPr>
        <w:t xml:space="preserve">differences in social </w:t>
      </w:r>
      <w:r w:rsidR="00224E28" w:rsidRPr="00845274">
        <w:rPr>
          <w:color w:val="000000" w:themeColor="text1"/>
          <w:lang w:val="en-US"/>
        </w:rPr>
        <w:t xml:space="preserve">and moral </w:t>
      </w:r>
      <w:r w:rsidRPr="00845274">
        <w:rPr>
          <w:color w:val="000000" w:themeColor="text1"/>
          <w:lang w:val="en-US"/>
        </w:rPr>
        <w:t xml:space="preserve">cognition. </w:t>
      </w:r>
      <w:r w:rsidR="00885C9A" w:rsidRPr="00845274">
        <w:rPr>
          <w:color w:val="000000" w:themeColor="text1"/>
          <w:lang w:val="en-US"/>
        </w:rPr>
        <w:t>In addition,</w:t>
      </w:r>
      <w:r w:rsidR="004D6DC6" w:rsidRPr="00845274">
        <w:rPr>
          <w:color w:val="000000" w:themeColor="text1"/>
          <w:lang w:val="en-US"/>
        </w:rPr>
        <w:t xml:space="preserve"> we carried out</w:t>
      </w:r>
      <w:r w:rsidR="00885C9A" w:rsidRPr="00845274">
        <w:rPr>
          <w:color w:val="000000" w:themeColor="text1"/>
          <w:lang w:val="en-US"/>
        </w:rPr>
        <w:t xml:space="preserve"> a series of </w:t>
      </w:r>
      <w:r w:rsidR="004D6DC6" w:rsidRPr="00845274">
        <w:rPr>
          <w:color w:val="000000" w:themeColor="text1"/>
          <w:lang w:val="en-US"/>
        </w:rPr>
        <w:t>3x2-ANOVAs</w:t>
      </w:r>
      <w:r w:rsidR="00885C9A" w:rsidRPr="00845274">
        <w:rPr>
          <w:color w:val="000000" w:themeColor="text1"/>
          <w:lang w:val="en-US"/>
        </w:rPr>
        <w:t xml:space="preserve"> </w:t>
      </w:r>
      <w:r w:rsidR="004D6DC6" w:rsidRPr="00845274">
        <w:rPr>
          <w:color w:val="000000" w:themeColor="text1"/>
          <w:lang w:val="en-US"/>
        </w:rPr>
        <w:t>to explore whether baseline levels o</w:t>
      </w:r>
      <w:r w:rsidR="006811B0" w:rsidRPr="00845274">
        <w:rPr>
          <w:color w:val="000000" w:themeColor="text1"/>
          <w:lang w:val="en-US"/>
        </w:rPr>
        <w:t>n</w:t>
      </w:r>
      <w:r w:rsidR="004D6DC6" w:rsidRPr="00845274">
        <w:rPr>
          <w:color w:val="000000" w:themeColor="text1"/>
          <w:lang w:val="en-US"/>
        </w:rPr>
        <w:t xml:space="preserve"> </w:t>
      </w:r>
      <w:r w:rsidR="006811B0" w:rsidRPr="00845274">
        <w:rPr>
          <w:color w:val="000000" w:themeColor="text1"/>
          <w:lang w:val="en-US"/>
        </w:rPr>
        <w:t xml:space="preserve">social or moral cognition </w:t>
      </w:r>
      <w:r w:rsidR="00885C9A" w:rsidRPr="00845274">
        <w:rPr>
          <w:color w:val="000000" w:themeColor="text1"/>
          <w:lang w:val="en-US"/>
        </w:rPr>
        <w:t>measure</w:t>
      </w:r>
      <w:r w:rsidR="004D6DC6" w:rsidRPr="00845274">
        <w:rPr>
          <w:color w:val="000000" w:themeColor="text1"/>
          <w:lang w:val="en-US"/>
        </w:rPr>
        <w:t>s</w:t>
      </w:r>
      <w:r w:rsidR="00885C9A" w:rsidRPr="00845274">
        <w:rPr>
          <w:color w:val="000000" w:themeColor="text1"/>
          <w:lang w:val="en-US"/>
        </w:rPr>
        <w:t xml:space="preserve"> </w:t>
      </w:r>
      <w:r w:rsidR="006811B0" w:rsidRPr="00845274">
        <w:rPr>
          <w:color w:val="000000" w:themeColor="text1"/>
          <w:lang w:val="en-US"/>
        </w:rPr>
        <w:t>differed</w:t>
      </w:r>
      <w:r w:rsidR="004D6DC6" w:rsidRPr="00845274">
        <w:rPr>
          <w:color w:val="000000" w:themeColor="text1"/>
          <w:lang w:val="en-US"/>
        </w:rPr>
        <w:t xml:space="preserve"> by text condition (narrative fiction </w:t>
      </w:r>
      <w:r w:rsidR="004D6DC6" w:rsidRPr="00845274">
        <w:rPr>
          <w:i/>
          <w:iCs/>
          <w:color w:val="000000" w:themeColor="text1"/>
          <w:lang w:val="en-US"/>
        </w:rPr>
        <w:t>vs</w:t>
      </w:r>
      <w:r w:rsidR="004D6DC6" w:rsidRPr="00845274">
        <w:rPr>
          <w:color w:val="000000" w:themeColor="text1"/>
          <w:lang w:val="en-US"/>
        </w:rPr>
        <w:t xml:space="preserve"> narrative non-fiction </w:t>
      </w:r>
      <w:r w:rsidR="004D6DC6" w:rsidRPr="00845274">
        <w:rPr>
          <w:i/>
          <w:iCs/>
          <w:color w:val="000000" w:themeColor="text1"/>
          <w:lang w:val="en-US"/>
        </w:rPr>
        <w:t>vs</w:t>
      </w:r>
      <w:r w:rsidR="004D6DC6" w:rsidRPr="00845274">
        <w:rPr>
          <w:color w:val="000000" w:themeColor="text1"/>
          <w:lang w:val="en-US"/>
        </w:rPr>
        <w:t xml:space="preserve"> expository) or participant status (included in final analyses </w:t>
      </w:r>
      <w:r w:rsidR="004D6DC6" w:rsidRPr="00845274">
        <w:rPr>
          <w:i/>
          <w:iCs/>
          <w:color w:val="000000" w:themeColor="text1"/>
          <w:lang w:val="en-US"/>
        </w:rPr>
        <w:t>vs</w:t>
      </w:r>
      <w:r w:rsidR="004D6DC6" w:rsidRPr="00845274">
        <w:rPr>
          <w:color w:val="000000" w:themeColor="text1"/>
          <w:lang w:val="en-US"/>
        </w:rPr>
        <w:t xml:space="preserve"> excluded from final analyses)</w:t>
      </w:r>
      <w:r w:rsidR="00885C9A" w:rsidRPr="00845274">
        <w:rPr>
          <w:color w:val="000000" w:themeColor="text1"/>
          <w:lang w:val="en-US"/>
        </w:rPr>
        <w:t>.</w:t>
      </w:r>
      <w:r w:rsidR="004D6DC6" w:rsidRPr="00845274">
        <w:rPr>
          <w:color w:val="000000" w:themeColor="text1"/>
          <w:lang w:val="en-US"/>
        </w:rPr>
        <w:t xml:space="preserve"> </w:t>
      </w:r>
      <w:r w:rsidR="002C3DA2" w:rsidRPr="00845274">
        <w:rPr>
          <w:color w:val="000000" w:themeColor="text1"/>
          <w:lang w:val="en-US"/>
        </w:rPr>
        <w:t>None of these ANOVAs yielded a significant main effect or interaction (</w:t>
      </w:r>
      <w:r w:rsidR="002C3DA2" w:rsidRPr="00845274">
        <w:rPr>
          <w:i/>
          <w:iCs/>
          <w:color w:val="000000" w:themeColor="text1"/>
          <w:lang w:val="en-US"/>
        </w:rPr>
        <w:t>p</w:t>
      </w:r>
      <w:r w:rsidR="002C3DA2" w:rsidRPr="00845274">
        <w:rPr>
          <w:color w:val="000000" w:themeColor="text1"/>
          <w:lang w:val="en-US"/>
        </w:rPr>
        <w:t xml:space="preserve">s </w:t>
      </w:r>
      <m:oMath>
        <m:r>
          <w:rPr>
            <w:rFonts w:ascii="Cambria Math" w:hAnsi="Cambria Math"/>
            <w:color w:val="000000" w:themeColor="text1"/>
            <w:lang w:val="en-US"/>
          </w:rPr>
          <m:t>≥</m:t>
        </m:r>
      </m:oMath>
      <w:r w:rsidR="002C3DA2" w:rsidRPr="00845274">
        <w:rPr>
          <w:color w:val="000000" w:themeColor="text1"/>
          <w:lang w:val="en-US"/>
        </w:rPr>
        <w:t xml:space="preserve"> .10). Hence, </w:t>
      </w:r>
      <w:r w:rsidR="00751AEE" w:rsidRPr="00845274">
        <w:rPr>
          <w:color w:val="000000" w:themeColor="text1"/>
          <w:lang w:val="en-US"/>
        </w:rPr>
        <w:t>social and moral processing did not differ</w:t>
      </w:r>
      <w:r w:rsidR="002C3DA2" w:rsidRPr="00845274">
        <w:rPr>
          <w:color w:val="000000" w:themeColor="text1"/>
          <w:lang w:val="en-US"/>
        </w:rPr>
        <w:t xml:space="preserve"> </w:t>
      </w:r>
      <w:r w:rsidR="00751AEE" w:rsidRPr="00845274">
        <w:rPr>
          <w:color w:val="000000" w:themeColor="text1"/>
          <w:lang w:val="en-US"/>
        </w:rPr>
        <w:t xml:space="preserve">at baseline </w:t>
      </w:r>
      <w:r w:rsidR="002C3DA2" w:rsidRPr="00845274">
        <w:rPr>
          <w:color w:val="000000" w:themeColor="text1"/>
          <w:lang w:val="en-US"/>
        </w:rPr>
        <w:t xml:space="preserve">between text conditions or </w:t>
      </w:r>
      <w:r w:rsidR="002B380F" w:rsidRPr="00845274">
        <w:rPr>
          <w:color w:val="000000" w:themeColor="text1"/>
          <w:lang w:val="en-US"/>
        </w:rPr>
        <w:t xml:space="preserve">between </w:t>
      </w:r>
      <w:r w:rsidR="004A7DD9" w:rsidRPr="00845274">
        <w:rPr>
          <w:color w:val="000000" w:themeColor="text1"/>
          <w:lang w:val="en-US"/>
        </w:rPr>
        <w:t xml:space="preserve">participants who were or were not included in analyses, </w:t>
      </w:r>
      <w:r w:rsidR="002B380F" w:rsidRPr="00845274">
        <w:rPr>
          <w:color w:val="000000" w:themeColor="text1"/>
          <w:lang w:val="en-US"/>
        </w:rPr>
        <w:t>and these factors did not interact to affect</w:t>
      </w:r>
      <w:r w:rsidR="004A7DD9" w:rsidRPr="00845274">
        <w:rPr>
          <w:color w:val="000000" w:themeColor="text1"/>
          <w:lang w:val="en-US"/>
        </w:rPr>
        <w:t xml:space="preserve"> baseline levels. </w:t>
      </w:r>
    </w:p>
    <w:p w14:paraId="28E19095" w14:textId="363B5E4D" w:rsidR="0041492B" w:rsidRPr="00845274" w:rsidRDefault="007C30E1" w:rsidP="007C30E1">
      <w:pPr>
        <w:spacing w:line="480" w:lineRule="auto"/>
        <w:ind w:firstLine="720"/>
        <w:rPr>
          <w:color w:val="000000" w:themeColor="text1"/>
          <w:lang w:val="en-US"/>
        </w:rPr>
      </w:pPr>
      <w:r w:rsidRPr="00845274">
        <w:rPr>
          <w:color w:val="000000" w:themeColor="text1"/>
          <w:lang w:val="en-US"/>
        </w:rPr>
        <w:t>Effects of the reading intervention were tested separately for each metric outcome measure using</w:t>
      </w:r>
      <w:r w:rsidR="007377D0" w:rsidRPr="00845274">
        <w:rPr>
          <w:color w:val="000000" w:themeColor="text1"/>
          <w:lang w:val="en-US"/>
        </w:rPr>
        <w:t xml:space="preserve"> linear mixed-effect model</w:t>
      </w:r>
      <w:r w:rsidR="00F4439F" w:rsidRPr="00845274">
        <w:rPr>
          <w:color w:val="000000" w:themeColor="text1"/>
          <w:lang w:val="en-US"/>
        </w:rPr>
        <w:t xml:space="preserve">s, as described above. Table </w:t>
      </w:r>
      <w:r w:rsidR="003A26CA" w:rsidRPr="00845274">
        <w:rPr>
          <w:color w:val="000000" w:themeColor="text1"/>
          <w:lang w:val="en-US"/>
        </w:rPr>
        <w:t>5</w:t>
      </w:r>
      <w:r w:rsidRPr="00845274">
        <w:rPr>
          <w:color w:val="000000" w:themeColor="text1"/>
          <w:lang w:val="en-US"/>
        </w:rPr>
        <w:t xml:space="preserve"> shows the inferential statistics for the main effects of </w:t>
      </w:r>
      <w:r w:rsidR="00FE7F90" w:rsidRPr="00845274">
        <w:rPr>
          <w:color w:val="000000" w:themeColor="text1"/>
          <w:lang w:val="en-US"/>
        </w:rPr>
        <w:t xml:space="preserve">text condition </w:t>
      </w:r>
      <w:r w:rsidRPr="00845274">
        <w:rPr>
          <w:color w:val="000000" w:themeColor="text1"/>
          <w:lang w:val="en-US"/>
        </w:rPr>
        <w:t xml:space="preserve">and time, as well as the interaction of </w:t>
      </w:r>
      <w:r w:rsidR="00FE7F90" w:rsidRPr="00845274">
        <w:rPr>
          <w:color w:val="000000" w:themeColor="text1"/>
          <w:lang w:val="en-US"/>
        </w:rPr>
        <w:t xml:space="preserve">text condition </w:t>
      </w:r>
      <w:r w:rsidRPr="00845274">
        <w:rPr>
          <w:color w:val="000000" w:themeColor="text1"/>
          <w:lang w:val="en-US"/>
        </w:rPr>
        <w:t xml:space="preserve">with time, for each task. </w:t>
      </w:r>
    </w:p>
    <w:p w14:paraId="4D12142F" w14:textId="3A3B3B98" w:rsidR="002A299F" w:rsidRPr="00845274" w:rsidRDefault="005F7433" w:rsidP="002A299F">
      <w:pPr>
        <w:spacing w:line="480" w:lineRule="auto"/>
        <w:ind w:firstLine="720"/>
        <w:rPr>
          <w:color w:val="000000" w:themeColor="text1"/>
          <w:lang w:val="en-US"/>
        </w:rPr>
      </w:pPr>
      <w:r w:rsidRPr="00845274">
        <w:rPr>
          <w:color w:val="000000" w:themeColor="text1"/>
          <w:lang w:val="en-US"/>
        </w:rPr>
        <w:t>T</w:t>
      </w:r>
      <w:r w:rsidR="002A299F" w:rsidRPr="00845274">
        <w:rPr>
          <w:color w:val="000000" w:themeColor="text1"/>
          <w:lang w:val="en-US"/>
        </w:rPr>
        <w:t xml:space="preserve">he effect of </w:t>
      </w:r>
      <w:r w:rsidR="00FE7F90" w:rsidRPr="00845274">
        <w:rPr>
          <w:color w:val="000000" w:themeColor="text1"/>
          <w:lang w:val="en-US"/>
        </w:rPr>
        <w:t xml:space="preserve">text condition </w:t>
      </w:r>
      <w:r w:rsidR="008C7D89" w:rsidRPr="00845274">
        <w:rPr>
          <w:color w:val="000000" w:themeColor="text1"/>
          <w:lang w:val="en-US"/>
        </w:rPr>
        <w:t xml:space="preserve">did not </w:t>
      </w:r>
      <w:r w:rsidR="002A299F" w:rsidRPr="00845274">
        <w:rPr>
          <w:color w:val="000000" w:themeColor="text1"/>
          <w:lang w:val="en-US"/>
        </w:rPr>
        <w:t>reach significance</w:t>
      </w:r>
      <w:r w:rsidR="008C7D89" w:rsidRPr="00845274">
        <w:rPr>
          <w:color w:val="000000" w:themeColor="text1"/>
          <w:lang w:val="en-US"/>
        </w:rPr>
        <w:t xml:space="preserve"> on any measure</w:t>
      </w:r>
      <w:r w:rsidR="00380643" w:rsidRPr="00845274">
        <w:rPr>
          <w:color w:val="000000" w:themeColor="text1"/>
          <w:lang w:val="en-US"/>
        </w:rPr>
        <w:t xml:space="preserve"> (</w:t>
      </w:r>
      <w:r w:rsidR="00380643" w:rsidRPr="00845274">
        <w:rPr>
          <w:i/>
          <w:color w:val="000000" w:themeColor="text1"/>
          <w:lang w:val="en-US"/>
        </w:rPr>
        <w:t>p</w:t>
      </w:r>
      <w:r w:rsidR="00380643" w:rsidRPr="00845274">
        <w:rPr>
          <w:color w:val="000000" w:themeColor="text1"/>
          <w:lang w:val="en-US"/>
        </w:rPr>
        <w:t>s &gt; .</w:t>
      </w:r>
      <w:r w:rsidR="001F371B" w:rsidRPr="00845274">
        <w:rPr>
          <w:color w:val="000000" w:themeColor="text1"/>
          <w:lang w:val="en-US"/>
        </w:rPr>
        <w:t>25</w:t>
      </w:r>
      <w:r w:rsidR="00380643" w:rsidRPr="00845274">
        <w:rPr>
          <w:color w:val="000000" w:themeColor="text1"/>
          <w:lang w:val="en-US"/>
        </w:rPr>
        <w:t>)</w:t>
      </w:r>
      <w:r w:rsidR="002A299F" w:rsidRPr="00845274">
        <w:rPr>
          <w:color w:val="000000" w:themeColor="text1"/>
          <w:lang w:val="en-US"/>
        </w:rPr>
        <w:t xml:space="preserve">. There was a </w:t>
      </w:r>
      <w:r w:rsidR="00695512" w:rsidRPr="00845274">
        <w:rPr>
          <w:color w:val="000000" w:themeColor="text1"/>
          <w:lang w:val="en-US"/>
        </w:rPr>
        <w:t xml:space="preserve">significant </w:t>
      </w:r>
      <w:r w:rsidR="002A299F" w:rsidRPr="00845274">
        <w:rPr>
          <w:color w:val="000000" w:themeColor="text1"/>
          <w:lang w:val="en-US"/>
        </w:rPr>
        <w:t>effect of time on the percentage dwell-time to the eye region in the eye-tracking affective empathy task</w:t>
      </w:r>
      <w:r w:rsidR="00113A1E" w:rsidRPr="00845274">
        <w:rPr>
          <w:color w:val="000000" w:themeColor="text1"/>
          <w:lang w:val="en-US"/>
        </w:rPr>
        <w:t>;</w:t>
      </w:r>
      <w:r w:rsidR="002A299F" w:rsidRPr="00845274">
        <w:rPr>
          <w:color w:val="000000" w:themeColor="text1"/>
          <w:lang w:val="en-US"/>
        </w:rPr>
        <w:t xml:space="preserve"> </w:t>
      </w:r>
      <w:r w:rsidR="001F371B" w:rsidRPr="00845274">
        <w:rPr>
          <w:color w:val="000000" w:themeColor="text1"/>
          <w:lang w:val="en-US"/>
        </w:rPr>
        <w:t>contrasts</w:t>
      </w:r>
      <w:r w:rsidR="00380643" w:rsidRPr="00845274">
        <w:rPr>
          <w:color w:val="000000" w:themeColor="text1"/>
          <w:lang w:val="en-US"/>
        </w:rPr>
        <w:t xml:space="preserve"> (pre-test </w:t>
      </w:r>
      <w:r w:rsidR="00380643" w:rsidRPr="00845274">
        <w:rPr>
          <w:i/>
          <w:color w:val="000000" w:themeColor="text1"/>
          <w:lang w:val="en-US"/>
        </w:rPr>
        <w:t>vs</w:t>
      </w:r>
      <w:r w:rsidR="00380643" w:rsidRPr="00845274">
        <w:rPr>
          <w:color w:val="000000" w:themeColor="text1"/>
          <w:lang w:val="en-US"/>
        </w:rPr>
        <w:t xml:space="preserve"> post-test; post-test </w:t>
      </w:r>
      <w:r w:rsidR="00380643" w:rsidRPr="00845274">
        <w:rPr>
          <w:i/>
          <w:color w:val="000000" w:themeColor="text1"/>
          <w:lang w:val="en-US"/>
        </w:rPr>
        <w:t>vs</w:t>
      </w:r>
      <w:r w:rsidR="00380643" w:rsidRPr="00845274">
        <w:rPr>
          <w:color w:val="000000" w:themeColor="text1"/>
          <w:lang w:val="en-US"/>
        </w:rPr>
        <w:t xml:space="preserve"> follow-up) </w:t>
      </w:r>
      <w:r w:rsidR="001F371B" w:rsidRPr="00845274">
        <w:rPr>
          <w:color w:val="000000" w:themeColor="text1"/>
          <w:lang w:val="en-US"/>
        </w:rPr>
        <w:t xml:space="preserve">showed that percentage dwell-time decreased significantly between pre- and post-test only </w:t>
      </w:r>
      <w:r w:rsidR="00380643" w:rsidRPr="00845274">
        <w:rPr>
          <w:color w:val="000000" w:themeColor="text1"/>
          <w:lang w:val="en-US"/>
        </w:rPr>
        <w:t>(</w:t>
      </w:r>
      <w:r w:rsidR="00380643" w:rsidRPr="00845274">
        <w:rPr>
          <w:i/>
          <w:color w:val="000000" w:themeColor="text1"/>
          <w:lang w:val="en-US"/>
        </w:rPr>
        <w:t>p</w:t>
      </w:r>
      <w:r w:rsidR="00380643" w:rsidRPr="00845274">
        <w:rPr>
          <w:color w:val="000000" w:themeColor="text1"/>
          <w:lang w:val="en-US"/>
        </w:rPr>
        <w:t xml:space="preserve"> </w:t>
      </w:r>
      <w:r w:rsidR="001F371B" w:rsidRPr="00845274">
        <w:rPr>
          <w:color w:val="000000" w:themeColor="text1"/>
          <w:lang w:val="en-US"/>
        </w:rPr>
        <w:t>=</w:t>
      </w:r>
      <w:r w:rsidR="00380643" w:rsidRPr="00845274">
        <w:rPr>
          <w:color w:val="000000" w:themeColor="text1"/>
          <w:lang w:val="en-US"/>
        </w:rPr>
        <w:t xml:space="preserve"> .0</w:t>
      </w:r>
      <w:r w:rsidR="001F371B" w:rsidRPr="00845274">
        <w:rPr>
          <w:color w:val="000000" w:themeColor="text1"/>
          <w:lang w:val="en-US"/>
        </w:rPr>
        <w:t>4</w:t>
      </w:r>
      <w:r w:rsidR="00380643" w:rsidRPr="00845274">
        <w:rPr>
          <w:color w:val="000000" w:themeColor="text1"/>
          <w:lang w:val="en-US"/>
        </w:rPr>
        <w:t>)</w:t>
      </w:r>
      <w:r w:rsidR="002A299F" w:rsidRPr="00845274">
        <w:rPr>
          <w:color w:val="000000" w:themeColor="text1"/>
          <w:lang w:val="en-US"/>
        </w:rPr>
        <w:t xml:space="preserve">. All other effects of time </w:t>
      </w:r>
      <w:r w:rsidR="00762837" w:rsidRPr="00845274">
        <w:rPr>
          <w:color w:val="000000" w:themeColor="text1"/>
          <w:lang w:val="en-US"/>
        </w:rPr>
        <w:t>and</w:t>
      </w:r>
      <w:r w:rsidR="00A43211" w:rsidRPr="00845274">
        <w:rPr>
          <w:color w:val="000000" w:themeColor="text1"/>
          <w:lang w:val="en-US"/>
        </w:rPr>
        <w:t xml:space="preserve"> all</w:t>
      </w:r>
      <w:r w:rsidR="00762837" w:rsidRPr="00845274">
        <w:rPr>
          <w:color w:val="000000" w:themeColor="text1"/>
          <w:lang w:val="en-US"/>
        </w:rPr>
        <w:t xml:space="preserve"> interactions between time and </w:t>
      </w:r>
      <w:r w:rsidR="00FE7F90" w:rsidRPr="00845274">
        <w:rPr>
          <w:color w:val="000000" w:themeColor="text1"/>
          <w:lang w:val="en-US"/>
        </w:rPr>
        <w:t>text condition</w:t>
      </w:r>
      <w:r w:rsidR="00762837" w:rsidRPr="00845274">
        <w:rPr>
          <w:color w:val="000000" w:themeColor="text1"/>
          <w:lang w:val="en-US"/>
        </w:rPr>
        <w:t xml:space="preserve"> </w:t>
      </w:r>
      <w:r w:rsidR="002A299F" w:rsidRPr="00845274">
        <w:rPr>
          <w:color w:val="000000" w:themeColor="text1"/>
          <w:lang w:val="en-US"/>
        </w:rPr>
        <w:t>were non-significant</w:t>
      </w:r>
      <w:r w:rsidR="00762837" w:rsidRPr="00845274">
        <w:rPr>
          <w:color w:val="000000" w:themeColor="text1"/>
          <w:lang w:val="en-US"/>
        </w:rPr>
        <w:t xml:space="preserve"> (</w:t>
      </w:r>
      <w:r w:rsidR="00762837" w:rsidRPr="00845274">
        <w:rPr>
          <w:i/>
          <w:color w:val="000000" w:themeColor="text1"/>
          <w:lang w:val="en-US"/>
        </w:rPr>
        <w:t>p</w:t>
      </w:r>
      <w:r w:rsidR="00762837" w:rsidRPr="00845274">
        <w:rPr>
          <w:color w:val="000000" w:themeColor="text1"/>
          <w:lang w:val="en-US"/>
        </w:rPr>
        <w:t>s ≥ .05)</w:t>
      </w:r>
      <w:r w:rsidR="002A299F" w:rsidRPr="00845274">
        <w:rPr>
          <w:color w:val="000000" w:themeColor="text1"/>
          <w:lang w:val="en-US"/>
        </w:rPr>
        <w:t>.</w:t>
      </w:r>
    </w:p>
    <w:p w14:paraId="499D2055" w14:textId="52AE3070" w:rsidR="002A299F" w:rsidRPr="00845274" w:rsidRDefault="002A299F" w:rsidP="002A299F">
      <w:pPr>
        <w:spacing w:line="480" w:lineRule="auto"/>
        <w:ind w:firstLine="720"/>
        <w:rPr>
          <w:color w:val="000000" w:themeColor="text1"/>
          <w:lang w:val="en-US"/>
        </w:rPr>
      </w:pPr>
      <w:r w:rsidRPr="00845274">
        <w:rPr>
          <w:color w:val="000000" w:themeColor="text1"/>
          <w:lang w:val="en-US"/>
        </w:rPr>
        <w:t>Regarding the prosocial behavio</w:t>
      </w:r>
      <w:r w:rsidR="004A0D18" w:rsidRPr="00845274">
        <w:rPr>
          <w:color w:val="000000" w:themeColor="text1"/>
          <w:lang w:val="en-US"/>
        </w:rPr>
        <w:t>u</w:t>
      </w:r>
      <w:r w:rsidRPr="00845274">
        <w:rPr>
          <w:color w:val="000000" w:themeColor="text1"/>
          <w:lang w:val="en-US"/>
        </w:rPr>
        <w:t xml:space="preserve">r test, the majority of participants in all </w:t>
      </w:r>
      <w:r w:rsidR="00FE7F90" w:rsidRPr="00845274">
        <w:rPr>
          <w:color w:val="000000" w:themeColor="text1"/>
          <w:lang w:val="en-US"/>
        </w:rPr>
        <w:t>text condition</w:t>
      </w:r>
      <w:r w:rsidRPr="00845274">
        <w:rPr>
          <w:color w:val="000000" w:themeColor="text1"/>
          <w:lang w:val="en-US"/>
        </w:rPr>
        <w:t>s demonstrated prosocial behavio</w:t>
      </w:r>
      <w:r w:rsidR="004A0D18" w:rsidRPr="00845274">
        <w:rPr>
          <w:color w:val="000000" w:themeColor="text1"/>
          <w:lang w:val="en-US"/>
        </w:rPr>
        <w:t>u</w:t>
      </w:r>
      <w:r w:rsidRPr="00845274">
        <w:rPr>
          <w:color w:val="000000" w:themeColor="text1"/>
          <w:lang w:val="en-US"/>
        </w:rPr>
        <w:t xml:space="preserve">r: 35 out of 38 in the narrative fiction </w:t>
      </w:r>
      <w:r w:rsidR="00FE7F90" w:rsidRPr="00845274">
        <w:rPr>
          <w:color w:val="000000" w:themeColor="text1"/>
          <w:lang w:val="en-US"/>
        </w:rPr>
        <w:t>condition</w:t>
      </w:r>
      <w:r w:rsidRPr="00845274">
        <w:rPr>
          <w:color w:val="000000" w:themeColor="text1"/>
          <w:lang w:val="en-US"/>
        </w:rPr>
        <w:t xml:space="preserve">, 33 out of 35 in the narrative non-fiction </w:t>
      </w:r>
      <w:r w:rsidR="00FE7F90" w:rsidRPr="00845274">
        <w:rPr>
          <w:color w:val="000000" w:themeColor="text1"/>
          <w:lang w:val="en-US"/>
        </w:rPr>
        <w:t>condition</w:t>
      </w:r>
      <w:r w:rsidRPr="00845274">
        <w:rPr>
          <w:color w:val="000000" w:themeColor="text1"/>
          <w:lang w:val="en-US"/>
        </w:rPr>
        <w:t xml:space="preserve">, and 24 out of 25 in the expository non-fiction </w:t>
      </w:r>
      <w:r w:rsidR="00FE7F90" w:rsidRPr="00845274">
        <w:rPr>
          <w:color w:val="000000" w:themeColor="text1"/>
          <w:lang w:val="en-US"/>
        </w:rPr>
        <w:t>condition</w:t>
      </w:r>
      <w:r w:rsidRPr="00845274">
        <w:rPr>
          <w:color w:val="000000" w:themeColor="text1"/>
          <w:lang w:val="en-US"/>
        </w:rPr>
        <w:t xml:space="preserve"> passed the test. According to a χ²-test, </w:t>
      </w:r>
      <w:r w:rsidR="00FE7F90" w:rsidRPr="00845274">
        <w:rPr>
          <w:color w:val="000000" w:themeColor="text1"/>
          <w:lang w:val="en-US"/>
        </w:rPr>
        <w:t>text condition</w:t>
      </w:r>
      <w:r w:rsidRPr="00845274">
        <w:rPr>
          <w:color w:val="000000" w:themeColor="text1"/>
          <w:lang w:val="en-US"/>
        </w:rPr>
        <w:t>s did not significantly differ in prosocial behavio</w:t>
      </w:r>
      <w:r w:rsidR="004A0D18" w:rsidRPr="00845274">
        <w:rPr>
          <w:color w:val="000000" w:themeColor="text1"/>
          <w:lang w:val="en-US"/>
        </w:rPr>
        <w:t>u</w:t>
      </w:r>
      <w:r w:rsidRPr="00845274">
        <w:rPr>
          <w:color w:val="000000" w:themeColor="text1"/>
          <w:lang w:val="en-US"/>
        </w:rPr>
        <w:t xml:space="preserve">r, χ²(2)=.414, </w:t>
      </w:r>
      <w:r w:rsidRPr="00845274">
        <w:rPr>
          <w:i/>
          <w:color w:val="000000" w:themeColor="text1"/>
          <w:lang w:val="en-US"/>
        </w:rPr>
        <w:t>p</w:t>
      </w:r>
      <w:r w:rsidRPr="00845274">
        <w:rPr>
          <w:color w:val="000000" w:themeColor="text1"/>
          <w:lang w:val="en-US"/>
        </w:rPr>
        <w:t>=.813.</w:t>
      </w:r>
    </w:p>
    <w:p w14:paraId="2DFC8409" w14:textId="77777777" w:rsidR="006D7CE3" w:rsidRPr="00845274" w:rsidRDefault="006D7CE3" w:rsidP="006D7CE3">
      <w:pPr>
        <w:spacing w:line="480" w:lineRule="auto"/>
        <w:jc w:val="center"/>
        <w:rPr>
          <w:b/>
          <w:color w:val="000000" w:themeColor="text1"/>
          <w:lang w:val="en-US"/>
        </w:rPr>
      </w:pPr>
      <w:r w:rsidRPr="00845274">
        <w:rPr>
          <w:b/>
          <w:color w:val="000000" w:themeColor="text1"/>
          <w:lang w:val="en-US"/>
        </w:rPr>
        <w:t>Discussion</w:t>
      </w:r>
    </w:p>
    <w:p w14:paraId="0F9E9B08" w14:textId="465C82CC" w:rsidR="0041492B" w:rsidRPr="00845274" w:rsidRDefault="006D7CE3" w:rsidP="006D7CE3">
      <w:pPr>
        <w:spacing w:line="480" w:lineRule="auto"/>
        <w:ind w:firstLine="720"/>
        <w:rPr>
          <w:b/>
          <w:bCs/>
          <w:color w:val="000000" w:themeColor="text1"/>
          <w:sz w:val="16"/>
          <w:szCs w:val="16"/>
          <w:lang w:val="en-US"/>
        </w:rPr>
      </w:pPr>
      <w:r w:rsidRPr="00845274">
        <w:rPr>
          <w:color w:val="000000" w:themeColor="text1"/>
          <w:lang w:val="en-US"/>
        </w:rPr>
        <w:t xml:space="preserve">In Experiment 2 we employed a three-wave pre-post-follow-up design to test the prediction that reading a narrative text, regardless of its fictionality, leads to improvements in </w:t>
      </w:r>
      <w:r w:rsidRPr="00845274">
        <w:rPr>
          <w:color w:val="000000" w:themeColor="text1"/>
          <w:lang w:val="en-US"/>
        </w:rPr>
        <w:lastRenderedPageBreak/>
        <w:t xml:space="preserve">social and moral cognitive abilities. Stimulus texts addressed a variety of themes with social content matched across conditions. Improvements regarding the experimental design (i.e. incorporating further measurement time points) and the experimental manipulation (i.e. improving both intensity – length of text materials, and breadth – range of themes), enabled a stronger test of this prediction than Experiment 1. </w:t>
      </w:r>
    </w:p>
    <w:p w14:paraId="68D098FF" w14:textId="267FCB15" w:rsidR="006D7CE3" w:rsidRPr="00845274" w:rsidRDefault="006D7CE3" w:rsidP="0041492B">
      <w:pPr>
        <w:rPr>
          <w:b/>
          <w:bCs/>
          <w:color w:val="000000" w:themeColor="text1"/>
          <w:sz w:val="16"/>
          <w:szCs w:val="16"/>
          <w:lang w:val="en-US"/>
        </w:rPr>
        <w:sectPr w:rsidR="006D7CE3" w:rsidRPr="00845274" w:rsidSect="008F4D55">
          <w:type w:val="continuous"/>
          <w:pgSz w:w="11906" w:h="16838"/>
          <w:pgMar w:top="1247" w:right="1247" w:bottom="1247" w:left="1247" w:header="709" w:footer="709" w:gutter="0"/>
          <w:cols w:space="708"/>
          <w:docGrid w:linePitch="360"/>
        </w:sectPr>
      </w:pPr>
    </w:p>
    <w:p w14:paraId="5EFA0A7C" w14:textId="6DF065C0" w:rsidR="002C2264" w:rsidRPr="00845274" w:rsidRDefault="002C2264">
      <w:pPr>
        <w:spacing w:after="160" w:line="259" w:lineRule="auto"/>
        <w:rPr>
          <w:color w:val="000000" w:themeColor="text1"/>
          <w:lang w:val="en-US"/>
        </w:rPr>
      </w:pPr>
    </w:p>
    <w:p w14:paraId="3A7C7AED" w14:textId="7FE8E1EB" w:rsidR="00EE2241" w:rsidRPr="00845274" w:rsidRDefault="00EE2241">
      <w:pPr>
        <w:spacing w:after="160" w:line="259" w:lineRule="auto"/>
        <w:rPr>
          <w:color w:val="000000" w:themeColor="text1"/>
          <w:lang w:val="en-US"/>
        </w:rPr>
      </w:pPr>
    </w:p>
    <w:p w14:paraId="242FDE66" w14:textId="77777777" w:rsidR="00EE2241" w:rsidRPr="00845274" w:rsidRDefault="00EE2241">
      <w:pPr>
        <w:spacing w:after="160" w:line="259" w:lineRule="auto"/>
        <w:rPr>
          <w:color w:val="000000" w:themeColor="text1"/>
          <w:lang w:val="en-US"/>
        </w:rPr>
      </w:pPr>
    </w:p>
    <w:tbl>
      <w:tblPr>
        <w:tblStyle w:val="PlainTable211"/>
        <w:tblW w:w="5000" w:type="pct"/>
        <w:tblLook w:val="04A0" w:firstRow="1" w:lastRow="0" w:firstColumn="1" w:lastColumn="0" w:noHBand="0" w:noVBand="1"/>
      </w:tblPr>
      <w:tblGrid>
        <w:gridCol w:w="963"/>
        <w:gridCol w:w="473"/>
        <w:gridCol w:w="332"/>
        <w:gridCol w:w="403"/>
        <w:gridCol w:w="1026"/>
        <w:gridCol w:w="960"/>
        <w:gridCol w:w="1030"/>
        <w:gridCol w:w="474"/>
        <w:gridCol w:w="332"/>
        <w:gridCol w:w="403"/>
        <w:gridCol w:w="1004"/>
        <w:gridCol w:w="1070"/>
        <w:gridCol w:w="1027"/>
        <w:gridCol w:w="474"/>
        <w:gridCol w:w="614"/>
        <w:gridCol w:w="703"/>
        <w:gridCol w:w="1027"/>
        <w:gridCol w:w="1004"/>
        <w:gridCol w:w="1025"/>
      </w:tblGrid>
      <w:tr w:rsidR="00FE7B2F" w:rsidRPr="00845274" w14:paraId="28C9131A" w14:textId="77777777" w:rsidTr="004D7E94">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4" w:type="pct"/>
            <w:vMerge w:val="restart"/>
            <w:tcBorders>
              <w:top w:val="single" w:sz="8" w:space="0" w:color="000000"/>
            </w:tcBorders>
            <w:vAlign w:val="bottom"/>
          </w:tcPr>
          <w:p w14:paraId="6A47CF18" w14:textId="77777777" w:rsidR="00EE2241" w:rsidRPr="00845274" w:rsidRDefault="00EE2241" w:rsidP="004D7E94">
            <w:pPr>
              <w:rPr>
                <w:bCs w:val="0"/>
                <w:color w:val="000000" w:themeColor="text1"/>
                <w:sz w:val="16"/>
                <w:szCs w:val="16"/>
                <w:lang w:val="en-US"/>
              </w:rPr>
            </w:pPr>
            <w:r w:rsidRPr="00845274">
              <w:rPr>
                <w:color w:val="000000" w:themeColor="text1"/>
                <w:sz w:val="16"/>
                <w:szCs w:val="16"/>
                <w:lang w:val="en-US"/>
              </w:rPr>
              <w:t>Dependent measure</w:t>
            </w:r>
          </w:p>
        </w:tc>
        <w:tc>
          <w:tcPr>
            <w:tcW w:w="1479" w:type="pct"/>
            <w:gridSpan w:val="6"/>
            <w:tcBorders>
              <w:top w:val="single" w:sz="8" w:space="0" w:color="000000"/>
            </w:tcBorders>
          </w:tcPr>
          <w:p w14:paraId="5FE0B8AA" w14:textId="77777777" w:rsidR="00EE2241" w:rsidRPr="00845274" w:rsidRDefault="00EE2241" w:rsidP="004D7E94">
            <w:pP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lang w:val="en-US"/>
              </w:rPr>
            </w:pPr>
            <w:r w:rsidRPr="00845274">
              <w:rPr>
                <w:color w:val="000000" w:themeColor="text1"/>
                <w:sz w:val="16"/>
                <w:szCs w:val="16"/>
                <w:lang w:val="en-US"/>
              </w:rPr>
              <w:t>Narrative fiction</w:t>
            </w:r>
          </w:p>
        </w:tc>
        <w:tc>
          <w:tcPr>
            <w:tcW w:w="1508" w:type="pct"/>
            <w:gridSpan w:val="6"/>
            <w:tcBorders>
              <w:top w:val="single" w:sz="8" w:space="0" w:color="000000"/>
            </w:tcBorders>
          </w:tcPr>
          <w:p w14:paraId="4B192FA5" w14:textId="77777777" w:rsidR="00EE2241" w:rsidRPr="00845274" w:rsidRDefault="00EE2241" w:rsidP="004D7E94">
            <w:pP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lang w:val="en-US"/>
              </w:rPr>
            </w:pPr>
            <w:r w:rsidRPr="00845274">
              <w:rPr>
                <w:color w:val="000000" w:themeColor="text1"/>
                <w:sz w:val="16"/>
                <w:szCs w:val="16"/>
                <w:lang w:val="en-US"/>
              </w:rPr>
              <w:t>Narrative non-fiction</w:t>
            </w:r>
          </w:p>
        </w:tc>
        <w:tc>
          <w:tcPr>
            <w:tcW w:w="1719" w:type="pct"/>
            <w:gridSpan w:val="6"/>
            <w:tcBorders>
              <w:top w:val="single" w:sz="8" w:space="0" w:color="000000"/>
            </w:tcBorders>
          </w:tcPr>
          <w:p w14:paraId="20459746" w14:textId="77777777" w:rsidR="00EE2241" w:rsidRPr="00845274" w:rsidRDefault="00EE2241" w:rsidP="004D7E94">
            <w:pP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lang w:val="en-US"/>
              </w:rPr>
            </w:pPr>
            <w:r w:rsidRPr="00845274">
              <w:rPr>
                <w:color w:val="000000" w:themeColor="text1"/>
                <w:sz w:val="16"/>
                <w:szCs w:val="16"/>
                <w:lang w:val="en-US"/>
              </w:rPr>
              <w:t>Expository non-fiction</w:t>
            </w:r>
          </w:p>
        </w:tc>
      </w:tr>
      <w:tr w:rsidR="00FE7B2F" w:rsidRPr="00845274" w14:paraId="5CE767F0" w14:textId="77777777" w:rsidTr="004D7E94">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94" w:type="pct"/>
            <w:vMerge/>
          </w:tcPr>
          <w:p w14:paraId="44EE888A" w14:textId="77777777" w:rsidR="00EE2241" w:rsidRPr="00845274" w:rsidRDefault="00EE2241" w:rsidP="004D7E94">
            <w:pPr>
              <w:jc w:val="center"/>
              <w:rPr>
                <w:b w:val="0"/>
                <w:bCs w:val="0"/>
                <w:color w:val="000000" w:themeColor="text1"/>
                <w:sz w:val="16"/>
                <w:szCs w:val="16"/>
                <w:lang w:val="en-US"/>
              </w:rPr>
            </w:pPr>
          </w:p>
        </w:tc>
        <w:tc>
          <w:tcPr>
            <w:tcW w:w="170" w:type="pct"/>
            <w:vMerge w:val="restart"/>
            <w:vAlign w:val="center"/>
          </w:tcPr>
          <w:p w14:paraId="0DF8E38A"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n</w:t>
            </w:r>
          </w:p>
        </w:tc>
        <w:tc>
          <w:tcPr>
            <w:tcW w:w="111" w:type="pct"/>
            <w:vMerge w:val="restart"/>
            <w:vAlign w:val="center"/>
          </w:tcPr>
          <w:p w14:paraId="203DCA99"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n O</w:t>
            </w:r>
          </w:p>
        </w:tc>
        <w:tc>
          <w:tcPr>
            <w:tcW w:w="131" w:type="pct"/>
            <w:vMerge w:val="restart"/>
            <w:vAlign w:val="center"/>
          </w:tcPr>
          <w:p w14:paraId="7D922286"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n TP</w:t>
            </w:r>
          </w:p>
        </w:tc>
        <w:tc>
          <w:tcPr>
            <w:tcW w:w="363" w:type="pct"/>
            <w:vAlign w:val="center"/>
          </w:tcPr>
          <w:p w14:paraId="6A4371CD"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T1</w:t>
            </w:r>
          </w:p>
        </w:tc>
        <w:tc>
          <w:tcPr>
            <w:tcW w:w="340" w:type="pct"/>
            <w:vAlign w:val="center"/>
          </w:tcPr>
          <w:p w14:paraId="3871C0E1"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T2</w:t>
            </w:r>
          </w:p>
        </w:tc>
        <w:tc>
          <w:tcPr>
            <w:tcW w:w="363" w:type="pct"/>
            <w:vAlign w:val="center"/>
          </w:tcPr>
          <w:p w14:paraId="7F0157CB"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T3</w:t>
            </w:r>
          </w:p>
        </w:tc>
        <w:tc>
          <w:tcPr>
            <w:tcW w:w="170" w:type="pct"/>
            <w:vMerge w:val="restart"/>
            <w:vAlign w:val="center"/>
          </w:tcPr>
          <w:p w14:paraId="719201B3"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n</w:t>
            </w:r>
          </w:p>
        </w:tc>
        <w:tc>
          <w:tcPr>
            <w:tcW w:w="111" w:type="pct"/>
            <w:vMerge w:val="restart"/>
            <w:vAlign w:val="center"/>
          </w:tcPr>
          <w:p w14:paraId="09583315"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n O</w:t>
            </w:r>
          </w:p>
        </w:tc>
        <w:tc>
          <w:tcPr>
            <w:tcW w:w="131" w:type="pct"/>
            <w:vMerge w:val="restart"/>
            <w:vAlign w:val="center"/>
          </w:tcPr>
          <w:p w14:paraId="17AC5445"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n TP</w:t>
            </w:r>
          </w:p>
        </w:tc>
        <w:tc>
          <w:tcPr>
            <w:tcW w:w="355" w:type="pct"/>
            <w:vAlign w:val="center"/>
          </w:tcPr>
          <w:p w14:paraId="492991EA"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T1</w:t>
            </w:r>
          </w:p>
        </w:tc>
        <w:tc>
          <w:tcPr>
            <w:tcW w:w="378" w:type="pct"/>
            <w:vAlign w:val="center"/>
          </w:tcPr>
          <w:p w14:paraId="5ACF9659"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T2</w:t>
            </w:r>
          </w:p>
        </w:tc>
        <w:tc>
          <w:tcPr>
            <w:tcW w:w="363" w:type="pct"/>
            <w:vAlign w:val="center"/>
          </w:tcPr>
          <w:p w14:paraId="68C7B417"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T3</w:t>
            </w:r>
          </w:p>
        </w:tc>
        <w:tc>
          <w:tcPr>
            <w:tcW w:w="170" w:type="pct"/>
            <w:vMerge w:val="restart"/>
            <w:vAlign w:val="center"/>
          </w:tcPr>
          <w:p w14:paraId="5054B570"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n</w:t>
            </w:r>
          </w:p>
        </w:tc>
        <w:tc>
          <w:tcPr>
            <w:tcW w:w="219" w:type="pct"/>
            <w:vMerge w:val="restart"/>
            <w:vAlign w:val="center"/>
          </w:tcPr>
          <w:p w14:paraId="5CC176C8"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n O</w:t>
            </w:r>
          </w:p>
        </w:tc>
        <w:tc>
          <w:tcPr>
            <w:tcW w:w="250" w:type="pct"/>
            <w:vMerge w:val="restart"/>
            <w:vAlign w:val="center"/>
          </w:tcPr>
          <w:p w14:paraId="04F6C27B"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n TP</w:t>
            </w:r>
          </w:p>
        </w:tc>
        <w:tc>
          <w:tcPr>
            <w:tcW w:w="363" w:type="pct"/>
            <w:vAlign w:val="center"/>
          </w:tcPr>
          <w:p w14:paraId="098FAAC6"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T1</w:t>
            </w:r>
          </w:p>
        </w:tc>
        <w:tc>
          <w:tcPr>
            <w:tcW w:w="355" w:type="pct"/>
            <w:vAlign w:val="center"/>
          </w:tcPr>
          <w:p w14:paraId="67972959"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T2</w:t>
            </w:r>
          </w:p>
        </w:tc>
        <w:tc>
          <w:tcPr>
            <w:tcW w:w="363" w:type="pct"/>
            <w:vAlign w:val="center"/>
          </w:tcPr>
          <w:p w14:paraId="2D1A16BF"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T3</w:t>
            </w:r>
          </w:p>
        </w:tc>
      </w:tr>
      <w:tr w:rsidR="00FE7B2F" w:rsidRPr="00845274" w14:paraId="59097CC7" w14:textId="77777777" w:rsidTr="004D7E94">
        <w:trPr>
          <w:trHeight w:val="138"/>
        </w:trPr>
        <w:tc>
          <w:tcPr>
            <w:cnfStyle w:val="001000000000" w:firstRow="0" w:lastRow="0" w:firstColumn="1" w:lastColumn="0" w:oddVBand="0" w:evenVBand="0" w:oddHBand="0" w:evenHBand="0" w:firstRowFirstColumn="0" w:firstRowLastColumn="0" w:lastRowFirstColumn="0" w:lastRowLastColumn="0"/>
            <w:tcW w:w="294" w:type="pct"/>
            <w:vMerge/>
            <w:tcBorders>
              <w:bottom w:val="single" w:sz="4" w:space="0" w:color="7F7F7F" w:themeColor="text1" w:themeTint="80"/>
            </w:tcBorders>
          </w:tcPr>
          <w:p w14:paraId="348B5820" w14:textId="77777777" w:rsidR="00EE2241" w:rsidRPr="00845274" w:rsidRDefault="00EE2241" w:rsidP="004D7E94">
            <w:pPr>
              <w:jc w:val="center"/>
              <w:rPr>
                <w:b w:val="0"/>
                <w:bCs w:val="0"/>
                <w:color w:val="000000" w:themeColor="text1"/>
                <w:sz w:val="16"/>
                <w:szCs w:val="16"/>
                <w:lang w:val="en-US"/>
              </w:rPr>
            </w:pPr>
          </w:p>
        </w:tc>
        <w:tc>
          <w:tcPr>
            <w:tcW w:w="170" w:type="pct"/>
            <w:vMerge/>
            <w:tcBorders>
              <w:bottom w:val="single" w:sz="4" w:space="0" w:color="7F7F7F" w:themeColor="text1" w:themeTint="80"/>
            </w:tcBorders>
          </w:tcPr>
          <w:p w14:paraId="60C099B7"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p>
        </w:tc>
        <w:tc>
          <w:tcPr>
            <w:tcW w:w="111" w:type="pct"/>
            <w:vMerge/>
            <w:tcBorders>
              <w:bottom w:val="single" w:sz="4" w:space="0" w:color="7F7F7F" w:themeColor="text1" w:themeTint="80"/>
            </w:tcBorders>
          </w:tcPr>
          <w:p w14:paraId="57D5F65E"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p>
        </w:tc>
        <w:tc>
          <w:tcPr>
            <w:tcW w:w="131" w:type="pct"/>
            <w:vMerge/>
            <w:tcBorders>
              <w:bottom w:val="single" w:sz="4" w:space="0" w:color="7F7F7F" w:themeColor="text1" w:themeTint="80"/>
            </w:tcBorders>
          </w:tcPr>
          <w:p w14:paraId="46595BC6"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p>
        </w:tc>
        <w:tc>
          <w:tcPr>
            <w:tcW w:w="363" w:type="pct"/>
            <w:tcBorders>
              <w:top w:val="single" w:sz="4" w:space="0" w:color="7F7F7F" w:themeColor="text1" w:themeTint="80"/>
              <w:bottom w:val="single" w:sz="4" w:space="0" w:color="7F7F7F" w:themeColor="text1" w:themeTint="80"/>
            </w:tcBorders>
            <w:vAlign w:val="center"/>
          </w:tcPr>
          <w:p w14:paraId="6D229CC9"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M (SD)</w:t>
            </w:r>
          </w:p>
        </w:tc>
        <w:tc>
          <w:tcPr>
            <w:tcW w:w="340" w:type="pct"/>
            <w:tcBorders>
              <w:top w:val="single" w:sz="4" w:space="0" w:color="7F7F7F" w:themeColor="text1" w:themeTint="80"/>
              <w:bottom w:val="single" w:sz="4" w:space="0" w:color="7F7F7F" w:themeColor="text1" w:themeTint="80"/>
            </w:tcBorders>
            <w:vAlign w:val="center"/>
          </w:tcPr>
          <w:p w14:paraId="63E5AD66"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M (SD)</w:t>
            </w:r>
          </w:p>
        </w:tc>
        <w:tc>
          <w:tcPr>
            <w:tcW w:w="363" w:type="pct"/>
            <w:tcBorders>
              <w:top w:val="single" w:sz="4" w:space="0" w:color="7F7F7F" w:themeColor="text1" w:themeTint="80"/>
              <w:bottom w:val="single" w:sz="4" w:space="0" w:color="7F7F7F" w:themeColor="text1" w:themeTint="80"/>
            </w:tcBorders>
            <w:vAlign w:val="center"/>
          </w:tcPr>
          <w:p w14:paraId="7D3A0EEC"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M (SD)</w:t>
            </w:r>
          </w:p>
        </w:tc>
        <w:tc>
          <w:tcPr>
            <w:tcW w:w="170" w:type="pct"/>
            <w:vMerge/>
            <w:tcBorders>
              <w:bottom w:val="single" w:sz="4" w:space="0" w:color="7F7F7F" w:themeColor="text1" w:themeTint="80"/>
            </w:tcBorders>
            <w:vAlign w:val="center"/>
          </w:tcPr>
          <w:p w14:paraId="375B7104"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p>
        </w:tc>
        <w:tc>
          <w:tcPr>
            <w:tcW w:w="111" w:type="pct"/>
            <w:vMerge/>
            <w:tcBorders>
              <w:bottom w:val="single" w:sz="4" w:space="0" w:color="7F7F7F" w:themeColor="text1" w:themeTint="80"/>
            </w:tcBorders>
          </w:tcPr>
          <w:p w14:paraId="4A0B74E7"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p>
        </w:tc>
        <w:tc>
          <w:tcPr>
            <w:tcW w:w="131" w:type="pct"/>
            <w:vMerge/>
            <w:tcBorders>
              <w:bottom w:val="single" w:sz="4" w:space="0" w:color="7F7F7F" w:themeColor="text1" w:themeTint="80"/>
            </w:tcBorders>
          </w:tcPr>
          <w:p w14:paraId="3490A294"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p>
        </w:tc>
        <w:tc>
          <w:tcPr>
            <w:tcW w:w="355" w:type="pct"/>
            <w:tcBorders>
              <w:bottom w:val="single" w:sz="4" w:space="0" w:color="7F7F7F" w:themeColor="text1" w:themeTint="80"/>
            </w:tcBorders>
            <w:vAlign w:val="center"/>
          </w:tcPr>
          <w:p w14:paraId="2BB9C762"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M (SD)</w:t>
            </w:r>
          </w:p>
        </w:tc>
        <w:tc>
          <w:tcPr>
            <w:tcW w:w="378" w:type="pct"/>
            <w:tcBorders>
              <w:bottom w:val="single" w:sz="4" w:space="0" w:color="7F7F7F" w:themeColor="text1" w:themeTint="80"/>
            </w:tcBorders>
            <w:vAlign w:val="center"/>
          </w:tcPr>
          <w:p w14:paraId="1122B63F"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M (SD)</w:t>
            </w:r>
          </w:p>
        </w:tc>
        <w:tc>
          <w:tcPr>
            <w:tcW w:w="363" w:type="pct"/>
            <w:tcBorders>
              <w:bottom w:val="single" w:sz="4" w:space="0" w:color="7F7F7F" w:themeColor="text1" w:themeTint="80"/>
            </w:tcBorders>
            <w:vAlign w:val="center"/>
          </w:tcPr>
          <w:p w14:paraId="7BB658D6"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M (SD)</w:t>
            </w:r>
          </w:p>
        </w:tc>
        <w:tc>
          <w:tcPr>
            <w:tcW w:w="170" w:type="pct"/>
            <w:vMerge/>
            <w:tcBorders>
              <w:bottom w:val="single" w:sz="4" w:space="0" w:color="7F7F7F" w:themeColor="text1" w:themeTint="80"/>
            </w:tcBorders>
            <w:vAlign w:val="center"/>
          </w:tcPr>
          <w:p w14:paraId="1D7B14A9"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p>
        </w:tc>
        <w:tc>
          <w:tcPr>
            <w:tcW w:w="219" w:type="pct"/>
            <w:vMerge/>
            <w:tcBorders>
              <w:bottom w:val="single" w:sz="4" w:space="0" w:color="7F7F7F" w:themeColor="text1" w:themeTint="80"/>
            </w:tcBorders>
          </w:tcPr>
          <w:p w14:paraId="15D4683F"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p>
        </w:tc>
        <w:tc>
          <w:tcPr>
            <w:tcW w:w="250" w:type="pct"/>
            <w:vMerge/>
            <w:tcBorders>
              <w:bottom w:val="single" w:sz="4" w:space="0" w:color="7F7F7F" w:themeColor="text1" w:themeTint="80"/>
            </w:tcBorders>
          </w:tcPr>
          <w:p w14:paraId="10AFEBFE"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p>
        </w:tc>
        <w:tc>
          <w:tcPr>
            <w:tcW w:w="363" w:type="pct"/>
            <w:tcBorders>
              <w:bottom w:val="single" w:sz="4" w:space="0" w:color="7F7F7F" w:themeColor="text1" w:themeTint="80"/>
            </w:tcBorders>
            <w:vAlign w:val="center"/>
          </w:tcPr>
          <w:p w14:paraId="47FD1E1A"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M (SD)</w:t>
            </w:r>
          </w:p>
        </w:tc>
        <w:tc>
          <w:tcPr>
            <w:tcW w:w="355" w:type="pct"/>
            <w:tcBorders>
              <w:bottom w:val="single" w:sz="4" w:space="0" w:color="7F7F7F" w:themeColor="text1" w:themeTint="80"/>
            </w:tcBorders>
            <w:vAlign w:val="center"/>
          </w:tcPr>
          <w:p w14:paraId="5478B970"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M (SD)</w:t>
            </w:r>
          </w:p>
        </w:tc>
        <w:tc>
          <w:tcPr>
            <w:tcW w:w="363" w:type="pct"/>
            <w:tcBorders>
              <w:bottom w:val="single" w:sz="4" w:space="0" w:color="7F7F7F" w:themeColor="text1" w:themeTint="80"/>
            </w:tcBorders>
            <w:vAlign w:val="center"/>
          </w:tcPr>
          <w:p w14:paraId="366EF067"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M (SD)</w:t>
            </w:r>
          </w:p>
        </w:tc>
      </w:tr>
      <w:tr w:rsidR="00FE7B2F" w:rsidRPr="00845274" w14:paraId="0ECA4266" w14:textId="77777777" w:rsidTr="004D7E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 w:type="pct"/>
            <w:vAlign w:val="center"/>
          </w:tcPr>
          <w:p w14:paraId="5C04C492" w14:textId="77777777" w:rsidR="00EE2241" w:rsidRPr="00845274" w:rsidRDefault="00EE2241" w:rsidP="004D7E94">
            <w:pPr>
              <w:rPr>
                <w:b w:val="0"/>
                <w:color w:val="000000" w:themeColor="text1"/>
                <w:sz w:val="16"/>
                <w:szCs w:val="16"/>
                <w:lang w:val="en-US"/>
              </w:rPr>
            </w:pPr>
          </w:p>
          <w:p w14:paraId="3DF5EC8E" w14:textId="77777777" w:rsidR="00EE2241" w:rsidRPr="00845274" w:rsidRDefault="00EE2241" w:rsidP="004D7E94">
            <w:pPr>
              <w:rPr>
                <w:color w:val="000000" w:themeColor="text1"/>
                <w:sz w:val="16"/>
                <w:szCs w:val="16"/>
                <w:lang w:val="en-US"/>
              </w:rPr>
            </w:pPr>
            <w:r w:rsidRPr="00845274">
              <w:rPr>
                <w:color w:val="000000" w:themeColor="text1"/>
                <w:sz w:val="16"/>
                <w:szCs w:val="16"/>
                <w:lang w:val="en-US"/>
              </w:rPr>
              <w:t>Dwell-time percentage to eye region neutral video</w:t>
            </w:r>
          </w:p>
        </w:tc>
        <w:tc>
          <w:tcPr>
            <w:tcW w:w="170" w:type="pct"/>
            <w:vAlign w:val="center"/>
          </w:tcPr>
          <w:p w14:paraId="1E80E36C"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37</w:t>
            </w:r>
          </w:p>
        </w:tc>
        <w:tc>
          <w:tcPr>
            <w:tcW w:w="111" w:type="pct"/>
            <w:vAlign w:val="center"/>
          </w:tcPr>
          <w:p w14:paraId="51A165E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131" w:type="pct"/>
            <w:vAlign w:val="center"/>
          </w:tcPr>
          <w:p w14:paraId="37CFF7B6"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w:t>
            </w:r>
          </w:p>
        </w:tc>
        <w:tc>
          <w:tcPr>
            <w:tcW w:w="363" w:type="pct"/>
            <w:vAlign w:val="center"/>
          </w:tcPr>
          <w:p w14:paraId="405EC6F3"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.52 (.29)</w:t>
            </w:r>
          </w:p>
        </w:tc>
        <w:tc>
          <w:tcPr>
            <w:tcW w:w="340" w:type="pct"/>
            <w:vAlign w:val="center"/>
          </w:tcPr>
          <w:p w14:paraId="0F033D36"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.53 (.29)</w:t>
            </w:r>
          </w:p>
        </w:tc>
        <w:tc>
          <w:tcPr>
            <w:tcW w:w="363" w:type="pct"/>
            <w:vAlign w:val="center"/>
          </w:tcPr>
          <w:p w14:paraId="0A4FE76F"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.52 (.29)</w:t>
            </w:r>
          </w:p>
        </w:tc>
        <w:tc>
          <w:tcPr>
            <w:tcW w:w="170" w:type="pct"/>
            <w:vAlign w:val="center"/>
          </w:tcPr>
          <w:p w14:paraId="366E443F"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31</w:t>
            </w:r>
          </w:p>
        </w:tc>
        <w:tc>
          <w:tcPr>
            <w:tcW w:w="111" w:type="pct"/>
            <w:vAlign w:val="center"/>
          </w:tcPr>
          <w:p w14:paraId="3F3D0432"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131" w:type="pct"/>
            <w:vAlign w:val="center"/>
          </w:tcPr>
          <w:p w14:paraId="22D6CDCE"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w:t>
            </w:r>
          </w:p>
        </w:tc>
        <w:tc>
          <w:tcPr>
            <w:tcW w:w="355" w:type="pct"/>
            <w:vAlign w:val="center"/>
          </w:tcPr>
          <w:p w14:paraId="25A210EF"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.49 (.26)</w:t>
            </w:r>
          </w:p>
        </w:tc>
        <w:tc>
          <w:tcPr>
            <w:tcW w:w="378" w:type="pct"/>
            <w:vAlign w:val="center"/>
          </w:tcPr>
          <w:p w14:paraId="55706409"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.46 (.26)</w:t>
            </w:r>
          </w:p>
        </w:tc>
        <w:tc>
          <w:tcPr>
            <w:tcW w:w="363" w:type="pct"/>
            <w:vAlign w:val="center"/>
          </w:tcPr>
          <w:p w14:paraId="53BA847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.45 (.24)</w:t>
            </w:r>
          </w:p>
        </w:tc>
        <w:tc>
          <w:tcPr>
            <w:tcW w:w="170" w:type="pct"/>
            <w:vAlign w:val="center"/>
          </w:tcPr>
          <w:p w14:paraId="3579735F"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24</w:t>
            </w:r>
          </w:p>
        </w:tc>
        <w:tc>
          <w:tcPr>
            <w:tcW w:w="219" w:type="pct"/>
            <w:vAlign w:val="center"/>
          </w:tcPr>
          <w:p w14:paraId="0F4BD3B0"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250" w:type="pct"/>
            <w:vAlign w:val="center"/>
          </w:tcPr>
          <w:p w14:paraId="6B04C80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p>
        </w:tc>
        <w:tc>
          <w:tcPr>
            <w:tcW w:w="363" w:type="pct"/>
            <w:vAlign w:val="center"/>
          </w:tcPr>
          <w:p w14:paraId="317B6EA5"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.58 (.25)</w:t>
            </w:r>
          </w:p>
        </w:tc>
        <w:tc>
          <w:tcPr>
            <w:tcW w:w="355" w:type="pct"/>
            <w:vAlign w:val="center"/>
          </w:tcPr>
          <w:p w14:paraId="67507433"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.43 (.28)</w:t>
            </w:r>
          </w:p>
        </w:tc>
        <w:tc>
          <w:tcPr>
            <w:tcW w:w="363" w:type="pct"/>
            <w:vAlign w:val="center"/>
          </w:tcPr>
          <w:p w14:paraId="1486B494"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.46 (.26)</w:t>
            </w:r>
          </w:p>
        </w:tc>
      </w:tr>
      <w:tr w:rsidR="00FE7B2F" w:rsidRPr="00845274" w14:paraId="700CFD07" w14:textId="77777777" w:rsidTr="004D7E94">
        <w:trPr>
          <w:trHeight w:val="690"/>
        </w:trPr>
        <w:tc>
          <w:tcPr>
            <w:cnfStyle w:val="001000000000" w:firstRow="0" w:lastRow="0" w:firstColumn="1" w:lastColumn="0" w:oddVBand="0" w:evenVBand="0" w:oddHBand="0" w:evenHBand="0" w:firstRowFirstColumn="0" w:firstRowLastColumn="0" w:lastRowFirstColumn="0" w:lastRowLastColumn="0"/>
            <w:tcW w:w="294" w:type="pct"/>
          </w:tcPr>
          <w:p w14:paraId="0061F21D" w14:textId="77777777" w:rsidR="00EE2241" w:rsidRPr="00845274" w:rsidRDefault="00EE2241" w:rsidP="004D7E94">
            <w:pPr>
              <w:rPr>
                <w:color w:val="000000" w:themeColor="text1"/>
                <w:sz w:val="16"/>
                <w:szCs w:val="16"/>
                <w:lang w:val="en-US"/>
              </w:rPr>
            </w:pPr>
            <w:r w:rsidRPr="00845274">
              <w:rPr>
                <w:color w:val="000000" w:themeColor="text1"/>
                <w:sz w:val="16"/>
                <w:szCs w:val="16"/>
                <w:lang w:val="en-US"/>
              </w:rPr>
              <w:t>Dwell-time percentage to eye region sad video</w:t>
            </w:r>
          </w:p>
        </w:tc>
        <w:tc>
          <w:tcPr>
            <w:tcW w:w="170" w:type="pct"/>
            <w:vAlign w:val="center"/>
          </w:tcPr>
          <w:p w14:paraId="4891F8B5"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37</w:t>
            </w:r>
          </w:p>
        </w:tc>
        <w:tc>
          <w:tcPr>
            <w:tcW w:w="111" w:type="pct"/>
            <w:vAlign w:val="center"/>
          </w:tcPr>
          <w:p w14:paraId="22FF1E1C"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131" w:type="pct"/>
            <w:vAlign w:val="center"/>
          </w:tcPr>
          <w:p w14:paraId="3032DEAE"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w:t>
            </w:r>
          </w:p>
        </w:tc>
        <w:tc>
          <w:tcPr>
            <w:tcW w:w="363" w:type="pct"/>
            <w:vAlign w:val="center"/>
          </w:tcPr>
          <w:p w14:paraId="2A959021"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.66 (.23)</w:t>
            </w:r>
          </w:p>
        </w:tc>
        <w:tc>
          <w:tcPr>
            <w:tcW w:w="340" w:type="pct"/>
            <w:vAlign w:val="center"/>
          </w:tcPr>
          <w:p w14:paraId="46C71070"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.54 (.26)</w:t>
            </w:r>
          </w:p>
        </w:tc>
        <w:tc>
          <w:tcPr>
            <w:tcW w:w="363" w:type="pct"/>
            <w:vAlign w:val="center"/>
          </w:tcPr>
          <w:p w14:paraId="5DCE7958"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.56 (.26)</w:t>
            </w:r>
          </w:p>
        </w:tc>
        <w:tc>
          <w:tcPr>
            <w:tcW w:w="170" w:type="pct"/>
            <w:vAlign w:val="center"/>
          </w:tcPr>
          <w:p w14:paraId="55120AF2"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31</w:t>
            </w:r>
          </w:p>
        </w:tc>
        <w:tc>
          <w:tcPr>
            <w:tcW w:w="111" w:type="pct"/>
            <w:vAlign w:val="center"/>
          </w:tcPr>
          <w:p w14:paraId="303AC7EC"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131" w:type="pct"/>
            <w:vAlign w:val="center"/>
          </w:tcPr>
          <w:p w14:paraId="5A1472B0"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w:t>
            </w:r>
          </w:p>
        </w:tc>
        <w:tc>
          <w:tcPr>
            <w:tcW w:w="355" w:type="pct"/>
            <w:vAlign w:val="center"/>
          </w:tcPr>
          <w:p w14:paraId="5D80AE7D"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.52 (.25)</w:t>
            </w:r>
          </w:p>
        </w:tc>
        <w:tc>
          <w:tcPr>
            <w:tcW w:w="378" w:type="pct"/>
            <w:vAlign w:val="center"/>
          </w:tcPr>
          <w:p w14:paraId="2CB2E879"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.49 (.25)</w:t>
            </w:r>
          </w:p>
        </w:tc>
        <w:tc>
          <w:tcPr>
            <w:tcW w:w="363" w:type="pct"/>
            <w:vAlign w:val="center"/>
          </w:tcPr>
          <w:p w14:paraId="668D357C"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.47 (.26)</w:t>
            </w:r>
          </w:p>
        </w:tc>
        <w:tc>
          <w:tcPr>
            <w:tcW w:w="170" w:type="pct"/>
            <w:vAlign w:val="center"/>
          </w:tcPr>
          <w:p w14:paraId="5249B37B"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24</w:t>
            </w:r>
          </w:p>
        </w:tc>
        <w:tc>
          <w:tcPr>
            <w:tcW w:w="219" w:type="pct"/>
            <w:vAlign w:val="center"/>
          </w:tcPr>
          <w:p w14:paraId="707762ED"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250" w:type="pct"/>
            <w:vAlign w:val="center"/>
          </w:tcPr>
          <w:p w14:paraId="2F1B17DC"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p>
        </w:tc>
        <w:tc>
          <w:tcPr>
            <w:tcW w:w="363" w:type="pct"/>
            <w:vAlign w:val="center"/>
          </w:tcPr>
          <w:p w14:paraId="3D6F0CD8"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.58 (.28)</w:t>
            </w:r>
          </w:p>
        </w:tc>
        <w:tc>
          <w:tcPr>
            <w:tcW w:w="355" w:type="pct"/>
            <w:vAlign w:val="center"/>
          </w:tcPr>
          <w:p w14:paraId="684C7D9A"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.48 (.26)</w:t>
            </w:r>
          </w:p>
        </w:tc>
        <w:tc>
          <w:tcPr>
            <w:tcW w:w="363" w:type="pct"/>
            <w:vAlign w:val="center"/>
          </w:tcPr>
          <w:p w14:paraId="597B738E"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.49 (.27)</w:t>
            </w:r>
          </w:p>
        </w:tc>
      </w:tr>
      <w:tr w:rsidR="00FE7B2F" w:rsidRPr="00845274" w14:paraId="14D428DB" w14:textId="77777777" w:rsidTr="004D7E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 w:type="pct"/>
          </w:tcPr>
          <w:p w14:paraId="3D53EBB5" w14:textId="77777777" w:rsidR="00EE2241" w:rsidRPr="00845274" w:rsidRDefault="00EE2241" w:rsidP="004D7E94">
            <w:pPr>
              <w:rPr>
                <w:color w:val="000000" w:themeColor="text1"/>
                <w:sz w:val="16"/>
                <w:szCs w:val="16"/>
                <w:lang w:val="en-US"/>
              </w:rPr>
            </w:pPr>
            <w:r w:rsidRPr="00845274">
              <w:rPr>
                <w:color w:val="000000" w:themeColor="text1"/>
                <w:sz w:val="16"/>
                <w:szCs w:val="16"/>
                <w:lang w:val="en-US"/>
              </w:rPr>
              <w:t>Pupil size neutral video</w:t>
            </w:r>
          </w:p>
        </w:tc>
        <w:tc>
          <w:tcPr>
            <w:tcW w:w="170" w:type="pct"/>
            <w:vAlign w:val="center"/>
          </w:tcPr>
          <w:p w14:paraId="57864376"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36</w:t>
            </w:r>
          </w:p>
        </w:tc>
        <w:tc>
          <w:tcPr>
            <w:tcW w:w="111" w:type="pct"/>
            <w:vAlign w:val="center"/>
          </w:tcPr>
          <w:p w14:paraId="54D6F55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p>
        </w:tc>
        <w:tc>
          <w:tcPr>
            <w:tcW w:w="131" w:type="pct"/>
            <w:vAlign w:val="center"/>
          </w:tcPr>
          <w:p w14:paraId="558FAF0D"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w:t>
            </w:r>
          </w:p>
        </w:tc>
        <w:tc>
          <w:tcPr>
            <w:tcW w:w="363" w:type="pct"/>
            <w:vAlign w:val="center"/>
          </w:tcPr>
          <w:p w14:paraId="043B5D65"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951.42 (225.22)</w:t>
            </w:r>
          </w:p>
        </w:tc>
        <w:tc>
          <w:tcPr>
            <w:tcW w:w="340" w:type="pct"/>
            <w:vAlign w:val="center"/>
          </w:tcPr>
          <w:p w14:paraId="747A8CBB"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967.36 (232.16)</w:t>
            </w:r>
          </w:p>
        </w:tc>
        <w:tc>
          <w:tcPr>
            <w:tcW w:w="363" w:type="pct"/>
            <w:vAlign w:val="center"/>
          </w:tcPr>
          <w:p w14:paraId="1C75E61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946.47 (199.01)</w:t>
            </w:r>
          </w:p>
        </w:tc>
        <w:tc>
          <w:tcPr>
            <w:tcW w:w="170" w:type="pct"/>
            <w:vAlign w:val="center"/>
          </w:tcPr>
          <w:p w14:paraId="72098388"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29</w:t>
            </w:r>
          </w:p>
        </w:tc>
        <w:tc>
          <w:tcPr>
            <w:tcW w:w="111" w:type="pct"/>
            <w:vAlign w:val="center"/>
          </w:tcPr>
          <w:p w14:paraId="7207DD8F"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p>
        </w:tc>
        <w:tc>
          <w:tcPr>
            <w:tcW w:w="131" w:type="pct"/>
            <w:vAlign w:val="center"/>
          </w:tcPr>
          <w:p w14:paraId="32CB992E"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w:t>
            </w:r>
          </w:p>
        </w:tc>
        <w:tc>
          <w:tcPr>
            <w:tcW w:w="355" w:type="pct"/>
            <w:vAlign w:val="center"/>
          </w:tcPr>
          <w:p w14:paraId="47C058A5"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959.50 (307.52)</w:t>
            </w:r>
          </w:p>
        </w:tc>
        <w:tc>
          <w:tcPr>
            <w:tcW w:w="378" w:type="pct"/>
            <w:vAlign w:val="center"/>
          </w:tcPr>
          <w:p w14:paraId="3915911A"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891.15 (232.98)</w:t>
            </w:r>
          </w:p>
        </w:tc>
        <w:tc>
          <w:tcPr>
            <w:tcW w:w="363" w:type="pct"/>
            <w:vAlign w:val="center"/>
          </w:tcPr>
          <w:p w14:paraId="0B6C6026"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890.500 (247.84)</w:t>
            </w:r>
          </w:p>
        </w:tc>
        <w:tc>
          <w:tcPr>
            <w:tcW w:w="170" w:type="pct"/>
            <w:vAlign w:val="center"/>
          </w:tcPr>
          <w:p w14:paraId="57B15324"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22</w:t>
            </w:r>
          </w:p>
        </w:tc>
        <w:tc>
          <w:tcPr>
            <w:tcW w:w="219" w:type="pct"/>
            <w:vAlign w:val="center"/>
          </w:tcPr>
          <w:p w14:paraId="48CF74E7"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p>
        </w:tc>
        <w:tc>
          <w:tcPr>
            <w:tcW w:w="250" w:type="pct"/>
            <w:vAlign w:val="center"/>
          </w:tcPr>
          <w:p w14:paraId="59C4A02D"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p>
        </w:tc>
        <w:tc>
          <w:tcPr>
            <w:tcW w:w="363" w:type="pct"/>
            <w:vAlign w:val="center"/>
          </w:tcPr>
          <w:p w14:paraId="6741CB84"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959.33 (225.84)</w:t>
            </w:r>
          </w:p>
        </w:tc>
        <w:tc>
          <w:tcPr>
            <w:tcW w:w="355" w:type="pct"/>
            <w:vAlign w:val="center"/>
          </w:tcPr>
          <w:p w14:paraId="622979BE"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941.07 (200.98)</w:t>
            </w:r>
          </w:p>
        </w:tc>
        <w:tc>
          <w:tcPr>
            <w:tcW w:w="363" w:type="pct"/>
            <w:vAlign w:val="center"/>
          </w:tcPr>
          <w:p w14:paraId="6C30525A"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928.93 (247.64)</w:t>
            </w:r>
          </w:p>
        </w:tc>
      </w:tr>
      <w:tr w:rsidR="00FE7B2F" w:rsidRPr="00845274" w14:paraId="1E6D7484" w14:textId="77777777" w:rsidTr="004D7E94">
        <w:trPr>
          <w:trHeight w:val="690"/>
        </w:trPr>
        <w:tc>
          <w:tcPr>
            <w:cnfStyle w:val="001000000000" w:firstRow="0" w:lastRow="0" w:firstColumn="1" w:lastColumn="0" w:oddVBand="0" w:evenVBand="0" w:oddHBand="0" w:evenHBand="0" w:firstRowFirstColumn="0" w:firstRowLastColumn="0" w:lastRowFirstColumn="0" w:lastRowLastColumn="0"/>
            <w:tcW w:w="294" w:type="pct"/>
          </w:tcPr>
          <w:p w14:paraId="2A300B3D" w14:textId="77777777" w:rsidR="00EE2241" w:rsidRPr="00845274" w:rsidRDefault="00EE2241" w:rsidP="004D7E94">
            <w:pPr>
              <w:rPr>
                <w:color w:val="000000" w:themeColor="text1"/>
                <w:sz w:val="16"/>
                <w:szCs w:val="16"/>
                <w:lang w:val="en-US"/>
              </w:rPr>
            </w:pPr>
            <w:r w:rsidRPr="00845274">
              <w:rPr>
                <w:color w:val="000000" w:themeColor="text1"/>
                <w:sz w:val="16"/>
                <w:szCs w:val="16"/>
                <w:lang w:val="en-US"/>
              </w:rPr>
              <w:t>Pupil size sad video</w:t>
            </w:r>
          </w:p>
        </w:tc>
        <w:tc>
          <w:tcPr>
            <w:tcW w:w="170" w:type="pct"/>
            <w:vAlign w:val="center"/>
          </w:tcPr>
          <w:p w14:paraId="102BE70C"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36</w:t>
            </w:r>
          </w:p>
        </w:tc>
        <w:tc>
          <w:tcPr>
            <w:tcW w:w="111" w:type="pct"/>
            <w:vAlign w:val="center"/>
          </w:tcPr>
          <w:p w14:paraId="7F4B8090"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p>
        </w:tc>
        <w:tc>
          <w:tcPr>
            <w:tcW w:w="131" w:type="pct"/>
            <w:vAlign w:val="center"/>
          </w:tcPr>
          <w:p w14:paraId="0E8FFFEA"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w:t>
            </w:r>
          </w:p>
        </w:tc>
        <w:tc>
          <w:tcPr>
            <w:tcW w:w="363" w:type="pct"/>
            <w:vAlign w:val="center"/>
          </w:tcPr>
          <w:p w14:paraId="45596131"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966.50 (221.08)</w:t>
            </w:r>
          </w:p>
        </w:tc>
        <w:tc>
          <w:tcPr>
            <w:tcW w:w="340" w:type="pct"/>
            <w:vAlign w:val="center"/>
          </w:tcPr>
          <w:p w14:paraId="10F25C96"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982.25 (211.70)</w:t>
            </w:r>
          </w:p>
        </w:tc>
        <w:tc>
          <w:tcPr>
            <w:tcW w:w="363" w:type="pct"/>
            <w:vAlign w:val="center"/>
          </w:tcPr>
          <w:p w14:paraId="3CD69A6B"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950.30 (218.79)</w:t>
            </w:r>
          </w:p>
        </w:tc>
        <w:tc>
          <w:tcPr>
            <w:tcW w:w="170" w:type="pct"/>
            <w:vAlign w:val="center"/>
          </w:tcPr>
          <w:p w14:paraId="0FEECFFE"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29</w:t>
            </w:r>
          </w:p>
        </w:tc>
        <w:tc>
          <w:tcPr>
            <w:tcW w:w="111" w:type="pct"/>
            <w:vAlign w:val="center"/>
          </w:tcPr>
          <w:p w14:paraId="57AE03EF"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p>
        </w:tc>
        <w:tc>
          <w:tcPr>
            <w:tcW w:w="131" w:type="pct"/>
            <w:vAlign w:val="center"/>
          </w:tcPr>
          <w:p w14:paraId="49D9DEA9"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w:t>
            </w:r>
          </w:p>
        </w:tc>
        <w:tc>
          <w:tcPr>
            <w:tcW w:w="355" w:type="pct"/>
            <w:vAlign w:val="center"/>
          </w:tcPr>
          <w:p w14:paraId="463FD661"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972.52 (332.90)</w:t>
            </w:r>
          </w:p>
        </w:tc>
        <w:tc>
          <w:tcPr>
            <w:tcW w:w="378" w:type="pct"/>
            <w:vAlign w:val="center"/>
          </w:tcPr>
          <w:p w14:paraId="1A10310A"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914.42 (261.59)</w:t>
            </w:r>
          </w:p>
        </w:tc>
        <w:tc>
          <w:tcPr>
            <w:tcW w:w="363" w:type="pct"/>
            <w:vAlign w:val="center"/>
          </w:tcPr>
          <w:p w14:paraId="7A361263"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893.37 (270.93)</w:t>
            </w:r>
          </w:p>
        </w:tc>
        <w:tc>
          <w:tcPr>
            <w:tcW w:w="170" w:type="pct"/>
            <w:vAlign w:val="center"/>
          </w:tcPr>
          <w:p w14:paraId="076C644B"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22</w:t>
            </w:r>
          </w:p>
        </w:tc>
        <w:tc>
          <w:tcPr>
            <w:tcW w:w="219" w:type="pct"/>
            <w:vAlign w:val="center"/>
          </w:tcPr>
          <w:p w14:paraId="64503C54"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p>
        </w:tc>
        <w:tc>
          <w:tcPr>
            <w:tcW w:w="250" w:type="pct"/>
            <w:vAlign w:val="center"/>
          </w:tcPr>
          <w:p w14:paraId="75274D5C"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p>
        </w:tc>
        <w:tc>
          <w:tcPr>
            <w:tcW w:w="363" w:type="pct"/>
            <w:vAlign w:val="center"/>
          </w:tcPr>
          <w:p w14:paraId="7FCFC35F"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971.78 (266.62)</w:t>
            </w:r>
          </w:p>
        </w:tc>
        <w:tc>
          <w:tcPr>
            <w:tcW w:w="355" w:type="pct"/>
            <w:vAlign w:val="center"/>
          </w:tcPr>
          <w:p w14:paraId="60870494"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954.42 (208.05)</w:t>
            </w:r>
          </w:p>
        </w:tc>
        <w:tc>
          <w:tcPr>
            <w:tcW w:w="363" w:type="pct"/>
            <w:vAlign w:val="center"/>
          </w:tcPr>
          <w:p w14:paraId="36C77F5A"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965.92 (276.72)</w:t>
            </w:r>
          </w:p>
        </w:tc>
      </w:tr>
      <w:tr w:rsidR="00FE7B2F" w:rsidRPr="00845274" w14:paraId="24CF69F3" w14:textId="77777777" w:rsidTr="004D7E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 w:type="pct"/>
            <w:vAlign w:val="center"/>
          </w:tcPr>
          <w:p w14:paraId="681BB71B" w14:textId="77777777" w:rsidR="00EE2241" w:rsidRPr="00845274" w:rsidRDefault="00EE2241" w:rsidP="004D7E94">
            <w:pPr>
              <w:rPr>
                <w:bCs w:val="0"/>
                <w:color w:val="000000" w:themeColor="text1"/>
                <w:sz w:val="16"/>
                <w:szCs w:val="16"/>
                <w:lang w:val="en-US"/>
              </w:rPr>
            </w:pPr>
            <w:r w:rsidRPr="00845274">
              <w:rPr>
                <w:color w:val="000000" w:themeColor="text1"/>
                <w:sz w:val="16"/>
                <w:szCs w:val="16"/>
                <w:lang w:val="en-US"/>
              </w:rPr>
              <w:t>RMET: Relative frequency of correct responses</w:t>
            </w:r>
          </w:p>
        </w:tc>
        <w:tc>
          <w:tcPr>
            <w:tcW w:w="170" w:type="pct"/>
            <w:vAlign w:val="center"/>
          </w:tcPr>
          <w:p w14:paraId="0A4C67C5"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39</w:t>
            </w:r>
          </w:p>
        </w:tc>
        <w:tc>
          <w:tcPr>
            <w:tcW w:w="111" w:type="pct"/>
            <w:vAlign w:val="center"/>
          </w:tcPr>
          <w:p w14:paraId="3035A5B1"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p>
        </w:tc>
        <w:tc>
          <w:tcPr>
            <w:tcW w:w="131" w:type="pct"/>
            <w:vAlign w:val="center"/>
          </w:tcPr>
          <w:p w14:paraId="152248D3"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363" w:type="pct"/>
            <w:vAlign w:val="center"/>
          </w:tcPr>
          <w:p w14:paraId="5F50921B"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.75 (.12)</w:t>
            </w:r>
          </w:p>
        </w:tc>
        <w:tc>
          <w:tcPr>
            <w:tcW w:w="340" w:type="pct"/>
            <w:vAlign w:val="center"/>
          </w:tcPr>
          <w:p w14:paraId="3101EC47"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.74 (.14)</w:t>
            </w:r>
          </w:p>
        </w:tc>
        <w:tc>
          <w:tcPr>
            <w:tcW w:w="363" w:type="pct"/>
            <w:vAlign w:val="center"/>
          </w:tcPr>
          <w:p w14:paraId="31D22AC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N/A</w:t>
            </w:r>
          </w:p>
        </w:tc>
        <w:tc>
          <w:tcPr>
            <w:tcW w:w="170" w:type="pct"/>
            <w:vAlign w:val="center"/>
          </w:tcPr>
          <w:p w14:paraId="66C0A721"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35</w:t>
            </w:r>
          </w:p>
        </w:tc>
        <w:tc>
          <w:tcPr>
            <w:tcW w:w="111" w:type="pct"/>
            <w:vAlign w:val="center"/>
          </w:tcPr>
          <w:p w14:paraId="07D880B9"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131" w:type="pct"/>
            <w:vAlign w:val="center"/>
          </w:tcPr>
          <w:p w14:paraId="17CEE39F"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p>
        </w:tc>
        <w:tc>
          <w:tcPr>
            <w:tcW w:w="355" w:type="pct"/>
            <w:vAlign w:val="center"/>
          </w:tcPr>
          <w:p w14:paraId="76FEF6E4"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.75 (.11)</w:t>
            </w:r>
          </w:p>
        </w:tc>
        <w:tc>
          <w:tcPr>
            <w:tcW w:w="378" w:type="pct"/>
            <w:vAlign w:val="center"/>
          </w:tcPr>
          <w:p w14:paraId="2E528882"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.72 (.13)</w:t>
            </w:r>
          </w:p>
        </w:tc>
        <w:tc>
          <w:tcPr>
            <w:tcW w:w="363" w:type="pct"/>
            <w:vAlign w:val="center"/>
          </w:tcPr>
          <w:p w14:paraId="2F4BAA7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N/A</w:t>
            </w:r>
          </w:p>
        </w:tc>
        <w:tc>
          <w:tcPr>
            <w:tcW w:w="170" w:type="pct"/>
            <w:vAlign w:val="center"/>
          </w:tcPr>
          <w:p w14:paraId="04D826ED"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28</w:t>
            </w:r>
          </w:p>
        </w:tc>
        <w:tc>
          <w:tcPr>
            <w:tcW w:w="219" w:type="pct"/>
            <w:vAlign w:val="center"/>
          </w:tcPr>
          <w:p w14:paraId="7359F756"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250" w:type="pct"/>
            <w:vAlign w:val="center"/>
          </w:tcPr>
          <w:p w14:paraId="5D7282A5"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363" w:type="pct"/>
            <w:vAlign w:val="center"/>
          </w:tcPr>
          <w:p w14:paraId="0D0ADD12"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.73 (.13)</w:t>
            </w:r>
          </w:p>
        </w:tc>
        <w:tc>
          <w:tcPr>
            <w:tcW w:w="355" w:type="pct"/>
            <w:vAlign w:val="center"/>
          </w:tcPr>
          <w:p w14:paraId="74CFA8F1"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.71 (.14)</w:t>
            </w:r>
          </w:p>
        </w:tc>
        <w:tc>
          <w:tcPr>
            <w:tcW w:w="363" w:type="pct"/>
            <w:vAlign w:val="center"/>
          </w:tcPr>
          <w:p w14:paraId="5D912899"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N/A</w:t>
            </w:r>
          </w:p>
        </w:tc>
      </w:tr>
      <w:tr w:rsidR="00FE7B2F" w:rsidRPr="00845274" w14:paraId="699B87BD" w14:textId="77777777" w:rsidTr="004D7E94">
        <w:trPr>
          <w:trHeight w:val="690"/>
        </w:trPr>
        <w:tc>
          <w:tcPr>
            <w:cnfStyle w:val="001000000000" w:firstRow="0" w:lastRow="0" w:firstColumn="1" w:lastColumn="0" w:oddVBand="0" w:evenVBand="0" w:oddHBand="0" w:evenHBand="0" w:firstRowFirstColumn="0" w:firstRowLastColumn="0" w:lastRowFirstColumn="0" w:lastRowLastColumn="0"/>
            <w:tcW w:w="294" w:type="pct"/>
            <w:vAlign w:val="center"/>
          </w:tcPr>
          <w:p w14:paraId="44204620" w14:textId="77777777" w:rsidR="00EE2241" w:rsidRPr="00845274" w:rsidRDefault="00EE2241" w:rsidP="004D7E94">
            <w:pPr>
              <w:rPr>
                <w:bCs w:val="0"/>
                <w:color w:val="000000" w:themeColor="text1"/>
                <w:sz w:val="16"/>
                <w:szCs w:val="16"/>
                <w:lang w:val="en-US"/>
              </w:rPr>
            </w:pPr>
            <w:r w:rsidRPr="00845274">
              <w:rPr>
                <w:color w:val="000000" w:themeColor="text1"/>
                <w:sz w:val="16"/>
                <w:szCs w:val="16"/>
                <w:lang w:val="en-US"/>
              </w:rPr>
              <w:t>IAMS score</w:t>
            </w:r>
          </w:p>
        </w:tc>
        <w:tc>
          <w:tcPr>
            <w:tcW w:w="170" w:type="pct"/>
            <w:vAlign w:val="center"/>
          </w:tcPr>
          <w:p w14:paraId="252F11F8" w14:textId="77777777" w:rsidR="00EE2241" w:rsidRPr="00845274" w:rsidRDefault="00EE2241" w:rsidP="004D7E94">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38</w:t>
            </w:r>
          </w:p>
        </w:tc>
        <w:tc>
          <w:tcPr>
            <w:tcW w:w="111" w:type="pct"/>
            <w:vAlign w:val="center"/>
          </w:tcPr>
          <w:p w14:paraId="19D1107E"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131" w:type="pct"/>
            <w:vAlign w:val="center"/>
          </w:tcPr>
          <w:p w14:paraId="04726A80"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p>
        </w:tc>
        <w:tc>
          <w:tcPr>
            <w:tcW w:w="363" w:type="pct"/>
            <w:vAlign w:val="center"/>
          </w:tcPr>
          <w:p w14:paraId="346C50DF"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17.31 (25.58)</w:t>
            </w:r>
          </w:p>
        </w:tc>
        <w:tc>
          <w:tcPr>
            <w:tcW w:w="340" w:type="pct"/>
            <w:vAlign w:val="center"/>
          </w:tcPr>
          <w:p w14:paraId="3A674079"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19.95 (32.39)</w:t>
            </w:r>
          </w:p>
        </w:tc>
        <w:tc>
          <w:tcPr>
            <w:tcW w:w="363" w:type="pct"/>
            <w:vAlign w:val="center"/>
          </w:tcPr>
          <w:p w14:paraId="2621240C"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28.04 (38.84)</w:t>
            </w:r>
          </w:p>
        </w:tc>
        <w:tc>
          <w:tcPr>
            <w:tcW w:w="170" w:type="pct"/>
            <w:vAlign w:val="center"/>
          </w:tcPr>
          <w:p w14:paraId="60709BC7"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34</w:t>
            </w:r>
          </w:p>
        </w:tc>
        <w:tc>
          <w:tcPr>
            <w:tcW w:w="111" w:type="pct"/>
            <w:vAlign w:val="center"/>
          </w:tcPr>
          <w:p w14:paraId="5B14FCB4"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p>
        </w:tc>
        <w:tc>
          <w:tcPr>
            <w:tcW w:w="131" w:type="pct"/>
            <w:vAlign w:val="center"/>
          </w:tcPr>
          <w:p w14:paraId="4F2F764F"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p>
        </w:tc>
        <w:tc>
          <w:tcPr>
            <w:tcW w:w="355" w:type="pct"/>
            <w:vAlign w:val="center"/>
          </w:tcPr>
          <w:p w14:paraId="6ADA8445"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25.10 (31.46)</w:t>
            </w:r>
          </w:p>
        </w:tc>
        <w:tc>
          <w:tcPr>
            <w:tcW w:w="378" w:type="pct"/>
            <w:vAlign w:val="center"/>
          </w:tcPr>
          <w:p w14:paraId="5C114785"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19.95 (32.39)</w:t>
            </w:r>
          </w:p>
        </w:tc>
        <w:tc>
          <w:tcPr>
            <w:tcW w:w="363" w:type="pct"/>
            <w:vAlign w:val="center"/>
          </w:tcPr>
          <w:p w14:paraId="1DF1AE48"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28.69 (38.46)</w:t>
            </w:r>
          </w:p>
        </w:tc>
        <w:tc>
          <w:tcPr>
            <w:tcW w:w="170" w:type="pct"/>
            <w:vAlign w:val="center"/>
          </w:tcPr>
          <w:p w14:paraId="5BB7C863"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25</w:t>
            </w:r>
          </w:p>
        </w:tc>
        <w:tc>
          <w:tcPr>
            <w:tcW w:w="219" w:type="pct"/>
            <w:vAlign w:val="center"/>
          </w:tcPr>
          <w:p w14:paraId="348F5BB3"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250" w:type="pct"/>
            <w:vAlign w:val="center"/>
          </w:tcPr>
          <w:p w14:paraId="7ABDC4C8"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w:t>
            </w:r>
          </w:p>
        </w:tc>
        <w:tc>
          <w:tcPr>
            <w:tcW w:w="363" w:type="pct"/>
            <w:vAlign w:val="center"/>
          </w:tcPr>
          <w:p w14:paraId="5D3315EE"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20.14 (34.68)</w:t>
            </w:r>
          </w:p>
        </w:tc>
        <w:tc>
          <w:tcPr>
            <w:tcW w:w="355" w:type="pct"/>
            <w:vAlign w:val="center"/>
          </w:tcPr>
          <w:p w14:paraId="0BDD2D3F"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19.35 (36.63)</w:t>
            </w:r>
          </w:p>
        </w:tc>
        <w:tc>
          <w:tcPr>
            <w:tcW w:w="363" w:type="pct"/>
            <w:vAlign w:val="center"/>
          </w:tcPr>
          <w:p w14:paraId="3F1D7EF0" w14:textId="77777777" w:rsidR="00EE2241" w:rsidRPr="00845274" w:rsidRDefault="00EE2241" w:rsidP="004D7E94">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8.98 (34.28)</w:t>
            </w:r>
          </w:p>
        </w:tc>
      </w:tr>
      <w:tr w:rsidR="00FE7B2F" w:rsidRPr="00845274" w14:paraId="4B37B98A" w14:textId="77777777" w:rsidTr="004D7E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 w:type="pct"/>
            <w:tcBorders>
              <w:bottom w:val="single" w:sz="8" w:space="0" w:color="auto"/>
            </w:tcBorders>
            <w:vAlign w:val="center"/>
          </w:tcPr>
          <w:p w14:paraId="0EB3539A" w14:textId="77777777" w:rsidR="00EE2241" w:rsidRPr="00845274" w:rsidRDefault="00EE2241" w:rsidP="004D7E94">
            <w:pPr>
              <w:rPr>
                <w:bCs w:val="0"/>
                <w:color w:val="000000" w:themeColor="text1"/>
                <w:sz w:val="16"/>
                <w:szCs w:val="16"/>
                <w:lang w:val="en-US"/>
              </w:rPr>
            </w:pPr>
            <w:r w:rsidRPr="00845274">
              <w:rPr>
                <w:color w:val="000000" w:themeColor="text1"/>
                <w:sz w:val="16"/>
                <w:szCs w:val="16"/>
                <w:lang w:val="en-US"/>
              </w:rPr>
              <w:t>Implicit moral identity IAT: D6</w:t>
            </w:r>
          </w:p>
        </w:tc>
        <w:tc>
          <w:tcPr>
            <w:tcW w:w="170" w:type="pct"/>
            <w:vAlign w:val="center"/>
          </w:tcPr>
          <w:p w14:paraId="109AEAAE" w14:textId="77777777" w:rsidR="00EE2241" w:rsidRPr="00845274" w:rsidRDefault="00EE2241" w:rsidP="004D7E94">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40</w:t>
            </w:r>
          </w:p>
        </w:tc>
        <w:tc>
          <w:tcPr>
            <w:tcW w:w="111" w:type="pct"/>
            <w:vAlign w:val="center"/>
          </w:tcPr>
          <w:p w14:paraId="2229BD60"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131" w:type="pct"/>
            <w:vAlign w:val="center"/>
          </w:tcPr>
          <w:p w14:paraId="3652CD23"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363" w:type="pct"/>
            <w:vAlign w:val="center"/>
          </w:tcPr>
          <w:p w14:paraId="21949993"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.59 (.27)</w:t>
            </w:r>
          </w:p>
        </w:tc>
        <w:tc>
          <w:tcPr>
            <w:tcW w:w="340" w:type="pct"/>
            <w:vAlign w:val="center"/>
          </w:tcPr>
          <w:p w14:paraId="5CD4586B"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.68 (.21)</w:t>
            </w:r>
          </w:p>
        </w:tc>
        <w:tc>
          <w:tcPr>
            <w:tcW w:w="363" w:type="pct"/>
            <w:vAlign w:val="center"/>
          </w:tcPr>
          <w:p w14:paraId="5950EDAA"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.66 (.24)</w:t>
            </w:r>
          </w:p>
        </w:tc>
        <w:tc>
          <w:tcPr>
            <w:tcW w:w="170" w:type="pct"/>
            <w:vAlign w:val="center"/>
          </w:tcPr>
          <w:p w14:paraId="10BA8913"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35</w:t>
            </w:r>
          </w:p>
        </w:tc>
        <w:tc>
          <w:tcPr>
            <w:tcW w:w="111" w:type="pct"/>
            <w:vAlign w:val="center"/>
          </w:tcPr>
          <w:p w14:paraId="5F294A1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p>
        </w:tc>
        <w:tc>
          <w:tcPr>
            <w:tcW w:w="131" w:type="pct"/>
            <w:vAlign w:val="center"/>
          </w:tcPr>
          <w:p w14:paraId="4E0CF474"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355" w:type="pct"/>
            <w:vAlign w:val="center"/>
          </w:tcPr>
          <w:p w14:paraId="620AEFA3"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.66 (.33)</w:t>
            </w:r>
          </w:p>
        </w:tc>
        <w:tc>
          <w:tcPr>
            <w:tcW w:w="378" w:type="pct"/>
            <w:vAlign w:val="center"/>
          </w:tcPr>
          <w:p w14:paraId="589836D3"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.61 (.30)</w:t>
            </w:r>
          </w:p>
        </w:tc>
        <w:tc>
          <w:tcPr>
            <w:tcW w:w="363" w:type="pct"/>
            <w:vAlign w:val="center"/>
          </w:tcPr>
          <w:p w14:paraId="627C2B18"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.61 (.26)</w:t>
            </w:r>
          </w:p>
        </w:tc>
        <w:tc>
          <w:tcPr>
            <w:tcW w:w="170" w:type="pct"/>
            <w:vAlign w:val="center"/>
          </w:tcPr>
          <w:p w14:paraId="508E2DE1"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26</w:t>
            </w:r>
          </w:p>
        </w:tc>
        <w:tc>
          <w:tcPr>
            <w:tcW w:w="219" w:type="pct"/>
            <w:vAlign w:val="center"/>
          </w:tcPr>
          <w:p w14:paraId="7982FBB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p>
        </w:tc>
        <w:tc>
          <w:tcPr>
            <w:tcW w:w="250" w:type="pct"/>
            <w:vAlign w:val="center"/>
          </w:tcPr>
          <w:p w14:paraId="310043D3"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p>
        </w:tc>
        <w:tc>
          <w:tcPr>
            <w:tcW w:w="363" w:type="pct"/>
            <w:vAlign w:val="center"/>
          </w:tcPr>
          <w:p w14:paraId="7236B81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.65 (.29)</w:t>
            </w:r>
          </w:p>
        </w:tc>
        <w:tc>
          <w:tcPr>
            <w:tcW w:w="355" w:type="pct"/>
            <w:vAlign w:val="center"/>
          </w:tcPr>
          <w:p w14:paraId="38420ECC" w14:textId="77777777" w:rsidR="00EE2241" w:rsidRPr="00845274" w:rsidRDefault="00EE2241" w:rsidP="004D7E94">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.61 (.20)</w:t>
            </w:r>
          </w:p>
        </w:tc>
        <w:tc>
          <w:tcPr>
            <w:tcW w:w="363" w:type="pct"/>
            <w:vAlign w:val="center"/>
          </w:tcPr>
          <w:p w14:paraId="593E6F11" w14:textId="77777777" w:rsidR="00EE2241" w:rsidRPr="00845274" w:rsidRDefault="00EE2241" w:rsidP="004D7E94">
            <w:pPr>
              <w:keepNext/>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.55 (.23)</w:t>
            </w:r>
          </w:p>
        </w:tc>
      </w:tr>
    </w:tbl>
    <w:p w14:paraId="33D5BF39" w14:textId="77777777" w:rsidR="00EE2241" w:rsidRPr="00845274" w:rsidRDefault="00EE2241" w:rsidP="00EE2241">
      <w:pPr>
        <w:spacing w:after="160" w:line="259" w:lineRule="auto"/>
        <w:rPr>
          <w:color w:val="000000" w:themeColor="text1"/>
          <w:sz w:val="20"/>
          <w:szCs w:val="16"/>
          <w:lang w:val="en-US"/>
        </w:rPr>
      </w:pPr>
      <w:r w:rsidRPr="00845274">
        <w:rPr>
          <w:b/>
          <w:color w:val="000000" w:themeColor="text1"/>
          <w:sz w:val="20"/>
          <w:szCs w:val="16"/>
          <w:lang w:val="en-US"/>
        </w:rPr>
        <w:t>Note.</w:t>
      </w:r>
      <w:r w:rsidRPr="00845274">
        <w:rPr>
          <w:color w:val="000000" w:themeColor="text1"/>
          <w:sz w:val="20"/>
          <w:szCs w:val="16"/>
          <w:lang w:val="en-US"/>
        </w:rPr>
        <w:t xml:space="preserve"> </w:t>
      </w:r>
      <w:r w:rsidRPr="00845274">
        <w:rPr>
          <w:i/>
          <w:color w:val="000000" w:themeColor="text1"/>
          <w:sz w:val="20"/>
          <w:szCs w:val="16"/>
          <w:lang w:val="en-US"/>
        </w:rPr>
        <w:t>n O</w:t>
      </w:r>
      <w:r w:rsidRPr="00845274">
        <w:rPr>
          <w:color w:val="000000" w:themeColor="text1"/>
          <w:sz w:val="20"/>
          <w:szCs w:val="16"/>
          <w:lang w:val="en-US"/>
        </w:rPr>
        <w:t xml:space="preserve"> = Number of cases excluded to due values more than 3</w:t>
      </w:r>
      <w:r w:rsidRPr="00845274">
        <w:rPr>
          <w:i/>
          <w:color w:val="000000" w:themeColor="text1"/>
          <w:sz w:val="20"/>
          <w:szCs w:val="16"/>
          <w:lang w:val="en-US"/>
        </w:rPr>
        <w:t>SD</w:t>
      </w:r>
      <w:r w:rsidRPr="00845274">
        <w:rPr>
          <w:color w:val="000000" w:themeColor="text1"/>
          <w:sz w:val="20"/>
          <w:szCs w:val="16"/>
          <w:lang w:val="en-US"/>
        </w:rPr>
        <w:t xml:space="preserve"> away from sample mean; </w:t>
      </w:r>
      <w:r w:rsidRPr="00845274">
        <w:rPr>
          <w:i/>
          <w:color w:val="000000" w:themeColor="text1"/>
          <w:sz w:val="20"/>
          <w:szCs w:val="16"/>
          <w:lang w:val="en-US"/>
        </w:rPr>
        <w:t>n</w:t>
      </w:r>
      <w:r w:rsidRPr="00845274">
        <w:rPr>
          <w:color w:val="000000" w:themeColor="text1"/>
          <w:sz w:val="20"/>
          <w:szCs w:val="16"/>
          <w:lang w:val="en-US"/>
        </w:rPr>
        <w:t xml:space="preserve"> </w:t>
      </w:r>
      <w:r w:rsidRPr="00845274">
        <w:rPr>
          <w:i/>
          <w:color w:val="000000" w:themeColor="text1"/>
          <w:sz w:val="20"/>
          <w:szCs w:val="16"/>
          <w:lang w:val="en-US"/>
        </w:rPr>
        <w:t>TP</w:t>
      </w:r>
      <w:r w:rsidRPr="00845274">
        <w:rPr>
          <w:color w:val="000000" w:themeColor="text1"/>
          <w:sz w:val="20"/>
          <w:szCs w:val="16"/>
          <w:lang w:val="en-US"/>
        </w:rPr>
        <w:t xml:space="preserve"> = Number of cases missing due to technical problems/incomplete administration; </w:t>
      </w:r>
      <w:r w:rsidRPr="00845274">
        <w:rPr>
          <w:i/>
          <w:color w:val="000000" w:themeColor="text1"/>
          <w:sz w:val="20"/>
          <w:szCs w:val="16"/>
          <w:lang w:val="en-US"/>
        </w:rPr>
        <w:t>T1</w:t>
      </w:r>
      <w:r w:rsidRPr="00845274">
        <w:rPr>
          <w:color w:val="000000" w:themeColor="text1"/>
          <w:sz w:val="20"/>
          <w:szCs w:val="16"/>
          <w:lang w:val="en-US"/>
        </w:rPr>
        <w:t xml:space="preserve">= pre-test; </w:t>
      </w:r>
      <w:r w:rsidRPr="00845274">
        <w:rPr>
          <w:i/>
          <w:color w:val="000000" w:themeColor="text1"/>
          <w:sz w:val="20"/>
          <w:szCs w:val="16"/>
          <w:lang w:val="en-US"/>
        </w:rPr>
        <w:t>T2</w:t>
      </w:r>
      <w:r w:rsidRPr="00845274">
        <w:rPr>
          <w:color w:val="000000" w:themeColor="text1"/>
          <w:sz w:val="20"/>
          <w:szCs w:val="16"/>
          <w:lang w:val="en-US"/>
        </w:rPr>
        <w:t xml:space="preserve">= post-test; </w:t>
      </w:r>
      <w:r w:rsidRPr="00845274">
        <w:rPr>
          <w:i/>
          <w:color w:val="000000" w:themeColor="text1"/>
          <w:sz w:val="20"/>
          <w:szCs w:val="16"/>
          <w:lang w:val="en-US"/>
        </w:rPr>
        <w:t>T3</w:t>
      </w:r>
      <w:r w:rsidRPr="00845274">
        <w:rPr>
          <w:color w:val="000000" w:themeColor="text1"/>
          <w:sz w:val="20"/>
          <w:szCs w:val="16"/>
          <w:lang w:val="en-US"/>
        </w:rPr>
        <w:t>=follow-up; RMET = Reading the Mind in the Eyes Test; IAMS = Immediate affect towards moral stimuli; IAT = Implicit Association Test.</w:t>
      </w:r>
    </w:p>
    <w:p w14:paraId="789CF9FD" w14:textId="540E68C6" w:rsidR="00EE2241" w:rsidRPr="00845274" w:rsidRDefault="00EE2241" w:rsidP="00EE2241">
      <w:pPr>
        <w:spacing w:after="160" w:line="259" w:lineRule="auto"/>
        <w:rPr>
          <w:i/>
          <w:iCs/>
          <w:color w:val="000000" w:themeColor="text1"/>
          <w:lang w:val="en-US"/>
        </w:rPr>
        <w:sectPr w:rsidR="00EE2241" w:rsidRPr="00845274" w:rsidSect="008F4D55">
          <w:type w:val="continuous"/>
          <w:pgSz w:w="16838" w:h="11906" w:orient="landscape"/>
          <w:pgMar w:top="1247" w:right="1247" w:bottom="1247" w:left="1247" w:header="709" w:footer="709" w:gutter="0"/>
          <w:cols w:space="708"/>
          <w:docGrid w:linePitch="360"/>
        </w:sectPr>
      </w:pPr>
      <w:r w:rsidRPr="00845274">
        <w:rPr>
          <w:i/>
          <w:iCs/>
          <w:color w:val="000000" w:themeColor="text1"/>
          <w:sz w:val="20"/>
          <w:szCs w:val="20"/>
          <w:lang w:val="en-US"/>
        </w:rPr>
        <w:t xml:space="preserve">Table </w:t>
      </w:r>
      <w:r w:rsidR="00E420CA" w:rsidRPr="00845274">
        <w:rPr>
          <w:i/>
          <w:iCs/>
          <w:color w:val="000000" w:themeColor="text1"/>
          <w:sz w:val="20"/>
          <w:szCs w:val="20"/>
          <w:lang w:val="en-US"/>
        </w:rPr>
        <w:t>4</w:t>
      </w:r>
      <w:r w:rsidRPr="00845274">
        <w:rPr>
          <w:i/>
          <w:iCs/>
          <w:color w:val="000000" w:themeColor="text1"/>
          <w:sz w:val="20"/>
          <w:szCs w:val="20"/>
          <w:lang w:val="en-US"/>
        </w:rPr>
        <w:t>: Experiment 2: Descriptive statistics for each metric outcome measure</w:t>
      </w:r>
      <w:r w:rsidR="00CF0802" w:rsidRPr="00845274">
        <w:rPr>
          <w:i/>
          <w:iCs/>
          <w:color w:val="000000" w:themeColor="text1"/>
          <w:sz w:val="20"/>
          <w:szCs w:val="20"/>
          <w:lang w:val="en-US"/>
        </w:rPr>
        <w:t>.</w:t>
      </w:r>
    </w:p>
    <w:tbl>
      <w:tblPr>
        <w:tblStyle w:val="PlainTable211"/>
        <w:tblW w:w="14658" w:type="dxa"/>
        <w:tblLayout w:type="fixed"/>
        <w:tblLook w:val="04A0" w:firstRow="1" w:lastRow="0" w:firstColumn="1" w:lastColumn="0" w:noHBand="0" w:noVBand="1"/>
      </w:tblPr>
      <w:tblGrid>
        <w:gridCol w:w="1225"/>
        <w:gridCol w:w="1237"/>
        <w:gridCol w:w="569"/>
        <w:gridCol w:w="691"/>
        <w:gridCol w:w="673"/>
        <w:gridCol w:w="466"/>
        <w:gridCol w:w="743"/>
        <w:gridCol w:w="656"/>
        <w:gridCol w:w="503"/>
        <w:gridCol w:w="233"/>
        <w:gridCol w:w="234"/>
        <w:gridCol w:w="295"/>
        <w:gridCol w:w="112"/>
        <w:gridCol w:w="430"/>
        <w:gridCol w:w="641"/>
        <w:gridCol w:w="658"/>
        <w:gridCol w:w="416"/>
        <w:gridCol w:w="653"/>
        <w:gridCol w:w="408"/>
        <w:gridCol w:w="248"/>
        <w:gridCol w:w="286"/>
        <w:gridCol w:w="389"/>
        <w:gridCol w:w="194"/>
        <w:gridCol w:w="222"/>
        <w:gridCol w:w="280"/>
        <w:gridCol w:w="534"/>
        <w:gridCol w:w="258"/>
        <w:gridCol w:w="379"/>
        <w:gridCol w:w="563"/>
        <w:gridCol w:w="462"/>
      </w:tblGrid>
      <w:tr w:rsidR="00FE7B2F" w:rsidRPr="00845274" w14:paraId="1C609081" w14:textId="1B36BB54" w:rsidTr="00D72052">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462" w:type="dxa"/>
            <w:gridSpan w:val="2"/>
            <w:vMerge w:val="restart"/>
            <w:tcBorders>
              <w:top w:val="single" w:sz="8" w:space="0" w:color="000000"/>
            </w:tcBorders>
            <w:vAlign w:val="center"/>
          </w:tcPr>
          <w:p w14:paraId="731F8F2C" w14:textId="77777777" w:rsidR="00FB4F8A" w:rsidRPr="00845274" w:rsidRDefault="00FB4F8A" w:rsidP="002E71D7">
            <w:pPr>
              <w:rPr>
                <w:bCs w:val="0"/>
                <w:color w:val="000000" w:themeColor="text1"/>
                <w:sz w:val="16"/>
                <w:szCs w:val="16"/>
                <w:lang w:val="en-US"/>
              </w:rPr>
            </w:pPr>
            <w:r w:rsidRPr="00845274">
              <w:rPr>
                <w:bCs w:val="0"/>
                <w:color w:val="000000" w:themeColor="text1"/>
                <w:sz w:val="16"/>
                <w:szCs w:val="16"/>
                <w:lang w:val="en-US"/>
              </w:rPr>
              <w:lastRenderedPageBreak/>
              <w:t>Dependent measure</w:t>
            </w:r>
          </w:p>
        </w:tc>
        <w:tc>
          <w:tcPr>
            <w:tcW w:w="4768" w:type="dxa"/>
            <w:gridSpan w:val="9"/>
            <w:tcBorders>
              <w:top w:val="single" w:sz="8" w:space="0" w:color="000000"/>
            </w:tcBorders>
            <w:vAlign w:val="center"/>
          </w:tcPr>
          <w:p w14:paraId="1CC48C3D" w14:textId="08A7DAC9" w:rsidR="00FB4F8A" w:rsidRPr="00845274" w:rsidRDefault="00FB4F8A" w:rsidP="00FB4F8A">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lang w:val="en-US"/>
              </w:rPr>
            </w:pPr>
            <w:r w:rsidRPr="00845274">
              <w:rPr>
                <w:bCs w:val="0"/>
                <w:color w:val="000000" w:themeColor="text1"/>
                <w:sz w:val="16"/>
                <w:szCs w:val="16"/>
                <w:lang w:val="en-US"/>
              </w:rPr>
              <w:t>Eye-tracking task</w:t>
            </w:r>
          </w:p>
        </w:tc>
        <w:tc>
          <w:tcPr>
            <w:tcW w:w="407" w:type="dxa"/>
            <w:gridSpan w:val="2"/>
            <w:vMerge w:val="restart"/>
            <w:tcBorders>
              <w:top w:val="single" w:sz="8" w:space="0" w:color="000000"/>
            </w:tcBorders>
          </w:tcPr>
          <w:p w14:paraId="3B44C060" w14:textId="77777777" w:rsidR="00FB4F8A" w:rsidRPr="00845274" w:rsidRDefault="00FB4F8A" w:rsidP="003220B8">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lang w:val="en-US"/>
              </w:rPr>
            </w:pPr>
          </w:p>
        </w:tc>
        <w:tc>
          <w:tcPr>
            <w:tcW w:w="1729" w:type="dxa"/>
            <w:gridSpan w:val="3"/>
            <w:vMerge w:val="restart"/>
            <w:tcBorders>
              <w:top w:val="single" w:sz="8" w:space="0" w:color="000000"/>
            </w:tcBorders>
            <w:vAlign w:val="center"/>
          </w:tcPr>
          <w:p w14:paraId="5794EFE6" w14:textId="10BB21CD" w:rsidR="00FB4F8A" w:rsidRPr="00845274" w:rsidRDefault="00FB4F8A" w:rsidP="003220B8">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lang w:val="en-US"/>
              </w:rPr>
            </w:pPr>
            <w:r w:rsidRPr="00845274">
              <w:rPr>
                <w:bCs w:val="0"/>
                <w:color w:val="000000" w:themeColor="text1"/>
                <w:sz w:val="16"/>
                <w:szCs w:val="16"/>
                <w:lang w:val="en-US"/>
              </w:rPr>
              <w:t>RMET: Relative frequency of correct responses</w:t>
            </w:r>
          </w:p>
        </w:tc>
        <w:tc>
          <w:tcPr>
            <w:tcW w:w="416" w:type="dxa"/>
            <w:vMerge w:val="restart"/>
            <w:tcBorders>
              <w:top w:val="single" w:sz="8" w:space="0" w:color="000000"/>
            </w:tcBorders>
          </w:tcPr>
          <w:p w14:paraId="07C44045" w14:textId="77777777" w:rsidR="00FB4F8A" w:rsidRPr="00845274" w:rsidRDefault="00FB4F8A" w:rsidP="003220B8">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lang w:val="en-US"/>
              </w:rPr>
            </w:pPr>
          </w:p>
        </w:tc>
        <w:tc>
          <w:tcPr>
            <w:tcW w:w="2680" w:type="dxa"/>
            <w:gridSpan w:val="8"/>
            <w:vMerge w:val="restart"/>
            <w:tcBorders>
              <w:top w:val="single" w:sz="8" w:space="0" w:color="000000"/>
            </w:tcBorders>
            <w:vAlign w:val="center"/>
          </w:tcPr>
          <w:p w14:paraId="0EE25842" w14:textId="17580EE0" w:rsidR="00FB4F8A" w:rsidRPr="00845274" w:rsidRDefault="00FB4F8A" w:rsidP="003220B8">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lang w:val="en-US"/>
              </w:rPr>
            </w:pPr>
            <w:r w:rsidRPr="00845274">
              <w:rPr>
                <w:bCs w:val="0"/>
                <w:color w:val="000000" w:themeColor="text1"/>
                <w:sz w:val="16"/>
                <w:szCs w:val="16"/>
                <w:lang w:val="en-US"/>
              </w:rPr>
              <w:t>IAMS score</w:t>
            </w:r>
          </w:p>
        </w:tc>
        <w:tc>
          <w:tcPr>
            <w:tcW w:w="2196" w:type="dxa"/>
            <w:gridSpan w:val="5"/>
            <w:vMerge w:val="restart"/>
            <w:tcBorders>
              <w:top w:val="single" w:sz="8" w:space="0" w:color="000000"/>
            </w:tcBorders>
            <w:vAlign w:val="center"/>
          </w:tcPr>
          <w:p w14:paraId="1DBD437C" w14:textId="1B433C79" w:rsidR="00FB4F8A" w:rsidRPr="00845274" w:rsidRDefault="00FB4F8A" w:rsidP="002E71D7">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16"/>
                <w:szCs w:val="16"/>
                <w:lang w:val="en-US"/>
              </w:rPr>
            </w:pPr>
            <w:r w:rsidRPr="00845274">
              <w:rPr>
                <w:bCs w:val="0"/>
                <w:color w:val="000000" w:themeColor="text1"/>
                <w:sz w:val="16"/>
                <w:szCs w:val="16"/>
                <w:lang w:val="en-US"/>
              </w:rPr>
              <w:t>Implicit moral identity IAT: D6</w:t>
            </w:r>
          </w:p>
        </w:tc>
      </w:tr>
      <w:tr w:rsidR="00FE7B2F" w:rsidRPr="00845274" w14:paraId="6EE5E35D" w14:textId="77777777" w:rsidTr="00D7205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462" w:type="dxa"/>
            <w:gridSpan w:val="2"/>
            <w:vMerge/>
            <w:vAlign w:val="bottom"/>
          </w:tcPr>
          <w:p w14:paraId="214E6760" w14:textId="77777777" w:rsidR="00FB4F8A" w:rsidRPr="00845274" w:rsidRDefault="00FB4F8A" w:rsidP="003220B8">
            <w:pPr>
              <w:rPr>
                <w:bCs w:val="0"/>
                <w:color w:val="000000" w:themeColor="text1"/>
                <w:sz w:val="16"/>
                <w:szCs w:val="16"/>
                <w:lang w:val="en-US"/>
              </w:rPr>
            </w:pPr>
          </w:p>
        </w:tc>
        <w:tc>
          <w:tcPr>
            <w:tcW w:w="1933" w:type="dxa"/>
            <w:gridSpan w:val="3"/>
            <w:tcBorders>
              <w:top w:val="single" w:sz="8" w:space="0" w:color="000000"/>
            </w:tcBorders>
            <w:vAlign w:val="center"/>
          </w:tcPr>
          <w:p w14:paraId="234B1C20" w14:textId="65653B1A" w:rsidR="00FB4F8A" w:rsidRPr="00845274" w:rsidRDefault="00FB4F8A" w:rsidP="00855935">
            <w:pPr>
              <w:jc w:val="center"/>
              <w:cnfStyle w:val="000000100000" w:firstRow="0" w:lastRow="0" w:firstColumn="0" w:lastColumn="0" w:oddVBand="0" w:evenVBand="0" w:oddHBand="1" w:evenHBand="0" w:firstRowFirstColumn="0" w:firstRowLastColumn="0" w:lastRowFirstColumn="0" w:lastRowLastColumn="0"/>
              <w:rPr>
                <w:bCs/>
                <w:color w:val="000000" w:themeColor="text1"/>
                <w:sz w:val="16"/>
                <w:szCs w:val="16"/>
                <w:lang w:val="en-US"/>
              </w:rPr>
            </w:pPr>
            <w:r w:rsidRPr="00845274">
              <w:rPr>
                <w:bCs/>
                <w:color w:val="000000" w:themeColor="text1"/>
                <w:sz w:val="16"/>
                <w:szCs w:val="16"/>
                <w:lang w:val="en-US"/>
              </w:rPr>
              <w:t>Dwell-time percentage to eye region</w:t>
            </w:r>
          </w:p>
        </w:tc>
        <w:tc>
          <w:tcPr>
            <w:tcW w:w="2835" w:type="dxa"/>
            <w:gridSpan w:val="6"/>
            <w:tcBorders>
              <w:top w:val="single" w:sz="8" w:space="0" w:color="000000"/>
            </w:tcBorders>
            <w:vAlign w:val="center"/>
          </w:tcPr>
          <w:p w14:paraId="57E08DA3" w14:textId="77994F40" w:rsidR="00FB4F8A" w:rsidRPr="00845274" w:rsidRDefault="00FB4F8A" w:rsidP="00855935">
            <w:pPr>
              <w:jc w:val="center"/>
              <w:cnfStyle w:val="000000100000" w:firstRow="0" w:lastRow="0" w:firstColumn="0" w:lastColumn="0" w:oddVBand="0" w:evenVBand="0" w:oddHBand="1" w:evenHBand="0" w:firstRowFirstColumn="0" w:firstRowLastColumn="0" w:lastRowFirstColumn="0" w:lastRowLastColumn="0"/>
              <w:rPr>
                <w:bCs/>
                <w:color w:val="000000" w:themeColor="text1"/>
                <w:sz w:val="16"/>
                <w:szCs w:val="16"/>
                <w:lang w:val="en-US"/>
              </w:rPr>
            </w:pPr>
            <w:r w:rsidRPr="00845274">
              <w:rPr>
                <w:bCs/>
                <w:color w:val="000000" w:themeColor="text1"/>
                <w:sz w:val="16"/>
                <w:szCs w:val="16"/>
                <w:lang w:val="en-US"/>
              </w:rPr>
              <w:t>Pupil size</w:t>
            </w:r>
          </w:p>
        </w:tc>
        <w:tc>
          <w:tcPr>
            <w:tcW w:w="407" w:type="dxa"/>
            <w:gridSpan w:val="2"/>
            <w:vMerge/>
          </w:tcPr>
          <w:p w14:paraId="5CA69628" w14:textId="77777777" w:rsidR="00FB4F8A" w:rsidRPr="00845274" w:rsidRDefault="00FB4F8A" w:rsidP="003220B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16"/>
                <w:szCs w:val="16"/>
                <w:lang w:val="en-US"/>
              </w:rPr>
            </w:pPr>
          </w:p>
        </w:tc>
        <w:tc>
          <w:tcPr>
            <w:tcW w:w="1729" w:type="dxa"/>
            <w:gridSpan w:val="3"/>
            <w:vMerge/>
            <w:vAlign w:val="center"/>
          </w:tcPr>
          <w:p w14:paraId="7DDB649A" w14:textId="77777777" w:rsidR="00FB4F8A" w:rsidRPr="00845274" w:rsidRDefault="00FB4F8A" w:rsidP="003220B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16"/>
                <w:szCs w:val="16"/>
                <w:lang w:val="en-US"/>
              </w:rPr>
            </w:pPr>
          </w:p>
        </w:tc>
        <w:tc>
          <w:tcPr>
            <w:tcW w:w="416" w:type="dxa"/>
            <w:vMerge/>
          </w:tcPr>
          <w:p w14:paraId="64AF739C" w14:textId="77777777" w:rsidR="00FB4F8A" w:rsidRPr="00845274" w:rsidRDefault="00FB4F8A" w:rsidP="003220B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16"/>
                <w:szCs w:val="16"/>
                <w:lang w:val="en-US"/>
              </w:rPr>
            </w:pPr>
          </w:p>
        </w:tc>
        <w:tc>
          <w:tcPr>
            <w:tcW w:w="2680" w:type="dxa"/>
            <w:gridSpan w:val="8"/>
            <w:vMerge/>
            <w:vAlign w:val="center"/>
          </w:tcPr>
          <w:p w14:paraId="39F317B1" w14:textId="77777777" w:rsidR="00FB4F8A" w:rsidRPr="00845274" w:rsidRDefault="00FB4F8A" w:rsidP="003220B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16"/>
                <w:szCs w:val="16"/>
                <w:lang w:val="en-US"/>
              </w:rPr>
            </w:pPr>
          </w:p>
        </w:tc>
        <w:tc>
          <w:tcPr>
            <w:tcW w:w="2196" w:type="dxa"/>
            <w:gridSpan w:val="5"/>
            <w:vMerge/>
          </w:tcPr>
          <w:p w14:paraId="3DE0A9FB" w14:textId="77777777" w:rsidR="00FB4F8A" w:rsidRPr="00845274" w:rsidRDefault="00FB4F8A" w:rsidP="003220B8">
            <w:pPr>
              <w:jc w:val="center"/>
              <w:cnfStyle w:val="000000100000" w:firstRow="0" w:lastRow="0" w:firstColumn="0" w:lastColumn="0" w:oddVBand="0" w:evenVBand="0" w:oddHBand="1" w:evenHBand="0" w:firstRowFirstColumn="0" w:firstRowLastColumn="0" w:lastRowFirstColumn="0" w:lastRowLastColumn="0"/>
              <w:rPr>
                <w:bCs/>
                <w:color w:val="000000" w:themeColor="text1"/>
                <w:sz w:val="16"/>
                <w:szCs w:val="16"/>
                <w:lang w:val="en-US"/>
              </w:rPr>
            </w:pPr>
          </w:p>
        </w:tc>
      </w:tr>
      <w:tr w:rsidR="00FE7B2F" w:rsidRPr="00845274" w14:paraId="4145E04B" w14:textId="00D2A7D8" w:rsidTr="00D72052">
        <w:trPr>
          <w:trHeight w:val="138"/>
        </w:trPr>
        <w:tc>
          <w:tcPr>
            <w:cnfStyle w:val="001000000000" w:firstRow="0" w:lastRow="0" w:firstColumn="1" w:lastColumn="0" w:oddVBand="0" w:evenVBand="0" w:oddHBand="0" w:evenHBand="0" w:firstRowFirstColumn="0" w:firstRowLastColumn="0" w:lastRowFirstColumn="0" w:lastRowLastColumn="0"/>
            <w:tcW w:w="2462" w:type="dxa"/>
            <w:gridSpan w:val="2"/>
            <w:vMerge/>
          </w:tcPr>
          <w:p w14:paraId="3F946501" w14:textId="77777777" w:rsidR="00B92D06" w:rsidRPr="00845274" w:rsidRDefault="00B92D06" w:rsidP="00B92D06">
            <w:pPr>
              <w:jc w:val="center"/>
              <w:rPr>
                <w:b w:val="0"/>
                <w:bCs w:val="0"/>
                <w:color w:val="000000" w:themeColor="text1"/>
                <w:sz w:val="16"/>
                <w:szCs w:val="16"/>
                <w:lang w:val="en-US"/>
              </w:rPr>
            </w:pPr>
          </w:p>
        </w:tc>
        <w:tc>
          <w:tcPr>
            <w:tcW w:w="569" w:type="dxa"/>
          </w:tcPr>
          <w:p w14:paraId="244DC1B3" w14:textId="1A04AE8A"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color w:val="000000" w:themeColor="text1"/>
                <w:sz w:val="16"/>
                <w:szCs w:val="16"/>
                <w:lang w:val="en-US"/>
              </w:rPr>
              <w:t xml:space="preserve">β </w:t>
            </w:r>
            <w:r w:rsidRPr="00845274">
              <w:rPr>
                <w:i/>
                <w:color w:val="000000" w:themeColor="text1"/>
                <w:sz w:val="16"/>
                <w:szCs w:val="16"/>
                <w:lang w:val="en-US"/>
              </w:rPr>
              <w:t>(SE)</w:t>
            </w:r>
          </w:p>
        </w:tc>
        <w:tc>
          <w:tcPr>
            <w:tcW w:w="691" w:type="dxa"/>
          </w:tcPr>
          <w:p w14:paraId="560CB57C" w14:textId="08205340"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df</w:t>
            </w:r>
          </w:p>
        </w:tc>
        <w:tc>
          <w:tcPr>
            <w:tcW w:w="673" w:type="dxa"/>
          </w:tcPr>
          <w:p w14:paraId="409B3E7F" w14:textId="5B268235" w:rsidR="00B92D06" w:rsidRPr="00845274" w:rsidRDefault="00B92D06" w:rsidP="00335CFE">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w:t>
            </w:r>
          </w:p>
        </w:tc>
        <w:tc>
          <w:tcPr>
            <w:tcW w:w="466" w:type="dxa"/>
          </w:tcPr>
          <w:p w14:paraId="1EB96FEC" w14:textId="6F5E21CA" w:rsidR="00B92D06" w:rsidRPr="00845274" w:rsidRDefault="00B92D06" w:rsidP="00335CFE">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p</w:t>
            </w:r>
          </w:p>
        </w:tc>
        <w:tc>
          <w:tcPr>
            <w:tcW w:w="743" w:type="dxa"/>
          </w:tcPr>
          <w:p w14:paraId="4B0765C9" w14:textId="21EC2965"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color w:val="000000" w:themeColor="text1"/>
                <w:sz w:val="16"/>
                <w:szCs w:val="16"/>
                <w:lang w:val="en-US"/>
              </w:rPr>
              <w:t xml:space="preserve">β </w:t>
            </w:r>
            <w:r w:rsidRPr="00845274">
              <w:rPr>
                <w:i/>
                <w:color w:val="000000" w:themeColor="text1"/>
                <w:sz w:val="16"/>
                <w:szCs w:val="16"/>
                <w:lang w:val="en-US"/>
              </w:rPr>
              <w:t>(SE)</w:t>
            </w:r>
          </w:p>
        </w:tc>
        <w:tc>
          <w:tcPr>
            <w:tcW w:w="656" w:type="dxa"/>
          </w:tcPr>
          <w:p w14:paraId="75D89A92" w14:textId="45DB1728"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df</w:t>
            </w:r>
          </w:p>
        </w:tc>
        <w:tc>
          <w:tcPr>
            <w:tcW w:w="736" w:type="dxa"/>
            <w:gridSpan w:val="2"/>
          </w:tcPr>
          <w:p w14:paraId="11AEC8FB" w14:textId="01143433" w:rsidR="00B92D06" w:rsidRPr="00845274" w:rsidRDefault="00B92D06" w:rsidP="00335CFE">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w:t>
            </w:r>
          </w:p>
        </w:tc>
        <w:tc>
          <w:tcPr>
            <w:tcW w:w="529" w:type="dxa"/>
            <w:gridSpan w:val="2"/>
          </w:tcPr>
          <w:p w14:paraId="7960F50F" w14:textId="7F2333C2" w:rsidR="00B92D06" w:rsidRPr="00845274" w:rsidRDefault="00B92D06" w:rsidP="00335CFE">
            <w:pP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p</w:t>
            </w:r>
          </w:p>
        </w:tc>
        <w:tc>
          <w:tcPr>
            <w:tcW w:w="542" w:type="dxa"/>
            <w:gridSpan w:val="2"/>
          </w:tcPr>
          <w:p w14:paraId="17A64347" w14:textId="2A5D2A05"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color w:val="000000" w:themeColor="text1"/>
                <w:sz w:val="16"/>
                <w:szCs w:val="16"/>
                <w:lang w:val="en-US"/>
              </w:rPr>
              <w:t xml:space="preserve">β </w:t>
            </w:r>
            <w:r w:rsidRPr="00845274">
              <w:rPr>
                <w:i/>
                <w:color w:val="000000" w:themeColor="text1"/>
                <w:sz w:val="16"/>
                <w:szCs w:val="16"/>
                <w:lang w:val="en-US"/>
              </w:rPr>
              <w:t>(SE)</w:t>
            </w:r>
          </w:p>
        </w:tc>
        <w:tc>
          <w:tcPr>
            <w:tcW w:w="641" w:type="dxa"/>
          </w:tcPr>
          <w:p w14:paraId="606FB3F6" w14:textId="7344BFD3"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df</w:t>
            </w:r>
          </w:p>
        </w:tc>
        <w:tc>
          <w:tcPr>
            <w:tcW w:w="658" w:type="dxa"/>
          </w:tcPr>
          <w:p w14:paraId="3857D4E9" w14:textId="2F7FF9EA"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w:t>
            </w:r>
          </w:p>
        </w:tc>
        <w:tc>
          <w:tcPr>
            <w:tcW w:w="416" w:type="dxa"/>
          </w:tcPr>
          <w:p w14:paraId="1C8FC1BE" w14:textId="5BA34E03"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p</w:t>
            </w:r>
          </w:p>
        </w:tc>
        <w:tc>
          <w:tcPr>
            <w:tcW w:w="1061" w:type="dxa"/>
            <w:gridSpan w:val="2"/>
          </w:tcPr>
          <w:p w14:paraId="52085A5B" w14:textId="4FE14828"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color w:val="000000" w:themeColor="text1"/>
                <w:sz w:val="16"/>
                <w:szCs w:val="16"/>
                <w:lang w:val="en-US"/>
              </w:rPr>
              <w:t xml:space="preserve">β </w:t>
            </w:r>
            <w:r w:rsidRPr="00845274">
              <w:rPr>
                <w:i/>
                <w:color w:val="000000" w:themeColor="text1"/>
                <w:sz w:val="16"/>
                <w:szCs w:val="16"/>
                <w:lang w:val="en-US"/>
              </w:rPr>
              <w:t>(SE)</w:t>
            </w:r>
          </w:p>
        </w:tc>
        <w:tc>
          <w:tcPr>
            <w:tcW w:w="534" w:type="dxa"/>
            <w:gridSpan w:val="2"/>
          </w:tcPr>
          <w:p w14:paraId="257F4813" w14:textId="1CBBD662"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df</w:t>
            </w:r>
          </w:p>
        </w:tc>
        <w:tc>
          <w:tcPr>
            <w:tcW w:w="583" w:type="dxa"/>
            <w:gridSpan w:val="2"/>
          </w:tcPr>
          <w:p w14:paraId="1EFCD3C6" w14:textId="6D1C1F34"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w:t>
            </w:r>
          </w:p>
        </w:tc>
        <w:tc>
          <w:tcPr>
            <w:tcW w:w="502" w:type="dxa"/>
            <w:gridSpan w:val="2"/>
          </w:tcPr>
          <w:p w14:paraId="645528B8" w14:textId="6AE5F12B" w:rsidR="00B92D06" w:rsidRPr="00845274" w:rsidRDefault="00B92D06" w:rsidP="00335CFE">
            <w:pP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p</w:t>
            </w:r>
          </w:p>
        </w:tc>
        <w:tc>
          <w:tcPr>
            <w:tcW w:w="792" w:type="dxa"/>
            <w:gridSpan w:val="2"/>
            <w:vAlign w:val="center"/>
          </w:tcPr>
          <w:p w14:paraId="32081A39" w14:textId="022C2A3C" w:rsidR="00B92D06" w:rsidRPr="00845274" w:rsidRDefault="00B92D06" w:rsidP="00335CFE">
            <w:pP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color w:val="000000" w:themeColor="text1"/>
                <w:sz w:val="16"/>
                <w:szCs w:val="16"/>
                <w:lang w:val="en-US"/>
              </w:rPr>
              <w:t xml:space="preserve">β </w:t>
            </w:r>
            <w:r w:rsidRPr="00845274">
              <w:rPr>
                <w:i/>
                <w:color w:val="000000" w:themeColor="text1"/>
                <w:sz w:val="16"/>
                <w:szCs w:val="16"/>
                <w:lang w:val="en-US"/>
              </w:rPr>
              <w:t>(SE)</w:t>
            </w:r>
          </w:p>
        </w:tc>
        <w:tc>
          <w:tcPr>
            <w:tcW w:w="379" w:type="dxa"/>
          </w:tcPr>
          <w:p w14:paraId="7BE2CE73" w14:textId="48AE0752"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df</w:t>
            </w:r>
          </w:p>
        </w:tc>
        <w:tc>
          <w:tcPr>
            <w:tcW w:w="563" w:type="dxa"/>
          </w:tcPr>
          <w:p w14:paraId="47171880" w14:textId="575BB3A6"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t</w:t>
            </w:r>
          </w:p>
        </w:tc>
        <w:tc>
          <w:tcPr>
            <w:tcW w:w="462" w:type="dxa"/>
          </w:tcPr>
          <w:p w14:paraId="2C7DBAFF" w14:textId="7407BF7E"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i/>
                <w:color w:val="000000" w:themeColor="text1"/>
                <w:sz w:val="16"/>
                <w:szCs w:val="16"/>
                <w:lang w:val="en-US"/>
              </w:rPr>
            </w:pPr>
            <w:r w:rsidRPr="00845274">
              <w:rPr>
                <w:i/>
                <w:color w:val="000000" w:themeColor="text1"/>
                <w:sz w:val="16"/>
                <w:szCs w:val="16"/>
                <w:lang w:val="en-US"/>
              </w:rPr>
              <w:t>p</w:t>
            </w:r>
          </w:p>
        </w:tc>
      </w:tr>
      <w:tr w:rsidR="00FE7B2F" w:rsidRPr="00845274" w14:paraId="4D856FFC" w14:textId="6E7BA4F2" w:rsidTr="00D7205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25" w:type="dxa"/>
            <w:vMerge w:val="restart"/>
            <w:vAlign w:val="center"/>
          </w:tcPr>
          <w:p w14:paraId="30BA833A" w14:textId="390B0339" w:rsidR="00B92D06" w:rsidRPr="00845274" w:rsidRDefault="00B92D06" w:rsidP="00B92D06">
            <w:pPr>
              <w:rPr>
                <w:bCs w:val="0"/>
                <w:color w:val="000000" w:themeColor="text1"/>
                <w:sz w:val="16"/>
                <w:szCs w:val="16"/>
                <w:lang w:val="en-US"/>
              </w:rPr>
            </w:pPr>
            <w:r w:rsidRPr="00845274">
              <w:rPr>
                <w:bCs w:val="0"/>
                <w:color w:val="000000" w:themeColor="text1"/>
                <w:sz w:val="16"/>
                <w:szCs w:val="16"/>
                <w:lang w:val="en-US"/>
              </w:rPr>
              <w:t xml:space="preserve">Effect of </w:t>
            </w:r>
            <w:r w:rsidR="00FE7F90" w:rsidRPr="00845274">
              <w:rPr>
                <w:bCs w:val="0"/>
                <w:color w:val="000000" w:themeColor="text1"/>
                <w:sz w:val="16"/>
                <w:szCs w:val="16"/>
                <w:lang w:val="en-US"/>
              </w:rPr>
              <w:t>text condition</w:t>
            </w:r>
          </w:p>
        </w:tc>
        <w:tc>
          <w:tcPr>
            <w:tcW w:w="1237" w:type="dxa"/>
            <w:vAlign w:val="center"/>
          </w:tcPr>
          <w:p w14:paraId="7E4903B6" w14:textId="762FE4C5" w:rsidR="00B92D06" w:rsidRPr="00845274" w:rsidRDefault="00B92D06" w:rsidP="00B92D06">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 xml:space="preserve">Fiction </w:t>
            </w:r>
            <w:r w:rsidRPr="00845274">
              <w:rPr>
                <w:i/>
                <w:color w:val="000000" w:themeColor="text1"/>
                <w:sz w:val="16"/>
                <w:szCs w:val="16"/>
                <w:lang w:val="en-US"/>
              </w:rPr>
              <w:t>vs</w:t>
            </w:r>
            <w:r w:rsidRPr="00845274">
              <w:rPr>
                <w:color w:val="000000" w:themeColor="text1"/>
                <w:sz w:val="16"/>
                <w:szCs w:val="16"/>
                <w:lang w:val="en-US"/>
              </w:rPr>
              <w:t xml:space="preserve"> non-fiction</w:t>
            </w:r>
          </w:p>
        </w:tc>
        <w:tc>
          <w:tcPr>
            <w:tcW w:w="569" w:type="dxa"/>
            <w:vAlign w:val="center"/>
          </w:tcPr>
          <w:p w14:paraId="2FC19BA3" w14:textId="18AC4BE8"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DE3994" w:rsidRPr="00845274">
              <w:rPr>
                <w:color w:val="000000" w:themeColor="text1"/>
                <w:sz w:val="16"/>
                <w:szCs w:val="16"/>
                <w:lang w:val="en-US"/>
              </w:rPr>
              <w:t>4</w:t>
            </w:r>
            <w:r w:rsidRPr="00845274">
              <w:rPr>
                <w:color w:val="000000" w:themeColor="text1"/>
                <w:sz w:val="16"/>
                <w:szCs w:val="16"/>
                <w:lang w:val="en-US"/>
              </w:rPr>
              <w:t xml:space="preserve"> (.0</w:t>
            </w:r>
            <w:r w:rsidR="00DE3994" w:rsidRPr="00845274">
              <w:rPr>
                <w:color w:val="000000" w:themeColor="text1"/>
                <w:sz w:val="16"/>
                <w:szCs w:val="16"/>
                <w:lang w:val="en-US"/>
              </w:rPr>
              <w:t>3</w:t>
            </w:r>
            <w:r w:rsidRPr="00845274">
              <w:rPr>
                <w:color w:val="000000" w:themeColor="text1"/>
                <w:sz w:val="16"/>
                <w:szCs w:val="16"/>
                <w:lang w:val="en-US"/>
              </w:rPr>
              <w:t>)</w:t>
            </w:r>
          </w:p>
        </w:tc>
        <w:tc>
          <w:tcPr>
            <w:tcW w:w="691" w:type="dxa"/>
            <w:vAlign w:val="center"/>
          </w:tcPr>
          <w:p w14:paraId="5E85F6DE" w14:textId="24E8B14A"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DE3994" w:rsidRPr="00845274">
              <w:rPr>
                <w:color w:val="000000" w:themeColor="text1"/>
                <w:sz w:val="16"/>
                <w:szCs w:val="16"/>
                <w:lang w:val="en-US"/>
              </w:rPr>
              <w:t>22.17</w:t>
            </w:r>
          </w:p>
        </w:tc>
        <w:tc>
          <w:tcPr>
            <w:tcW w:w="673" w:type="dxa"/>
            <w:vAlign w:val="center"/>
          </w:tcPr>
          <w:p w14:paraId="317C930F" w14:textId="0DE62B98" w:rsidR="00B92D06" w:rsidRPr="00845274" w:rsidRDefault="00DE3994"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1.07</w:t>
            </w:r>
          </w:p>
        </w:tc>
        <w:tc>
          <w:tcPr>
            <w:tcW w:w="466" w:type="dxa"/>
            <w:vAlign w:val="center"/>
          </w:tcPr>
          <w:p w14:paraId="779F6F4F" w14:textId="5223132D"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F244E1" w:rsidRPr="00845274">
              <w:rPr>
                <w:color w:val="000000" w:themeColor="text1"/>
                <w:sz w:val="16"/>
                <w:szCs w:val="16"/>
                <w:lang w:val="en-US"/>
              </w:rPr>
              <w:t>29</w:t>
            </w:r>
          </w:p>
        </w:tc>
        <w:tc>
          <w:tcPr>
            <w:tcW w:w="743" w:type="dxa"/>
            <w:vAlign w:val="center"/>
          </w:tcPr>
          <w:p w14:paraId="3C2B7AE6" w14:textId="693C2724"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16.</w:t>
            </w:r>
            <w:r w:rsidR="00101AAF" w:rsidRPr="00845274">
              <w:rPr>
                <w:color w:val="000000" w:themeColor="text1"/>
                <w:sz w:val="16"/>
                <w:szCs w:val="16"/>
                <w:lang w:val="en-US"/>
              </w:rPr>
              <w:t>42</w:t>
            </w:r>
            <w:r w:rsidRPr="00845274">
              <w:rPr>
                <w:color w:val="000000" w:themeColor="text1"/>
                <w:sz w:val="16"/>
                <w:szCs w:val="16"/>
                <w:lang w:val="en-US"/>
              </w:rPr>
              <w:t xml:space="preserve"> (4</w:t>
            </w:r>
            <w:r w:rsidR="00101AAF" w:rsidRPr="00845274">
              <w:rPr>
                <w:color w:val="000000" w:themeColor="text1"/>
                <w:sz w:val="16"/>
                <w:szCs w:val="16"/>
                <w:lang w:val="en-US"/>
              </w:rPr>
              <w:t>1.08</w:t>
            </w:r>
            <w:r w:rsidRPr="00845274">
              <w:rPr>
                <w:color w:val="000000" w:themeColor="text1"/>
                <w:sz w:val="16"/>
                <w:szCs w:val="16"/>
                <w:lang w:val="en-US"/>
              </w:rPr>
              <w:t>)</w:t>
            </w:r>
          </w:p>
        </w:tc>
        <w:tc>
          <w:tcPr>
            <w:tcW w:w="656" w:type="dxa"/>
            <w:vAlign w:val="center"/>
          </w:tcPr>
          <w:p w14:paraId="2AE0283E" w14:textId="43B68A70" w:rsidR="00B92D06" w:rsidRPr="00845274" w:rsidRDefault="00101AAF"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94.07</w:t>
            </w:r>
          </w:p>
        </w:tc>
        <w:tc>
          <w:tcPr>
            <w:tcW w:w="503" w:type="dxa"/>
            <w:vAlign w:val="center"/>
          </w:tcPr>
          <w:p w14:paraId="3E1DDEB0" w14:textId="4CE9B5EA"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01AAF" w:rsidRPr="00845274">
              <w:rPr>
                <w:color w:val="000000" w:themeColor="text1"/>
                <w:sz w:val="16"/>
                <w:szCs w:val="16"/>
                <w:lang w:val="en-US"/>
              </w:rPr>
              <w:t>40</w:t>
            </w:r>
          </w:p>
        </w:tc>
        <w:tc>
          <w:tcPr>
            <w:tcW w:w="467" w:type="dxa"/>
            <w:gridSpan w:val="2"/>
            <w:vAlign w:val="center"/>
          </w:tcPr>
          <w:p w14:paraId="3BA6729F" w14:textId="138DDD32"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01AAF" w:rsidRPr="00845274">
              <w:rPr>
                <w:color w:val="000000" w:themeColor="text1"/>
                <w:sz w:val="16"/>
                <w:szCs w:val="16"/>
                <w:lang w:val="en-US"/>
              </w:rPr>
              <w:t>69</w:t>
            </w:r>
          </w:p>
        </w:tc>
        <w:tc>
          <w:tcPr>
            <w:tcW w:w="837" w:type="dxa"/>
            <w:gridSpan w:val="3"/>
            <w:vAlign w:val="center"/>
          </w:tcPr>
          <w:p w14:paraId="4327417B" w14:textId="691C04F5" w:rsidR="00B92D06" w:rsidRPr="00845274" w:rsidRDefault="00B63E0A"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373436" w:rsidRPr="00845274">
              <w:rPr>
                <w:color w:val="000000" w:themeColor="text1"/>
                <w:sz w:val="16"/>
                <w:szCs w:val="16"/>
                <w:lang w:val="en-US"/>
              </w:rPr>
              <w:t>3</w:t>
            </w:r>
            <w:r w:rsidR="00B92D06" w:rsidRPr="00845274">
              <w:rPr>
                <w:color w:val="000000" w:themeColor="text1"/>
                <w:sz w:val="16"/>
                <w:szCs w:val="16"/>
                <w:lang w:val="en-US"/>
              </w:rPr>
              <w:t xml:space="preserve"> (</w:t>
            </w:r>
            <w:r w:rsidRPr="00845274">
              <w:rPr>
                <w:color w:val="000000" w:themeColor="text1"/>
                <w:sz w:val="16"/>
                <w:szCs w:val="16"/>
                <w:lang w:val="en-US"/>
              </w:rPr>
              <w:t>.0</w:t>
            </w:r>
            <w:r w:rsidR="00373436" w:rsidRPr="00845274">
              <w:rPr>
                <w:color w:val="000000" w:themeColor="text1"/>
                <w:sz w:val="16"/>
                <w:szCs w:val="16"/>
                <w:lang w:val="en-US"/>
              </w:rPr>
              <w:t>4</w:t>
            </w:r>
            <w:r w:rsidR="00B92D06" w:rsidRPr="00845274">
              <w:rPr>
                <w:color w:val="000000" w:themeColor="text1"/>
                <w:sz w:val="16"/>
                <w:szCs w:val="16"/>
                <w:lang w:val="en-US"/>
              </w:rPr>
              <w:t>)</w:t>
            </w:r>
          </w:p>
        </w:tc>
        <w:tc>
          <w:tcPr>
            <w:tcW w:w="641" w:type="dxa"/>
            <w:vAlign w:val="center"/>
          </w:tcPr>
          <w:p w14:paraId="5407E1A0" w14:textId="02523DA1" w:rsidR="00B92D06" w:rsidRPr="00845274" w:rsidRDefault="0037343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145.35</w:t>
            </w:r>
          </w:p>
        </w:tc>
        <w:tc>
          <w:tcPr>
            <w:tcW w:w="658" w:type="dxa"/>
            <w:vAlign w:val="center"/>
          </w:tcPr>
          <w:p w14:paraId="4D679E13" w14:textId="2411BE1C"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373436" w:rsidRPr="00845274">
              <w:rPr>
                <w:color w:val="000000" w:themeColor="text1"/>
                <w:sz w:val="16"/>
                <w:szCs w:val="16"/>
                <w:lang w:val="en-US"/>
              </w:rPr>
              <w:t>7</w:t>
            </w:r>
            <w:r w:rsidR="001031D4" w:rsidRPr="00845274">
              <w:rPr>
                <w:color w:val="000000" w:themeColor="text1"/>
                <w:sz w:val="16"/>
                <w:szCs w:val="16"/>
                <w:lang w:val="en-US"/>
              </w:rPr>
              <w:t>1</w:t>
            </w:r>
          </w:p>
        </w:tc>
        <w:tc>
          <w:tcPr>
            <w:tcW w:w="416" w:type="dxa"/>
            <w:vAlign w:val="center"/>
          </w:tcPr>
          <w:p w14:paraId="043EFA83" w14:textId="7B2085AB"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373436" w:rsidRPr="00845274">
              <w:rPr>
                <w:color w:val="000000" w:themeColor="text1"/>
                <w:sz w:val="16"/>
                <w:szCs w:val="16"/>
                <w:lang w:val="en-US"/>
              </w:rPr>
              <w:t>48</w:t>
            </w:r>
          </w:p>
        </w:tc>
        <w:tc>
          <w:tcPr>
            <w:tcW w:w="653" w:type="dxa"/>
            <w:vAlign w:val="center"/>
          </w:tcPr>
          <w:p w14:paraId="58B58C11" w14:textId="1E5E461B"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C225A" w:rsidRPr="00845274">
              <w:rPr>
                <w:color w:val="000000" w:themeColor="text1"/>
                <w:sz w:val="16"/>
                <w:szCs w:val="16"/>
                <w:lang w:val="en-US"/>
              </w:rPr>
              <w:t>0.76</w:t>
            </w:r>
            <w:r w:rsidRPr="00845274">
              <w:rPr>
                <w:color w:val="000000" w:themeColor="text1"/>
                <w:sz w:val="16"/>
                <w:szCs w:val="16"/>
                <w:lang w:val="en-US"/>
              </w:rPr>
              <w:t xml:space="preserve"> (3.</w:t>
            </w:r>
            <w:r w:rsidR="00AC225A" w:rsidRPr="00845274">
              <w:rPr>
                <w:color w:val="000000" w:themeColor="text1"/>
                <w:sz w:val="16"/>
                <w:szCs w:val="16"/>
                <w:lang w:val="en-US"/>
              </w:rPr>
              <w:t>18</w:t>
            </w:r>
            <w:r w:rsidRPr="00845274">
              <w:rPr>
                <w:color w:val="000000" w:themeColor="text1"/>
                <w:sz w:val="16"/>
                <w:szCs w:val="16"/>
                <w:lang w:val="en-US"/>
              </w:rPr>
              <w:t>)</w:t>
            </w:r>
          </w:p>
        </w:tc>
        <w:tc>
          <w:tcPr>
            <w:tcW w:w="656" w:type="dxa"/>
            <w:gridSpan w:val="2"/>
            <w:vAlign w:val="center"/>
          </w:tcPr>
          <w:p w14:paraId="47CB3B7F" w14:textId="21B44E7B"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w:t>
            </w:r>
            <w:r w:rsidR="00AC225A" w:rsidRPr="00845274">
              <w:rPr>
                <w:color w:val="000000" w:themeColor="text1"/>
                <w:sz w:val="16"/>
                <w:szCs w:val="16"/>
                <w:lang w:val="en-US"/>
              </w:rPr>
              <w:t>8.56</w:t>
            </w:r>
          </w:p>
        </w:tc>
        <w:tc>
          <w:tcPr>
            <w:tcW w:w="675" w:type="dxa"/>
            <w:gridSpan w:val="2"/>
            <w:vAlign w:val="center"/>
          </w:tcPr>
          <w:p w14:paraId="5AB65060" w14:textId="1D3381E7"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C225A" w:rsidRPr="00845274">
              <w:rPr>
                <w:color w:val="000000" w:themeColor="text1"/>
                <w:sz w:val="16"/>
                <w:szCs w:val="16"/>
                <w:lang w:val="en-US"/>
              </w:rPr>
              <w:t>24</w:t>
            </w:r>
          </w:p>
        </w:tc>
        <w:tc>
          <w:tcPr>
            <w:tcW w:w="416" w:type="dxa"/>
            <w:gridSpan w:val="2"/>
            <w:vAlign w:val="center"/>
          </w:tcPr>
          <w:p w14:paraId="3664A11C" w14:textId="5C0B3DC1"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C225A" w:rsidRPr="00845274">
              <w:rPr>
                <w:color w:val="000000" w:themeColor="text1"/>
                <w:sz w:val="16"/>
                <w:szCs w:val="16"/>
                <w:lang w:val="en-US"/>
              </w:rPr>
              <w:t>81</w:t>
            </w:r>
          </w:p>
        </w:tc>
        <w:tc>
          <w:tcPr>
            <w:tcW w:w="814" w:type="dxa"/>
            <w:gridSpan w:val="2"/>
            <w:vAlign w:val="center"/>
          </w:tcPr>
          <w:p w14:paraId="0CD1E6AE" w14:textId="409A56C3" w:rsidR="00B92D06" w:rsidRPr="00845274" w:rsidRDefault="00821649" w:rsidP="00B92D06">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DE4248" w:rsidRPr="00845274">
              <w:rPr>
                <w:color w:val="000000" w:themeColor="text1"/>
                <w:sz w:val="16"/>
                <w:szCs w:val="16"/>
                <w:lang w:val="en-US"/>
              </w:rPr>
              <w:t>1</w:t>
            </w:r>
            <w:r w:rsidR="00B92D06" w:rsidRPr="00845274">
              <w:rPr>
                <w:color w:val="000000" w:themeColor="text1"/>
                <w:sz w:val="16"/>
                <w:szCs w:val="16"/>
                <w:lang w:val="en-US"/>
              </w:rPr>
              <w:t xml:space="preserve"> (</w:t>
            </w:r>
            <w:r w:rsidR="00DE4248" w:rsidRPr="00845274">
              <w:rPr>
                <w:color w:val="000000" w:themeColor="text1"/>
                <w:sz w:val="16"/>
                <w:szCs w:val="16"/>
                <w:lang w:val="en-US"/>
              </w:rPr>
              <w:t>.03</w:t>
            </w:r>
            <w:r w:rsidR="00B92D06" w:rsidRPr="00845274">
              <w:rPr>
                <w:color w:val="000000" w:themeColor="text1"/>
                <w:sz w:val="16"/>
                <w:szCs w:val="16"/>
                <w:lang w:val="en-US"/>
              </w:rPr>
              <w:t>)</w:t>
            </w:r>
          </w:p>
        </w:tc>
        <w:tc>
          <w:tcPr>
            <w:tcW w:w="637" w:type="dxa"/>
            <w:gridSpan w:val="2"/>
            <w:vAlign w:val="center"/>
          </w:tcPr>
          <w:p w14:paraId="6B8B677E" w14:textId="7BFF4523" w:rsidR="00B92D06" w:rsidRPr="00845274" w:rsidRDefault="00B92D06" w:rsidP="00335CF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w:t>
            </w:r>
            <w:r w:rsidR="00DE4248" w:rsidRPr="00845274">
              <w:rPr>
                <w:color w:val="000000" w:themeColor="text1"/>
                <w:sz w:val="16"/>
                <w:szCs w:val="16"/>
                <w:lang w:val="en-US"/>
              </w:rPr>
              <w:t>8</w:t>
            </w:r>
            <w:r w:rsidR="000730EF" w:rsidRPr="00845274">
              <w:rPr>
                <w:color w:val="000000" w:themeColor="text1"/>
                <w:sz w:val="16"/>
                <w:szCs w:val="16"/>
                <w:lang w:val="en-US"/>
              </w:rPr>
              <w:t>.</w:t>
            </w:r>
            <w:r w:rsidRPr="00845274">
              <w:rPr>
                <w:color w:val="000000" w:themeColor="text1"/>
                <w:sz w:val="16"/>
                <w:szCs w:val="16"/>
                <w:lang w:val="en-US"/>
              </w:rPr>
              <w:t>12</w:t>
            </w:r>
          </w:p>
        </w:tc>
        <w:tc>
          <w:tcPr>
            <w:tcW w:w="563" w:type="dxa"/>
            <w:vAlign w:val="center"/>
          </w:tcPr>
          <w:p w14:paraId="5E0E3526" w14:textId="0B0C48CD"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7E076C" w:rsidRPr="00845274">
              <w:rPr>
                <w:color w:val="000000" w:themeColor="text1"/>
                <w:sz w:val="16"/>
                <w:szCs w:val="16"/>
                <w:lang w:val="en-US"/>
              </w:rPr>
              <w:t>47</w:t>
            </w:r>
          </w:p>
        </w:tc>
        <w:tc>
          <w:tcPr>
            <w:tcW w:w="462" w:type="dxa"/>
            <w:vAlign w:val="center"/>
          </w:tcPr>
          <w:p w14:paraId="1873DB3B" w14:textId="7151A854" w:rsidR="00B92D06" w:rsidRPr="00845274" w:rsidRDefault="00B92D06" w:rsidP="00B92D06">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7E076C" w:rsidRPr="00845274">
              <w:rPr>
                <w:color w:val="000000" w:themeColor="text1"/>
                <w:sz w:val="16"/>
                <w:szCs w:val="16"/>
                <w:lang w:val="en-US"/>
              </w:rPr>
              <w:t>64</w:t>
            </w:r>
          </w:p>
        </w:tc>
      </w:tr>
      <w:tr w:rsidR="00FE7B2F" w:rsidRPr="00845274" w14:paraId="01C571B6" w14:textId="77777777" w:rsidTr="00D72052">
        <w:trPr>
          <w:trHeight w:val="348"/>
        </w:trPr>
        <w:tc>
          <w:tcPr>
            <w:cnfStyle w:val="001000000000" w:firstRow="0" w:lastRow="0" w:firstColumn="1" w:lastColumn="0" w:oddVBand="0" w:evenVBand="0" w:oddHBand="0" w:evenHBand="0" w:firstRowFirstColumn="0" w:firstRowLastColumn="0" w:lastRowFirstColumn="0" w:lastRowLastColumn="0"/>
            <w:tcW w:w="1225" w:type="dxa"/>
            <w:vMerge/>
            <w:vAlign w:val="center"/>
          </w:tcPr>
          <w:p w14:paraId="11A916F3" w14:textId="77777777" w:rsidR="00B92D06" w:rsidRPr="00845274" w:rsidRDefault="00B92D06" w:rsidP="00B92D06">
            <w:pPr>
              <w:rPr>
                <w:bCs w:val="0"/>
                <w:color w:val="000000" w:themeColor="text1"/>
                <w:sz w:val="16"/>
                <w:szCs w:val="16"/>
                <w:lang w:val="en-US"/>
              </w:rPr>
            </w:pPr>
          </w:p>
        </w:tc>
        <w:tc>
          <w:tcPr>
            <w:tcW w:w="1237" w:type="dxa"/>
            <w:vAlign w:val="center"/>
          </w:tcPr>
          <w:p w14:paraId="1EE21B61" w14:textId="470C9ED9" w:rsidR="00B92D06" w:rsidRPr="00845274" w:rsidRDefault="00B92D06" w:rsidP="00B92D06">
            <w:pP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 xml:space="preserve">Narrative </w:t>
            </w:r>
            <w:r w:rsidRPr="00845274">
              <w:rPr>
                <w:i/>
                <w:color w:val="000000" w:themeColor="text1"/>
                <w:sz w:val="16"/>
                <w:szCs w:val="16"/>
                <w:lang w:val="en-US"/>
              </w:rPr>
              <w:t>vs</w:t>
            </w:r>
            <w:r w:rsidRPr="00845274">
              <w:rPr>
                <w:color w:val="000000" w:themeColor="text1"/>
                <w:sz w:val="16"/>
                <w:szCs w:val="16"/>
                <w:lang w:val="en-US"/>
              </w:rPr>
              <w:t xml:space="preserve"> expository</w:t>
            </w:r>
          </w:p>
        </w:tc>
        <w:tc>
          <w:tcPr>
            <w:tcW w:w="569" w:type="dxa"/>
            <w:vAlign w:val="center"/>
          </w:tcPr>
          <w:p w14:paraId="63412D6E" w14:textId="5C87F76B" w:rsidR="00B92D06" w:rsidRPr="00845274" w:rsidRDefault="00F244E1"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B92D06" w:rsidRPr="00845274">
              <w:rPr>
                <w:color w:val="000000" w:themeColor="text1"/>
                <w:sz w:val="16"/>
                <w:szCs w:val="16"/>
                <w:lang w:val="en-US"/>
              </w:rPr>
              <w:t>.02 (.04)</w:t>
            </w:r>
          </w:p>
        </w:tc>
        <w:tc>
          <w:tcPr>
            <w:tcW w:w="691" w:type="dxa"/>
            <w:vAlign w:val="center"/>
          </w:tcPr>
          <w:p w14:paraId="6859ABD2" w14:textId="64B37FC5"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F244E1" w:rsidRPr="00845274">
              <w:rPr>
                <w:color w:val="000000" w:themeColor="text1"/>
                <w:sz w:val="16"/>
                <w:szCs w:val="16"/>
                <w:lang w:val="en-US"/>
              </w:rPr>
              <w:t>22.17</w:t>
            </w:r>
          </w:p>
        </w:tc>
        <w:tc>
          <w:tcPr>
            <w:tcW w:w="673" w:type="dxa"/>
            <w:vAlign w:val="center"/>
          </w:tcPr>
          <w:p w14:paraId="5678C2F4" w14:textId="5539A013" w:rsidR="00B92D06" w:rsidRPr="00845274" w:rsidRDefault="00F244E1"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-.54</w:t>
            </w:r>
          </w:p>
        </w:tc>
        <w:tc>
          <w:tcPr>
            <w:tcW w:w="466" w:type="dxa"/>
            <w:vAlign w:val="center"/>
          </w:tcPr>
          <w:p w14:paraId="19C6A12A" w14:textId="1EBEEE3E"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F244E1" w:rsidRPr="00845274">
              <w:rPr>
                <w:color w:val="000000" w:themeColor="text1"/>
                <w:sz w:val="16"/>
                <w:szCs w:val="16"/>
                <w:lang w:val="en-US"/>
              </w:rPr>
              <w:t>59</w:t>
            </w:r>
          </w:p>
        </w:tc>
        <w:tc>
          <w:tcPr>
            <w:tcW w:w="743" w:type="dxa"/>
            <w:vAlign w:val="center"/>
          </w:tcPr>
          <w:p w14:paraId="65ABDB4E" w14:textId="63F217ED"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101AAF" w:rsidRPr="00845274">
              <w:rPr>
                <w:color w:val="000000" w:themeColor="text1"/>
                <w:sz w:val="16"/>
                <w:szCs w:val="16"/>
                <w:lang w:val="en-US"/>
              </w:rPr>
              <w:t>5.08</w:t>
            </w:r>
            <w:r w:rsidRPr="00845274">
              <w:rPr>
                <w:color w:val="000000" w:themeColor="text1"/>
                <w:sz w:val="16"/>
                <w:szCs w:val="16"/>
                <w:lang w:val="en-US"/>
              </w:rPr>
              <w:t xml:space="preserve"> (</w:t>
            </w:r>
            <w:r w:rsidR="00101AAF" w:rsidRPr="00845274">
              <w:rPr>
                <w:color w:val="000000" w:themeColor="text1"/>
                <w:sz w:val="16"/>
                <w:szCs w:val="16"/>
                <w:lang w:val="en-US"/>
              </w:rPr>
              <w:t>46.16</w:t>
            </w:r>
            <w:r w:rsidRPr="00845274">
              <w:rPr>
                <w:color w:val="000000" w:themeColor="text1"/>
                <w:sz w:val="16"/>
                <w:szCs w:val="16"/>
                <w:lang w:val="en-US"/>
              </w:rPr>
              <w:t>)</w:t>
            </w:r>
          </w:p>
        </w:tc>
        <w:tc>
          <w:tcPr>
            <w:tcW w:w="656" w:type="dxa"/>
            <w:vAlign w:val="center"/>
          </w:tcPr>
          <w:p w14:paraId="1F93696C" w14:textId="598CC3BA" w:rsidR="00B92D06" w:rsidRPr="00845274" w:rsidRDefault="00101AAF"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94.47</w:t>
            </w:r>
          </w:p>
        </w:tc>
        <w:tc>
          <w:tcPr>
            <w:tcW w:w="503" w:type="dxa"/>
            <w:vAlign w:val="center"/>
          </w:tcPr>
          <w:p w14:paraId="5473A4F5" w14:textId="083D8E3D"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w:t>
            </w:r>
            <w:r w:rsidR="00101AAF" w:rsidRPr="00845274">
              <w:rPr>
                <w:color w:val="000000" w:themeColor="text1"/>
                <w:sz w:val="16"/>
                <w:szCs w:val="16"/>
                <w:lang w:val="en-US"/>
              </w:rPr>
              <w:t>3</w:t>
            </w:r>
          </w:p>
        </w:tc>
        <w:tc>
          <w:tcPr>
            <w:tcW w:w="467" w:type="dxa"/>
            <w:gridSpan w:val="2"/>
            <w:vAlign w:val="center"/>
          </w:tcPr>
          <w:p w14:paraId="36578D10" w14:textId="3C868191"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w:t>
            </w:r>
            <w:r w:rsidR="00101AAF" w:rsidRPr="00845274">
              <w:rPr>
                <w:color w:val="000000" w:themeColor="text1"/>
                <w:sz w:val="16"/>
                <w:szCs w:val="16"/>
                <w:lang w:val="en-US"/>
              </w:rPr>
              <w:t>4</w:t>
            </w:r>
          </w:p>
        </w:tc>
        <w:tc>
          <w:tcPr>
            <w:tcW w:w="837" w:type="dxa"/>
            <w:gridSpan w:val="3"/>
            <w:vAlign w:val="center"/>
          </w:tcPr>
          <w:p w14:paraId="2D8D6E16" w14:textId="2B18FFC6" w:rsidR="00B92D06" w:rsidRPr="00845274" w:rsidRDefault="00B63E0A"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373436" w:rsidRPr="00845274">
              <w:rPr>
                <w:color w:val="000000" w:themeColor="text1"/>
                <w:sz w:val="16"/>
                <w:szCs w:val="16"/>
                <w:lang w:val="en-US"/>
              </w:rPr>
              <w:t>1</w:t>
            </w:r>
            <w:r w:rsidR="00B92D06" w:rsidRPr="00845274">
              <w:rPr>
                <w:color w:val="000000" w:themeColor="text1"/>
                <w:sz w:val="16"/>
                <w:szCs w:val="16"/>
                <w:lang w:val="en-US"/>
              </w:rPr>
              <w:t xml:space="preserve"> (</w:t>
            </w:r>
            <w:r w:rsidRPr="00845274">
              <w:rPr>
                <w:color w:val="000000" w:themeColor="text1"/>
                <w:sz w:val="16"/>
                <w:szCs w:val="16"/>
                <w:lang w:val="en-US"/>
              </w:rPr>
              <w:t>.0</w:t>
            </w:r>
            <w:r w:rsidR="00373436" w:rsidRPr="00845274">
              <w:rPr>
                <w:color w:val="000000" w:themeColor="text1"/>
                <w:sz w:val="16"/>
                <w:szCs w:val="16"/>
                <w:lang w:val="en-US"/>
              </w:rPr>
              <w:t>4</w:t>
            </w:r>
            <w:r w:rsidR="00B92D06" w:rsidRPr="00845274">
              <w:rPr>
                <w:color w:val="000000" w:themeColor="text1"/>
                <w:sz w:val="16"/>
                <w:szCs w:val="16"/>
                <w:lang w:val="en-US"/>
              </w:rPr>
              <w:t>)</w:t>
            </w:r>
          </w:p>
        </w:tc>
        <w:tc>
          <w:tcPr>
            <w:tcW w:w="641" w:type="dxa"/>
            <w:vAlign w:val="center"/>
          </w:tcPr>
          <w:p w14:paraId="25C4FC4A" w14:textId="405EAE18"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14</w:t>
            </w:r>
            <w:r w:rsidR="00373436" w:rsidRPr="00845274">
              <w:rPr>
                <w:color w:val="000000" w:themeColor="text1"/>
                <w:sz w:val="16"/>
                <w:szCs w:val="16"/>
                <w:lang w:val="en-US"/>
              </w:rPr>
              <w:t>4.72</w:t>
            </w:r>
          </w:p>
        </w:tc>
        <w:tc>
          <w:tcPr>
            <w:tcW w:w="658" w:type="dxa"/>
            <w:vAlign w:val="center"/>
          </w:tcPr>
          <w:p w14:paraId="110F6280" w14:textId="25DC903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373436" w:rsidRPr="00845274">
              <w:rPr>
                <w:color w:val="000000" w:themeColor="text1"/>
                <w:sz w:val="16"/>
                <w:szCs w:val="16"/>
                <w:lang w:val="en-US"/>
              </w:rPr>
              <w:t>9</w:t>
            </w:r>
          </w:p>
        </w:tc>
        <w:tc>
          <w:tcPr>
            <w:tcW w:w="416" w:type="dxa"/>
            <w:vAlign w:val="center"/>
          </w:tcPr>
          <w:p w14:paraId="338FF3F6" w14:textId="1995565D"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373436" w:rsidRPr="00845274">
              <w:rPr>
                <w:color w:val="000000" w:themeColor="text1"/>
                <w:sz w:val="16"/>
                <w:szCs w:val="16"/>
                <w:lang w:val="en-US"/>
              </w:rPr>
              <w:t>85</w:t>
            </w:r>
          </w:p>
        </w:tc>
        <w:tc>
          <w:tcPr>
            <w:tcW w:w="653" w:type="dxa"/>
            <w:vAlign w:val="center"/>
          </w:tcPr>
          <w:p w14:paraId="0BFF8350" w14:textId="6B60BA3B" w:rsidR="00B92D06" w:rsidRPr="00845274" w:rsidRDefault="00AC225A"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4.03</w:t>
            </w:r>
            <w:r w:rsidR="00B92D06" w:rsidRPr="00845274">
              <w:rPr>
                <w:color w:val="000000" w:themeColor="text1"/>
                <w:sz w:val="16"/>
                <w:szCs w:val="16"/>
                <w:lang w:val="en-US"/>
              </w:rPr>
              <w:t xml:space="preserve"> (3.</w:t>
            </w:r>
            <w:r w:rsidRPr="00845274">
              <w:rPr>
                <w:color w:val="000000" w:themeColor="text1"/>
                <w:sz w:val="16"/>
                <w:szCs w:val="16"/>
                <w:lang w:val="en-US"/>
              </w:rPr>
              <w:t>51</w:t>
            </w:r>
            <w:r w:rsidR="00B92D06" w:rsidRPr="00845274">
              <w:rPr>
                <w:color w:val="000000" w:themeColor="text1"/>
                <w:sz w:val="16"/>
                <w:szCs w:val="16"/>
                <w:lang w:val="en-US"/>
              </w:rPr>
              <w:t>)</w:t>
            </w:r>
          </w:p>
        </w:tc>
        <w:tc>
          <w:tcPr>
            <w:tcW w:w="656" w:type="dxa"/>
            <w:gridSpan w:val="2"/>
            <w:vAlign w:val="center"/>
          </w:tcPr>
          <w:p w14:paraId="645D3AA6" w14:textId="78D55374"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w:t>
            </w:r>
            <w:r w:rsidR="00AC225A" w:rsidRPr="00845274">
              <w:rPr>
                <w:color w:val="000000" w:themeColor="text1"/>
                <w:sz w:val="16"/>
                <w:szCs w:val="16"/>
                <w:lang w:val="en-US"/>
              </w:rPr>
              <w:t>9.85</w:t>
            </w:r>
          </w:p>
        </w:tc>
        <w:tc>
          <w:tcPr>
            <w:tcW w:w="675" w:type="dxa"/>
            <w:gridSpan w:val="2"/>
            <w:vAlign w:val="center"/>
          </w:tcPr>
          <w:p w14:paraId="679FE10C" w14:textId="2AEF8A3E"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AC225A" w:rsidRPr="00845274">
              <w:rPr>
                <w:color w:val="000000" w:themeColor="text1"/>
                <w:sz w:val="16"/>
                <w:szCs w:val="16"/>
                <w:lang w:val="en-US"/>
              </w:rPr>
              <w:t>15</w:t>
            </w:r>
          </w:p>
        </w:tc>
        <w:tc>
          <w:tcPr>
            <w:tcW w:w="416" w:type="dxa"/>
            <w:gridSpan w:val="2"/>
            <w:vAlign w:val="center"/>
          </w:tcPr>
          <w:p w14:paraId="348EFE0F" w14:textId="4297452A"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C225A" w:rsidRPr="00845274">
              <w:rPr>
                <w:color w:val="000000" w:themeColor="text1"/>
                <w:sz w:val="16"/>
                <w:szCs w:val="16"/>
                <w:lang w:val="en-US"/>
              </w:rPr>
              <w:t>26</w:t>
            </w:r>
          </w:p>
        </w:tc>
        <w:tc>
          <w:tcPr>
            <w:tcW w:w="814" w:type="dxa"/>
            <w:gridSpan w:val="2"/>
            <w:vAlign w:val="center"/>
          </w:tcPr>
          <w:p w14:paraId="66B63F44" w14:textId="3989D6A5" w:rsidR="00B92D06" w:rsidRPr="00845274" w:rsidRDefault="00821649" w:rsidP="00B92D06">
            <w:pP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7E076C" w:rsidRPr="00845274">
              <w:rPr>
                <w:color w:val="000000" w:themeColor="text1"/>
                <w:sz w:val="16"/>
                <w:szCs w:val="16"/>
                <w:lang w:val="en-US"/>
              </w:rPr>
              <w:t>2</w:t>
            </w:r>
            <w:r w:rsidR="00B92D06" w:rsidRPr="00845274">
              <w:rPr>
                <w:color w:val="000000" w:themeColor="text1"/>
                <w:sz w:val="16"/>
                <w:szCs w:val="16"/>
                <w:lang w:val="en-US"/>
              </w:rPr>
              <w:t xml:space="preserve"> (</w:t>
            </w:r>
            <w:r w:rsidRPr="00845274">
              <w:rPr>
                <w:color w:val="000000" w:themeColor="text1"/>
                <w:sz w:val="16"/>
                <w:szCs w:val="16"/>
                <w:lang w:val="en-US"/>
              </w:rPr>
              <w:t>.0</w:t>
            </w:r>
            <w:r w:rsidR="007E076C" w:rsidRPr="00845274">
              <w:rPr>
                <w:color w:val="000000" w:themeColor="text1"/>
                <w:sz w:val="16"/>
                <w:szCs w:val="16"/>
                <w:lang w:val="en-US"/>
              </w:rPr>
              <w:t>3</w:t>
            </w:r>
            <w:r w:rsidR="00B92D06" w:rsidRPr="00845274">
              <w:rPr>
                <w:color w:val="000000" w:themeColor="text1"/>
                <w:sz w:val="16"/>
                <w:szCs w:val="16"/>
                <w:lang w:val="en-US"/>
              </w:rPr>
              <w:t>)</w:t>
            </w:r>
          </w:p>
        </w:tc>
        <w:tc>
          <w:tcPr>
            <w:tcW w:w="637" w:type="dxa"/>
            <w:gridSpan w:val="2"/>
            <w:vAlign w:val="center"/>
          </w:tcPr>
          <w:p w14:paraId="78A5FA80" w14:textId="04E636AE"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w:t>
            </w:r>
            <w:r w:rsidR="007E076C" w:rsidRPr="00845274">
              <w:rPr>
                <w:color w:val="000000" w:themeColor="text1"/>
                <w:sz w:val="16"/>
                <w:szCs w:val="16"/>
                <w:lang w:val="en-US"/>
              </w:rPr>
              <w:t>9.24</w:t>
            </w:r>
          </w:p>
        </w:tc>
        <w:tc>
          <w:tcPr>
            <w:tcW w:w="563" w:type="dxa"/>
            <w:vAlign w:val="center"/>
          </w:tcPr>
          <w:p w14:paraId="128808CC" w14:textId="57B6FC0E"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7E076C" w:rsidRPr="00845274">
              <w:rPr>
                <w:color w:val="000000" w:themeColor="text1"/>
                <w:sz w:val="16"/>
                <w:szCs w:val="16"/>
                <w:lang w:val="en-US"/>
              </w:rPr>
              <w:t>52</w:t>
            </w:r>
            <w:r w:rsidR="00DF049D" w:rsidRPr="00845274">
              <w:rPr>
                <w:color w:val="000000" w:themeColor="text1"/>
                <w:sz w:val="16"/>
                <w:szCs w:val="16"/>
                <w:lang w:val="en-US"/>
              </w:rPr>
              <w:t>1</w:t>
            </w:r>
          </w:p>
        </w:tc>
        <w:tc>
          <w:tcPr>
            <w:tcW w:w="462" w:type="dxa"/>
            <w:vAlign w:val="center"/>
          </w:tcPr>
          <w:p w14:paraId="6CB5492F" w14:textId="4FDB4128" w:rsidR="00B92D06" w:rsidRPr="00845274" w:rsidRDefault="00B92D06" w:rsidP="00B92D06">
            <w:pP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7E076C" w:rsidRPr="00845274">
              <w:rPr>
                <w:color w:val="000000" w:themeColor="text1"/>
                <w:sz w:val="16"/>
                <w:szCs w:val="16"/>
                <w:lang w:val="en-US"/>
              </w:rPr>
              <w:t>60</w:t>
            </w:r>
          </w:p>
        </w:tc>
      </w:tr>
      <w:tr w:rsidR="00FE7B2F" w:rsidRPr="00845274" w14:paraId="3A56C28B" w14:textId="2FAE1351" w:rsidTr="00D7205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25" w:type="dxa"/>
            <w:vMerge w:val="restart"/>
          </w:tcPr>
          <w:p w14:paraId="1325F4F6" w14:textId="65873486" w:rsidR="00B92D06" w:rsidRPr="00845274" w:rsidRDefault="00B92D06" w:rsidP="00B92D06">
            <w:pPr>
              <w:rPr>
                <w:bCs w:val="0"/>
                <w:color w:val="000000" w:themeColor="text1"/>
                <w:sz w:val="16"/>
                <w:szCs w:val="16"/>
                <w:lang w:val="en-US"/>
              </w:rPr>
            </w:pPr>
            <w:r w:rsidRPr="00845274">
              <w:rPr>
                <w:bCs w:val="0"/>
                <w:color w:val="000000" w:themeColor="text1"/>
                <w:sz w:val="16"/>
                <w:szCs w:val="16"/>
                <w:lang w:val="en-US"/>
              </w:rPr>
              <w:t>Effect of time</w:t>
            </w:r>
          </w:p>
        </w:tc>
        <w:tc>
          <w:tcPr>
            <w:tcW w:w="1237" w:type="dxa"/>
            <w:vAlign w:val="center"/>
          </w:tcPr>
          <w:p w14:paraId="32332FC0" w14:textId="361B1575" w:rsidR="00B92D06" w:rsidRPr="00845274" w:rsidRDefault="00B92D06" w:rsidP="00B92D06">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 xml:space="preserve">Pre-test </w:t>
            </w:r>
            <w:r w:rsidRPr="00845274">
              <w:rPr>
                <w:i/>
                <w:color w:val="000000" w:themeColor="text1"/>
                <w:sz w:val="16"/>
                <w:szCs w:val="16"/>
                <w:lang w:val="en-US"/>
              </w:rPr>
              <w:t>vs</w:t>
            </w:r>
            <w:r w:rsidRPr="00845274">
              <w:rPr>
                <w:color w:val="000000" w:themeColor="text1"/>
                <w:sz w:val="16"/>
                <w:szCs w:val="16"/>
                <w:lang w:val="en-US"/>
              </w:rPr>
              <w:t xml:space="preserve"> post-test</w:t>
            </w:r>
          </w:p>
        </w:tc>
        <w:tc>
          <w:tcPr>
            <w:tcW w:w="569" w:type="dxa"/>
            <w:vAlign w:val="center"/>
          </w:tcPr>
          <w:p w14:paraId="456FD63D" w14:textId="295F705A"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F244E1" w:rsidRPr="00845274">
              <w:rPr>
                <w:color w:val="000000" w:themeColor="text1"/>
                <w:sz w:val="16"/>
                <w:szCs w:val="16"/>
                <w:lang w:val="en-US"/>
              </w:rPr>
              <w:t>4</w:t>
            </w:r>
            <w:r w:rsidRPr="00845274">
              <w:rPr>
                <w:color w:val="000000" w:themeColor="text1"/>
                <w:sz w:val="16"/>
                <w:szCs w:val="16"/>
                <w:lang w:val="en-US"/>
              </w:rPr>
              <w:t xml:space="preserve"> (.02)</w:t>
            </w:r>
          </w:p>
        </w:tc>
        <w:tc>
          <w:tcPr>
            <w:tcW w:w="691" w:type="dxa"/>
            <w:vAlign w:val="center"/>
          </w:tcPr>
          <w:p w14:paraId="5262ADB6" w14:textId="4D65F7D9"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F244E1" w:rsidRPr="00845274">
              <w:rPr>
                <w:color w:val="000000" w:themeColor="text1"/>
                <w:sz w:val="16"/>
                <w:szCs w:val="16"/>
                <w:lang w:val="en-US"/>
              </w:rPr>
              <w:t>44.98</w:t>
            </w:r>
          </w:p>
        </w:tc>
        <w:tc>
          <w:tcPr>
            <w:tcW w:w="673" w:type="dxa"/>
            <w:vAlign w:val="center"/>
          </w:tcPr>
          <w:p w14:paraId="6E7ABC99" w14:textId="5BE220CA" w:rsidR="00B92D06" w:rsidRPr="00845274" w:rsidRDefault="00F244E1"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2.08</w:t>
            </w:r>
          </w:p>
        </w:tc>
        <w:tc>
          <w:tcPr>
            <w:tcW w:w="466" w:type="dxa"/>
            <w:vAlign w:val="center"/>
          </w:tcPr>
          <w:p w14:paraId="43C09A55" w14:textId="0D10C0E0"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F244E1" w:rsidRPr="00845274">
              <w:rPr>
                <w:color w:val="000000" w:themeColor="text1"/>
                <w:sz w:val="16"/>
                <w:szCs w:val="16"/>
                <w:lang w:val="en-US"/>
              </w:rPr>
              <w:t>4</w:t>
            </w:r>
            <w:r w:rsidR="00101AAF" w:rsidRPr="00845274">
              <w:rPr>
                <w:color w:val="000000" w:themeColor="text1"/>
                <w:sz w:val="16"/>
                <w:szCs w:val="16"/>
                <w:vertAlign w:val="superscript"/>
                <w:lang w:val="en-US"/>
              </w:rPr>
              <w:t>*</w:t>
            </w:r>
          </w:p>
        </w:tc>
        <w:tc>
          <w:tcPr>
            <w:tcW w:w="743" w:type="dxa"/>
            <w:vAlign w:val="center"/>
          </w:tcPr>
          <w:p w14:paraId="5570FE31" w14:textId="37BBDF39" w:rsidR="00B92D06" w:rsidRPr="00845274" w:rsidRDefault="00101AAF"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19.10</w:t>
            </w:r>
            <w:r w:rsidR="00B92D06" w:rsidRPr="00845274">
              <w:rPr>
                <w:color w:val="000000" w:themeColor="text1"/>
                <w:sz w:val="16"/>
                <w:szCs w:val="16"/>
                <w:lang w:val="en-US"/>
              </w:rPr>
              <w:t xml:space="preserve"> (</w:t>
            </w:r>
            <w:r w:rsidRPr="00845274">
              <w:rPr>
                <w:color w:val="000000" w:themeColor="text1"/>
                <w:sz w:val="16"/>
                <w:szCs w:val="16"/>
                <w:lang w:val="en-US"/>
              </w:rPr>
              <w:t>9.82</w:t>
            </w:r>
            <w:r w:rsidR="00B92D06" w:rsidRPr="00845274">
              <w:rPr>
                <w:color w:val="000000" w:themeColor="text1"/>
                <w:sz w:val="16"/>
                <w:szCs w:val="16"/>
                <w:lang w:val="en-US"/>
              </w:rPr>
              <w:t>)</w:t>
            </w:r>
          </w:p>
        </w:tc>
        <w:tc>
          <w:tcPr>
            <w:tcW w:w="656" w:type="dxa"/>
            <w:vAlign w:val="center"/>
          </w:tcPr>
          <w:p w14:paraId="67317826" w14:textId="3D6F642D"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101AAF" w:rsidRPr="00845274">
              <w:rPr>
                <w:color w:val="000000" w:themeColor="text1"/>
                <w:sz w:val="16"/>
                <w:szCs w:val="16"/>
                <w:lang w:val="en-US"/>
              </w:rPr>
              <w:t>33.71</w:t>
            </w:r>
          </w:p>
        </w:tc>
        <w:tc>
          <w:tcPr>
            <w:tcW w:w="503" w:type="dxa"/>
            <w:vAlign w:val="center"/>
          </w:tcPr>
          <w:p w14:paraId="188BC20B" w14:textId="7562DD59" w:rsidR="00B92D06" w:rsidRPr="00845274" w:rsidRDefault="00101AAF"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1.95</w:t>
            </w:r>
          </w:p>
        </w:tc>
        <w:tc>
          <w:tcPr>
            <w:tcW w:w="467" w:type="dxa"/>
            <w:gridSpan w:val="2"/>
            <w:vAlign w:val="center"/>
          </w:tcPr>
          <w:p w14:paraId="677F2539" w14:textId="66398835" w:rsidR="00B92D06" w:rsidRPr="00845274" w:rsidDel="00C866D7"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101AAF" w:rsidRPr="00845274">
              <w:rPr>
                <w:color w:val="000000" w:themeColor="text1"/>
                <w:sz w:val="16"/>
                <w:szCs w:val="16"/>
                <w:lang w:val="en-US"/>
              </w:rPr>
              <w:t>5</w:t>
            </w:r>
          </w:p>
        </w:tc>
        <w:tc>
          <w:tcPr>
            <w:tcW w:w="837" w:type="dxa"/>
            <w:gridSpan w:val="3"/>
            <w:vAlign w:val="center"/>
          </w:tcPr>
          <w:p w14:paraId="72907CA2" w14:textId="40BABEB2" w:rsidR="00B92D06" w:rsidRPr="00845274" w:rsidRDefault="0037343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-.02</w:t>
            </w:r>
            <w:r w:rsidR="00B92D06" w:rsidRPr="00845274">
              <w:rPr>
                <w:color w:val="000000" w:themeColor="text1"/>
                <w:sz w:val="16"/>
                <w:szCs w:val="16"/>
                <w:lang w:val="en-US"/>
              </w:rPr>
              <w:t xml:space="preserve"> (</w:t>
            </w:r>
            <w:r w:rsidR="00B63E0A" w:rsidRPr="00845274">
              <w:rPr>
                <w:color w:val="000000" w:themeColor="text1"/>
                <w:sz w:val="16"/>
                <w:szCs w:val="16"/>
                <w:lang w:val="en-US"/>
              </w:rPr>
              <w:t>.0</w:t>
            </w:r>
            <w:r w:rsidRPr="00845274">
              <w:rPr>
                <w:color w:val="000000" w:themeColor="text1"/>
                <w:sz w:val="16"/>
                <w:szCs w:val="16"/>
                <w:lang w:val="en-US"/>
              </w:rPr>
              <w:t>1</w:t>
            </w:r>
            <w:r w:rsidR="00B92D06" w:rsidRPr="00845274">
              <w:rPr>
                <w:color w:val="000000" w:themeColor="text1"/>
                <w:sz w:val="16"/>
                <w:szCs w:val="16"/>
                <w:lang w:val="en-US"/>
              </w:rPr>
              <w:t>)</w:t>
            </w:r>
          </w:p>
        </w:tc>
        <w:tc>
          <w:tcPr>
            <w:tcW w:w="641" w:type="dxa"/>
            <w:vAlign w:val="center"/>
          </w:tcPr>
          <w:p w14:paraId="2C0A54DB" w14:textId="427175F0"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w:t>
            </w:r>
            <w:r w:rsidR="00373436" w:rsidRPr="00845274">
              <w:rPr>
                <w:color w:val="000000" w:themeColor="text1"/>
                <w:sz w:val="16"/>
                <w:szCs w:val="16"/>
                <w:lang w:val="en-US"/>
              </w:rPr>
              <w:t>7.33</w:t>
            </w:r>
          </w:p>
        </w:tc>
        <w:tc>
          <w:tcPr>
            <w:tcW w:w="658" w:type="dxa"/>
            <w:vAlign w:val="center"/>
          </w:tcPr>
          <w:p w14:paraId="23660EBB" w14:textId="15C6558D"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373436" w:rsidRPr="00845274">
              <w:rPr>
                <w:color w:val="000000" w:themeColor="text1"/>
                <w:sz w:val="16"/>
                <w:szCs w:val="16"/>
                <w:lang w:val="en-US"/>
              </w:rPr>
              <w:t>69</w:t>
            </w:r>
          </w:p>
        </w:tc>
        <w:tc>
          <w:tcPr>
            <w:tcW w:w="416" w:type="dxa"/>
            <w:vAlign w:val="center"/>
          </w:tcPr>
          <w:p w14:paraId="387907F0" w14:textId="74CCC222"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373436" w:rsidRPr="00845274">
              <w:rPr>
                <w:color w:val="000000" w:themeColor="text1"/>
                <w:sz w:val="16"/>
                <w:szCs w:val="16"/>
                <w:lang w:val="en-US"/>
              </w:rPr>
              <w:t>9</w:t>
            </w:r>
          </w:p>
        </w:tc>
        <w:tc>
          <w:tcPr>
            <w:tcW w:w="653" w:type="dxa"/>
            <w:vAlign w:val="center"/>
          </w:tcPr>
          <w:p w14:paraId="75067222" w14:textId="3DEA0744"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r w:rsidR="00AC225A" w:rsidRPr="00845274">
              <w:rPr>
                <w:color w:val="000000" w:themeColor="text1"/>
                <w:sz w:val="16"/>
                <w:szCs w:val="16"/>
                <w:lang w:val="en-US"/>
              </w:rPr>
              <w:t>12</w:t>
            </w:r>
            <w:r w:rsidRPr="00845274">
              <w:rPr>
                <w:color w:val="000000" w:themeColor="text1"/>
                <w:sz w:val="16"/>
                <w:szCs w:val="16"/>
                <w:lang w:val="en-US"/>
              </w:rPr>
              <w:t xml:space="preserve"> (1.</w:t>
            </w:r>
            <w:r w:rsidR="00AC225A" w:rsidRPr="00845274">
              <w:rPr>
                <w:color w:val="000000" w:themeColor="text1"/>
                <w:sz w:val="16"/>
                <w:szCs w:val="16"/>
                <w:lang w:val="en-US"/>
              </w:rPr>
              <w:t>87</w:t>
            </w:r>
            <w:r w:rsidRPr="00845274">
              <w:rPr>
                <w:color w:val="000000" w:themeColor="text1"/>
                <w:sz w:val="16"/>
                <w:szCs w:val="16"/>
                <w:lang w:val="en-US"/>
              </w:rPr>
              <w:t>)</w:t>
            </w:r>
          </w:p>
        </w:tc>
        <w:tc>
          <w:tcPr>
            <w:tcW w:w="656" w:type="dxa"/>
            <w:gridSpan w:val="2"/>
            <w:vAlign w:val="center"/>
          </w:tcPr>
          <w:p w14:paraId="1355851B" w14:textId="5625A1D4"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AC225A" w:rsidRPr="00845274">
              <w:rPr>
                <w:color w:val="000000" w:themeColor="text1"/>
                <w:sz w:val="16"/>
                <w:szCs w:val="16"/>
                <w:lang w:val="en-US"/>
              </w:rPr>
              <w:t>70.85</w:t>
            </w:r>
          </w:p>
        </w:tc>
        <w:tc>
          <w:tcPr>
            <w:tcW w:w="675" w:type="dxa"/>
            <w:gridSpan w:val="2"/>
            <w:vAlign w:val="center"/>
          </w:tcPr>
          <w:p w14:paraId="52E00EEF" w14:textId="7CBE31F5"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AC225A" w:rsidRPr="00845274">
              <w:rPr>
                <w:color w:val="000000" w:themeColor="text1"/>
                <w:sz w:val="16"/>
                <w:szCs w:val="16"/>
                <w:lang w:val="en-US"/>
              </w:rPr>
              <w:t>13</w:t>
            </w:r>
          </w:p>
        </w:tc>
        <w:tc>
          <w:tcPr>
            <w:tcW w:w="416" w:type="dxa"/>
            <w:gridSpan w:val="2"/>
            <w:vAlign w:val="center"/>
          </w:tcPr>
          <w:p w14:paraId="5443711A" w14:textId="278F6C15"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C225A" w:rsidRPr="00845274">
              <w:rPr>
                <w:color w:val="000000" w:themeColor="text1"/>
                <w:sz w:val="16"/>
                <w:szCs w:val="16"/>
                <w:lang w:val="en-US"/>
              </w:rPr>
              <w:t>26</w:t>
            </w:r>
          </w:p>
        </w:tc>
        <w:tc>
          <w:tcPr>
            <w:tcW w:w="814" w:type="dxa"/>
            <w:gridSpan w:val="2"/>
            <w:vAlign w:val="center"/>
          </w:tcPr>
          <w:p w14:paraId="5FC5A3A0" w14:textId="443220A5" w:rsidR="00B92D06" w:rsidRPr="00845274" w:rsidRDefault="00821649"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.00</w:t>
            </w:r>
            <w:r w:rsidR="00B92D06" w:rsidRPr="00845274">
              <w:rPr>
                <w:color w:val="000000" w:themeColor="text1"/>
                <w:sz w:val="16"/>
                <w:szCs w:val="16"/>
                <w:lang w:val="en-US"/>
              </w:rPr>
              <w:t xml:space="preserve"> (</w:t>
            </w:r>
            <w:r w:rsidRPr="00845274">
              <w:rPr>
                <w:color w:val="000000" w:themeColor="text1"/>
                <w:sz w:val="16"/>
                <w:szCs w:val="16"/>
                <w:lang w:val="en-US"/>
              </w:rPr>
              <w:t>.0</w:t>
            </w:r>
            <w:r w:rsidR="007E076C" w:rsidRPr="00845274">
              <w:rPr>
                <w:color w:val="000000" w:themeColor="text1"/>
                <w:sz w:val="16"/>
                <w:szCs w:val="16"/>
                <w:lang w:val="en-US"/>
              </w:rPr>
              <w:t>2</w:t>
            </w:r>
            <w:r w:rsidR="00B92D06" w:rsidRPr="00845274">
              <w:rPr>
                <w:color w:val="000000" w:themeColor="text1"/>
                <w:sz w:val="16"/>
                <w:szCs w:val="16"/>
                <w:lang w:val="en-US"/>
              </w:rPr>
              <w:t>)</w:t>
            </w:r>
          </w:p>
        </w:tc>
        <w:tc>
          <w:tcPr>
            <w:tcW w:w="637" w:type="dxa"/>
            <w:gridSpan w:val="2"/>
            <w:vAlign w:val="center"/>
          </w:tcPr>
          <w:p w14:paraId="3C231E5F" w14:textId="521B2A90" w:rsidR="00B92D06" w:rsidRPr="00845274" w:rsidRDefault="00B92D06" w:rsidP="00335CF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7E076C" w:rsidRPr="00845274">
              <w:rPr>
                <w:color w:val="000000" w:themeColor="text1"/>
                <w:sz w:val="16"/>
                <w:szCs w:val="16"/>
                <w:lang w:val="en-US"/>
              </w:rPr>
              <w:t>97</w:t>
            </w:r>
            <w:r w:rsidR="000730EF" w:rsidRPr="00845274">
              <w:rPr>
                <w:color w:val="000000" w:themeColor="text1"/>
                <w:sz w:val="16"/>
                <w:szCs w:val="16"/>
                <w:lang w:val="en-US"/>
              </w:rPr>
              <w:t>.</w:t>
            </w:r>
            <w:r w:rsidRPr="00845274">
              <w:rPr>
                <w:color w:val="000000" w:themeColor="text1"/>
                <w:sz w:val="16"/>
                <w:szCs w:val="16"/>
                <w:lang w:val="en-US"/>
              </w:rPr>
              <w:t>2</w:t>
            </w:r>
          </w:p>
        </w:tc>
        <w:tc>
          <w:tcPr>
            <w:tcW w:w="563" w:type="dxa"/>
            <w:vAlign w:val="center"/>
          </w:tcPr>
          <w:p w14:paraId="2A50F5E9" w14:textId="2583B644"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DF049D" w:rsidRPr="00845274">
              <w:rPr>
                <w:color w:val="000000" w:themeColor="text1"/>
                <w:sz w:val="16"/>
                <w:szCs w:val="16"/>
                <w:lang w:val="en-US"/>
              </w:rPr>
              <w:t>11</w:t>
            </w:r>
          </w:p>
        </w:tc>
        <w:tc>
          <w:tcPr>
            <w:tcW w:w="462" w:type="dxa"/>
            <w:vAlign w:val="center"/>
          </w:tcPr>
          <w:p w14:paraId="4427DCB2" w14:textId="70CDFC5A"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7E076C" w:rsidRPr="00845274">
              <w:rPr>
                <w:color w:val="000000" w:themeColor="text1"/>
                <w:sz w:val="16"/>
                <w:szCs w:val="16"/>
                <w:lang w:val="en-US"/>
              </w:rPr>
              <w:t>91</w:t>
            </w:r>
          </w:p>
        </w:tc>
      </w:tr>
      <w:tr w:rsidR="00FE7B2F" w:rsidRPr="00845274" w14:paraId="79AE4D35" w14:textId="77777777" w:rsidTr="00D72052">
        <w:trPr>
          <w:trHeight w:val="348"/>
        </w:trPr>
        <w:tc>
          <w:tcPr>
            <w:cnfStyle w:val="001000000000" w:firstRow="0" w:lastRow="0" w:firstColumn="1" w:lastColumn="0" w:oddVBand="0" w:evenVBand="0" w:oddHBand="0" w:evenHBand="0" w:firstRowFirstColumn="0" w:firstRowLastColumn="0" w:lastRowFirstColumn="0" w:lastRowLastColumn="0"/>
            <w:tcW w:w="1225" w:type="dxa"/>
            <w:vMerge/>
          </w:tcPr>
          <w:p w14:paraId="7FC75B21" w14:textId="77777777" w:rsidR="00B92D06" w:rsidRPr="00845274" w:rsidRDefault="00B92D06" w:rsidP="00B92D06">
            <w:pPr>
              <w:rPr>
                <w:bCs w:val="0"/>
                <w:color w:val="000000" w:themeColor="text1"/>
                <w:sz w:val="16"/>
                <w:szCs w:val="16"/>
                <w:lang w:val="en-US"/>
              </w:rPr>
            </w:pPr>
          </w:p>
        </w:tc>
        <w:tc>
          <w:tcPr>
            <w:tcW w:w="1237" w:type="dxa"/>
            <w:vAlign w:val="center"/>
          </w:tcPr>
          <w:p w14:paraId="1E000889" w14:textId="3401D9C4" w:rsidR="00B92D06" w:rsidRPr="00845274" w:rsidRDefault="00B92D06" w:rsidP="00B92D06">
            <w:pP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Post-test vs follow-up</w:t>
            </w:r>
          </w:p>
        </w:tc>
        <w:tc>
          <w:tcPr>
            <w:tcW w:w="569" w:type="dxa"/>
            <w:vAlign w:val="center"/>
          </w:tcPr>
          <w:p w14:paraId="743D1280" w14:textId="2956F5B8"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F244E1" w:rsidRPr="00845274">
              <w:rPr>
                <w:color w:val="000000" w:themeColor="text1"/>
                <w:sz w:val="16"/>
                <w:szCs w:val="16"/>
                <w:lang w:val="en-US"/>
              </w:rPr>
              <w:t>2</w:t>
            </w:r>
            <w:r w:rsidRPr="00845274">
              <w:rPr>
                <w:color w:val="000000" w:themeColor="text1"/>
                <w:sz w:val="16"/>
                <w:szCs w:val="16"/>
                <w:lang w:val="en-US"/>
              </w:rPr>
              <w:t xml:space="preserve"> (.02)</w:t>
            </w:r>
          </w:p>
        </w:tc>
        <w:tc>
          <w:tcPr>
            <w:tcW w:w="691" w:type="dxa"/>
            <w:vAlign w:val="center"/>
          </w:tcPr>
          <w:p w14:paraId="65FBA752" w14:textId="081D526A"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F244E1" w:rsidRPr="00845274">
              <w:rPr>
                <w:color w:val="000000" w:themeColor="text1"/>
                <w:sz w:val="16"/>
                <w:szCs w:val="16"/>
                <w:lang w:val="en-US"/>
              </w:rPr>
              <w:t>44.96</w:t>
            </w:r>
          </w:p>
        </w:tc>
        <w:tc>
          <w:tcPr>
            <w:tcW w:w="673" w:type="dxa"/>
            <w:vAlign w:val="center"/>
          </w:tcPr>
          <w:p w14:paraId="024ED813" w14:textId="67EF5352"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F244E1" w:rsidRPr="00845274">
              <w:rPr>
                <w:color w:val="000000" w:themeColor="text1"/>
                <w:sz w:val="16"/>
                <w:szCs w:val="16"/>
                <w:lang w:val="en-US"/>
              </w:rPr>
              <w:t>24</w:t>
            </w:r>
          </w:p>
        </w:tc>
        <w:tc>
          <w:tcPr>
            <w:tcW w:w="466" w:type="dxa"/>
            <w:vAlign w:val="center"/>
          </w:tcPr>
          <w:p w14:paraId="25C3F7DE" w14:textId="635C4E13"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F244E1" w:rsidRPr="00845274">
              <w:rPr>
                <w:color w:val="000000" w:themeColor="text1"/>
                <w:sz w:val="16"/>
                <w:szCs w:val="16"/>
                <w:lang w:val="en-US"/>
              </w:rPr>
              <w:t>21</w:t>
            </w:r>
          </w:p>
        </w:tc>
        <w:tc>
          <w:tcPr>
            <w:tcW w:w="743" w:type="dxa"/>
            <w:vAlign w:val="center"/>
          </w:tcPr>
          <w:p w14:paraId="6D679D4B" w14:textId="202A0942" w:rsidR="00B92D06" w:rsidRPr="00845274" w:rsidRDefault="001F49E2"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11.25</w:t>
            </w:r>
            <w:r w:rsidR="00B92D06" w:rsidRPr="00845274">
              <w:rPr>
                <w:color w:val="000000" w:themeColor="text1"/>
                <w:sz w:val="16"/>
                <w:szCs w:val="16"/>
                <w:lang w:val="en-US"/>
              </w:rPr>
              <w:t xml:space="preserve"> (</w:t>
            </w:r>
            <w:r w:rsidRPr="00845274">
              <w:rPr>
                <w:color w:val="000000" w:themeColor="text1"/>
                <w:sz w:val="16"/>
                <w:szCs w:val="16"/>
                <w:lang w:val="en-US"/>
              </w:rPr>
              <w:t>9.83</w:t>
            </w:r>
            <w:r w:rsidR="00B92D06" w:rsidRPr="00845274">
              <w:rPr>
                <w:color w:val="000000" w:themeColor="text1"/>
                <w:sz w:val="16"/>
                <w:szCs w:val="16"/>
                <w:lang w:val="en-US"/>
              </w:rPr>
              <w:t>)</w:t>
            </w:r>
          </w:p>
        </w:tc>
        <w:tc>
          <w:tcPr>
            <w:tcW w:w="656" w:type="dxa"/>
            <w:vAlign w:val="center"/>
          </w:tcPr>
          <w:p w14:paraId="3B0A3FEE" w14:textId="07B1E213"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1F49E2" w:rsidRPr="00845274">
              <w:rPr>
                <w:color w:val="000000" w:themeColor="text1"/>
                <w:sz w:val="16"/>
                <w:szCs w:val="16"/>
                <w:lang w:val="en-US"/>
              </w:rPr>
              <w:t>33.99</w:t>
            </w:r>
          </w:p>
        </w:tc>
        <w:tc>
          <w:tcPr>
            <w:tcW w:w="503" w:type="dxa"/>
            <w:vAlign w:val="center"/>
          </w:tcPr>
          <w:p w14:paraId="134366B4" w14:textId="4E3AB61D"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1F49E2" w:rsidRPr="00845274">
              <w:rPr>
                <w:color w:val="000000" w:themeColor="text1"/>
                <w:sz w:val="16"/>
                <w:szCs w:val="16"/>
                <w:lang w:val="en-US"/>
              </w:rPr>
              <w:t>44</w:t>
            </w:r>
          </w:p>
        </w:tc>
        <w:tc>
          <w:tcPr>
            <w:tcW w:w="467" w:type="dxa"/>
            <w:gridSpan w:val="2"/>
            <w:vAlign w:val="center"/>
          </w:tcPr>
          <w:p w14:paraId="1BC7C7AE" w14:textId="3D694DC1" w:rsidR="00B92D06" w:rsidRPr="00845274" w:rsidDel="00C866D7"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r w:rsidR="001F49E2" w:rsidRPr="00845274">
              <w:rPr>
                <w:color w:val="000000" w:themeColor="text1"/>
                <w:sz w:val="16"/>
                <w:szCs w:val="16"/>
                <w:lang w:val="en-US"/>
              </w:rPr>
              <w:t>5</w:t>
            </w:r>
          </w:p>
        </w:tc>
        <w:tc>
          <w:tcPr>
            <w:tcW w:w="407" w:type="dxa"/>
            <w:gridSpan w:val="2"/>
            <w:vAlign w:val="center"/>
          </w:tcPr>
          <w:p w14:paraId="5A443234"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430" w:type="dxa"/>
            <w:vAlign w:val="center"/>
          </w:tcPr>
          <w:p w14:paraId="0546E67C"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641" w:type="dxa"/>
            <w:vAlign w:val="center"/>
          </w:tcPr>
          <w:p w14:paraId="0C04E49D"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658" w:type="dxa"/>
            <w:vAlign w:val="center"/>
          </w:tcPr>
          <w:p w14:paraId="32C30C0A"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416" w:type="dxa"/>
            <w:vAlign w:val="center"/>
          </w:tcPr>
          <w:p w14:paraId="7FB1AD87"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653" w:type="dxa"/>
            <w:vAlign w:val="center"/>
          </w:tcPr>
          <w:p w14:paraId="64758577" w14:textId="11DB0E14"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C225A" w:rsidRPr="00845274">
              <w:rPr>
                <w:color w:val="000000" w:themeColor="text1"/>
                <w:sz w:val="16"/>
                <w:szCs w:val="16"/>
                <w:lang w:val="en-US"/>
              </w:rPr>
              <w:t>1.65</w:t>
            </w:r>
            <w:r w:rsidRPr="00845274">
              <w:rPr>
                <w:color w:val="000000" w:themeColor="text1"/>
                <w:sz w:val="16"/>
                <w:szCs w:val="16"/>
                <w:lang w:val="en-US"/>
              </w:rPr>
              <w:t xml:space="preserve"> (1.</w:t>
            </w:r>
            <w:r w:rsidR="00AC225A" w:rsidRPr="00845274">
              <w:rPr>
                <w:color w:val="000000" w:themeColor="text1"/>
                <w:sz w:val="16"/>
                <w:szCs w:val="16"/>
                <w:lang w:val="en-US"/>
              </w:rPr>
              <w:t>89</w:t>
            </w:r>
            <w:r w:rsidRPr="00845274">
              <w:rPr>
                <w:color w:val="000000" w:themeColor="text1"/>
                <w:sz w:val="16"/>
                <w:szCs w:val="16"/>
                <w:lang w:val="en-US"/>
              </w:rPr>
              <w:t>)</w:t>
            </w:r>
          </w:p>
        </w:tc>
        <w:tc>
          <w:tcPr>
            <w:tcW w:w="656" w:type="dxa"/>
            <w:gridSpan w:val="2"/>
            <w:vAlign w:val="center"/>
          </w:tcPr>
          <w:p w14:paraId="0B8E1979" w14:textId="1BB7D661"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AC225A" w:rsidRPr="00845274">
              <w:rPr>
                <w:color w:val="000000" w:themeColor="text1"/>
                <w:sz w:val="16"/>
                <w:szCs w:val="16"/>
                <w:lang w:val="en-US"/>
              </w:rPr>
              <w:t>72.17</w:t>
            </w:r>
          </w:p>
        </w:tc>
        <w:tc>
          <w:tcPr>
            <w:tcW w:w="675" w:type="dxa"/>
            <w:gridSpan w:val="2"/>
            <w:vAlign w:val="center"/>
          </w:tcPr>
          <w:p w14:paraId="6573F85E" w14:textId="2A26B828"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C225A" w:rsidRPr="00845274">
              <w:rPr>
                <w:color w:val="000000" w:themeColor="text1"/>
                <w:sz w:val="16"/>
                <w:szCs w:val="16"/>
                <w:lang w:val="en-US"/>
              </w:rPr>
              <w:t>0.87</w:t>
            </w:r>
          </w:p>
        </w:tc>
        <w:tc>
          <w:tcPr>
            <w:tcW w:w="416" w:type="dxa"/>
            <w:gridSpan w:val="2"/>
            <w:vAlign w:val="center"/>
          </w:tcPr>
          <w:p w14:paraId="2D0C1DF1" w14:textId="2A739C4B"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w:t>
            </w:r>
            <w:r w:rsidR="00AC225A" w:rsidRPr="00845274">
              <w:rPr>
                <w:color w:val="000000" w:themeColor="text1"/>
                <w:sz w:val="16"/>
                <w:szCs w:val="16"/>
                <w:lang w:val="en-US"/>
              </w:rPr>
              <w:t>8</w:t>
            </w:r>
          </w:p>
        </w:tc>
        <w:tc>
          <w:tcPr>
            <w:tcW w:w="814" w:type="dxa"/>
            <w:gridSpan w:val="2"/>
            <w:vAlign w:val="center"/>
          </w:tcPr>
          <w:p w14:paraId="3386CD7C" w14:textId="140A4FC5" w:rsidR="00B92D06" w:rsidRPr="00845274" w:rsidRDefault="00821649"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BD6B38" w:rsidRPr="00845274">
              <w:rPr>
                <w:color w:val="000000" w:themeColor="text1"/>
                <w:sz w:val="16"/>
                <w:szCs w:val="16"/>
                <w:lang w:val="en-US"/>
              </w:rPr>
              <w:t>2</w:t>
            </w:r>
            <w:r w:rsidR="00B92D06" w:rsidRPr="00845274">
              <w:rPr>
                <w:color w:val="000000" w:themeColor="text1"/>
                <w:sz w:val="16"/>
                <w:szCs w:val="16"/>
                <w:lang w:val="en-US"/>
              </w:rPr>
              <w:t xml:space="preserve"> (</w:t>
            </w:r>
            <w:r w:rsidRPr="00845274">
              <w:rPr>
                <w:color w:val="000000" w:themeColor="text1"/>
                <w:sz w:val="16"/>
                <w:szCs w:val="16"/>
                <w:lang w:val="en-US"/>
              </w:rPr>
              <w:t>.0</w:t>
            </w:r>
            <w:r w:rsidR="00AD6DEC" w:rsidRPr="00845274">
              <w:rPr>
                <w:color w:val="000000" w:themeColor="text1"/>
                <w:sz w:val="16"/>
                <w:szCs w:val="16"/>
                <w:lang w:val="en-US"/>
              </w:rPr>
              <w:t>2</w:t>
            </w:r>
            <w:r w:rsidR="00B92D06" w:rsidRPr="00845274">
              <w:rPr>
                <w:color w:val="000000" w:themeColor="text1"/>
                <w:sz w:val="16"/>
                <w:szCs w:val="16"/>
                <w:lang w:val="en-US"/>
              </w:rPr>
              <w:t>)</w:t>
            </w:r>
          </w:p>
        </w:tc>
        <w:tc>
          <w:tcPr>
            <w:tcW w:w="637" w:type="dxa"/>
            <w:gridSpan w:val="2"/>
            <w:vAlign w:val="center"/>
          </w:tcPr>
          <w:p w14:paraId="5585D6F3" w14:textId="1E12AA2F" w:rsidR="00B92D06" w:rsidRPr="00845274" w:rsidRDefault="00DF049D" w:rsidP="00335CF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198.80</w:t>
            </w:r>
          </w:p>
        </w:tc>
        <w:tc>
          <w:tcPr>
            <w:tcW w:w="563" w:type="dxa"/>
            <w:vAlign w:val="center"/>
          </w:tcPr>
          <w:p w14:paraId="0A941E5E" w14:textId="07BC0E5F"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AD6DEC" w:rsidRPr="00845274">
              <w:rPr>
                <w:color w:val="000000" w:themeColor="text1"/>
                <w:sz w:val="16"/>
                <w:szCs w:val="16"/>
                <w:lang w:val="en-US"/>
              </w:rPr>
              <w:t>02</w:t>
            </w:r>
          </w:p>
        </w:tc>
        <w:tc>
          <w:tcPr>
            <w:tcW w:w="462" w:type="dxa"/>
            <w:vAlign w:val="center"/>
          </w:tcPr>
          <w:p w14:paraId="6F5DB9D0" w14:textId="547FF60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D6DEC" w:rsidRPr="00845274">
              <w:rPr>
                <w:color w:val="000000" w:themeColor="text1"/>
                <w:sz w:val="16"/>
                <w:szCs w:val="16"/>
                <w:lang w:val="en-US"/>
              </w:rPr>
              <w:t>31</w:t>
            </w:r>
          </w:p>
        </w:tc>
      </w:tr>
      <w:tr w:rsidR="00FE7B2F" w:rsidRPr="00845274" w14:paraId="6901156C" w14:textId="484A8370" w:rsidTr="00D7205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25" w:type="dxa"/>
            <w:vMerge w:val="restart"/>
            <w:vAlign w:val="center"/>
          </w:tcPr>
          <w:p w14:paraId="64F6101E" w14:textId="76876165" w:rsidR="00B92D06" w:rsidRPr="00845274" w:rsidRDefault="00B92D06" w:rsidP="00B92D06">
            <w:pPr>
              <w:rPr>
                <w:b w:val="0"/>
                <w:color w:val="000000" w:themeColor="text1"/>
                <w:sz w:val="16"/>
                <w:szCs w:val="16"/>
                <w:lang w:val="en-US"/>
              </w:rPr>
            </w:pPr>
            <w:r w:rsidRPr="00845274">
              <w:rPr>
                <w:bCs w:val="0"/>
                <w:color w:val="000000" w:themeColor="text1"/>
                <w:sz w:val="16"/>
                <w:szCs w:val="16"/>
                <w:lang w:val="en-US"/>
              </w:rPr>
              <w:t xml:space="preserve">Interaction of </w:t>
            </w:r>
            <w:r w:rsidR="00FE7F90" w:rsidRPr="00845274">
              <w:rPr>
                <w:bCs w:val="0"/>
                <w:color w:val="000000" w:themeColor="text1"/>
                <w:sz w:val="16"/>
                <w:szCs w:val="16"/>
                <w:lang w:val="en-US"/>
              </w:rPr>
              <w:t>text condition</w:t>
            </w:r>
            <w:r w:rsidRPr="00845274">
              <w:rPr>
                <w:bCs w:val="0"/>
                <w:color w:val="000000" w:themeColor="text1"/>
                <w:sz w:val="16"/>
                <w:szCs w:val="16"/>
                <w:lang w:val="en-US"/>
              </w:rPr>
              <w:t xml:space="preserve"> with time</w:t>
            </w:r>
          </w:p>
        </w:tc>
        <w:tc>
          <w:tcPr>
            <w:tcW w:w="1237" w:type="dxa"/>
            <w:vAlign w:val="center"/>
          </w:tcPr>
          <w:p w14:paraId="2D722F01" w14:textId="7EBFDE97" w:rsidR="00B92D06" w:rsidRPr="00845274" w:rsidRDefault="00B92D06" w:rsidP="00B92D06">
            <w:pPr>
              <w:cnfStyle w:val="000000100000" w:firstRow="0" w:lastRow="0" w:firstColumn="0" w:lastColumn="0" w:oddVBand="0" w:evenVBand="0" w:oddHBand="1" w:evenHBand="0" w:firstRowFirstColumn="0" w:firstRowLastColumn="0" w:lastRowFirstColumn="0" w:lastRowLastColumn="0"/>
              <w:rPr>
                <w:bCs/>
                <w:color w:val="000000" w:themeColor="text1"/>
                <w:sz w:val="16"/>
                <w:szCs w:val="16"/>
                <w:lang w:val="en-US"/>
              </w:rPr>
            </w:pPr>
            <w:r w:rsidRPr="00845274">
              <w:rPr>
                <w:bCs/>
                <w:color w:val="000000" w:themeColor="text1"/>
                <w:sz w:val="16"/>
                <w:szCs w:val="16"/>
                <w:lang w:val="en-US"/>
              </w:rPr>
              <w:t>Fiction vs non-fiction: Pre-test vs post-test</w:t>
            </w:r>
          </w:p>
        </w:tc>
        <w:tc>
          <w:tcPr>
            <w:tcW w:w="569" w:type="dxa"/>
            <w:vAlign w:val="center"/>
          </w:tcPr>
          <w:p w14:paraId="16109052" w14:textId="3EA58132"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-.02 (.03)</w:t>
            </w:r>
          </w:p>
        </w:tc>
        <w:tc>
          <w:tcPr>
            <w:tcW w:w="691" w:type="dxa"/>
            <w:vAlign w:val="center"/>
          </w:tcPr>
          <w:p w14:paraId="622CC7E9" w14:textId="5AF1EECE"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F244E1" w:rsidRPr="00845274">
              <w:rPr>
                <w:color w:val="000000" w:themeColor="text1"/>
                <w:sz w:val="16"/>
                <w:szCs w:val="16"/>
                <w:lang w:val="en-US"/>
              </w:rPr>
              <w:t>45.26</w:t>
            </w:r>
          </w:p>
        </w:tc>
        <w:tc>
          <w:tcPr>
            <w:tcW w:w="673" w:type="dxa"/>
            <w:vAlign w:val="center"/>
          </w:tcPr>
          <w:p w14:paraId="147D5C8E" w14:textId="51ADAD0E"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23100D" w:rsidRPr="00845274">
              <w:rPr>
                <w:color w:val="000000" w:themeColor="text1"/>
                <w:sz w:val="16"/>
                <w:szCs w:val="16"/>
                <w:lang w:val="en-US"/>
              </w:rPr>
              <w:t>73</w:t>
            </w:r>
          </w:p>
        </w:tc>
        <w:tc>
          <w:tcPr>
            <w:tcW w:w="466" w:type="dxa"/>
            <w:vAlign w:val="center"/>
          </w:tcPr>
          <w:p w14:paraId="3E0F33E2" w14:textId="118ECBA8"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F244E1" w:rsidRPr="00845274">
              <w:rPr>
                <w:color w:val="000000" w:themeColor="text1"/>
                <w:sz w:val="16"/>
                <w:szCs w:val="16"/>
                <w:lang w:val="en-US"/>
              </w:rPr>
              <w:t>46</w:t>
            </w:r>
          </w:p>
        </w:tc>
        <w:tc>
          <w:tcPr>
            <w:tcW w:w="743" w:type="dxa"/>
            <w:vAlign w:val="center"/>
          </w:tcPr>
          <w:p w14:paraId="3A2D7C56" w14:textId="415E4D0E"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F49E2" w:rsidRPr="00845274">
              <w:rPr>
                <w:color w:val="000000" w:themeColor="text1"/>
                <w:sz w:val="16"/>
                <w:szCs w:val="16"/>
                <w:lang w:val="en-US"/>
              </w:rPr>
              <w:t>28.76</w:t>
            </w:r>
            <w:r w:rsidRPr="00845274">
              <w:rPr>
                <w:color w:val="000000" w:themeColor="text1"/>
                <w:sz w:val="16"/>
                <w:szCs w:val="16"/>
                <w:lang w:val="en-US"/>
              </w:rPr>
              <w:t xml:space="preserve"> (1</w:t>
            </w:r>
            <w:r w:rsidR="001F49E2" w:rsidRPr="00845274">
              <w:rPr>
                <w:color w:val="000000" w:themeColor="text1"/>
                <w:sz w:val="16"/>
                <w:szCs w:val="16"/>
                <w:lang w:val="en-US"/>
              </w:rPr>
              <w:t>4.79</w:t>
            </w:r>
            <w:r w:rsidRPr="00845274">
              <w:rPr>
                <w:color w:val="000000" w:themeColor="text1"/>
                <w:sz w:val="16"/>
                <w:szCs w:val="16"/>
                <w:lang w:val="en-US"/>
              </w:rPr>
              <w:t>)</w:t>
            </w:r>
          </w:p>
        </w:tc>
        <w:tc>
          <w:tcPr>
            <w:tcW w:w="656" w:type="dxa"/>
            <w:vAlign w:val="center"/>
          </w:tcPr>
          <w:p w14:paraId="4819CCF6" w14:textId="59BEDD8A"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1F49E2" w:rsidRPr="00845274">
              <w:rPr>
                <w:color w:val="000000" w:themeColor="text1"/>
                <w:sz w:val="16"/>
                <w:szCs w:val="16"/>
                <w:lang w:val="en-US"/>
              </w:rPr>
              <w:t>33.55</w:t>
            </w:r>
          </w:p>
        </w:tc>
        <w:tc>
          <w:tcPr>
            <w:tcW w:w="503" w:type="dxa"/>
            <w:vAlign w:val="center"/>
          </w:tcPr>
          <w:p w14:paraId="27BEA8DE" w14:textId="0A45CD9B"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F49E2" w:rsidRPr="00845274">
              <w:rPr>
                <w:color w:val="000000" w:themeColor="text1"/>
                <w:sz w:val="16"/>
                <w:szCs w:val="16"/>
                <w:lang w:val="en-US"/>
              </w:rPr>
              <w:t>1.94</w:t>
            </w:r>
          </w:p>
        </w:tc>
        <w:tc>
          <w:tcPr>
            <w:tcW w:w="467" w:type="dxa"/>
            <w:gridSpan w:val="2"/>
            <w:vAlign w:val="center"/>
          </w:tcPr>
          <w:p w14:paraId="31ABB74C" w14:textId="32ED57F3"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1F49E2" w:rsidRPr="00845274">
              <w:rPr>
                <w:color w:val="000000" w:themeColor="text1"/>
                <w:sz w:val="16"/>
                <w:szCs w:val="16"/>
                <w:lang w:val="en-US"/>
              </w:rPr>
              <w:t>5</w:t>
            </w:r>
          </w:p>
        </w:tc>
        <w:tc>
          <w:tcPr>
            <w:tcW w:w="837" w:type="dxa"/>
            <w:gridSpan w:val="3"/>
            <w:vAlign w:val="center"/>
          </w:tcPr>
          <w:p w14:paraId="23641A84" w14:textId="699DBF56" w:rsidR="00B92D06" w:rsidRPr="00845274" w:rsidRDefault="00B63E0A"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373436" w:rsidRPr="00845274">
              <w:rPr>
                <w:color w:val="000000" w:themeColor="text1"/>
                <w:sz w:val="16"/>
                <w:szCs w:val="16"/>
                <w:lang w:val="en-US"/>
              </w:rPr>
              <w:t>2</w:t>
            </w:r>
            <w:r w:rsidR="00B92D06" w:rsidRPr="00845274">
              <w:rPr>
                <w:color w:val="000000" w:themeColor="text1"/>
                <w:sz w:val="16"/>
                <w:szCs w:val="16"/>
                <w:lang w:val="en-US"/>
              </w:rPr>
              <w:t xml:space="preserve"> (</w:t>
            </w:r>
            <w:r w:rsidRPr="00845274">
              <w:rPr>
                <w:color w:val="000000" w:themeColor="text1"/>
                <w:sz w:val="16"/>
                <w:szCs w:val="16"/>
                <w:lang w:val="en-US"/>
              </w:rPr>
              <w:t>.0</w:t>
            </w:r>
            <w:r w:rsidR="00373436" w:rsidRPr="00845274">
              <w:rPr>
                <w:color w:val="000000" w:themeColor="text1"/>
                <w:sz w:val="16"/>
                <w:szCs w:val="16"/>
                <w:lang w:val="en-US"/>
              </w:rPr>
              <w:t>2</w:t>
            </w:r>
            <w:r w:rsidR="00B92D06" w:rsidRPr="00845274">
              <w:rPr>
                <w:color w:val="000000" w:themeColor="text1"/>
                <w:sz w:val="16"/>
                <w:szCs w:val="16"/>
                <w:lang w:val="en-US"/>
              </w:rPr>
              <w:t>)</w:t>
            </w:r>
          </w:p>
        </w:tc>
        <w:tc>
          <w:tcPr>
            <w:tcW w:w="641" w:type="dxa"/>
            <w:vAlign w:val="center"/>
          </w:tcPr>
          <w:p w14:paraId="525A00AF" w14:textId="4125F99D"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w:t>
            </w:r>
            <w:r w:rsidR="00373436" w:rsidRPr="00845274">
              <w:rPr>
                <w:color w:val="000000" w:themeColor="text1"/>
                <w:sz w:val="16"/>
                <w:szCs w:val="16"/>
                <w:lang w:val="en-US"/>
              </w:rPr>
              <w:t>7.54</w:t>
            </w:r>
          </w:p>
        </w:tc>
        <w:tc>
          <w:tcPr>
            <w:tcW w:w="658" w:type="dxa"/>
            <w:vAlign w:val="center"/>
          </w:tcPr>
          <w:p w14:paraId="61D92565" w14:textId="68E5C34A"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373436" w:rsidRPr="00845274">
              <w:rPr>
                <w:color w:val="000000" w:themeColor="text1"/>
                <w:sz w:val="16"/>
                <w:szCs w:val="16"/>
                <w:lang w:val="en-US"/>
              </w:rPr>
              <w:t>97</w:t>
            </w:r>
          </w:p>
        </w:tc>
        <w:tc>
          <w:tcPr>
            <w:tcW w:w="416" w:type="dxa"/>
            <w:vAlign w:val="center"/>
          </w:tcPr>
          <w:p w14:paraId="6AA969A8" w14:textId="5181E41E"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373436" w:rsidRPr="00845274">
              <w:rPr>
                <w:color w:val="000000" w:themeColor="text1"/>
                <w:sz w:val="16"/>
                <w:szCs w:val="16"/>
                <w:lang w:val="en-US"/>
              </w:rPr>
              <w:t>34</w:t>
            </w:r>
          </w:p>
        </w:tc>
        <w:tc>
          <w:tcPr>
            <w:tcW w:w="653" w:type="dxa"/>
            <w:vAlign w:val="center"/>
          </w:tcPr>
          <w:p w14:paraId="4805750E" w14:textId="7D34670F"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C225A" w:rsidRPr="00845274">
              <w:rPr>
                <w:color w:val="000000" w:themeColor="text1"/>
                <w:sz w:val="16"/>
                <w:szCs w:val="16"/>
                <w:lang w:val="en-US"/>
              </w:rPr>
              <w:t>2.17</w:t>
            </w:r>
            <w:r w:rsidRPr="00845274">
              <w:rPr>
                <w:color w:val="000000" w:themeColor="text1"/>
                <w:sz w:val="16"/>
                <w:szCs w:val="16"/>
                <w:lang w:val="en-US"/>
              </w:rPr>
              <w:t xml:space="preserve"> (</w:t>
            </w:r>
            <w:r w:rsidR="00AC225A" w:rsidRPr="00845274">
              <w:rPr>
                <w:color w:val="000000" w:themeColor="text1"/>
                <w:sz w:val="16"/>
                <w:szCs w:val="16"/>
                <w:lang w:val="en-US"/>
              </w:rPr>
              <w:t>2.85</w:t>
            </w:r>
            <w:r w:rsidRPr="00845274">
              <w:rPr>
                <w:color w:val="000000" w:themeColor="text1"/>
                <w:sz w:val="16"/>
                <w:szCs w:val="16"/>
                <w:lang w:val="en-US"/>
              </w:rPr>
              <w:t>)</w:t>
            </w:r>
          </w:p>
        </w:tc>
        <w:tc>
          <w:tcPr>
            <w:tcW w:w="656" w:type="dxa"/>
            <w:gridSpan w:val="2"/>
            <w:vAlign w:val="center"/>
          </w:tcPr>
          <w:p w14:paraId="14687EB8" w14:textId="5E62A495" w:rsidR="00B92D06" w:rsidRPr="00845274" w:rsidRDefault="00B92D06" w:rsidP="00B92D06">
            <w:pPr>
              <w:ind w:left="-530" w:firstLine="530"/>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AC225A" w:rsidRPr="00845274">
              <w:rPr>
                <w:color w:val="000000" w:themeColor="text1"/>
                <w:sz w:val="16"/>
                <w:szCs w:val="16"/>
                <w:lang w:val="en-US"/>
              </w:rPr>
              <w:t>69.60</w:t>
            </w:r>
          </w:p>
        </w:tc>
        <w:tc>
          <w:tcPr>
            <w:tcW w:w="675" w:type="dxa"/>
            <w:gridSpan w:val="2"/>
            <w:vAlign w:val="center"/>
          </w:tcPr>
          <w:p w14:paraId="07D20A26" w14:textId="0950C4F8"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66499" w:rsidRPr="00845274">
              <w:rPr>
                <w:color w:val="000000" w:themeColor="text1"/>
                <w:sz w:val="16"/>
                <w:szCs w:val="16"/>
                <w:lang w:val="en-US"/>
              </w:rPr>
              <w:t>0.76</w:t>
            </w:r>
          </w:p>
        </w:tc>
        <w:tc>
          <w:tcPr>
            <w:tcW w:w="416" w:type="dxa"/>
            <w:gridSpan w:val="2"/>
            <w:vAlign w:val="center"/>
          </w:tcPr>
          <w:p w14:paraId="192985DC" w14:textId="7AA11397"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66499" w:rsidRPr="00845274">
              <w:rPr>
                <w:color w:val="000000" w:themeColor="text1"/>
                <w:sz w:val="16"/>
                <w:szCs w:val="16"/>
                <w:lang w:val="en-US"/>
              </w:rPr>
              <w:t>45</w:t>
            </w:r>
          </w:p>
        </w:tc>
        <w:tc>
          <w:tcPr>
            <w:tcW w:w="814" w:type="dxa"/>
            <w:gridSpan w:val="2"/>
            <w:vAlign w:val="center"/>
          </w:tcPr>
          <w:p w14:paraId="1AD980E2" w14:textId="1F9F4DA2" w:rsidR="00B92D06" w:rsidRPr="00845274" w:rsidRDefault="00821649"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AD6DEC" w:rsidRPr="00845274">
              <w:rPr>
                <w:color w:val="000000" w:themeColor="text1"/>
                <w:sz w:val="16"/>
                <w:szCs w:val="16"/>
                <w:lang w:val="en-US"/>
              </w:rPr>
              <w:t>5</w:t>
            </w:r>
            <w:r w:rsidR="00B92D06" w:rsidRPr="00845274">
              <w:rPr>
                <w:color w:val="000000" w:themeColor="text1"/>
                <w:sz w:val="16"/>
                <w:szCs w:val="16"/>
                <w:lang w:val="en-US"/>
              </w:rPr>
              <w:t xml:space="preserve"> (</w:t>
            </w:r>
            <w:r w:rsidRPr="00845274">
              <w:rPr>
                <w:color w:val="000000" w:themeColor="text1"/>
                <w:sz w:val="16"/>
                <w:szCs w:val="16"/>
                <w:lang w:val="en-US"/>
              </w:rPr>
              <w:t>.0</w:t>
            </w:r>
            <w:r w:rsidR="00AD6DEC" w:rsidRPr="00845274">
              <w:rPr>
                <w:color w:val="000000" w:themeColor="text1"/>
                <w:sz w:val="16"/>
                <w:szCs w:val="16"/>
                <w:lang w:val="en-US"/>
              </w:rPr>
              <w:t>3</w:t>
            </w:r>
            <w:r w:rsidR="00B92D06" w:rsidRPr="00845274">
              <w:rPr>
                <w:color w:val="000000" w:themeColor="text1"/>
                <w:sz w:val="16"/>
                <w:szCs w:val="16"/>
                <w:lang w:val="en-US"/>
              </w:rPr>
              <w:t>)</w:t>
            </w:r>
          </w:p>
        </w:tc>
        <w:tc>
          <w:tcPr>
            <w:tcW w:w="637" w:type="dxa"/>
            <w:gridSpan w:val="2"/>
            <w:vAlign w:val="center"/>
          </w:tcPr>
          <w:p w14:paraId="2532188C" w14:textId="5CC6E592" w:rsidR="00B92D06" w:rsidRPr="00845274" w:rsidRDefault="00B92D06" w:rsidP="00335CF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AD6DEC" w:rsidRPr="00845274">
              <w:rPr>
                <w:color w:val="000000" w:themeColor="text1"/>
                <w:sz w:val="16"/>
                <w:szCs w:val="16"/>
                <w:lang w:val="en-US"/>
              </w:rPr>
              <w:t>96.8</w:t>
            </w:r>
            <w:r w:rsidR="00DF049D" w:rsidRPr="00845274">
              <w:rPr>
                <w:color w:val="000000" w:themeColor="text1"/>
                <w:sz w:val="16"/>
                <w:szCs w:val="16"/>
                <w:lang w:val="en-US"/>
              </w:rPr>
              <w:t>0</w:t>
            </w:r>
          </w:p>
        </w:tc>
        <w:tc>
          <w:tcPr>
            <w:tcW w:w="563" w:type="dxa"/>
            <w:vAlign w:val="center"/>
          </w:tcPr>
          <w:p w14:paraId="0DE4806A" w14:textId="7E7F7B0A"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AD6DEC" w:rsidRPr="00845274">
              <w:rPr>
                <w:color w:val="000000" w:themeColor="text1"/>
                <w:sz w:val="16"/>
                <w:szCs w:val="16"/>
                <w:lang w:val="en-US"/>
              </w:rPr>
              <w:t>87</w:t>
            </w:r>
          </w:p>
        </w:tc>
        <w:tc>
          <w:tcPr>
            <w:tcW w:w="462" w:type="dxa"/>
            <w:vAlign w:val="center"/>
          </w:tcPr>
          <w:p w14:paraId="6DA1334E" w14:textId="7BA02C36"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AD6DEC" w:rsidRPr="00845274">
              <w:rPr>
                <w:color w:val="000000" w:themeColor="text1"/>
                <w:sz w:val="16"/>
                <w:szCs w:val="16"/>
                <w:lang w:val="en-US"/>
              </w:rPr>
              <w:t>06</w:t>
            </w:r>
          </w:p>
        </w:tc>
      </w:tr>
      <w:tr w:rsidR="00FE7B2F" w:rsidRPr="00845274" w14:paraId="1C104DBB" w14:textId="77777777" w:rsidTr="00D72052">
        <w:trPr>
          <w:trHeight w:val="348"/>
        </w:trPr>
        <w:tc>
          <w:tcPr>
            <w:cnfStyle w:val="001000000000" w:firstRow="0" w:lastRow="0" w:firstColumn="1" w:lastColumn="0" w:oddVBand="0" w:evenVBand="0" w:oddHBand="0" w:evenHBand="0" w:firstRowFirstColumn="0" w:firstRowLastColumn="0" w:lastRowFirstColumn="0" w:lastRowLastColumn="0"/>
            <w:tcW w:w="1225" w:type="dxa"/>
            <w:vMerge/>
            <w:vAlign w:val="center"/>
          </w:tcPr>
          <w:p w14:paraId="3D64A4EE" w14:textId="77777777" w:rsidR="00B92D06" w:rsidRPr="00845274" w:rsidRDefault="00B92D06" w:rsidP="00B92D06">
            <w:pPr>
              <w:rPr>
                <w:bCs w:val="0"/>
                <w:color w:val="000000" w:themeColor="text1"/>
                <w:sz w:val="16"/>
                <w:szCs w:val="16"/>
                <w:lang w:val="en-US"/>
              </w:rPr>
            </w:pPr>
          </w:p>
        </w:tc>
        <w:tc>
          <w:tcPr>
            <w:tcW w:w="1237" w:type="dxa"/>
            <w:tcBorders>
              <w:top w:val="single" w:sz="4" w:space="0" w:color="7F7F7F" w:themeColor="text1" w:themeTint="80"/>
              <w:bottom w:val="single" w:sz="4" w:space="0" w:color="7F7F7F" w:themeColor="text1" w:themeTint="80"/>
            </w:tcBorders>
            <w:vAlign w:val="center"/>
          </w:tcPr>
          <w:p w14:paraId="59180DA9" w14:textId="09C5C0F2" w:rsidR="00B92D06" w:rsidRPr="00845274" w:rsidRDefault="00B92D06" w:rsidP="00B92D06">
            <w:pPr>
              <w:cnfStyle w:val="000000000000" w:firstRow="0" w:lastRow="0" w:firstColumn="0" w:lastColumn="0" w:oddVBand="0" w:evenVBand="0" w:oddHBand="0" w:evenHBand="0" w:firstRowFirstColumn="0" w:firstRowLastColumn="0" w:lastRowFirstColumn="0" w:lastRowLastColumn="0"/>
              <w:rPr>
                <w:bCs/>
                <w:color w:val="000000" w:themeColor="text1"/>
                <w:sz w:val="16"/>
                <w:szCs w:val="16"/>
                <w:lang w:val="en-US"/>
              </w:rPr>
            </w:pPr>
            <w:r w:rsidRPr="00845274">
              <w:rPr>
                <w:bCs/>
                <w:color w:val="000000" w:themeColor="text1"/>
                <w:sz w:val="16"/>
                <w:szCs w:val="16"/>
                <w:lang w:val="en-US"/>
              </w:rPr>
              <w:t>Narrative vs. expository: Pre-test vs post-test</w:t>
            </w:r>
          </w:p>
        </w:tc>
        <w:tc>
          <w:tcPr>
            <w:tcW w:w="569" w:type="dxa"/>
            <w:vAlign w:val="center"/>
          </w:tcPr>
          <w:p w14:paraId="0AD0E603" w14:textId="1B87E15B"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-.04 (.03)</w:t>
            </w:r>
          </w:p>
        </w:tc>
        <w:tc>
          <w:tcPr>
            <w:tcW w:w="691" w:type="dxa"/>
            <w:vAlign w:val="center"/>
          </w:tcPr>
          <w:p w14:paraId="0795EC51" w14:textId="4ACCFDF1"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F244E1" w:rsidRPr="00845274">
              <w:rPr>
                <w:color w:val="000000" w:themeColor="text1"/>
                <w:sz w:val="16"/>
                <w:szCs w:val="16"/>
                <w:lang w:val="en-US"/>
              </w:rPr>
              <w:t>44.43</w:t>
            </w:r>
          </w:p>
        </w:tc>
        <w:tc>
          <w:tcPr>
            <w:tcW w:w="673" w:type="dxa"/>
            <w:vAlign w:val="center"/>
          </w:tcPr>
          <w:p w14:paraId="0B14BDDC" w14:textId="3536D6CD"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F244E1" w:rsidRPr="00845274">
              <w:rPr>
                <w:color w:val="000000" w:themeColor="text1"/>
                <w:sz w:val="16"/>
                <w:szCs w:val="16"/>
                <w:lang w:val="en-US"/>
              </w:rPr>
              <w:t>32</w:t>
            </w:r>
          </w:p>
        </w:tc>
        <w:tc>
          <w:tcPr>
            <w:tcW w:w="466" w:type="dxa"/>
            <w:vAlign w:val="center"/>
          </w:tcPr>
          <w:p w14:paraId="60EDFA4F" w14:textId="13DB3E8F"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F244E1" w:rsidRPr="00845274">
              <w:rPr>
                <w:color w:val="000000" w:themeColor="text1"/>
                <w:sz w:val="16"/>
                <w:szCs w:val="16"/>
                <w:lang w:val="en-US"/>
              </w:rPr>
              <w:t>19</w:t>
            </w:r>
          </w:p>
        </w:tc>
        <w:tc>
          <w:tcPr>
            <w:tcW w:w="743" w:type="dxa"/>
            <w:vAlign w:val="center"/>
          </w:tcPr>
          <w:p w14:paraId="0BA4453F" w14:textId="3BD1A39A" w:rsidR="00B92D06" w:rsidRPr="00845274" w:rsidRDefault="001F49E2"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18.00</w:t>
            </w:r>
            <w:r w:rsidR="00B92D06" w:rsidRPr="00845274">
              <w:rPr>
                <w:color w:val="000000" w:themeColor="text1"/>
                <w:sz w:val="16"/>
                <w:szCs w:val="16"/>
                <w:lang w:val="en-US"/>
              </w:rPr>
              <w:t xml:space="preserve"> (1</w:t>
            </w:r>
            <w:r w:rsidRPr="00845274">
              <w:rPr>
                <w:color w:val="000000" w:themeColor="text1"/>
                <w:sz w:val="16"/>
                <w:szCs w:val="16"/>
                <w:lang w:val="en-US"/>
              </w:rPr>
              <w:t>6.95</w:t>
            </w:r>
            <w:r w:rsidR="00B92D06" w:rsidRPr="00845274">
              <w:rPr>
                <w:color w:val="000000" w:themeColor="text1"/>
                <w:sz w:val="16"/>
                <w:szCs w:val="16"/>
                <w:lang w:val="en-US"/>
              </w:rPr>
              <w:t>)</w:t>
            </w:r>
          </w:p>
        </w:tc>
        <w:tc>
          <w:tcPr>
            <w:tcW w:w="656" w:type="dxa"/>
            <w:vAlign w:val="center"/>
          </w:tcPr>
          <w:p w14:paraId="49AFAA2A" w14:textId="747E0D1B"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1F49E2" w:rsidRPr="00845274">
              <w:rPr>
                <w:color w:val="000000" w:themeColor="text1"/>
                <w:sz w:val="16"/>
                <w:szCs w:val="16"/>
                <w:lang w:val="en-US"/>
              </w:rPr>
              <w:t>33.65</w:t>
            </w:r>
          </w:p>
        </w:tc>
        <w:tc>
          <w:tcPr>
            <w:tcW w:w="503" w:type="dxa"/>
            <w:vAlign w:val="center"/>
          </w:tcPr>
          <w:p w14:paraId="5FC137B1" w14:textId="22C9AD8F"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1F49E2" w:rsidRPr="00845274">
              <w:rPr>
                <w:color w:val="000000" w:themeColor="text1"/>
                <w:sz w:val="16"/>
                <w:szCs w:val="16"/>
                <w:lang w:val="en-US"/>
              </w:rPr>
              <w:t>06</w:t>
            </w:r>
          </w:p>
        </w:tc>
        <w:tc>
          <w:tcPr>
            <w:tcW w:w="467" w:type="dxa"/>
            <w:gridSpan w:val="2"/>
            <w:vAlign w:val="center"/>
          </w:tcPr>
          <w:p w14:paraId="296A61D5" w14:textId="2E141E64"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F49E2" w:rsidRPr="00845274">
              <w:rPr>
                <w:color w:val="000000" w:themeColor="text1"/>
                <w:sz w:val="16"/>
                <w:szCs w:val="16"/>
                <w:lang w:val="en-US"/>
              </w:rPr>
              <w:t>29</w:t>
            </w:r>
          </w:p>
        </w:tc>
        <w:tc>
          <w:tcPr>
            <w:tcW w:w="837" w:type="dxa"/>
            <w:gridSpan w:val="3"/>
            <w:vAlign w:val="center"/>
          </w:tcPr>
          <w:p w14:paraId="6B6E98A5" w14:textId="3BD8F535" w:rsidR="00B92D06" w:rsidRPr="00845274" w:rsidRDefault="0037343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B63E0A" w:rsidRPr="00845274">
              <w:rPr>
                <w:color w:val="000000" w:themeColor="text1"/>
                <w:sz w:val="16"/>
                <w:szCs w:val="16"/>
                <w:lang w:val="en-US"/>
              </w:rPr>
              <w:t>.00</w:t>
            </w:r>
            <w:r w:rsidR="00B92D06" w:rsidRPr="00845274">
              <w:rPr>
                <w:color w:val="000000" w:themeColor="text1"/>
                <w:sz w:val="16"/>
                <w:szCs w:val="16"/>
                <w:lang w:val="en-US"/>
              </w:rPr>
              <w:t xml:space="preserve"> (</w:t>
            </w:r>
            <w:r w:rsidR="00B63E0A" w:rsidRPr="00845274">
              <w:rPr>
                <w:color w:val="000000" w:themeColor="text1"/>
                <w:sz w:val="16"/>
                <w:szCs w:val="16"/>
                <w:lang w:val="en-US"/>
              </w:rPr>
              <w:t>.02</w:t>
            </w:r>
            <w:r w:rsidR="00B92D06" w:rsidRPr="00845274">
              <w:rPr>
                <w:color w:val="000000" w:themeColor="text1"/>
                <w:sz w:val="16"/>
                <w:szCs w:val="16"/>
                <w:lang w:val="en-US"/>
              </w:rPr>
              <w:t>)</w:t>
            </w:r>
          </w:p>
        </w:tc>
        <w:tc>
          <w:tcPr>
            <w:tcW w:w="641" w:type="dxa"/>
            <w:vAlign w:val="center"/>
          </w:tcPr>
          <w:p w14:paraId="0CE2D992" w14:textId="0B23A90F"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w:t>
            </w:r>
            <w:r w:rsidR="00373436" w:rsidRPr="00845274">
              <w:rPr>
                <w:color w:val="000000" w:themeColor="text1"/>
                <w:sz w:val="16"/>
                <w:szCs w:val="16"/>
                <w:lang w:val="en-US"/>
              </w:rPr>
              <w:t>7.04</w:t>
            </w:r>
          </w:p>
        </w:tc>
        <w:tc>
          <w:tcPr>
            <w:tcW w:w="658" w:type="dxa"/>
            <w:vAlign w:val="center"/>
          </w:tcPr>
          <w:p w14:paraId="75C1719B" w14:textId="72196DCD" w:rsidR="00B92D06" w:rsidRPr="00845274" w:rsidRDefault="0037343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-.06</w:t>
            </w:r>
          </w:p>
        </w:tc>
        <w:tc>
          <w:tcPr>
            <w:tcW w:w="416" w:type="dxa"/>
            <w:vAlign w:val="center"/>
          </w:tcPr>
          <w:p w14:paraId="0CF36D6F" w14:textId="54964B01"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373436" w:rsidRPr="00845274">
              <w:rPr>
                <w:color w:val="000000" w:themeColor="text1"/>
                <w:sz w:val="16"/>
                <w:szCs w:val="16"/>
                <w:lang w:val="en-US"/>
              </w:rPr>
              <w:t>96</w:t>
            </w:r>
          </w:p>
        </w:tc>
        <w:tc>
          <w:tcPr>
            <w:tcW w:w="653" w:type="dxa"/>
            <w:vAlign w:val="center"/>
          </w:tcPr>
          <w:p w14:paraId="5FCD6678" w14:textId="34C5562E"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-3.9</w:t>
            </w:r>
            <w:r w:rsidR="00166499" w:rsidRPr="00845274">
              <w:rPr>
                <w:color w:val="000000" w:themeColor="text1"/>
                <w:sz w:val="16"/>
                <w:szCs w:val="16"/>
                <w:lang w:val="en-US"/>
              </w:rPr>
              <w:t>1</w:t>
            </w:r>
            <w:r w:rsidRPr="00845274">
              <w:rPr>
                <w:color w:val="000000" w:themeColor="text1"/>
                <w:sz w:val="16"/>
                <w:szCs w:val="16"/>
                <w:lang w:val="en-US"/>
              </w:rPr>
              <w:t xml:space="preserve"> (3.</w:t>
            </w:r>
            <w:r w:rsidR="00166499" w:rsidRPr="00845274">
              <w:rPr>
                <w:color w:val="000000" w:themeColor="text1"/>
                <w:sz w:val="16"/>
                <w:szCs w:val="16"/>
                <w:lang w:val="en-US"/>
              </w:rPr>
              <w:t>17</w:t>
            </w:r>
            <w:r w:rsidRPr="00845274">
              <w:rPr>
                <w:color w:val="000000" w:themeColor="text1"/>
                <w:sz w:val="16"/>
                <w:szCs w:val="16"/>
                <w:lang w:val="en-US"/>
              </w:rPr>
              <w:t>)</w:t>
            </w:r>
          </w:p>
        </w:tc>
        <w:tc>
          <w:tcPr>
            <w:tcW w:w="656" w:type="dxa"/>
            <w:gridSpan w:val="2"/>
            <w:vAlign w:val="center"/>
          </w:tcPr>
          <w:p w14:paraId="65E101DA" w14:textId="1187EDB8"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166499" w:rsidRPr="00845274">
              <w:rPr>
                <w:color w:val="000000" w:themeColor="text1"/>
                <w:sz w:val="16"/>
                <w:szCs w:val="16"/>
                <w:lang w:val="en-US"/>
              </w:rPr>
              <w:t>70.34</w:t>
            </w:r>
          </w:p>
        </w:tc>
        <w:tc>
          <w:tcPr>
            <w:tcW w:w="675" w:type="dxa"/>
            <w:gridSpan w:val="2"/>
            <w:vAlign w:val="center"/>
          </w:tcPr>
          <w:p w14:paraId="0410F67E" w14:textId="26B75881"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-1.2</w:t>
            </w:r>
            <w:r w:rsidR="00166499" w:rsidRPr="00845274">
              <w:rPr>
                <w:color w:val="000000" w:themeColor="text1"/>
                <w:sz w:val="16"/>
                <w:szCs w:val="16"/>
                <w:lang w:val="en-US"/>
              </w:rPr>
              <w:t>3</w:t>
            </w:r>
          </w:p>
        </w:tc>
        <w:tc>
          <w:tcPr>
            <w:tcW w:w="416" w:type="dxa"/>
            <w:gridSpan w:val="2"/>
            <w:vAlign w:val="center"/>
          </w:tcPr>
          <w:p w14:paraId="71B9E8CE" w14:textId="62CB0A3A"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r w:rsidR="00166499" w:rsidRPr="00845274">
              <w:rPr>
                <w:color w:val="000000" w:themeColor="text1"/>
                <w:sz w:val="16"/>
                <w:szCs w:val="16"/>
                <w:lang w:val="en-US"/>
              </w:rPr>
              <w:t>2</w:t>
            </w:r>
          </w:p>
        </w:tc>
        <w:tc>
          <w:tcPr>
            <w:tcW w:w="814" w:type="dxa"/>
            <w:gridSpan w:val="2"/>
            <w:vAlign w:val="center"/>
          </w:tcPr>
          <w:p w14:paraId="064B242D" w14:textId="16AFA5C1"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821649" w:rsidRPr="00845274">
              <w:rPr>
                <w:color w:val="000000" w:themeColor="text1"/>
                <w:sz w:val="16"/>
                <w:szCs w:val="16"/>
                <w:lang w:val="en-US"/>
              </w:rPr>
              <w:t>.0</w:t>
            </w:r>
            <w:r w:rsidR="00AD6DEC" w:rsidRPr="00845274">
              <w:rPr>
                <w:color w:val="000000" w:themeColor="text1"/>
                <w:sz w:val="16"/>
                <w:szCs w:val="16"/>
                <w:lang w:val="en-US"/>
              </w:rPr>
              <w:t>1</w:t>
            </w:r>
            <w:r w:rsidRPr="00845274">
              <w:rPr>
                <w:color w:val="000000" w:themeColor="text1"/>
                <w:sz w:val="16"/>
                <w:szCs w:val="16"/>
                <w:lang w:val="en-US"/>
              </w:rPr>
              <w:t xml:space="preserve"> (</w:t>
            </w:r>
            <w:r w:rsidR="00821649" w:rsidRPr="00845274">
              <w:rPr>
                <w:color w:val="000000" w:themeColor="text1"/>
                <w:sz w:val="16"/>
                <w:szCs w:val="16"/>
                <w:lang w:val="en-US"/>
              </w:rPr>
              <w:t>.0</w:t>
            </w:r>
            <w:r w:rsidR="00AD6DEC" w:rsidRPr="00845274">
              <w:rPr>
                <w:color w:val="000000" w:themeColor="text1"/>
                <w:sz w:val="16"/>
                <w:szCs w:val="16"/>
                <w:lang w:val="en-US"/>
              </w:rPr>
              <w:t>3</w:t>
            </w:r>
            <w:r w:rsidRPr="00845274">
              <w:rPr>
                <w:color w:val="000000" w:themeColor="text1"/>
                <w:sz w:val="16"/>
                <w:szCs w:val="16"/>
                <w:lang w:val="en-US"/>
              </w:rPr>
              <w:t>)</w:t>
            </w:r>
          </w:p>
        </w:tc>
        <w:tc>
          <w:tcPr>
            <w:tcW w:w="637" w:type="dxa"/>
            <w:gridSpan w:val="2"/>
            <w:vAlign w:val="center"/>
          </w:tcPr>
          <w:p w14:paraId="0BB783F4" w14:textId="349C0DDF"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EC6808" w:rsidRPr="00845274">
              <w:rPr>
                <w:color w:val="000000" w:themeColor="text1"/>
                <w:sz w:val="16"/>
                <w:szCs w:val="16"/>
                <w:lang w:val="en-US"/>
              </w:rPr>
              <w:t>97.4</w:t>
            </w:r>
            <w:r w:rsidR="00DF049D" w:rsidRPr="00845274">
              <w:rPr>
                <w:color w:val="000000" w:themeColor="text1"/>
                <w:sz w:val="16"/>
                <w:szCs w:val="16"/>
                <w:lang w:val="en-US"/>
              </w:rPr>
              <w:t>0</w:t>
            </w:r>
          </w:p>
        </w:tc>
        <w:tc>
          <w:tcPr>
            <w:tcW w:w="563" w:type="dxa"/>
            <w:vAlign w:val="center"/>
          </w:tcPr>
          <w:p w14:paraId="1A4DE48F" w14:textId="568DA148"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-.2</w:t>
            </w:r>
            <w:r w:rsidR="00EC6808" w:rsidRPr="00845274">
              <w:rPr>
                <w:color w:val="000000" w:themeColor="text1"/>
                <w:sz w:val="16"/>
                <w:szCs w:val="16"/>
                <w:lang w:val="en-US"/>
              </w:rPr>
              <w:t>7</w:t>
            </w:r>
          </w:p>
        </w:tc>
        <w:tc>
          <w:tcPr>
            <w:tcW w:w="462" w:type="dxa"/>
            <w:vAlign w:val="center"/>
          </w:tcPr>
          <w:p w14:paraId="04250A7F" w14:textId="127130A9"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w:t>
            </w:r>
            <w:r w:rsidR="00EC6808" w:rsidRPr="00845274">
              <w:rPr>
                <w:color w:val="000000" w:themeColor="text1"/>
                <w:sz w:val="16"/>
                <w:szCs w:val="16"/>
                <w:lang w:val="en-US"/>
              </w:rPr>
              <w:t>9</w:t>
            </w:r>
          </w:p>
        </w:tc>
      </w:tr>
      <w:tr w:rsidR="00FE7B2F" w:rsidRPr="00845274" w14:paraId="4689AE9B" w14:textId="77777777" w:rsidTr="00D7205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25" w:type="dxa"/>
            <w:vMerge/>
            <w:vAlign w:val="center"/>
          </w:tcPr>
          <w:p w14:paraId="75FAAA66" w14:textId="77777777" w:rsidR="00B92D06" w:rsidRPr="00845274" w:rsidRDefault="00B92D06" w:rsidP="00B92D06">
            <w:pPr>
              <w:rPr>
                <w:bCs w:val="0"/>
                <w:color w:val="000000" w:themeColor="text1"/>
                <w:sz w:val="16"/>
                <w:szCs w:val="16"/>
                <w:lang w:val="en-US"/>
              </w:rPr>
            </w:pPr>
          </w:p>
        </w:tc>
        <w:tc>
          <w:tcPr>
            <w:tcW w:w="1237" w:type="dxa"/>
            <w:vAlign w:val="center"/>
          </w:tcPr>
          <w:p w14:paraId="2C6813F3" w14:textId="64F687E5" w:rsidR="00B92D06" w:rsidRPr="00845274" w:rsidRDefault="00B92D06" w:rsidP="00B92D06">
            <w:pPr>
              <w:cnfStyle w:val="000000100000" w:firstRow="0" w:lastRow="0" w:firstColumn="0" w:lastColumn="0" w:oddVBand="0" w:evenVBand="0" w:oddHBand="1" w:evenHBand="0" w:firstRowFirstColumn="0" w:firstRowLastColumn="0" w:lastRowFirstColumn="0" w:lastRowLastColumn="0"/>
              <w:rPr>
                <w:bCs/>
                <w:color w:val="000000" w:themeColor="text1"/>
                <w:sz w:val="16"/>
                <w:szCs w:val="16"/>
                <w:lang w:val="en-US"/>
              </w:rPr>
            </w:pPr>
            <w:r w:rsidRPr="00845274">
              <w:rPr>
                <w:bCs/>
                <w:color w:val="000000" w:themeColor="text1"/>
                <w:sz w:val="16"/>
                <w:szCs w:val="16"/>
                <w:lang w:val="en-US"/>
              </w:rPr>
              <w:t>Fiction vs non-fiction: Post-test vs follow-up</w:t>
            </w:r>
          </w:p>
        </w:tc>
        <w:tc>
          <w:tcPr>
            <w:tcW w:w="569" w:type="dxa"/>
            <w:vAlign w:val="center"/>
          </w:tcPr>
          <w:p w14:paraId="2FD225B9" w14:textId="744E8426"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A24B4A" w:rsidRPr="00845274">
              <w:rPr>
                <w:color w:val="000000" w:themeColor="text1"/>
                <w:sz w:val="16"/>
                <w:szCs w:val="16"/>
                <w:lang w:val="en-US"/>
              </w:rPr>
              <w:t>1</w:t>
            </w:r>
            <w:r w:rsidRPr="00845274">
              <w:rPr>
                <w:color w:val="000000" w:themeColor="text1"/>
                <w:sz w:val="16"/>
                <w:szCs w:val="16"/>
                <w:lang w:val="en-US"/>
              </w:rPr>
              <w:t xml:space="preserve"> (.03)</w:t>
            </w:r>
          </w:p>
        </w:tc>
        <w:tc>
          <w:tcPr>
            <w:tcW w:w="691" w:type="dxa"/>
            <w:vAlign w:val="center"/>
          </w:tcPr>
          <w:p w14:paraId="5ED44A6D" w14:textId="1B646D48"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F244E1" w:rsidRPr="00845274">
              <w:rPr>
                <w:color w:val="000000" w:themeColor="text1"/>
                <w:sz w:val="16"/>
                <w:szCs w:val="16"/>
                <w:lang w:val="en-US"/>
              </w:rPr>
              <w:t>44.49</w:t>
            </w:r>
          </w:p>
        </w:tc>
        <w:tc>
          <w:tcPr>
            <w:tcW w:w="673" w:type="dxa"/>
            <w:vAlign w:val="center"/>
          </w:tcPr>
          <w:p w14:paraId="2BFDF8E2" w14:textId="76C12B3C"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F244E1" w:rsidRPr="00845274">
              <w:rPr>
                <w:color w:val="000000" w:themeColor="text1"/>
                <w:sz w:val="16"/>
                <w:szCs w:val="16"/>
                <w:lang w:val="en-US"/>
              </w:rPr>
              <w:t>33</w:t>
            </w:r>
          </w:p>
        </w:tc>
        <w:tc>
          <w:tcPr>
            <w:tcW w:w="466" w:type="dxa"/>
            <w:vAlign w:val="center"/>
          </w:tcPr>
          <w:p w14:paraId="54CFD342" w14:textId="6BA492F5"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F244E1" w:rsidRPr="00845274">
              <w:rPr>
                <w:color w:val="000000" w:themeColor="text1"/>
                <w:sz w:val="16"/>
                <w:szCs w:val="16"/>
                <w:lang w:val="en-US"/>
              </w:rPr>
              <w:t>74</w:t>
            </w:r>
          </w:p>
        </w:tc>
        <w:tc>
          <w:tcPr>
            <w:tcW w:w="743" w:type="dxa"/>
            <w:vAlign w:val="center"/>
          </w:tcPr>
          <w:p w14:paraId="182F926A" w14:textId="26639B31"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1F49E2" w:rsidRPr="00845274">
              <w:rPr>
                <w:color w:val="000000" w:themeColor="text1"/>
                <w:sz w:val="16"/>
                <w:szCs w:val="16"/>
                <w:lang w:val="en-US"/>
              </w:rPr>
              <w:t>4.17</w:t>
            </w:r>
            <w:r w:rsidRPr="00845274">
              <w:rPr>
                <w:color w:val="000000" w:themeColor="text1"/>
                <w:sz w:val="16"/>
                <w:szCs w:val="16"/>
                <w:lang w:val="en-US"/>
              </w:rPr>
              <w:t xml:space="preserve"> (</w:t>
            </w:r>
            <w:r w:rsidR="001F49E2" w:rsidRPr="00845274">
              <w:rPr>
                <w:color w:val="000000" w:themeColor="text1"/>
                <w:sz w:val="16"/>
                <w:szCs w:val="16"/>
                <w:lang w:val="en-US"/>
              </w:rPr>
              <w:t>14.90</w:t>
            </w:r>
            <w:r w:rsidRPr="00845274">
              <w:rPr>
                <w:color w:val="000000" w:themeColor="text1"/>
                <w:sz w:val="16"/>
                <w:szCs w:val="16"/>
                <w:lang w:val="en-US"/>
              </w:rPr>
              <w:t>)</w:t>
            </w:r>
          </w:p>
        </w:tc>
        <w:tc>
          <w:tcPr>
            <w:tcW w:w="656" w:type="dxa"/>
            <w:vAlign w:val="center"/>
          </w:tcPr>
          <w:p w14:paraId="7B3AF495" w14:textId="56457A58"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1F49E2" w:rsidRPr="00845274">
              <w:rPr>
                <w:color w:val="000000" w:themeColor="text1"/>
                <w:sz w:val="16"/>
                <w:szCs w:val="16"/>
                <w:lang w:val="en-US"/>
              </w:rPr>
              <w:t>33</w:t>
            </w:r>
            <w:r w:rsidRPr="00845274">
              <w:rPr>
                <w:color w:val="000000" w:themeColor="text1"/>
                <w:sz w:val="16"/>
                <w:szCs w:val="16"/>
                <w:lang w:val="en-US"/>
              </w:rPr>
              <w:t>.40</w:t>
            </w:r>
          </w:p>
        </w:tc>
        <w:tc>
          <w:tcPr>
            <w:tcW w:w="503" w:type="dxa"/>
            <w:vAlign w:val="center"/>
          </w:tcPr>
          <w:p w14:paraId="2F8FA122" w14:textId="3084E1C1"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F49E2" w:rsidRPr="00845274">
              <w:rPr>
                <w:color w:val="000000" w:themeColor="text1"/>
                <w:sz w:val="16"/>
                <w:szCs w:val="16"/>
                <w:lang w:val="en-US"/>
              </w:rPr>
              <w:t>95</w:t>
            </w:r>
          </w:p>
        </w:tc>
        <w:tc>
          <w:tcPr>
            <w:tcW w:w="467" w:type="dxa"/>
            <w:gridSpan w:val="2"/>
            <w:vAlign w:val="center"/>
          </w:tcPr>
          <w:p w14:paraId="0A391698" w14:textId="742A8DC5"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F49E2" w:rsidRPr="00845274">
              <w:rPr>
                <w:color w:val="000000" w:themeColor="text1"/>
                <w:sz w:val="16"/>
                <w:szCs w:val="16"/>
                <w:lang w:val="en-US"/>
              </w:rPr>
              <w:t>34</w:t>
            </w:r>
          </w:p>
        </w:tc>
        <w:tc>
          <w:tcPr>
            <w:tcW w:w="407" w:type="dxa"/>
            <w:gridSpan w:val="2"/>
            <w:vAlign w:val="center"/>
          </w:tcPr>
          <w:p w14:paraId="33A486A5" w14:textId="77777777"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p>
        </w:tc>
        <w:tc>
          <w:tcPr>
            <w:tcW w:w="430" w:type="dxa"/>
            <w:vAlign w:val="center"/>
          </w:tcPr>
          <w:p w14:paraId="49CE42AE" w14:textId="77777777"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p>
        </w:tc>
        <w:tc>
          <w:tcPr>
            <w:tcW w:w="641" w:type="dxa"/>
            <w:vAlign w:val="center"/>
          </w:tcPr>
          <w:p w14:paraId="08E0E5C8" w14:textId="77777777"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p>
        </w:tc>
        <w:tc>
          <w:tcPr>
            <w:tcW w:w="658" w:type="dxa"/>
            <w:vAlign w:val="center"/>
          </w:tcPr>
          <w:p w14:paraId="36DBD198" w14:textId="77777777"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p>
        </w:tc>
        <w:tc>
          <w:tcPr>
            <w:tcW w:w="416" w:type="dxa"/>
            <w:vAlign w:val="center"/>
          </w:tcPr>
          <w:p w14:paraId="5059C04B" w14:textId="77777777"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p>
        </w:tc>
        <w:tc>
          <w:tcPr>
            <w:tcW w:w="653" w:type="dxa"/>
            <w:vAlign w:val="center"/>
          </w:tcPr>
          <w:p w14:paraId="1002486E" w14:textId="181688C5"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66499" w:rsidRPr="00845274">
              <w:rPr>
                <w:color w:val="000000" w:themeColor="text1"/>
                <w:sz w:val="16"/>
                <w:szCs w:val="16"/>
                <w:lang w:val="en-US"/>
              </w:rPr>
              <w:t>3.83</w:t>
            </w:r>
            <w:r w:rsidRPr="00845274">
              <w:rPr>
                <w:color w:val="000000" w:themeColor="text1"/>
                <w:sz w:val="16"/>
                <w:szCs w:val="16"/>
                <w:lang w:val="en-US"/>
              </w:rPr>
              <w:t xml:space="preserve"> (</w:t>
            </w:r>
            <w:r w:rsidR="00166499" w:rsidRPr="00845274">
              <w:rPr>
                <w:color w:val="000000" w:themeColor="text1"/>
                <w:sz w:val="16"/>
                <w:szCs w:val="16"/>
                <w:lang w:val="en-US"/>
              </w:rPr>
              <w:t>2.88</w:t>
            </w:r>
            <w:r w:rsidRPr="00845274">
              <w:rPr>
                <w:color w:val="000000" w:themeColor="text1"/>
                <w:sz w:val="16"/>
                <w:szCs w:val="16"/>
                <w:lang w:val="en-US"/>
              </w:rPr>
              <w:t>)</w:t>
            </w:r>
          </w:p>
        </w:tc>
        <w:tc>
          <w:tcPr>
            <w:tcW w:w="656" w:type="dxa"/>
            <w:gridSpan w:val="2"/>
            <w:vAlign w:val="center"/>
          </w:tcPr>
          <w:p w14:paraId="42A15CFB" w14:textId="3389AB29"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166499" w:rsidRPr="00845274">
              <w:rPr>
                <w:color w:val="000000" w:themeColor="text1"/>
                <w:sz w:val="16"/>
                <w:szCs w:val="16"/>
                <w:lang w:val="en-US"/>
              </w:rPr>
              <w:t>71.17</w:t>
            </w:r>
          </w:p>
        </w:tc>
        <w:tc>
          <w:tcPr>
            <w:tcW w:w="675" w:type="dxa"/>
            <w:gridSpan w:val="2"/>
            <w:vAlign w:val="center"/>
          </w:tcPr>
          <w:p w14:paraId="4378EBCA" w14:textId="43780336"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-1.3</w:t>
            </w:r>
            <w:r w:rsidR="00166499" w:rsidRPr="00845274">
              <w:rPr>
                <w:color w:val="000000" w:themeColor="text1"/>
                <w:sz w:val="16"/>
                <w:szCs w:val="16"/>
                <w:lang w:val="en-US"/>
              </w:rPr>
              <w:t>3</w:t>
            </w:r>
          </w:p>
        </w:tc>
        <w:tc>
          <w:tcPr>
            <w:tcW w:w="416" w:type="dxa"/>
            <w:gridSpan w:val="2"/>
            <w:vAlign w:val="center"/>
          </w:tcPr>
          <w:p w14:paraId="1E32E10E" w14:textId="6E1FF4BF"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166499" w:rsidRPr="00845274">
              <w:rPr>
                <w:color w:val="000000" w:themeColor="text1"/>
                <w:sz w:val="16"/>
                <w:szCs w:val="16"/>
                <w:lang w:val="en-US"/>
              </w:rPr>
              <w:t>9</w:t>
            </w:r>
          </w:p>
        </w:tc>
        <w:tc>
          <w:tcPr>
            <w:tcW w:w="814" w:type="dxa"/>
            <w:gridSpan w:val="2"/>
            <w:vAlign w:val="center"/>
          </w:tcPr>
          <w:p w14:paraId="12ECDD43" w14:textId="412DC891"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821649" w:rsidRPr="00845274">
              <w:rPr>
                <w:color w:val="000000" w:themeColor="text1"/>
                <w:sz w:val="16"/>
                <w:szCs w:val="16"/>
                <w:lang w:val="en-US"/>
              </w:rPr>
              <w:t>.0</w:t>
            </w:r>
            <w:r w:rsidR="00EC6808" w:rsidRPr="00845274">
              <w:rPr>
                <w:color w:val="000000" w:themeColor="text1"/>
                <w:sz w:val="16"/>
                <w:szCs w:val="16"/>
                <w:lang w:val="en-US"/>
              </w:rPr>
              <w:t>2</w:t>
            </w:r>
            <w:r w:rsidRPr="00845274">
              <w:rPr>
                <w:color w:val="000000" w:themeColor="text1"/>
                <w:sz w:val="16"/>
                <w:szCs w:val="16"/>
                <w:lang w:val="en-US"/>
              </w:rPr>
              <w:t xml:space="preserve"> (</w:t>
            </w:r>
            <w:r w:rsidR="00821649" w:rsidRPr="00845274">
              <w:rPr>
                <w:color w:val="000000" w:themeColor="text1"/>
                <w:sz w:val="16"/>
                <w:szCs w:val="16"/>
                <w:lang w:val="en-US"/>
              </w:rPr>
              <w:t>.0</w:t>
            </w:r>
            <w:r w:rsidR="00EC6808" w:rsidRPr="00845274">
              <w:rPr>
                <w:color w:val="000000" w:themeColor="text1"/>
                <w:sz w:val="16"/>
                <w:szCs w:val="16"/>
                <w:lang w:val="en-US"/>
              </w:rPr>
              <w:t>3</w:t>
            </w:r>
            <w:r w:rsidRPr="00845274">
              <w:rPr>
                <w:color w:val="000000" w:themeColor="text1"/>
                <w:sz w:val="16"/>
                <w:szCs w:val="16"/>
                <w:lang w:val="en-US"/>
              </w:rPr>
              <w:t>)</w:t>
            </w:r>
          </w:p>
        </w:tc>
        <w:tc>
          <w:tcPr>
            <w:tcW w:w="637" w:type="dxa"/>
            <w:gridSpan w:val="2"/>
            <w:vAlign w:val="center"/>
          </w:tcPr>
          <w:p w14:paraId="23F11AF9" w14:textId="2156B421" w:rsidR="00B92D06" w:rsidRPr="00845274" w:rsidRDefault="00B92D06" w:rsidP="00335CF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EC6808" w:rsidRPr="00845274">
              <w:rPr>
                <w:color w:val="000000" w:themeColor="text1"/>
                <w:sz w:val="16"/>
                <w:szCs w:val="16"/>
                <w:lang w:val="en-US"/>
              </w:rPr>
              <w:t>97.4</w:t>
            </w:r>
            <w:r w:rsidR="00DF049D" w:rsidRPr="00845274">
              <w:rPr>
                <w:color w:val="000000" w:themeColor="text1"/>
                <w:sz w:val="16"/>
                <w:szCs w:val="16"/>
                <w:lang w:val="en-US"/>
              </w:rPr>
              <w:t>0</w:t>
            </w:r>
          </w:p>
        </w:tc>
        <w:tc>
          <w:tcPr>
            <w:tcW w:w="563" w:type="dxa"/>
            <w:vAlign w:val="center"/>
          </w:tcPr>
          <w:p w14:paraId="73A48ECE" w14:textId="28EB5A6B"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-.6</w:t>
            </w:r>
            <w:r w:rsidR="00EC6808" w:rsidRPr="00845274">
              <w:rPr>
                <w:color w:val="000000" w:themeColor="text1"/>
                <w:sz w:val="16"/>
                <w:szCs w:val="16"/>
                <w:lang w:val="en-US"/>
              </w:rPr>
              <w:t>6</w:t>
            </w:r>
          </w:p>
        </w:tc>
        <w:tc>
          <w:tcPr>
            <w:tcW w:w="462" w:type="dxa"/>
            <w:vAlign w:val="center"/>
          </w:tcPr>
          <w:p w14:paraId="20F08777" w14:textId="67F89635"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w:t>
            </w:r>
            <w:r w:rsidR="00EC6808" w:rsidRPr="00845274">
              <w:rPr>
                <w:color w:val="000000" w:themeColor="text1"/>
                <w:sz w:val="16"/>
                <w:szCs w:val="16"/>
                <w:lang w:val="en-US"/>
              </w:rPr>
              <w:t>1</w:t>
            </w:r>
          </w:p>
        </w:tc>
      </w:tr>
      <w:tr w:rsidR="00FE7B2F" w:rsidRPr="00845274" w14:paraId="31283347" w14:textId="77777777" w:rsidTr="00D72052">
        <w:trPr>
          <w:trHeight w:val="348"/>
        </w:trPr>
        <w:tc>
          <w:tcPr>
            <w:cnfStyle w:val="001000000000" w:firstRow="0" w:lastRow="0" w:firstColumn="1" w:lastColumn="0" w:oddVBand="0" w:evenVBand="0" w:oddHBand="0" w:evenHBand="0" w:firstRowFirstColumn="0" w:firstRowLastColumn="0" w:lastRowFirstColumn="0" w:lastRowLastColumn="0"/>
            <w:tcW w:w="1225" w:type="dxa"/>
            <w:vMerge/>
            <w:tcBorders>
              <w:bottom w:val="single" w:sz="4" w:space="0" w:color="7F7F7F" w:themeColor="text1" w:themeTint="80"/>
            </w:tcBorders>
            <w:vAlign w:val="center"/>
          </w:tcPr>
          <w:p w14:paraId="33CF537F" w14:textId="77777777" w:rsidR="00B92D06" w:rsidRPr="00845274" w:rsidRDefault="00B92D06" w:rsidP="00B92D06">
            <w:pPr>
              <w:rPr>
                <w:bCs w:val="0"/>
                <w:color w:val="000000" w:themeColor="text1"/>
                <w:sz w:val="16"/>
                <w:szCs w:val="16"/>
                <w:lang w:val="en-US"/>
              </w:rPr>
            </w:pPr>
          </w:p>
        </w:tc>
        <w:tc>
          <w:tcPr>
            <w:tcW w:w="1237" w:type="dxa"/>
            <w:tcBorders>
              <w:top w:val="single" w:sz="4" w:space="0" w:color="7F7F7F" w:themeColor="text1" w:themeTint="80"/>
              <w:bottom w:val="single" w:sz="4" w:space="0" w:color="7F7F7F" w:themeColor="text1" w:themeTint="80"/>
            </w:tcBorders>
            <w:vAlign w:val="center"/>
          </w:tcPr>
          <w:p w14:paraId="33C2FABE" w14:textId="388CA931" w:rsidR="00B92D06" w:rsidRPr="00845274" w:rsidRDefault="00B92D06" w:rsidP="00B92D06">
            <w:pPr>
              <w:cnfStyle w:val="000000000000" w:firstRow="0" w:lastRow="0" w:firstColumn="0" w:lastColumn="0" w:oddVBand="0" w:evenVBand="0" w:oddHBand="0" w:evenHBand="0" w:firstRowFirstColumn="0" w:firstRowLastColumn="0" w:lastRowFirstColumn="0" w:lastRowLastColumn="0"/>
              <w:rPr>
                <w:bCs/>
                <w:color w:val="000000" w:themeColor="text1"/>
                <w:sz w:val="16"/>
                <w:szCs w:val="16"/>
                <w:lang w:val="en-US"/>
              </w:rPr>
            </w:pPr>
            <w:r w:rsidRPr="00845274">
              <w:rPr>
                <w:bCs/>
                <w:color w:val="000000" w:themeColor="text1"/>
                <w:sz w:val="16"/>
                <w:szCs w:val="16"/>
                <w:lang w:val="en-US"/>
              </w:rPr>
              <w:t>Narrative vs expository: Post-test vs follow-up</w:t>
            </w:r>
          </w:p>
        </w:tc>
        <w:tc>
          <w:tcPr>
            <w:tcW w:w="569" w:type="dxa"/>
            <w:tcBorders>
              <w:bottom w:val="single" w:sz="4" w:space="0" w:color="7F7F7F" w:themeColor="text1" w:themeTint="80"/>
            </w:tcBorders>
            <w:vAlign w:val="center"/>
          </w:tcPr>
          <w:p w14:paraId="5A1A0910" w14:textId="303B7541"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 xml:space="preserve">-.01 </w:t>
            </w:r>
            <w:r w:rsidRPr="00845274">
              <w:rPr>
                <w:color w:val="000000" w:themeColor="text1"/>
                <w:sz w:val="16"/>
                <w:szCs w:val="16"/>
                <w:lang w:val="en-US"/>
              </w:rPr>
              <w:br/>
              <w:t>(.03)</w:t>
            </w:r>
          </w:p>
        </w:tc>
        <w:tc>
          <w:tcPr>
            <w:tcW w:w="691" w:type="dxa"/>
            <w:tcBorders>
              <w:bottom w:val="single" w:sz="4" w:space="0" w:color="7F7F7F" w:themeColor="text1" w:themeTint="80"/>
            </w:tcBorders>
            <w:vAlign w:val="center"/>
          </w:tcPr>
          <w:p w14:paraId="2C424F0A" w14:textId="46A75934"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6242AE" w:rsidRPr="00845274">
              <w:rPr>
                <w:color w:val="000000" w:themeColor="text1"/>
                <w:sz w:val="16"/>
                <w:szCs w:val="16"/>
                <w:lang w:val="en-US"/>
              </w:rPr>
              <w:t>45.02</w:t>
            </w:r>
          </w:p>
        </w:tc>
        <w:tc>
          <w:tcPr>
            <w:tcW w:w="673" w:type="dxa"/>
            <w:tcBorders>
              <w:bottom w:val="single" w:sz="4" w:space="0" w:color="7F7F7F" w:themeColor="text1" w:themeTint="80"/>
            </w:tcBorders>
            <w:vAlign w:val="center"/>
          </w:tcPr>
          <w:p w14:paraId="33DA93F0" w14:textId="1D15F39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6242AE" w:rsidRPr="00845274">
              <w:rPr>
                <w:color w:val="000000" w:themeColor="text1"/>
                <w:sz w:val="16"/>
                <w:szCs w:val="16"/>
                <w:lang w:val="en-US"/>
              </w:rPr>
              <w:t>39</w:t>
            </w:r>
          </w:p>
        </w:tc>
        <w:tc>
          <w:tcPr>
            <w:tcW w:w="466" w:type="dxa"/>
            <w:tcBorders>
              <w:bottom w:val="single" w:sz="4" w:space="0" w:color="7F7F7F" w:themeColor="text1" w:themeTint="80"/>
            </w:tcBorders>
            <w:vAlign w:val="center"/>
          </w:tcPr>
          <w:p w14:paraId="577F3DF2" w14:textId="6E2E9735"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6242AE" w:rsidRPr="00845274">
              <w:rPr>
                <w:color w:val="000000" w:themeColor="text1"/>
                <w:sz w:val="16"/>
                <w:szCs w:val="16"/>
                <w:lang w:val="en-US"/>
              </w:rPr>
              <w:t>69</w:t>
            </w:r>
          </w:p>
        </w:tc>
        <w:tc>
          <w:tcPr>
            <w:tcW w:w="743" w:type="dxa"/>
            <w:tcBorders>
              <w:bottom w:val="single" w:sz="4" w:space="0" w:color="7F7F7F" w:themeColor="text1" w:themeTint="80"/>
            </w:tcBorders>
            <w:vAlign w:val="center"/>
          </w:tcPr>
          <w:p w14:paraId="0984D5FE" w14:textId="7D97B0E5" w:rsidR="00B92D06" w:rsidRPr="00845274" w:rsidRDefault="00D47DD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12.97</w:t>
            </w:r>
            <w:r w:rsidR="00B92D06" w:rsidRPr="00845274">
              <w:rPr>
                <w:color w:val="000000" w:themeColor="text1"/>
                <w:sz w:val="16"/>
                <w:szCs w:val="16"/>
                <w:lang w:val="en-US"/>
              </w:rPr>
              <w:t xml:space="preserve"> (</w:t>
            </w:r>
            <w:r w:rsidRPr="00845274">
              <w:rPr>
                <w:color w:val="000000" w:themeColor="text1"/>
                <w:sz w:val="16"/>
                <w:szCs w:val="16"/>
                <w:lang w:val="en-US"/>
              </w:rPr>
              <w:t>16.96</w:t>
            </w:r>
            <w:r w:rsidR="00B92D06" w:rsidRPr="00845274">
              <w:rPr>
                <w:color w:val="000000" w:themeColor="text1"/>
                <w:sz w:val="16"/>
                <w:szCs w:val="16"/>
                <w:lang w:val="en-US"/>
              </w:rPr>
              <w:t>)</w:t>
            </w:r>
          </w:p>
        </w:tc>
        <w:tc>
          <w:tcPr>
            <w:tcW w:w="656" w:type="dxa"/>
            <w:tcBorders>
              <w:bottom w:val="single" w:sz="4" w:space="0" w:color="7F7F7F" w:themeColor="text1" w:themeTint="80"/>
            </w:tcBorders>
            <w:vAlign w:val="center"/>
          </w:tcPr>
          <w:p w14:paraId="7C0B60B0" w14:textId="3F6A31E2"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4</w:t>
            </w:r>
            <w:r w:rsidR="004C782C" w:rsidRPr="00845274">
              <w:rPr>
                <w:color w:val="000000" w:themeColor="text1"/>
                <w:sz w:val="16"/>
                <w:szCs w:val="16"/>
                <w:lang w:val="en-US"/>
              </w:rPr>
              <w:t>3</w:t>
            </w:r>
            <w:r w:rsidR="00D47DD6" w:rsidRPr="00845274">
              <w:rPr>
                <w:color w:val="000000" w:themeColor="text1"/>
                <w:sz w:val="16"/>
                <w:szCs w:val="16"/>
                <w:lang w:val="en-US"/>
              </w:rPr>
              <w:t>4.30</w:t>
            </w:r>
          </w:p>
        </w:tc>
        <w:tc>
          <w:tcPr>
            <w:tcW w:w="503" w:type="dxa"/>
            <w:tcBorders>
              <w:bottom w:val="single" w:sz="4" w:space="0" w:color="7F7F7F" w:themeColor="text1" w:themeTint="80"/>
            </w:tcBorders>
            <w:vAlign w:val="center"/>
          </w:tcPr>
          <w:p w14:paraId="764E6E7A" w14:textId="68088C22"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4C782C" w:rsidRPr="00845274">
              <w:rPr>
                <w:color w:val="000000" w:themeColor="text1"/>
                <w:sz w:val="16"/>
                <w:szCs w:val="16"/>
                <w:lang w:val="en-US"/>
              </w:rPr>
              <w:t>4</w:t>
            </w:r>
            <w:r w:rsidR="00D47DD6" w:rsidRPr="00845274">
              <w:rPr>
                <w:color w:val="000000" w:themeColor="text1"/>
                <w:sz w:val="16"/>
                <w:szCs w:val="16"/>
                <w:lang w:val="en-US"/>
              </w:rPr>
              <w:t>76</w:t>
            </w:r>
          </w:p>
        </w:tc>
        <w:tc>
          <w:tcPr>
            <w:tcW w:w="467" w:type="dxa"/>
            <w:gridSpan w:val="2"/>
            <w:tcBorders>
              <w:bottom w:val="single" w:sz="4" w:space="0" w:color="7F7F7F" w:themeColor="text1" w:themeTint="80"/>
            </w:tcBorders>
            <w:vAlign w:val="center"/>
          </w:tcPr>
          <w:p w14:paraId="39A56B50" w14:textId="0DE1909B"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D47DD6" w:rsidRPr="00845274">
              <w:rPr>
                <w:color w:val="000000" w:themeColor="text1"/>
                <w:sz w:val="16"/>
                <w:szCs w:val="16"/>
                <w:lang w:val="en-US"/>
              </w:rPr>
              <w:t>45</w:t>
            </w:r>
          </w:p>
        </w:tc>
        <w:tc>
          <w:tcPr>
            <w:tcW w:w="407" w:type="dxa"/>
            <w:gridSpan w:val="2"/>
            <w:tcBorders>
              <w:bottom w:val="single" w:sz="4" w:space="0" w:color="7F7F7F" w:themeColor="text1" w:themeTint="80"/>
            </w:tcBorders>
            <w:vAlign w:val="center"/>
          </w:tcPr>
          <w:p w14:paraId="180EC2EB"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430" w:type="dxa"/>
            <w:tcBorders>
              <w:bottom w:val="single" w:sz="4" w:space="0" w:color="7F7F7F" w:themeColor="text1" w:themeTint="80"/>
            </w:tcBorders>
            <w:vAlign w:val="center"/>
          </w:tcPr>
          <w:p w14:paraId="095862FA"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641" w:type="dxa"/>
            <w:tcBorders>
              <w:bottom w:val="single" w:sz="4" w:space="0" w:color="7F7F7F" w:themeColor="text1" w:themeTint="80"/>
            </w:tcBorders>
            <w:vAlign w:val="center"/>
          </w:tcPr>
          <w:p w14:paraId="1ED9CDBD"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658" w:type="dxa"/>
            <w:tcBorders>
              <w:bottom w:val="single" w:sz="4" w:space="0" w:color="7F7F7F" w:themeColor="text1" w:themeTint="80"/>
            </w:tcBorders>
            <w:vAlign w:val="center"/>
          </w:tcPr>
          <w:p w14:paraId="24B698FD"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416" w:type="dxa"/>
            <w:tcBorders>
              <w:bottom w:val="single" w:sz="4" w:space="0" w:color="7F7F7F" w:themeColor="text1" w:themeTint="80"/>
            </w:tcBorders>
            <w:vAlign w:val="center"/>
          </w:tcPr>
          <w:p w14:paraId="5B3DCC10" w14:textId="77777777"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653" w:type="dxa"/>
            <w:tcBorders>
              <w:bottom w:val="single" w:sz="4" w:space="0" w:color="7F7F7F" w:themeColor="text1" w:themeTint="80"/>
            </w:tcBorders>
            <w:vAlign w:val="center"/>
          </w:tcPr>
          <w:p w14:paraId="7B4403C6" w14:textId="353A4284"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-5.</w:t>
            </w:r>
            <w:r w:rsidR="00166499" w:rsidRPr="00845274">
              <w:rPr>
                <w:color w:val="000000" w:themeColor="text1"/>
                <w:sz w:val="16"/>
                <w:szCs w:val="16"/>
                <w:lang w:val="en-US"/>
              </w:rPr>
              <w:t>23</w:t>
            </w:r>
            <w:r w:rsidRPr="00845274">
              <w:rPr>
                <w:color w:val="000000" w:themeColor="text1"/>
                <w:sz w:val="16"/>
                <w:szCs w:val="16"/>
                <w:lang w:val="en-US"/>
              </w:rPr>
              <w:t xml:space="preserve"> (3.</w:t>
            </w:r>
            <w:r w:rsidR="00166499" w:rsidRPr="00845274">
              <w:rPr>
                <w:color w:val="000000" w:themeColor="text1"/>
                <w:sz w:val="16"/>
                <w:szCs w:val="16"/>
                <w:lang w:val="en-US"/>
              </w:rPr>
              <w:t>2</w:t>
            </w:r>
            <w:r w:rsidRPr="00845274">
              <w:rPr>
                <w:color w:val="000000" w:themeColor="text1"/>
                <w:sz w:val="16"/>
                <w:szCs w:val="16"/>
                <w:lang w:val="en-US"/>
              </w:rPr>
              <w:t>1)</w:t>
            </w:r>
          </w:p>
        </w:tc>
        <w:tc>
          <w:tcPr>
            <w:tcW w:w="656" w:type="dxa"/>
            <w:gridSpan w:val="2"/>
            <w:tcBorders>
              <w:bottom w:val="single" w:sz="4" w:space="0" w:color="7F7F7F" w:themeColor="text1" w:themeTint="80"/>
            </w:tcBorders>
            <w:vAlign w:val="center"/>
          </w:tcPr>
          <w:p w14:paraId="7B51CE11" w14:textId="17168E28"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166499" w:rsidRPr="00845274">
              <w:rPr>
                <w:color w:val="000000" w:themeColor="text1"/>
                <w:sz w:val="16"/>
                <w:szCs w:val="16"/>
                <w:lang w:val="en-US"/>
              </w:rPr>
              <w:t>71.96</w:t>
            </w:r>
          </w:p>
        </w:tc>
        <w:tc>
          <w:tcPr>
            <w:tcW w:w="675" w:type="dxa"/>
            <w:gridSpan w:val="2"/>
            <w:tcBorders>
              <w:bottom w:val="single" w:sz="4" w:space="0" w:color="7F7F7F" w:themeColor="text1" w:themeTint="80"/>
            </w:tcBorders>
            <w:vAlign w:val="center"/>
          </w:tcPr>
          <w:p w14:paraId="0C5B6E38" w14:textId="575863F4"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166499" w:rsidRPr="00845274">
              <w:rPr>
                <w:color w:val="000000" w:themeColor="text1"/>
                <w:sz w:val="16"/>
                <w:szCs w:val="16"/>
                <w:lang w:val="en-US"/>
              </w:rPr>
              <w:t>63</w:t>
            </w:r>
          </w:p>
        </w:tc>
        <w:tc>
          <w:tcPr>
            <w:tcW w:w="416" w:type="dxa"/>
            <w:gridSpan w:val="2"/>
            <w:tcBorders>
              <w:bottom w:val="single" w:sz="4" w:space="0" w:color="7F7F7F" w:themeColor="text1" w:themeTint="80"/>
            </w:tcBorders>
            <w:vAlign w:val="center"/>
          </w:tcPr>
          <w:p w14:paraId="6CCA646A" w14:textId="74FF7628"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66499" w:rsidRPr="00845274">
              <w:rPr>
                <w:color w:val="000000" w:themeColor="text1"/>
                <w:sz w:val="16"/>
                <w:szCs w:val="16"/>
                <w:lang w:val="en-US"/>
              </w:rPr>
              <w:t>10</w:t>
            </w:r>
          </w:p>
        </w:tc>
        <w:tc>
          <w:tcPr>
            <w:tcW w:w="814" w:type="dxa"/>
            <w:gridSpan w:val="2"/>
            <w:tcBorders>
              <w:bottom w:val="single" w:sz="4" w:space="0" w:color="7F7F7F" w:themeColor="text1" w:themeTint="80"/>
            </w:tcBorders>
            <w:vAlign w:val="center"/>
          </w:tcPr>
          <w:p w14:paraId="6AF8DA82" w14:textId="42FF0F6C"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821649" w:rsidRPr="00845274">
              <w:rPr>
                <w:color w:val="000000" w:themeColor="text1"/>
                <w:sz w:val="16"/>
                <w:szCs w:val="16"/>
                <w:lang w:val="en-US"/>
              </w:rPr>
              <w:t>.0</w:t>
            </w:r>
            <w:r w:rsidR="00EC6808" w:rsidRPr="00845274">
              <w:rPr>
                <w:color w:val="000000" w:themeColor="text1"/>
                <w:sz w:val="16"/>
                <w:szCs w:val="16"/>
                <w:lang w:val="en-US"/>
              </w:rPr>
              <w:t>2</w:t>
            </w:r>
            <w:r w:rsidRPr="00845274">
              <w:rPr>
                <w:color w:val="000000" w:themeColor="text1"/>
                <w:sz w:val="16"/>
                <w:szCs w:val="16"/>
                <w:lang w:val="en-US"/>
              </w:rPr>
              <w:t xml:space="preserve"> (</w:t>
            </w:r>
            <w:r w:rsidR="00821649" w:rsidRPr="00845274">
              <w:rPr>
                <w:color w:val="000000" w:themeColor="text1"/>
                <w:sz w:val="16"/>
                <w:szCs w:val="16"/>
                <w:lang w:val="en-US"/>
              </w:rPr>
              <w:t>.0</w:t>
            </w:r>
            <w:r w:rsidR="00EC6808" w:rsidRPr="00845274">
              <w:rPr>
                <w:color w:val="000000" w:themeColor="text1"/>
                <w:sz w:val="16"/>
                <w:szCs w:val="16"/>
                <w:lang w:val="en-US"/>
              </w:rPr>
              <w:t>3</w:t>
            </w:r>
            <w:r w:rsidRPr="00845274">
              <w:rPr>
                <w:color w:val="000000" w:themeColor="text1"/>
                <w:sz w:val="16"/>
                <w:szCs w:val="16"/>
                <w:lang w:val="en-US"/>
              </w:rPr>
              <w:t>)</w:t>
            </w:r>
          </w:p>
        </w:tc>
        <w:tc>
          <w:tcPr>
            <w:tcW w:w="637" w:type="dxa"/>
            <w:gridSpan w:val="2"/>
            <w:tcBorders>
              <w:bottom w:val="single" w:sz="4" w:space="0" w:color="7F7F7F" w:themeColor="text1" w:themeTint="80"/>
            </w:tcBorders>
            <w:vAlign w:val="center"/>
          </w:tcPr>
          <w:p w14:paraId="67E38BA2" w14:textId="185D2D23" w:rsidR="00B92D06" w:rsidRPr="00845274" w:rsidRDefault="00B92D06" w:rsidP="00335CF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EC6808" w:rsidRPr="00845274">
              <w:rPr>
                <w:color w:val="000000" w:themeColor="text1"/>
                <w:sz w:val="16"/>
                <w:szCs w:val="16"/>
                <w:lang w:val="en-US"/>
              </w:rPr>
              <w:t>99.6</w:t>
            </w:r>
            <w:r w:rsidR="00DF049D" w:rsidRPr="00845274">
              <w:rPr>
                <w:color w:val="000000" w:themeColor="text1"/>
                <w:sz w:val="16"/>
                <w:szCs w:val="16"/>
                <w:lang w:val="en-US"/>
              </w:rPr>
              <w:t>0</w:t>
            </w:r>
          </w:p>
        </w:tc>
        <w:tc>
          <w:tcPr>
            <w:tcW w:w="563" w:type="dxa"/>
            <w:tcBorders>
              <w:bottom w:val="single" w:sz="4" w:space="0" w:color="7F7F7F" w:themeColor="text1" w:themeTint="80"/>
            </w:tcBorders>
            <w:vAlign w:val="center"/>
          </w:tcPr>
          <w:p w14:paraId="1F70C0F6" w14:textId="007F56A1" w:rsidR="00B92D06" w:rsidRPr="00845274" w:rsidRDefault="00B92D06" w:rsidP="00B92D0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EC6808" w:rsidRPr="00845274">
              <w:rPr>
                <w:color w:val="000000" w:themeColor="text1"/>
                <w:sz w:val="16"/>
                <w:szCs w:val="16"/>
                <w:lang w:val="en-US"/>
              </w:rPr>
              <w:t>89</w:t>
            </w:r>
          </w:p>
        </w:tc>
        <w:tc>
          <w:tcPr>
            <w:tcW w:w="462" w:type="dxa"/>
            <w:tcBorders>
              <w:bottom w:val="single" w:sz="4" w:space="0" w:color="7F7F7F" w:themeColor="text1" w:themeTint="80"/>
            </w:tcBorders>
            <w:vAlign w:val="center"/>
          </w:tcPr>
          <w:p w14:paraId="2B7B3836" w14:textId="302B1616" w:rsidR="00B92D06" w:rsidRPr="00845274" w:rsidRDefault="00B92D06" w:rsidP="00B92D06">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EC6808" w:rsidRPr="00845274">
              <w:rPr>
                <w:color w:val="000000" w:themeColor="text1"/>
                <w:sz w:val="16"/>
                <w:szCs w:val="16"/>
                <w:lang w:val="en-US"/>
              </w:rPr>
              <w:t>38</w:t>
            </w:r>
          </w:p>
        </w:tc>
      </w:tr>
      <w:tr w:rsidR="00FE7B2F" w:rsidRPr="00845274" w14:paraId="6D76DE53" w14:textId="5C3A2C73" w:rsidTr="00D7205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462" w:type="dxa"/>
            <w:gridSpan w:val="2"/>
            <w:vAlign w:val="center"/>
          </w:tcPr>
          <w:p w14:paraId="699FBB88" w14:textId="67E9501A" w:rsidR="00B92D06" w:rsidRPr="00845274" w:rsidRDefault="00B92D06" w:rsidP="00B92D06">
            <w:pPr>
              <w:rPr>
                <w:bCs w:val="0"/>
                <w:color w:val="000000" w:themeColor="text1"/>
                <w:sz w:val="16"/>
                <w:szCs w:val="16"/>
                <w:lang w:val="en-US"/>
              </w:rPr>
            </w:pPr>
            <w:r w:rsidRPr="00845274">
              <w:rPr>
                <w:bCs w:val="0"/>
                <w:color w:val="000000" w:themeColor="text1"/>
                <w:sz w:val="16"/>
                <w:szCs w:val="16"/>
                <w:lang w:val="en-US"/>
              </w:rPr>
              <w:t>ART-G fiction sub-score</w:t>
            </w:r>
          </w:p>
        </w:tc>
        <w:tc>
          <w:tcPr>
            <w:tcW w:w="569" w:type="dxa"/>
            <w:vAlign w:val="center"/>
          </w:tcPr>
          <w:p w14:paraId="3F5696E7" w14:textId="493D6D32"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.01 (.00)</w:t>
            </w:r>
          </w:p>
        </w:tc>
        <w:tc>
          <w:tcPr>
            <w:tcW w:w="691" w:type="dxa"/>
            <w:vAlign w:val="center"/>
          </w:tcPr>
          <w:p w14:paraId="67D17C1D" w14:textId="7FFB1B49"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8</w:t>
            </w:r>
            <w:r w:rsidR="006242AE" w:rsidRPr="00845274">
              <w:rPr>
                <w:color w:val="000000" w:themeColor="text1"/>
                <w:sz w:val="16"/>
                <w:szCs w:val="16"/>
                <w:lang w:val="en-US"/>
              </w:rPr>
              <w:t>8.78</w:t>
            </w:r>
          </w:p>
        </w:tc>
        <w:tc>
          <w:tcPr>
            <w:tcW w:w="673" w:type="dxa"/>
            <w:vAlign w:val="center"/>
          </w:tcPr>
          <w:p w14:paraId="77E7EDF6" w14:textId="06C104C4"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w:t>
            </w:r>
            <w:r w:rsidR="006242AE" w:rsidRPr="00845274">
              <w:rPr>
                <w:color w:val="000000" w:themeColor="text1"/>
                <w:sz w:val="16"/>
                <w:szCs w:val="16"/>
                <w:lang w:val="en-US"/>
              </w:rPr>
              <w:t>66</w:t>
            </w:r>
          </w:p>
        </w:tc>
        <w:tc>
          <w:tcPr>
            <w:tcW w:w="466" w:type="dxa"/>
            <w:vAlign w:val="center"/>
          </w:tcPr>
          <w:p w14:paraId="64ECCE31" w14:textId="35E08DCC"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6242AE" w:rsidRPr="00845274">
              <w:rPr>
                <w:color w:val="000000" w:themeColor="text1"/>
                <w:sz w:val="16"/>
                <w:szCs w:val="16"/>
                <w:lang w:val="en-US"/>
              </w:rPr>
              <w:t>10</w:t>
            </w:r>
          </w:p>
        </w:tc>
        <w:tc>
          <w:tcPr>
            <w:tcW w:w="743" w:type="dxa"/>
            <w:vAlign w:val="center"/>
          </w:tcPr>
          <w:p w14:paraId="697D8E57" w14:textId="34800D1B"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w:t>
            </w:r>
            <w:r w:rsidR="004C782C" w:rsidRPr="00845274">
              <w:rPr>
                <w:color w:val="000000" w:themeColor="text1"/>
                <w:sz w:val="16"/>
                <w:szCs w:val="16"/>
                <w:lang w:val="en-US"/>
              </w:rPr>
              <w:t>8</w:t>
            </w:r>
            <w:r w:rsidRPr="00845274">
              <w:rPr>
                <w:color w:val="000000" w:themeColor="text1"/>
                <w:sz w:val="16"/>
                <w:szCs w:val="16"/>
                <w:lang w:val="en-US"/>
              </w:rPr>
              <w:t>2 (5.</w:t>
            </w:r>
            <w:r w:rsidR="004C782C" w:rsidRPr="00845274">
              <w:rPr>
                <w:color w:val="000000" w:themeColor="text1"/>
                <w:sz w:val="16"/>
                <w:szCs w:val="16"/>
                <w:lang w:val="en-US"/>
              </w:rPr>
              <w:t>27</w:t>
            </w:r>
            <w:r w:rsidRPr="00845274">
              <w:rPr>
                <w:color w:val="000000" w:themeColor="text1"/>
                <w:sz w:val="16"/>
                <w:szCs w:val="16"/>
                <w:lang w:val="en-US"/>
              </w:rPr>
              <w:t>)</w:t>
            </w:r>
          </w:p>
        </w:tc>
        <w:tc>
          <w:tcPr>
            <w:tcW w:w="656" w:type="dxa"/>
            <w:vAlign w:val="center"/>
          </w:tcPr>
          <w:p w14:paraId="1487B7B8" w14:textId="2F839044"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8</w:t>
            </w:r>
            <w:r w:rsidR="004C782C" w:rsidRPr="00845274">
              <w:rPr>
                <w:color w:val="000000" w:themeColor="text1"/>
                <w:sz w:val="16"/>
                <w:szCs w:val="16"/>
                <w:lang w:val="en-US"/>
              </w:rPr>
              <w:t>8.01</w:t>
            </w:r>
          </w:p>
        </w:tc>
        <w:tc>
          <w:tcPr>
            <w:tcW w:w="503" w:type="dxa"/>
            <w:vAlign w:val="center"/>
          </w:tcPr>
          <w:p w14:paraId="3F18B5F2" w14:textId="654247CF"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1.8</w:t>
            </w:r>
            <w:r w:rsidR="004C782C" w:rsidRPr="00845274">
              <w:rPr>
                <w:color w:val="000000" w:themeColor="text1"/>
                <w:sz w:val="16"/>
                <w:szCs w:val="16"/>
                <w:lang w:val="en-US"/>
              </w:rPr>
              <w:t>6</w:t>
            </w:r>
          </w:p>
        </w:tc>
        <w:tc>
          <w:tcPr>
            <w:tcW w:w="467" w:type="dxa"/>
            <w:gridSpan w:val="2"/>
            <w:vAlign w:val="center"/>
          </w:tcPr>
          <w:p w14:paraId="380F41CC" w14:textId="631A870E"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.07</w:t>
            </w:r>
          </w:p>
        </w:tc>
        <w:tc>
          <w:tcPr>
            <w:tcW w:w="837" w:type="dxa"/>
            <w:gridSpan w:val="3"/>
            <w:vAlign w:val="center"/>
          </w:tcPr>
          <w:p w14:paraId="68CDA2F6" w14:textId="67B7DA58" w:rsidR="00B92D06" w:rsidRPr="00845274" w:rsidRDefault="00B63E0A"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.0</w:t>
            </w:r>
            <w:r w:rsidR="00373436" w:rsidRPr="00845274">
              <w:rPr>
                <w:color w:val="000000" w:themeColor="text1"/>
                <w:sz w:val="16"/>
                <w:szCs w:val="16"/>
                <w:lang w:val="en-US"/>
              </w:rPr>
              <w:t>0</w:t>
            </w:r>
            <w:r w:rsidR="00B92D06" w:rsidRPr="00845274">
              <w:rPr>
                <w:color w:val="000000" w:themeColor="text1"/>
                <w:sz w:val="16"/>
                <w:szCs w:val="16"/>
                <w:lang w:val="en-US"/>
              </w:rPr>
              <w:t xml:space="preserve"> (</w:t>
            </w:r>
            <w:r w:rsidRPr="00845274">
              <w:rPr>
                <w:color w:val="000000" w:themeColor="text1"/>
                <w:sz w:val="16"/>
                <w:szCs w:val="16"/>
                <w:lang w:val="en-US"/>
              </w:rPr>
              <w:t>.0</w:t>
            </w:r>
            <w:r w:rsidR="00373436" w:rsidRPr="00845274">
              <w:rPr>
                <w:color w:val="000000" w:themeColor="text1"/>
                <w:sz w:val="16"/>
                <w:szCs w:val="16"/>
                <w:lang w:val="en-US"/>
              </w:rPr>
              <w:t>0</w:t>
            </w:r>
            <w:r w:rsidR="00B92D06" w:rsidRPr="00845274">
              <w:rPr>
                <w:color w:val="000000" w:themeColor="text1"/>
                <w:sz w:val="16"/>
                <w:szCs w:val="16"/>
                <w:lang w:val="en-US"/>
              </w:rPr>
              <w:t>)</w:t>
            </w:r>
          </w:p>
        </w:tc>
        <w:tc>
          <w:tcPr>
            <w:tcW w:w="641" w:type="dxa"/>
            <w:vAlign w:val="center"/>
          </w:tcPr>
          <w:p w14:paraId="33F1975A" w14:textId="77E48513" w:rsidR="00B92D06" w:rsidRPr="00845274" w:rsidRDefault="0037343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96.66</w:t>
            </w:r>
          </w:p>
        </w:tc>
        <w:tc>
          <w:tcPr>
            <w:tcW w:w="658" w:type="dxa"/>
            <w:vAlign w:val="center"/>
          </w:tcPr>
          <w:p w14:paraId="56482552" w14:textId="14D22935" w:rsidR="00B92D06" w:rsidRPr="00845274" w:rsidRDefault="0037343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1.14</w:t>
            </w:r>
          </w:p>
        </w:tc>
        <w:tc>
          <w:tcPr>
            <w:tcW w:w="416" w:type="dxa"/>
            <w:vAlign w:val="center"/>
          </w:tcPr>
          <w:p w14:paraId="7B94180F" w14:textId="5D83A11B"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F2360F" w:rsidRPr="00845274">
              <w:rPr>
                <w:color w:val="000000" w:themeColor="text1"/>
                <w:sz w:val="16"/>
                <w:szCs w:val="16"/>
                <w:lang w:val="en-US"/>
              </w:rPr>
              <w:t>26</w:t>
            </w:r>
          </w:p>
        </w:tc>
        <w:tc>
          <w:tcPr>
            <w:tcW w:w="653" w:type="dxa"/>
            <w:vAlign w:val="center"/>
          </w:tcPr>
          <w:p w14:paraId="4F170EF4" w14:textId="1DC87442"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66499" w:rsidRPr="00845274">
              <w:rPr>
                <w:color w:val="000000" w:themeColor="text1"/>
                <w:sz w:val="16"/>
                <w:szCs w:val="16"/>
                <w:lang w:val="en-US"/>
              </w:rPr>
              <w:t>24</w:t>
            </w:r>
            <w:r w:rsidRPr="00845274">
              <w:rPr>
                <w:color w:val="000000" w:themeColor="text1"/>
                <w:sz w:val="16"/>
                <w:szCs w:val="16"/>
                <w:lang w:val="en-US"/>
              </w:rPr>
              <w:t xml:space="preserve"> (.38)</w:t>
            </w:r>
          </w:p>
        </w:tc>
        <w:tc>
          <w:tcPr>
            <w:tcW w:w="656" w:type="dxa"/>
            <w:gridSpan w:val="2"/>
            <w:vAlign w:val="center"/>
          </w:tcPr>
          <w:p w14:paraId="42A57311" w14:textId="2E20CD96"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7</w:t>
            </w:r>
            <w:r w:rsidR="00166499" w:rsidRPr="00845274">
              <w:rPr>
                <w:color w:val="000000" w:themeColor="text1"/>
                <w:sz w:val="16"/>
                <w:szCs w:val="16"/>
                <w:lang w:val="en-US"/>
              </w:rPr>
              <w:t>7.69</w:t>
            </w:r>
          </w:p>
        </w:tc>
        <w:tc>
          <w:tcPr>
            <w:tcW w:w="675" w:type="dxa"/>
            <w:gridSpan w:val="2"/>
            <w:vAlign w:val="center"/>
          </w:tcPr>
          <w:p w14:paraId="603C3781" w14:textId="3B7BC384"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66499" w:rsidRPr="00845274">
              <w:rPr>
                <w:color w:val="000000" w:themeColor="text1"/>
                <w:sz w:val="16"/>
                <w:szCs w:val="16"/>
                <w:lang w:val="en-US"/>
              </w:rPr>
              <w:t>62</w:t>
            </w:r>
          </w:p>
        </w:tc>
        <w:tc>
          <w:tcPr>
            <w:tcW w:w="416" w:type="dxa"/>
            <w:gridSpan w:val="2"/>
            <w:vAlign w:val="center"/>
          </w:tcPr>
          <w:p w14:paraId="1997BE93" w14:textId="1608787F"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166499" w:rsidRPr="00845274">
              <w:rPr>
                <w:color w:val="000000" w:themeColor="text1"/>
                <w:sz w:val="16"/>
                <w:szCs w:val="16"/>
                <w:lang w:val="en-US"/>
              </w:rPr>
              <w:t>5</w:t>
            </w:r>
            <w:r w:rsidRPr="00845274">
              <w:rPr>
                <w:color w:val="000000" w:themeColor="text1"/>
                <w:sz w:val="16"/>
                <w:szCs w:val="16"/>
                <w:lang w:val="en-US"/>
              </w:rPr>
              <w:t>4</w:t>
            </w:r>
          </w:p>
        </w:tc>
        <w:tc>
          <w:tcPr>
            <w:tcW w:w="814" w:type="dxa"/>
            <w:gridSpan w:val="2"/>
            <w:vAlign w:val="center"/>
          </w:tcPr>
          <w:p w14:paraId="721E9B20" w14:textId="30ABA844"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821649" w:rsidRPr="00845274">
              <w:rPr>
                <w:color w:val="000000" w:themeColor="text1"/>
                <w:sz w:val="16"/>
                <w:szCs w:val="16"/>
                <w:lang w:val="en-US"/>
              </w:rPr>
              <w:t>.00</w:t>
            </w:r>
            <w:r w:rsidRPr="00845274">
              <w:rPr>
                <w:color w:val="000000" w:themeColor="text1"/>
                <w:sz w:val="16"/>
                <w:szCs w:val="16"/>
                <w:lang w:val="en-US"/>
              </w:rPr>
              <w:t xml:space="preserve"> (</w:t>
            </w:r>
            <w:r w:rsidR="00821649" w:rsidRPr="00845274">
              <w:rPr>
                <w:color w:val="000000" w:themeColor="text1"/>
                <w:sz w:val="16"/>
                <w:szCs w:val="16"/>
                <w:lang w:val="en-US"/>
              </w:rPr>
              <w:t>.00</w:t>
            </w:r>
            <w:r w:rsidRPr="00845274">
              <w:rPr>
                <w:color w:val="000000" w:themeColor="text1"/>
                <w:sz w:val="16"/>
                <w:szCs w:val="16"/>
                <w:lang w:val="en-US"/>
              </w:rPr>
              <w:t>)</w:t>
            </w:r>
          </w:p>
        </w:tc>
        <w:tc>
          <w:tcPr>
            <w:tcW w:w="637" w:type="dxa"/>
            <w:gridSpan w:val="2"/>
            <w:vAlign w:val="center"/>
          </w:tcPr>
          <w:p w14:paraId="1B32070C" w14:textId="68D5EEC0" w:rsidR="00B92D06" w:rsidRPr="00845274" w:rsidRDefault="00B92D06" w:rsidP="00335CF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9</w:t>
            </w:r>
            <w:r w:rsidR="00EC6808" w:rsidRPr="00845274">
              <w:rPr>
                <w:color w:val="000000" w:themeColor="text1"/>
                <w:sz w:val="16"/>
                <w:szCs w:val="16"/>
                <w:lang w:val="en-US"/>
              </w:rPr>
              <w:t>8.75</w:t>
            </w:r>
          </w:p>
        </w:tc>
        <w:tc>
          <w:tcPr>
            <w:tcW w:w="563" w:type="dxa"/>
            <w:vAlign w:val="center"/>
          </w:tcPr>
          <w:p w14:paraId="69452AE7" w14:textId="72353BF3" w:rsidR="00B92D06" w:rsidRPr="00845274" w:rsidRDefault="00B92D06" w:rsidP="00B92D06">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EC6808" w:rsidRPr="00845274">
              <w:rPr>
                <w:color w:val="000000" w:themeColor="text1"/>
                <w:sz w:val="16"/>
                <w:szCs w:val="16"/>
                <w:lang w:val="en-US"/>
              </w:rPr>
              <w:t>21</w:t>
            </w:r>
          </w:p>
        </w:tc>
        <w:tc>
          <w:tcPr>
            <w:tcW w:w="462" w:type="dxa"/>
            <w:vAlign w:val="center"/>
          </w:tcPr>
          <w:p w14:paraId="3EC80E05" w14:textId="7F49D14F" w:rsidR="00B92D06" w:rsidRPr="00845274" w:rsidRDefault="00B92D06" w:rsidP="00B92D0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845274">
              <w:rPr>
                <w:color w:val="000000" w:themeColor="text1"/>
                <w:sz w:val="16"/>
                <w:szCs w:val="16"/>
                <w:lang w:val="en-US"/>
              </w:rPr>
              <w:t>.</w:t>
            </w:r>
            <w:r w:rsidR="00EC6808" w:rsidRPr="00845274">
              <w:rPr>
                <w:color w:val="000000" w:themeColor="text1"/>
                <w:sz w:val="16"/>
                <w:szCs w:val="16"/>
                <w:lang w:val="en-US"/>
              </w:rPr>
              <w:t>84</w:t>
            </w:r>
          </w:p>
        </w:tc>
      </w:tr>
    </w:tbl>
    <w:p w14:paraId="0B2C8C9E" w14:textId="4EE8BE05" w:rsidR="002C2264" w:rsidRPr="00845274" w:rsidRDefault="002C2264" w:rsidP="002C2264">
      <w:pPr>
        <w:spacing w:after="160" w:line="259" w:lineRule="auto"/>
        <w:rPr>
          <w:color w:val="000000" w:themeColor="text1"/>
          <w:sz w:val="20"/>
          <w:szCs w:val="16"/>
          <w:lang w:val="en-US"/>
        </w:rPr>
      </w:pPr>
      <w:r w:rsidRPr="00845274">
        <w:rPr>
          <w:b/>
          <w:color w:val="000000" w:themeColor="text1"/>
          <w:sz w:val="20"/>
          <w:szCs w:val="16"/>
          <w:lang w:val="en-US"/>
        </w:rPr>
        <w:t>Note.</w:t>
      </w:r>
      <w:r w:rsidRPr="00845274">
        <w:rPr>
          <w:color w:val="000000" w:themeColor="text1"/>
          <w:sz w:val="20"/>
          <w:szCs w:val="16"/>
          <w:lang w:val="en-US"/>
        </w:rPr>
        <w:t xml:space="preserve"> RMET = Reading the Mind in the Eyes Test; IAMS = Immediate affect towards moral stimuli; IAT = Implicit Association Test. </w:t>
      </w:r>
      <w:r w:rsidR="00170C26" w:rsidRPr="00845274">
        <w:rPr>
          <w:color w:val="000000" w:themeColor="text1"/>
          <w:sz w:val="20"/>
          <w:szCs w:val="16"/>
          <w:lang w:val="en-US"/>
        </w:rPr>
        <w:t xml:space="preserve">* is </w:t>
      </w:r>
      <w:r w:rsidR="00170C26" w:rsidRPr="00845274">
        <w:rPr>
          <w:i/>
          <w:color w:val="000000" w:themeColor="text1"/>
          <w:sz w:val="20"/>
          <w:szCs w:val="16"/>
          <w:lang w:val="en-US"/>
        </w:rPr>
        <w:t>p</w:t>
      </w:r>
      <w:r w:rsidR="00170C26" w:rsidRPr="00845274">
        <w:rPr>
          <w:color w:val="000000" w:themeColor="text1"/>
          <w:sz w:val="20"/>
          <w:szCs w:val="16"/>
          <w:lang w:val="en-US"/>
        </w:rPr>
        <w:t xml:space="preserve"> &lt; .05</w:t>
      </w:r>
      <w:r w:rsidRPr="00845274">
        <w:rPr>
          <w:color w:val="000000" w:themeColor="text1"/>
          <w:sz w:val="20"/>
          <w:szCs w:val="16"/>
          <w:lang w:val="en-US"/>
        </w:rPr>
        <w:t>.</w:t>
      </w:r>
    </w:p>
    <w:p w14:paraId="7C975C97" w14:textId="34AF2E98" w:rsidR="00037161" w:rsidRPr="00845274" w:rsidRDefault="002C2264" w:rsidP="002205A8">
      <w:pPr>
        <w:pStyle w:val="Caption"/>
        <w:rPr>
          <w:rFonts w:ascii="Times New Roman" w:hAnsi="Times New Roman"/>
          <w:b/>
          <w:color w:val="000000" w:themeColor="text1"/>
          <w:lang w:val="en-US"/>
        </w:rPr>
      </w:pPr>
      <w:r w:rsidRPr="00845274">
        <w:rPr>
          <w:rFonts w:ascii="Times New Roman" w:hAnsi="Times New Roman"/>
          <w:color w:val="000000" w:themeColor="text1"/>
          <w:sz w:val="20"/>
          <w:szCs w:val="20"/>
        </w:rPr>
        <w:t>Table</w:t>
      </w:r>
      <w:r w:rsidR="00A95B27" w:rsidRPr="00845274">
        <w:rPr>
          <w:rFonts w:ascii="Times New Roman" w:hAnsi="Times New Roman"/>
          <w:color w:val="000000" w:themeColor="text1"/>
          <w:sz w:val="20"/>
          <w:szCs w:val="20"/>
        </w:rPr>
        <w:t xml:space="preserve"> </w:t>
      </w:r>
      <w:r w:rsidR="003A26CA" w:rsidRPr="00845274">
        <w:rPr>
          <w:rFonts w:ascii="Times New Roman" w:hAnsi="Times New Roman"/>
          <w:color w:val="000000" w:themeColor="text1"/>
          <w:sz w:val="20"/>
          <w:szCs w:val="20"/>
        </w:rPr>
        <w:t>5</w:t>
      </w:r>
      <w:r w:rsidRPr="00845274">
        <w:rPr>
          <w:rFonts w:ascii="Times New Roman" w:hAnsi="Times New Roman"/>
          <w:color w:val="000000" w:themeColor="text1"/>
          <w:sz w:val="20"/>
          <w:szCs w:val="20"/>
        </w:rPr>
        <w:t xml:space="preserve">: Experiment 2: </w:t>
      </w:r>
      <w:r w:rsidR="00A76BE9" w:rsidRPr="00845274">
        <w:rPr>
          <w:rFonts w:ascii="Times New Roman" w:hAnsi="Times New Roman"/>
          <w:color w:val="000000" w:themeColor="text1"/>
          <w:sz w:val="20"/>
          <w:szCs w:val="20"/>
        </w:rPr>
        <w:t>Linear mixed-effects model</w:t>
      </w:r>
      <w:r w:rsidRPr="00845274">
        <w:rPr>
          <w:rFonts w:ascii="Times New Roman" w:hAnsi="Times New Roman"/>
          <w:color w:val="000000" w:themeColor="text1"/>
          <w:sz w:val="20"/>
          <w:szCs w:val="20"/>
        </w:rPr>
        <w:t xml:space="preserve"> results for each metric outcome variable.</w:t>
      </w:r>
    </w:p>
    <w:p w14:paraId="6CFC5305" w14:textId="77777777" w:rsidR="00F14095" w:rsidRPr="00845274" w:rsidRDefault="00F14095" w:rsidP="00037161">
      <w:pPr>
        <w:spacing w:line="480" w:lineRule="auto"/>
        <w:rPr>
          <w:b/>
          <w:color w:val="000000" w:themeColor="text1"/>
          <w:lang w:val="en-US"/>
        </w:rPr>
        <w:sectPr w:rsidR="00F14095" w:rsidRPr="00845274" w:rsidSect="008F4D55">
          <w:headerReference w:type="default" r:id="rId20"/>
          <w:type w:val="continuous"/>
          <w:pgSz w:w="16838" w:h="11906" w:orient="landscape"/>
          <w:pgMar w:top="1247" w:right="1247" w:bottom="1247" w:left="1247" w:header="709" w:footer="709" w:gutter="0"/>
          <w:cols w:space="708"/>
          <w:titlePg/>
          <w:docGrid w:linePitch="360"/>
        </w:sectPr>
      </w:pPr>
    </w:p>
    <w:p w14:paraId="42F0BC3E" w14:textId="7BD2E8DA" w:rsidR="00037161" w:rsidRPr="00845274" w:rsidRDefault="00037161" w:rsidP="00037161">
      <w:pPr>
        <w:pStyle w:val="Caption"/>
        <w:keepNext/>
        <w:rPr>
          <w:rFonts w:ascii="Times New Roman" w:hAnsi="Times New Roman"/>
          <w:i w:val="0"/>
          <w:color w:val="000000" w:themeColor="text1"/>
          <w:sz w:val="24"/>
          <w:szCs w:val="24"/>
        </w:rPr>
      </w:pPr>
      <w:r w:rsidRPr="00845274">
        <w:rPr>
          <w:rFonts w:ascii="Times New Roman" w:hAnsi="Times New Roman"/>
          <w:color w:val="000000" w:themeColor="text1"/>
          <w:sz w:val="24"/>
          <w:szCs w:val="24"/>
        </w:rPr>
        <w:lastRenderedPageBreak/>
        <w:t xml:space="preserve">Figure 4. </w:t>
      </w:r>
      <w:r w:rsidRPr="00845274">
        <w:rPr>
          <w:rFonts w:ascii="Times New Roman" w:hAnsi="Times New Roman"/>
          <w:i w:val="0"/>
          <w:color w:val="000000" w:themeColor="text1"/>
          <w:sz w:val="24"/>
          <w:szCs w:val="24"/>
        </w:rPr>
        <w:t>Pirate plots for metric outcome variables in Experiment 2.</w:t>
      </w:r>
    </w:p>
    <w:p w14:paraId="784A975E" w14:textId="74A00365" w:rsidR="00037161" w:rsidRPr="00845274" w:rsidRDefault="00515078" w:rsidP="00037161">
      <w:pPr>
        <w:spacing w:line="480" w:lineRule="auto"/>
        <w:rPr>
          <w:b/>
          <w:color w:val="000000" w:themeColor="text1"/>
          <w:lang w:val="en-US"/>
        </w:rPr>
        <w:sectPr w:rsidR="00037161" w:rsidRPr="00845274" w:rsidSect="008F4D55">
          <w:type w:val="continuous"/>
          <w:pgSz w:w="16838" w:h="11906" w:orient="landscape"/>
          <w:pgMar w:top="1247" w:right="1247" w:bottom="1247" w:left="1247" w:header="709" w:footer="709" w:gutter="0"/>
          <w:cols w:space="708"/>
          <w:titlePg/>
          <w:docGrid w:linePitch="360"/>
        </w:sectPr>
      </w:pPr>
      <w:r w:rsidRPr="00845274">
        <w:rPr>
          <w:b/>
          <w:noProof/>
          <w:color w:val="000000" w:themeColor="text1"/>
          <w:lang w:val="en-GB" w:eastAsia="en-GB"/>
        </w:rPr>
        <w:drawing>
          <wp:inline distT="0" distB="0" distL="0" distR="0" wp14:anchorId="014BEB91" wp14:editId="5898CFD9">
            <wp:extent cx="8863330" cy="4985361"/>
            <wp:effectExtent l="0" t="0" r="0" b="635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ratePlotsLabBasedLongitudinal_png.png"/>
                    <pic:cNvPicPr/>
                  </pic:nvPicPr>
                  <pic:blipFill>
                    <a:blip r:embed="rId21">
                      <a:extLst>
                        <a:ext uri="{28A0092B-C50C-407E-A947-70E740481C1C}">
                          <a14:useLocalDpi xmlns:a14="http://schemas.microsoft.com/office/drawing/2010/main" val="0"/>
                        </a:ext>
                      </a:extLst>
                    </a:blip>
                    <a:stretch>
                      <a:fillRect/>
                    </a:stretch>
                  </pic:blipFill>
                  <pic:spPr>
                    <a:xfrm>
                      <a:off x="0" y="0"/>
                      <a:ext cx="8863330" cy="4985361"/>
                    </a:xfrm>
                    <a:prstGeom prst="rect">
                      <a:avLst/>
                    </a:prstGeom>
                  </pic:spPr>
                </pic:pic>
              </a:graphicData>
            </a:graphic>
          </wp:inline>
        </w:drawing>
      </w:r>
    </w:p>
    <w:p w14:paraId="3839E96A" w14:textId="246D7575" w:rsidR="007C30E1" w:rsidRPr="00845274" w:rsidRDefault="007C30E1" w:rsidP="00E611B6">
      <w:pPr>
        <w:spacing w:line="480" w:lineRule="auto"/>
        <w:ind w:firstLine="720"/>
        <w:rPr>
          <w:color w:val="000000" w:themeColor="text1"/>
          <w:lang w:val="en-US"/>
        </w:rPr>
      </w:pPr>
      <w:r w:rsidRPr="00845274">
        <w:rPr>
          <w:color w:val="000000" w:themeColor="text1"/>
          <w:lang w:val="en-US"/>
        </w:rPr>
        <w:lastRenderedPageBreak/>
        <w:t xml:space="preserve">However, as none of the </w:t>
      </w:r>
      <w:r w:rsidR="00503C51" w:rsidRPr="00845274">
        <w:rPr>
          <w:color w:val="000000" w:themeColor="text1"/>
          <w:lang w:val="en-US"/>
        </w:rPr>
        <w:t xml:space="preserve">linear mixed-effect models </w:t>
      </w:r>
      <w:r w:rsidRPr="00845274">
        <w:rPr>
          <w:color w:val="000000" w:themeColor="text1"/>
          <w:lang w:val="en-US"/>
        </w:rPr>
        <w:t xml:space="preserve">yielded significant interactions </w:t>
      </w:r>
      <w:r w:rsidR="00770106" w:rsidRPr="00845274">
        <w:rPr>
          <w:color w:val="000000" w:themeColor="text1"/>
          <w:lang w:val="en-US"/>
        </w:rPr>
        <w:t xml:space="preserve">between text condition and </w:t>
      </w:r>
      <w:r w:rsidRPr="00845274">
        <w:rPr>
          <w:color w:val="000000" w:themeColor="text1"/>
          <w:lang w:val="en-US"/>
        </w:rPr>
        <w:t>time</w:t>
      </w:r>
      <w:r w:rsidR="006364BD" w:rsidRPr="00845274">
        <w:rPr>
          <w:color w:val="000000" w:themeColor="text1"/>
          <w:lang w:val="en-US"/>
        </w:rPr>
        <w:t>,</w:t>
      </w:r>
      <w:r w:rsidRPr="00845274">
        <w:rPr>
          <w:color w:val="000000" w:themeColor="text1"/>
          <w:lang w:val="en-US"/>
        </w:rPr>
        <w:t xml:space="preserve"> </w:t>
      </w:r>
      <w:r w:rsidR="003D4096" w:rsidRPr="00845274">
        <w:rPr>
          <w:color w:val="000000" w:themeColor="text1"/>
          <w:lang w:val="en-US"/>
        </w:rPr>
        <w:t>which would show</w:t>
      </w:r>
      <w:r w:rsidR="00503C51" w:rsidRPr="00845274">
        <w:rPr>
          <w:color w:val="000000" w:themeColor="text1"/>
          <w:lang w:val="en-US"/>
        </w:rPr>
        <w:t xml:space="preserve"> advantages for the narrative over the expository </w:t>
      </w:r>
      <w:r w:rsidR="00FE7F90" w:rsidRPr="00845274">
        <w:rPr>
          <w:color w:val="000000" w:themeColor="text1"/>
          <w:lang w:val="en-US"/>
        </w:rPr>
        <w:t>condition</w:t>
      </w:r>
      <w:r w:rsidRPr="00845274">
        <w:rPr>
          <w:color w:val="000000" w:themeColor="text1"/>
          <w:lang w:val="en-US"/>
        </w:rPr>
        <w:t xml:space="preserve">, </w:t>
      </w:r>
      <w:r w:rsidR="009D6494" w:rsidRPr="00845274">
        <w:rPr>
          <w:color w:val="000000" w:themeColor="text1"/>
          <w:lang w:val="en-US"/>
        </w:rPr>
        <w:t xml:space="preserve">our data was not able to support this </w:t>
      </w:r>
      <w:r w:rsidRPr="00845274">
        <w:rPr>
          <w:color w:val="000000" w:themeColor="text1"/>
          <w:lang w:val="en-US"/>
        </w:rPr>
        <w:t xml:space="preserve">hypothesis. The three </w:t>
      </w:r>
      <w:r w:rsidR="00FE7F90" w:rsidRPr="00845274">
        <w:rPr>
          <w:color w:val="000000" w:themeColor="text1"/>
          <w:lang w:val="en-US"/>
        </w:rPr>
        <w:t>text conditions</w:t>
      </w:r>
      <w:r w:rsidRPr="00845274">
        <w:rPr>
          <w:color w:val="000000" w:themeColor="text1"/>
          <w:lang w:val="en-US"/>
        </w:rPr>
        <w:t xml:space="preserve"> (narrative fiction </w:t>
      </w:r>
      <w:r w:rsidRPr="00845274">
        <w:rPr>
          <w:i/>
          <w:color w:val="000000" w:themeColor="text1"/>
          <w:lang w:val="en-US"/>
        </w:rPr>
        <w:t>vs</w:t>
      </w:r>
      <w:r w:rsidRPr="00845274">
        <w:rPr>
          <w:color w:val="000000" w:themeColor="text1"/>
          <w:lang w:val="en-US"/>
        </w:rPr>
        <w:t xml:space="preserve"> narrative non-fiction </w:t>
      </w:r>
      <w:r w:rsidRPr="00845274">
        <w:rPr>
          <w:i/>
          <w:color w:val="000000" w:themeColor="text1"/>
          <w:lang w:val="en-US"/>
        </w:rPr>
        <w:t xml:space="preserve">vs </w:t>
      </w:r>
      <w:r w:rsidRPr="00845274">
        <w:rPr>
          <w:color w:val="000000" w:themeColor="text1"/>
          <w:lang w:val="en-US"/>
        </w:rPr>
        <w:t>expository non-fiction)</w:t>
      </w:r>
      <w:r w:rsidR="0017322D" w:rsidRPr="00845274">
        <w:rPr>
          <w:color w:val="000000" w:themeColor="text1"/>
          <w:lang w:val="en-US"/>
        </w:rPr>
        <w:t xml:space="preserve"> failed to show</w:t>
      </w:r>
      <w:r w:rsidRPr="00845274">
        <w:rPr>
          <w:color w:val="000000" w:themeColor="text1"/>
          <w:lang w:val="en-US"/>
        </w:rPr>
        <w:t xml:space="preserve"> differential patterns regarding their social cognitive abilities</w:t>
      </w:r>
      <w:r w:rsidR="0094460F" w:rsidRPr="00845274">
        <w:rPr>
          <w:color w:val="000000" w:themeColor="text1"/>
          <w:lang w:val="en-US"/>
        </w:rPr>
        <w:t>, prosocial behavio</w:t>
      </w:r>
      <w:r w:rsidR="004A0D18" w:rsidRPr="00845274">
        <w:rPr>
          <w:color w:val="000000" w:themeColor="text1"/>
          <w:lang w:val="en-US"/>
        </w:rPr>
        <w:t>u</w:t>
      </w:r>
      <w:r w:rsidR="0094460F" w:rsidRPr="00845274">
        <w:rPr>
          <w:color w:val="000000" w:themeColor="text1"/>
          <w:lang w:val="en-US"/>
        </w:rPr>
        <w:t>r,</w:t>
      </w:r>
      <w:r w:rsidRPr="00845274">
        <w:rPr>
          <w:color w:val="000000" w:themeColor="text1"/>
          <w:lang w:val="en-US"/>
        </w:rPr>
        <w:t xml:space="preserve"> or morality over time. </w:t>
      </w:r>
      <w:r w:rsidR="00E670C4" w:rsidRPr="00845274">
        <w:rPr>
          <w:color w:val="000000" w:themeColor="text1"/>
          <w:lang w:val="en-US"/>
        </w:rPr>
        <w:t>Considering the overall patterns of results</w:t>
      </w:r>
      <w:r w:rsidRPr="00845274">
        <w:rPr>
          <w:color w:val="000000" w:themeColor="text1"/>
          <w:lang w:val="en-US"/>
        </w:rPr>
        <w:t xml:space="preserve">, neither reading (fictional or non-fictional) narratives nor (narrative or expository) works of fiction was associated with </w:t>
      </w:r>
      <w:r w:rsidR="008E61D0" w:rsidRPr="00845274">
        <w:rPr>
          <w:color w:val="000000" w:themeColor="text1"/>
          <w:lang w:val="en-US"/>
        </w:rPr>
        <w:t xml:space="preserve">systematic </w:t>
      </w:r>
      <w:r w:rsidRPr="00845274">
        <w:rPr>
          <w:color w:val="000000" w:themeColor="text1"/>
          <w:lang w:val="en-US"/>
        </w:rPr>
        <w:t xml:space="preserve">gains in the outcomes of interest. Exploratory analyses confirmed that the </w:t>
      </w:r>
      <w:r w:rsidR="00FE7F90" w:rsidRPr="00845274">
        <w:rPr>
          <w:color w:val="000000" w:themeColor="text1"/>
          <w:lang w:val="en-US"/>
        </w:rPr>
        <w:t>text conditions</w:t>
      </w:r>
      <w:r w:rsidRPr="00845274">
        <w:rPr>
          <w:color w:val="000000" w:themeColor="text1"/>
          <w:lang w:val="en-US"/>
        </w:rPr>
        <w:t xml:space="preserve"> did not differ regarding engagement with the reading assignment, ruling out </w:t>
      </w:r>
      <w:r w:rsidR="00B04D44" w:rsidRPr="00845274">
        <w:rPr>
          <w:color w:val="000000" w:themeColor="text1"/>
          <w:lang w:val="en-US"/>
        </w:rPr>
        <w:t>the possibility that</w:t>
      </w:r>
      <w:r w:rsidRPr="00845274">
        <w:rPr>
          <w:color w:val="000000" w:themeColor="text1"/>
          <w:lang w:val="en-US"/>
        </w:rPr>
        <w:t xml:space="preserve"> </w:t>
      </w:r>
      <w:r w:rsidR="00FE7F90" w:rsidRPr="00845274">
        <w:rPr>
          <w:color w:val="000000" w:themeColor="text1"/>
          <w:lang w:val="en-US"/>
        </w:rPr>
        <w:t xml:space="preserve">text condition </w:t>
      </w:r>
      <w:r w:rsidRPr="00845274">
        <w:rPr>
          <w:color w:val="000000" w:themeColor="text1"/>
          <w:lang w:val="en-US"/>
        </w:rPr>
        <w:t xml:space="preserve">effects were masked by differing levels of participant commitment. Indeed, since none of our measures showed evidence of improvement from the baseline assessment (regardless of </w:t>
      </w:r>
      <w:r w:rsidR="00FE7F90" w:rsidRPr="00845274">
        <w:rPr>
          <w:color w:val="000000" w:themeColor="text1"/>
          <w:lang w:val="en-US"/>
        </w:rPr>
        <w:t>text condition</w:t>
      </w:r>
      <w:r w:rsidRPr="00845274">
        <w:rPr>
          <w:color w:val="000000" w:themeColor="text1"/>
          <w:lang w:val="en-US"/>
        </w:rPr>
        <w:t xml:space="preserve">), we can also rule out the possibility that </w:t>
      </w:r>
      <w:r w:rsidR="00C52DD7" w:rsidRPr="00845274">
        <w:rPr>
          <w:i/>
          <w:color w:val="000000" w:themeColor="text1"/>
          <w:lang w:val="en-US"/>
        </w:rPr>
        <w:t>any</w:t>
      </w:r>
      <w:r w:rsidRPr="00845274">
        <w:rPr>
          <w:i/>
          <w:color w:val="000000" w:themeColor="text1"/>
          <w:lang w:val="en-US"/>
        </w:rPr>
        <w:t xml:space="preserve"> </w:t>
      </w:r>
      <w:r w:rsidRPr="00845274">
        <w:rPr>
          <w:color w:val="000000" w:themeColor="text1"/>
          <w:lang w:val="en-US"/>
        </w:rPr>
        <w:t xml:space="preserve">form of reading tested here had a consistent effect on social outcomes. </w:t>
      </w:r>
    </w:p>
    <w:p w14:paraId="7263C96C" w14:textId="2CA1CCB2" w:rsidR="00A46929" w:rsidRPr="00845274" w:rsidRDefault="007C30E1" w:rsidP="007C30E1">
      <w:pPr>
        <w:spacing w:line="480" w:lineRule="auto"/>
        <w:rPr>
          <w:color w:val="000000" w:themeColor="text1"/>
          <w:lang w:val="en-US"/>
        </w:rPr>
      </w:pPr>
      <w:r w:rsidRPr="00845274">
        <w:rPr>
          <w:color w:val="000000" w:themeColor="text1"/>
          <w:lang w:val="en-US"/>
        </w:rPr>
        <w:tab/>
        <w:t xml:space="preserve">In the present experiment, we deliberately chose book themes dealing with relevant aspects of the social world. Therefore, the present null effects cannot be explained by inappropriate reading stimuli. </w:t>
      </w:r>
      <w:r w:rsidR="006364BD" w:rsidRPr="00845274">
        <w:rPr>
          <w:color w:val="000000" w:themeColor="text1"/>
          <w:lang w:val="en-US"/>
        </w:rPr>
        <w:t>The book themes selected</w:t>
      </w:r>
      <w:r w:rsidRPr="00845274">
        <w:rPr>
          <w:color w:val="000000" w:themeColor="text1"/>
          <w:lang w:val="en-US"/>
        </w:rPr>
        <w:t xml:space="preserve"> were likely to invite empathy and activate an understanding of the characters’ minds; such processes have been highlighted as a requirement of narrative-based enhancement of social cognition (Mar, 2018a). These processes were not </w:t>
      </w:r>
      <w:r w:rsidR="00C52DD7" w:rsidRPr="00845274">
        <w:rPr>
          <w:color w:val="000000" w:themeColor="text1"/>
          <w:lang w:val="en-US"/>
        </w:rPr>
        <w:t xml:space="preserve">directly </w:t>
      </w:r>
      <w:r w:rsidRPr="00845274">
        <w:rPr>
          <w:color w:val="000000" w:themeColor="text1"/>
          <w:lang w:val="en-US"/>
        </w:rPr>
        <w:t xml:space="preserve">assessed here, so we cannot ascertain to what extent social cognitive abilities were employed while participants read the narratives. No previous research has assessed </w:t>
      </w:r>
      <w:r w:rsidR="00402382" w:rsidRPr="00845274">
        <w:rPr>
          <w:color w:val="000000" w:themeColor="text1"/>
          <w:lang w:val="en-US"/>
        </w:rPr>
        <w:t xml:space="preserve">social and moral cognition </w:t>
      </w:r>
      <w:r w:rsidRPr="00845274">
        <w:rPr>
          <w:color w:val="000000" w:themeColor="text1"/>
          <w:lang w:val="en-US"/>
        </w:rPr>
        <w:t xml:space="preserve">while readers are actively engaged in reading a story, though it seems plausible that </w:t>
      </w:r>
      <w:r w:rsidR="00402382" w:rsidRPr="00845274">
        <w:rPr>
          <w:color w:val="000000" w:themeColor="text1"/>
          <w:lang w:val="en-US"/>
        </w:rPr>
        <w:t>these abilities would be applied most intensely then</w:t>
      </w:r>
      <w:r w:rsidRPr="00845274">
        <w:rPr>
          <w:color w:val="000000" w:themeColor="text1"/>
          <w:lang w:val="en-US"/>
        </w:rPr>
        <w:t>. Future investigations are encouraged that assess outcomes before, during, and after the reading process more closely in order to gain a better understanding of the temporal dynamics underl</w:t>
      </w:r>
      <w:r w:rsidR="00037161" w:rsidRPr="00845274">
        <w:rPr>
          <w:color w:val="000000" w:themeColor="text1"/>
          <w:lang w:val="en-US"/>
        </w:rPr>
        <w:t xml:space="preserve">ying narrative-based effects. </w:t>
      </w:r>
    </w:p>
    <w:p w14:paraId="20BC5C2E" w14:textId="00021EE0" w:rsidR="007C30E1" w:rsidRPr="00845274" w:rsidRDefault="007C30E1" w:rsidP="00A46929">
      <w:pPr>
        <w:spacing w:line="480" w:lineRule="auto"/>
        <w:ind w:firstLine="720"/>
        <w:rPr>
          <w:color w:val="000000" w:themeColor="text1"/>
          <w:lang w:val="en-US"/>
        </w:rPr>
      </w:pPr>
      <w:r w:rsidRPr="00845274">
        <w:rPr>
          <w:color w:val="000000" w:themeColor="text1"/>
          <w:lang w:val="en-US"/>
        </w:rPr>
        <w:lastRenderedPageBreak/>
        <w:t xml:space="preserve">An alternative explanation for the present null effects is that perhaps participants did not practice their social processes following the reading (Mar, 2018a). Participants may not have encountered enough opportunities to apply their social </w:t>
      </w:r>
      <w:r w:rsidR="00224E28" w:rsidRPr="00845274">
        <w:rPr>
          <w:color w:val="000000" w:themeColor="text1"/>
          <w:lang w:val="en-US"/>
        </w:rPr>
        <w:t xml:space="preserve">and moral </w:t>
      </w:r>
      <w:r w:rsidRPr="00845274">
        <w:rPr>
          <w:color w:val="000000" w:themeColor="text1"/>
          <w:lang w:val="en-US"/>
        </w:rPr>
        <w:t xml:space="preserve">cognition in the one-week interval between post-test and follow-up, or they were not sufficiently motivated to do so. The latter could be a consequence of the experimental setting. </w:t>
      </w:r>
      <w:r w:rsidR="001A58DA" w:rsidRPr="00845274">
        <w:rPr>
          <w:color w:val="000000" w:themeColor="text1"/>
          <w:lang w:val="en-US"/>
        </w:rPr>
        <w:t>Although reading stimuli were in principle deemed attractive for our target population, p</w:t>
      </w:r>
      <w:r w:rsidRPr="00845274">
        <w:rPr>
          <w:color w:val="000000" w:themeColor="text1"/>
          <w:lang w:val="en-US"/>
        </w:rPr>
        <w:t>articipants</w:t>
      </w:r>
      <w:r w:rsidR="001A58DA" w:rsidRPr="00845274">
        <w:rPr>
          <w:color w:val="000000" w:themeColor="text1"/>
          <w:lang w:val="en-US"/>
        </w:rPr>
        <w:t xml:space="preserve"> still</w:t>
      </w:r>
      <w:r w:rsidRPr="00845274">
        <w:rPr>
          <w:color w:val="000000" w:themeColor="text1"/>
          <w:lang w:val="en-US"/>
        </w:rPr>
        <w:t xml:space="preserve"> were randomly assigned to a book they may not have otherwise chosen to read, which can result in reduced motivation to delve into the reading and to transfer lessons learned from the reading to real life. </w:t>
      </w:r>
    </w:p>
    <w:p w14:paraId="75290DED" w14:textId="60ADC9DC" w:rsidR="007C30E1" w:rsidRPr="00845274" w:rsidRDefault="007C30E1" w:rsidP="007C30E1">
      <w:pPr>
        <w:spacing w:line="480" w:lineRule="auto"/>
        <w:rPr>
          <w:color w:val="000000" w:themeColor="text1"/>
          <w:lang w:val="en-US"/>
        </w:rPr>
      </w:pPr>
      <w:r w:rsidRPr="00845274">
        <w:rPr>
          <w:color w:val="000000" w:themeColor="text1"/>
          <w:lang w:val="en-US"/>
        </w:rPr>
        <w:tab/>
        <w:t xml:space="preserve">Indeed, </w:t>
      </w:r>
      <w:r w:rsidR="00014CF1" w:rsidRPr="00845274">
        <w:rPr>
          <w:color w:val="000000" w:themeColor="text1"/>
          <w:lang w:val="en-US"/>
        </w:rPr>
        <w:t>it is possible</w:t>
      </w:r>
      <w:r w:rsidRPr="00845274">
        <w:rPr>
          <w:color w:val="000000" w:themeColor="text1"/>
          <w:lang w:val="en-US"/>
        </w:rPr>
        <w:t xml:space="preserve"> that participants </w:t>
      </w:r>
      <w:r w:rsidR="00014CF1" w:rsidRPr="00845274">
        <w:rPr>
          <w:color w:val="000000" w:themeColor="text1"/>
          <w:lang w:val="en-US"/>
        </w:rPr>
        <w:t>were</w:t>
      </w:r>
      <w:r w:rsidRPr="00845274">
        <w:rPr>
          <w:color w:val="000000" w:themeColor="text1"/>
          <w:lang w:val="en-US"/>
        </w:rPr>
        <w:t xml:space="preserve"> not sufficiently committed to the task at hand. </w:t>
      </w:r>
      <w:r w:rsidR="002A363C" w:rsidRPr="00845274">
        <w:rPr>
          <w:color w:val="000000" w:themeColor="text1"/>
          <w:lang w:val="en-US"/>
        </w:rPr>
        <w:t>A</w:t>
      </w:r>
      <w:r w:rsidRPr="00845274">
        <w:rPr>
          <w:color w:val="000000" w:themeColor="text1"/>
          <w:lang w:val="en-US"/>
        </w:rPr>
        <w:t xml:space="preserve"> greater number of participants in the expository non-fiction </w:t>
      </w:r>
      <w:r w:rsidR="00FE7F90" w:rsidRPr="00845274">
        <w:rPr>
          <w:color w:val="000000" w:themeColor="text1"/>
          <w:lang w:val="en-US"/>
        </w:rPr>
        <w:t>condition</w:t>
      </w:r>
      <w:r w:rsidRPr="00845274">
        <w:rPr>
          <w:color w:val="000000" w:themeColor="text1"/>
          <w:lang w:val="en-US"/>
        </w:rPr>
        <w:t xml:space="preserve"> dropped out or were excluded for not reading any of the text. This pattern may be a consequence of the expository non-fiction books </w:t>
      </w:r>
      <w:r w:rsidR="00C52DD7" w:rsidRPr="00845274">
        <w:rPr>
          <w:color w:val="000000" w:themeColor="text1"/>
          <w:lang w:val="en-US"/>
        </w:rPr>
        <w:t xml:space="preserve">failing to </w:t>
      </w:r>
      <w:r w:rsidRPr="00845274">
        <w:rPr>
          <w:color w:val="000000" w:themeColor="text1"/>
          <w:lang w:val="en-US"/>
        </w:rPr>
        <w:t xml:space="preserve">match participants’ personal preferences </w:t>
      </w:r>
      <w:r w:rsidR="00C52DD7" w:rsidRPr="00845274">
        <w:rPr>
          <w:color w:val="000000" w:themeColor="text1"/>
          <w:lang w:val="en-US"/>
        </w:rPr>
        <w:t>as well as</w:t>
      </w:r>
      <w:r w:rsidRPr="00845274">
        <w:rPr>
          <w:color w:val="000000" w:themeColor="text1"/>
          <w:lang w:val="en-US"/>
        </w:rPr>
        <w:t xml:space="preserve"> the narrative books (e.g. Harkrader &amp; Moore, 1997; Summers, 2013; Topping</w:t>
      </w:r>
      <w:r w:rsidR="00A95B27" w:rsidRPr="00845274">
        <w:rPr>
          <w:color w:val="000000" w:themeColor="text1"/>
          <w:lang w:val="en-US"/>
        </w:rPr>
        <w:t xml:space="preserve"> et al.</w:t>
      </w:r>
      <w:r w:rsidRPr="00845274">
        <w:rPr>
          <w:color w:val="000000" w:themeColor="text1"/>
          <w:lang w:val="en-US"/>
        </w:rPr>
        <w:t xml:space="preserve">, 2008). </w:t>
      </w:r>
      <w:r w:rsidR="00315552" w:rsidRPr="00845274">
        <w:rPr>
          <w:color w:val="000000" w:themeColor="text1"/>
          <w:lang w:val="en-US"/>
        </w:rPr>
        <w:t xml:space="preserve">Nevertheless, our compliance check on the reading assignment </w:t>
      </w:r>
      <w:r w:rsidR="00B337D9" w:rsidRPr="00845274">
        <w:rPr>
          <w:color w:val="000000" w:themeColor="text1"/>
          <w:lang w:val="en-US"/>
        </w:rPr>
        <w:t>showed</w:t>
      </w:r>
      <w:r w:rsidR="00315552" w:rsidRPr="00845274">
        <w:rPr>
          <w:color w:val="000000" w:themeColor="text1"/>
          <w:lang w:val="en-US"/>
        </w:rPr>
        <w:t xml:space="preserve"> that participants who were included in the final sample for analyses engaged with the reading to a comparable level between </w:t>
      </w:r>
      <w:r w:rsidR="00FE7F90" w:rsidRPr="00845274">
        <w:rPr>
          <w:color w:val="000000" w:themeColor="text1"/>
          <w:lang w:val="en-US"/>
        </w:rPr>
        <w:t>condition</w:t>
      </w:r>
      <w:r w:rsidR="00315552" w:rsidRPr="00845274">
        <w:rPr>
          <w:color w:val="000000" w:themeColor="text1"/>
          <w:lang w:val="en-US"/>
        </w:rPr>
        <w:t>s</w:t>
      </w:r>
      <w:r w:rsidR="00DB3D29" w:rsidRPr="00845274">
        <w:rPr>
          <w:color w:val="000000" w:themeColor="text1"/>
          <w:lang w:val="en-US"/>
        </w:rPr>
        <w:t xml:space="preserve">, and comparisons of baseline performance </w:t>
      </w:r>
      <w:r w:rsidR="006B46D2" w:rsidRPr="00845274">
        <w:rPr>
          <w:color w:val="000000" w:themeColor="text1"/>
          <w:lang w:val="en-US"/>
        </w:rPr>
        <w:t xml:space="preserve">showed that </w:t>
      </w:r>
      <w:r w:rsidR="00D91A55" w:rsidRPr="00845274">
        <w:rPr>
          <w:color w:val="000000" w:themeColor="text1"/>
          <w:lang w:val="en-US"/>
        </w:rPr>
        <w:t>groups were equated on social and moral processing prior to any reading intervention</w:t>
      </w:r>
      <w:r w:rsidR="00315552" w:rsidRPr="00845274">
        <w:rPr>
          <w:color w:val="000000" w:themeColor="text1"/>
          <w:lang w:val="en-US"/>
        </w:rPr>
        <w:t>.</w:t>
      </w:r>
    </w:p>
    <w:p w14:paraId="3B4404B5" w14:textId="2B36F328" w:rsidR="007E4122" w:rsidRPr="00845274" w:rsidRDefault="007E4122" w:rsidP="006D7CE3">
      <w:pPr>
        <w:spacing w:line="480" w:lineRule="auto"/>
        <w:jc w:val="center"/>
        <w:rPr>
          <w:b/>
          <w:color w:val="000000" w:themeColor="text1"/>
          <w:lang w:val="en-US"/>
        </w:rPr>
      </w:pPr>
      <w:r w:rsidRPr="00845274">
        <w:rPr>
          <w:b/>
          <w:color w:val="000000" w:themeColor="text1"/>
          <w:lang w:val="en-US"/>
        </w:rPr>
        <w:t>General Discussion</w:t>
      </w:r>
    </w:p>
    <w:p w14:paraId="36BDF23A" w14:textId="3541CBB0" w:rsidR="008A6B97" w:rsidRPr="00845274" w:rsidRDefault="008A6B97" w:rsidP="008A6B97">
      <w:pPr>
        <w:spacing w:line="480" w:lineRule="auto"/>
        <w:rPr>
          <w:color w:val="000000" w:themeColor="text1"/>
          <w:lang w:val="en-US"/>
        </w:rPr>
      </w:pPr>
      <w:r w:rsidRPr="00845274">
        <w:rPr>
          <w:color w:val="000000" w:themeColor="text1"/>
          <w:lang w:val="en-US"/>
        </w:rPr>
        <w:tab/>
      </w:r>
      <w:r w:rsidR="00BF2A3F" w:rsidRPr="00845274">
        <w:rPr>
          <w:color w:val="000000" w:themeColor="text1"/>
          <w:lang w:val="en-US"/>
        </w:rPr>
        <w:t xml:space="preserve">Social cognition, involving the </w:t>
      </w:r>
      <w:r w:rsidR="00DD78DA" w:rsidRPr="00845274">
        <w:rPr>
          <w:color w:val="000000" w:themeColor="text1"/>
          <w:lang w:val="en-US"/>
        </w:rPr>
        <w:t xml:space="preserve">ability </w:t>
      </w:r>
      <w:r w:rsidR="00BF2A3F" w:rsidRPr="00845274">
        <w:rPr>
          <w:color w:val="000000" w:themeColor="text1"/>
          <w:lang w:val="en-US"/>
        </w:rPr>
        <w:t>to understand and share</w:t>
      </w:r>
      <w:r w:rsidRPr="00845274">
        <w:rPr>
          <w:color w:val="000000" w:themeColor="text1"/>
          <w:lang w:val="en-US"/>
        </w:rPr>
        <w:t xml:space="preserve"> the mental states of others, </w:t>
      </w:r>
      <w:r w:rsidR="00FD3008" w:rsidRPr="00845274">
        <w:rPr>
          <w:color w:val="000000" w:themeColor="text1"/>
          <w:lang w:val="en-US"/>
        </w:rPr>
        <w:t>is</w:t>
      </w:r>
      <w:r w:rsidR="00BF2A3F" w:rsidRPr="00845274">
        <w:rPr>
          <w:color w:val="000000" w:themeColor="text1"/>
          <w:lang w:val="en-US"/>
        </w:rPr>
        <w:t xml:space="preserve"> a vital aspect of everyday life and contributes to </w:t>
      </w:r>
      <w:r w:rsidR="00A42776" w:rsidRPr="00845274">
        <w:rPr>
          <w:color w:val="000000" w:themeColor="text1"/>
          <w:lang w:val="en-US"/>
        </w:rPr>
        <w:t xml:space="preserve">successful </w:t>
      </w:r>
      <w:r w:rsidR="00BF2A3F" w:rsidRPr="00845274">
        <w:rPr>
          <w:color w:val="000000" w:themeColor="text1"/>
          <w:lang w:val="en-US"/>
        </w:rPr>
        <w:t xml:space="preserve">interpersonal functioning. Reading fictional stories has been proposed </w:t>
      </w:r>
      <w:r w:rsidR="0050496E" w:rsidRPr="00845274">
        <w:rPr>
          <w:color w:val="000000" w:themeColor="text1"/>
          <w:lang w:val="en-US"/>
        </w:rPr>
        <w:t xml:space="preserve">as </w:t>
      </w:r>
      <w:r w:rsidR="00BF2A3F" w:rsidRPr="00845274">
        <w:rPr>
          <w:color w:val="000000" w:themeColor="text1"/>
          <w:lang w:val="en-US"/>
        </w:rPr>
        <w:t>a way to promote these abilities, and there is</w:t>
      </w:r>
      <w:r w:rsidR="003F086D" w:rsidRPr="00845274">
        <w:rPr>
          <w:color w:val="000000" w:themeColor="text1"/>
          <w:lang w:val="en-US"/>
        </w:rPr>
        <w:t xml:space="preserve"> some</w:t>
      </w:r>
      <w:r w:rsidR="00BF2A3F" w:rsidRPr="00845274">
        <w:rPr>
          <w:color w:val="000000" w:themeColor="text1"/>
          <w:lang w:val="en-US"/>
        </w:rPr>
        <w:t xml:space="preserve"> evidence to support this view, as </w:t>
      </w:r>
      <w:r w:rsidR="001E73E7" w:rsidRPr="00845274">
        <w:rPr>
          <w:color w:val="000000" w:themeColor="text1"/>
          <w:lang w:val="en-US"/>
        </w:rPr>
        <w:t>synthesized</w:t>
      </w:r>
      <w:r w:rsidR="00BF2A3F" w:rsidRPr="00845274">
        <w:rPr>
          <w:color w:val="000000" w:themeColor="text1"/>
          <w:lang w:val="en-US"/>
        </w:rPr>
        <w:t xml:space="preserve"> in two recent meta-analyses (Dodell-Feder &amp; Tamir, 2018; Mumper &amp; Gerrig, 2017). </w:t>
      </w:r>
    </w:p>
    <w:p w14:paraId="0A0A2945" w14:textId="75D4A4CD" w:rsidR="00C65DA5" w:rsidRPr="00845274" w:rsidRDefault="00BF2A3F" w:rsidP="00051435">
      <w:pPr>
        <w:spacing w:line="480" w:lineRule="auto"/>
        <w:rPr>
          <w:color w:val="000000" w:themeColor="text1"/>
          <w:lang w:val="en-US"/>
        </w:rPr>
      </w:pPr>
      <w:r w:rsidRPr="00845274">
        <w:rPr>
          <w:color w:val="000000" w:themeColor="text1"/>
          <w:lang w:val="en-US"/>
        </w:rPr>
        <w:lastRenderedPageBreak/>
        <w:tab/>
        <w:t xml:space="preserve">One line of research has </w:t>
      </w:r>
      <w:r w:rsidR="001E73E7" w:rsidRPr="00845274">
        <w:rPr>
          <w:color w:val="000000" w:themeColor="text1"/>
          <w:lang w:val="en-US"/>
        </w:rPr>
        <w:t>utilized</w:t>
      </w:r>
      <w:r w:rsidRPr="00845274">
        <w:rPr>
          <w:color w:val="000000" w:themeColor="text1"/>
          <w:lang w:val="en-US"/>
        </w:rPr>
        <w:t xml:space="preserve"> experimental manipulations to </w:t>
      </w:r>
      <w:r w:rsidR="00FD3008" w:rsidRPr="00845274">
        <w:rPr>
          <w:color w:val="000000" w:themeColor="text1"/>
          <w:lang w:val="en-US"/>
        </w:rPr>
        <w:t>demonstrate that</w:t>
      </w:r>
      <w:r w:rsidR="00463294" w:rsidRPr="00845274">
        <w:rPr>
          <w:color w:val="000000" w:themeColor="text1"/>
          <w:lang w:val="en-US"/>
        </w:rPr>
        <w:t xml:space="preserve"> reading a short </w:t>
      </w:r>
      <w:r w:rsidR="001915D3" w:rsidRPr="00845274">
        <w:rPr>
          <w:color w:val="000000" w:themeColor="text1"/>
          <w:lang w:val="en-US"/>
        </w:rPr>
        <w:t xml:space="preserve">narrative </w:t>
      </w:r>
      <w:r w:rsidR="00463294" w:rsidRPr="00845274">
        <w:rPr>
          <w:color w:val="000000" w:themeColor="text1"/>
          <w:lang w:val="en-US"/>
        </w:rPr>
        <w:t>fiction text</w:t>
      </w:r>
      <w:r w:rsidRPr="00845274">
        <w:rPr>
          <w:color w:val="000000" w:themeColor="text1"/>
          <w:lang w:val="en-US"/>
        </w:rPr>
        <w:t xml:space="preserve"> impro</w:t>
      </w:r>
      <w:r w:rsidR="00FD3008" w:rsidRPr="00845274">
        <w:rPr>
          <w:color w:val="000000" w:themeColor="text1"/>
          <w:lang w:val="en-US"/>
        </w:rPr>
        <w:t>ves empathy and ToM</w:t>
      </w:r>
      <w:r w:rsidR="00EC474E" w:rsidRPr="00845274">
        <w:rPr>
          <w:color w:val="000000" w:themeColor="text1"/>
          <w:lang w:val="en-US"/>
        </w:rPr>
        <w:t xml:space="preserve"> (Dodell-Feder &amp; Tamir, 2018)</w:t>
      </w:r>
      <w:r w:rsidR="00FD3008" w:rsidRPr="00845274">
        <w:rPr>
          <w:color w:val="000000" w:themeColor="text1"/>
          <w:lang w:val="en-US"/>
        </w:rPr>
        <w:t xml:space="preserve">. Using </w:t>
      </w:r>
      <w:r w:rsidR="007652B7" w:rsidRPr="00845274">
        <w:rPr>
          <w:color w:val="000000" w:themeColor="text1"/>
          <w:lang w:val="en-US"/>
        </w:rPr>
        <w:t xml:space="preserve">a </w:t>
      </w:r>
      <w:r w:rsidR="00FD3008" w:rsidRPr="00845274">
        <w:rPr>
          <w:color w:val="000000" w:themeColor="text1"/>
          <w:lang w:val="en-US"/>
        </w:rPr>
        <w:t xml:space="preserve">comparable design, text length, and measures (in addition to implicit measures novel in this field), </w:t>
      </w:r>
      <w:r w:rsidR="0088270D" w:rsidRPr="00845274">
        <w:rPr>
          <w:color w:val="000000" w:themeColor="text1"/>
          <w:lang w:val="en-US"/>
        </w:rPr>
        <w:t>Experiment</w:t>
      </w:r>
      <w:r w:rsidR="00E86F10" w:rsidRPr="00845274">
        <w:rPr>
          <w:color w:val="000000" w:themeColor="text1"/>
          <w:lang w:val="en-US"/>
        </w:rPr>
        <w:t xml:space="preserve"> </w:t>
      </w:r>
      <w:r w:rsidR="00FD3008" w:rsidRPr="00845274">
        <w:rPr>
          <w:color w:val="000000" w:themeColor="text1"/>
          <w:lang w:val="en-US"/>
        </w:rPr>
        <w:t xml:space="preserve">1 </w:t>
      </w:r>
      <w:r w:rsidR="00504B4B" w:rsidRPr="00845274">
        <w:rPr>
          <w:color w:val="000000" w:themeColor="text1"/>
          <w:lang w:val="en-US"/>
        </w:rPr>
        <w:t xml:space="preserve">did </w:t>
      </w:r>
      <w:r w:rsidR="00FD3008" w:rsidRPr="00845274">
        <w:rPr>
          <w:color w:val="000000" w:themeColor="text1"/>
          <w:lang w:val="en-US"/>
        </w:rPr>
        <w:t xml:space="preserve">not replicate this finding. </w:t>
      </w:r>
      <w:r w:rsidR="00511158" w:rsidRPr="00845274">
        <w:rPr>
          <w:color w:val="000000" w:themeColor="text1"/>
          <w:lang w:val="en-US"/>
        </w:rPr>
        <w:t xml:space="preserve">Results </w:t>
      </w:r>
      <w:r w:rsidR="001A58DA" w:rsidRPr="00845274">
        <w:rPr>
          <w:color w:val="000000" w:themeColor="text1"/>
          <w:lang w:val="en-US"/>
        </w:rPr>
        <w:t xml:space="preserve">did not show condition differences </w:t>
      </w:r>
      <w:r w:rsidR="00202E07" w:rsidRPr="00845274">
        <w:rPr>
          <w:color w:val="000000" w:themeColor="text1"/>
          <w:lang w:val="en-US"/>
        </w:rPr>
        <w:t>on</w:t>
      </w:r>
      <w:r w:rsidR="001A58DA" w:rsidRPr="00845274">
        <w:rPr>
          <w:color w:val="000000" w:themeColor="text1"/>
          <w:lang w:val="en-US"/>
        </w:rPr>
        <w:t xml:space="preserve"> any outcome measure</w:t>
      </w:r>
      <w:r w:rsidR="00511158" w:rsidRPr="00845274">
        <w:rPr>
          <w:color w:val="000000" w:themeColor="text1"/>
          <w:lang w:val="en-US"/>
        </w:rPr>
        <w:t xml:space="preserve">. </w:t>
      </w:r>
      <w:r w:rsidR="00051435" w:rsidRPr="00845274">
        <w:rPr>
          <w:color w:val="000000" w:themeColor="text1"/>
          <w:lang w:val="en-US"/>
        </w:rPr>
        <w:t xml:space="preserve">Crucially, Experiment 2 </w:t>
      </w:r>
      <w:r w:rsidR="00A46929" w:rsidRPr="00845274">
        <w:rPr>
          <w:color w:val="000000" w:themeColor="text1"/>
          <w:lang w:val="en-US"/>
        </w:rPr>
        <w:t>confirmed the overall pattern of results</w:t>
      </w:r>
      <w:r w:rsidR="00233BB3" w:rsidRPr="00845274">
        <w:rPr>
          <w:color w:val="000000" w:themeColor="text1"/>
          <w:lang w:val="en-US"/>
        </w:rPr>
        <w:t xml:space="preserve"> from Experiment 1</w:t>
      </w:r>
      <w:r w:rsidR="00051435" w:rsidRPr="00845274">
        <w:rPr>
          <w:color w:val="000000" w:themeColor="text1"/>
          <w:lang w:val="en-US"/>
        </w:rPr>
        <w:t xml:space="preserve">, even though a </w:t>
      </w:r>
      <w:r w:rsidR="00933B2B" w:rsidRPr="00845274">
        <w:rPr>
          <w:color w:val="000000" w:themeColor="text1"/>
          <w:lang w:val="en-US"/>
        </w:rPr>
        <w:t>different</w:t>
      </w:r>
      <w:r w:rsidR="00051435" w:rsidRPr="00845274">
        <w:rPr>
          <w:color w:val="000000" w:themeColor="text1"/>
          <w:lang w:val="en-US"/>
        </w:rPr>
        <w:t xml:space="preserve"> experimental design was utilized here</w:t>
      </w:r>
      <w:r w:rsidR="00202E07" w:rsidRPr="00845274">
        <w:rPr>
          <w:color w:val="000000" w:themeColor="text1"/>
          <w:lang w:val="en-US"/>
        </w:rPr>
        <w:t>.</w:t>
      </w:r>
      <w:r w:rsidR="00337672" w:rsidRPr="00845274">
        <w:rPr>
          <w:color w:val="000000" w:themeColor="text1"/>
          <w:lang w:val="en-US"/>
        </w:rPr>
        <w:t xml:space="preserve"> </w:t>
      </w:r>
    </w:p>
    <w:p w14:paraId="6BD70871" w14:textId="4A6684A8" w:rsidR="00051435" w:rsidRPr="00845274" w:rsidRDefault="00337672" w:rsidP="00C65DA5">
      <w:pPr>
        <w:spacing w:line="480" w:lineRule="auto"/>
        <w:ind w:firstLine="720"/>
        <w:rPr>
          <w:color w:val="000000" w:themeColor="text1"/>
          <w:lang w:val="en-US"/>
        </w:rPr>
      </w:pPr>
      <w:r w:rsidRPr="00845274">
        <w:rPr>
          <w:color w:val="000000" w:themeColor="text1"/>
          <w:lang w:val="en-US"/>
        </w:rPr>
        <w:t xml:space="preserve">A lesson that </w:t>
      </w:r>
      <w:r w:rsidR="00D43393" w:rsidRPr="00845274">
        <w:rPr>
          <w:color w:val="000000" w:themeColor="text1"/>
          <w:lang w:val="en-US"/>
        </w:rPr>
        <w:t>might</w:t>
      </w:r>
      <w:r w:rsidRPr="00845274">
        <w:rPr>
          <w:color w:val="000000" w:themeColor="text1"/>
          <w:lang w:val="en-US"/>
        </w:rPr>
        <w:t xml:space="preserve"> be learned from the present experiments is related to experimental design. On one hand, Experiment 1</w:t>
      </w:r>
      <w:r w:rsidR="005210F0" w:rsidRPr="00845274">
        <w:rPr>
          <w:color w:val="000000" w:themeColor="text1"/>
          <w:lang w:val="en-US"/>
        </w:rPr>
        <w:t xml:space="preserve"> was well-powered</w:t>
      </w:r>
      <w:r w:rsidR="00282D75" w:rsidRPr="00845274">
        <w:rPr>
          <w:color w:val="000000" w:themeColor="text1"/>
          <w:lang w:val="en-US"/>
        </w:rPr>
        <w:t>, with a higher retention rate than previous studies (e.g., Kidd &amp; Castano, 2019); nevertheless, the design</w:t>
      </w:r>
      <w:r w:rsidRPr="00845274">
        <w:rPr>
          <w:color w:val="000000" w:themeColor="text1"/>
          <w:lang w:val="en-US"/>
        </w:rPr>
        <w:t xml:space="preserve"> may not have been ideal due to the brevity of the reading intervention, which may be too weak to yield measurable effects. </w:t>
      </w:r>
      <w:r w:rsidR="00DF3E07" w:rsidRPr="00845274">
        <w:rPr>
          <w:color w:val="000000" w:themeColor="text1"/>
          <w:lang w:val="en-US"/>
        </w:rPr>
        <w:t xml:space="preserve">On the other hand, </w:t>
      </w:r>
      <w:r w:rsidRPr="00845274">
        <w:rPr>
          <w:color w:val="000000" w:themeColor="text1"/>
          <w:lang w:val="en-US"/>
        </w:rPr>
        <w:t>Experiment 2</w:t>
      </w:r>
      <w:r w:rsidR="00DF3E07" w:rsidRPr="00845274">
        <w:rPr>
          <w:color w:val="000000" w:themeColor="text1"/>
          <w:lang w:val="en-US"/>
        </w:rPr>
        <w:t xml:space="preserve"> </w:t>
      </w:r>
      <w:r w:rsidRPr="00845274">
        <w:rPr>
          <w:color w:val="000000" w:themeColor="text1"/>
          <w:lang w:val="en-US"/>
        </w:rPr>
        <w:t>attempted to compensate for this by implementing a stronger experimental manipulation – participants were assigned to read a whole book instead of a short ex</w:t>
      </w:r>
      <w:r w:rsidR="00DF3E07" w:rsidRPr="00845274">
        <w:rPr>
          <w:color w:val="000000" w:themeColor="text1"/>
          <w:lang w:val="en-US"/>
        </w:rPr>
        <w:t>c</w:t>
      </w:r>
      <w:r w:rsidRPr="00845274">
        <w:rPr>
          <w:color w:val="000000" w:themeColor="text1"/>
          <w:lang w:val="en-US"/>
        </w:rPr>
        <w:t>erpt</w:t>
      </w:r>
      <w:r w:rsidR="00202E07" w:rsidRPr="00845274">
        <w:rPr>
          <w:color w:val="000000" w:themeColor="text1"/>
          <w:lang w:val="en-US"/>
        </w:rPr>
        <w:t xml:space="preserve"> – but</w:t>
      </w:r>
      <w:r w:rsidR="00DF3E07" w:rsidRPr="00845274">
        <w:rPr>
          <w:color w:val="000000" w:themeColor="text1"/>
          <w:lang w:val="en-US"/>
        </w:rPr>
        <w:t xml:space="preserve"> this may have negatively affected participants’ engagement with the reading</w:t>
      </w:r>
      <w:r w:rsidR="00282D75" w:rsidRPr="00845274">
        <w:rPr>
          <w:color w:val="000000" w:themeColor="text1"/>
          <w:lang w:val="en-US"/>
        </w:rPr>
        <w:t>, caused attrition</w:t>
      </w:r>
      <w:r w:rsidR="00202E07" w:rsidRPr="00845274">
        <w:rPr>
          <w:color w:val="000000" w:themeColor="text1"/>
          <w:lang w:val="en-US"/>
        </w:rPr>
        <w:t xml:space="preserve"> and</w:t>
      </w:r>
      <w:r w:rsidR="00282D75" w:rsidRPr="00845274">
        <w:rPr>
          <w:color w:val="000000" w:themeColor="text1"/>
          <w:lang w:val="en-US"/>
        </w:rPr>
        <w:t xml:space="preserve"> ultimately</w:t>
      </w:r>
      <w:r w:rsidR="00DF3E07" w:rsidRPr="00845274">
        <w:rPr>
          <w:color w:val="000000" w:themeColor="text1"/>
          <w:lang w:val="en-US"/>
        </w:rPr>
        <w:t xml:space="preserve"> impeded the detection of potential effects. </w:t>
      </w:r>
      <w:r w:rsidR="001D4087" w:rsidRPr="00845274">
        <w:rPr>
          <w:color w:val="000000" w:themeColor="text1"/>
          <w:lang w:val="en-US"/>
        </w:rPr>
        <w:t>Thus</w:t>
      </w:r>
      <w:r w:rsidR="00DF3E07" w:rsidRPr="00845274">
        <w:rPr>
          <w:color w:val="000000" w:themeColor="text1"/>
          <w:lang w:val="en-US"/>
        </w:rPr>
        <w:t xml:space="preserve">, </w:t>
      </w:r>
      <w:r w:rsidR="000A11EB" w:rsidRPr="00845274">
        <w:rPr>
          <w:color w:val="000000" w:themeColor="text1"/>
          <w:lang w:val="en-US"/>
        </w:rPr>
        <w:t xml:space="preserve">both </w:t>
      </w:r>
      <w:r w:rsidR="00DF3E07" w:rsidRPr="00845274">
        <w:rPr>
          <w:color w:val="000000" w:themeColor="text1"/>
          <w:lang w:val="en-US"/>
        </w:rPr>
        <w:t xml:space="preserve">a short </w:t>
      </w:r>
      <w:r w:rsidR="000A11EB" w:rsidRPr="00845274">
        <w:rPr>
          <w:color w:val="000000" w:themeColor="text1"/>
          <w:lang w:val="en-US"/>
        </w:rPr>
        <w:t>and a longer r</w:t>
      </w:r>
      <w:r w:rsidR="00DF3E07" w:rsidRPr="00845274">
        <w:rPr>
          <w:color w:val="000000" w:themeColor="text1"/>
          <w:lang w:val="en-US"/>
        </w:rPr>
        <w:t>eading intervention</w:t>
      </w:r>
      <w:r w:rsidR="000A11EB" w:rsidRPr="00845274">
        <w:rPr>
          <w:color w:val="000000" w:themeColor="text1"/>
          <w:lang w:val="en-US"/>
        </w:rPr>
        <w:t xml:space="preserve"> </w:t>
      </w:r>
      <w:r w:rsidR="00DF3E07" w:rsidRPr="00845274">
        <w:rPr>
          <w:color w:val="000000" w:themeColor="text1"/>
          <w:lang w:val="en-US"/>
        </w:rPr>
        <w:t xml:space="preserve">may not be suitable to </w:t>
      </w:r>
      <w:r w:rsidR="00B43392" w:rsidRPr="00845274">
        <w:rPr>
          <w:color w:val="000000" w:themeColor="text1"/>
          <w:lang w:val="en-US"/>
        </w:rPr>
        <w:t>reveal</w:t>
      </w:r>
      <w:r w:rsidR="00DF3E07" w:rsidRPr="00845274">
        <w:rPr>
          <w:color w:val="000000" w:themeColor="text1"/>
          <w:lang w:val="en-US"/>
        </w:rPr>
        <w:t xml:space="preserve"> potential reading-based benefits for social and moral cognition</w:t>
      </w:r>
      <w:r w:rsidR="00BB7B63" w:rsidRPr="00845274">
        <w:rPr>
          <w:color w:val="000000" w:themeColor="text1"/>
          <w:lang w:val="en-US"/>
        </w:rPr>
        <w:t xml:space="preserve">. </w:t>
      </w:r>
      <w:r w:rsidR="00FF43C8" w:rsidRPr="00845274">
        <w:rPr>
          <w:color w:val="000000" w:themeColor="text1"/>
          <w:lang w:val="en-US"/>
        </w:rPr>
        <w:t xml:space="preserve">In addition to correlational and cross-sectional designs, which are limited in determining causal relationships, </w:t>
      </w:r>
      <w:r w:rsidR="00FF43C8" w:rsidRPr="00845274">
        <w:rPr>
          <w:color w:val="000000" w:themeColor="text1"/>
          <w:shd w:val="clear" w:color="auto" w:fill="FFFFFF"/>
          <w:lang w:val="en-US"/>
        </w:rPr>
        <w:t xml:space="preserve">future work could implement longitudinal designs in which participants are tracked in their everyday environment using ambulatory assessment with regards to narrative fiction, narrative non-fiction and expository non-fiction exposure, other school/professional and leisure activities, and social and moral cognition over an extended period of time. </w:t>
      </w:r>
      <w:r w:rsidR="00F12131" w:rsidRPr="00845274">
        <w:rPr>
          <w:color w:val="000000" w:themeColor="text1"/>
          <w:shd w:val="clear" w:color="auto" w:fill="FFFFFF"/>
          <w:lang w:val="en-US"/>
        </w:rPr>
        <w:t xml:space="preserve">Although such designs would be much more time consuming and expensive than the designs applied in existing work, they </w:t>
      </w:r>
      <w:r w:rsidR="00FF43C8" w:rsidRPr="00845274">
        <w:rPr>
          <w:color w:val="000000" w:themeColor="text1"/>
          <w:shd w:val="clear" w:color="auto" w:fill="FFFFFF"/>
          <w:lang w:val="en-US"/>
        </w:rPr>
        <w:t xml:space="preserve">could avoid the downsides of short and longer reading interventions outlined above. </w:t>
      </w:r>
      <w:r w:rsidR="00D43393" w:rsidRPr="00845274">
        <w:rPr>
          <w:color w:val="000000" w:themeColor="text1"/>
          <w:shd w:val="clear" w:color="auto" w:fill="FFFFFF"/>
          <w:lang w:val="en-US"/>
        </w:rPr>
        <w:t>By contrast with</w:t>
      </w:r>
      <w:r w:rsidR="00FF43C8" w:rsidRPr="00845274">
        <w:rPr>
          <w:color w:val="000000" w:themeColor="text1"/>
          <w:shd w:val="clear" w:color="auto" w:fill="FFFFFF"/>
          <w:lang w:val="en-US"/>
        </w:rPr>
        <w:t xml:space="preserve"> correlational and cross-sectional approaches, </w:t>
      </w:r>
      <w:r w:rsidR="00BD7A7C" w:rsidRPr="00845274">
        <w:rPr>
          <w:color w:val="000000" w:themeColor="text1"/>
          <w:shd w:val="clear" w:color="auto" w:fill="FFFFFF"/>
          <w:lang w:val="en-US"/>
        </w:rPr>
        <w:lastRenderedPageBreak/>
        <w:t>longitudinal observations can provide information about the time course in which variables change, and hence, approximate causal inferences.</w:t>
      </w:r>
    </w:p>
    <w:p w14:paraId="1A675DE8" w14:textId="515B59AF" w:rsidR="00DC667E" w:rsidRPr="00845274" w:rsidRDefault="00337672" w:rsidP="00A46929">
      <w:pPr>
        <w:spacing w:line="480" w:lineRule="auto"/>
        <w:ind w:firstLine="720"/>
        <w:rPr>
          <w:color w:val="000000" w:themeColor="text1"/>
          <w:lang w:val="en-US"/>
        </w:rPr>
      </w:pPr>
      <w:r w:rsidRPr="00845274">
        <w:rPr>
          <w:color w:val="000000" w:themeColor="text1"/>
          <w:lang w:val="en-US"/>
        </w:rPr>
        <w:t>Besides that, it</w:t>
      </w:r>
      <w:r w:rsidR="00DC667E" w:rsidRPr="00845274">
        <w:rPr>
          <w:color w:val="000000" w:themeColor="text1"/>
          <w:lang w:val="en-US"/>
        </w:rPr>
        <w:t xml:space="preserve"> should be noted that we tested social </w:t>
      </w:r>
      <w:r w:rsidR="00222381" w:rsidRPr="00845274">
        <w:rPr>
          <w:color w:val="000000" w:themeColor="text1"/>
          <w:lang w:val="en-US"/>
        </w:rPr>
        <w:t>and moral</w:t>
      </w:r>
      <w:r w:rsidR="00DC667E" w:rsidRPr="00845274">
        <w:rPr>
          <w:color w:val="000000" w:themeColor="text1"/>
          <w:lang w:val="en-US"/>
        </w:rPr>
        <w:t xml:space="preserve"> </w:t>
      </w:r>
      <w:r w:rsidR="00DA6D4F" w:rsidRPr="00845274">
        <w:rPr>
          <w:color w:val="000000" w:themeColor="text1"/>
          <w:lang w:val="en-US"/>
        </w:rPr>
        <w:t xml:space="preserve">cognitive abilities </w:t>
      </w:r>
      <w:r w:rsidR="00DC667E" w:rsidRPr="00845274">
        <w:rPr>
          <w:color w:val="000000" w:themeColor="text1"/>
          <w:lang w:val="en-US"/>
        </w:rPr>
        <w:t>in a rather general sense. It is possible that, while not having this kind of global effect, reading narrative fiction affects specific aspects of our social and moral</w:t>
      </w:r>
      <w:r w:rsidR="00D80189" w:rsidRPr="00845274">
        <w:rPr>
          <w:color w:val="000000" w:themeColor="text1"/>
          <w:lang w:val="en-US"/>
        </w:rPr>
        <w:t xml:space="preserve"> cognition</w:t>
      </w:r>
      <w:r w:rsidR="00DC667E" w:rsidRPr="00845274">
        <w:rPr>
          <w:color w:val="000000" w:themeColor="text1"/>
          <w:lang w:val="en-US"/>
        </w:rPr>
        <w:t>, e.g., by influencing our empathy and moral attitudes toward particular groups of people. It cannot be ruled out, for instance, that the narrative stimuli used in Experiment 1 increased participants’ empathy toward grieving individuals only; the current assessment measures would not have been sensitive to such a change. Such specific effects of reading fictional narratives on morality have been observed in experimental studies in the past. For example, stories about animals that failed to raise participants’ general concern for animal welfare have nevertheless been found to increase their concern for the welfare of the species depicted in those narratives (Małecki et al., 2019).</w:t>
      </w:r>
    </w:p>
    <w:p w14:paraId="625E25F7" w14:textId="24B2CF6B" w:rsidR="00CA786F" w:rsidRPr="00845274" w:rsidRDefault="00787505" w:rsidP="004F4C06">
      <w:pPr>
        <w:spacing w:line="480" w:lineRule="auto"/>
        <w:rPr>
          <w:color w:val="000000" w:themeColor="text1"/>
          <w:lang w:val="en-US"/>
        </w:rPr>
      </w:pPr>
      <w:r w:rsidRPr="00845274">
        <w:rPr>
          <w:color w:val="000000" w:themeColor="text1"/>
          <w:lang w:val="en-US"/>
        </w:rPr>
        <w:tab/>
        <w:t xml:space="preserve">In the present article, we presented an approach </w:t>
      </w:r>
      <w:r w:rsidR="00295F46" w:rsidRPr="00845274">
        <w:rPr>
          <w:color w:val="000000" w:themeColor="text1"/>
          <w:lang w:val="en-US"/>
        </w:rPr>
        <w:t xml:space="preserve">involving </w:t>
      </w:r>
      <w:r w:rsidR="00C87A1E" w:rsidRPr="00845274">
        <w:rPr>
          <w:color w:val="000000" w:themeColor="text1"/>
          <w:lang w:val="en-US"/>
        </w:rPr>
        <w:t>the following novel contributions</w:t>
      </w:r>
      <w:r w:rsidR="002E76A2" w:rsidRPr="00845274">
        <w:rPr>
          <w:color w:val="000000" w:themeColor="text1"/>
          <w:lang w:val="en-US"/>
        </w:rPr>
        <w:t>.</w:t>
      </w:r>
      <w:r w:rsidR="00C87A1E" w:rsidRPr="00845274">
        <w:rPr>
          <w:color w:val="000000" w:themeColor="text1"/>
          <w:lang w:val="en-US"/>
        </w:rPr>
        <w:t xml:space="preserve"> </w:t>
      </w:r>
      <w:r w:rsidR="00D860D2" w:rsidRPr="00845274">
        <w:rPr>
          <w:color w:val="000000" w:themeColor="text1"/>
          <w:lang w:val="en-US"/>
        </w:rPr>
        <w:t>We</w:t>
      </w:r>
      <w:r w:rsidRPr="00845274">
        <w:rPr>
          <w:color w:val="000000" w:themeColor="text1"/>
          <w:lang w:val="en-US"/>
        </w:rPr>
        <w:t xml:space="preserve"> </w:t>
      </w:r>
      <w:r w:rsidR="00C87A1E" w:rsidRPr="00845274">
        <w:rPr>
          <w:color w:val="000000" w:themeColor="text1"/>
          <w:lang w:val="en-US"/>
        </w:rPr>
        <w:t>tested a theory-driven hypothesis in order</w:t>
      </w:r>
      <w:r w:rsidRPr="00845274">
        <w:rPr>
          <w:color w:val="000000" w:themeColor="text1"/>
          <w:lang w:val="en-US"/>
        </w:rPr>
        <w:t xml:space="preserve"> to clarify textua</w:t>
      </w:r>
      <w:r w:rsidR="00C87A1E" w:rsidRPr="00845274">
        <w:rPr>
          <w:color w:val="000000" w:themeColor="text1"/>
          <w:lang w:val="en-US"/>
        </w:rPr>
        <w:t xml:space="preserve">l </w:t>
      </w:r>
      <w:r w:rsidR="00C52DD7" w:rsidRPr="00845274">
        <w:rPr>
          <w:color w:val="000000" w:themeColor="text1"/>
          <w:lang w:val="en-US"/>
        </w:rPr>
        <w:t xml:space="preserve">features </w:t>
      </w:r>
      <w:r w:rsidR="00C87A1E" w:rsidRPr="00845274">
        <w:rPr>
          <w:color w:val="000000" w:themeColor="text1"/>
          <w:lang w:val="en-US"/>
        </w:rPr>
        <w:t xml:space="preserve">underlying the relation between </w:t>
      </w:r>
      <w:r w:rsidR="00222381" w:rsidRPr="00845274">
        <w:rPr>
          <w:color w:val="000000" w:themeColor="text1"/>
          <w:lang w:val="en-US"/>
        </w:rPr>
        <w:t>reading on the one hand</w:t>
      </w:r>
      <w:r w:rsidR="00D84570" w:rsidRPr="00845274">
        <w:rPr>
          <w:color w:val="000000" w:themeColor="text1"/>
          <w:lang w:val="en-US"/>
        </w:rPr>
        <w:t>,</w:t>
      </w:r>
      <w:r w:rsidR="00222381" w:rsidRPr="00845274">
        <w:rPr>
          <w:color w:val="000000" w:themeColor="text1"/>
          <w:lang w:val="en-US"/>
        </w:rPr>
        <w:t xml:space="preserve"> </w:t>
      </w:r>
      <w:r w:rsidR="00C87A1E" w:rsidRPr="00845274">
        <w:rPr>
          <w:color w:val="000000" w:themeColor="text1"/>
          <w:lang w:val="en-US"/>
        </w:rPr>
        <w:t xml:space="preserve">and social </w:t>
      </w:r>
      <w:r w:rsidR="00222381" w:rsidRPr="00845274">
        <w:rPr>
          <w:color w:val="000000" w:themeColor="text1"/>
          <w:lang w:val="en-US"/>
        </w:rPr>
        <w:t xml:space="preserve">and moral </w:t>
      </w:r>
      <w:r w:rsidR="00D84570" w:rsidRPr="00845274">
        <w:rPr>
          <w:color w:val="000000" w:themeColor="text1"/>
          <w:lang w:val="en-US"/>
        </w:rPr>
        <w:t xml:space="preserve">cognition </w:t>
      </w:r>
      <w:r w:rsidR="00222381" w:rsidRPr="00845274">
        <w:rPr>
          <w:color w:val="000000" w:themeColor="text1"/>
          <w:lang w:val="en-US"/>
        </w:rPr>
        <w:t>on the other</w:t>
      </w:r>
      <w:r w:rsidRPr="00845274">
        <w:rPr>
          <w:color w:val="000000" w:themeColor="text1"/>
          <w:lang w:val="en-US"/>
        </w:rPr>
        <w:t xml:space="preserve">. </w:t>
      </w:r>
      <w:r w:rsidR="00C87A1E" w:rsidRPr="00845274">
        <w:rPr>
          <w:color w:val="000000" w:themeColor="text1"/>
          <w:lang w:val="en-US"/>
        </w:rPr>
        <w:t xml:space="preserve">Text stimuli were carefully selected based on subject matter, narrative </w:t>
      </w:r>
      <w:r w:rsidR="001915D3" w:rsidRPr="00845274">
        <w:rPr>
          <w:color w:val="000000" w:themeColor="text1"/>
          <w:lang w:val="en-US"/>
        </w:rPr>
        <w:t>focalization</w:t>
      </w:r>
      <w:r w:rsidR="00C87A1E" w:rsidRPr="00845274">
        <w:rPr>
          <w:color w:val="000000" w:themeColor="text1"/>
          <w:lang w:val="en-US"/>
        </w:rPr>
        <w:t>, a</w:t>
      </w:r>
      <w:r w:rsidR="009E08BD" w:rsidRPr="00845274">
        <w:rPr>
          <w:color w:val="000000" w:themeColor="text1"/>
          <w:lang w:val="en-US"/>
        </w:rPr>
        <w:t>n</w:t>
      </w:r>
      <w:r w:rsidR="00C87A1E" w:rsidRPr="00845274">
        <w:rPr>
          <w:color w:val="000000" w:themeColor="text1"/>
          <w:lang w:val="en-US"/>
        </w:rPr>
        <w:t>d length</w:t>
      </w:r>
      <w:r w:rsidR="002E76A2" w:rsidRPr="00845274">
        <w:rPr>
          <w:color w:val="000000" w:themeColor="text1"/>
          <w:lang w:val="en-US"/>
        </w:rPr>
        <w:t>, and</w:t>
      </w:r>
      <w:r w:rsidR="00C11C04" w:rsidRPr="00845274">
        <w:rPr>
          <w:color w:val="000000" w:themeColor="text1"/>
          <w:lang w:val="en-US"/>
        </w:rPr>
        <w:t xml:space="preserve"> for the first time</w:t>
      </w:r>
      <w:r w:rsidR="00162362" w:rsidRPr="00845274">
        <w:rPr>
          <w:color w:val="000000" w:themeColor="text1"/>
          <w:lang w:val="en-US"/>
        </w:rPr>
        <w:t xml:space="preserve"> </w:t>
      </w:r>
      <w:r w:rsidR="002E76A2" w:rsidRPr="00845274">
        <w:rPr>
          <w:color w:val="000000" w:themeColor="text1"/>
          <w:lang w:val="en-US"/>
        </w:rPr>
        <w:t>directly compared effects of fictionality and narrativity</w:t>
      </w:r>
      <w:r w:rsidR="00C87A1E" w:rsidRPr="00845274">
        <w:rPr>
          <w:color w:val="000000" w:themeColor="text1"/>
          <w:lang w:val="en-US"/>
        </w:rPr>
        <w:t xml:space="preserve">. Furthermore, a comprehensive battery of self-report, </w:t>
      </w:r>
      <w:r w:rsidR="001E73E7" w:rsidRPr="00845274">
        <w:rPr>
          <w:color w:val="000000" w:themeColor="text1"/>
          <w:lang w:val="en-US"/>
        </w:rPr>
        <w:t>behav</w:t>
      </w:r>
      <w:r w:rsidR="004831DE" w:rsidRPr="00845274">
        <w:rPr>
          <w:color w:val="000000" w:themeColor="text1"/>
          <w:lang w:val="en-US"/>
        </w:rPr>
        <w:t>iour</w:t>
      </w:r>
      <w:r w:rsidR="001E73E7" w:rsidRPr="00845274">
        <w:rPr>
          <w:color w:val="000000" w:themeColor="text1"/>
          <w:lang w:val="en-US"/>
        </w:rPr>
        <w:t>al</w:t>
      </w:r>
      <w:r w:rsidR="00C87A1E" w:rsidRPr="00845274">
        <w:rPr>
          <w:color w:val="000000" w:themeColor="text1"/>
          <w:lang w:val="en-US"/>
        </w:rPr>
        <w:t xml:space="preserve">, and implicit measures was applied to assess social </w:t>
      </w:r>
      <w:r w:rsidR="00224E28" w:rsidRPr="00845274">
        <w:rPr>
          <w:color w:val="000000" w:themeColor="text1"/>
          <w:lang w:val="en-US"/>
        </w:rPr>
        <w:t xml:space="preserve">and moral </w:t>
      </w:r>
      <w:r w:rsidR="00C87A1E" w:rsidRPr="00845274">
        <w:rPr>
          <w:color w:val="000000" w:themeColor="text1"/>
          <w:lang w:val="en-US"/>
        </w:rPr>
        <w:t xml:space="preserve">cognition. </w:t>
      </w:r>
      <w:r w:rsidR="009E08BD" w:rsidRPr="00845274">
        <w:rPr>
          <w:color w:val="000000" w:themeColor="text1"/>
          <w:lang w:val="en-US"/>
        </w:rPr>
        <w:t>Nevertheless, several limitations restrict the explanatory power of our account</w:t>
      </w:r>
      <w:r w:rsidR="002E76A2" w:rsidRPr="00845274">
        <w:rPr>
          <w:color w:val="000000" w:themeColor="text1"/>
          <w:lang w:val="en-US"/>
        </w:rPr>
        <w:t>.</w:t>
      </w:r>
      <w:r w:rsidR="009E08BD" w:rsidRPr="00845274">
        <w:rPr>
          <w:color w:val="000000" w:themeColor="text1"/>
          <w:lang w:val="en-US"/>
        </w:rPr>
        <w:t xml:space="preserve"> </w:t>
      </w:r>
    </w:p>
    <w:p w14:paraId="7EA7E2A8" w14:textId="2D6462F3" w:rsidR="00AA71FA" w:rsidRPr="00845274" w:rsidRDefault="00D371E9" w:rsidP="00781978">
      <w:pPr>
        <w:spacing w:line="480" w:lineRule="auto"/>
        <w:ind w:firstLine="720"/>
        <w:rPr>
          <w:color w:val="000000" w:themeColor="text1"/>
          <w:lang w:val="en-US"/>
        </w:rPr>
      </w:pPr>
      <w:r w:rsidRPr="00845274">
        <w:rPr>
          <w:color w:val="000000" w:themeColor="text1"/>
          <w:lang w:val="en-US"/>
        </w:rPr>
        <w:t>In line with</w:t>
      </w:r>
      <w:r w:rsidR="00781978" w:rsidRPr="00845274">
        <w:rPr>
          <w:color w:val="000000" w:themeColor="text1"/>
          <w:lang w:val="en-US"/>
        </w:rPr>
        <w:t xml:space="preserve"> </w:t>
      </w:r>
      <w:r w:rsidRPr="00845274">
        <w:rPr>
          <w:color w:val="000000" w:themeColor="text1"/>
          <w:lang w:val="en-US"/>
        </w:rPr>
        <w:t xml:space="preserve">expert </w:t>
      </w:r>
      <w:r w:rsidR="00781978" w:rsidRPr="00845274">
        <w:rPr>
          <w:color w:val="000000" w:themeColor="text1"/>
          <w:lang w:val="en-US"/>
        </w:rPr>
        <w:t>recommendations (e.g., Kurby &amp; Zacks, 2015; Molinari</w:t>
      </w:r>
      <w:r w:rsidR="00A0799C" w:rsidRPr="00845274">
        <w:rPr>
          <w:color w:val="000000" w:themeColor="text1"/>
          <w:lang w:val="en-US"/>
        </w:rPr>
        <w:t xml:space="preserve"> et al.</w:t>
      </w:r>
      <w:r w:rsidR="00781978" w:rsidRPr="00845274">
        <w:rPr>
          <w:color w:val="000000" w:themeColor="text1"/>
          <w:lang w:val="en-US"/>
        </w:rPr>
        <w:t>, 2011) we used naturalistic texts instea</w:t>
      </w:r>
      <w:r w:rsidRPr="00845274">
        <w:rPr>
          <w:color w:val="000000" w:themeColor="text1"/>
          <w:lang w:val="en-US"/>
        </w:rPr>
        <w:t>d of creating artificial texts in order to</w:t>
      </w:r>
      <w:r w:rsidR="00781978" w:rsidRPr="00845274">
        <w:rPr>
          <w:color w:val="000000" w:themeColor="text1"/>
          <w:lang w:val="en-US"/>
        </w:rPr>
        <w:t xml:space="preserve"> facilitate</w:t>
      </w:r>
      <w:r w:rsidR="00E237D3" w:rsidRPr="00845274">
        <w:rPr>
          <w:color w:val="000000" w:themeColor="text1"/>
          <w:lang w:val="en-US"/>
        </w:rPr>
        <w:t xml:space="preserve"> ecologically valid</w:t>
      </w:r>
      <w:r w:rsidR="00781978" w:rsidRPr="00845274">
        <w:rPr>
          <w:color w:val="000000" w:themeColor="text1"/>
          <w:lang w:val="en-US"/>
        </w:rPr>
        <w:t xml:space="preserve"> reading. </w:t>
      </w:r>
      <w:r w:rsidR="00007BF2" w:rsidRPr="00845274">
        <w:rPr>
          <w:color w:val="000000" w:themeColor="text1"/>
          <w:lang w:val="en-US"/>
        </w:rPr>
        <w:t xml:space="preserve">Whilst artificial texts promise a high level of experimental control over extraneous variables, they have been criticized for properties such as lack of coherence </w:t>
      </w:r>
      <w:r w:rsidR="00007BF2" w:rsidRPr="00845274">
        <w:rPr>
          <w:color w:val="000000" w:themeColor="text1"/>
          <w:lang w:val="en-US"/>
        </w:rPr>
        <w:lastRenderedPageBreak/>
        <w:t>and contextual richness, not meeting recipients’ reading goals, and being shorter than naturalistic texts, which likely distort normal reading processes (Graesser et al., 1994; Magliano &amp; Graesser, 1991). Our</w:t>
      </w:r>
      <w:r w:rsidR="00781978" w:rsidRPr="00845274">
        <w:rPr>
          <w:color w:val="000000" w:themeColor="text1"/>
          <w:lang w:val="en-US"/>
        </w:rPr>
        <w:t xml:space="preserve"> </w:t>
      </w:r>
      <w:r w:rsidR="00007BF2" w:rsidRPr="00845274">
        <w:rPr>
          <w:color w:val="000000" w:themeColor="text1"/>
          <w:lang w:val="en-US"/>
        </w:rPr>
        <w:t>naturalistic texts</w:t>
      </w:r>
      <w:r w:rsidR="00505220" w:rsidRPr="00845274">
        <w:rPr>
          <w:color w:val="000000" w:themeColor="text1"/>
          <w:lang w:val="en-US"/>
        </w:rPr>
        <w:t xml:space="preserve"> were matched regarding subject matter, length, and focalization, </w:t>
      </w:r>
      <w:r w:rsidR="00007BF2" w:rsidRPr="00845274">
        <w:rPr>
          <w:color w:val="000000" w:themeColor="text1"/>
          <w:lang w:val="en-US"/>
        </w:rPr>
        <w:t xml:space="preserve">but </w:t>
      </w:r>
      <w:r w:rsidR="00505220" w:rsidRPr="00845274">
        <w:rPr>
          <w:color w:val="000000" w:themeColor="text1"/>
          <w:lang w:val="en-US"/>
        </w:rPr>
        <w:t>still differed along several variables, which harbo</w:t>
      </w:r>
      <w:r w:rsidR="00781978" w:rsidRPr="00845274">
        <w:rPr>
          <w:color w:val="000000" w:themeColor="text1"/>
          <w:lang w:val="en-US"/>
        </w:rPr>
        <w:t>u</w:t>
      </w:r>
      <w:r w:rsidR="00505220" w:rsidRPr="00845274">
        <w:rPr>
          <w:color w:val="000000" w:themeColor="text1"/>
          <w:lang w:val="en-US"/>
        </w:rPr>
        <w:t>rs the risk of confounds. For inst</w:t>
      </w:r>
      <w:r w:rsidR="00A0761D" w:rsidRPr="00845274">
        <w:rPr>
          <w:color w:val="000000" w:themeColor="text1"/>
          <w:lang w:val="en-US"/>
        </w:rPr>
        <w:t>ance, author gender</w:t>
      </w:r>
      <w:r w:rsidR="00505220" w:rsidRPr="00845274">
        <w:rPr>
          <w:color w:val="000000" w:themeColor="text1"/>
          <w:lang w:val="en-US"/>
        </w:rPr>
        <w:t xml:space="preserve"> varied </w:t>
      </w:r>
      <w:r w:rsidR="00A46929" w:rsidRPr="00845274">
        <w:rPr>
          <w:color w:val="000000" w:themeColor="text1"/>
          <w:lang w:val="en-US"/>
        </w:rPr>
        <w:t>regarding the</w:t>
      </w:r>
      <w:r w:rsidR="00D860D2" w:rsidRPr="00845274">
        <w:rPr>
          <w:color w:val="000000" w:themeColor="text1"/>
          <w:lang w:val="en-US"/>
        </w:rPr>
        <w:t xml:space="preserve"> grief (and immigration)</w:t>
      </w:r>
      <w:r w:rsidR="00A46929" w:rsidRPr="00845274">
        <w:rPr>
          <w:color w:val="000000" w:themeColor="text1"/>
          <w:lang w:val="en-US"/>
        </w:rPr>
        <w:t xml:space="preserve"> theme(s)</w:t>
      </w:r>
      <w:r w:rsidR="00D860D2" w:rsidRPr="00845274">
        <w:rPr>
          <w:color w:val="000000" w:themeColor="text1"/>
          <w:lang w:val="en-US"/>
        </w:rPr>
        <w:t xml:space="preserve"> </w:t>
      </w:r>
      <w:r w:rsidR="00505220" w:rsidRPr="00845274">
        <w:rPr>
          <w:color w:val="000000" w:themeColor="text1"/>
          <w:lang w:val="en-US"/>
        </w:rPr>
        <w:t>–</w:t>
      </w:r>
      <w:r w:rsidR="00A46929" w:rsidRPr="00845274">
        <w:rPr>
          <w:color w:val="000000" w:themeColor="text1"/>
          <w:lang w:val="en-US"/>
        </w:rPr>
        <w:t xml:space="preserve"> </w:t>
      </w:r>
      <w:r w:rsidR="00505220" w:rsidRPr="00845274">
        <w:rPr>
          <w:color w:val="000000" w:themeColor="text1"/>
          <w:lang w:val="en-US"/>
        </w:rPr>
        <w:t xml:space="preserve">the two narrative texts were written by women, whereas the expository text was written by a man. This can introduce bias because </w:t>
      </w:r>
      <w:r w:rsidR="006A7BB9" w:rsidRPr="00845274">
        <w:rPr>
          <w:color w:val="000000" w:themeColor="text1"/>
          <w:lang w:val="en-US"/>
        </w:rPr>
        <w:t xml:space="preserve">(an author’s) gender impacts on </w:t>
      </w:r>
      <w:r w:rsidR="00505220" w:rsidRPr="00845274">
        <w:rPr>
          <w:color w:val="000000" w:themeColor="text1"/>
          <w:lang w:val="en-US"/>
        </w:rPr>
        <w:t xml:space="preserve">the experience of </w:t>
      </w:r>
      <w:r w:rsidR="006A7BB9" w:rsidRPr="00845274">
        <w:rPr>
          <w:color w:val="000000" w:themeColor="text1"/>
          <w:lang w:val="en-US"/>
        </w:rPr>
        <w:t xml:space="preserve">grief, the theme of </w:t>
      </w:r>
      <w:r w:rsidR="00D860D2" w:rsidRPr="00845274">
        <w:rPr>
          <w:color w:val="000000" w:themeColor="text1"/>
          <w:lang w:val="en-US"/>
        </w:rPr>
        <w:t xml:space="preserve">some of </w:t>
      </w:r>
      <w:r w:rsidR="006A7BB9" w:rsidRPr="00845274">
        <w:rPr>
          <w:color w:val="000000" w:themeColor="text1"/>
          <w:lang w:val="en-US"/>
        </w:rPr>
        <w:t xml:space="preserve">our texts </w:t>
      </w:r>
      <w:r w:rsidR="00505220" w:rsidRPr="00845274">
        <w:rPr>
          <w:color w:val="000000" w:themeColor="text1"/>
          <w:lang w:val="en-US"/>
        </w:rPr>
        <w:t>(Bierhals et al., 1996; Schwab, 1996)</w:t>
      </w:r>
      <w:r w:rsidR="006A7BB9" w:rsidRPr="00845274">
        <w:rPr>
          <w:color w:val="000000" w:themeColor="text1"/>
          <w:lang w:val="en-US"/>
        </w:rPr>
        <w:t>, and on readers’ perception of authorial skills</w:t>
      </w:r>
      <w:r w:rsidR="00505220" w:rsidRPr="00845274">
        <w:rPr>
          <w:color w:val="000000" w:themeColor="text1"/>
          <w:lang w:val="en-US"/>
        </w:rPr>
        <w:t xml:space="preserve"> (Armstrong &amp; McAdams, 2009; Paludi &amp; Strayer, 1985; Weinberg &amp; Kapelner, 2018). </w:t>
      </w:r>
      <w:r w:rsidR="006A7BB9" w:rsidRPr="00845274">
        <w:rPr>
          <w:color w:val="000000" w:themeColor="text1"/>
          <w:lang w:val="en-US"/>
        </w:rPr>
        <w:t xml:space="preserve">We </w:t>
      </w:r>
      <w:r w:rsidR="00FB4316" w:rsidRPr="00845274">
        <w:rPr>
          <w:color w:val="000000" w:themeColor="text1"/>
          <w:lang w:val="en-US"/>
        </w:rPr>
        <w:t xml:space="preserve">also </w:t>
      </w:r>
      <w:r w:rsidR="006A7BB9" w:rsidRPr="00845274">
        <w:rPr>
          <w:color w:val="000000" w:themeColor="text1"/>
          <w:lang w:val="en-US"/>
        </w:rPr>
        <w:t>did not align the texts according to</w:t>
      </w:r>
      <w:r w:rsidR="009A69F5" w:rsidRPr="00845274">
        <w:rPr>
          <w:color w:val="000000" w:themeColor="text1"/>
          <w:lang w:val="en-US"/>
        </w:rPr>
        <w:t xml:space="preserve"> </w:t>
      </w:r>
      <w:r w:rsidR="00E237D3" w:rsidRPr="00845274">
        <w:rPr>
          <w:color w:val="000000" w:themeColor="text1"/>
          <w:lang w:val="en-US"/>
        </w:rPr>
        <w:t xml:space="preserve">time of creation or </w:t>
      </w:r>
      <w:r w:rsidR="009A69F5" w:rsidRPr="00845274">
        <w:rPr>
          <w:color w:val="000000" w:themeColor="text1"/>
          <w:lang w:val="en-US"/>
        </w:rPr>
        <w:t>individual writing style</w:t>
      </w:r>
      <w:r w:rsidR="00A0761D" w:rsidRPr="00845274">
        <w:rPr>
          <w:color w:val="000000" w:themeColor="text1"/>
          <w:lang w:val="en-US"/>
        </w:rPr>
        <w:t>, which may have l</w:t>
      </w:r>
      <w:r w:rsidR="00124124" w:rsidRPr="00845274">
        <w:rPr>
          <w:color w:val="000000" w:themeColor="text1"/>
          <w:lang w:val="en-US"/>
        </w:rPr>
        <w:t>e</w:t>
      </w:r>
      <w:r w:rsidR="00A0761D" w:rsidRPr="00845274">
        <w:rPr>
          <w:color w:val="000000" w:themeColor="text1"/>
          <w:lang w:val="en-US"/>
        </w:rPr>
        <w:t xml:space="preserve">d participants to rate the texts as </w:t>
      </w:r>
      <w:r w:rsidR="009A69F5" w:rsidRPr="00845274">
        <w:rPr>
          <w:color w:val="000000" w:themeColor="text1"/>
          <w:lang w:val="en-US"/>
        </w:rPr>
        <w:t>different</w:t>
      </w:r>
      <w:r w:rsidR="00212280" w:rsidRPr="00845274">
        <w:rPr>
          <w:color w:val="000000" w:themeColor="text1"/>
          <w:lang w:val="en-US"/>
        </w:rPr>
        <w:t>ial</w:t>
      </w:r>
      <w:r w:rsidR="009A69F5" w:rsidRPr="00845274">
        <w:rPr>
          <w:color w:val="000000" w:themeColor="text1"/>
          <w:lang w:val="en-US"/>
        </w:rPr>
        <w:t>ly</w:t>
      </w:r>
      <w:r w:rsidR="00A0761D" w:rsidRPr="00845274">
        <w:rPr>
          <w:color w:val="000000" w:themeColor="text1"/>
          <w:lang w:val="en-US"/>
        </w:rPr>
        <w:t xml:space="preserve"> relatable. </w:t>
      </w:r>
      <w:r w:rsidR="00222381" w:rsidRPr="00845274">
        <w:rPr>
          <w:color w:val="000000" w:themeColor="text1"/>
          <w:lang w:val="en-US"/>
        </w:rPr>
        <w:t>Furthermore</w:t>
      </w:r>
      <w:r w:rsidRPr="00845274">
        <w:rPr>
          <w:color w:val="000000" w:themeColor="text1"/>
          <w:lang w:val="en-US"/>
        </w:rPr>
        <w:t xml:space="preserve">, the expository non-fiction </w:t>
      </w:r>
      <w:r w:rsidR="006F77AB" w:rsidRPr="00845274">
        <w:rPr>
          <w:color w:val="000000" w:themeColor="text1"/>
          <w:lang w:val="en-US"/>
        </w:rPr>
        <w:t>pieces lack</w:t>
      </w:r>
      <w:r w:rsidRPr="00845274">
        <w:rPr>
          <w:color w:val="000000" w:themeColor="text1"/>
          <w:lang w:val="en-US"/>
        </w:rPr>
        <w:t xml:space="preserve"> the literary qualities of </w:t>
      </w:r>
      <w:r w:rsidR="003E258C" w:rsidRPr="00845274">
        <w:rPr>
          <w:color w:val="000000" w:themeColor="text1"/>
          <w:lang w:val="en-US"/>
        </w:rPr>
        <w:t>any</w:t>
      </w:r>
      <w:r w:rsidRPr="00845274">
        <w:rPr>
          <w:color w:val="000000" w:themeColor="text1"/>
          <w:lang w:val="en-US"/>
        </w:rPr>
        <w:t xml:space="preserve"> of the narrative works</w:t>
      </w:r>
      <w:r w:rsidR="00222381" w:rsidRPr="00845274">
        <w:rPr>
          <w:color w:val="000000" w:themeColor="text1"/>
          <w:lang w:val="en-US"/>
        </w:rPr>
        <w:t>; h</w:t>
      </w:r>
      <w:r w:rsidR="00E237D3" w:rsidRPr="00845274">
        <w:rPr>
          <w:color w:val="000000" w:themeColor="text1"/>
          <w:lang w:val="en-US"/>
        </w:rPr>
        <w:t>owever, this is a natural, inevitable confound if typical narratives are contrasted with typical expository texts, since literariness is a quality usually valued in narrative, but not in expository texts (Wimmer, 2015).</w:t>
      </w:r>
      <w:r w:rsidR="00AA71FA" w:rsidRPr="00845274">
        <w:rPr>
          <w:color w:val="000000" w:themeColor="text1"/>
          <w:lang w:val="en-US"/>
        </w:rPr>
        <w:t xml:space="preserve"> F</w:t>
      </w:r>
      <w:r w:rsidR="00222381" w:rsidRPr="00845274">
        <w:rPr>
          <w:color w:val="000000" w:themeColor="text1"/>
          <w:lang w:val="en-US"/>
        </w:rPr>
        <w:t>inally</w:t>
      </w:r>
      <w:r w:rsidR="00AA71FA" w:rsidRPr="00845274">
        <w:rPr>
          <w:color w:val="000000" w:themeColor="text1"/>
          <w:lang w:val="en-US"/>
        </w:rPr>
        <w:t>, although every effort was made to justify the choice of stimulus texts, texts were still selected by the researchers, which entails the possibility of an experimenter bias, even if it is the common approach in the field (</w:t>
      </w:r>
      <w:r w:rsidR="00B11690" w:rsidRPr="00845274">
        <w:rPr>
          <w:color w:val="000000" w:themeColor="text1"/>
          <w:lang w:val="en-US"/>
        </w:rPr>
        <w:t>Bal &amp; Veltkamp, 2013; Black &amp; Barnes, 2015; Djikic et al., 2013; Johnson et al., 2013a</w:t>
      </w:r>
      <w:r w:rsidR="001B1313" w:rsidRPr="00845274">
        <w:rPr>
          <w:color w:val="000000" w:themeColor="text1"/>
          <w:lang w:val="en-US"/>
        </w:rPr>
        <w:t>, b; Kidd &amp; Castano, 2013</w:t>
      </w:r>
      <w:r w:rsidR="00B11690" w:rsidRPr="00845274">
        <w:rPr>
          <w:color w:val="000000" w:themeColor="text1"/>
          <w:lang w:val="en-US"/>
        </w:rPr>
        <w:t>;</w:t>
      </w:r>
      <w:r w:rsidR="001B1313" w:rsidRPr="00845274">
        <w:rPr>
          <w:color w:val="000000" w:themeColor="text1"/>
          <w:lang w:val="en-US"/>
        </w:rPr>
        <w:t xml:space="preserve"> Kidd</w:t>
      </w:r>
      <w:r w:rsidR="00A0799C" w:rsidRPr="00845274">
        <w:rPr>
          <w:color w:val="000000" w:themeColor="text1"/>
          <w:lang w:val="en-US"/>
        </w:rPr>
        <w:t xml:space="preserve"> et al.</w:t>
      </w:r>
      <w:r w:rsidR="001B1313" w:rsidRPr="00845274">
        <w:rPr>
          <w:color w:val="000000" w:themeColor="text1"/>
          <w:lang w:val="en-US"/>
        </w:rPr>
        <w:t xml:space="preserve">, 2016; Koopman, 2015; </w:t>
      </w:r>
      <w:hyperlink r:id="rId22" w:tooltip="Search for more titles by Wojciech Małecki" w:history="1">
        <w:r w:rsidR="001B1313" w:rsidRPr="00845274">
          <w:rPr>
            <w:color w:val="000000" w:themeColor="text1"/>
            <w:lang w:val="en-US"/>
          </w:rPr>
          <w:t>Małecki</w:t>
        </w:r>
      </w:hyperlink>
      <w:r w:rsidR="001B1313" w:rsidRPr="00845274">
        <w:rPr>
          <w:color w:val="000000" w:themeColor="text1"/>
          <w:lang w:val="en-US"/>
        </w:rPr>
        <w:t xml:space="preserve"> et al., 2016;</w:t>
      </w:r>
      <w:r w:rsidR="00CE6E43" w:rsidRPr="00845274">
        <w:rPr>
          <w:color w:val="000000" w:themeColor="text1"/>
          <w:lang w:val="en-US"/>
        </w:rPr>
        <w:t xml:space="preserve"> and Tamir et al., 2015 all used reading stimuli selected by the study authors).</w:t>
      </w:r>
    </w:p>
    <w:p w14:paraId="65162060" w14:textId="3BEE6908" w:rsidR="00B84948" w:rsidRPr="00845274" w:rsidRDefault="00D860D2" w:rsidP="00052EC2">
      <w:pPr>
        <w:spacing w:line="480" w:lineRule="auto"/>
        <w:ind w:firstLine="720"/>
        <w:rPr>
          <w:color w:val="000000" w:themeColor="text1"/>
          <w:lang w:val="en-US"/>
        </w:rPr>
      </w:pPr>
      <w:r w:rsidRPr="00845274">
        <w:rPr>
          <w:color w:val="000000" w:themeColor="text1"/>
          <w:lang w:val="en-US"/>
        </w:rPr>
        <w:t>Another limitation</w:t>
      </w:r>
      <w:r w:rsidR="00174934" w:rsidRPr="00845274">
        <w:rPr>
          <w:color w:val="000000" w:themeColor="text1"/>
          <w:lang w:val="en-US"/>
        </w:rPr>
        <w:t xml:space="preserve"> is related to the assessment of morality. Whilst the current </w:t>
      </w:r>
      <w:r w:rsidR="00B84948" w:rsidRPr="00845274">
        <w:rPr>
          <w:color w:val="000000" w:themeColor="text1"/>
          <w:lang w:val="en-US"/>
        </w:rPr>
        <w:t>measures</w:t>
      </w:r>
      <w:r w:rsidR="00174934" w:rsidRPr="00845274">
        <w:rPr>
          <w:color w:val="000000" w:themeColor="text1"/>
          <w:lang w:val="en-US"/>
        </w:rPr>
        <w:t xml:space="preserve"> are implicit indicators predicting moral emotions and moral behaviour</w:t>
      </w:r>
      <w:r w:rsidR="00B84948" w:rsidRPr="00845274">
        <w:rPr>
          <w:color w:val="000000" w:themeColor="text1"/>
          <w:lang w:val="en-US"/>
        </w:rPr>
        <w:t xml:space="preserve"> that philosophers of fiction have assumed to benefit from reading fictional narratives (e.g., Nussbaum, 1990)</w:t>
      </w:r>
      <w:r w:rsidR="00174934" w:rsidRPr="00845274">
        <w:rPr>
          <w:color w:val="000000" w:themeColor="text1"/>
          <w:lang w:val="en-US"/>
        </w:rPr>
        <w:t xml:space="preserve">, they do not mirror moral reasoning or deliberation, which </w:t>
      </w:r>
      <w:r w:rsidR="00B84948" w:rsidRPr="00845274">
        <w:rPr>
          <w:color w:val="000000" w:themeColor="text1"/>
          <w:lang w:val="en-US"/>
        </w:rPr>
        <w:t>have also been proposed to be affected</w:t>
      </w:r>
      <w:r w:rsidR="00174934" w:rsidRPr="00845274">
        <w:rPr>
          <w:color w:val="000000" w:themeColor="text1"/>
          <w:lang w:val="en-US"/>
        </w:rPr>
        <w:t xml:space="preserve"> by reading fiction/narratives (</w:t>
      </w:r>
      <w:r w:rsidR="00B84948" w:rsidRPr="00845274">
        <w:rPr>
          <w:color w:val="000000" w:themeColor="text1"/>
          <w:lang w:val="en-US"/>
        </w:rPr>
        <w:t xml:space="preserve">e.g., </w:t>
      </w:r>
      <w:r w:rsidR="00174934" w:rsidRPr="00845274">
        <w:rPr>
          <w:color w:val="000000" w:themeColor="text1"/>
          <w:lang w:val="en-US"/>
        </w:rPr>
        <w:t>Hakemulder, 2000)</w:t>
      </w:r>
      <w:r w:rsidR="00B84948" w:rsidRPr="00845274">
        <w:rPr>
          <w:color w:val="000000" w:themeColor="text1"/>
          <w:lang w:val="en-US"/>
        </w:rPr>
        <w:t>.</w:t>
      </w:r>
      <w:r w:rsidR="00895E84" w:rsidRPr="00845274">
        <w:rPr>
          <w:color w:val="000000" w:themeColor="text1"/>
          <w:lang w:val="en-US"/>
        </w:rPr>
        <w:t xml:space="preserve"> In other </w:t>
      </w:r>
      <w:r w:rsidR="00895E84" w:rsidRPr="00845274">
        <w:rPr>
          <w:color w:val="000000" w:themeColor="text1"/>
          <w:lang w:val="en-US"/>
        </w:rPr>
        <w:lastRenderedPageBreak/>
        <w:t>words, reading fictional narratives might have effects on morality other than those we tested for.</w:t>
      </w:r>
      <w:r w:rsidR="001A58DA" w:rsidRPr="00845274">
        <w:rPr>
          <w:color w:val="000000" w:themeColor="text1"/>
          <w:lang w:val="en-US"/>
        </w:rPr>
        <w:t xml:space="preserve"> Furthermore, </w:t>
      </w:r>
      <w:r w:rsidR="003B7D3C" w:rsidRPr="00845274">
        <w:rPr>
          <w:color w:val="000000" w:themeColor="text1"/>
          <w:lang w:val="en-US"/>
        </w:rPr>
        <w:t xml:space="preserve">due to drop-out, </w:t>
      </w:r>
      <w:r w:rsidR="001A58DA" w:rsidRPr="00845274">
        <w:rPr>
          <w:color w:val="000000" w:themeColor="text1"/>
          <w:lang w:val="en-US"/>
        </w:rPr>
        <w:t xml:space="preserve">the sample of Experiment 2 most likely lacked </w:t>
      </w:r>
      <w:r w:rsidR="00051C71" w:rsidRPr="00845274">
        <w:rPr>
          <w:color w:val="000000" w:themeColor="text1"/>
          <w:lang w:val="en-US"/>
        </w:rPr>
        <w:t>the s</w:t>
      </w:r>
      <w:r w:rsidR="001A58DA" w:rsidRPr="00845274">
        <w:rPr>
          <w:color w:val="000000" w:themeColor="text1"/>
          <w:lang w:val="en-US"/>
        </w:rPr>
        <w:t xml:space="preserve">tatistical power </w:t>
      </w:r>
      <w:r w:rsidR="00051C71" w:rsidRPr="00845274">
        <w:rPr>
          <w:color w:val="000000" w:themeColor="text1"/>
          <w:lang w:val="en-US"/>
        </w:rPr>
        <w:t xml:space="preserve">necessary for </w:t>
      </w:r>
      <w:r w:rsidR="001A58DA" w:rsidRPr="00845274">
        <w:rPr>
          <w:color w:val="000000" w:themeColor="text1"/>
          <w:lang w:val="en-US"/>
        </w:rPr>
        <w:t xml:space="preserve">detecting small-sized effects. </w:t>
      </w:r>
    </w:p>
    <w:p w14:paraId="24C7F9E7" w14:textId="5E538CDD" w:rsidR="00F14C6A" w:rsidRPr="00845274" w:rsidRDefault="00D97A7B" w:rsidP="008C6115">
      <w:pPr>
        <w:spacing w:line="480" w:lineRule="auto"/>
        <w:ind w:firstLine="720"/>
        <w:rPr>
          <w:color w:val="000000" w:themeColor="text1"/>
          <w:lang w:val="en-US"/>
        </w:rPr>
      </w:pPr>
      <w:r w:rsidRPr="00845274">
        <w:rPr>
          <w:color w:val="000000" w:themeColor="text1"/>
          <w:lang w:val="en-US"/>
        </w:rPr>
        <w:t xml:space="preserve">Finally, the current </w:t>
      </w:r>
      <w:r w:rsidR="00C749E0" w:rsidRPr="00845274">
        <w:rPr>
          <w:color w:val="000000" w:themeColor="text1"/>
          <w:lang w:val="en-US"/>
        </w:rPr>
        <w:t>experiments</w:t>
      </w:r>
      <w:r w:rsidRPr="00845274">
        <w:rPr>
          <w:color w:val="000000" w:themeColor="text1"/>
          <w:lang w:val="en-US"/>
        </w:rPr>
        <w:t xml:space="preserve"> </w:t>
      </w:r>
      <w:r w:rsidR="00560DFA" w:rsidRPr="00845274">
        <w:rPr>
          <w:color w:val="000000" w:themeColor="text1"/>
          <w:lang w:val="en-US"/>
        </w:rPr>
        <w:t xml:space="preserve">suggest </w:t>
      </w:r>
      <w:r w:rsidRPr="00845274">
        <w:rPr>
          <w:color w:val="000000" w:themeColor="text1"/>
          <w:lang w:val="en-US"/>
        </w:rPr>
        <w:t>further investigation in this area.</w:t>
      </w:r>
      <w:r w:rsidR="00D860D2" w:rsidRPr="00845274">
        <w:rPr>
          <w:color w:val="000000" w:themeColor="text1"/>
          <w:lang w:val="en-US"/>
        </w:rPr>
        <w:t xml:space="preserve"> I</w:t>
      </w:r>
      <w:r w:rsidRPr="00845274">
        <w:rPr>
          <w:color w:val="000000" w:themeColor="text1"/>
          <w:lang w:val="en-US"/>
        </w:rPr>
        <w:t>t is possible that m</w:t>
      </w:r>
      <w:r w:rsidR="00866733" w:rsidRPr="00845274">
        <w:rPr>
          <w:color w:val="000000" w:themeColor="text1"/>
          <w:lang w:val="en-US"/>
        </w:rPr>
        <w:t xml:space="preserve">ore robust effects could be </w:t>
      </w:r>
      <w:r w:rsidRPr="00845274">
        <w:rPr>
          <w:color w:val="000000" w:themeColor="text1"/>
          <w:lang w:val="en-US"/>
        </w:rPr>
        <w:t xml:space="preserve">produced </w:t>
      </w:r>
      <w:r w:rsidR="009A69F5" w:rsidRPr="00845274">
        <w:rPr>
          <w:color w:val="000000" w:themeColor="text1"/>
          <w:lang w:val="en-US"/>
        </w:rPr>
        <w:t xml:space="preserve">when outcome variables are geared towards </w:t>
      </w:r>
      <w:r w:rsidR="00DE6B82" w:rsidRPr="00845274">
        <w:rPr>
          <w:color w:val="000000" w:themeColor="text1"/>
          <w:lang w:val="en-US"/>
        </w:rPr>
        <w:t xml:space="preserve">the specific </w:t>
      </w:r>
      <w:r w:rsidR="009A69F5" w:rsidRPr="00845274">
        <w:rPr>
          <w:color w:val="000000" w:themeColor="text1"/>
          <w:lang w:val="en-US"/>
        </w:rPr>
        <w:t xml:space="preserve">aspect of social cognition that is explicitly addressed within </w:t>
      </w:r>
      <w:r w:rsidR="00DE6B82" w:rsidRPr="00845274">
        <w:rPr>
          <w:color w:val="000000" w:themeColor="text1"/>
          <w:lang w:val="en-US"/>
        </w:rPr>
        <w:t xml:space="preserve">the </w:t>
      </w:r>
      <w:r w:rsidR="009A69F5" w:rsidRPr="00845274">
        <w:rPr>
          <w:color w:val="000000" w:themeColor="text1"/>
          <w:lang w:val="en-US"/>
        </w:rPr>
        <w:t>reading stimuli</w:t>
      </w:r>
      <w:r w:rsidR="00866733" w:rsidRPr="00845274">
        <w:rPr>
          <w:color w:val="000000" w:themeColor="text1"/>
          <w:lang w:val="en-US"/>
        </w:rPr>
        <w:t xml:space="preserve">. </w:t>
      </w:r>
      <w:r w:rsidRPr="00845274">
        <w:rPr>
          <w:color w:val="000000" w:themeColor="text1"/>
          <w:lang w:val="en-US"/>
        </w:rPr>
        <w:t xml:space="preserve">For example, </w:t>
      </w:r>
      <w:r w:rsidR="002C5D4D" w:rsidRPr="00845274">
        <w:rPr>
          <w:color w:val="000000" w:themeColor="text1"/>
          <w:lang w:val="en-US"/>
        </w:rPr>
        <w:t>investigating empathy for grieving individuals a</w:t>
      </w:r>
      <w:r w:rsidR="00D860D2" w:rsidRPr="00845274">
        <w:rPr>
          <w:color w:val="000000" w:themeColor="text1"/>
          <w:lang w:val="en-US"/>
        </w:rPr>
        <w:t xml:space="preserve">fter reading a text about grief </w:t>
      </w:r>
      <w:r w:rsidRPr="00845274">
        <w:rPr>
          <w:color w:val="000000" w:themeColor="text1"/>
          <w:lang w:val="en-US"/>
        </w:rPr>
        <w:t xml:space="preserve">might </w:t>
      </w:r>
      <w:r w:rsidR="00F514B3" w:rsidRPr="00845274">
        <w:rPr>
          <w:color w:val="000000" w:themeColor="text1"/>
          <w:lang w:val="en-US"/>
        </w:rPr>
        <w:t xml:space="preserve">reveal </w:t>
      </w:r>
      <w:r w:rsidR="00917E90" w:rsidRPr="00845274">
        <w:rPr>
          <w:color w:val="000000" w:themeColor="text1"/>
          <w:lang w:val="en-US"/>
        </w:rPr>
        <w:t xml:space="preserve">a stronger impact on </w:t>
      </w:r>
      <w:r w:rsidR="00B21D43" w:rsidRPr="00845274">
        <w:rPr>
          <w:color w:val="000000" w:themeColor="text1"/>
          <w:lang w:val="en-US"/>
        </w:rPr>
        <w:t xml:space="preserve">the degree to which readers </w:t>
      </w:r>
      <w:r w:rsidR="001E73E7" w:rsidRPr="00845274">
        <w:rPr>
          <w:color w:val="000000" w:themeColor="text1"/>
          <w:lang w:val="en-US"/>
        </w:rPr>
        <w:t>empathize</w:t>
      </w:r>
      <w:r w:rsidR="00B21D43" w:rsidRPr="00845274">
        <w:rPr>
          <w:color w:val="000000" w:themeColor="text1"/>
          <w:lang w:val="en-US"/>
        </w:rPr>
        <w:t xml:space="preserve"> with others</w:t>
      </w:r>
      <w:r w:rsidR="00866733" w:rsidRPr="00845274">
        <w:rPr>
          <w:color w:val="000000" w:themeColor="text1"/>
          <w:lang w:val="en-US"/>
        </w:rPr>
        <w:t>. A more fine-grained examination of textual variables, such as narrative techniques</w:t>
      </w:r>
      <w:r w:rsidR="00D6154A" w:rsidRPr="00845274">
        <w:rPr>
          <w:color w:val="000000" w:themeColor="text1"/>
          <w:lang w:val="en-US"/>
        </w:rPr>
        <w:t>,</w:t>
      </w:r>
      <w:r w:rsidR="00866733" w:rsidRPr="00845274">
        <w:rPr>
          <w:color w:val="000000" w:themeColor="text1"/>
          <w:lang w:val="en-US"/>
        </w:rPr>
        <w:t xml:space="preserve"> could </w:t>
      </w:r>
      <w:r w:rsidR="00B21D43" w:rsidRPr="00845274">
        <w:rPr>
          <w:color w:val="000000" w:themeColor="text1"/>
          <w:lang w:val="en-US"/>
        </w:rPr>
        <w:t xml:space="preserve">also </w:t>
      </w:r>
      <w:r w:rsidR="00866733" w:rsidRPr="00845274">
        <w:rPr>
          <w:color w:val="000000" w:themeColor="text1"/>
          <w:lang w:val="en-US"/>
        </w:rPr>
        <w:t xml:space="preserve">help </w:t>
      </w:r>
      <w:r w:rsidR="00B93C9C" w:rsidRPr="00845274">
        <w:rPr>
          <w:color w:val="000000" w:themeColor="text1"/>
          <w:lang w:val="en-US"/>
        </w:rPr>
        <w:t>identify</w:t>
      </w:r>
      <w:r w:rsidR="00866733" w:rsidRPr="00845274">
        <w:rPr>
          <w:color w:val="000000" w:themeColor="text1"/>
          <w:lang w:val="en-US"/>
        </w:rPr>
        <w:t xml:space="preserve"> </w:t>
      </w:r>
      <w:r w:rsidR="00B21D43" w:rsidRPr="00845274">
        <w:rPr>
          <w:color w:val="000000" w:themeColor="text1"/>
          <w:lang w:val="en-US"/>
        </w:rPr>
        <w:t xml:space="preserve">the </w:t>
      </w:r>
      <w:r w:rsidR="00866733" w:rsidRPr="00845274">
        <w:rPr>
          <w:color w:val="000000" w:themeColor="text1"/>
          <w:lang w:val="en-US"/>
        </w:rPr>
        <w:t>underlying proc</w:t>
      </w:r>
      <w:r w:rsidR="00D6154A" w:rsidRPr="00845274">
        <w:rPr>
          <w:color w:val="000000" w:themeColor="text1"/>
          <w:lang w:val="en-US"/>
        </w:rPr>
        <w:t>esses through which readers may</w:t>
      </w:r>
      <w:r w:rsidR="00866733" w:rsidRPr="00845274">
        <w:rPr>
          <w:color w:val="000000" w:themeColor="text1"/>
          <w:lang w:val="en-US"/>
        </w:rPr>
        <w:t xml:space="preserve"> identify or </w:t>
      </w:r>
      <w:r w:rsidR="001E73E7" w:rsidRPr="00845274">
        <w:rPr>
          <w:color w:val="000000" w:themeColor="text1"/>
          <w:lang w:val="en-US"/>
        </w:rPr>
        <w:t>empathize</w:t>
      </w:r>
      <w:r w:rsidR="00866733" w:rsidRPr="00845274">
        <w:rPr>
          <w:color w:val="000000" w:themeColor="text1"/>
          <w:lang w:val="en-US"/>
        </w:rPr>
        <w:t xml:space="preserve"> with protagonists</w:t>
      </w:r>
      <w:r w:rsidR="00C03C16" w:rsidRPr="00845274">
        <w:rPr>
          <w:color w:val="000000" w:themeColor="text1"/>
          <w:lang w:val="en-US"/>
        </w:rPr>
        <w:t xml:space="preserve"> (for a promising step in this direction see Eekhof et al. 2021)</w:t>
      </w:r>
      <w:r w:rsidR="00866733" w:rsidRPr="00845274">
        <w:rPr>
          <w:color w:val="000000" w:themeColor="text1"/>
          <w:lang w:val="en-US"/>
        </w:rPr>
        <w:t xml:space="preserve">. </w:t>
      </w:r>
      <w:r w:rsidR="00AA71FA" w:rsidRPr="00845274">
        <w:rPr>
          <w:color w:val="000000" w:themeColor="text1"/>
          <w:lang w:val="en-US"/>
        </w:rPr>
        <w:t>Selection of reading materials would benefit from collaborations with independent researchers to avoid experimenter bias and include further expertise</w:t>
      </w:r>
      <w:r w:rsidR="001214AA" w:rsidRPr="00845274">
        <w:rPr>
          <w:color w:val="000000" w:themeColor="text1"/>
          <w:lang w:val="en-US"/>
        </w:rPr>
        <w:t>.</w:t>
      </w:r>
      <w:r w:rsidR="004F4C06" w:rsidRPr="00845274">
        <w:rPr>
          <w:color w:val="000000" w:themeColor="text1"/>
          <w:lang w:val="en-US"/>
        </w:rPr>
        <w:t xml:space="preserve"> </w:t>
      </w:r>
      <w:r w:rsidR="00F14C6A" w:rsidRPr="00845274">
        <w:rPr>
          <w:color w:val="000000" w:themeColor="text1"/>
          <w:lang w:val="en-US"/>
        </w:rPr>
        <w:t xml:space="preserve">There may also be specific samples for whom reading </w:t>
      </w:r>
      <w:r w:rsidR="00895E84" w:rsidRPr="00845274">
        <w:rPr>
          <w:color w:val="000000" w:themeColor="text1"/>
          <w:lang w:val="en-US"/>
        </w:rPr>
        <w:t xml:space="preserve">fictional </w:t>
      </w:r>
      <w:r w:rsidR="00F14C6A" w:rsidRPr="00845274">
        <w:rPr>
          <w:color w:val="000000" w:themeColor="text1"/>
          <w:lang w:val="en-US"/>
        </w:rPr>
        <w:t>narratives could improve social cognition. The present findings relate to typically developing adults</w:t>
      </w:r>
      <w:r w:rsidR="003E258C" w:rsidRPr="00845274">
        <w:rPr>
          <w:color w:val="000000" w:themeColor="text1"/>
          <w:lang w:val="en-US"/>
        </w:rPr>
        <w:t xml:space="preserve"> of a relatively young a</w:t>
      </w:r>
      <w:r w:rsidR="008C6115" w:rsidRPr="00845274">
        <w:rPr>
          <w:color w:val="000000" w:themeColor="text1"/>
          <w:lang w:val="en-US"/>
        </w:rPr>
        <w:t>ge</w:t>
      </w:r>
      <w:r w:rsidR="00F14C6A" w:rsidRPr="00845274">
        <w:rPr>
          <w:color w:val="000000" w:themeColor="text1"/>
          <w:lang w:val="en-US"/>
        </w:rPr>
        <w:t xml:space="preserve"> and do not rule out the possibility that narrative-based interventions are effective for certain populations such as typically developing children (Cates &amp; Nicolopoulou, 2019; Kucirkova, 2019) and children with Autism Spectrum Disorder (ASD; Dodd</w:t>
      </w:r>
      <w:r w:rsidR="00A0799C" w:rsidRPr="00845274">
        <w:rPr>
          <w:color w:val="000000" w:themeColor="text1"/>
          <w:lang w:val="en-US"/>
        </w:rPr>
        <w:t xml:space="preserve"> et al.</w:t>
      </w:r>
      <w:r w:rsidR="00F14C6A" w:rsidRPr="00845274">
        <w:rPr>
          <w:color w:val="000000" w:themeColor="text1"/>
          <w:lang w:val="en-US"/>
        </w:rPr>
        <w:t>, 2011; Tsunemi</w:t>
      </w:r>
      <w:r w:rsidR="00A0799C" w:rsidRPr="00845274">
        <w:rPr>
          <w:color w:val="000000" w:themeColor="text1"/>
          <w:lang w:val="en-US"/>
        </w:rPr>
        <w:t xml:space="preserve"> et al.</w:t>
      </w:r>
      <w:r w:rsidR="00F14C6A" w:rsidRPr="00845274">
        <w:rPr>
          <w:color w:val="000000" w:themeColor="text1"/>
          <w:lang w:val="en-US"/>
        </w:rPr>
        <w:t xml:space="preserve">, 2014). However, even in these populations it appears that an improvement of social cognition requires that exposure to stories is combined with targeted discussion of characters’ mental life (Calarco et al., 2017). </w:t>
      </w:r>
    </w:p>
    <w:p w14:paraId="26CAEBA3" w14:textId="455F79DF" w:rsidR="00F14C6A" w:rsidRPr="00845274" w:rsidRDefault="00F14C6A" w:rsidP="00F14C6A">
      <w:pPr>
        <w:spacing w:line="480" w:lineRule="auto"/>
        <w:rPr>
          <w:color w:val="000000" w:themeColor="text1"/>
          <w:lang w:val="en-US"/>
        </w:rPr>
      </w:pPr>
      <w:r w:rsidRPr="00845274">
        <w:rPr>
          <w:color w:val="000000" w:themeColor="text1"/>
          <w:lang w:val="en-US"/>
        </w:rPr>
        <w:tab/>
        <w:t xml:space="preserve">In conclusion, the present findings cast doubt on popular claims about </w:t>
      </w:r>
      <w:r w:rsidR="0088464C" w:rsidRPr="00845274">
        <w:rPr>
          <w:color w:val="000000" w:themeColor="text1"/>
          <w:lang w:val="en-US"/>
        </w:rPr>
        <w:t xml:space="preserve">the capacity for reading fictional narratives to </w:t>
      </w:r>
      <w:r w:rsidRPr="00845274">
        <w:rPr>
          <w:color w:val="000000" w:themeColor="text1"/>
          <w:lang w:val="en-US"/>
        </w:rPr>
        <w:t xml:space="preserve">enhance social </w:t>
      </w:r>
      <w:r w:rsidR="00224E28" w:rsidRPr="00845274">
        <w:rPr>
          <w:color w:val="000000" w:themeColor="text1"/>
          <w:lang w:val="en-US"/>
        </w:rPr>
        <w:t xml:space="preserve">and moral </w:t>
      </w:r>
      <w:r w:rsidR="003F7B7E" w:rsidRPr="00845274">
        <w:rPr>
          <w:color w:val="000000" w:themeColor="text1"/>
          <w:lang w:val="en-US"/>
        </w:rPr>
        <w:t>cognition</w:t>
      </w:r>
      <w:r w:rsidRPr="00845274">
        <w:rPr>
          <w:color w:val="000000" w:themeColor="text1"/>
          <w:lang w:val="en-US"/>
        </w:rPr>
        <w:t xml:space="preserve">, and highlight the need for further robust empirical research to test this link. The current results suggest targeted investigation of the following questions: Are benefits </w:t>
      </w:r>
      <w:r w:rsidR="00895E84" w:rsidRPr="00845274">
        <w:rPr>
          <w:color w:val="000000" w:themeColor="text1"/>
          <w:lang w:val="en-US"/>
        </w:rPr>
        <w:t>of narrative fiction</w:t>
      </w:r>
      <w:r w:rsidR="001742EA" w:rsidRPr="00845274">
        <w:rPr>
          <w:color w:val="000000" w:themeColor="text1"/>
          <w:lang w:val="en-US"/>
        </w:rPr>
        <w:t xml:space="preserve"> </w:t>
      </w:r>
      <w:r w:rsidRPr="00845274">
        <w:rPr>
          <w:color w:val="000000" w:themeColor="text1"/>
          <w:lang w:val="en-US"/>
        </w:rPr>
        <w:t>for social cognition restricted to the areas of social cognition explicitly addressed by the reading</w:t>
      </w:r>
      <w:r w:rsidR="00FB57CB" w:rsidRPr="00845274">
        <w:rPr>
          <w:color w:val="000000" w:themeColor="text1"/>
          <w:lang w:val="en-US"/>
        </w:rPr>
        <w:t>?</w:t>
      </w:r>
      <w:r w:rsidRPr="00845274">
        <w:rPr>
          <w:color w:val="000000" w:themeColor="text1"/>
          <w:lang w:val="en-US"/>
        </w:rPr>
        <w:t xml:space="preserve"> If reading </w:t>
      </w:r>
      <w:r w:rsidR="00895E84" w:rsidRPr="00845274">
        <w:rPr>
          <w:color w:val="000000" w:themeColor="text1"/>
          <w:lang w:val="en-US"/>
        </w:rPr>
        <w:lastRenderedPageBreak/>
        <w:t xml:space="preserve">fictional </w:t>
      </w:r>
      <w:r w:rsidRPr="00845274">
        <w:rPr>
          <w:color w:val="000000" w:themeColor="text1"/>
          <w:lang w:val="en-US"/>
        </w:rPr>
        <w:t xml:space="preserve">narratives invites the application and practice of social cognitive abilities during the reading process, how long does the enhancement of social cognition persist? Are there specific groups of people who benefit from reading </w:t>
      </w:r>
      <w:r w:rsidR="00895E84" w:rsidRPr="00845274">
        <w:rPr>
          <w:color w:val="000000" w:themeColor="text1"/>
          <w:lang w:val="en-US"/>
        </w:rPr>
        <w:t xml:space="preserve">fictional </w:t>
      </w:r>
      <w:r w:rsidRPr="00845274">
        <w:rPr>
          <w:color w:val="000000" w:themeColor="text1"/>
          <w:lang w:val="en-US"/>
        </w:rPr>
        <w:t>narratives, whereas others do not?</w:t>
      </w:r>
    </w:p>
    <w:p w14:paraId="7B99B58B" w14:textId="1EA367E2" w:rsidR="000B2136" w:rsidRPr="00845274" w:rsidRDefault="000B2136" w:rsidP="000B2136">
      <w:pPr>
        <w:spacing w:line="480" w:lineRule="auto"/>
        <w:jc w:val="center"/>
        <w:rPr>
          <w:b/>
          <w:color w:val="000000" w:themeColor="text1"/>
          <w:lang w:val="en-US"/>
        </w:rPr>
      </w:pPr>
      <w:r w:rsidRPr="00845274">
        <w:rPr>
          <w:b/>
          <w:color w:val="000000" w:themeColor="text1"/>
          <w:lang w:val="en-US"/>
        </w:rPr>
        <w:t>Acknowledgments</w:t>
      </w:r>
    </w:p>
    <w:p w14:paraId="6D460AAC" w14:textId="61EC7C23" w:rsidR="00447E9C" w:rsidRPr="00845274" w:rsidRDefault="00757B5D" w:rsidP="001F145D">
      <w:pPr>
        <w:spacing w:line="480" w:lineRule="auto"/>
        <w:ind w:firstLine="720"/>
        <w:rPr>
          <w:color w:val="000000" w:themeColor="text1"/>
          <w:lang w:val="en-US"/>
        </w:rPr>
      </w:pPr>
      <w:r w:rsidRPr="00845274">
        <w:rPr>
          <w:color w:val="000000" w:themeColor="text1"/>
          <w:lang w:val="en-US"/>
        </w:rPr>
        <w:t xml:space="preserve">This work was supported by </w:t>
      </w:r>
      <w:r w:rsidR="001F145D" w:rsidRPr="00845274">
        <w:rPr>
          <w:color w:val="000000" w:themeColor="text1"/>
          <w:lang w:val="en-US"/>
        </w:rPr>
        <w:t xml:space="preserve">the Leverhulme Trust [grant number </w:t>
      </w:r>
      <w:r w:rsidRPr="00845274">
        <w:rPr>
          <w:color w:val="000000" w:themeColor="text1"/>
          <w:lang w:val="en-US"/>
        </w:rPr>
        <w:t>RPG-</w:t>
      </w:r>
      <w:r w:rsidRPr="00845274">
        <w:rPr>
          <w:color w:val="000000" w:themeColor="text1"/>
          <w:lang w:val="en-US" w:eastAsia="en-GB"/>
        </w:rPr>
        <w:t>2017-365</w:t>
      </w:r>
      <w:r w:rsidR="001F145D" w:rsidRPr="00845274">
        <w:rPr>
          <w:color w:val="000000" w:themeColor="text1"/>
          <w:sz w:val="26"/>
          <w:lang w:val="en-US" w:eastAsia="en-GB"/>
        </w:rPr>
        <w:t>]</w:t>
      </w:r>
      <w:r w:rsidRPr="00845274">
        <w:rPr>
          <w:rFonts w:cs="Arial"/>
          <w:color w:val="000000" w:themeColor="text1"/>
          <w:lang w:val="en-US"/>
        </w:rPr>
        <w:t>.</w:t>
      </w:r>
      <w:r w:rsidR="000E3C41" w:rsidRPr="00845274">
        <w:rPr>
          <w:color w:val="000000" w:themeColor="text1"/>
          <w:lang w:val="en-US"/>
        </w:rPr>
        <w:t xml:space="preserve"> </w:t>
      </w:r>
      <w:r w:rsidR="00966203" w:rsidRPr="00845274">
        <w:rPr>
          <w:color w:val="000000" w:themeColor="text1"/>
          <w:lang w:val="en-US"/>
        </w:rPr>
        <w:t>We would like to thank</w:t>
      </w:r>
      <w:r w:rsidR="0074793B" w:rsidRPr="00845274">
        <w:rPr>
          <w:color w:val="000000" w:themeColor="text1"/>
          <w:lang w:val="en-US"/>
        </w:rPr>
        <w:t xml:space="preserve"> David Cowan, Wilhelm Hofmann, Raymond Mar, and Marco Perugini for</w:t>
      </w:r>
      <w:r w:rsidR="008334C7" w:rsidRPr="00845274">
        <w:rPr>
          <w:color w:val="000000" w:themeColor="text1"/>
          <w:lang w:val="en-US"/>
        </w:rPr>
        <w:t xml:space="preserve"> providing their materials, as well as Francesca Barrett, Malgorzata Bialon, and </w:t>
      </w:r>
      <w:r w:rsidR="0074793B" w:rsidRPr="00845274">
        <w:rPr>
          <w:color w:val="000000" w:themeColor="text1"/>
          <w:lang w:val="en-US"/>
        </w:rPr>
        <w:t>Jacob Jeffrey for help with data collection</w:t>
      </w:r>
      <w:r w:rsidR="008334C7" w:rsidRPr="00845274">
        <w:rPr>
          <w:color w:val="000000" w:themeColor="text1"/>
          <w:lang w:val="en-US"/>
        </w:rPr>
        <w:t xml:space="preserve"> and processing</w:t>
      </w:r>
      <w:r w:rsidR="0074793B" w:rsidRPr="00845274">
        <w:rPr>
          <w:color w:val="000000" w:themeColor="text1"/>
          <w:lang w:val="en-US"/>
        </w:rPr>
        <w:t xml:space="preserve">. </w:t>
      </w:r>
    </w:p>
    <w:p w14:paraId="1074BDBE" w14:textId="2D04813F" w:rsidR="007E4122" w:rsidRPr="00845274" w:rsidRDefault="007E4122" w:rsidP="000B2136">
      <w:pPr>
        <w:spacing w:line="480" w:lineRule="auto"/>
        <w:jc w:val="center"/>
        <w:rPr>
          <w:b/>
          <w:color w:val="000000" w:themeColor="text1"/>
          <w:lang w:val="en-US"/>
        </w:rPr>
      </w:pPr>
      <w:r w:rsidRPr="00845274">
        <w:rPr>
          <w:b/>
          <w:color w:val="000000" w:themeColor="text1"/>
          <w:lang w:val="en-US"/>
        </w:rPr>
        <w:t>Declaration of Interest Statement</w:t>
      </w:r>
    </w:p>
    <w:p w14:paraId="065D58A5" w14:textId="77777777" w:rsidR="005829BF" w:rsidRPr="00845274" w:rsidRDefault="00B55979" w:rsidP="00B55979">
      <w:pPr>
        <w:spacing w:line="480" w:lineRule="auto"/>
        <w:rPr>
          <w:color w:val="000000" w:themeColor="text1"/>
          <w:lang w:val="en-US"/>
        </w:rPr>
      </w:pPr>
      <w:r w:rsidRPr="00845274">
        <w:rPr>
          <w:b/>
          <w:color w:val="000000" w:themeColor="text1"/>
          <w:lang w:val="en-US"/>
        </w:rPr>
        <w:tab/>
      </w:r>
      <w:r w:rsidRPr="00845274">
        <w:rPr>
          <w:color w:val="000000" w:themeColor="text1"/>
          <w:lang w:val="en-US"/>
        </w:rPr>
        <w:t>The authors declare that they have no affiliations with or involvement in any organization or entity with any financial interest, or non-financial interest, in the subject matter or materials discussed in this manuscript.</w:t>
      </w:r>
      <w:r w:rsidR="00F13D51" w:rsidRPr="00845274">
        <w:rPr>
          <w:color w:val="000000" w:themeColor="text1"/>
          <w:lang w:val="en-US"/>
        </w:rPr>
        <w:t xml:space="preserve"> </w:t>
      </w:r>
    </w:p>
    <w:p w14:paraId="05314EE1" w14:textId="70AD7E92" w:rsidR="005829BF" w:rsidRPr="00845274" w:rsidRDefault="001F145D" w:rsidP="005829BF">
      <w:pPr>
        <w:spacing w:line="480" w:lineRule="auto"/>
        <w:ind w:firstLine="720"/>
        <w:jc w:val="center"/>
        <w:rPr>
          <w:b/>
          <w:color w:val="000000" w:themeColor="text1"/>
          <w:lang w:val="en-US"/>
        </w:rPr>
      </w:pPr>
      <w:r w:rsidRPr="00845274">
        <w:rPr>
          <w:rStyle w:val="Strong"/>
          <w:rFonts w:eastAsiaTheme="majorEastAsia"/>
          <w:color w:val="000000" w:themeColor="text1"/>
          <w:lang w:val="en-US"/>
        </w:rPr>
        <w:t>Open Practices</w:t>
      </w:r>
      <w:r w:rsidRPr="00845274">
        <w:rPr>
          <w:b/>
          <w:color w:val="000000" w:themeColor="text1"/>
          <w:lang w:val="en-US"/>
        </w:rPr>
        <w:t xml:space="preserve"> </w:t>
      </w:r>
      <w:r w:rsidR="005829BF" w:rsidRPr="00845274">
        <w:rPr>
          <w:b/>
          <w:color w:val="000000" w:themeColor="text1"/>
          <w:lang w:val="en-US"/>
        </w:rPr>
        <w:t>Statement</w:t>
      </w:r>
    </w:p>
    <w:p w14:paraId="48B4F37D" w14:textId="761E05D1" w:rsidR="00B55979" w:rsidRPr="00845274" w:rsidRDefault="00757B5D" w:rsidP="005829BF">
      <w:pPr>
        <w:spacing w:line="480" w:lineRule="auto"/>
        <w:ind w:firstLine="720"/>
        <w:rPr>
          <w:b/>
          <w:color w:val="000000" w:themeColor="text1"/>
          <w:lang w:val="en-US"/>
        </w:rPr>
      </w:pPr>
      <w:r w:rsidRPr="00845274">
        <w:rPr>
          <w:color w:val="000000" w:themeColor="text1"/>
          <w:lang w:val="en-US"/>
        </w:rPr>
        <w:t xml:space="preserve">All data is openly available at </w:t>
      </w:r>
      <w:r w:rsidR="002C57CD" w:rsidRPr="00845274">
        <w:rPr>
          <w:color w:val="000000" w:themeColor="text1"/>
          <w:lang w:val="en-US"/>
        </w:rPr>
        <w:t>https://osf.io/pr3zn/?view_only=f92f4d965e8d49b0b31333af82615462</w:t>
      </w:r>
      <w:r w:rsidRPr="00845274">
        <w:rPr>
          <w:color w:val="000000" w:themeColor="text1"/>
          <w:lang w:val="en-US"/>
        </w:rPr>
        <w:t xml:space="preserve"> (</w:t>
      </w:r>
      <w:r w:rsidR="0088270D" w:rsidRPr="00845274">
        <w:rPr>
          <w:color w:val="000000" w:themeColor="text1"/>
          <w:lang w:val="en-US"/>
        </w:rPr>
        <w:t>Experiment</w:t>
      </w:r>
      <w:r w:rsidRPr="00845274">
        <w:rPr>
          <w:color w:val="000000" w:themeColor="text1"/>
          <w:lang w:val="en-US"/>
        </w:rPr>
        <w:t xml:space="preserve"> 1) and </w:t>
      </w:r>
      <w:r w:rsidR="00C61BEF" w:rsidRPr="00845274">
        <w:rPr>
          <w:color w:val="000000" w:themeColor="text1"/>
          <w:lang w:val="en-US"/>
        </w:rPr>
        <w:t>https://osf.io/8uxk3/?view_only=63c3934d757849ed901328026aa5704d</w:t>
      </w:r>
      <w:r w:rsidR="005C29D3" w:rsidRPr="00845274" w:rsidDel="005C29D3">
        <w:rPr>
          <w:color w:val="000000" w:themeColor="text1"/>
          <w:lang w:val="en-US"/>
        </w:rPr>
        <w:t xml:space="preserve"> </w:t>
      </w:r>
      <w:r w:rsidRPr="00845274">
        <w:rPr>
          <w:rStyle w:val="Hyperlink"/>
          <w:color w:val="000000" w:themeColor="text1"/>
          <w:lang w:val="en-US"/>
        </w:rPr>
        <w:t>(</w:t>
      </w:r>
      <w:r w:rsidR="0088270D" w:rsidRPr="00845274">
        <w:rPr>
          <w:rStyle w:val="Hyperlink"/>
          <w:color w:val="000000" w:themeColor="text1"/>
          <w:lang w:val="en-US"/>
        </w:rPr>
        <w:t>Experiment</w:t>
      </w:r>
      <w:r w:rsidRPr="00845274">
        <w:rPr>
          <w:color w:val="000000" w:themeColor="text1"/>
          <w:lang w:val="en-US"/>
        </w:rPr>
        <w:t xml:space="preserve"> 2)</w:t>
      </w:r>
      <w:r w:rsidR="00E97360" w:rsidRPr="00845274">
        <w:rPr>
          <w:color w:val="000000" w:themeColor="text1"/>
          <w:lang w:val="en-US"/>
        </w:rPr>
        <w:t>.</w:t>
      </w:r>
      <w:r w:rsidR="00A7575F" w:rsidRPr="00845274">
        <w:rPr>
          <w:color w:val="000000" w:themeColor="text1"/>
          <w:lang w:val="en-US"/>
        </w:rPr>
        <w:t xml:space="preserve"> </w:t>
      </w:r>
      <w:r w:rsidR="004A5B8F" w:rsidRPr="00845274">
        <w:rPr>
          <w:color w:val="000000" w:themeColor="text1"/>
          <w:lang w:val="en-US"/>
        </w:rPr>
        <w:t>The pre</w:t>
      </w:r>
      <w:r w:rsidR="00A7575F" w:rsidRPr="00845274">
        <w:rPr>
          <w:color w:val="000000" w:themeColor="text1"/>
          <w:lang w:val="en-US"/>
        </w:rPr>
        <w:t>-registration file</w:t>
      </w:r>
      <w:r w:rsidR="004A5B8F" w:rsidRPr="00845274">
        <w:rPr>
          <w:color w:val="000000" w:themeColor="text1"/>
          <w:lang w:val="en-US"/>
        </w:rPr>
        <w:t xml:space="preserve"> for Experiment 1</w:t>
      </w:r>
      <w:r w:rsidR="00A7575F" w:rsidRPr="00845274">
        <w:rPr>
          <w:color w:val="000000" w:themeColor="text1"/>
          <w:lang w:val="en-US"/>
        </w:rPr>
        <w:t xml:space="preserve"> can be found at </w:t>
      </w:r>
      <w:r w:rsidR="00024DDB" w:rsidRPr="00845274">
        <w:rPr>
          <w:color w:val="000000" w:themeColor="text1"/>
          <w:lang w:val="en-US"/>
        </w:rPr>
        <w:t>https://osf.io/cazmr/?view_only=c899a53508da407bb3af2fe80d129cc5</w:t>
      </w:r>
      <w:r w:rsidR="00A7575F" w:rsidRPr="00845274">
        <w:rPr>
          <w:color w:val="000000" w:themeColor="text1"/>
          <w:lang w:val="en-US"/>
        </w:rPr>
        <w:t xml:space="preserve">. </w:t>
      </w:r>
    </w:p>
    <w:p w14:paraId="52D6A150" w14:textId="51AF8CD5" w:rsidR="000B2136" w:rsidRPr="00845274" w:rsidRDefault="000B2136" w:rsidP="00FF1EE4">
      <w:pPr>
        <w:spacing w:line="480" w:lineRule="auto"/>
        <w:jc w:val="center"/>
        <w:rPr>
          <w:b/>
          <w:bCs/>
          <w:color w:val="000000" w:themeColor="text1"/>
          <w:lang w:val="en-US"/>
        </w:rPr>
      </w:pPr>
      <w:r w:rsidRPr="00845274">
        <w:rPr>
          <w:b/>
          <w:bCs/>
          <w:color w:val="000000" w:themeColor="text1"/>
          <w:lang w:val="en-US"/>
        </w:rPr>
        <w:t>References</w:t>
      </w:r>
    </w:p>
    <w:p w14:paraId="6CD12CC3" w14:textId="7246EC3E" w:rsidR="000F3EF2" w:rsidRPr="00845274" w:rsidRDefault="000F3EF2" w:rsidP="00FF1EE4">
      <w:pPr>
        <w:spacing w:line="480" w:lineRule="auto"/>
        <w:ind w:left="284" w:hanging="284"/>
        <w:rPr>
          <w:color w:val="000000" w:themeColor="text1"/>
          <w:lang w:val="it-IT"/>
        </w:rPr>
      </w:pPr>
      <w:r w:rsidRPr="00845274">
        <w:rPr>
          <w:color w:val="000000" w:themeColor="text1"/>
          <w:lang w:val="en-US"/>
        </w:rPr>
        <w:t xml:space="preserve">Abell, F., Happé, F., &amp; Frith, U. (2000). Do triangles play tricks? Attribution of mental states to animated shapes in normal and abnormal development. </w:t>
      </w:r>
      <w:r w:rsidRPr="00845274">
        <w:rPr>
          <w:i/>
          <w:color w:val="000000" w:themeColor="text1"/>
          <w:lang w:val="it-IT"/>
        </w:rPr>
        <w:t>Cognitive Development, 15</w:t>
      </w:r>
      <w:r w:rsidRPr="00845274">
        <w:rPr>
          <w:color w:val="000000" w:themeColor="text1"/>
          <w:lang w:val="it-IT"/>
        </w:rPr>
        <w:t>(1), 1-16.</w:t>
      </w:r>
      <w:r w:rsidR="00F32599" w:rsidRPr="00845274">
        <w:rPr>
          <w:color w:val="000000" w:themeColor="text1"/>
          <w:lang w:val="it-IT"/>
        </w:rPr>
        <w:t xml:space="preserve"> https://doi.org/10.1016/S0885-2014(00)00014-9</w:t>
      </w:r>
    </w:p>
    <w:p w14:paraId="2FAF2E13" w14:textId="3C491EC3" w:rsidR="000F3EF2" w:rsidRPr="00845274" w:rsidRDefault="000F3EF2" w:rsidP="00FF1EE4">
      <w:pPr>
        <w:spacing w:line="480" w:lineRule="auto"/>
        <w:ind w:left="284" w:hanging="284"/>
        <w:rPr>
          <w:color w:val="000000" w:themeColor="text1"/>
          <w:lang w:val="en-US"/>
        </w:rPr>
      </w:pPr>
      <w:r w:rsidRPr="00845274">
        <w:rPr>
          <w:color w:val="000000" w:themeColor="text1"/>
          <w:lang w:val="it-IT"/>
        </w:rPr>
        <w:t xml:space="preserve">Andreychik, M. R., &amp; Migliaccio, N. (2015). </w:t>
      </w:r>
      <w:r w:rsidRPr="00845274">
        <w:rPr>
          <w:color w:val="000000" w:themeColor="text1"/>
          <w:lang w:val="en-US"/>
        </w:rPr>
        <w:t xml:space="preserve">Empathizing with others’ pain versus empathizing with others’ joy: Examining the separability of positive and negative empathy </w:t>
      </w:r>
      <w:r w:rsidRPr="00845274">
        <w:rPr>
          <w:color w:val="000000" w:themeColor="text1"/>
          <w:lang w:val="en-US"/>
        </w:rPr>
        <w:lastRenderedPageBreak/>
        <w:t xml:space="preserve">and their relation to different types of social behaviours and social emotions. </w:t>
      </w:r>
      <w:r w:rsidRPr="00845274">
        <w:rPr>
          <w:i/>
          <w:color w:val="000000" w:themeColor="text1"/>
          <w:lang w:val="en-US"/>
        </w:rPr>
        <w:t>Basic and Applied Social Psychology, 37</w:t>
      </w:r>
      <w:r w:rsidRPr="00845274">
        <w:rPr>
          <w:color w:val="000000" w:themeColor="text1"/>
          <w:lang w:val="en-US"/>
        </w:rPr>
        <w:t>(5), 274-291.</w:t>
      </w:r>
      <w:r w:rsidR="00F32599" w:rsidRPr="00845274">
        <w:rPr>
          <w:color w:val="000000" w:themeColor="text1"/>
          <w:lang w:val="en-US"/>
        </w:rPr>
        <w:t xml:space="preserve"> https://doi.org/10.1080/01973533.2015.1071256</w:t>
      </w:r>
    </w:p>
    <w:p w14:paraId="6E8764D8" w14:textId="2C731934"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Armstrong, C. L., &amp; McAdams, M. J. (2009). Blogs of information: How gender cues and individual motivations influence perceptions of credibility. </w:t>
      </w:r>
      <w:r w:rsidRPr="00845274">
        <w:rPr>
          <w:i/>
          <w:color w:val="000000" w:themeColor="text1"/>
          <w:lang w:val="en-US"/>
        </w:rPr>
        <w:t>Journal of Computer-Mediated Communication, 14</w:t>
      </w:r>
      <w:r w:rsidRPr="00845274">
        <w:rPr>
          <w:color w:val="000000" w:themeColor="text1"/>
          <w:lang w:val="en-US"/>
        </w:rPr>
        <w:t>(3), 435-456.</w:t>
      </w:r>
      <w:r w:rsidR="00F32599" w:rsidRPr="00845274">
        <w:rPr>
          <w:color w:val="000000" w:themeColor="text1"/>
          <w:lang w:val="en-US"/>
        </w:rPr>
        <w:t xml:space="preserve"> https://doi.org/10.1111/j.1083-6101.2009.01448.x</w:t>
      </w:r>
    </w:p>
    <w:p w14:paraId="5B34996B" w14:textId="55D0A936"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Bakan, D. (1966). </w:t>
      </w:r>
      <w:r w:rsidRPr="00845274">
        <w:rPr>
          <w:i/>
          <w:color w:val="000000" w:themeColor="text1"/>
          <w:lang w:val="en-US"/>
        </w:rPr>
        <w:t>The duality of human existence</w:t>
      </w:r>
      <w:r w:rsidRPr="00845274">
        <w:rPr>
          <w:color w:val="000000" w:themeColor="text1"/>
          <w:lang w:val="en-US"/>
        </w:rPr>
        <w:t>. Rand McNally.</w:t>
      </w:r>
    </w:p>
    <w:p w14:paraId="0BEE8DE4" w14:textId="07446A22" w:rsidR="000F3EF2" w:rsidRPr="00845274" w:rsidRDefault="000F3EF2" w:rsidP="00FF1EE4">
      <w:pPr>
        <w:spacing w:line="480" w:lineRule="auto"/>
        <w:ind w:left="284" w:hanging="284"/>
        <w:rPr>
          <w:color w:val="000000" w:themeColor="text1"/>
        </w:rPr>
      </w:pPr>
      <w:r w:rsidRPr="00845274">
        <w:rPr>
          <w:color w:val="000000" w:themeColor="text1"/>
          <w:lang w:val="en-US"/>
        </w:rPr>
        <w:t xml:space="preserve">Baker, C. A., Peterson, E., Pulos, S., &amp; Kirkland, R. A. (2014). Eyes and IQ: A meta-analysis of the relationship between intelligence and “Reading the Mind in the Eyes”. </w:t>
      </w:r>
      <w:r w:rsidRPr="00845274">
        <w:rPr>
          <w:i/>
          <w:color w:val="000000" w:themeColor="text1"/>
        </w:rPr>
        <w:t>Intelligence, 44</w:t>
      </w:r>
      <w:r w:rsidRPr="00845274">
        <w:rPr>
          <w:color w:val="000000" w:themeColor="text1"/>
        </w:rPr>
        <w:t>, 78-92.</w:t>
      </w:r>
      <w:r w:rsidR="00F32599" w:rsidRPr="00845274">
        <w:rPr>
          <w:color w:val="000000" w:themeColor="text1"/>
        </w:rPr>
        <w:t xml:space="preserve"> https://doi.org/10.1016/j.intell.2014.03.001</w:t>
      </w:r>
    </w:p>
    <w:p w14:paraId="629A7E2C" w14:textId="526F9A30" w:rsidR="000F3EF2" w:rsidRPr="00845274" w:rsidRDefault="000F3EF2" w:rsidP="00FF1EE4">
      <w:pPr>
        <w:spacing w:line="480" w:lineRule="auto"/>
        <w:ind w:left="284" w:hanging="284"/>
        <w:rPr>
          <w:color w:val="000000" w:themeColor="text1"/>
          <w:lang w:val="en-US"/>
        </w:rPr>
      </w:pPr>
      <w:r w:rsidRPr="00845274">
        <w:rPr>
          <w:color w:val="000000" w:themeColor="text1"/>
        </w:rPr>
        <w:t xml:space="preserve">Bal, P. M., &amp; Veltkamp, M. (2013). </w:t>
      </w:r>
      <w:r w:rsidRPr="00845274">
        <w:rPr>
          <w:color w:val="000000" w:themeColor="text1"/>
          <w:lang w:val="en-US"/>
        </w:rPr>
        <w:t xml:space="preserve">How does fiction reading influence empathy? An experimental investigation on the role of emotional transportation. </w:t>
      </w:r>
      <w:r w:rsidRPr="00845274">
        <w:rPr>
          <w:i/>
          <w:color w:val="000000" w:themeColor="text1"/>
          <w:lang w:val="en-US"/>
        </w:rPr>
        <w:t>PloS one, 8</w:t>
      </w:r>
      <w:r w:rsidRPr="00845274">
        <w:rPr>
          <w:color w:val="000000" w:themeColor="text1"/>
          <w:lang w:val="en-US"/>
        </w:rPr>
        <w:t xml:space="preserve">(1), e55341. </w:t>
      </w:r>
      <w:r w:rsidR="00F32599" w:rsidRPr="00845274">
        <w:rPr>
          <w:color w:val="000000" w:themeColor="text1"/>
          <w:lang w:val="en-US"/>
        </w:rPr>
        <w:t>https://doi.org/10.1371/journal.pone.0055341</w:t>
      </w:r>
    </w:p>
    <w:p w14:paraId="52FBCCCD" w14:textId="57FC8941"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Baron-Cohen, S., &amp; Wheelwright, S. (2004). The Empathy Quotient: An investigation of adults with Asperger syndrome or high functioning autism, and normal sex differences. </w:t>
      </w:r>
      <w:r w:rsidRPr="00845274">
        <w:rPr>
          <w:i/>
          <w:color w:val="000000" w:themeColor="text1"/>
          <w:lang w:val="en-US"/>
        </w:rPr>
        <w:t>Journal of Autism and Developmental Disorders, 34</w:t>
      </w:r>
      <w:r w:rsidRPr="00845274">
        <w:rPr>
          <w:color w:val="000000" w:themeColor="text1"/>
          <w:lang w:val="en-US"/>
        </w:rPr>
        <w:t>(2), 163-175.</w:t>
      </w:r>
      <w:r w:rsidR="00F32599" w:rsidRPr="00845274">
        <w:rPr>
          <w:color w:val="000000" w:themeColor="text1"/>
          <w:lang w:val="en-US"/>
        </w:rPr>
        <w:t xml:space="preserve"> https://doi.org/10.1023/B:JADD.0000022607.19833.00</w:t>
      </w:r>
    </w:p>
    <w:p w14:paraId="36911A93" w14:textId="2D2069A6"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Baron-Cohen, S., Wheelwright, S., &amp; Jolliffe, A. T. (1997). Is there a" language of the eyes"? Evidence from normal adults, and adults with autism or Asperger syndrome. </w:t>
      </w:r>
      <w:r w:rsidRPr="00845274">
        <w:rPr>
          <w:i/>
          <w:color w:val="000000" w:themeColor="text1"/>
          <w:lang w:val="en-US"/>
        </w:rPr>
        <w:t>Visual Cognition, 4</w:t>
      </w:r>
      <w:r w:rsidRPr="00845274">
        <w:rPr>
          <w:color w:val="000000" w:themeColor="text1"/>
          <w:lang w:val="en-US"/>
        </w:rPr>
        <w:t>(3), 311-331.</w:t>
      </w:r>
      <w:r w:rsidR="00F32599" w:rsidRPr="00845274">
        <w:rPr>
          <w:color w:val="000000" w:themeColor="text1"/>
          <w:lang w:val="en-US"/>
        </w:rPr>
        <w:t xml:space="preserve"> https://doi.org/10.1080/713756761</w:t>
      </w:r>
    </w:p>
    <w:p w14:paraId="77B5520A" w14:textId="48205A4F" w:rsidR="000F3EF2" w:rsidRPr="00845274" w:rsidRDefault="000F3EF2" w:rsidP="00F32599">
      <w:pPr>
        <w:spacing w:line="480" w:lineRule="auto"/>
        <w:ind w:left="284" w:hanging="284"/>
        <w:rPr>
          <w:color w:val="000000" w:themeColor="text1"/>
          <w:lang w:val="en-US"/>
        </w:rPr>
      </w:pPr>
      <w:r w:rsidRPr="00845274">
        <w:rPr>
          <w:color w:val="000000" w:themeColor="text1"/>
          <w:lang w:val="en-US"/>
        </w:rPr>
        <w:t xml:space="preserve">Baron‐Cohen, S., Wheelwright, S., Hill, J., Raste, Y., &amp; Plumb, I. (2001). The “Reading the Mind in the Eyes” test revised version: A study with normal adults, and adults with Asperger syndrome or high‐functioning autism. </w:t>
      </w:r>
      <w:r w:rsidRPr="00845274">
        <w:rPr>
          <w:i/>
          <w:color w:val="000000" w:themeColor="text1"/>
          <w:lang w:val="en-US"/>
        </w:rPr>
        <w:t xml:space="preserve">Journal of Child Psychology and </w:t>
      </w:r>
      <w:r w:rsidRPr="00BB733A">
        <w:rPr>
          <w:i/>
          <w:color w:val="000000" w:themeColor="text1"/>
          <w:lang w:val="en-US"/>
        </w:rPr>
        <w:t>Psychiatry, 42</w:t>
      </w:r>
      <w:r w:rsidRPr="00BB733A">
        <w:rPr>
          <w:color w:val="000000" w:themeColor="text1"/>
          <w:lang w:val="en-US"/>
        </w:rPr>
        <w:t>(2), 241-251.</w:t>
      </w:r>
      <w:r w:rsidR="00F32599" w:rsidRPr="00BB733A">
        <w:rPr>
          <w:color w:val="000000" w:themeColor="text1"/>
          <w:lang w:val="en-US"/>
        </w:rPr>
        <w:t xml:space="preserve"> </w:t>
      </w:r>
      <w:r w:rsidR="00F32599" w:rsidRPr="00BB733A">
        <w:rPr>
          <w:color w:val="000000" w:themeColor="text1"/>
          <w:shd w:val="clear" w:color="auto" w:fill="CAE7FF"/>
          <w:lang w:val="en-US"/>
        </w:rPr>
        <w:t>https://doi.org/10.1017/S0021963001006643</w:t>
      </w:r>
    </w:p>
    <w:p w14:paraId="1E831075" w14:textId="2D073492" w:rsidR="000F3EF2" w:rsidRPr="00845274" w:rsidRDefault="000F3EF2" w:rsidP="00FF1EE4">
      <w:pPr>
        <w:spacing w:line="480" w:lineRule="auto"/>
        <w:ind w:left="284" w:hanging="284"/>
        <w:rPr>
          <w:color w:val="000000" w:themeColor="text1"/>
          <w:lang w:val="en-US"/>
        </w:rPr>
      </w:pPr>
      <w:r w:rsidRPr="00845274">
        <w:rPr>
          <w:color w:val="000000" w:themeColor="text1"/>
          <w:lang w:val="en-US"/>
        </w:rPr>
        <w:lastRenderedPageBreak/>
        <w:t xml:space="preserve">Barrett, T. W., &amp; Scott, T. B. (1989). Development of the grief experience questionnaire. </w:t>
      </w:r>
      <w:r w:rsidRPr="00845274">
        <w:rPr>
          <w:i/>
          <w:color w:val="000000" w:themeColor="text1"/>
          <w:lang w:val="en-US"/>
        </w:rPr>
        <w:t>Suicide and Life-Threatening Behavior, 19</w:t>
      </w:r>
      <w:r w:rsidRPr="00845274">
        <w:rPr>
          <w:color w:val="000000" w:themeColor="text1"/>
          <w:lang w:val="en-US"/>
        </w:rPr>
        <w:t>(2), 201-215.</w:t>
      </w:r>
      <w:r w:rsidR="00EF35C5" w:rsidRPr="00845274">
        <w:rPr>
          <w:color w:val="000000" w:themeColor="text1"/>
          <w:lang w:val="en-US"/>
        </w:rPr>
        <w:t xml:space="preserve"> https://doi.org/10.1111/j.1943-278X.1989.tb01033.x</w:t>
      </w:r>
    </w:p>
    <w:p w14:paraId="251B0850" w14:textId="0F392475" w:rsidR="000F3EF2" w:rsidRPr="00845274" w:rsidRDefault="000F3EF2" w:rsidP="00FF1EE4">
      <w:pPr>
        <w:spacing w:line="480" w:lineRule="auto"/>
        <w:ind w:left="284" w:hanging="284"/>
        <w:rPr>
          <w:color w:val="000000" w:themeColor="text1"/>
          <w:lang w:val="en-US"/>
        </w:rPr>
      </w:pPr>
      <w:r w:rsidRPr="00845274">
        <w:rPr>
          <w:color w:val="000000" w:themeColor="text1"/>
        </w:rPr>
        <w:t xml:space="preserve">Bartz, J. A., &amp; Lydon, J. E. (2004). </w:t>
      </w:r>
      <w:r w:rsidRPr="00845274">
        <w:rPr>
          <w:color w:val="000000" w:themeColor="text1"/>
          <w:lang w:val="en-US"/>
        </w:rPr>
        <w:t xml:space="preserve">Close relationships and the working self-concept: Implicit and explicit effects of priming attachment on agency and communion. </w:t>
      </w:r>
      <w:r w:rsidRPr="00845274">
        <w:rPr>
          <w:i/>
          <w:color w:val="000000" w:themeColor="text1"/>
          <w:lang w:val="en-US"/>
        </w:rPr>
        <w:t>Personality and Social Psychology Bulletin, 30</w:t>
      </w:r>
      <w:r w:rsidRPr="00845274">
        <w:rPr>
          <w:color w:val="000000" w:themeColor="text1"/>
          <w:lang w:val="en-US"/>
        </w:rPr>
        <w:t xml:space="preserve">(11), 1389-1401. </w:t>
      </w:r>
      <w:r w:rsidR="00EF35C5" w:rsidRPr="00845274">
        <w:rPr>
          <w:color w:val="000000" w:themeColor="text1"/>
          <w:lang w:val="en-US"/>
        </w:rPr>
        <w:t>https://doi.org/10.1177%2F0146167204264245</w:t>
      </w:r>
    </w:p>
    <w:p w14:paraId="653DBC9E" w14:textId="1AC67B09" w:rsidR="008E7E49" w:rsidRPr="00845274" w:rsidRDefault="000443A1" w:rsidP="000443A1">
      <w:pPr>
        <w:spacing w:line="480" w:lineRule="auto"/>
        <w:ind w:left="284" w:hanging="284"/>
        <w:rPr>
          <w:color w:val="000000" w:themeColor="text1"/>
          <w:lang w:val="en-US"/>
        </w:rPr>
      </w:pPr>
      <w:r w:rsidRPr="00845274">
        <w:rPr>
          <w:color w:val="000000" w:themeColor="text1"/>
          <w:shd w:val="clear" w:color="auto" w:fill="FFFFFF"/>
          <w:lang w:val="en-US"/>
        </w:rPr>
        <w:t xml:space="preserve">Bates, D., Mächler, M., Bolker, B., &amp; Walker, S. (2015). Fitting linear mixed-effects models using lme4. </w:t>
      </w:r>
      <w:r w:rsidRPr="00845274">
        <w:rPr>
          <w:i/>
          <w:iCs/>
          <w:color w:val="000000" w:themeColor="text1"/>
          <w:lang w:val="en-US"/>
        </w:rPr>
        <w:t>Journal of Statistical Software, 67</w:t>
      </w:r>
      <w:r w:rsidRPr="00845274">
        <w:rPr>
          <w:color w:val="000000" w:themeColor="text1"/>
          <w:shd w:val="clear" w:color="auto" w:fill="FFFFFF"/>
          <w:lang w:val="en-US"/>
        </w:rPr>
        <w:t>(1), 1 - 48.</w:t>
      </w:r>
    </w:p>
    <w:p w14:paraId="191AAB33" w14:textId="2CF29FAA" w:rsidR="000F3EF2" w:rsidRPr="00845274" w:rsidRDefault="000F3EF2" w:rsidP="00EF35C5">
      <w:pPr>
        <w:spacing w:line="480" w:lineRule="auto"/>
        <w:ind w:left="284" w:hanging="284"/>
        <w:rPr>
          <w:color w:val="000000" w:themeColor="text1"/>
          <w:lang w:val="en-US"/>
        </w:rPr>
      </w:pPr>
      <w:r w:rsidRPr="00845274">
        <w:rPr>
          <w:color w:val="000000" w:themeColor="text1"/>
          <w:lang w:val="en-US"/>
        </w:rPr>
        <w:t xml:space="preserve">Benjamin, C. F., &amp; Gaab, N. (2012). What's the story? The tale of reading fluency told at speed. </w:t>
      </w:r>
      <w:r w:rsidRPr="00845274">
        <w:rPr>
          <w:i/>
          <w:color w:val="000000" w:themeColor="text1"/>
          <w:lang w:val="en-US"/>
        </w:rPr>
        <w:t>Human Brain Mapping, 33</w:t>
      </w:r>
      <w:r w:rsidRPr="00845274">
        <w:rPr>
          <w:color w:val="000000" w:themeColor="text1"/>
          <w:lang w:val="en-US"/>
        </w:rPr>
        <w:t>(11), 2572-2585.</w:t>
      </w:r>
      <w:r w:rsidR="00EF35C5" w:rsidRPr="00845274">
        <w:rPr>
          <w:color w:val="000000" w:themeColor="text1"/>
          <w:lang w:val="en-US"/>
        </w:rPr>
        <w:t xml:space="preserve"> https://doi.org/</w:t>
      </w:r>
      <w:r w:rsidR="00EF35C5" w:rsidRPr="00845274">
        <w:rPr>
          <w:color w:val="000000" w:themeColor="text1"/>
          <w:shd w:val="clear" w:color="auto" w:fill="FFFFFF"/>
          <w:lang w:val="en-US"/>
        </w:rPr>
        <w:t>10.1002/hbm.21384</w:t>
      </w:r>
    </w:p>
    <w:p w14:paraId="2F26779B" w14:textId="0E431EB9"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Bierhals, A. J., Prigerson, H. G., Fasiczka, A., Frank, E., Miller, M., &amp; Reynolds III, C. F. (1996). Gender differences in complicated grief among the elderly. </w:t>
      </w:r>
      <w:r w:rsidRPr="00845274">
        <w:rPr>
          <w:i/>
          <w:color w:val="000000" w:themeColor="text1"/>
          <w:lang w:val="en-US"/>
        </w:rPr>
        <w:t>OMEGA – Journal of Death and Dying, 32</w:t>
      </w:r>
      <w:r w:rsidRPr="00845274">
        <w:rPr>
          <w:color w:val="000000" w:themeColor="text1"/>
          <w:lang w:val="en-US"/>
        </w:rPr>
        <w:t>(4), 303-317.</w:t>
      </w:r>
      <w:r w:rsidR="00EF35C5" w:rsidRPr="00845274">
        <w:rPr>
          <w:color w:val="000000" w:themeColor="text1"/>
          <w:lang w:val="en-US"/>
        </w:rPr>
        <w:t xml:space="preserve"> https://doi.org/10.2190%2F437W-EDWJ-LMQL-0CB9</w:t>
      </w:r>
    </w:p>
    <w:p w14:paraId="05758195" w14:textId="6EDB391D" w:rsidR="004B408B" w:rsidRPr="00845274" w:rsidRDefault="004B408B" w:rsidP="00DF6DDB">
      <w:pPr>
        <w:spacing w:line="480" w:lineRule="auto"/>
        <w:ind w:left="284" w:hanging="284"/>
        <w:rPr>
          <w:color w:val="000000" w:themeColor="text1"/>
          <w:lang w:val="en-US"/>
        </w:rPr>
      </w:pPr>
      <w:r w:rsidRPr="00845274">
        <w:rPr>
          <w:color w:val="000000" w:themeColor="text1"/>
          <w:shd w:val="clear" w:color="auto" w:fill="FFFFFF"/>
          <w:lang w:val="en-US"/>
        </w:rPr>
        <w:t xml:space="preserve">Black, J. E. (2019). An IRT analysis of the Reading the Mind in the Eyes test. </w:t>
      </w:r>
      <w:r w:rsidRPr="00845274">
        <w:rPr>
          <w:i/>
          <w:iCs/>
          <w:color w:val="000000" w:themeColor="text1"/>
          <w:lang w:val="en-US"/>
        </w:rPr>
        <w:t>Journal of Personality Assessment</w:t>
      </w:r>
      <w:r w:rsidRPr="00845274">
        <w:rPr>
          <w:color w:val="000000" w:themeColor="text1"/>
          <w:shd w:val="clear" w:color="auto" w:fill="FFFFFF"/>
          <w:lang w:val="en-US"/>
        </w:rPr>
        <w:t xml:space="preserve">, </w:t>
      </w:r>
      <w:r w:rsidRPr="00845274">
        <w:rPr>
          <w:i/>
          <w:iCs/>
          <w:color w:val="000000" w:themeColor="text1"/>
          <w:lang w:val="en-US"/>
        </w:rPr>
        <w:t>101</w:t>
      </w:r>
      <w:r w:rsidRPr="00845274">
        <w:rPr>
          <w:color w:val="000000" w:themeColor="text1"/>
          <w:shd w:val="clear" w:color="auto" w:fill="FFFFFF"/>
          <w:lang w:val="en-US"/>
        </w:rPr>
        <w:t>(4), 425-433.</w:t>
      </w:r>
      <w:r w:rsidR="00EF35C5" w:rsidRPr="00845274">
        <w:rPr>
          <w:color w:val="000000" w:themeColor="text1"/>
          <w:shd w:val="clear" w:color="auto" w:fill="FFFFFF"/>
          <w:lang w:val="en-US"/>
        </w:rPr>
        <w:t xml:space="preserve"> https://doi.org/10.1080/00223891.2018.1447946</w:t>
      </w:r>
    </w:p>
    <w:p w14:paraId="71C731FF" w14:textId="713C670B"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Black, J. E., &amp; Barnes, J. L. (2015). The effects of reading material on social and non-social cognition. </w:t>
      </w:r>
      <w:r w:rsidRPr="00845274">
        <w:rPr>
          <w:i/>
          <w:color w:val="000000" w:themeColor="text1"/>
          <w:lang w:val="en-US"/>
        </w:rPr>
        <w:t>Poetics, 52</w:t>
      </w:r>
      <w:r w:rsidRPr="00845274">
        <w:rPr>
          <w:color w:val="000000" w:themeColor="text1"/>
          <w:lang w:val="en-US"/>
        </w:rPr>
        <w:t xml:space="preserve">, 32-43. </w:t>
      </w:r>
      <w:r w:rsidR="00EF35C5" w:rsidRPr="00845274">
        <w:rPr>
          <w:color w:val="000000" w:themeColor="text1"/>
          <w:lang w:val="en-US"/>
        </w:rPr>
        <w:t>https://doi.org/10.1016/j.poetic.2015.07.001</w:t>
      </w:r>
    </w:p>
    <w:p w14:paraId="6B8906D5" w14:textId="667555BE" w:rsidR="00EF35C5" w:rsidRPr="00845274" w:rsidRDefault="00EF35C5" w:rsidP="00EF35C5">
      <w:pPr>
        <w:spacing w:line="480" w:lineRule="auto"/>
        <w:ind w:left="284" w:hanging="284"/>
        <w:rPr>
          <w:color w:val="000000" w:themeColor="text1"/>
          <w:lang w:val="en-US"/>
        </w:rPr>
      </w:pPr>
      <w:r w:rsidRPr="00845274">
        <w:rPr>
          <w:color w:val="000000" w:themeColor="text1"/>
          <w:shd w:val="clear" w:color="auto" w:fill="FFFFFF"/>
          <w:lang w:val="en-US"/>
        </w:rPr>
        <w:t>Black, J. E., &amp; Barnes, J. L. (2021). Fiction and morality: Investigating the associations between reading exposure, empathy, morality, and moral judgment.</w:t>
      </w:r>
      <w:r w:rsidRPr="00845274">
        <w:rPr>
          <w:rStyle w:val="apple-converted-space"/>
          <w:color w:val="000000" w:themeColor="text1"/>
          <w:shd w:val="clear" w:color="auto" w:fill="FFFFFF"/>
          <w:lang w:val="en-US"/>
        </w:rPr>
        <w:t xml:space="preserve"> </w:t>
      </w:r>
      <w:r w:rsidRPr="00845274">
        <w:rPr>
          <w:rStyle w:val="Emphasis"/>
          <w:color w:val="000000" w:themeColor="text1"/>
          <w:lang w:val="en-US"/>
        </w:rPr>
        <w:t>Psychology of Popular Media, 10</w:t>
      </w:r>
      <w:r w:rsidRPr="00845274">
        <w:rPr>
          <w:color w:val="000000" w:themeColor="text1"/>
          <w:shd w:val="clear" w:color="auto" w:fill="FFFFFF"/>
          <w:lang w:val="en-US"/>
        </w:rPr>
        <w:t>(2), 149–164.</w:t>
      </w:r>
      <w:r w:rsidRPr="00845274">
        <w:rPr>
          <w:rStyle w:val="apple-converted-space"/>
          <w:color w:val="000000" w:themeColor="text1"/>
          <w:shd w:val="clear" w:color="auto" w:fill="FFFFFF"/>
          <w:lang w:val="en-US"/>
        </w:rPr>
        <w:t xml:space="preserve"> </w:t>
      </w:r>
      <w:r w:rsidRPr="00845274">
        <w:rPr>
          <w:rFonts w:eastAsiaTheme="majorEastAsia"/>
          <w:color w:val="000000" w:themeColor="text1"/>
          <w:lang w:val="en-US"/>
        </w:rPr>
        <w:t>https://doi.org/10.1037/ppm0000281</w:t>
      </w:r>
    </w:p>
    <w:p w14:paraId="18A9219C" w14:textId="7040E1BB" w:rsidR="00E41D8E" w:rsidRPr="00845274" w:rsidRDefault="00E41D8E" w:rsidP="00FF1EE4">
      <w:pPr>
        <w:spacing w:line="480" w:lineRule="auto"/>
        <w:ind w:left="284" w:hanging="284"/>
        <w:rPr>
          <w:color w:val="000000" w:themeColor="text1"/>
          <w:lang w:val="en-US"/>
        </w:rPr>
      </w:pPr>
      <w:r w:rsidRPr="00845274">
        <w:rPr>
          <w:color w:val="000000" w:themeColor="text1"/>
          <w:shd w:val="clear" w:color="auto" w:fill="FFFFFF"/>
          <w:lang w:val="en-US"/>
        </w:rPr>
        <w:t xml:space="preserve">Black, J. E., Capps, S. C., &amp; Barnes, J. L. (2018). Fiction, genre exposure, and moral reality. </w:t>
      </w:r>
      <w:r w:rsidRPr="00845274">
        <w:rPr>
          <w:rStyle w:val="Emphasis"/>
          <w:color w:val="000000" w:themeColor="text1"/>
          <w:shd w:val="clear" w:color="auto" w:fill="FFFFFF"/>
          <w:lang w:val="en-US"/>
        </w:rPr>
        <w:t>Psychology of Aesthetics, Creativity, and the Arts, 12</w:t>
      </w:r>
      <w:r w:rsidRPr="00845274">
        <w:rPr>
          <w:color w:val="000000" w:themeColor="text1"/>
          <w:shd w:val="clear" w:color="auto" w:fill="FFFFFF"/>
          <w:lang w:val="en-US"/>
        </w:rPr>
        <w:t>(3), 328–340.</w:t>
      </w:r>
      <w:r w:rsidR="00EF35C5" w:rsidRPr="00845274">
        <w:rPr>
          <w:color w:val="000000" w:themeColor="text1"/>
          <w:shd w:val="clear" w:color="auto" w:fill="FFFFFF"/>
          <w:lang w:val="en-US"/>
        </w:rPr>
        <w:t xml:space="preserve"> https://psycnet.apa.org/doi/10.1037/aca0000116</w:t>
      </w:r>
    </w:p>
    <w:p w14:paraId="0B1BD852" w14:textId="50C97E20" w:rsidR="000F3EF2" w:rsidRPr="00845274" w:rsidRDefault="000F3EF2" w:rsidP="00FF1EE4">
      <w:pPr>
        <w:spacing w:line="480" w:lineRule="auto"/>
        <w:ind w:left="284" w:hanging="284"/>
        <w:rPr>
          <w:color w:val="000000" w:themeColor="text1"/>
          <w:lang w:val="en-US"/>
        </w:rPr>
      </w:pPr>
      <w:r w:rsidRPr="00845274">
        <w:rPr>
          <w:color w:val="000000" w:themeColor="text1"/>
          <w:lang w:val="it-IT"/>
        </w:rPr>
        <w:lastRenderedPageBreak/>
        <w:t xml:space="preserve">Blair, R. J., &amp; Cipolotti, L. (2000). </w:t>
      </w:r>
      <w:r w:rsidRPr="00845274">
        <w:rPr>
          <w:color w:val="000000" w:themeColor="text1"/>
          <w:lang w:val="en-US"/>
        </w:rPr>
        <w:t xml:space="preserve">Impaired social response reversal: A case of ‘acquired sociopathy’. </w:t>
      </w:r>
      <w:r w:rsidRPr="00845274">
        <w:rPr>
          <w:i/>
          <w:color w:val="000000" w:themeColor="text1"/>
          <w:lang w:val="en-US"/>
        </w:rPr>
        <w:t>Brain, 123</w:t>
      </w:r>
      <w:r w:rsidRPr="00845274">
        <w:rPr>
          <w:color w:val="000000" w:themeColor="text1"/>
          <w:lang w:val="en-US"/>
        </w:rPr>
        <w:t>(6), 1122-1141.</w:t>
      </w:r>
      <w:r w:rsidR="00C15CFD" w:rsidRPr="00845274">
        <w:rPr>
          <w:color w:val="000000" w:themeColor="text1"/>
          <w:lang w:val="en-US"/>
        </w:rPr>
        <w:t xml:space="preserve"> https://doi.org/10.1093/brain/123.6.1122</w:t>
      </w:r>
    </w:p>
    <w:p w14:paraId="31041ECC" w14:textId="5BF434CA" w:rsidR="006A4BB5" w:rsidRPr="00845274" w:rsidRDefault="006A4BB5" w:rsidP="00FF1EE4">
      <w:pPr>
        <w:spacing w:line="480" w:lineRule="auto"/>
        <w:ind w:left="284" w:hanging="284"/>
        <w:rPr>
          <w:color w:val="000000" w:themeColor="text1"/>
          <w:lang w:val="en-US"/>
        </w:rPr>
      </w:pPr>
      <w:r w:rsidRPr="00845274">
        <w:rPr>
          <w:color w:val="000000" w:themeColor="text1"/>
          <w:lang w:val="en-US"/>
        </w:rPr>
        <w:t xml:space="preserve">Bloom, P. (2016). </w:t>
      </w:r>
      <w:r w:rsidRPr="00845274">
        <w:rPr>
          <w:i/>
          <w:color w:val="000000" w:themeColor="text1"/>
          <w:lang w:val="en-US"/>
        </w:rPr>
        <w:t>Against empathy: The case for rational compassion</w:t>
      </w:r>
      <w:r w:rsidRPr="00845274">
        <w:rPr>
          <w:color w:val="000000" w:themeColor="text1"/>
          <w:lang w:val="en-US"/>
        </w:rPr>
        <w:t>. Ecco.</w:t>
      </w:r>
    </w:p>
    <w:p w14:paraId="0E0B21DC" w14:textId="228084A2"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Boyd, B. (2009). </w:t>
      </w:r>
      <w:r w:rsidRPr="00845274">
        <w:rPr>
          <w:i/>
          <w:color w:val="000000" w:themeColor="text1"/>
          <w:lang w:val="en-US"/>
        </w:rPr>
        <w:t>On the origin of stories: Evolution, cognition, and fiction</w:t>
      </w:r>
      <w:r w:rsidRPr="00845274">
        <w:rPr>
          <w:color w:val="000000" w:themeColor="text1"/>
          <w:lang w:val="en-US"/>
        </w:rPr>
        <w:t>. Harvard University Press.</w:t>
      </w:r>
    </w:p>
    <w:p w14:paraId="376D063B" w14:textId="6E337BFD" w:rsidR="006A4BB5" w:rsidRPr="00845274" w:rsidRDefault="006A4BB5" w:rsidP="006A4BB5">
      <w:pPr>
        <w:spacing w:line="480" w:lineRule="auto"/>
        <w:ind w:left="284" w:hanging="284"/>
        <w:rPr>
          <w:color w:val="000000" w:themeColor="text1"/>
          <w:lang w:val="en-US"/>
        </w:rPr>
      </w:pPr>
      <w:r w:rsidRPr="00845274">
        <w:rPr>
          <w:color w:val="000000" w:themeColor="text1"/>
          <w:lang w:val="en-US"/>
        </w:rPr>
        <w:t xml:space="preserve">Breithaupt, F. (2018). The bad things we do because of empathy. </w:t>
      </w:r>
      <w:r w:rsidRPr="00845274">
        <w:rPr>
          <w:i/>
          <w:color w:val="000000" w:themeColor="text1"/>
          <w:lang w:val="en-US"/>
        </w:rPr>
        <w:t>Interdisciplinary Science Reviews, 43</w:t>
      </w:r>
      <w:r w:rsidRPr="00845274">
        <w:rPr>
          <w:color w:val="000000" w:themeColor="text1"/>
          <w:lang w:val="en-US"/>
        </w:rPr>
        <w:t>(2), 166-174.</w:t>
      </w:r>
      <w:r w:rsidR="00C15CFD" w:rsidRPr="00845274">
        <w:rPr>
          <w:color w:val="000000" w:themeColor="text1"/>
          <w:lang w:val="en-US"/>
        </w:rPr>
        <w:t xml:space="preserve"> https://doi.org/10.1080/03080188.2018.1450928</w:t>
      </w:r>
    </w:p>
    <w:p w14:paraId="01397779" w14:textId="5B62118E" w:rsidR="005E6226" w:rsidRPr="00845274" w:rsidRDefault="005E6226" w:rsidP="00FF1EE4">
      <w:pPr>
        <w:spacing w:line="480" w:lineRule="auto"/>
        <w:ind w:left="284" w:hanging="284"/>
        <w:rPr>
          <w:color w:val="000000" w:themeColor="text1"/>
          <w:lang w:val="en-US"/>
        </w:rPr>
      </w:pPr>
      <w:r w:rsidRPr="00845274">
        <w:rPr>
          <w:color w:val="000000" w:themeColor="text1"/>
          <w:shd w:val="clear" w:color="auto" w:fill="FFFFFF"/>
          <w:lang w:val="en-US"/>
        </w:rPr>
        <w:t xml:space="preserve">Bubandt, N., &amp; Willerslev, R. (2015). The dark side of empathy: Mimesis, deception, and the magic of alterity. </w:t>
      </w:r>
      <w:r w:rsidRPr="00845274">
        <w:rPr>
          <w:i/>
          <w:iCs/>
          <w:color w:val="000000" w:themeColor="text1"/>
          <w:shd w:val="clear" w:color="auto" w:fill="FFFFFF"/>
          <w:lang w:val="en-US"/>
        </w:rPr>
        <w:t>Comparative Studies in Society and History</w:t>
      </w:r>
      <w:r w:rsidRPr="00845274">
        <w:rPr>
          <w:color w:val="000000" w:themeColor="text1"/>
          <w:shd w:val="clear" w:color="auto" w:fill="FFFFFF"/>
          <w:lang w:val="en-US"/>
        </w:rPr>
        <w:t>, 5-34.</w:t>
      </w:r>
      <w:r w:rsidR="00C15CFD" w:rsidRPr="00845274">
        <w:rPr>
          <w:color w:val="000000" w:themeColor="text1"/>
          <w:shd w:val="clear" w:color="auto" w:fill="FFFFFF"/>
          <w:lang w:val="en-US"/>
        </w:rPr>
        <w:t xml:space="preserve"> https://doi.org/10.1017/S0010417514000589</w:t>
      </w:r>
    </w:p>
    <w:p w14:paraId="5B7BCCBB" w14:textId="22AB4DCF"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Bukowski, W. M., Motzoi, C., &amp; Meyer, F. (2009). Friendship as process, function, and outcome. In K.H. Rubin, W. M. Bukowski, &amp; B. Laursen (Eds.), </w:t>
      </w:r>
      <w:r w:rsidRPr="00845274">
        <w:rPr>
          <w:i/>
          <w:color w:val="000000" w:themeColor="text1"/>
          <w:lang w:val="en-US"/>
        </w:rPr>
        <w:t>Handbook of peer interactions, relationships, and groups</w:t>
      </w:r>
      <w:r w:rsidRPr="00845274">
        <w:rPr>
          <w:color w:val="000000" w:themeColor="text1"/>
          <w:lang w:val="en-US"/>
        </w:rPr>
        <w:t xml:space="preserve"> (pp. 217-231). Guilford Press.</w:t>
      </w:r>
    </w:p>
    <w:p w14:paraId="376A1732" w14:textId="492DEB21"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Calarco, N., Fong, K., Rain, M., &amp; Mar, R. A. (2017). Absorption in narrative fiction and its possible impact on social abilities. In F. Hakemulder, M. M. Kuijpers, E. S. H. Tan, K. Balint, &amp; M. M. Doicaru (Eds.), </w:t>
      </w:r>
      <w:r w:rsidRPr="00845274">
        <w:rPr>
          <w:i/>
          <w:color w:val="000000" w:themeColor="text1"/>
          <w:lang w:val="en-US"/>
        </w:rPr>
        <w:t>Narrative absorption</w:t>
      </w:r>
      <w:r w:rsidRPr="00845274">
        <w:rPr>
          <w:color w:val="000000" w:themeColor="text1"/>
          <w:lang w:val="en-US"/>
        </w:rPr>
        <w:t xml:space="preserve"> (pp. 293-313). John Benjamins.</w:t>
      </w:r>
    </w:p>
    <w:p w14:paraId="7C08BD44" w14:textId="2794CADE" w:rsidR="000F3EF2" w:rsidRPr="00845274" w:rsidRDefault="000F3EF2" w:rsidP="00FF1EE4">
      <w:pPr>
        <w:spacing w:line="480" w:lineRule="auto"/>
        <w:ind w:left="284" w:hanging="284"/>
        <w:rPr>
          <w:color w:val="000000" w:themeColor="text1"/>
        </w:rPr>
      </w:pPr>
      <w:r w:rsidRPr="00845274">
        <w:rPr>
          <w:color w:val="000000" w:themeColor="text1"/>
          <w:lang w:val="fr-FR"/>
        </w:rPr>
        <w:t xml:space="preserve">Cates, C. B., &amp; Nicolopoulou, A. (2019). </w:t>
      </w:r>
      <w:r w:rsidRPr="00845274">
        <w:rPr>
          <w:color w:val="000000" w:themeColor="text1"/>
          <w:lang w:val="en-US"/>
        </w:rPr>
        <w:t xml:space="preserve">The effects of bookreading with and without mental state themes on preschoolers’ theory of mind. In E. Veneziano &amp; A. Nicolopoulou (Eds.), </w:t>
      </w:r>
      <w:r w:rsidRPr="00845274">
        <w:rPr>
          <w:i/>
          <w:color w:val="000000" w:themeColor="text1"/>
          <w:lang w:val="en-US"/>
        </w:rPr>
        <w:t>Narrative, literacy and other skills</w:t>
      </w:r>
      <w:r w:rsidRPr="00845274">
        <w:rPr>
          <w:color w:val="000000" w:themeColor="text1"/>
          <w:lang w:val="en-US"/>
        </w:rPr>
        <w:t xml:space="preserve"> (pp. 129-159). </w:t>
      </w:r>
      <w:r w:rsidRPr="00845274">
        <w:rPr>
          <w:color w:val="000000" w:themeColor="text1"/>
        </w:rPr>
        <w:t>John Benjamins.</w:t>
      </w:r>
    </w:p>
    <w:p w14:paraId="5ADD27AA" w14:textId="022ECA3B" w:rsidR="00D0256A" w:rsidRPr="00845274" w:rsidRDefault="00D0256A" w:rsidP="00D0256A">
      <w:pPr>
        <w:spacing w:line="480" w:lineRule="auto"/>
        <w:ind w:left="284" w:hanging="284"/>
        <w:rPr>
          <w:color w:val="000000" w:themeColor="text1"/>
          <w:lang w:val="en-US"/>
        </w:rPr>
      </w:pPr>
      <w:r w:rsidRPr="00845274">
        <w:rPr>
          <w:color w:val="000000" w:themeColor="text1"/>
          <w:shd w:val="clear" w:color="auto" w:fill="FFFFFF"/>
        </w:rPr>
        <w:t xml:space="preserve">Chlebuch, N., Goldstein, T. R., &amp; Weisberg, D. S. (2020). </w:t>
      </w:r>
      <w:r w:rsidRPr="00845274">
        <w:rPr>
          <w:color w:val="000000" w:themeColor="text1"/>
          <w:shd w:val="clear" w:color="auto" w:fill="FFFFFF"/>
          <w:lang w:val="en-US"/>
        </w:rPr>
        <w:t>Fact or fiction?: Clarifying the relationship between reading and the improvement of social skills.</w:t>
      </w:r>
      <w:r w:rsidRPr="00845274">
        <w:rPr>
          <w:rStyle w:val="apple-converted-space"/>
          <w:color w:val="000000" w:themeColor="text1"/>
          <w:shd w:val="clear" w:color="auto" w:fill="FFFFFF"/>
          <w:lang w:val="en-US"/>
        </w:rPr>
        <w:t xml:space="preserve"> </w:t>
      </w:r>
      <w:r w:rsidRPr="00845274">
        <w:rPr>
          <w:i/>
          <w:iCs/>
          <w:color w:val="000000" w:themeColor="text1"/>
          <w:lang w:val="en-US"/>
        </w:rPr>
        <w:t>Scientific Study of Literature</w:t>
      </w:r>
      <w:r w:rsidRPr="00845274">
        <w:rPr>
          <w:color w:val="000000" w:themeColor="text1"/>
          <w:shd w:val="clear" w:color="auto" w:fill="FFFFFF"/>
          <w:lang w:val="en-US"/>
        </w:rPr>
        <w:t>,</w:t>
      </w:r>
      <w:r w:rsidRPr="00845274">
        <w:rPr>
          <w:rStyle w:val="apple-converted-space"/>
          <w:color w:val="000000" w:themeColor="text1"/>
          <w:shd w:val="clear" w:color="auto" w:fill="FFFFFF"/>
          <w:lang w:val="en-US"/>
        </w:rPr>
        <w:t xml:space="preserve"> </w:t>
      </w:r>
      <w:r w:rsidRPr="00845274">
        <w:rPr>
          <w:i/>
          <w:iCs/>
          <w:color w:val="000000" w:themeColor="text1"/>
          <w:lang w:val="en-US"/>
        </w:rPr>
        <w:t>10</w:t>
      </w:r>
      <w:r w:rsidRPr="00845274">
        <w:rPr>
          <w:color w:val="000000" w:themeColor="text1"/>
          <w:shd w:val="clear" w:color="auto" w:fill="FFFFFF"/>
          <w:lang w:val="en-US"/>
        </w:rPr>
        <w:t>(2), 167-192. https://doi.org/10.1075/ssol.20007.chl</w:t>
      </w:r>
    </w:p>
    <w:p w14:paraId="78BD326A" w14:textId="3C469FB7" w:rsidR="00635E63" w:rsidRPr="00845274" w:rsidRDefault="00635E63" w:rsidP="00FF1EE4">
      <w:pPr>
        <w:spacing w:line="480" w:lineRule="auto"/>
        <w:ind w:left="284" w:hanging="284"/>
        <w:rPr>
          <w:color w:val="000000" w:themeColor="text1"/>
          <w:lang w:val="en-US"/>
        </w:rPr>
      </w:pPr>
      <w:r w:rsidRPr="00845274">
        <w:rPr>
          <w:color w:val="000000" w:themeColor="text1"/>
          <w:lang w:val="en-US"/>
        </w:rPr>
        <w:t xml:space="preserve">Cramer, D. (1998). </w:t>
      </w:r>
      <w:r w:rsidRPr="00845274">
        <w:rPr>
          <w:i/>
          <w:color w:val="000000" w:themeColor="text1"/>
          <w:lang w:val="en-US"/>
        </w:rPr>
        <w:t>Close relationships: The study of love and friendship</w:t>
      </w:r>
      <w:r w:rsidRPr="00845274">
        <w:rPr>
          <w:color w:val="000000" w:themeColor="text1"/>
          <w:lang w:val="en-US"/>
        </w:rPr>
        <w:t>. London: Arnold.</w:t>
      </w:r>
    </w:p>
    <w:p w14:paraId="7651CD51" w14:textId="26FA3E83" w:rsidR="000F3EF2" w:rsidRPr="00845274" w:rsidRDefault="000F3EF2" w:rsidP="00FF1EE4">
      <w:pPr>
        <w:spacing w:line="480" w:lineRule="auto"/>
        <w:ind w:left="284" w:hanging="284"/>
        <w:rPr>
          <w:color w:val="000000" w:themeColor="text1"/>
          <w:lang w:val="en-US"/>
        </w:rPr>
      </w:pPr>
      <w:r w:rsidRPr="00845274">
        <w:rPr>
          <w:color w:val="000000" w:themeColor="text1"/>
          <w:lang w:val="en-US"/>
        </w:rPr>
        <w:lastRenderedPageBreak/>
        <w:t xml:space="preserve">Cowan, D. G., Vanman, E. J., &amp; Nielsen, M. (2014). Motivated empathy: The mechanics of the empathic gaze. </w:t>
      </w:r>
      <w:r w:rsidRPr="00845274">
        <w:rPr>
          <w:i/>
          <w:color w:val="000000" w:themeColor="text1"/>
          <w:lang w:val="en-US"/>
        </w:rPr>
        <w:t>Cognition and Emotion, 28</w:t>
      </w:r>
      <w:r w:rsidRPr="00845274">
        <w:rPr>
          <w:color w:val="000000" w:themeColor="text1"/>
          <w:lang w:val="en-US"/>
        </w:rPr>
        <w:t>(8), 1522-1530.</w:t>
      </w:r>
      <w:r w:rsidR="00C15CFD" w:rsidRPr="00845274">
        <w:rPr>
          <w:color w:val="000000" w:themeColor="text1"/>
          <w:lang w:val="en-US"/>
        </w:rPr>
        <w:t xml:space="preserve"> https://doi.org/10.1080/02699931.2014.890563</w:t>
      </w:r>
    </w:p>
    <w:p w14:paraId="30D8F135" w14:textId="7777777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Davis, M. H. (1980). A multidimensional approach to individual differences in empathy. </w:t>
      </w:r>
      <w:r w:rsidRPr="00845274">
        <w:rPr>
          <w:i/>
          <w:color w:val="000000" w:themeColor="text1"/>
          <w:lang w:val="en-US"/>
        </w:rPr>
        <w:t>JSAS Catalog of Selected Documents in Psychology, 10</w:t>
      </w:r>
      <w:r w:rsidRPr="00845274">
        <w:rPr>
          <w:color w:val="000000" w:themeColor="text1"/>
          <w:lang w:val="en-US"/>
        </w:rPr>
        <w:t xml:space="preserve">, 85. </w:t>
      </w:r>
    </w:p>
    <w:p w14:paraId="59CED03A" w14:textId="468B491D"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Davis, M. H. (1983). Measuring individual differences in empathy: Evidence for a multidimensional approach. </w:t>
      </w:r>
      <w:r w:rsidRPr="00845274">
        <w:rPr>
          <w:i/>
          <w:color w:val="000000" w:themeColor="text1"/>
          <w:lang w:val="en-US"/>
        </w:rPr>
        <w:t>Journal of Personality and Social Psychology, 44</w:t>
      </w:r>
      <w:r w:rsidRPr="00845274">
        <w:rPr>
          <w:color w:val="000000" w:themeColor="text1"/>
          <w:lang w:val="en-US"/>
        </w:rPr>
        <w:t>, 113-126.</w:t>
      </w:r>
      <w:r w:rsidR="00C15CFD" w:rsidRPr="00845274">
        <w:rPr>
          <w:color w:val="000000" w:themeColor="text1"/>
          <w:lang w:val="en-US"/>
        </w:rPr>
        <w:t xml:space="preserve"> https://psycnet.apa.org/doi/10.1037/0022-3514.44.1.113</w:t>
      </w:r>
    </w:p>
    <w:p w14:paraId="5B9DDDE2" w14:textId="47D65111" w:rsidR="000F3EF2" w:rsidRPr="00845274" w:rsidRDefault="000F3EF2" w:rsidP="00FF1EE4">
      <w:pPr>
        <w:spacing w:line="480" w:lineRule="auto"/>
        <w:ind w:left="284" w:hanging="284"/>
        <w:rPr>
          <w:color w:val="000000" w:themeColor="text1"/>
        </w:rPr>
      </w:pPr>
      <w:r w:rsidRPr="00845274">
        <w:rPr>
          <w:color w:val="000000" w:themeColor="text1"/>
          <w:lang w:val="en-US"/>
        </w:rPr>
        <w:t xml:space="preserve">Didion, J. (2005). </w:t>
      </w:r>
      <w:r w:rsidRPr="00845274">
        <w:rPr>
          <w:i/>
          <w:color w:val="000000" w:themeColor="text1"/>
          <w:lang w:val="en-US"/>
        </w:rPr>
        <w:t>The year of magical thinking</w:t>
      </w:r>
      <w:r w:rsidRPr="00845274">
        <w:rPr>
          <w:color w:val="000000" w:themeColor="text1"/>
          <w:lang w:val="en-US"/>
        </w:rPr>
        <w:t xml:space="preserve">. </w:t>
      </w:r>
      <w:r w:rsidRPr="00845274">
        <w:rPr>
          <w:color w:val="000000" w:themeColor="text1"/>
        </w:rPr>
        <w:t xml:space="preserve">Alfred A. Knopf. </w:t>
      </w:r>
    </w:p>
    <w:p w14:paraId="03F0CA8D" w14:textId="0CCF1874" w:rsidR="00CF0802" w:rsidRPr="00845274" w:rsidRDefault="00CF0802" w:rsidP="00CF0802">
      <w:pPr>
        <w:spacing w:line="480" w:lineRule="auto"/>
        <w:ind w:left="284" w:hanging="284"/>
        <w:rPr>
          <w:color w:val="000000" w:themeColor="text1"/>
          <w:lang w:val="en-US"/>
        </w:rPr>
      </w:pPr>
      <w:r w:rsidRPr="00845274">
        <w:rPr>
          <w:color w:val="000000" w:themeColor="text1"/>
          <w:shd w:val="clear" w:color="auto" w:fill="FFFFFF"/>
        </w:rPr>
        <w:t xml:space="preserve">Ding, X. P., Wellman, H. M., Wang, Y., Fu, G., &amp; Lee, K. (2015). </w:t>
      </w:r>
      <w:r w:rsidRPr="00845274">
        <w:rPr>
          <w:color w:val="000000" w:themeColor="text1"/>
          <w:shd w:val="clear" w:color="auto" w:fill="FFFFFF"/>
          <w:lang w:val="en-US"/>
        </w:rPr>
        <w:t>Theory-of-mind training causes honest young children to lie.</w:t>
      </w:r>
      <w:r w:rsidRPr="00845274">
        <w:rPr>
          <w:rStyle w:val="apple-converted-space"/>
          <w:color w:val="000000" w:themeColor="text1"/>
          <w:shd w:val="clear" w:color="auto" w:fill="FFFFFF"/>
          <w:lang w:val="en-US"/>
        </w:rPr>
        <w:t xml:space="preserve"> </w:t>
      </w:r>
      <w:r w:rsidRPr="00845274">
        <w:rPr>
          <w:i/>
          <w:iCs/>
          <w:color w:val="000000" w:themeColor="text1"/>
          <w:lang w:val="en-US"/>
        </w:rPr>
        <w:t>Psychological Science</w:t>
      </w:r>
      <w:r w:rsidRPr="00845274">
        <w:rPr>
          <w:color w:val="000000" w:themeColor="text1"/>
          <w:shd w:val="clear" w:color="auto" w:fill="FFFFFF"/>
          <w:lang w:val="en-US"/>
        </w:rPr>
        <w:t>,</w:t>
      </w:r>
      <w:r w:rsidRPr="00845274">
        <w:rPr>
          <w:rStyle w:val="apple-converted-space"/>
          <w:color w:val="000000" w:themeColor="text1"/>
          <w:shd w:val="clear" w:color="auto" w:fill="FFFFFF"/>
          <w:lang w:val="en-US"/>
        </w:rPr>
        <w:t xml:space="preserve"> </w:t>
      </w:r>
      <w:r w:rsidRPr="00845274">
        <w:rPr>
          <w:i/>
          <w:iCs/>
          <w:color w:val="000000" w:themeColor="text1"/>
          <w:lang w:val="en-US"/>
        </w:rPr>
        <w:t>26</w:t>
      </w:r>
      <w:r w:rsidRPr="00845274">
        <w:rPr>
          <w:color w:val="000000" w:themeColor="text1"/>
          <w:shd w:val="clear" w:color="auto" w:fill="FFFFFF"/>
          <w:lang w:val="en-US"/>
        </w:rPr>
        <w:t>(11), 1812-1821.</w:t>
      </w:r>
      <w:r w:rsidR="00ED5194" w:rsidRPr="00845274">
        <w:rPr>
          <w:color w:val="000000" w:themeColor="text1"/>
          <w:shd w:val="clear" w:color="auto" w:fill="FFFFFF"/>
          <w:lang w:val="en-US"/>
        </w:rPr>
        <w:t xml:space="preserve"> https://doi.org/10.1177%2F0956797615604628</w:t>
      </w:r>
    </w:p>
    <w:p w14:paraId="4A1B3BF4" w14:textId="12931755"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Djikic, M., Oatley, K., &amp; Moldoveanu, M. C. (2013). Reading other minds: Effects of literature on empathy. </w:t>
      </w:r>
      <w:r w:rsidRPr="00845274">
        <w:rPr>
          <w:i/>
          <w:color w:val="000000" w:themeColor="text1"/>
          <w:lang w:val="en-US"/>
        </w:rPr>
        <w:t>Scientific Study of Literature, 3</w:t>
      </w:r>
      <w:r w:rsidRPr="00845274">
        <w:rPr>
          <w:color w:val="000000" w:themeColor="text1"/>
          <w:lang w:val="en-US"/>
        </w:rPr>
        <w:t>(1), 28–47.</w:t>
      </w:r>
      <w:r w:rsidR="00C15CFD" w:rsidRPr="00845274">
        <w:rPr>
          <w:color w:val="000000" w:themeColor="text1"/>
          <w:lang w:val="en-US"/>
        </w:rPr>
        <w:t xml:space="preserve"> https://doi.org/10.1075/ssol.3.1.06dji</w:t>
      </w:r>
    </w:p>
    <w:p w14:paraId="20A53686" w14:textId="6C032608"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Dodd, J. L., Ocampo, A., &amp; Kennedy, K. S. (2011). Perspective taking through narratives: An intervention for students with ASD. </w:t>
      </w:r>
      <w:r w:rsidRPr="00845274">
        <w:rPr>
          <w:i/>
          <w:color w:val="000000" w:themeColor="text1"/>
          <w:lang w:val="en-US"/>
        </w:rPr>
        <w:t>Communication Disorders Quarterly, 33</w:t>
      </w:r>
      <w:r w:rsidRPr="00845274">
        <w:rPr>
          <w:color w:val="000000" w:themeColor="text1"/>
          <w:lang w:val="en-US"/>
        </w:rPr>
        <w:t>(1), 23-33.</w:t>
      </w:r>
      <w:r w:rsidR="00C15CFD" w:rsidRPr="00845274">
        <w:rPr>
          <w:color w:val="000000" w:themeColor="text1"/>
          <w:lang w:val="en-US"/>
        </w:rPr>
        <w:t xml:space="preserve"> https://doi.org/10.1177%2F1525740110395014</w:t>
      </w:r>
    </w:p>
    <w:p w14:paraId="7D29646E" w14:textId="499363C3"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Dodell-Feder, D., &amp; Tamir, D. I. (2018). Fiction reading has a small positive impact on social cognition: A meta-analysis. </w:t>
      </w:r>
      <w:r w:rsidRPr="00845274">
        <w:rPr>
          <w:i/>
          <w:color w:val="000000" w:themeColor="text1"/>
          <w:lang w:val="en-US"/>
        </w:rPr>
        <w:t>Journal of Experimental Psychology: General, 147</w:t>
      </w:r>
      <w:r w:rsidRPr="00845274">
        <w:rPr>
          <w:color w:val="000000" w:themeColor="text1"/>
          <w:lang w:val="en-US"/>
        </w:rPr>
        <w:t>(11), 1713-1727.</w:t>
      </w:r>
      <w:r w:rsidR="00C15CFD" w:rsidRPr="00845274">
        <w:rPr>
          <w:color w:val="000000" w:themeColor="text1"/>
          <w:lang w:val="en-US"/>
        </w:rPr>
        <w:t xml:space="preserve"> https://psycnet.apa.org/doi/10.1037/xge0000395</w:t>
      </w:r>
    </w:p>
    <w:p w14:paraId="4345C6DF" w14:textId="160C25BB"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Dziobek, I., Rogers, K., Fleck, S., Bahnemann, M., Heekeren, H. R., Wolf, O. T., &amp; Convit, A. (2008). Dissociation of cognitive and emotional empathy in adults with Asperger syndrome using the Multifaceted Empathy Test (MET). </w:t>
      </w:r>
      <w:r w:rsidRPr="00845274">
        <w:rPr>
          <w:i/>
          <w:color w:val="000000" w:themeColor="text1"/>
          <w:lang w:val="en-US"/>
        </w:rPr>
        <w:t>Journal of Autism and Developmental Disorders, 38</w:t>
      </w:r>
      <w:r w:rsidRPr="00845274">
        <w:rPr>
          <w:color w:val="000000" w:themeColor="text1"/>
          <w:lang w:val="en-US"/>
        </w:rPr>
        <w:t>(3), 464-473.</w:t>
      </w:r>
      <w:r w:rsidR="00C15CFD" w:rsidRPr="00845274">
        <w:rPr>
          <w:color w:val="000000" w:themeColor="text1"/>
          <w:lang w:val="en-US"/>
        </w:rPr>
        <w:t xml:space="preserve"> </w:t>
      </w:r>
      <w:r w:rsidR="00760A28" w:rsidRPr="00845274">
        <w:rPr>
          <w:color w:val="000000" w:themeColor="text1"/>
          <w:lang w:val="en-US"/>
        </w:rPr>
        <w:t>https://doi.org/10.1007/s10803-007-0486-x</w:t>
      </w:r>
    </w:p>
    <w:p w14:paraId="602C96E0" w14:textId="070438D8" w:rsidR="00C03C16" w:rsidRPr="00845274" w:rsidRDefault="00C03C16" w:rsidP="00C03C16">
      <w:pPr>
        <w:spacing w:line="480" w:lineRule="auto"/>
        <w:ind w:left="284" w:hanging="284"/>
        <w:rPr>
          <w:color w:val="000000" w:themeColor="text1"/>
          <w:lang w:val="en-US"/>
        </w:rPr>
      </w:pPr>
      <w:r w:rsidRPr="00845274">
        <w:rPr>
          <w:color w:val="000000" w:themeColor="text1"/>
          <w:lang w:val="nl-NL"/>
        </w:rPr>
        <w:lastRenderedPageBreak/>
        <w:t xml:space="preserve">Eekhof, L. S., van Krieken, K., Sanders, J., &amp; Willems, R. M. (2021). </w:t>
      </w:r>
      <w:r w:rsidRPr="00845274">
        <w:rPr>
          <w:color w:val="000000" w:themeColor="text1"/>
          <w:lang w:val="en-US"/>
        </w:rPr>
        <w:t xml:space="preserve">Reading minds, reading stories: Social-cognitive abilities affect the linguistic processing of narrative viewpoint. </w:t>
      </w:r>
      <w:r w:rsidRPr="00845274">
        <w:rPr>
          <w:i/>
          <w:iCs/>
          <w:color w:val="000000" w:themeColor="text1"/>
          <w:lang w:val="en-US"/>
        </w:rPr>
        <w:t>Frontiers in Psychology</w:t>
      </w:r>
      <w:r w:rsidRPr="00845274">
        <w:rPr>
          <w:color w:val="000000" w:themeColor="text1"/>
          <w:lang w:val="en-US"/>
        </w:rPr>
        <w:t xml:space="preserve">, </w:t>
      </w:r>
      <w:r w:rsidRPr="00845274">
        <w:rPr>
          <w:i/>
          <w:iCs/>
          <w:color w:val="000000" w:themeColor="text1"/>
          <w:lang w:val="en-US"/>
        </w:rPr>
        <w:t>12</w:t>
      </w:r>
      <w:r w:rsidRPr="00845274">
        <w:rPr>
          <w:color w:val="000000" w:themeColor="text1"/>
          <w:lang w:val="en-US"/>
        </w:rPr>
        <w:t xml:space="preserve">, 698986. </w:t>
      </w:r>
      <w:r w:rsidR="00750B17" w:rsidRPr="00845274">
        <w:rPr>
          <w:color w:val="000000" w:themeColor="text1"/>
          <w:lang w:val="en-US"/>
        </w:rPr>
        <w:t>https://doi.org/10.3389/fpsyg.2021.698986</w:t>
      </w:r>
    </w:p>
    <w:p w14:paraId="66EB2596" w14:textId="758A06B5"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Emerson, R. W. (1</w:t>
      </w:r>
      <w:r w:rsidR="00916FE8" w:rsidRPr="00845274">
        <w:rPr>
          <w:color w:val="000000" w:themeColor="text1"/>
          <w:lang w:val="en-US"/>
        </w:rPr>
        <w:t xml:space="preserve">850) </w:t>
      </w:r>
      <w:r w:rsidR="00916FE8" w:rsidRPr="00845274">
        <w:rPr>
          <w:i/>
          <w:color w:val="000000" w:themeColor="text1"/>
          <w:lang w:val="en-US"/>
        </w:rPr>
        <w:t>Representative men: Seven l</w:t>
      </w:r>
      <w:r w:rsidRPr="00845274">
        <w:rPr>
          <w:i/>
          <w:color w:val="000000" w:themeColor="text1"/>
          <w:lang w:val="en-US"/>
        </w:rPr>
        <w:t>ectures</w:t>
      </w:r>
      <w:r w:rsidRPr="00845274">
        <w:rPr>
          <w:color w:val="000000" w:themeColor="text1"/>
          <w:lang w:val="en-US"/>
        </w:rPr>
        <w:t>. Harvard University Press.</w:t>
      </w:r>
    </w:p>
    <w:p w14:paraId="4B304CD5" w14:textId="174B5B3C" w:rsidR="000F275F" w:rsidRPr="00845274" w:rsidRDefault="000F275F" w:rsidP="000F275F">
      <w:pPr>
        <w:spacing w:line="480" w:lineRule="auto"/>
        <w:ind w:left="284" w:hanging="284"/>
        <w:rPr>
          <w:color w:val="000000" w:themeColor="text1"/>
          <w:lang w:val="en-US"/>
        </w:rPr>
      </w:pPr>
      <w:r w:rsidRPr="00845274">
        <w:rPr>
          <w:color w:val="000000" w:themeColor="text1"/>
          <w:lang w:val="en-US"/>
        </w:rPr>
        <w:t xml:space="preserve">Fiske, S. T., &amp; Taylor, S. E. (2013). </w:t>
      </w:r>
      <w:r w:rsidRPr="00845274">
        <w:rPr>
          <w:i/>
          <w:color w:val="000000" w:themeColor="text1"/>
          <w:lang w:val="en-US"/>
        </w:rPr>
        <w:t>Social cognition: From brains to culture</w:t>
      </w:r>
      <w:r w:rsidRPr="00845274">
        <w:rPr>
          <w:color w:val="000000" w:themeColor="text1"/>
          <w:lang w:val="en-US"/>
        </w:rPr>
        <w:t>. Sage.</w:t>
      </w:r>
    </w:p>
    <w:p w14:paraId="6AD9A05C" w14:textId="185E80AE"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Friend, S. (2008). Imagining fact and fiction. In K. Stock, &amp; K. Thomson-Jones (Eds.), </w:t>
      </w:r>
      <w:r w:rsidRPr="00845274">
        <w:rPr>
          <w:i/>
          <w:color w:val="000000" w:themeColor="text1"/>
          <w:lang w:val="en-US"/>
        </w:rPr>
        <w:t>New waves in aesthetics</w:t>
      </w:r>
      <w:r w:rsidRPr="00845274">
        <w:rPr>
          <w:color w:val="000000" w:themeColor="text1"/>
          <w:lang w:val="en-US"/>
        </w:rPr>
        <w:t xml:space="preserve"> (pp. 150-169). Palgrave Macmillan.</w:t>
      </w:r>
    </w:p>
    <w:p w14:paraId="2DA5C38E" w14:textId="5BF48F79"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Friend, S. (2012). VIII—Fiction as a Genre. In </w:t>
      </w:r>
      <w:r w:rsidRPr="00845274">
        <w:rPr>
          <w:i/>
          <w:color w:val="000000" w:themeColor="text1"/>
          <w:lang w:val="en-US"/>
        </w:rPr>
        <w:t>Proceedings of the Aristotelian Society</w:t>
      </w:r>
      <w:r w:rsidRPr="00845274">
        <w:rPr>
          <w:color w:val="000000" w:themeColor="text1"/>
          <w:lang w:val="en-US"/>
        </w:rPr>
        <w:t xml:space="preserve"> (Vol. 112, No. 2, pp. 179-209). Blackwell.</w:t>
      </w:r>
    </w:p>
    <w:p w14:paraId="4B4BD79B" w14:textId="0A535E82"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Friend, S. (2014). Believing in stories. In G. Currie, M. Kieran, A. Meskin, &amp; J. Robson (Eds.), </w:t>
      </w:r>
      <w:r w:rsidRPr="00845274">
        <w:rPr>
          <w:i/>
          <w:color w:val="000000" w:themeColor="text1"/>
          <w:lang w:val="en-US"/>
        </w:rPr>
        <w:t>Aesthetics and the sciences of mind</w:t>
      </w:r>
      <w:r w:rsidRPr="00845274">
        <w:rPr>
          <w:color w:val="000000" w:themeColor="text1"/>
          <w:lang w:val="en-US"/>
        </w:rPr>
        <w:t xml:space="preserve"> (pp. 227-248). Oxford University Press.</w:t>
      </w:r>
    </w:p>
    <w:p w14:paraId="719A8987" w14:textId="1B727746" w:rsidR="00635E63" w:rsidRPr="00845274" w:rsidRDefault="00635E63" w:rsidP="00FF1EE4">
      <w:pPr>
        <w:spacing w:line="480" w:lineRule="auto"/>
        <w:ind w:left="284" w:hanging="284"/>
        <w:rPr>
          <w:color w:val="000000" w:themeColor="text1"/>
          <w:lang w:val="en-US"/>
        </w:rPr>
      </w:pPr>
      <w:r w:rsidRPr="00845274">
        <w:rPr>
          <w:color w:val="000000" w:themeColor="text1"/>
          <w:lang w:val="en-US"/>
        </w:rPr>
        <w:t xml:space="preserve">Gamio, M. (1930). Mexican immigration to the United States. University of Chicago Press. </w:t>
      </w:r>
    </w:p>
    <w:p w14:paraId="3AA922BE" w14:textId="3FB72482" w:rsidR="007A1470" w:rsidRPr="00845274" w:rsidRDefault="007A1470" w:rsidP="00FF1EE4">
      <w:pPr>
        <w:spacing w:line="480" w:lineRule="auto"/>
        <w:ind w:left="284" w:hanging="284"/>
        <w:rPr>
          <w:color w:val="000000" w:themeColor="text1"/>
          <w:lang w:val="en-US"/>
        </w:rPr>
      </w:pPr>
      <w:r w:rsidRPr="00845274">
        <w:rPr>
          <w:color w:val="000000" w:themeColor="text1"/>
          <w:lang w:val="en-US"/>
        </w:rPr>
        <w:t xml:space="preserve">Genette, G. (1980). </w:t>
      </w:r>
      <w:r w:rsidRPr="00845274">
        <w:rPr>
          <w:i/>
          <w:color w:val="000000" w:themeColor="text1"/>
          <w:lang w:val="en-US"/>
        </w:rPr>
        <w:t>Narrative discourse</w:t>
      </w:r>
      <w:r w:rsidRPr="00845274">
        <w:rPr>
          <w:color w:val="000000" w:themeColor="text1"/>
          <w:lang w:val="en-US"/>
        </w:rPr>
        <w:t xml:space="preserve">. </w:t>
      </w:r>
      <w:r w:rsidRPr="00845274">
        <w:rPr>
          <w:iCs/>
          <w:color w:val="000000" w:themeColor="text1"/>
          <w:lang w:val="en-US"/>
        </w:rPr>
        <w:t>Cornell University Press</w:t>
      </w:r>
      <w:r w:rsidRPr="00845274">
        <w:rPr>
          <w:color w:val="000000" w:themeColor="text1"/>
          <w:lang w:val="en-US"/>
        </w:rPr>
        <w:t>.</w:t>
      </w:r>
    </w:p>
    <w:p w14:paraId="59D16D7A" w14:textId="77777777" w:rsidR="00C61BEF" w:rsidRPr="00845274" w:rsidRDefault="00C61BEF" w:rsidP="00C61BEF">
      <w:pPr>
        <w:spacing w:line="480" w:lineRule="auto"/>
        <w:ind w:left="284" w:hanging="284"/>
        <w:rPr>
          <w:color w:val="000000" w:themeColor="text1"/>
          <w:lang w:val="en-US"/>
        </w:rPr>
      </w:pPr>
      <w:r w:rsidRPr="00845274">
        <w:rPr>
          <w:color w:val="000000" w:themeColor="text1"/>
        </w:rPr>
        <w:t xml:space="preserve">Graesser, A. C., Magliano, J. P., &amp; Haberlandt, K. (1994). </w:t>
      </w:r>
      <w:r w:rsidRPr="00845274">
        <w:rPr>
          <w:color w:val="000000" w:themeColor="text1"/>
          <w:lang w:val="en-US"/>
        </w:rPr>
        <w:t xml:space="preserve">Psychological studies of naturalistic text. </w:t>
      </w:r>
      <w:r w:rsidRPr="00845274">
        <w:rPr>
          <w:i/>
          <w:color w:val="000000" w:themeColor="text1"/>
          <w:lang w:val="en-US"/>
        </w:rPr>
        <w:t>Advances in Discourse Processes, 53</w:t>
      </w:r>
      <w:r w:rsidRPr="00845274">
        <w:rPr>
          <w:color w:val="000000" w:themeColor="text1"/>
          <w:lang w:val="en-US"/>
        </w:rPr>
        <w:t>, 9-34.</w:t>
      </w:r>
    </w:p>
    <w:p w14:paraId="0E70E0DF" w14:textId="74D32881" w:rsidR="00F451D9" w:rsidRPr="00845274" w:rsidRDefault="00F451D9" w:rsidP="00FF1EE4">
      <w:pPr>
        <w:spacing w:line="480" w:lineRule="auto"/>
        <w:ind w:left="284" w:hanging="284"/>
        <w:rPr>
          <w:color w:val="000000" w:themeColor="text1"/>
          <w:lang w:val="en-US"/>
        </w:rPr>
      </w:pPr>
      <w:r w:rsidRPr="00845274">
        <w:rPr>
          <w:color w:val="000000" w:themeColor="text1"/>
          <w:lang w:val="en-US"/>
        </w:rPr>
        <w:t xml:space="preserve">Grande, R. (2006). </w:t>
      </w:r>
      <w:r w:rsidRPr="00845274">
        <w:rPr>
          <w:i/>
          <w:color w:val="000000" w:themeColor="text1"/>
          <w:lang w:val="en-US"/>
        </w:rPr>
        <w:t>Across a hundred mountains</w:t>
      </w:r>
      <w:r w:rsidRPr="00845274">
        <w:rPr>
          <w:color w:val="000000" w:themeColor="text1"/>
          <w:lang w:val="en-US"/>
        </w:rPr>
        <w:t>. Washington Square Press.</w:t>
      </w:r>
    </w:p>
    <w:p w14:paraId="4DADB324" w14:textId="13F69F18" w:rsidR="00635E63" w:rsidRPr="00845274" w:rsidRDefault="00635E63" w:rsidP="00635E63">
      <w:pPr>
        <w:spacing w:line="480" w:lineRule="auto"/>
        <w:ind w:left="284" w:hanging="284"/>
        <w:rPr>
          <w:color w:val="000000" w:themeColor="text1"/>
          <w:lang w:val="en-US"/>
        </w:rPr>
      </w:pPr>
      <w:r w:rsidRPr="00845274">
        <w:rPr>
          <w:color w:val="000000" w:themeColor="text1"/>
          <w:lang w:val="en-US"/>
        </w:rPr>
        <w:t xml:space="preserve">Grande, R. (2012). </w:t>
      </w:r>
      <w:r w:rsidRPr="00845274">
        <w:rPr>
          <w:i/>
          <w:color w:val="000000" w:themeColor="text1"/>
          <w:lang w:val="en-US"/>
        </w:rPr>
        <w:t>The distance between us</w:t>
      </w:r>
      <w:r w:rsidRPr="00845274">
        <w:rPr>
          <w:color w:val="000000" w:themeColor="text1"/>
          <w:lang w:val="en-US"/>
        </w:rPr>
        <w:t>. Washington Square Press.</w:t>
      </w:r>
    </w:p>
    <w:p w14:paraId="7742138A" w14:textId="2DC29341" w:rsidR="003702A7" w:rsidRPr="00845274" w:rsidRDefault="003702A7" w:rsidP="00635E63">
      <w:pPr>
        <w:spacing w:line="480" w:lineRule="auto"/>
        <w:ind w:left="284" w:hanging="284"/>
        <w:rPr>
          <w:color w:val="000000" w:themeColor="text1"/>
          <w:lang w:val="en-US"/>
        </w:rPr>
      </w:pPr>
      <w:r w:rsidRPr="00845274">
        <w:rPr>
          <w:color w:val="000000" w:themeColor="text1"/>
          <w:lang w:val="it-IT"/>
        </w:rPr>
        <w:t xml:space="preserve">Graesser, A. C., McNamara, D. S., &amp; Louwerse, M. M. (2003). </w:t>
      </w:r>
      <w:r w:rsidRPr="00845274">
        <w:rPr>
          <w:color w:val="000000" w:themeColor="text1"/>
          <w:lang w:val="en-US"/>
        </w:rPr>
        <w:t xml:space="preserve">What do readers need to learn in order to process coherence relations in narrative and expository text? In A. P. Sweet, &amp; C. E. Snow (Eds.), </w:t>
      </w:r>
      <w:r w:rsidRPr="00845274">
        <w:rPr>
          <w:rStyle w:val="Emphasis"/>
          <w:color w:val="000000" w:themeColor="text1"/>
          <w:lang w:val="en-US"/>
        </w:rPr>
        <w:t>Rethinking reading comprehension</w:t>
      </w:r>
      <w:r w:rsidRPr="00845274">
        <w:rPr>
          <w:color w:val="000000" w:themeColor="text1"/>
          <w:lang w:val="en-US"/>
        </w:rPr>
        <w:t xml:space="preserve"> (pp. 82-98). </w:t>
      </w:r>
      <w:r w:rsidRPr="00845274">
        <w:rPr>
          <w:color w:val="000000" w:themeColor="text1"/>
          <w:lang w:val="en-GB"/>
        </w:rPr>
        <w:t>Guilford.</w:t>
      </w:r>
    </w:p>
    <w:p w14:paraId="4F3D7F11" w14:textId="408557C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Green, M.C., &amp; Brock, T.C. (2000). The role of transportation in the persuasiveness of public narratives. </w:t>
      </w:r>
      <w:r w:rsidRPr="00845274">
        <w:rPr>
          <w:i/>
          <w:color w:val="000000" w:themeColor="text1"/>
          <w:lang w:val="en-US"/>
        </w:rPr>
        <w:t>Journal of Personality and Social Psychology, 79</w:t>
      </w:r>
      <w:r w:rsidRPr="00845274">
        <w:rPr>
          <w:color w:val="000000" w:themeColor="text1"/>
          <w:lang w:val="en-US"/>
        </w:rPr>
        <w:t xml:space="preserve">(5), 701-721. </w:t>
      </w:r>
      <w:r w:rsidR="00C61BEF" w:rsidRPr="00845274">
        <w:rPr>
          <w:color w:val="000000" w:themeColor="text1"/>
          <w:lang w:val="en-US"/>
        </w:rPr>
        <w:t>https://doi</w:t>
      </w:r>
      <w:r w:rsidR="00FF7D83" w:rsidRPr="00845274">
        <w:rPr>
          <w:color w:val="000000" w:themeColor="text1"/>
          <w:lang w:val="en-US"/>
        </w:rPr>
        <w:t>.org</w:t>
      </w:r>
      <w:r w:rsidR="00C61BEF" w:rsidRPr="00845274">
        <w:rPr>
          <w:color w:val="000000" w:themeColor="text1"/>
          <w:lang w:val="en-US"/>
        </w:rPr>
        <w:t>/10.1037/0022-3514.79.5.701</w:t>
      </w:r>
    </w:p>
    <w:p w14:paraId="054084E6" w14:textId="7FEAA96F" w:rsidR="000F3EF2" w:rsidRPr="00845274" w:rsidRDefault="000F3EF2" w:rsidP="00FF1EE4">
      <w:pPr>
        <w:spacing w:line="480" w:lineRule="auto"/>
        <w:ind w:left="284" w:hanging="284"/>
        <w:rPr>
          <w:color w:val="000000" w:themeColor="text1"/>
          <w:lang w:val="en-US"/>
        </w:rPr>
      </w:pPr>
      <w:r w:rsidRPr="00845274">
        <w:rPr>
          <w:color w:val="000000" w:themeColor="text1"/>
          <w:lang w:val="en-US"/>
        </w:rPr>
        <w:lastRenderedPageBreak/>
        <w:t xml:space="preserve">Greenwald, A. G., McGhee, D. E., &amp; Schwartz, J. L. (1998). Measuring individual differences in implicit cognition: The implicit association test. </w:t>
      </w:r>
      <w:r w:rsidRPr="00845274">
        <w:rPr>
          <w:i/>
          <w:color w:val="000000" w:themeColor="text1"/>
          <w:lang w:val="en-US"/>
        </w:rPr>
        <w:t>Journal of Personality and Social Psychology, 74</w:t>
      </w:r>
      <w:r w:rsidRPr="00845274">
        <w:rPr>
          <w:color w:val="000000" w:themeColor="text1"/>
          <w:lang w:val="en-US"/>
        </w:rPr>
        <w:t>(6), 1464</w:t>
      </w:r>
      <w:r w:rsidR="006B3FA4" w:rsidRPr="00845274">
        <w:rPr>
          <w:color w:val="000000" w:themeColor="text1"/>
          <w:lang w:val="en-US"/>
        </w:rPr>
        <w:t>-1480</w:t>
      </w:r>
      <w:r w:rsidRPr="00845274">
        <w:rPr>
          <w:color w:val="000000" w:themeColor="text1"/>
          <w:lang w:val="en-US"/>
        </w:rPr>
        <w:t>.</w:t>
      </w:r>
      <w:r w:rsidR="00FF7D83" w:rsidRPr="00845274">
        <w:rPr>
          <w:color w:val="000000" w:themeColor="text1"/>
          <w:lang w:val="en-US"/>
        </w:rPr>
        <w:t xml:space="preserve"> https://doi.org/10.1037/0022-3514.74.6.1464</w:t>
      </w:r>
    </w:p>
    <w:p w14:paraId="37835507" w14:textId="544491F2"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Greenwald, A. G., Nosek, B. A., &amp; Banaji, M. R. (2003). Understanding and using the implicit association test: I. An improved scoring algorithm. </w:t>
      </w:r>
      <w:r w:rsidRPr="00845274">
        <w:rPr>
          <w:i/>
          <w:color w:val="000000" w:themeColor="text1"/>
          <w:lang w:val="en-US"/>
        </w:rPr>
        <w:t>Journal of Personality and Social Psychology, 85</w:t>
      </w:r>
      <w:r w:rsidRPr="00845274">
        <w:rPr>
          <w:color w:val="000000" w:themeColor="text1"/>
          <w:lang w:val="en-US"/>
        </w:rPr>
        <w:t>(2), 197-216.</w:t>
      </w:r>
      <w:r w:rsidR="000678DD" w:rsidRPr="00845274">
        <w:rPr>
          <w:color w:val="000000" w:themeColor="text1"/>
          <w:lang w:val="en-US"/>
        </w:rPr>
        <w:t xml:space="preserve"> https://</w:t>
      </w:r>
      <w:r w:rsidR="00FF7D83" w:rsidRPr="00845274">
        <w:rPr>
          <w:color w:val="000000" w:themeColor="text1"/>
          <w:lang w:val="en-US"/>
        </w:rPr>
        <w:t>doi.org</w:t>
      </w:r>
      <w:r w:rsidR="000678DD" w:rsidRPr="00845274">
        <w:rPr>
          <w:color w:val="000000" w:themeColor="text1"/>
          <w:lang w:val="en-US"/>
        </w:rPr>
        <w:t>/10.1037/0022-3514.85.2.197</w:t>
      </w:r>
    </w:p>
    <w:p w14:paraId="771681AA" w14:textId="5C9453E3" w:rsidR="000F3EF2" w:rsidRPr="00845274" w:rsidRDefault="000F3EF2" w:rsidP="00FF1EE4">
      <w:pPr>
        <w:spacing w:line="480" w:lineRule="auto"/>
        <w:ind w:left="284" w:hanging="284"/>
        <w:rPr>
          <w:color w:val="000000" w:themeColor="text1"/>
          <w:lang w:val="fr-FR"/>
        </w:rPr>
      </w:pPr>
      <w:r w:rsidRPr="00845274">
        <w:rPr>
          <w:color w:val="000000" w:themeColor="text1"/>
          <w:lang w:val="en-US"/>
        </w:rPr>
        <w:t xml:space="preserve">Gustafson, D. (1989), Grief. </w:t>
      </w:r>
      <w:r w:rsidRPr="00845274">
        <w:rPr>
          <w:i/>
          <w:color w:val="000000" w:themeColor="text1"/>
          <w:lang w:val="fr-FR"/>
        </w:rPr>
        <w:t>Noûs, 23</w:t>
      </w:r>
      <w:r w:rsidRPr="00845274">
        <w:rPr>
          <w:color w:val="000000" w:themeColor="text1"/>
          <w:lang w:val="fr-FR"/>
        </w:rPr>
        <w:t xml:space="preserve">(4), 457–479. </w:t>
      </w:r>
      <w:r w:rsidR="000678DD" w:rsidRPr="00845274">
        <w:rPr>
          <w:color w:val="000000" w:themeColor="text1"/>
          <w:lang w:val="fr-FR"/>
        </w:rPr>
        <w:t>https://doi.org/10.2307/2215878</w:t>
      </w:r>
    </w:p>
    <w:p w14:paraId="35795DDB" w14:textId="55793B74" w:rsidR="000F3EF2" w:rsidRPr="00845274" w:rsidRDefault="000F3EF2" w:rsidP="00FF1EE4">
      <w:pPr>
        <w:spacing w:line="480" w:lineRule="auto"/>
        <w:ind w:left="284" w:hanging="284"/>
        <w:rPr>
          <w:color w:val="000000" w:themeColor="text1"/>
          <w:lang w:val="en-US"/>
        </w:rPr>
      </w:pPr>
      <w:r w:rsidRPr="00845274">
        <w:rPr>
          <w:color w:val="000000" w:themeColor="text1"/>
          <w:lang w:val="fr-FR"/>
        </w:rPr>
        <w:t xml:space="preserve">Hakemulder, J. (2000). </w:t>
      </w:r>
      <w:r w:rsidRPr="00845274">
        <w:rPr>
          <w:i/>
          <w:color w:val="000000" w:themeColor="text1"/>
          <w:lang w:val="en-US"/>
        </w:rPr>
        <w:t>The moral laboratory: Experiments examining the effects of reading literature on social perception and moral self-concept</w:t>
      </w:r>
      <w:r w:rsidRPr="00845274">
        <w:rPr>
          <w:color w:val="000000" w:themeColor="text1"/>
          <w:lang w:val="en-US"/>
        </w:rPr>
        <w:t>. John Benjamins.</w:t>
      </w:r>
    </w:p>
    <w:p w14:paraId="0C126138" w14:textId="71F419BB"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Harkrader, M. A., &amp; Moore, R. (1997). Literature preferences of fourth graders. </w:t>
      </w:r>
      <w:r w:rsidRPr="00845274">
        <w:rPr>
          <w:i/>
          <w:color w:val="000000" w:themeColor="text1"/>
          <w:lang w:val="en-US"/>
        </w:rPr>
        <w:t>Literacy Research and Instruction, 36</w:t>
      </w:r>
      <w:r w:rsidRPr="00845274">
        <w:rPr>
          <w:color w:val="000000" w:themeColor="text1"/>
          <w:lang w:val="en-US"/>
        </w:rPr>
        <w:t>(4), 325-339.</w:t>
      </w:r>
      <w:r w:rsidR="000678DD" w:rsidRPr="00845274">
        <w:rPr>
          <w:color w:val="000000" w:themeColor="text1"/>
          <w:lang w:val="en-US"/>
        </w:rPr>
        <w:t xml:space="preserve"> https://doi.org/10.1080/19388079709558247</w:t>
      </w:r>
    </w:p>
    <w:p w14:paraId="38285FD6" w14:textId="7777777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Heider, F., &amp; Simmel, M. (1944). An experimental study of apparent behaviour. </w:t>
      </w:r>
      <w:r w:rsidRPr="00845274">
        <w:rPr>
          <w:i/>
          <w:color w:val="000000" w:themeColor="text1"/>
          <w:lang w:val="en-US"/>
        </w:rPr>
        <w:t>The American Journal of Psychology, 57</w:t>
      </w:r>
      <w:r w:rsidRPr="00845274">
        <w:rPr>
          <w:color w:val="000000" w:themeColor="text1"/>
          <w:lang w:val="en-US"/>
        </w:rPr>
        <w:t>(2), 243-259.</w:t>
      </w:r>
    </w:p>
    <w:p w14:paraId="693AFDAF" w14:textId="26C10C26" w:rsidR="000F3EF2" w:rsidRPr="00845274" w:rsidRDefault="000F3EF2" w:rsidP="00FF1EE4">
      <w:pPr>
        <w:spacing w:line="480" w:lineRule="auto"/>
        <w:ind w:left="284" w:hanging="284"/>
        <w:rPr>
          <w:color w:val="000000" w:themeColor="text1"/>
        </w:rPr>
      </w:pPr>
      <w:r w:rsidRPr="00845274">
        <w:rPr>
          <w:color w:val="000000" w:themeColor="text1"/>
          <w:lang w:val="en-US"/>
        </w:rPr>
        <w:t xml:space="preserve">Hill, S. (1974). </w:t>
      </w:r>
      <w:r w:rsidRPr="00845274">
        <w:rPr>
          <w:i/>
          <w:color w:val="000000" w:themeColor="text1"/>
          <w:lang w:val="en-US"/>
        </w:rPr>
        <w:t>In the springtime of the year</w:t>
      </w:r>
      <w:r w:rsidRPr="00845274">
        <w:rPr>
          <w:color w:val="000000" w:themeColor="text1"/>
          <w:lang w:val="en-US"/>
        </w:rPr>
        <w:t xml:space="preserve">. </w:t>
      </w:r>
      <w:r w:rsidRPr="00845274">
        <w:rPr>
          <w:color w:val="000000" w:themeColor="text1"/>
        </w:rPr>
        <w:t>Hamish Hamilton.</w:t>
      </w:r>
    </w:p>
    <w:p w14:paraId="34FDB763" w14:textId="0C99B5DC" w:rsidR="000F3EF2" w:rsidRPr="00845274" w:rsidRDefault="000F3EF2" w:rsidP="00FF1EE4">
      <w:pPr>
        <w:spacing w:line="480" w:lineRule="auto"/>
        <w:ind w:left="284" w:hanging="284"/>
        <w:rPr>
          <w:color w:val="000000" w:themeColor="text1"/>
          <w:lang w:val="it-IT"/>
        </w:rPr>
      </w:pPr>
      <w:r w:rsidRPr="00845274">
        <w:rPr>
          <w:color w:val="000000" w:themeColor="text1"/>
        </w:rPr>
        <w:t xml:space="preserve">Hofmann, W., &amp; Baumert, A. (2010). </w:t>
      </w:r>
      <w:r w:rsidRPr="00845274">
        <w:rPr>
          <w:color w:val="000000" w:themeColor="text1"/>
          <w:lang w:val="en-US"/>
        </w:rPr>
        <w:t xml:space="preserve">Immediate affect as a basis for intuitive moral judgement: An adaptation of the affect misattribution procedure. </w:t>
      </w:r>
      <w:r w:rsidRPr="00845274">
        <w:rPr>
          <w:i/>
          <w:color w:val="000000" w:themeColor="text1"/>
          <w:lang w:val="it-IT"/>
        </w:rPr>
        <w:t>Cognition and Emotion, 24</w:t>
      </w:r>
      <w:r w:rsidRPr="00845274">
        <w:rPr>
          <w:color w:val="000000" w:themeColor="text1"/>
          <w:lang w:val="it-IT"/>
        </w:rPr>
        <w:t>(3), 522-535.</w:t>
      </w:r>
      <w:r w:rsidR="000678DD" w:rsidRPr="00845274">
        <w:rPr>
          <w:color w:val="000000" w:themeColor="text1"/>
          <w:lang w:val="it-IT"/>
        </w:rPr>
        <w:t xml:space="preserve"> https://doi.org/10.1080/02699930902847193</w:t>
      </w:r>
    </w:p>
    <w:p w14:paraId="02B24776" w14:textId="4683436D" w:rsidR="000F3EF2" w:rsidRPr="00845274" w:rsidRDefault="000F3EF2" w:rsidP="00FF1EE4">
      <w:pPr>
        <w:spacing w:line="480" w:lineRule="auto"/>
        <w:ind w:left="284" w:hanging="284"/>
        <w:rPr>
          <w:color w:val="000000" w:themeColor="text1"/>
          <w:lang w:val="it-IT"/>
        </w:rPr>
      </w:pPr>
      <w:r w:rsidRPr="00845274">
        <w:rPr>
          <w:color w:val="000000" w:themeColor="text1"/>
          <w:lang w:val="it-IT"/>
        </w:rPr>
        <w:t xml:space="preserve">Ilgunaite, G., Giromini, L., &amp; Di Girolamo, M. (2017). </w:t>
      </w:r>
      <w:r w:rsidRPr="00845274">
        <w:rPr>
          <w:color w:val="000000" w:themeColor="text1"/>
          <w:lang w:val="en-US"/>
        </w:rPr>
        <w:t xml:space="preserve">Measuring empathy: A literature review of available tools. </w:t>
      </w:r>
      <w:r w:rsidRPr="00845274">
        <w:rPr>
          <w:i/>
          <w:color w:val="000000" w:themeColor="text1"/>
          <w:lang w:val="it-IT"/>
        </w:rPr>
        <w:t>BPA-Applied Psychology Bulletin (Bollettino di Psicologia Applicata), 65</w:t>
      </w:r>
      <w:r w:rsidRPr="00845274">
        <w:rPr>
          <w:color w:val="000000" w:themeColor="text1"/>
          <w:lang w:val="it-IT"/>
        </w:rPr>
        <w:t>(280), 2-28.</w:t>
      </w:r>
    </w:p>
    <w:p w14:paraId="34BE7CEC" w14:textId="7E967724" w:rsidR="00ED5194" w:rsidRPr="00845274" w:rsidRDefault="00ED5194" w:rsidP="00ED5194">
      <w:pPr>
        <w:spacing w:line="480" w:lineRule="auto"/>
        <w:ind w:left="284" w:hanging="284"/>
        <w:rPr>
          <w:color w:val="000000" w:themeColor="text1"/>
          <w:lang w:val="en-US"/>
        </w:rPr>
      </w:pPr>
      <w:r w:rsidRPr="00845274">
        <w:rPr>
          <w:color w:val="000000" w:themeColor="text1"/>
          <w:shd w:val="clear" w:color="auto" w:fill="FFFFFF"/>
          <w:lang w:val="it-IT"/>
        </w:rPr>
        <w:t xml:space="preserve">Imuta, K., Henry, J. D., Slaughter, V., Selcuk, B., &amp; Ruffman, T. (2016). </w:t>
      </w:r>
      <w:r w:rsidRPr="00845274">
        <w:rPr>
          <w:color w:val="000000" w:themeColor="text1"/>
          <w:shd w:val="clear" w:color="auto" w:fill="FFFFFF"/>
          <w:lang w:val="en-US"/>
        </w:rPr>
        <w:t>Theory of mind and prosocial behavior in childhood: A meta-analytic review.</w:t>
      </w:r>
      <w:r w:rsidRPr="00845274">
        <w:rPr>
          <w:rStyle w:val="apple-converted-space"/>
          <w:color w:val="000000" w:themeColor="text1"/>
          <w:shd w:val="clear" w:color="auto" w:fill="FFFFFF"/>
          <w:lang w:val="en-US"/>
        </w:rPr>
        <w:t xml:space="preserve"> </w:t>
      </w:r>
      <w:r w:rsidRPr="00845274">
        <w:rPr>
          <w:rStyle w:val="Emphasis"/>
          <w:color w:val="000000" w:themeColor="text1"/>
          <w:lang w:val="en-US"/>
        </w:rPr>
        <w:t>Developmental Psychology, 52</w:t>
      </w:r>
      <w:r w:rsidRPr="00845274">
        <w:rPr>
          <w:color w:val="000000" w:themeColor="text1"/>
          <w:shd w:val="clear" w:color="auto" w:fill="FFFFFF"/>
          <w:lang w:val="en-US"/>
        </w:rPr>
        <w:t xml:space="preserve">(8), 1192–1205. </w:t>
      </w:r>
      <w:hyperlink r:id="rId23" w:tgtFrame="_blank" w:history="1">
        <w:r w:rsidRPr="00845274">
          <w:rPr>
            <w:rStyle w:val="Hyperlink"/>
            <w:rFonts w:eastAsiaTheme="majorEastAsia"/>
            <w:color w:val="000000" w:themeColor="text1"/>
            <w:lang w:val="en-US"/>
          </w:rPr>
          <w:t>https://doi.org/10.1037/dev0000140</w:t>
        </w:r>
      </w:hyperlink>
    </w:p>
    <w:p w14:paraId="2F5340C7" w14:textId="27A75A91" w:rsidR="000F3EF2" w:rsidRPr="00845274" w:rsidRDefault="000F3EF2" w:rsidP="00FF1EE4">
      <w:pPr>
        <w:spacing w:line="480" w:lineRule="auto"/>
        <w:ind w:left="284" w:hanging="284"/>
        <w:rPr>
          <w:color w:val="000000" w:themeColor="text1"/>
          <w:lang w:val="en-US"/>
        </w:rPr>
      </w:pPr>
      <w:r w:rsidRPr="00845274">
        <w:rPr>
          <w:color w:val="000000" w:themeColor="text1"/>
          <w:lang w:val="en-GB"/>
        </w:rPr>
        <w:t xml:space="preserve">Johnson, D. R., Cushman, G. K., Borden, L. A., &amp; McCune, M. S. (2013a). </w:t>
      </w:r>
      <w:r w:rsidRPr="00845274">
        <w:rPr>
          <w:color w:val="000000" w:themeColor="text1"/>
          <w:lang w:val="en-US"/>
        </w:rPr>
        <w:t xml:space="preserve">Potentiating empathic growth: Generating imagery while reading fiction increases empathy and </w:t>
      </w:r>
      <w:r w:rsidRPr="00845274">
        <w:rPr>
          <w:color w:val="000000" w:themeColor="text1"/>
          <w:lang w:val="en-US"/>
        </w:rPr>
        <w:lastRenderedPageBreak/>
        <w:t xml:space="preserve">prosocial behaviour. </w:t>
      </w:r>
      <w:r w:rsidRPr="00845274">
        <w:rPr>
          <w:i/>
          <w:color w:val="000000" w:themeColor="text1"/>
          <w:lang w:val="en-US"/>
        </w:rPr>
        <w:t>Psychology of Aesthetics, Creativity, and the Arts, 7</w:t>
      </w:r>
      <w:r w:rsidRPr="00845274">
        <w:rPr>
          <w:color w:val="000000" w:themeColor="text1"/>
          <w:lang w:val="en-US"/>
        </w:rPr>
        <w:t>(3), 306-312.</w:t>
      </w:r>
      <w:r w:rsidR="000678DD" w:rsidRPr="00845274">
        <w:rPr>
          <w:color w:val="000000" w:themeColor="text1"/>
          <w:lang w:val="en-US"/>
        </w:rPr>
        <w:t xml:space="preserve"> https://doi</w:t>
      </w:r>
      <w:r w:rsidR="00FF7D83" w:rsidRPr="00845274">
        <w:rPr>
          <w:color w:val="000000" w:themeColor="text1"/>
          <w:lang w:val="en-US"/>
        </w:rPr>
        <w:t>.org</w:t>
      </w:r>
      <w:r w:rsidR="000678DD" w:rsidRPr="00845274">
        <w:rPr>
          <w:color w:val="000000" w:themeColor="text1"/>
          <w:lang w:val="en-US"/>
        </w:rPr>
        <w:t>/10.1037/a0033261</w:t>
      </w:r>
    </w:p>
    <w:p w14:paraId="27E8F018" w14:textId="543EE193"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Johnson, D. R., Jasper, D. M., Griffin, S., &amp; Huffman, B. L. (2013b). Reading narrative fiction reduces Arab-Muslim prejudice and offers a safe haven from intergroup anxiety. </w:t>
      </w:r>
      <w:r w:rsidRPr="00845274">
        <w:rPr>
          <w:i/>
          <w:color w:val="000000" w:themeColor="text1"/>
          <w:lang w:val="en-US"/>
        </w:rPr>
        <w:t>Social Cognition, 31</w:t>
      </w:r>
      <w:r w:rsidRPr="00845274">
        <w:rPr>
          <w:color w:val="000000" w:themeColor="text1"/>
          <w:lang w:val="en-US"/>
        </w:rPr>
        <w:t>(5), 578-598.</w:t>
      </w:r>
      <w:r w:rsidR="000678DD" w:rsidRPr="00845274">
        <w:rPr>
          <w:color w:val="000000" w:themeColor="text1"/>
          <w:lang w:val="en-US"/>
        </w:rPr>
        <w:t xml:space="preserve"> https://doi.org/10.1521/soco.2013.31.5.578</w:t>
      </w:r>
    </w:p>
    <w:p w14:paraId="2E4FA332" w14:textId="5A4A2DCA"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Johnson, S. (1750)</w:t>
      </w:r>
      <w:r w:rsidR="00FF7D83" w:rsidRPr="00845274">
        <w:rPr>
          <w:color w:val="000000" w:themeColor="text1"/>
          <w:lang w:val="en-US"/>
        </w:rPr>
        <w:t>.</w:t>
      </w:r>
      <w:r w:rsidRPr="00845274">
        <w:rPr>
          <w:color w:val="000000" w:themeColor="text1"/>
          <w:lang w:val="en-US"/>
        </w:rPr>
        <w:t xml:space="preserve"> The Rambler, No. 4. Saturday, 31 March 1750.</w:t>
      </w:r>
    </w:p>
    <w:p w14:paraId="3A664639" w14:textId="7777777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Joinson, C. (1992). Coping with compassion fatigue. </w:t>
      </w:r>
      <w:r w:rsidRPr="00845274">
        <w:rPr>
          <w:i/>
          <w:color w:val="000000" w:themeColor="text1"/>
          <w:lang w:val="en-US"/>
        </w:rPr>
        <w:t>Nursing, 22</w:t>
      </w:r>
      <w:r w:rsidRPr="00845274">
        <w:rPr>
          <w:color w:val="000000" w:themeColor="text1"/>
          <w:lang w:val="en-US"/>
        </w:rPr>
        <w:t>(4), 116-118.</w:t>
      </w:r>
    </w:p>
    <w:p w14:paraId="00A0CA15" w14:textId="03AD54CA" w:rsidR="000F3EF2" w:rsidRPr="00845274" w:rsidRDefault="000F3EF2" w:rsidP="000678DD">
      <w:pPr>
        <w:spacing w:line="480" w:lineRule="auto"/>
        <w:ind w:left="284" w:hanging="284"/>
        <w:rPr>
          <w:color w:val="000000" w:themeColor="text1"/>
          <w:lang w:val="en-US"/>
        </w:rPr>
      </w:pPr>
      <w:r w:rsidRPr="00845274">
        <w:rPr>
          <w:color w:val="000000" w:themeColor="text1"/>
          <w:lang w:val="en-US"/>
        </w:rPr>
        <w:t xml:space="preserve">Kellehear, A. (2002). Grief and loss: Past, present and future. </w:t>
      </w:r>
      <w:r w:rsidRPr="00845274">
        <w:rPr>
          <w:i/>
          <w:color w:val="000000" w:themeColor="text1"/>
          <w:lang w:val="en-US"/>
        </w:rPr>
        <w:t>The Medical Journal of Australia, 177</w:t>
      </w:r>
      <w:r w:rsidRPr="00845274">
        <w:rPr>
          <w:color w:val="000000" w:themeColor="text1"/>
          <w:lang w:val="en-US"/>
        </w:rPr>
        <w:t>(4), 176-177.</w:t>
      </w:r>
      <w:r w:rsidR="000678DD" w:rsidRPr="00845274">
        <w:rPr>
          <w:color w:val="000000" w:themeColor="text1"/>
          <w:lang w:val="en-US"/>
        </w:rPr>
        <w:t xml:space="preserve"> https://doi.org/</w:t>
      </w:r>
      <w:r w:rsidR="000678DD" w:rsidRPr="00845274">
        <w:rPr>
          <w:rStyle w:val="doi"/>
          <w:color w:val="000000" w:themeColor="text1"/>
          <w:lang w:val="en-US"/>
        </w:rPr>
        <w:t>10.5694/j.1326-5377.2002.tb04726.x</w:t>
      </w:r>
    </w:p>
    <w:p w14:paraId="34EA7B27" w14:textId="76CCE4AE" w:rsidR="000F3EF2" w:rsidRPr="00845274" w:rsidRDefault="000F3EF2" w:rsidP="00E563A2">
      <w:pPr>
        <w:spacing w:line="480" w:lineRule="auto"/>
        <w:ind w:left="284" w:hanging="284"/>
        <w:rPr>
          <w:color w:val="000000" w:themeColor="text1"/>
          <w:lang w:val="en-US"/>
        </w:rPr>
      </w:pPr>
      <w:r w:rsidRPr="00845274">
        <w:rPr>
          <w:color w:val="000000" w:themeColor="text1"/>
          <w:lang w:val="it-IT"/>
        </w:rPr>
        <w:t xml:space="preserve">Kidd, D. C., &amp; Castano, E. (2013). </w:t>
      </w:r>
      <w:r w:rsidRPr="00845274">
        <w:rPr>
          <w:color w:val="000000" w:themeColor="text1"/>
          <w:lang w:val="en-US"/>
        </w:rPr>
        <w:t xml:space="preserve">Reading literary fiction improves theory of mind. </w:t>
      </w:r>
      <w:r w:rsidRPr="00845274">
        <w:rPr>
          <w:i/>
          <w:color w:val="000000" w:themeColor="text1"/>
          <w:lang w:val="en-US"/>
        </w:rPr>
        <w:t>Science, 342</w:t>
      </w:r>
      <w:r w:rsidRPr="00845274">
        <w:rPr>
          <w:color w:val="000000" w:themeColor="text1"/>
          <w:lang w:val="en-US"/>
        </w:rPr>
        <w:t>(6156), 377-380.</w:t>
      </w:r>
      <w:r w:rsidR="00E563A2" w:rsidRPr="00845274">
        <w:rPr>
          <w:color w:val="000000" w:themeColor="text1"/>
          <w:lang w:val="en-US"/>
        </w:rPr>
        <w:t xml:space="preserve"> https://doi.org/</w:t>
      </w:r>
      <w:r w:rsidR="00E563A2" w:rsidRPr="00845274">
        <w:rPr>
          <w:color w:val="000000" w:themeColor="text1"/>
          <w:shd w:val="clear" w:color="auto" w:fill="FFFFFF"/>
          <w:lang w:val="en-US"/>
        </w:rPr>
        <w:t>10.1126/science.1239918</w:t>
      </w:r>
    </w:p>
    <w:p w14:paraId="22835CED" w14:textId="15A71DC2" w:rsidR="000F3EF2" w:rsidRPr="00845274" w:rsidRDefault="000F3EF2" w:rsidP="00E563A2">
      <w:pPr>
        <w:spacing w:line="480" w:lineRule="auto"/>
        <w:ind w:left="284" w:hanging="284"/>
        <w:rPr>
          <w:color w:val="000000" w:themeColor="text1"/>
          <w:lang w:val="en-US"/>
        </w:rPr>
      </w:pPr>
      <w:r w:rsidRPr="00845274">
        <w:rPr>
          <w:color w:val="000000" w:themeColor="text1"/>
          <w:lang w:val="en-US"/>
        </w:rPr>
        <w:t xml:space="preserve">Kidd, D., &amp; Castano, E. (2019). Reading literary fiction and theory of mind: Three preregistered replications and extensions of Kidd and Castano (2013). </w:t>
      </w:r>
      <w:r w:rsidRPr="00845274">
        <w:rPr>
          <w:i/>
          <w:color w:val="000000" w:themeColor="text1"/>
          <w:lang w:val="en-US"/>
        </w:rPr>
        <w:t>Social Psychological and Personality Science, 10</w:t>
      </w:r>
      <w:r w:rsidRPr="00845274">
        <w:rPr>
          <w:color w:val="000000" w:themeColor="text1"/>
          <w:lang w:val="en-US"/>
        </w:rPr>
        <w:t>(4), 522-531.</w:t>
      </w:r>
      <w:r w:rsidR="00E563A2" w:rsidRPr="00845274">
        <w:rPr>
          <w:color w:val="000000" w:themeColor="text1"/>
          <w:lang w:val="en-US"/>
        </w:rPr>
        <w:t xml:space="preserve"> https://doi.org/10.1177%2F1948550618775410</w:t>
      </w:r>
    </w:p>
    <w:p w14:paraId="6CCF7B3F" w14:textId="3034377F" w:rsidR="00114536" w:rsidRPr="00845274" w:rsidRDefault="00114536" w:rsidP="00FF1EE4">
      <w:pPr>
        <w:spacing w:line="480" w:lineRule="auto"/>
        <w:ind w:left="284" w:hanging="284"/>
        <w:rPr>
          <w:color w:val="000000" w:themeColor="text1"/>
          <w:shd w:val="clear" w:color="auto" w:fill="FFFFFF"/>
          <w:lang w:val="en-US"/>
        </w:rPr>
      </w:pPr>
      <w:r w:rsidRPr="00845274">
        <w:rPr>
          <w:color w:val="000000" w:themeColor="text1"/>
          <w:shd w:val="clear" w:color="auto" w:fill="FFFFFF"/>
          <w:lang w:val="en-US"/>
        </w:rPr>
        <w:t xml:space="preserve">Kidd, D., Ongis, M., &amp; Castano, E. (2016). On literary fiction and its effects on theory of mind. </w:t>
      </w:r>
      <w:r w:rsidRPr="00845274">
        <w:rPr>
          <w:i/>
          <w:iCs/>
          <w:color w:val="000000" w:themeColor="text1"/>
          <w:shd w:val="clear" w:color="auto" w:fill="FFFFFF"/>
          <w:lang w:val="en-US"/>
        </w:rPr>
        <w:t>Scientific Study of Literature</w:t>
      </w:r>
      <w:r w:rsidRPr="00845274">
        <w:rPr>
          <w:color w:val="000000" w:themeColor="text1"/>
          <w:shd w:val="clear" w:color="auto" w:fill="FFFFFF"/>
          <w:lang w:val="en-US"/>
        </w:rPr>
        <w:t xml:space="preserve">, </w:t>
      </w:r>
      <w:r w:rsidRPr="00845274">
        <w:rPr>
          <w:i/>
          <w:iCs/>
          <w:color w:val="000000" w:themeColor="text1"/>
          <w:shd w:val="clear" w:color="auto" w:fill="FFFFFF"/>
          <w:lang w:val="en-US"/>
        </w:rPr>
        <w:t>6</w:t>
      </w:r>
      <w:r w:rsidRPr="00845274">
        <w:rPr>
          <w:color w:val="000000" w:themeColor="text1"/>
          <w:shd w:val="clear" w:color="auto" w:fill="FFFFFF"/>
          <w:lang w:val="en-US"/>
        </w:rPr>
        <w:t>(1), 42-58.</w:t>
      </w:r>
      <w:r w:rsidR="00E563A2" w:rsidRPr="00845274">
        <w:rPr>
          <w:color w:val="000000" w:themeColor="text1"/>
          <w:shd w:val="clear" w:color="auto" w:fill="FFFFFF"/>
          <w:lang w:val="en-US"/>
        </w:rPr>
        <w:t xml:space="preserve"> https://doi.org/10.1075/ssol.6.1.04kid</w:t>
      </w:r>
    </w:p>
    <w:p w14:paraId="6431F276" w14:textId="56C80E40" w:rsidR="00E41D8E" w:rsidRPr="00845274" w:rsidRDefault="00E41D8E" w:rsidP="00FF1EE4">
      <w:pPr>
        <w:spacing w:line="480" w:lineRule="auto"/>
        <w:ind w:left="284" w:hanging="284"/>
        <w:rPr>
          <w:color w:val="000000" w:themeColor="text1"/>
          <w:lang w:val="en-US"/>
        </w:rPr>
      </w:pPr>
      <w:r w:rsidRPr="00845274">
        <w:rPr>
          <w:color w:val="000000" w:themeColor="text1"/>
          <w:shd w:val="clear" w:color="auto" w:fill="FFFFFF"/>
          <w:lang w:val="en-US"/>
        </w:rPr>
        <w:t xml:space="preserve">Killen, M., Mulvey, K. L., Richardson, C., Jampol, N., &amp; Woodward, A. (2011). The accidental transgressor: Morally-relevant theory of mind. </w:t>
      </w:r>
      <w:r w:rsidRPr="00845274">
        <w:rPr>
          <w:i/>
          <w:iCs/>
          <w:color w:val="000000" w:themeColor="text1"/>
          <w:shd w:val="clear" w:color="auto" w:fill="FFFFFF"/>
          <w:lang w:val="en-US"/>
        </w:rPr>
        <w:t>Cognition</w:t>
      </w:r>
      <w:r w:rsidRPr="00845274">
        <w:rPr>
          <w:color w:val="000000" w:themeColor="text1"/>
          <w:shd w:val="clear" w:color="auto" w:fill="FFFFFF"/>
          <w:lang w:val="en-US"/>
        </w:rPr>
        <w:t xml:space="preserve">, </w:t>
      </w:r>
      <w:r w:rsidRPr="00845274">
        <w:rPr>
          <w:i/>
          <w:iCs/>
          <w:color w:val="000000" w:themeColor="text1"/>
          <w:shd w:val="clear" w:color="auto" w:fill="FFFFFF"/>
          <w:lang w:val="en-US"/>
        </w:rPr>
        <w:t>119</w:t>
      </w:r>
      <w:r w:rsidRPr="00845274">
        <w:rPr>
          <w:color w:val="000000" w:themeColor="text1"/>
          <w:shd w:val="clear" w:color="auto" w:fill="FFFFFF"/>
          <w:lang w:val="en-US"/>
        </w:rPr>
        <w:t>(2), 197-215.</w:t>
      </w:r>
      <w:r w:rsidR="00E563A2" w:rsidRPr="00845274">
        <w:rPr>
          <w:color w:val="000000" w:themeColor="text1"/>
          <w:shd w:val="clear" w:color="auto" w:fill="FFFFFF"/>
          <w:lang w:val="en-US"/>
        </w:rPr>
        <w:t xml:space="preserve"> https://doi.org/10.1016/j.cognition.2011.01.006</w:t>
      </w:r>
    </w:p>
    <w:p w14:paraId="5E1AA667" w14:textId="58A581FB"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Klimecki, O., &amp; Singer, T. (2012). Empathic distress fatigue rather than compassion fatigue? Integrating findings from empathy research in psychology and social neuroscience. In B. Oakley, A. Knafo, G. Madhavan, &amp; D. S. Wilson (Eds.), </w:t>
      </w:r>
      <w:r w:rsidRPr="00845274">
        <w:rPr>
          <w:i/>
          <w:color w:val="000000" w:themeColor="text1"/>
          <w:lang w:val="en-US"/>
        </w:rPr>
        <w:t>Pathological altruism</w:t>
      </w:r>
      <w:r w:rsidRPr="00845274">
        <w:rPr>
          <w:color w:val="000000" w:themeColor="text1"/>
          <w:lang w:val="en-US"/>
        </w:rPr>
        <w:t xml:space="preserve"> (pp. 368-383). </w:t>
      </w:r>
      <w:r w:rsidR="00916FE8" w:rsidRPr="00845274">
        <w:rPr>
          <w:color w:val="000000" w:themeColor="text1"/>
          <w:lang w:val="en-US"/>
        </w:rPr>
        <w:t>Oxford University Press.</w:t>
      </w:r>
    </w:p>
    <w:p w14:paraId="2DAE2F00" w14:textId="5E658846" w:rsidR="00F451D9" w:rsidRPr="00845274" w:rsidRDefault="00F451D9" w:rsidP="00FF1EE4">
      <w:pPr>
        <w:spacing w:line="480" w:lineRule="auto"/>
        <w:ind w:left="284" w:hanging="284"/>
        <w:rPr>
          <w:color w:val="000000" w:themeColor="text1"/>
          <w:lang w:val="en-US"/>
        </w:rPr>
      </w:pPr>
      <w:r w:rsidRPr="00845274">
        <w:rPr>
          <w:color w:val="000000" w:themeColor="text1"/>
          <w:lang w:val="en-US"/>
        </w:rPr>
        <w:t xml:space="preserve">Knowles, J. (1959). </w:t>
      </w:r>
      <w:r w:rsidRPr="00845274">
        <w:rPr>
          <w:i/>
          <w:color w:val="000000" w:themeColor="text1"/>
          <w:lang w:val="en-US"/>
        </w:rPr>
        <w:t>A separate peace</w:t>
      </w:r>
      <w:r w:rsidRPr="00845274">
        <w:rPr>
          <w:color w:val="000000" w:themeColor="text1"/>
          <w:lang w:val="en-US"/>
        </w:rPr>
        <w:t>. Simon &amp; Schuster.</w:t>
      </w:r>
    </w:p>
    <w:p w14:paraId="11A075B0" w14:textId="41EFA89F" w:rsidR="000F3EF2" w:rsidRPr="00845274" w:rsidRDefault="000F3EF2" w:rsidP="00FF1EE4">
      <w:pPr>
        <w:spacing w:line="480" w:lineRule="auto"/>
        <w:ind w:left="284" w:hanging="284"/>
        <w:rPr>
          <w:color w:val="000000" w:themeColor="text1"/>
          <w:lang w:val="en-US"/>
        </w:rPr>
      </w:pPr>
      <w:r w:rsidRPr="00845274">
        <w:rPr>
          <w:color w:val="000000" w:themeColor="text1"/>
          <w:lang w:val="en-US"/>
        </w:rPr>
        <w:lastRenderedPageBreak/>
        <w:t xml:space="preserve">Koopman, E. M. E. (2015). Empathic reactions after reading: The role of genre, personal factors and affective responses. </w:t>
      </w:r>
      <w:r w:rsidRPr="00845274">
        <w:rPr>
          <w:i/>
          <w:color w:val="000000" w:themeColor="text1"/>
          <w:lang w:val="en-US"/>
        </w:rPr>
        <w:t>Poetics, 50</w:t>
      </w:r>
      <w:r w:rsidRPr="00845274">
        <w:rPr>
          <w:color w:val="000000" w:themeColor="text1"/>
          <w:lang w:val="en-US"/>
        </w:rPr>
        <w:t xml:space="preserve">, 62–79. </w:t>
      </w:r>
      <w:r w:rsidR="00E563A2" w:rsidRPr="00845274">
        <w:rPr>
          <w:color w:val="000000" w:themeColor="text1"/>
          <w:lang w:val="en-US"/>
        </w:rPr>
        <w:t>https://doi.org/10.1016/j.poetic.2015.02.008</w:t>
      </w:r>
    </w:p>
    <w:p w14:paraId="53CF8D85" w14:textId="03CBDD7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Koopman, E. M. E. (2016). Effects of “literariness” on emotions and on empathy and reflection after reading. </w:t>
      </w:r>
      <w:r w:rsidRPr="00845274">
        <w:rPr>
          <w:i/>
          <w:color w:val="000000" w:themeColor="text1"/>
          <w:lang w:val="en-US"/>
        </w:rPr>
        <w:t>Psychology of Aesthetics, Creativity, and the Arts, 10</w:t>
      </w:r>
      <w:r w:rsidRPr="00845274">
        <w:rPr>
          <w:color w:val="000000" w:themeColor="text1"/>
          <w:lang w:val="en-US"/>
        </w:rPr>
        <w:t>(1), 82-98.</w:t>
      </w:r>
      <w:r w:rsidR="00E563A2" w:rsidRPr="00845274">
        <w:rPr>
          <w:color w:val="000000" w:themeColor="text1"/>
          <w:lang w:val="en-US"/>
        </w:rPr>
        <w:t xml:space="preserve"> https://doi.org/10.1037/aca0000041</w:t>
      </w:r>
    </w:p>
    <w:p w14:paraId="5C750414" w14:textId="4A7856B1"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Kucirkova, N. (2019). How could children’s storybooks promote empathy? A conceptual framework based on developmental psychology and literary theory. </w:t>
      </w:r>
      <w:r w:rsidRPr="00845274">
        <w:rPr>
          <w:i/>
          <w:color w:val="000000" w:themeColor="text1"/>
          <w:lang w:val="en-US"/>
        </w:rPr>
        <w:t>Frontiers in Psychology, 10</w:t>
      </w:r>
      <w:r w:rsidRPr="00845274">
        <w:rPr>
          <w:color w:val="000000" w:themeColor="text1"/>
          <w:lang w:val="en-US"/>
        </w:rPr>
        <w:t>, 121.</w:t>
      </w:r>
      <w:r w:rsidR="00E563A2" w:rsidRPr="00845274">
        <w:rPr>
          <w:color w:val="000000" w:themeColor="text1"/>
          <w:lang w:val="en-US"/>
        </w:rPr>
        <w:t xml:space="preserve"> https://doi.org/10.3389/fpsyg.2019.00121</w:t>
      </w:r>
    </w:p>
    <w:p w14:paraId="102A482A" w14:textId="45C90311"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Kurby, C. A., &amp; Zacks, J. M. (2015). Situation models in naturalistic comprehension. In R. E. Willems (Ed.), </w:t>
      </w:r>
      <w:r w:rsidRPr="00845274">
        <w:rPr>
          <w:i/>
          <w:color w:val="000000" w:themeColor="text1"/>
          <w:lang w:val="en-US"/>
        </w:rPr>
        <w:t>Cognitive neuroscience of natural language use</w:t>
      </w:r>
      <w:r w:rsidRPr="00845274">
        <w:rPr>
          <w:color w:val="000000" w:themeColor="text1"/>
          <w:lang w:val="en-US"/>
        </w:rPr>
        <w:t xml:space="preserve"> (pp. 59-76). Cambridge University Press. </w:t>
      </w:r>
    </w:p>
    <w:p w14:paraId="411F1F04" w14:textId="583448E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Kuzmičová, A. (2016). Does it matter where you read? Situating narrative in physical environment. </w:t>
      </w:r>
      <w:r w:rsidRPr="00845274">
        <w:rPr>
          <w:i/>
          <w:color w:val="000000" w:themeColor="text1"/>
          <w:lang w:val="en-US"/>
        </w:rPr>
        <w:t>Communication Theory, 26</w:t>
      </w:r>
      <w:r w:rsidRPr="00845274">
        <w:rPr>
          <w:color w:val="000000" w:themeColor="text1"/>
          <w:lang w:val="en-US"/>
        </w:rPr>
        <w:t>(3), 290-308.</w:t>
      </w:r>
      <w:r w:rsidR="00E563A2" w:rsidRPr="00845274">
        <w:rPr>
          <w:color w:val="000000" w:themeColor="text1"/>
          <w:lang w:val="en-US"/>
        </w:rPr>
        <w:t xml:space="preserve"> https://doi.org/10.1111/comt.12084</w:t>
      </w:r>
    </w:p>
    <w:p w14:paraId="6E7ADF35" w14:textId="20843C91" w:rsidR="00ED5194" w:rsidRPr="00845274" w:rsidRDefault="00ED5194" w:rsidP="00ED5194">
      <w:pPr>
        <w:spacing w:line="480" w:lineRule="auto"/>
        <w:ind w:left="284" w:hanging="284"/>
        <w:rPr>
          <w:color w:val="000000" w:themeColor="text1"/>
          <w:lang w:val="en-US"/>
        </w:rPr>
      </w:pPr>
      <w:r w:rsidRPr="00845274">
        <w:rPr>
          <w:color w:val="000000" w:themeColor="text1"/>
          <w:shd w:val="clear" w:color="auto" w:fill="FFFFFF"/>
          <w:lang w:val="en-US"/>
        </w:rPr>
        <w:t xml:space="preserve">Lee, J. Y. S., &amp; Imuta, K. (2021). Lying and </w:t>
      </w:r>
      <w:r w:rsidR="00FF7D83" w:rsidRPr="00845274">
        <w:rPr>
          <w:color w:val="000000" w:themeColor="text1"/>
          <w:shd w:val="clear" w:color="auto" w:fill="FFFFFF"/>
          <w:lang w:val="en-US"/>
        </w:rPr>
        <w:t>theory of mind</w:t>
      </w:r>
      <w:r w:rsidRPr="00845274">
        <w:rPr>
          <w:color w:val="000000" w:themeColor="text1"/>
          <w:shd w:val="clear" w:color="auto" w:fill="FFFFFF"/>
          <w:lang w:val="en-US"/>
        </w:rPr>
        <w:t xml:space="preserve">: A </w:t>
      </w:r>
      <w:r w:rsidR="00FF7D83" w:rsidRPr="00845274">
        <w:rPr>
          <w:color w:val="000000" w:themeColor="text1"/>
          <w:shd w:val="clear" w:color="auto" w:fill="FFFFFF"/>
          <w:lang w:val="en-US"/>
        </w:rPr>
        <w:t>meta‐analysis</w:t>
      </w:r>
      <w:r w:rsidRPr="00845274">
        <w:rPr>
          <w:color w:val="000000" w:themeColor="text1"/>
          <w:shd w:val="clear" w:color="auto" w:fill="FFFFFF"/>
          <w:lang w:val="en-US"/>
        </w:rPr>
        <w:t>.</w:t>
      </w:r>
      <w:r w:rsidRPr="00845274">
        <w:rPr>
          <w:rStyle w:val="apple-converted-space"/>
          <w:color w:val="000000" w:themeColor="text1"/>
          <w:shd w:val="clear" w:color="auto" w:fill="FFFFFF"/>
          <w:lang w:val="en-US"/>
        </w:rPr>
        <w:t xml:space="preserve"> </w:t>
      </w:r>
      <w:r w:rsidRPr="00845274">
        <w:rPr>
          <w:i/>
          <w:iCs/>
          <w:color w:val="000000" w:themeColor="text1"/>
          <w:lang w:val="en-US"/>
        </w:rPr>
        <w:t>Child Development</w:t>
      </w:r>
      <w:r w:rsidRPr="00845274">
        <w:rPr>
          <w:color w:val="000000" w:themeColor="text1"/>
          <w:shd w:val="clear" w:color="auto" w:fill="FFFFFF"/>
          <w:lang w:val="en-US"/>
        </w:rPr>
        <w:t>,</w:t>
      </w:r>
      <w:r w:rsidRPr="00845274">
        <w:rPr>
          <w:rStyle w:val="apple-converted-space"/>
          <w:color w:val="000000" w:themeColor="text1"/>
          <w:shd w:val="clear" w:color="auto" w:fill="FFFFFF"/>
          <w:lang w:val="en-US"/>
        </w:rPr>
        <w:t xml:space="preserve"> </w:t>
      </w:r>
      <w:r w:rsidRPr="00845274">
        <w:rPr>
          <w:i/>
          <w:iCs/>
          <w:color w:val="000000" w:themeColor="text1"/>
          <w:lang w:val="en-US"/>
        </w:rPr>
        <w:t>92</w:t>
      </w:r>
      <w:r w:rsidRPr="00845274">
        <w:rPr>
          <w:color w:val="000000" w:themeColor="text1"/>
          <w:shd w:val="clear" w:color="auto" w:fill="FFFFFF"/>
          <w:lang w:val="en-US"/>
        </w:rPr>
        <w:t>(2), 536-553. https://doi.org/10.1111/cdev.13535</w:t>
      </w:r>
    </w:p>
    <w:p w14:paraId="2AD227BF" w14:textId="1AF74CBD"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Liu, A., &amp; Want, S. (2015). Literary fiction did not improve affective ToM. </w:t>
      </w:r>
      <w:r w:rsidR="009C1499" w:rsidRPr="00845274">
        <w:rPr>
          <w:color w:val="000000" w:themeColor="text1"/>
          <w:lang w:val="en-US"/>
        </w:rPr>
        <w:t>www.psychfiledrawer.org/replication.php?attempt=MjI1</w:t>
      </w:r>
    </w:p>
    <w:p w14:paraId="5B4B9863" w14:textId="43C530F7" w:rsidR="000F3EF2" w:rsidRPr="00845274" w:rsidRDefault="000F3EF2" w:rsidP="00FF1EE4">
      <w:pPr>
        <w:spacing w:line="480" w:lineRule="auto"/>
        <w:ind w:left="284" w:hanging="284"/>
        <w:rPr>
          <w:color w:val="000000" w:themeColor="text1"/>
          <w:lang w:val="en-US"/>
        </w:rPr>
      </w:pPr>
      <w:r w:rsidRPr="00845274">
        <w:rPr>
          <w:color w:val="000000" w:themeColor="text1"/>
          <w:lang w:val="it-IT"/>
        </w:rPr>
        <w:t xml:space="preserve">Magliano, J. P., &amp; Graesser, A. C. (1991). </w:t>
      </w:r>
      <w:r w:rsidRPr="00845274">
        <w:rPr>
          <w:color w:val="000000" w:themeColor="text1"/>
          <w:lang w:val="en-US"/>
        </w:rPr>
        <w:t xml:space="preserve">A three-pronged method for studying inference generation in literary text. </w:t>
      </w:r>
      <w:r w:rsidRPr="00845274">
        <w:rPr>
          <w:i/>
          <w:color w:val="000000" w:themeColor="text1"/>
          <w:lang w:val="en-US"/>
        </w:rPr>
        <w:t>Poetics, 20</w:t>
      </w:r>
      <w:r w:rsidRPr="00845274">
        <w:rPr>
          <w:color w:val="000000" w:themeColor="text1"/>
          <w:lang w:val="en-US"/>
        </w:rPr>
        <w:t>(3), 193-232.</w:t>
      </w:r>
      <w:r w:rsidR="00E563A2" w:rsidRPr="00845274">
        <w:rPr>
          <w:color w:val="000000" w:themeColor="text1"/>
          <w:lang w:val="en-US"/>
        </w:rPr>
        <w:t xml:space="preserve"> https://doi.org/10.1016/0304-422X(91)90007-C</w:t>
      </w:r>
    </w:p>
    <w:p w14:paraId="7E21EB2C" w14:textId="1EEE6309"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Małecki, W., Pawłowski, B., &amp; Sorokowski, P. (2016). Literary fiction influences attitudes toward animal welfare. </w:t>
      </w:r>
      <w:r w:rsidRPr="00845274">
        <w:rPr>
          <w:i/>
          <w:color w:val="000000" w:themeColor="text1"/>
          <w:lang w:val="en-US"/>
        </w:rPr>
        <w:t>PLoS one, 11</w:t>
      </w:r>
      <w:r w:rsidRPr="00845274">
        <w:rPr>
          <w:color w:val="000000" w:themeColor="text1"/>
          <w:lang w:val="en-US"/>
        </w:rPr>
        <w:t>(12), e0168695.</w:t>
      </w:r>
      <w:r w:rsidR="00E563A2" w:rsidRPr="00845274">
        <w:rPr>
          <w:color w:val="000000" w:themeColor="text1"/>
          <w:lang w:val="en-US"/>
        </w:rPr>
        <w:t xml:space="preserve"> https://doi.org/10.1371/journal.pone.0168695</w:t>
      </w:r>
    </w:p>
    <w:p w14:paraId="41A940C5" w14:textId="4D0B6E1F" w:rsidR="000F3EF2" w:rsidRPr="00845274" w:rsidRDefault="000F3EF2" w:rsidP="00FF1EE4">
      <w:pPr>
        <w:spacing w:line="480" w:lineRule="auto"/>
        <w:ind w:left="284" w:hanging="284"/>
        <w:rPr>
          <w:color w:val="000000" w:themeColor="text1"/>
          <w:lang w:val="en-US"/>
        </w:rPr>
      </w:pPr>
      <w:r w:rsidRPr="00845274">
        <w:rPr>
          <w:color w:val="000000" w:themeColor="text1"/>
          <w:lang w:val="en-US"/>
        </w:rPr>
        <w:lastRenderedPageBreak/>
        <w:t xml:space="preserve">Małecki,W., Sorokowski, P., Pawłowski, B., &amp; Cieński, M. (2019). </w:t>
      </w:r>
      <w:r w:rsidRPr="00845274">
        <w:rPr>
          <w:i/>
          <w:color w:val="000000" w:themeColor="text1"/>
          <w:lang w:val="en-US"/>
        </w:rPr>
        <w:t>Human minds and animal stories: How narratives make us care about other species.</w:t>
      </w:r>
      <w:r w:rsidRPr="00845274">
        <w:rPr>
          <w:color w:val="000000" w:themeColor="text1"/>
          <w:lang w:val="en-US"/>
        </w:rPr>
        <w:t xml:space="preserve"> Routledge.</w:t>
      </w:r>
    </w:p>
    <w:p w14:paraId="4C12F9E2" w14:textId="0D4E5E6B" w:rsidR="000F3EF2" w:rsidRPr="00845274" w:rsidRDefault="000F3EF2" w:rsidP="00FF1EE4">
      <w:pPr>
        <w:spacing w:line="480" w:lineRule="auto"/>
        <w:ind w:left="284" w:hanging="284"/>
        <w:rPr>
          <w:color w:val="000000" w:themeColor="text1"/>
          <w:lang w:val="fr-FR"/>
        </w:rPr>
      </w:pPr>
      <w:r w:rsidRPr="00845274">
        <w:rPr>
          <w:color w:val="000000" w:themeColor="text1"/>
          <w:lang w:val="en-US"/>
        </w:rPr>
        <w:t xml:space="preserve">Mar, R. A. (2018a). Evaluating whether stories can promote social cognition: Introducing the Social Processes and Content Entrained by Narrative (SPaCEN) framework. </w:t>
      </w:r>
      <w:r w:rsidRPr="00845274">
        <w:rPr>
          <w:i/>
          <w:color w:val="000000" w:themeColor="text1"/>
          <w:lang w:val="fr-FR"/>
        </w:rPr>
        <w:t>Discourse Processes, 55</w:t>
      </w:r>
      <w:r w:rsidRPr="00845274">
        <w:rPr>
          <w:color w:val="000000" w:themeColor="text1"/>
          <w:lang w:val="fr-FR"/>
        </w:rPr>
        <w:t>(5-6), 454-479.</w:t>
      </w:r>
      <w:r w:rsidR="00E563A2" w:rsidRPr="00845274">
        <w:rPr>
          <w:color w:val="000000" w:themeColor="text1"/>
          <w:lang w:val="fr-FR"/>
        </w:rPr>
        <w:t xml:space="preserve"> https://doi.org/10.1080/0163853X.2018.1448209</w:t>
      </w:r>
    </w:p>
    <w:p w14:paraId="7160C4F1" w14:textId="074CF430" w:rsidR="000F3EF2" w:rsidRPr="00845274" w:rsidRDefault="000F3EF2" w:rsidP="00FF1EE4">
      <w:pPr>
        <w:spacing w:line="480" w:lineRule="auto"/>
        <w:ind w:left="284" w:hanging="284"/>
        <w:rPr>
          <w:color w:val="000000" w:themeColor="text1"/>
          <w:lang w:val="en-US"/>
        </w:rPr>
      </w:pPr>
      <w:r w:rsidRPr="00845274">
        <w:rPr>
          <w:color w:val="000000" w:themeColor="text1"/>
          <w:lang w:val="fr-FR"/>
        </w:rPr>
        <w:t xml:space="preserve">Mar, R. A. (2018b). </w:t>
      </w:r>
      <w:r w:rsidRPr="00845274">
        <w:rPr>
          <w:color w:val="000000" w:themeColor="text1"/>
          <w:lang w:val="en-US"/>
        </w:rPr>
        <w:t xml:space="preserve">Stories and the promotion of social cognition. </w:t>
      </w:r>
      <w:r w:rsidRPr="00845274">
        <w:rPr>
          <w:i/>
          <w:color w:val="000000" w:themeColor="text1"/>
          <w:lang w:val="en-US"/>
        </w:rPr>
        <w:t>Current Directions in Psychological Science, 27</w:t>
      </w:r>
      <w:r w:rsidRPr="00845274">
        <w:rPr>
          <w:color w:val="000000" w:themeColor="text1"/>
          <w:lang w:val="en-US"/>
        </w:rPr>
        <w:t>(4), 257-262.</w:t>
      </w:r>
      <w:r w:rsidR="00E563A2" w:rsidRPr="00845274">
        <w:rPr>
          <w:color w:val="000000" w:themeColor="text1"/>
          <w:lang w:val="en-US"/>
        </w:rPr>
        <w:t xml:space="preserve"> https://doi.org/10.1177%2F0963721417749654</w:t>
      </w:r>
    </w:p>
    <w:p w14:paraId="287032BC" w14:textId="4D53717B"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Mar, R. A., &amp; Oatley, K. (2008). The function of fiction is the abstraction and simulation of social experience. </w:t>
      </w:r>
      <w:r w:rsidRPr="00845274">
        <w:rPr>
          <w:i/>
          <w:color w:val="000000" w:themeColor="text1"/>
          <w:lang w:val="en-US"/>
        </w:rPr>
        <w:t>Perspectives on Psychological Science, 3</w:t>
      </w:r>
      <w:r w:rsidRPr="00845274">
        <w:rPr>
          <w:color w:val="000000" w:themeColor="text1"/>
          <w:lang w:val="en-US"/>
        </w:rPr>
        <w:t>(3), 173-192.</w:t>
      </w:r>
      <w:r w:rsidR="00E563A2" w:rsidRPr="00845274">
        <w:rPr>
          <w:color w:val="000000" w:themeColor="text1"/>
          <w:lang w:val="en-US"/>
        </w:rPr>
        <w:t xml:space="preserve"> https://doi.org/10.1111%2Fj.1745-6924.2008.00073.x</w:t>
      </w:r>
    </w:p>
    <w:p w14:paraId="7082DB8B" w14:textId="29E91241"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Mar, R. A., Oatley, K., Hirsh, J., Dela Paz, J., &amp; Peterson, J. B. (2006). Bookworms versus nerds: Exposure to fiction versus non-fiction, divergent associations with social ability, and the simulation of fictional social worlds. </w:t>
      </w:r>
      <w:r w:rsidRPr="00845274">
        <w:rPr>
          <w:i/>
          <w:color w:val="000000" w:themeColor="text1"/>
          <w:lang w:val="en-US"/>
        </w:rPr>
        <w:t>Journal of Research in Personality, 40</w:t>
      </w:r>
      <w:r w:rsidRPr="00845274">
        <w:rPr>
          <w:color w:val="000000" w:themeColor="text1"/>
          <w:lang w:val="en-US"/>
        </w:rPr>
        <w:t>(5), 694-712.</w:t>
      </w:r>
      <w:r w:rsidR="00E563A2" w:rsidRPr="00845274">
        <w:rPr>
          <w:color w:val="000000" w:themeColor="text1"/>
          <w:lang w:val="en-US"/>
        </w:rPr>
        <w:t xml:space="preserve"> https://doi.org/10.1016/j.jrp.2005.08.002</w:t>
      </w:r>
    </w:p>
    <w:p w14:paraId="1FF10933" w14:textId="76D8DCEB" w:rsidR="005C4D0C" w:rsidRPr="00845274" w:rsidRDefault="005C4D0C" w:rsidP="005C4D0C">
      <w:pPr>
        <w:spacing w:line="480" w:lineRule="auto"/>
        <w:ind w:left="284" w:hanging="284"/>
        <w:rPr>
          <w:color w:val="000000" w:themeColor="text1"/>
          <w:lang w:val="en-US"/>
        </w:rPr>
      </w:pPr>
      <w:r w:rsidRPr="00845274">
        <w:rPr>
          <w:color w:val="000000" w:themeColor="text1"/>
          <w:lang w:val="en-US"/>
        </w:rPr>
        <w:t xml:space="preserve">Mar, R. A. &amp; Rain, M. (2015). Narrative fiction and expository non-fiction differentially predict verbal ability. </w:t>
      </w:r>
      <w:r w:rsidRPr="00845274">
        <w:rPr>
          <w:i/>
          <w:color w:val="000000" w:themeColor="text1"/>
          <w:lang w:val="en-US"/>
        </w:rPr>
        <w:t>Scientific Studies of Reading, 19</w:t>
      </w:r>
      <w:r w:rsidRPr="00845274">
        <w:rPr>
          <w:color w:val="000000" w:themeColor="text1"/>
          <w:lang w:val="en-US"/>
        </w:rPr>
        <w:t xml:space="preserve">, 419-433. </w:t>
      </w:r>
      <w:r w:rsidR="00E563A2" w:rsidRPr="00845274">
        <w:rPr>
          <w:color w:val="000000" w:themeColor="text1"/>
          <w:lang w:val="en-US"/>
        </w:rPr>
        <w:t>https://doi.org/10.1080/10888438.2015.1069296</w:t>
      </w:r>
    </w:p>
    <w:p w14:paraId="50BBB9C7" w14:textId="225748A1"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Matravers, D. (2014). </w:t>
      </w:r>
      <w:r w:rsidRPr="00845274">
        <w:rPr>
          <w:i/>
          <w:color w:val="000000" w:themeColor="text1"/>
          <w:lang w:val="en-US"/>
        </w:rPr>
        <w:t>Fiction and narrative</w:t>
      </w:r>
      <w:r w:rsidRPr="00845274">
        <w:rPr>
          <w:color w:val="000000" w:themeColor="text1"/>
          <w:lang w:val="en-US"/>
        </w:rPr>
        <w:t>. Oxford University Press.</w:t>
      </w:r>
    </w:p>
    <w:p w14:paraId="4CD2E4A7" w14:textId="15E76764"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McCracken, J. (2005). Falsely, sanely, shallowly: Reflections on the special character of grief. </w:t>
      </w:r>
      <w:r w:rsidRPr="00845274">
        <w:rPr>
          <w:i/>
          <w:color w:val="000000" w:themeColor="text1"/>
          <w:lang w:val="en-US"/>
        </w:rPr>
        <w:t>International Journal of Applied Philosophy, 19</w:t>
      </w:r>
      <w:r w:rsidRPr="00845274">
        <w:rPr>
          <w:color w:val="000000" w:themeColor="text1"/>
          <w:lang w:val="en-US"/>
        </w:rPr>
        <w:t>, 139–56.</w:t>
      </w:r>
      <w:r w:rsidR="001565F1" w:rsidRPr="00845274">
        <w:rPr>
          <w:color w:val="000000" w:themeColor="text1"/>
          <w:lang w:val="en-US"/>
        </w:rPr>
        <w:t xml:space="preserve"> https://doi.org/10.5840/ijap20051917</w:t>
      </w:r>
    </w:p>
    <w:p w14:paraId="38E8DB6E" w14:textId="59A1ECA0" w:rsidR="000F3EF2" w:rsidRPr="00845274" w:rsidRDefault="000F3EF2" w:rsidP="001565F1">
      <w:pPr>
        <w:spacing w:line="480" w:lineRule="auto"/>
        <w:ind w:left="284" w:hanging="284"/>
        <w:rPr>
          <w:color w:val="000000" w:themeColor="text1"/>
          <w:lang w:val="en-US"/>
        </w:rPr>
      </w:pPr>
      <w:r w:rsidRPr="00845274">
        <w:rPr>
          <w:color w:val="000000" w:themeColor="text1"/>
          <w:lang w:val="en-US"/>
        </w:rPr>
        <w:t xml:space="preserve">Michalska, K. J., Kinzler, K. D., &amp; Decety, J. (2013). Age-related sex differences in explicit measures of empathy do not predict brain responses across childhood and adolescence. </w:t>
      </w:r>
      <w:r w:rsidRPr="00845274">
        <w:rPr>
          <w:i/>
          <w:color w:val="000000" w:themeColor="text1"/>
          <w:lang w:val="en-US"/>
        </w:rPr>
        <w:t>Developmental Cognitive Neuroscience, 3</w:t>
      </w:r>
      <w:r w:rsidRPr="00845274">
        <w:rPr>
          <w:color w:val="000000" w:themeColor="text1"/>
          <w:lang w:val="en-US"/>
        </w:rPr>
        <w:t>, 22-32.</w:t>
      </w:r>
      <w:r w:rsidR="001565F1" w:rsidRPr="00845274">
        <w:rPr>
          <w:color w:val="000000" w:themeColor="text1"/>
          <w:lang w:val="en-US"/>
        </w:rPr>
        <w:t xml:space="preserve"> https://doi.org/10.1016/j.dcn.2012.08.001</w:t>
      </w:r>
    </w:p>
    <w:p w14:paraId="56FF61B5" w14:textId="1E543519" w:rsidR="001565F1" w:rsidRPr="00845274" w:rsidRDefault="000F3EF2" w:rsidP="001565F1">
      <w:pPr>
        <w:pStyle w:val="NormalWeb"/>
        <w:spacing w:before="0" w:beforeAutospacing="0" w:after="0" w:afterAutospacing="0" w:line="480" w:lineRule="auto"/>
        <w:ind w:left="284" w:hanging="284"/>
        <w:rPr>
          <w:rFonts w:eastAsia="Times New Roman"/>
          <w:color w:val="000000" w:themeColor="text1"/>
          <w:lang w:val="en-US" w:eastAsia="de-DE"/>
        </w:rPr>
      </w:pPr>
      <w:r w:rsidRPr="00845274">
        <w:rPr>
          <w:color w:val="000000" w:themeColor="text1"/>
          <w:lang w:val="en-US"/>
        </w:rPr>
        <w:lastRenderedPageBreak/>
        <w:t xml:space="preserve">Molinari, M. C., Barreyro, J. P., Cevasco, J., &amp; van den Broek, P. W. (2011). Generation of emotional inferences during text comprehension: Behavioral data and implementation through the landscape model. </w:t>
      </w:r>
      <w:r w:rsidRPr="00845274">
        <w:rPr>
          <w:i/>
          <w:color w:val="000000" w:themeColor="text1"/>
          <w:lang w:val="en-US"/>
        </w:rPr>
        <w:t>Escritos de Psicología, 4</w:t>
      </w:r>
      <w:r w:rsidRPr="00845274">
        <w:rPr>
          <w:color w:val="000000" w:themeColor="text1"/>
          <w:lang w:val="en-US"/>
        </w:rPr>
        <w:t>(1), 9-17.</w:t>
      </w:r>
      <w:r w:rsidR="001565F1" w:rsidRPr="00845274">
        <w:rPr>
          <w:color w:val="000000" w:themeColor="text1"/>
          <w:lang w:val="en-US"/>
        </w:rPr>
        <w:t xml:space="preserve"> https://doi.org/</w:t>
      </w:r>
      <w:r w:rsidR="001565F1" w:rsidRPr="00845274">
        <w:rPr>
          <w:rFonts w:eastAsia="Times New Roman"/>
          <w:color w:val="000000" w:themeColor="text1"/>
          <w:lang w:val="en-US" w:eastAsia="de-DE"/>
        </w:rPr>
        <w:t>10.5231/psy.writ.2011.1803</w:t>
      </w:r>
    </w:p>
    <w:p w14:paraId="2ACFEBD4" w14:textId="12046E90" w:rsidR="000F3EF2" w:rsidRPr="00845274" w:rsidRDefault="000F3EF2" w:rsidP="001565F1">
      <w:pPr>
        <w:spacing w:line="480" w:lineRule="auto"/>
        <w:ind w:left="284" w:hanging="284"/>
        <w:rPr>
          <w:color w:val="000000" w:themeColor="text1"/>
          <w:lang w:val="en-US"/>
        </w:rPr>
      </w:pPr>
      <w:r w:rsidRPr="00845274">
        <w:rPr>
          <w:color w:val="000000" w:themeColor="text1"/>
          <w:lang w:val="en-US"/>
        </w:rPr>
        <w:t xml:space="preserve">Mumper, M. L., &amp; Gerrig, R. J. (2017). Leisure reading and social cognition: A meta-analysis. </w:t>
      </w:r>
      <w:r w:rsidRPr="00845274">
        <w:rPr>
          <w:i/>
          <w:color w:val="000000" w:themeColor="text1"/>
          <w:lang w:val="en-US"/>
        </w:rPr>
        <w:t>Psychology of Aesthetics, Creativity, and the Arts, 11</w:t>
      </w:r>
      <w:r w:rsidRPr="00845274">
        <w:rPr>
          <w:color w:val="000000" w:themeColor="text1"/>
          <w:lang w:val="en-US"/>
        </w:rPr>
        <w:t>(1), 109-120.</w:t>
      </w:r>
      <w:r w:rsidR="00631AA0" w:rsidRPr="00845274">
        <w:rPr>
          <w:color w:val="000000" w:themeColor="text1"/>
          <w:lang w:val="en-US"/>
        </w:rPr>
        <w:t xml:space="preserve"> https://doi</w:t>
      </w:r>
      <w:r w:rsidR="00FF7D83" w:rsidRPr="00845274">
        <w:rPr>
          <w:color w:val="000000" w:themeColor="text1"/>
          <w:lang w:val="en-US"/>
        </w:rPr>
        <w:t>.org</w:t>
      </w:r>
      <w:r w:rsidR="00631AA0" w:rsidRPr="00845274">
        <w:rPr>
          <w:color w:val="000000" w:themeColor="text1"/>
          <w:lang w:val="en-US"/>
        </w:rPr>
        <w:t>/10.1037/aca0000089</w:t>
      </w:r>
    </w:p>
    <w:p w14:paraId="33EA467D" w14:textId="7FDD1FEB" w:rsidR="00816806" w:rsidRPr="00845274" w:rsidRDefault="00816806" w:rsidP="00FF1EE4">
      <w:pPr>
        <w:spacing w:line="480" w:lineRule="auto"/>
        <w:ind w:left="284" w:hanging="284"/>
        <w:rPr>
          <w:color w:val="000000" w:themeColor="text1"/>
          <w:lang w:val="en-US"/>
        </w:rPr>
      </w:pPr>
      <w:r w:rsidRPr="00845274">
        <w:rPr>
          <w:color w:val="000000" w:themeColor="text1"/>
          <w:shd w:val="clear" w:color="auto" w:fill="FFFFFF"/>
        </w:rPr>
        <w:t xml:space="preserve">Mumper, M. L., &amp; Gerrig, R. J. (2019). </w:t>
      </w:r>
      <w:r w:rsidRPr="00845274">
        <w:rPr>
          <w:color w:val="000000" w:themeColor="text1"/>
          <w:shd w:val="clear" w:color="auto" w:fill="FFFFFF"/>
          <w:lang w:val="en-US"/>
        </w:rPr>
        <w:t xml:space="preserve">How does leisure reading affect social cognitive abilities?. </w:t>
      </w:r>
      <w:r w:rsidRPr="00845274">
        <w:rPr>
          <w:i/>
          <w:iCs/>
          <w:color w:val="000000" w:themeColor="text1"/>
          <w:shd w:val="clear" w:color="auto" w:fill="FFFFFF"/>
          <w:lang w:val="en-US"/>
        </w:rPr>
        <w:t>Poetics Today</w:t>
      </w:r>
      <w:r w:rsidRPr="00845274">
        <w:rPr>
          <w:color w:val="000000" w:themeColor="text1"/>
          <w:shd w:val="clear" w:color="auto" w:fill="FFFFFF"/>
          <w:lang w:val="en-US"/>
        </w:rPr>
        <w:t xml:space="preserve">, </w:t>
      </w:r>
      <w:r w:rsidRPr="00845274">
        <w:rPr>
          <w:i/>
          <w:iCs/>
          <w:color w:val="000000" w:themeColor="text1"/>
          <w:shd w:val="clear" w:color="auto" w:fill="FFFFFF"/>
          <w:lang w:val="en-US"/>
        </w:rPr>
        <w:t>40</w:t>
      </w:r>
      <w:r w:rsidRPr="00845274">
        <w:rPr>
          <w:color w:val="000000" w:themeColor="text1"/>
          <w:shd w:val="clear" w:color="auto" w:fill="FFFFFF"/>
          <w:lang w:val="en-US"/>
        </w:rPr>
        <w:t>(3), 453-473.</w:t>
      </w:r>
      <w:r w:rsidR="00631AA0" w:rsidRPr="00845274">
        <w:rPr>
          <w:color w:val="000000" w:themeColor="text1"/>
          <w:shd w:val="clear" w:color="auto" w:fill="FFFFFF"/>
          <w:lang w:val="en-US"/>
        </w:rPr>
        <w:t xml:space="preserve"> https://doi.org/10.1215/03335372-7558080</w:t>
      </w:r>
    </w:p>
    <w:p w14:paraId="1412FCA0" w14:textId="4840EEBA"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Nussbaum, M. C. (1990). </w:t>
      </w:r>
      <w:r w:rsidRPr="00845274">
        <w:rPr>
          <w:i/>
          <w:color w:val="000000" w:themeColor="text1"/>
          <w:lang w:val="en-US"/>
        </w:rPr>
        <w:t>Love’s knowledge</w:t>
      </w:r>
      <w:r w:rsidRPr="00845274">
        <w:rPr>
          <w:color w:val="000000" w:themeColor="text1"/>
          <w:lang w:val="en-US"/>
        </w:rPr>
        <w:t>. Oxford University Press.</w:t>
      </w:r>
    </w:p>
    <w:p w14:paraId="37723F12" w14:textId="07BBDCA6"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Nussbaum, M. C. (1995) </w:t>
      </w:r>
      <w:r w:rsidRPr="00845274">
        <w:rPr>
          <w:i/>
          <w:color w:val="000000" w:themeColor="text1"/>
          <w:lang w:val="en-US"/>
        </w:rPr>
        <w:t>Poetic justice: The literary imagination and public life</w:t>
      </w:r>
      <w:r w:rsidRPr="00845274">
        <w:rPr>
          <w:color w:val="000000" w:themeColor="text1"/>
          <w:lang w:val="en-US"/>
        </w:rPr>
        <w:t>. Beacon Press.</w:t>
      </w:r>
    </w:p>
    <w:p w14:paraId="2104AACF" w14:textId="26902FA3" w:rsidR="000F3EF2" w:rsidRPr="00845274" w:rsidRDefault="000F3EF2" w:rsidP="00631AA0">
      <w:pPr>
        <w:spacing w:line="480" w:lineRule="auto"/>
        <w:ind w:left="284" w:hanging="284"/>
        <w:rPr>
          <w:color w:val="000000" w:themeColor="text1"/>
          <w:lang w:val="en-US"/>
        </w:rPr>
      </w:pPr>
      <w:r w:rsidRPr="00845274">
        <w:rPr>
          <w:color w:val="000000" w:themeColor="text1"/>
          <w:lang w:val="en-US"/>
        </w:rPr>
        <w:t xml:space="preserve">Oakley, B. F., Brewer, R., Bird, G., &amp; Catmur, C. (2016). Theory of mind is not theory of emotion: A cautionary note on the Reading the Mind in the Eyes Test. </w:t>
      </w:r>
      <w:r w:rsidRPr="00845274">
        <w:rPr>
          <w:i/>
          <w:color w:val="000000" w:themeColor="text1"/>
          <w:lang w:val="en-US"/>
        </w:rPr>
        <w:t>Journal of Abnormal Psychology, 125</w:t>
      </w:r>
      <w:r w:rsidRPr="00845274">
        <w:rPr>
          <w:color w:val="000000" w:themeColor="text1"/>
          <w:lang w:val="en-US"/>
        </w:rPr>
        <w:t xml:space="preserve">(6), 818-823. </w:t>
      </w:r>
      <w:r w:rsidR="00631AA0" w:rsidRPr="00845274">
        <w:rPr>
          <w:color w:val="000000" w:themeColor="text1"/>
          <w:shd w:val="clear" w:color="auto" w:fill="FFFFFF"/>
          <w:lang w:val="en-US"/>
        </w:rPr>
        <w:t>https://doi.org/10.1037/abn0000182</w:t>
      </w:r>
    </w:p>
    <w:p w14:paraId="2DDFB55D" w14:textId="51FD2B5D" w:rsidR="000F3EF2" w:rsidRPr="00845274" w:rsidRDefault="000F3EF2" w:rsidP="00631AA0">
      <w:pPr>
        <w:spacing w:line="480" w:lineRule="auto"/>
        <w:ind w:left="284" w:hanging="284"/>
        <w:rPr>
          <w:color w:val="000000" w:themeColor="text1"/>
          <w:lang w:val="en-US"/>
        </w:rPr>
      </w:pPr>
      <w:r w:rsidRPr="00845274">
        <w:rPr>
          <w:color w:val="000000" w:themeColor="text1"/>
          <w:lang w:val="en-US"/>
        </w:rPr>
        <w:t xml:space="preserve">Oltjenbruns, K. A. (1991). Positive outcomes of adolescents' experience with grief. </w:t>
      </w:r>
      <w:r w:rsidRPr="00845274">
        <w:rPr>
          <w:i/>
          <w:color w:val="000000" w:themeColor="text1"/>
          <w:lang w:val="en-US"/>
        </w:rPr>
        <w:t>Journal of Adolescent Research, 6</w:t>
      </w:r>
      <w:r w:rsidRPr="00845274">
        <w:rPr>
          <w:color w:val="000000" w:themeColor="text1"/>
          <w:lang w:val="en-US"/>
        </w:rPr>
        <w:t>(1), 43-53.</w:t>
      </w:r>
      <w:r w:rsidR="00631AA0" w:rsidRPr="00845274">
        <w:rPr>
          <w:color w:val="000000" w:themeColor="text1"/>
          <w:lang w:val="en-US"/>
        </w:rPr>
        <w:t xml:space="preserve"> https://doi.org/10.1177%2F074355489161004</w:t>
      </w:r>
    </w:p>
    <w:p w14:paraId="7A3D74BE" w14:textId="7777777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Paludi, M. A., &amp; Strayer, L. A. (1985). What's in an author's name? Differential evaluations of performance as a function of author's name. </w:t>
      </w:r>
      <w:r w:rsidRPr="00845274">
        <w:rPr>
          <w:i/>
          <w:color w:val="000000" w:themeColor="text1"/>
          <w:lang w:val="en-US"/>
        </w:rPr>
        <w:t>Sex Roles, 12</w:t>
      </w:r>
      <w:r w:rsidRPr="00845274">
        <w:rPr>
          <w:color w:val="000000" w:themeColor="text1"/>
          <w:lang w:val="en-US"/>
        </w:rPr>
        <w:t>(3-4), 353-361.</w:t>
      </w:r>
    </w:p>
    <w:p w14:paraId="22B49390" w14:textId="42BFA6F9"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Panero, M. E., Weisberg, D. S., Black, J., Goldstein, T. R., Barnes, J. L., Brownell, H., &amp; Winner, E. (2016). Does reading a single passage of literary fiction really improve theory of mind? An attempt at replication. </w:t>
      </w:r>
      <w:r w:rsidRPr="00845274">
        <w:rPr>
          <w:i/>
          <w:color w:val="000000" w:themeColor="text1"/>
          <w:lang w:val="en-US"/>
        </w:rPr>
        <w:t>Journal of Personality and Social Psychology, 111</w:t>
      </w:r>
      <w:r w:rsidRPr="00845274">
        <w:rPr>
          <w:color w:val="000000" w:themeColor="text1"/>
          <w:lang w:val="en-US"/>
        </w:rPr>
        <w:t xml:space="preserve">(5), e46. </w:t>
      </w:r>
      <w:r w:rsidR="00631AA0" w:rsidRPr="00845274">
        <w:rPr>
          <w:color w:val="000000" w:themeColor="text1"/>
          <w:lang w:val="en-US"/>
        </w:rPr>
        <w:t>https://doi.org/10.1037/pspa0000064</w:t>
      </w:r>
    </w:p>
    <w:p w14:paraId="04D71ADC" w14:textId="2DE2E5A5"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Perugini, M., &amp; Leone, L. (2009). Implicit self-concept and moral action. </w:t>
      </w:r>
      <w:r w:rsidRPr="00845274">
        <w:rPr>
          <w:i/>
          <w:color w:val="000000" w:themeColor="text1"/>
          <w:lang w:val="en-US"/>
        </w:rPr>
        <w:t>Journal of Research in Personality, 43</w:t>
      </w:r>
      <w:r w:rsidRPr="00845274">
        <w:rPr>
          <w:color w:val="000000" w:themeColor="text1"/>
          <w:lang w:val="en-US"/>
        </w:rPr>
        <w:t>(5), 747-754.</w:t>
      </w:r>
      <w:r w:rsidR="00631AA0" w:rsidRPr="00845274">
        <w:rPr>
          <w:color w:val="000000" w:themeColor="text1"/>
          <w:lang w:val="en-US"/>
        </w:rPr>
        <w:t xml:space="preserve"> https://doi.org/10.1016/j.jrp.2009.03.015</w:t>
      </w:r>
    </w:p>
    <w:p w14:paraId="4B2E1382" w14:textId="70317EA8" w:rsidR="000F3EF2" w:rsidRPr="00845274" w:rsidRDefault="000F3EF2" w:rsidP="00FF1EE4">
      <w:pPr>
        <w:spacing w:line="480" w:lineRule="auto"/>
        <w:ind w:left="284" w:hanging="284"/>
        <w:rPr>
          <w:color w:val="000000" w:themeColor="text1"/>
          <w:lang w:val="en-US"/>
        </w:rPr>
      </w:pPr>
      <w:r w:rsidRPr="00845274">
        <w:rPr>
          <w:color w:val="000000" w:themeColor="text1"/>
          <w:lang w:val="it-IT"/>
        </w:rPr>
        <w:lastRenderedPageBreak/>
        <w:t xml:space="preserve">Pino, M. C., &amp; Mazza, M. (2016). </w:t>
      </w:r>
      <w:r w:rsidRPr="00845274">
        <w:rPr>
          <w:color w:val="000000" w:themeColor="text1"/>
          <w:lang w:val="en-US"/>
        </w:rPr>
        <w:t xml:space="preserve">The use of “literary fiction” to promote mentalizing ability. </w:t>
      </w:r>
      <w:r w:rsidRPr="00845274">
        <w:rPr>
          <w:i/>
          <w:color w:val="000000" w:themeColor="text1"/>
          <w:lang w:val="en-US"/>
        </w:rPr>
        <w:t>PloS one, 11</w:t>
      </w:r>
      <w:r w:rsidRPr="00845274">
        <w:rPr>
          <w:color w:val="000000" w:themeColor="text1"/>
          <w:lang w:val="en-US"/>
        </w:rPr>
        <w:t xml:space="preserve">(8), e0160254. </w:t>
      </w:r>
      <w:r w:rsidR="00631AA0" w:rsidRPr="00845274">
        <w:rPr>
          <w:color w:val="000000" w:themeColor="text1"/>
          <w:lang w:val="en-US"/>
        </w:rPr>
        <w:t>https://doi.org/10.1371/journal.pone.0160254</w:t>
      </w:r>
    </w:p>
    <w:p w14:paraId="79895664" w14:textId="7BFC86A1"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Ratcliffe, M. (2017). Grief and the unity of emotion. </w:t>
      </w:r>
      <w:r w:rsidRPr="00845274">
        <w:rPr>
          <w:i/>
          <w:color w:val="000000" w:themeColor="text1"/>
          <w:lang w:val="en-US"/>
        </w:rPr>
        <w:t>Midwest Studies in Philosophy, 41</w:t>
      </w:r>
      <w:r w:rsidRPr="00845274">
        <w:rPr>
          <w:color w:val="000000" w:themeColor="text1"/>
          <w:lang w:val="en-US"/>
        </w:rPr>
        <w:t>(1), 157-174.</w:t>
      </w:r>
      <w:r w:rsidR="00631AA0" w:rsidRPr="00845274">
        <w:rPr>
          <w:color w:val="000000" w:themeColor="text1"/>
          <w:lang w:val="en-US"/>
        </w:rPr>
        <w:t xml:space="preserve"> https://doi.org/10.1111/misp.12071</w:t>
      </w:r>
    </w:p>
    <w:p w14:paraId="139F4C44" w14:textId="212744E2"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Rowe, A. D., Bullock, P. R., Polkey, C. E., &amp; Morris, R. G. (2001). ‘Theory of mind’ impairments and their relationship to executive functioning following frontal lobe excisions. </w:t>
      </w:r>
      <w:r w:rsidRPr="00845274">
        <w:rPr>
          <w:i/>
          <w:color w:val="000000" w:themeColor="text1"/>
          <w:lang w:val="en-US"/>
        </w:rPr>
        <w:t>Brain, 124</w:t>
      </w:r>
      <w:r w:rsidRPr="00845274">
        <w:rPr>
          <w:color w:val="000000" w:themeColor="text1"/>
          <w:lang w:val="en-US"/>
        </w:rPr>
        <w:t>(3), 600-616.</w:t>
      </w:r>
      <w:r w:rsidR="00631AA0" w:rsidRPr="00845274">
        <w:rPr>
          <w:color w:val="000000" w:themeColor="text1"/>
          <w:lang w:val="en-US"/>
        </w:rPr>
        <w:t xml:space="preserve"> https://doi.org/10.1093/brain/124.3.600</w:t>
      </w:r>
    </w:p>
    <w:p w14:paraId="14B5E6ED" w14:textId="1C400F6B"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Samur, D., Tops, M., &amp; Koole, S. L. (2018). Does a single session of reading literary fiction prime enhanced mentalising performance? Four replication experiments of Kidd and Castano (2013). </w:t>
      </w:r>
      <w:r w:rsidRPr="00845274">
        <w:rPr>
          <w:i/>
          <w:color w:val="000000" w:themeColor="text1"/>
          <w:lang w:val="en-US"/>
        </w:rPr>
        <w:t>Cognition and Emotion, 32</w:t>
      </w:r>
      <w:r w:rsidRPr="00845274">
        <w:rPr>
          <w:color w:val="000000" w:themeColor="text1"/>
          <w:lang w:val="en-US"/>
        </w:rPr>
        <w:t xml:space="preserve">(1), 130-144. </w:t>
      </w:r>
      <w:r w:rsidR="00631AA0" w:rsidRPr="00845274">
        <w:rPr>
          <w:color w:val="000000" w:themeColor="text1"/>
          <w:lang w:val="en-US"/>
        </w:rPr>
        <w:t>https://doi.org/10.1080/02699931.2017.1279591</w:t>
      </w:r>
    </w:p>
    <w:p w14:paraId="400A50B0" w14:textId="6935DE90" w:rsidR="002C683A" w:rsidRPr="00845274" w:rsidRDefault="002C683A" w:rsidP="002C683A">
      <w:pPr>
        <w:spacing w:line="480" w:lineRule="auto"/>
        <w:ind w:left="284" w:hanging="284"/>
        <w:rPr>
          <w:color w:val="000000" w:themeColor="text1"/>
          <w:lang w:val="en-US"/>
        </w:rPr>
      </w:pPr>
      <w:r w:rsidRPr="00845274">
        <w:rPr>
          <w:color w:val="000000" w:themeColor="text1"/>
          <w:lang w:val="en-US"/>
        </w:rPr>
        <w:t xml:space="preserve">Schaeffer, Jean-Marie: Fictional vs. </w:t>
      </w:r>
      <w:r w:rsidR="00B84F74" w:rsidRPr="00845274">
        <w:rPr>
          <w:color w:val="000000" w:themeColor="text1"/>
          <w:lang w:val="en-US"/>
        </w:rPr>
        <w:t>f</w:t>
      </w:r>
      <w:r w:rsidRPr="00845274">
        <w:rPr>
          <w:color w:val="000000" w:themeColor="text1"/>
          <w:lang w:val="en-US"/>
        </w:rPr>
        <w:t xml:space="preserve">actual </w:t>
      </w:r>
      <w:r w:rsidR="00B84F74" w:rsidRPr="00845274">
        <w:rPr>
          <w:color w:val="000000" w:themeColor="text1"/>
          <w:lang w:val="en-US"/>
        </w:rPr>
        <w:t>n</w:t>
      </w:r>
      <w:r w:rsidRPr="00845274">
        <w:rPr>
          <w:color w:val="000000" w:themeColor="text1"/>
          <w:lang w:val="en-US"/>
        </w:rPr>
        <w:t xml:space="preserve">arration. </w:t>
      </w:r>
      <w:r w:rsidRPr="00845274">
        <w:rPr>
          <w:color w:val="000000" w:themeColor="text1"/>
        </w:rPr>
        <w:t xml:space="preserve">In Hühn, Peter et al. </w:t>
      </w:r>
      <w:r w:rsidRPr="00845274">
        <w:rPr>
          <w:color w:val="000000" w:themeColor="text1"/>
          <w:lang w:val="en-US"/>
        </w:rPr>
        <w:t xml:space="preserve">(eds.): </w:t>
      </w:r>
      <w:r w:rsidRPr="00845274">
        <w:rPr>
          <w:i/>
          <w:iCs/>
          <w:color w:val="000000" w:themeColor="text1"/>
          <w:lang w:val="en-US"/>
        </w:rPr>
        <w:t>the living handbook of narratology.</w:t>
      </w:r>
      <w:r w:rsidRPr="00845274">
        <w:rPr>
          <w:color w:val="000000" w:themeColor="text1"/>
          <w:lang w:val="en-US"/>
        </w:rPr>
        <w:t xml:space="preserve"> Hamburg: Hamburg University. URL = http://www.lhn.uni-hamburg.de/article/fictional-vs-factual-narration</w:t>
      </w:r>
    </w:p>
    <w:p w14:paraId="2168D443" w14:textId="3C09ECCD" w:rsidR="000F3EF2" w:rsidRPr="00845274" w:rsidRDefault="000F3EF2" w:rsidP="00FF1EE4">
      <w:pPr>
        <w:spacing w:line="480" w:lineRule="auto"/>
        <w:ind w:left="284" w:hanging="284"/>
        <w:rPr>
          <w:color w:val="000000" w:themeColor="text1"/>
        </w:rPr>
      </w:pPr>
      <w:r w:rsidRPr="00845274">
        <w:rPr>
          <w:color w:val="000000" w:themeColor="text1"/>
        </w:rPr>
        <w:t xml:space="preserve">Schwab, R. (1996). Gender differences in parental grief. </w:t>
      </w:r>
      <w:r w:rsidRPr="00845274">
        <w:rPr>
          <w:i/>
          <w:color w:val="000000" w:themeColor="text1"/>
        </w:rPr>
        <w:t>Death Studies, 20</w:t>
      </w:r>
      <w:r w:rsidRPr="00845274">
        <w:rPr>
          <w:color w:val="000000" w:themeColor="text1"/>
        </w:rPr>
        <w:t>(2), 103-113.</w:t>
      </w:r>
      <w:r w:rsidR="00631AA0" w:rsidRPr="00845274">
        <w:rPr>
          <w:color w:val="000000" w:themeColor="text1"/>
        </w:rPr>
        <w:t xml:space="preserve"> https://doi.org/10.1080/07481189608252744</w:t>
      </w:r>
    </w:p>
    <w:p w14:paraId="32020239" w14:textId="0191A709" w:rsidR="000F275F" w:rsidRPr="00845274" w:rsidRDefault="000F275F" w:rsidP="000F275F">
      <w:pPr>
        <w:spacing w:line="480" w:lineRule="auto"/>
        <w:ind w:left="284" w:hanging="284"/>
        <w:rPr>
          <w:color w:val="000000" w:themeColor="text1"/>
          <w:lang w:val="en-US"/>
        </w:rPr>
      </w:pPr>
      <w:r w:rsidRPr="00845274">
        <w:rPr>
          <w:color w:val="000000" w:themeColor="text1"/>
        </w:rPr>
        <w:t xml:space="preserve">Singer, T., &amp; Klimecki, O. M. (2014). </w:t>
      </w:r>
      <w:r w:rsidRPr="00845274">
        <w:rPr>
          <w:color w:val="000000" w:themeColor="text1"/>
          <w:lang w:val="en-US"/>
        </w:rPr>
        <w:t xml:space="preserve">Empathy and compassion. </w:t>
      </w:r>
      <w:r w:rsidRPr="00845274">
        <w:rPr>
          <w:i/>
          <w:color w:val="000000" w:themeColor="text1"/>
          <w:lang w:val="en-US"/>
        </w:rPr>
        <w:t>Current Biology, 24</w:t>
      </w:r>
      <w:r w:rsidRPr="00845274">
        <w:rPr>
          <w:color w:val="000000" w:themeColor="text1"/>
          <w:lang w:val="en-US"/>
        </w:rPr>
        <w:t>(18), R875-R878.</w:t>
      </w:r>
      <w:r w:rsidR="00631AA0" w:rsidRPr="00845274">
        <w:rPr>
          <w:color w:val="000000" w:themeColor="text1"/>
          <w:lang w:val="en-US"/>
        </w:rPr>
        <w:t xml:space="preserve"> https://doi.org/10.1016/j.cub.2014.06.054</w:t>
      </w:r>
    </w:p>
    <w:p w14:paraId="47A80BC2" w14:textId="6603667F" w:rsidR="000F3EF2" w:rsidRPr="00845274" w:rsidRDefault="000F3EF2" w:rsidP="00FF1EE4">
      <w:pPr>
        <w:spacing w:line="480" w:lineRule="auto"/>
        <w:ind w:left="284" w:hanging="284"/>
        <w:rPr>
          <w:color w:val="000000" w:themeColor="text1"/>
          <w:lang w:val="en-US"/>
        </w:rPr>
      </w:pPr>
      <w:r w:rsidRPr="00845274">
        <w:rPr>
          <w:color w:val="000000" w:themeColor="text1"/>
          <w:lang w:val="fr-CA"/>
        </w:rPr>
        <w:t xml:space="preserve">Sirois, S., &amp; Brisson, J. (2014). Pupillometry. </w:t>
      </w:r>
      <w:r w:rsidRPr="00845274">
        <w:rPr>
          <w:i/>
          <w:color w:val="000000" w:themeColor="text1"/>
          <w:lang w:val="en-US"/>
        </w:rPr>
        <w:t>Wiley Interdisciplinary Reviews: Cognitive Science, 5</w:t>
      </w:r>
      <w:r w:rsidRPr="00845274">
        <w:rPr>
          <w:color w:val="000000" w:themeColor="text1"/>
          <w:lang w:val="en-US"/>
        </w:rPr>
        <w:t>(6), 679-692.</w:t>
      </w:r>
      <w:r w:rsidR="00631AA0" w:rsidRPr="00845274">
        <w:rPr>
          <w:color w:val="000000" w:themeColor="text1"/>
          <w:lang w:val="en-US"/>
        </w:rPr>
        <w:t xml:space="preserve"> https://doi.org/10.1002/wcs.1323</w:t>
      </w:r>
    </w:p>
    <w:p w14:paraId="3EFB9CD6" w14:textId="5DDC5FE6" w:rsidR="00CF7224" w:rsidRPr="00845274" w:rsidRDefault="00CF7224" w:rsidP="00FF1EE4">
      <w:pPr>
        <w:spacing w:line="480" w:lineRule="auto"/>
        <w:ind w:left="284" w:hanging="284"/>
        <w:rPr>
          <w:color w:val="000000" w:themeColor="text1"/>
          <w:lang w:val="en-US"/>
        </w:rPr>
      </w:pPr>
      <w:r w:rsidRPr="00845274">
        <w:rPr>
          <w:color w:val="000000" w:themeColor="text1"/>
        </w:rPr>
        <w:t xml:space="preserve">Stanovich, K. E., &amp; West, R. F. (1989). </w:t>
      </w:r>
      <w:r w:rsidRPr="00845274">
        <w:rPr>
          <w:color w:val="000000" w:themeColor="text1"/>
          <w:lang w:val="en-US"/>
        </w:rPr>
        <w:t xml:space="preserve">Exposure to print and orthographic processing. </w:t>
      </w:r>
      <w:r w:rsidRPr="00845274">
        <w:rPr>
          <w:i/>
          <w:iCs/>
          <w:color w:val="000000" w:themeColor="text1"/>
          <w:lang w:val="en-US"/>
        </w:rPr>
        <w:t>Reading Research Quarterly</w:t>
      </w:r>
      <w:r w:rsidRPr="00845274">
        <w:rPr>
          <w:i/>
          <w:color w:val="000000" w:themeColor="text1"/>
          <w:lang w:val="en-US"/>
        </w:rPr>
        <w:t>, 24</w:t>
      </w:r>
      <w:r w:rsidRPr="00845274">
        <w:rPr>
          <w:color w:val="000000" w:themeColor="text1"/>
          <w:lang w:val="en-US"/>
        </w:rPr>
        <w:t>(4), 402-433.</w:t>
      </w:r>
      <w:r w:rsidR="000733B7" w:rsidRPr="00845274">
        <w:rPr>
          <w:color w:val="000000" w:themeColor="text1"/>
          <w:lang w:val="en-US"/>
        </w:rPr>
        <w:t xml:space="preserve"> https://doi.org/10.2307/747605</w:t>
      </w:r>
    </w:p>
    <w:p w14:paraId="39012465" w14:textId="7777777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Summers, K. (2013). Adult reading habits and preferences in relation to gender differences. </w:t>
      </w:r>
      <w:r w:rsidRPr="00845274">
        <w:rPr>
          <w:i/>
          <w:color w:val="000000" w:themeColor="text1"/>
          <w:lang w:val="en-US"/>
        </w:rPr>
        <w:t>Reference &amp; User Services Quarterly, 52</w:t>
      </w:r>
      <w:r w:rsidRPr="00845274">
        <w:rPr>
          <w:color w:val="000000" w:themeColor="text1"/>
          <w:lang w:val="en-US"/>
        </w:rPr>
        <w:t>(3), 243-249.</w:t>
      </w:r>
    </w:p>
    <w:p w14:paraId="7BDDFE3F" w14:textId="7777777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lastRenderedPageBreak/>
        <w:t>Telfer, E. (1970). Friendship</w:t>
      </w:r>
      <w:r w:rsidRPr="00845274">
        <w:rPr>
          <w:i/>
          <w:color w:val="000000" w:themeColor="text1"/>
          <w:lang w:val="en-US"/>
        </w:rPr>
        <w:t>. Proceedings of the Aristotelian Society, 71</w:t>
      </w:r>
      <w:r w:rsidRPr="00845274">
        <w:rPr>
          <w:color w:val="000000" w:themeColor="text1"/>
          <w:lang w:val="en-US"/>
        </w:rPr>
        <w:t xml:space="preserve">, new series, 223-241. </w:t>
      </w:r>
    </w:p>
    <w:p w14:paraId="0E6FA2A3" w14:textId="6DED08A0"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Topping, K. J., Samuels, J., &amp; Paul, T. (2008). Independent reading: The relationship of challenge, non</w:t>
      </w:r>
      <w:r w:rsidRPr="00845274">
        <w:rPr>
          <w:rFonts w:ascii="Cambria Math" w:hAnsi="Cambria Math" w:cs="Cambria Math"/>
          <w:color w:val="000000" w:themeColor="text1"/>
          <w:lang w:val="en-US"/>
        </w:rPr>
        <w:t>‐</w:t>
      </w:r>
      <w:r w:rsidRPr="00845274">
        <w:rPr>
          <w:color w:val="000000" w:themeColor="text1"/>
          <w:lang w:val="en-US"/>
        </w:rPr>
        <w:t xml:space="preserve">fiction and gender to achievement. </w:t>
      </w:r>
      <w:r w:rsidRPr="00845274">
        <w:rPr>
          <w:i/>
          <w:color w:val="000000" w:themeColor="text1"/>
          <w:lang w:val="en-US"/>
        </w:rPr>
        <w:t>British Educational Research Journal, 34</w:t>
      </w:r>
      <w:r w:rsidRPr="00845274">
        <w:rPr>
          <w:color w:val="000000" w:themeColor="text1"/>
          <w:lang w:val="en-US"/>
        </w:rPr>
        <w:t>(4), 505-524.</w:t>
      </w:r>
      <w:r w:rsidR="000733B7" w:rsidRPr="00845274">
        <w:rPr>
          <w:color w:val="000000" w:themeColor="text1"/>
          <w:lang w:val="en-US"/>
        </w:rPr>
        <w:t xml:space="preserve"> https://doi.org/10.1080/01411920701609380</w:t>
      </w:r>
    </w:p>
    <w:p w14:paraId="6BBF027B" w14:textId="01238E0D" w:rsidR="000F3EF2" w:rsidRPr="00845274" w:rsidRDefault="00037161" w:rsidP="00FF1EE4">
      <w:pPr>
        <w:spacing w:line="480" w:lineRule="auto"/>
        <w:ind w:left="284" w:hanging="284"/>
        <w:rPr>
          <w:color w:val="000000" w:themeColor="text1"/>
          <w:lang w:val="en-US"/>
        </w:rPr>
      </w:pPr>
      <w:r w:rsidRPr="00845274">
        <w:rPr>
          <w:color w:val="000000" w:themeColor="text1"/>
          <w:lang w:val="en-US"/>
        </w:rPr>
        <w:t xml:space="preserve">Trilling, L. (1950). </w:t>
      </w:r>
      <w:r w:rsidRPr="00845274">
        <w:rPr>
          <w:i/>
          <w:color w:val="000000" w:themeColor="text1"/>
          <w:lang w:val="en-US"/>
        </w:rPr>
        <w:t>The liberal i</w:t>
      </w:r>
      <w:r w:rsidR="000F3EF2" w:rsidRPr="00845274">
        <w:rPr>
          <w:i/>
          <w:color w:val="000000" w:themeColor="text1"/>
          <w:lang w:val="en-US"/>
        </w:rPr>
        <w:t>magination</w:t>
      </w:r>
      <w:r w:rsidR="000F3EF2" w:rsidRPr="00845274">
        <w:rPr>
          <w:color w:val="000000" w:themeColor="text1"/>
          <w:lang w:val="en-US"/>
        </w:rPr>
        <w:t>. Anchor-Doubleday.</w:t>
      </w:r>
    </w:p>
    <w:p w14:paraId="19CF1C87" w14:textId="4CA9BDA0" w:rsidR="000F3EF2" w:rsidRPr="00845274" w:rsidRDefault="000F3EF2" w:rsidP="00FF1EE4">
      <w:pPr>
        <w:spacing w:line="480" w:lineRule="auto"/>
        <w:ind w:left="284" w:hanging="284"/>
        <w:rPr>
          <w:color w:val="000000" w:themeColor="text1"/>
        </w:rPr>
      </w:pPr>
      <w:r w:rsidRPr="00845274">
        <w:rPr>
          <w:color w:val="000000" w:themeColor="text1"/>
          <w:lang w:val="en-US"/>
        </w:rPr>
        <w:t xml:space="preserve">Tsunemi, K., Tamura, A., Ogawa, S., Isomura, T., &amp; Masataka, N. (2014). Intensive exposure to narrative in story books as a possibly effective treatment of social perspective-taking in schoolchildren with autism. </w:t>
      </w:r>
      <w:r w:rsidRPr="00845274">
        <w:rPr>
          <w:i/>
          <w:color w:val="000000" w:themeColor="text1"/>
        </w:rPr>
        <w:t>Frontiers in Psychology, 5</w:t>
      </w:r>
      <w:r w:rsidRPr="00845274">
        <w:rPr>
          <w:color w:val="000000" w:themeColor="text1"/>
        </w:rPr>
        <w:t>, 2.</w:t>
      </w:r>
      <w:r w:rsidR="007759A0" w:rsidRPr="00845274">
        <w:rPr>
          <w:color w:val="000000" w:themeColor="text1"/>
        </w:rPr>
        <w:t xml:space="preserve"> https://doi.org/10.3389/fpsyg.2014.00002</w:t>
      </w:r>
    </w:p>
    <w:p w14:paraId="6BC3EEFA" w14:textId="60DBC01E" w:rsidR="00E41D8E" w:rsidRPr="00845274" w:rsidRDefault="00E41D8E" w:rsidP="00FF1EE4">
      <w:pPr>
        <w:spacing w:line="480" w:lineRule="auto"/>
        <w:ind w:left="284" w:hanging="284"/>
        <w:rPr>
          <w:color w:val="000000" w:themeColor="text1"/>
          <w:shd w:val="clear" w:color="auto" w:fill="FFFFFF"/>
          <w:lang w:val="en-US"/>
        </w:rPr>
      </w:pPr>
      <w:r w:rsidRPr="00845274">
        <w:rPr>
          <w:color w:val="000000" w:themeColor="text1"/>
          <w:shd w:val="clear" w:color="auto" w:fill="FFFFFF"/>
        </w:rPr>
        <w:t xml:space="preserve">Ugazio, G., Majdandžić, J., &amp; Lamm, C. (2014). </w:t>
      </w:r>
      <w:r w:rsidRPr="00845274">
        <w:rPr>
          <w:color w:val="000000" w:themeColor="text1"/>
          <w:shd w:val="clear" w:color="auto" w:fill="FFFFFF"/>
          <w:lang w:val="en-US"/>
        </w:rPr>
        <w:t xml:space="preserve">Are empathy and morality linked? Insights from moral psychology, social and decision neuroscience, and philosophy. In H. L. Maibom (Ed.), </w:t>
      </w:r>
      <w:r w:rsidRPr="00845274">
        <w:rPr>
          <w:i/>
          <w:iCs/>
          <w:color w:val="000000" w:themeColor="text1"/>
          <w:shd w:val="clear" w:color="auto" w:fill="FFFFFF"/>
          <w:lang w:val="en-US"/>
        </w:rPr>
        <w:t>Empathy in morality</w:t>
      </w:r>
      <w:r w:rsidRPr="00845274">
        <w:rPr>
          <w:color w:val="000000" w:themeColor="text1"/>
          <w:shd w:val="clear" w:color="auto" w:fill="FFFFFF"/>
          <w:lang w:val="en-US"/>
        </w:rPr>
        <w:t xml:space="preserve"> (pp. 155-171). Oxford University Press.</w:t>
      </w:r>
    </w:p>
    <w:p w14:paraId="69662386" w14:textId="498CE6BA" w:rsidR="006A4BB5" w:rsidRPr="00845274" w:rsidRDefault="006A4BB5" w:rsidP="00FF1EE4">
      <w:pPr>
        <w:spacing w:line="480" w:lineRule="auto"/>
        <w:ind w:left="284" w:hanging="284"/>
        <w:rPr>
          <w:color w:val="000000" w:themeColor="text1"/>
          <w:lang w:val="en-US"/>
        </w:rPr>
      </w:pPr>
      <w:r w:rsidRPr="00845274">
        <w:rPr>
          <w:color w:val="000000" w:themeColor="text1"/>
          <w:lang w:val="en-US"/>
        </w:rPr>
        <w:t xml:space="preserve">Vermeule, B. (2010). </w:t>
      </w:r>
      <w:r w:rsidRPr="00845274">
        <w:rPr>
          <w:i/>
          <w:color w:val="000000" w:themeColor="text1"/>
          <w:lang w:val="en-US"/>
        </w:rPr>
        <w:t>Why do we care about literary characters?</w:t>
      </w:r>
      <w:r w:rsidRPr="00845274">
        <w:rPr>
          <w:color w:val="000000" w:themeColor="text1"/>
          <w:lang w:val="en-US"/>
        </w:rPr>
        <w:t>. Johns Hopkins University Press.</w:t>
      </w:r>
    </w:p>
    <w:p w14:paraId="04B6AEB5" w14:textId="561D0DFB" w:rsidR="00F451D9" w:rsidRPr="00845274" w:rsidRDefault="00F451D9" w:rsidP="00FF1EE4">
      <w:pPr>
        <w:spacing w:line="480" w:lineRule="auto"/>
        <w:ind w:left="284" w:hanging="284"/>
        <w:rPr>
          <w:color w:val="000000" w:themeColor="text1"/>
          <w:lang w:val="en-US"/>
        </w:rPr>
      </w:pPr>
      <w:r w:rsidRPr="00845274">
        <w:rPr>
          <w:color w:val="000000" w:themeColor="text1"/>
          <w:lang w:val="en-US"/>
        </w:rPr>
        <w:t xml:space="preserve">Watkins, P. (2000). </w:t>
      </w:r>
      <w:r w:rsidRPr="00845274">
        <w:rPr>
          <w:i/>
          <w:color w:val="000000" w:themeColor="text1"/>
          <w:lang w:val="en-US"/>
        </w:rPr>
        <w:t>Stand before your god: An American schoolboy in England</w:t>
      </w:r>
      <w:r w:rsidRPr="00845274">
        <w:rPr>
          <w:color w:val="000000" w:themeColor="text1"/>
          <w:lang w:val="en-US"/>
        </w:rPr>
        <w:t xml:space="preserve">. </w:t>
      </w:r>
      <w:r w:rsidR="00635E63" w:rsidRPr="00845274">
        <w:rPr>
          <w:color w:val="000000" w:themeColor="text1"/>
          <w:lang w:val="en-US"/>
        </w:rPr>
        <w:t>Vintage Books</w:t>
      </w:r>
      <w:r w:rsidRPr="00845274">
        <w:rPr>
          <w:color w:val="000000" w:themeColor="text1"/>
          <w:lang w:val="en-US"/>
        </w:rPr>
        <w:t>.</w:t>
      </w:r>
    </w:p>
    <w:p w14:paraId="42A0825C" w14:textId="2922AA47"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Weinberg, D. B., &amp; Kapelner, A. (2018). Comparing gender discrimination and inequality in indie and traditional publishing. </w:t>
      </w:r>
      <w:r w:rsidRPr="00845274">
        <w:rPr>
          <w:i/>
          <w:color w:val="000000" w:themeColor="text1"/>
          <w:lang w:val="en-US"/>
        </w:rPr>
        <w:t>PloS one, 13</w:t>
      </w:r>
      <w:r w:rsidRPr="00845274">
        <w:rPr>
          <w:color w:val="000000" w:themeColor="text1"/>
          <w:lang w:val="en-US"/>
        </w:rPr>
        <w:t>(4), e0195298.</w:t>
      </w:r>
      <w:r w:rsidR="007759A0" w:rsidRPr="00845274">
        <w:rPr>
          <w:color w:val="000000" w:themeColor="text1"/>
          <w:lang w:val="en-US"/>
        </w:rPr>
        <w:t xml:space="preserve"> https://doi.org/10.1371/journal.pone.0195298</w:t>
      </w:r>
    </w:p>
    <w:p w14:paraId="3B13043A" w14:textId="28360FE9" w:rsidR="006A4BB5" w:rsidRPr="00845274" w:rsidRDefault="006A4BB5" w:rsidP="00FF1EE4">
      <w:pPr>
        <w:spacing w:line="480" w:lineRule="auto"/>
        <w:ind w:left="284" w:hanging="284"/>
        <w:rPr>
          <w:color w:val="000000" w:themeColor="text1"/>
          <w:lang w:val="en-US"/>
        </w:rPr>
      </w:pPr>
      <w:r w:rsidRPr="00845274">
        <w:rPr>
          <w:color w:val="000000" w:themeColor="text1"/>
          <w:lang w:val="en-US"/>
        </w:rPr>
        <w:t>Wellman, H. M., Cross, D., &amp; Watson, J. (2001). Meta</w:t>
      </w:r>
      <w:r w:rsidRPr="00845274">
        <w:rPr>
          <w:rFonts w:ascii="Cambria Math" w:hAnsi="Cambria Math" w:cs="Cambria Math"/>
          <w:color w:val="000000" w:themeColor="text1"/>
          <w:lang w:val="en-US"/>
        </w:rPr>
        <w:t>‐</w:t>
      </w:r>
      <w:r w:rsidRPr="00845274">
        <w:rPr>
          <w:color w:val="000000" w:themeColor="text1"/>
          <w:lang w:val="en-US"/>
        </w:rPr>
        <w:t>analysis of theory</w:t>
      </w:r>
      <w:r w:rsidRPr="00845274">
        <w:rPr>
          <w:rFonts w:ascii="Cambria Math" w:hAnsi="Cambria Math" w:cs="Cambria Math"/>
          <w:color w:val="000000" w:themeColor="text1"/>
          <w:lang w:val="en-US"/>
        </w:rPr>
        <w:t>‐</w:t>
      </w:r>
      <w:r w:rsidRPr="00845274">
        <w:rPr>
          <w:color w:val="000000" w:themeColor="text1"/>
          <w:lang w:val="en-US"/>
        </w:rPr>
        <w:t>of</w:t>
      </w:r>
      <w:r w:rsidRPr="00845274">
        <w:rPr>
          <w:rFonts w:ascii="Cambria Math" w:hAnsi="Cambria Math" w:cs="Cambria Math"/>
          <w:color w:val="000000" w:themeColor="text1"/>
          <w:lang w:val="en-US"/>
        </w:rPr>
        <w:t>‐</w:t>
      </w:r>
      <w:r w:rsidRPr="00845274">
        <w:rPr>
          <w:color w:val="000000" w:themeColor="text1"/>
          <w:lang w:val="en-US"/>
        </w:rPr>
        <w:t xml:space="preserve">mind development: The truth about false belief. </w:t>
      </w:r>
      <w:r w:rsidRPr="00845274">
        <w:rPr>
          <w:i/>
          <w:color w:val="000000" w:themeColor="text1"/>
          <w:lang w:val="en-US"/>
        </w:rPr>
        <w:t>Child Development, 72</w:t>
      </w:r>
      <w:r w:rsidRPr="00845274">
        <w:rPr>
          <w:color w:val="000000" w:themeColor="text1"/>
          <w:lang w:val="en-US"/>
        </w:rPr>
        <w:t>(3), 655-684.</w:t>
      </w:r>
      <w:r w:rsidR="007759A0" w:rsidRPr="00845274">
        <w:rPr>
          <w:color w:val="000000" w:themeColor="text1"/>
          <w:lang w:val="en-US"/>
        </w:rPr>
        <w:t xml:space="preserve"> https://doi.org/10.1111/1467-8624.00304</w:t>
      </w:r>
    </w:p>
    <w:p w14:paraId="60A222BD" w14:textId="300EA8CA" w:rsidR="000F3EF2" w:rsidRPr="00845274" w:rsidRDefault="000F3EF2" w:rsidP="00FF1EE4">
      <w:pPr>
        <w:spacing w:line="480" w:lineRule="auto"/>
        <w:ind w:left="284" w:hanging="284"/>
        <w:rPr>
          <w:color w:val="000000" w:themeColor="text1"/>
        </w:rPr>
      </w:pPr>
      <w:r w:rsidRPr="00845274">
        <w:rPr>
          <w:color w:val="000000" w:themeColor="text1"/>
          <w:lang w:val="en-US"/>
        </w:rPr>
        <w:lastRenderedPageBreak/>
        <w:t>White, S. J., Coniston, D., Rogers, R., &amp; Frith, U. (2011). Developing the Frith</w:t>
      </w:r>
      <w:r w:rsidRPr="00845274">
        <w:rPr>
          <w:rFonts w:ascii="Cambria Math" w:hAnsi="Cambria Math" w:cs="Cambria Math"/>
          <w:color w:val="000000" w:themeColor="text1"/>
          <w:lang w:val="en-US"/>
        </w:rPr>
        <w:t>‐</w:t>
      </w:r>
      <w:r w:rsidRPr="00845274">
        <w:rPr>
          <w:color w:val="000000" w:themeColor="text1"/>
          <w:lang w:val="en-US"/>
        </w:rPr>
        <w:t xml:space="preserve">Happé animations: A quick and objective test of Theory of Mind for adults with autism. </w:t>
      </w:r>
      <w:r w:rsidRPr="00845274">
        <w:rPr>
          <w:i/>
          <w:color w:val="000000" w:themeColor="text1"/>
        </w:rPr>
        <w:t>Autism Research, 4</w:t>
      </w:r>
      <w:r w:rsidRPr="00845274">
        <w:rPr>
          <w:color w:val="000000" w:themeColor="text1"/>
        </w:rPr>
        <w:t>(2), 149-154.</w:t>
      </w:r>
      <w:r w:rsidR="007759A0" w:rsidRPr="00845274">
        <w:rPr>
          <w:color w:val="000000" w:themeColor="text1"/>
        </w:rPr>
        <w:t xml:space="preserve"> https://doi.org/10.1002/aur.174</w:t>
      </w:r>
    </w:p>
    <w:p w14:paraId="09FD4065" w14:textId="77777777" w:rsidR="000F3EF2" w:rsidRPr="00845274" w:rsidRDefault="000F3EF2" w:rsidP="00FF1EE4">
      <w:pPr>
        <w:spacing w:line="480" w:lineRule="auto"/>
        <w:ind w:left="284" w:hanging="284"/>
        <w:rPr>
          <w:color w:val="000000" w:themeColor="text1"/>
          <w:lang w:val="en-US"/>
        </w:rPr>
      </w:pPr>
      <w:r w:rsidRPr="00845274">
        <w:rPr>
          <w:color w:val="000000" w:themeColor="text1"/>
        </w:rPr>
        <w:t xml:space="preserve">Wimmer, L. (2015). </w:t>
      </w:r>
      <w:r w:rsidRPr="00845274">
        <w:rPr>
          <w:i/>
          <w:color w:val="000000" w:themeColor="text1"/>
        </w:rPr>
        <w:t>Das ästhetische Paradox bei der Verarbeitung von fiktionalen vs nicht-fiktionalen Texten [The aesthetic paradox when processing fictional vs non-fictional texts]</w:t>
      </w:r>
      <w:r w:rsidRPr="00845274">
        <w:rPr>
          <w:color w:val="000000" w:themeColor="text1"/>
        </w:rPr>
        <w:t xml:space="preserve">. </w:t>
      </w:r>
      <w:r w:rsidRPr="00845274">
        <w:rPr>
          <w:color w:val="000000" w:themeColor="text1"/>
          <w:lang w:val="en-US"/>
        </w:rPr>
        <w:t>Dissertation, Heidelberg University [available at http://www.ub.uni-heidelberg.de/archiv/18232].</w:t>
      </w:r>
    </w:p>
    <w:p w14:paraId="7B546DD2" w14:textId="3CDCC091" w:rsidR="000F3EF2" w:rsidRPr="00845274" w:rsidRDefault="000F3EF2" w:rsidP="00FF1EE4">
      <w:pPr>
        <w:spacing w:line="480" w:lineRule="auto"/>
        <w:ind w:left="284" w:hanging="284"/>
        <w:rPr>
          <w:color w:val="000000" w:themeColor="text1"/>
          <w:lang w:val="en-US"/>
        </w:rPr>
      </w:pPr>
      <w:r w:rsidRPr="00845274">
        <w:rPr>
          <w:color w:val="000000" w:themeColor="text1"/>
          <w:lang w:val="en-US"/>
        </w:rPr>
        <w:t xml:space="preserve">Worden, J. W. (2003). </w:t>
      </w:r>
      <w:r w:rsidRPr="00845274">
        <w:rPr>
          <w:i/>
          <w:color w:val="000000" w:themeColor="text1"/>
          <w:lang w:val="en-US"/>
        </w:rPr>
        <w:t>Grief counselling and grief therapy</w:t>
      </w:r>
      <w:r w:rsidRPr="00845274">
        <w:rPr>
          <w:color w:val="000000" w:themeColor="text1"/>
          <w:lang w:val="en-US"/>
        </w:rPr>
        <w:t xml:space="preserve"> (3rd edition). Brunner-Routledge. </w:t>
      </w:r>
    </w:p>
    <w:p w14:paraId="01608EC8" w14:textId="185F89CB" w:rsidR="00CF7224" w:rsidRPr="005B076A" w:rsidRDefault="000F3EF2" w:rsidP="004E3523">
      <w:pPr>
        <w:spacing w:line="480" w:lineRule="auto"/>
        <w:ind w:left="284" w:hanging="284"/>
        <w:rPr>
          <w:color w:val="000000" w:themeColor="text1"/>
          <w:sz w:val="20"/>
          <w:szCs w:val="16"/>
          <w:lang w:val="en-US"/>
        </w:rPr>
      </w:pPr>
      <w:r w:rsidRPr="00845274">
        <w:rPr>
          <w:color w:val="000000" w:themeColor="text1"/>
          <w:lang w:val="en-US"/>
        </w:rPr>
        <w:t xml:space="preserve">Znoj, H. J. (2015). Bereavement and complicated grief across the lifespan. In J. Wright (Ed.), </w:t>
      </w:r>
      <w:r w:rsidRPr="00845274">
        <w:rPr>
          <w:i/>
          <w:color w:val="000000" w:themeColor="text1"/>
          <w:lang w:val="en-US"/>
        </w:rPr>
        <w:t>International encyclopedia of the social &amp; behavioral sciences</w:t>
      </w:r>
      <w:r w:rsidRPr="00845274">
        <w:rPr>
          <w:color w:val="000000" w:themeColor="text1"/>
          <w:lang w:val="en-US"/>
        </w:rPr>
        <w:t xml:space="preserve"> (2nd edition) (pp. 537-541). </w:t>
      </w:r>
      <w:r w:rsidRPr="00845274">
        <w:rPr>
          <w:color w:val="000000" w:themeColor="text1"/>
        </w:rPr>
        <w:t>Elsevier.</w:t>
      </w:r>
      <w:r w:rsidR="001214AA" w:rsidRPr="005B076A" w:rsidDel="001214AA">
        <w:rPr>
          <w:color w:val="000000" w:themeColor="text1"/>
        </w:rPr>
        <w:t xml:space="preserve"> </w:t>
      </w:r>
    </w:p>
    <w:sectPr w:rsidR="00CF7224" w:rsidRPr="005B076A" w:rsidSect="006D7CE3">
      <w:headerReference w:type="default" r:id="rId2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F5326" w14:textId="77777777" w:rsidR="0086794A" w:rsidRDefault="0086794A" w:rsidP="00BE3354">
      <w:r>
        <w:separator/>
      </w:r>
    </w:p>
  </w:endnote>
  <w:endnote w:type="continuationSeparator" w:id="0">
    <w:p w14:paraId="4CF96315" w14:textId="77777777" w:rsidR="0086794A" w:rsidRDefault="0086794A" w:rsidP="00BE3354">
      <w:r>
        <w:continuationSeparator/>
      </w:r>
    </w:p>
  </w:endnote>
  <w:endnote w:type="continuationNotice" w:id="1">
    <w:p w14:paraId="3A4C6FAA" w14:textId="77777777" w:rsidR="0086794A" w:rsidRDefault="00867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IN Next W01">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937537"/>
      <w:docPartObj>
        <w:docPartGallery w:val="Page Numbers (Bottom of Page)"/>
        <w:docPartUnique/>
      </w:docPartObj>
    </w:sdtPr>
    <w:sdtEndPr>
      <w:rPr>
        <w:rFonts w:ascii="Times New Roman" w:hAnsi="Times New Roman"/>
        <w:noProof/>
      </w:rPr>
    </w:sdtEndPr>
    <w:sdtContent>
      <w:p w14:paraId="2FD8AC34" w14:textId="74A79EB6" w:rsidR="004D7E94" w:rsidRPr="000A43AD" w:rsidRDefault="004D7E94">
        <w:pPr>
          <w:pStyle w:val="Footer"/>
          <w:jc w:val="center"/>
          <w:rPr>
            <w:rFonts w:ascii="Times New Roman" w:hAnsi="Times New Roman"/>
          </w:rPr>
        </w:pPr>
        <w:r w:rsidRPr="000A43AD">
          <w:rPr>
            <w:rFonts w:ascii="Times New Roman" w:hAnsi="Times New Roman"/>
          </w:rPr>
          <w:fldChar w:fldCharType="begin"/>
        </w:r>
        <w:r w:rsidRPr="000A43AD">
          <w:rPr>
            <w:rFonts w:ascii="Times New Roman" w:hAnsi="Times New Roman"/>
          </w:rPr>
          <w:instrText xml:space="preserve"> PAGE   \* MERGEFORMAT </w:instrText>
        </w:r>
        <w:r w:rsidRPr="000A43AD">
          <w:rPr>
            <w:rFonts w:ascii="Times New Roman" w:hAnsi="Times New Roman"/>
          </w:rPr>
          <w:fldChar w:fldCharType="separate"/>
        </w:r>
        <w:r w:rsidR="00DF6D0D">
          <w:rPr>
            <w:rFonts w:ascii="Times New Roman" w:hAnsi="Times New Roman"/>
            <w:noProof/>
          </w:rPr>
          <w:t>1</w:t>
        </w:r>
        <w:r w:rsidRPr="000A43AD">
          <w:rPr>
            <w:rFonts w:ascii="Times New Roman" w:hAnsi="Times New Roman"/>
            <w:noProof/>
          </w:rPr>
          <w:fldChar w:fldCharType="end"/>
        </w:r>
      </w:p>
    </w:sdtContent>
  </w:sdt>
  <w:p w14:paraId="5108371C" w14:textId="77777777" w:rsidR="004D7E94" w:rsidRDefault="004D7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AA6B" w14:textId="77777777" w:rsidR="0086794A" w:rsidRDefault="0086794A" w:rsidP="00BE3354">
      <w:r>
        <w:separator/>
      </w:r>
    </w:p>
  </w:footnote>
  <w:footnote w:type="continuationSeparator" w:id="0">
    <w:p w14:paraId="3F0A1EDB" w14:textId="77777777" w:rsidR="0086794A" w:rsidRDefault="0086794A" w:rsidP="00BE3354">
      <w:r>
        <w:continuationSeparator/>
      </w:r>
    </w:p>
  </w:footnote>
  <w:footnote w:type="continuationNotice" w:id="1">
    <w:p w14:paraId="1C96F76F" w14:textId="77777777" w:rsidR="0086794A" w:rsidRDefault="0086794A"/>
  </w:footnote>
  <w:footnote w:id="2">
    <w:p w14:paraId="27375E75" w14:textId="2FAF38F8" w:rsidR="008B11C8" w:rsidRPr="001D1137" w:rsidRDefault="008B11C8" w:rsidP="001D1137">
      <w:pPr>
        <w:pStyle w:val="FootnoteText"/>
        <w:spacing w:line="480" w:lineRule="auto"/>
        <w:rPr>
          <w:rFonts w:ascii="Times New Roman" w:hAnsi="Times New Roman"/>
        </w:rPr>
      </w:pPr>
      <w:r w:rsidRPr="00BB733A">
        <w:rPr>
          <w:rStyle w:val="FootnoteReference"/>
          <w:rFonts w:ascii="Times New Roman" w:hAnsi="Times New Roman"/>
        </w:rPr>
        <w:footnoteRef/>
      </w:r>
      <w:r w:rsidRPr="00BB733A">
        <w:rPr>
          <w:rFonts w:ascii="Times New Roman" w:hAnsi="Times New Roman"/>
        </w:rPr>
        <w:t xml:space="preserve"> </w:t>
      </w:r>
      <w:r w:rsidR="0072292E" w:rsidRPr="00BB733A">
        <w:rPr>
          <w:rFonts w:ascii="Times New Roman" w:hAnsi="Times New Roman"/>
          <w:sz w:val="24"/>
          <w:szCs w:val="24"/>
        </w:rPr>
        <w:t>The reading time cut-off was based on an average word reading speed of 239ms reported by Benjamin and Gaab (2012). We considered a word reading speed of 239ms – 1SD</w:t>
      </w:r>
      <w:r w:rsidR="008E08C8" w:rsidRPr="00BB733A">
        <w:rPr>
          <w:rFonts w:ascii="Times New Roman" w:hAnsi="Times New Roman"/>
          <w:sz w:val="24"/>
          <w:szCs w:val="24"/>
        </w:rPr>
        <w:t xml:space="preserve"> (=51ms</w:t>
      </w:r>
      <w:r w:rsidR="0072292E" w:rsidRPr="00BB733A">
        <w:rPr>
          <w:rFonts w:ascii="Times New Roman" w:hAnsi="Times New Roman"/>
          <w:sz w:val="24"/>
          <w:szCs w:val="24"/>
        </w:rPr>
        <w:t xml:space="preserve">) = 188ms to indicate </w:t>
      </w:r>
      <w:r w:rsidR="00437508" w:rsidRPr="00BB733A">
        <w:rPr>
          <w:rFonts w:ascii="Times New Roman" w:hAnsi="Times New Roman"/>
          <w:sz w:val="24"/>
          <w:szCs w:val="24"/>
        </w:rPr>
        <w:t xml:space="preserve">very </w:t>
      </w:r>
      <w:r w:rsidR="0072292E" w:rsidRPr="00BB733A">
        <w:rPr>
          <w:rFonts w:ascii="Times New Roman" w:hAnsi="Times New Roman"/>
          <w:sz w:val="24"/>
          <w:szCs w:val="24"/>
        </w:rPr>
        <w:t xml:space="preserve">fast reading and </w:t>
      </w:r>
      <w:r w:rsidR="00437508" w:rsidRPr="00BB733A">
        <w:rPr>
          <w:rFonts w:ascii="Times New Roman" w:hAnsi="Times New Roman"/>
          <w:sz w:val="24"/>
          <w:szCs w:val="24"/>
        </w:rPr>
        <w:t xml:space="preserve">assumed a word count of 5,800. </w:t>
      </w:r>
      <w:r w:rsidRPr="00BB733A">
        <w:rPr>
          <w:rFonts w:ascii="Times New Roman" w:hAnsi="Times New Roman"/>
          <w:sz w:val="24"/>
          <w:szCs w:val="24"/>
        </w:rPr>
        <w:t>This exclusion criterion was stricter than the pre-registered plan to exclude participants whose reading duration was more than 3.5SD away from the sample mean. Th</w:t>
      </w:r>
      <w:r w:rsidR="00437508" w:rsidRPr="00BB733A">
        <w:rPr>
          <w:rFonts w:ascii="Times New Roman" w:hAnsi="Times New Roman"/>
          <w:sz w:val="24"/>
          <w:szCs w:val="24"/>
        </w:rPr>
        <w:t>e</w:t>
      </w:r>
      <w:r w:rsidRPr="00BB733A">
        <w:rPr>
          <w:rFonts w:ascii="Times New Roman" w:hAnsi="Times New Roman"/>
          <w:sz w:val="24"/>
          <w:szCs w:val="24"/>
        </w:rPr>
        <w:t xml:space="preserve"> deviation from the pre-registration was recommended by an anonymous reviewer </w:t>
      </w:r>
      <w:r w:rsidR="00722D76" w:rsidRPr="00BB733A">
        <w:rPr>
          <w:rFonts w:ascii="Times New Roman" w:hAnsi="Times New Roman"/>
          <w:sz w:val="24"/>
          <w:szCs w:val="24"/>
        </w:rPr>
        <w:t>since</w:t>
      </w:r>
      <w:r w:rsidRPr="00BB733A">
        <w:rPr>
          <w:rFonts w:ascii="Times New Roman" w:hAnsi="Times New Roman"/>
          <w:sz w:val="24"/>
          <w:szCs w:val="24"/>
        </w:rPr>
        <w:t xml:space="preserve"> </w:t>
      </w:r>
      <w:r w:rsidR="00722D76" w:rsidRPr="00BB733A">
        <w:rPr>
          <w:rFonts w:ascii="Times New Roman" w:hAnsi="Times New Roman"/>
          <w:sz w:val="24"/>
          <w:szCs w:val="24"/>
        </w:rPr>
        <w:t xml:space="preserve">all participants had </w:t>
      </w:r>
      <w:r w:rsidRPr="00BB733A">
        <w:rPr>
          <w:rFonts w:ascii="Times New Roman" w:hAnsi="Times New Roman"/>
          <w:sz w:val="24"/>
          <w:szCs w:val="24"/>
        </w:rPr>
        <w:t xml:space="preserve">reading times </w:t>
      </w:r>
      <w:r w:rsidR="001D1137" w:rsidRPr="00BB733A">
        <w:rPr>
          <w:rFonts w:ascii="Times New Roman" w:hAnsi="Times New Roman"/>
          <w:sz w:val="24"/>
          <w:szCs w:val="24"/>
        </w:rPr>
        <w:t>within 3.5SD of the sample mean</w:t>
      </w:r>
      <w:r w:rsidR="007B3472" w:rsidRPr="00BB733A">
        <w:rPr>
          <w:rFonts w:ascii="Times New Roman" w:hAnsi="Times New Roman"/>
          <w:sz w:val="24"/>
          <w:szCs w:val="24"/>
        </w:rPr>
        <w:t>, which</w:t>
      </w:r>
      <w:r w:rsidR="001D1137" w:rsidRPr="00BB733A">
        <w:rPr>
          <w:rFonts w:ascii="Times New Roman" w:hAnsi="Times New Roman"/>
          <w:sz w:val="24"/>
          <w:szCs w:val="24"/>
        </w:rPr>
        <w:t xml:space="preserve"> suggested that the pre-registered criterion </w:t>
      </w:r>
      <w:r w:rsidR="007B3472" w:rsidRPr="00BB733A">
        <w:rPr>
          <w:rFonts w:ascii="Times New Roman" w:hAnsi="Times New Roman"/>
          <w:sz w:val="24"/>
          <w:szCs w:val="24"/>
        </w:rPr>
        <w:t>was not sensitive enough to</w:t>
      </w:r>
      <w:r w:rsidR="001D1137" w:rsidRPr="00BB733A">
        <w:rPr>
          <w:rFonts w:ascii="Times New Roman" w:hAnsi="Times New Roman"/>
          <w:sz w:val="24"/>
          <w:szCs w:val="24"/>
        </w:rPr>
        <w:t xml:space="preserve"> detect participants </w:t>
      </w:r>
      <w:r w:rsidR="007B3472" w:rsidRPr="00BB733A">
        <w:rPr>
          <w:rFonts w:ascii="Times New Roman" w:hAnsi="Times New Roman"/>
          <w:sz w:val="24"/>
          <w:szCs w:val="24"/>
        </w:rPr>
        <w:t xml:space="preserve">who </w:t>
      </w:r>
      <w:r w:rsidR="001D1137" w:rsidRPr="00BB733A">
        <w:rPr>
          <w:rFonts w:ascii="Times New Roman" w:hAnsi="Times New Roman"/>
          <w:sz w:val="24"/>
          <w:szCs w:val="24"/>
        </w:rPr>
        <w:t>fail</w:t>
      </w:r>
      <w:r w:rsidR="007B3472" w:rsidRPr="00BB733A">
        <w:rPr>
          <w:rFonts w:ascii="Times New Roman" w:hAnsi="Times New Roman"/>
          <w:sz w:val="24"/>
          <w:szCs w:val="24"/>
        </w:rPr>
        <w:t>ed</w:t>
      </w:r>
      <w:r w:rsidR="001D1137" w:rsidRPr="00BB733A">
        <w:rPr>
          <w:rFonts w:ascii="Times New Roman" w:hAnsi="Times New Roman"/>
          <w:sz w:val="24"/>
          <w:szCs w:val="24"/>
        </w:rPr>
        <w:t xml:space="preserve"> to thoroughly complete the reading assignments. Pre-registered analyses are reported in full at </w:t>
      </w:r>
      <w:r w:rsidR="0069701F" w:rsidRPr="00BB733A">
        <w:rPr>
          <w:rFonts w:ascii="Times New Roman" w:hAnsi="Times New Roman"/>
          <w:sz w:val="24"/>
          <w:szCs w:val="24"/>
        </w:rPr>
        <w:t>https://osf.io/pr3zn/?view_only=f92f4d965e8d49b0b31333af82615462</w:t>
      </w:r>
      <w:r w:rsidR="001D1137" w:rsidRPr="00BB733A">
        <w:rPr>
          <w:rFonts w:ascii="Times New Roman" w:hAnsi="Times New Roman"/>
          <w:sz w:val="24"/>
          <w:szCs w:val="24"/>
        </w:rPr>
        <w:t>.</w:t>
      </w:r>
    </w:p>
  </w:footnote>
  <w:footnote w:id="3">
    <w:p w14:paraId="05F38E67" w14:textId="2F83C0E8" w:rsidR="0015397F" w:rsidRPr="0015397F" w:rsidRDefault="0015397F" w:rsidP="0015397F">
      <w:pPr>
        <w:pStyle w:val="FootnoteText"/>
        <w:spacing w:line="360" w:lineRule="auto"/>
        <w:rPr>
          <w:rFonts w:ascii="Times New Roman" w:hAnsi="Times New Roman"/>
          <w:sz w:val="24"/>
          <w:szCs w:val="24"/>
          <w:lang w:val="en-US"/>
        </w:rPr>
      </w:pPr>
      <w:r w:rsidRPr="00BB733A">
        <w:rPr>
          <w:rStyle w:val="FootnoteReference"/>
          <w:rFonts w:ascii="Times New Roman" w:hAnsi="Times New Roman"/>
          <w:sz w:val="24"/>
          <w:szCs w:val="24"/>
        </w:rPr>
        <w:footnoteRef/>
      </w:r>
      <w:r w:rsidRPr="00BB733A">
        <w:rPr>
          <w:rFonts w:ascii="Times New Roman" w:hAnsi="Times New Roman"/>
          <w:sz w:val="24"/>
          <w:szCs w:val="24"/>
          <w:lang w:val="en-US"/>
        </w:rPr>
        <w:t>As in Experiment 1, the Transportation scale was not used within 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B669E" w14:textId="48692CD3" w:rsidR="004D7E94" w:rsidRPr="000A43AD" w:rsidRDefault="004D7E94">
    <w:pPr>
      <w:pStyle w:val="Header"/>
      <w:rPr>
        <w:rFonts w:ascii="Times New Roman" w:hAnsi="Times New Roman"/>
      </w:rPr>
    </w:pPr>
    <w:r>
      <w:rPr>
        <w:rFonts w:ascii="Times New Roman" w:hAnsi="Times New Roman"/>
      </w:rPr>
      <w:t>FICTION STORIES AND</w:t>
    </w:r>
    <w:r w:rsidRPr="000A43AD">
      <w:rPr>
        <w:rFonts w:ascii="Times New Roman" w:hAnsi="Times New Roman"/>
      </w:rPr>
      <w:t xml:space="preserve"> SOCIAL COGNITION</w:t>
    </w:r>
  </w:p>
  <w:p w14:paraId="0CD7E758" w14:textId="37CB0CC2" w:rsidR="004D7E94" w:rsidRPr="008334C7" w:rsidRDefault="004D7E94">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0416" w14:textId="00B0166F" w:rsidR="004D7E94" w:rsidRPr="0099124E" w:rsidRDefault="004D7E94">
    <w:pPr>
      <w:pStyle w:val="Header"/>
      <w:rPr>
        <w:rFonts w:ascii="Times New Roman" w:hAnsi="Times New Roman"/>
      </w:rPr>
    </w:pPr>
    <w:r w:rsidRPr="00315144">
      <w:rPr>
        <w:rFonts w:ascii="Times New Roman" w:hAnsi="Times New Roman"/>
      </w:rPr>
      <w:t>FICTION STORIES AND SOCIAL COGNITION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C2F2" w14:textId="0619A673" w:rsidR="004D7E94" w:rsidRPr="00804F5F" w:rsidRDefault="004D7E94">
    <w:pPr>
      <w:pStyle w:val="Header"/>
      <w:jc w:val="right"/>
      <w:rPr>
        <w:rFonts w:ascii="Times New Roman" w:hAnsi="Times New Roman"/>
      </w:rPr>
    </w:pPr>
  </w:p>
  <w:p w14:paraId="7A88BE1D" w14:textId="275C4510" w:rsidR="004D7E94" w:rsidRPr="00804390" w:rsidRDefault="004D7E94">
    <w:pPr>
      <w:pStyle w:val="Header"/>
      <w:rPr>
        <w:rFonts w:ascii="Times New Roman" w:hAnsi="Times New Roman"/>
      </w:rPr>
    </w:pPr>
    <w:r>
      <w:rPr>
        <w:rFonts w:ascii="Times New Roman" w:hAnsi="Times New Roman"/>
      </w:rPr>
      <w:t>FICTION STORIES AND</w:t>
    </w:r>
    <w:r w:rsidRPr="000A43AD">
      <w:rPr>
        <w:rFonts w:ascii="Times New Roman" w:hAnsi="Times New Roman"/>
      </w:rPr>
      <w:t xml:space="preserve"> SOCIAL COGNITION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575289"/>
      <w:docPartObj>
        <w:docPartGallery w:val="Page Numbers (Top of Page)"/>
        <w:docPartUnique/>
      </w:docPartObj>
    </w:sdtPr>
    <w:sdtEndPr>
      <w:rPr>
        <w:rFonts w:ascii="Times New Roman" w:hAnsi="Times New Roman"/>
        <w:noProof/>
      </w:rPr>
    </w:sdtEndPr>
    <w:sdtContent>
      <w:p w14:paraId="376BA9C8" w14:textId="3D4FCA53" w:rsidR="004D7E94" w:rsidRPr="00804F5F" w:rsidRDefault="004D7E94">
        <w:pPr>
          <w:pStyle w:val="Header"/>
          <w:jc w:val="right"/>
          <w:rPr>
            <w:rFonts w:ascii="Times New Roman" w:hAnsi="Times New Roman"/>
          </w:rPr>
        </w:pPr>
        <w:r w:rsidRPr="00804F5F">
          <w:rPr>
            <w:rFonts w:ascii="Times New Roman" w:hAnsi="Times New Roman"/>
          </w:rPr>
          <w:fldChar w:fldCharType="begin"/>
        </w:r>
        <w:r w:rsidRPr="00804F5F">
          <w:rPr>
            <w:rFonts w:ascii="Times New Roman" w:hAnsi="Times New Roman"/>
          </w:rPr>
          <w:instrText xml:space="preserve"> PAGE   \* MERGEFORMAT </w:instrText>
        </w:r>
        <w:r w:rsidRPr="00804F5F">
          <w:rPr>
            <w:rFonts w:ascii="Times New Roman" w:hAnsi="Times New Roman"/>
          </w:rPr>
          <w:fldChar w:fldCharType="separate"/>
        </w:r>
        <w:r>
          <w:rPr>
            <w:rFonts w:ascii="Times New Roman" w:hAnsi="Times New Roman"/>
            <w:noProof/>
          </w:rPr>
          <w:t>42</w:t>
        </w:r>
        <w:r w:rsidRPr="00804F5F">
          <w:rPr>
            <w:rFonts w:ascii="Times New Roman" w:hAnsi="Times New Roman"/>
            <w:noProof/>
          </w:rPr>
          <w:fldChar w:fldCharType="end"/>
        </w:r>
      </w:p>
    </w:sdtContent>
  </w:sdt>
  <w:p w14:paraId="385D3EB0" w14:textId="77777777" w:rsidR="004D7E94" w:rsidRDefault="004D7E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BF37" w14:textId="4DE02E39" w:rsidR="004D7E94" w:rsidRPr="00804F5F" w:rsidRDefault="004D7E94">
    <w:pPr>
      <w:pStyle w:val="Header"/>
      <w:jc w:val="right"/>
      <w:rPr>
        <w:rFonts w:ascii="Times New Roman" w:hAnsi="Times New Roman"/>
      </w:rPr>
    </w:pPr>
  </w:p>
  <w:p w14:paraId="14074912" w14:textId="0B4C3844" w:rsidR="004D7E94" w:rsidRPr="00804390" w:rsidRDefault="004D7E94">
    <w:pPr>
      <w:pStyle w:val="Header"/>
      <w:rPr>
        <w:rFonts w:ascii="Times New Roman" w:hAnsi="Times New Roman"/>
      </w:rPr>
    </w:pPr>
    <w:r>
      <w:rPr>
        <w:rFonts w:ascii="Times New Roman" w:hAnsi="Times New Roman"/>
      </w:rPr>
      <w:t>FICTION STORIES AND</w:t>
    </w:r>
    <w:r w:rsidRPr="000A43AD">
      <w:rPr>
        <w:rFonts w:ascii="Times New Roman" w:hAnsi="Times New Roman"/>
      </w:rPr>
      <w:t xml:space="preserve"> SOCIAL COGNITION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6F"/>
    <w:multiLevelType w:val="hybridMultilevel"/>
    <w:tmpl w:val="ED8CBC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7B0CF3"/>
    <w:multiLevelType w:val="hybridMultilevel"/>
    <w:tmpl w:val="D65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797E"/>
    <w:multiLevelType w:val="hybridMultilevel"/>
    <w:tmpl w:val="7742B4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124734"/>
    <w:multiLevelType w:val="hybridMultilevel"/>
    <w:tmpl w:val="B314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66F1"/>
    <w:multiLevelType w:val="hybridMultilevel"/>
    <w:tmpl w:val="F512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10C9"/>
    <w:multiLevelType w:val="hybridMultilevel"/>
    <w:tmpl w:val="6890DE06"/>
    <w:lvl w:ilvl="0" w:tplc="2684E316">
      <w:start w:val="1"/>
      <w:numFmt w:val="bullet"/>
      <w:lvlText w:val="–"/>
      <w:lvlJc w:val="left"/>
      <w:pPr>
        <w:tabs>
          <w:tab w:val="num" w:pos="720"/>
        </w:tabs>
        <w:ind w:left="720" w:hanging="360"/>
      </w:pPr>
      <w:rPr>
        <w:rFonts w:ascii="Century Gothic" w:hAnsi="Century Gothic" w:hint="default"/>
      </w:rPr>
    </w:lvl>
    <w:lvl w:ilvl="1" w:tplc="851AB7A8">
      <w:start w:val="1"/>
      <w:numFmt w:val="bullet"/>
      <w:lvlText w:val="–"/>
      <w:lvlJc w:val="left"/>
      <w:pPr>
        <w:tabs>
          <w:tab w:val="num" w:pos="1440"/>
        </w:tabs>
        <w:ind w:left="1440" w:hanging="360"/>
      </w:pPr>
      <w:rPr>
        <w:rFonts w:ascii="Century Gothic" w:hAnsi="Century Gothic" w:hint="default"/>
      </w:rPr>
    </w:lvl>
    <w:lvl w:ilvl="2" w:tplc="169C9E3C" w:tentative="1">
      <w:start w:val="1"/>
      <w:numFmt w:val="bullet"/>
      <w:lvlText w:val="–"/>
      <w:lvlJc w:val="left"/>
      <w:pPr>
        <w:tabs>
          <w:tab w:val="num" w:pos="2160"/>
        </w:tabs>
        <w:ind w:left="2160" w:hanging="360"/>
      </w:pPr>
      <w:rPr>
        <w:rFonts w:ascii="Century Gothic" w:hAnsi="Century Gothic" w:hint="default"/>
      </w:rPr>
    </w:lvl>
    <w:lvl w:ilvl="3" w:tplc="FDFE9D22" w:tentative="1">
      <w:start w:val="1"/>
      <w:numFmt w:val="bullet"/>
      <w:lvlText w:val="–"/>
      <w:lvlJc w:val="left"/>
      <w:pPr>
        <w:tabs>
          <w:tab w:val="num" w:pos="2880"/>
        </w:tabs>
        <w:ind w:left="2880" w:hanging="360"/>
      </w:pPr>
      <w:rPr>
        <w:rFonts w:ascii="Century Gothic" w:hAnsi="Century Gothic" w:hint="default"/>
      </w:rPr>
    </w:lvl>
    <w:lvl w:ilvl="4" w:tplc="CFA4682C" w:tentative="1">
      <w:start w:val="1"/>
      <w:numFmt w:val="bullet"/>
      <w:lvlText w:val="–"/>
      <w:lvlJc w:val="left"/>
      <w:pPr>
        <w:tabs>
          <w:tab w:val="num" w:pos="3600"/>
        </w:tabs>
        <w:ind w:left="3600" w:hanging="360"/>
      </w:pPr>
      <w:rPr>
        <w:rFonts w:ascii="Century Gothic" w:hAnsi="Century Gothic" w:hint="default"/>
      </w:rPr>
    </w:lvl>
    <w:lvl w:ilvl="5" w:tplc="E17A8DAE" w:tentative="1">
      <w:start w:val="1"/>
      <w:numFmt w:val="bullet"/>
      <w:lvlText w:val="–"/>
      <w:lvlJc w:val="left"/>
      <w:pPr>
        <w:tabs>
          <w:tab w:val="num" w:pos="4320"/>
        </w:tabs>
        <w:ind w:left="4320" w:hanging="360"/>
      </w:pPr>
      <w:rPr>
        <w:rFonts w:ascii="Century Gothic" w:hAnsi="Century Gothic" w:hint="default"/>
      </w:rPr>
    </w:lvl>
    <w:lvl w:ilvl="6" w:tplc="DB1C693C" w:tentative="1">
      <w:start w:val="1"/>
      <w:numFmt w:val="bullet"/>
      <w:lvlText w:val="–"/>
      <w:lvlJc w:val="left"/>
      <w:pPr>
        <w:tabs>
          <w:tab w:val="num" w:pos="5040"/>
        </w:tabs>
        <w:ind w:left="5040" w:hanging="360"/>
      </w:pPr>
      <w:rPr>
        <w:rFonts w:ascii="Century Gothic" w:hAnsi="Century Gothic" w:hint="default"/>
      </w:rPr>
    </w:lvl>
    <w:lvl w:ilvl="7" w:tplc="C3402AC6" w:tentative="1">
      <w:start w:val="1"/>
      <w:numFmt w:val="bullet"/>
      <w:lvlText w:val="–"/>
      <w:lvlJc w:val="left"/>
      <w:pPr>
        <w:tabs>
          <w:tab w:val="num" w:pos="5760"/>
        </w:tabs>
        <w:ind w:left="5760" w:hanging="360"/>
      </w:pPr>
      <w:rPr>
        <w:rFonts w:ascii="Century Gothic" w:hAnsi="Century Gothic" w:hint="default"/>
      </w:rPr>
    </w:lvl>
    <w:lvl w:ilvl="8" w:tplc="798A3FF2" w:tentative="1">
      <w:start w:val="1"/>
      <w:numFmt w:val="bullet"/>
      <w:lvlText w:val="–"/>
      <w:lvlJc w:val="left"/>
      <w:pPr>
        <w:tabs>
          <w:tab w:val="num" w:pos="6480"/>
        </w:tabs>
        <w:ind w:left="6480" w:hanging="360"/>
      </w:pPr>
      <w:rPr>
        <w:rFonts w:ascii="Century Gothic" w:hAnsi="Century Gothic" w:hint="default"/>
      </w:rPr>
    </w:lvl>
  </w:abstractNum>
  <w:abstractNum w:abstractNumId="6" w15:restartNumberingAfterBreak="0">
    <w:nsid w:val="225305B5"/>
    <w:multiLevelType w:val="hybridMultilevel"/>
    <w:tmpl w:val="4F8C24FA"/>
    <w:lvl w:ilvl="0" w:tplc="A9DCD71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59723C"/>
    <w:multiLevelType w:val="hybridMultilevel"/>
    <w:tmpl w:val="F27E74A4"/>
    <w:lvl w:ilvl="0" w:tplc="761C6F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4106B"/>
    <w:multiLevelType w:val="hybridMultilevel"/>
    <w:tmpl w:val="2EB432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B40E36"/>
    <w:multiLevelType w:val="hybridMultilevel"/>
    <w:tmpl w:val="A0F09A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EC0CF7"/>
    <w:multiLevelType w:val="hybridMultilevel"/>
    <w:tmpl w:val="04DA79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7B5FC3"/>
    <w:multiLevelType w:val="multilevel"/>
    <w:tmpl w:val="FF4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B23BF"/>
    <w:multiLevelType w:val="hybridMultilevel"/>
    <w:tmpl w:val="1096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E5E9C"/>
    <w:multiLevelType w:val="hybridMultilevel"/>
    <w:tmpl w:val="82A8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A3B38"/>
    <w:multiLevelType w:val="hybridMultilevel"/>
    <w:tmpl w:val="06DEDEEE"/>
    <w:lvl w:ilvl="0" w:tplc="07B27204">
      <w:start w:val="1"/>
      <w:numFmt w:val="bullet"/>
      <w:lvlText w:val="•"/>
      <w:lvlJc w:val="left"/>
      <w:pPr>
        <w:tabs>
          <w:tab w:val="num" w:pos="720"/>
        </w:tabs>
        <w:ind w:left="720" w:hanging="360"/>
      </w:pPr>
      <w:rPr>
        <w:rFonts w:ascii="Arial" w:hAnsi="Arial" w:hint="default"/>
      </w:rPr>
    </w:lvl>
    <w:lvl w:ilvl="1" w:tplc="763A1638" w:tentative="1">
      <w:start w:val="1"/>
      <w:numFmt w:val="bullet"/>
      <w:lvlText w:val="•"/>
      <w:lvlJc w:val="left"/>
      <w:pPr>
        <w:tabs>
          <w:tab w:val="num" w:pos="1440"/>
        </w:tabs>
        <w:ind w:left="1440" w:hanging="360"/>
      </w:pPr>
      <w:rPr>
        <w:rFonts w:ascii="Arial" w:hAnsi="Arial" w:hint="default"/>
      </w:rPr>
    </w:lvl>
    <w:lvl w:ilvl="2" w:tplc="EBACE2FE" w:tentative="1">
      <w:start w:val="1"/>
      <w:numFmt w:val="bullet"/>
      <w:lvlText w:val="•"/>
      <w:lvlJc w:val="left"/>
      <w:pPr>
        <w:tabs>
          <w:tab w:val="num" w:pos="2160"/>
        </w:tabs>
        <w:ind w:left="2160" w:hanging="360"/>
      </w:pPr>
      <w:rPr>
        <w:rFonts w:ascii="Arial" w:hAnsi="Arial" w:hint="default"/>
      </w:rPr>
    </w:lvl>
    <w:lvl w:ilvl="3" w:tplc="E000E5FA" w:tentative="1">
      <w:start w:val="1"/>
      <w:numFmt w:val="bullet"/>
      <w:lvlText w:val="•"/>
      <w:lvlJc w:val="left"/>
      <w:pPr>
        <w:tabs>
          <w:tab w:val="num" w:pos="2880"/>
        </w:tabs>
        <w:ind w:left="2880" w:hanging="360"/>
      </w:pPr>
      <w:rPr>
        <w:rFonts w:ascii="Arial" w:hAnsi="Arial" w:hint="default"/>
      </w:rPr>
    </w:lvl>
    <w:lvl w:ilvl="4" w:tplc="60DA2838" w:tentative="1">
      <w:start w:val="1"/>
      <w:numFmt w:val="bullet"/>
      <w:lvlText w:val="•"/>
      <w:lvlJc w:val="left"/>
      <w:pPr>
        <w:tabs>
          <w:tab w:val="num" w:pos="3600"/>
        </w:tabs>
        <w:ind w:left="3600" w:hanging="360"/>
      </w:pPr>
      <w:rPr>
        <w:rFonts w:ascii="Arial" w:hAnsi="Arial" w:hint="default"/>
      </w:rPr>
    </w:lvl>
    <w:lvl w:ilvl="5" w:tplc="763E9582" w:tentative="1">
      <w:start w:val="1"/>
      <w:numFmt w:val="bullet"/>
      <w:lvlText w:val="•"/>
      <w:lvlJc w:val="left"/>
      <w:pPr>
        <w:tabs>
          <w:tab w:val="num" w:pos="4320"/>
        </w:tabs>
        <w:ind w:left="4320" w:hanging="360"/>
      </w:pPr>
      <w:rPr>
        <w:rFonts w:ascii="Arial" w:hAnsi="Arial" w:hint="default"/>
      </w:rPr>
    </w:lvl>
    <w:lvl w:ilvl="6" w:tplc="307EA4D4" w:tentative="1">
      <w:start w:val="1"/>
      <w:numFmt w:val="bullet"/>
      <w:lvlText w:val="•"/>
      <w:lvlJc w:val="left"/>
      <w:pPr>
        <w:tabs>
          <w:tab w:val="num" w:pos="5040"/>
        </w:tabs>
        <w:ind w:left="5040" w:hanging="360"/>
      </w:pPr>
      <w:rPr>
        <w:rFonts w:ascii="Arial" w:hAnsi="Arial" w:hint="default"/>
      </w:rPr>
    </w:lvl>
    <w:lvl w:ilvl="7" w:tplc="E87A5194" w:tentative="1">
      <w:start w:val="1"/>
      <w:numFmt w:val="bullet"/>
      <w:lvlText w:val="•"/>
      <w:lvlJc w:val="left"/>
      <w:pPr>
        <w:tabs>
          <w:tab w:val="num" w:pos="5760"/>
        </w:tabs>
        <w:ind w:left="5760" w:hanging="360"/>
      </w:pPr>
      <w:rPr>
        <w:rFonts w:ascii="Arial" w:hAnsi="Arial" w:hint="default"/>
      </w:rPr>
    </w:lvl>
    <w:lvl w:ilvl="8" w:tplc="17ACAB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17409A"/>
    <w:multiLevelType w:val="hybridMultilevel"/>
    <w:tmpl w:val="1146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942C7"/>
    <w:multiLevelType w:val="hybridMultilevel"/>
    <w:tmpl w:val="FA30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B637D"/>
    <w:multiLevelType w:val="hybridMultilevel"/>
    <w:tmpl w:val="F78E92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ED4594"/>
    <w:multiLevelType w:val="hybridMultilevel"/>
    <w:tmpl w:val="7666ABE6"/>
    <w:lvl w:ilvl="0" w:tplc="A7143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D71C6F"/>
    <w:multiLevelType w:val="hybridMultilevel"/>
    <w:tmpl w:val="1FBC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0613A"/>
    <w:multiLevelType w:val="hybridMultilevel"/>
    <w:tmpl w:val="84A8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02B81"/>
    <w:multiLevelType w:val="hybridMultilevel"/>
    <w:tmpl w:val="678E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D1F9F"/>
    <w:multiLevelType w:val="hybridMultilevel"/>
    <w:tmpl w:val="9654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8057F9"/>
    <w:multiLevelType w:val="hybridMultilevel"/>
    <w:tmpl w:val="5D028F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1E5D65"/>
    <w:multiLevelType w:val="hybridMultilevel"/>
    <w:tmpl w:val="4D6234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9406D2"/>
    <w:multiLevelType w:val="hybridMultilevel"/>
    <w:tmpl w:val="96D05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5"/>
  </w:num>
  <w:num w:numId="4">
    <w:abstractNumId w:val="14"/>
  </w:num>
  <w:num w:numId="5">
    <w:abstractNumId w:val="4"/>
  </w:num>
  <w:num w:numId="6">
    <w:abstractNumId w:val="7"/>
  </w:num>
  <w:num w:numId="7">
    <w:abstractNumId w:val="22"/>
  </w:num>
  <w:num w:numId="8">
    <w:abstractNumId w:val="21"/>
  </w:num>
  <w:num w:numId="9">
    <w:abstractNumId w:val="15"/>
  </w:num>
  <w:num w:numId="10">
    <w:abstractNumId w:val="12"/>
  </w:num>
  <w:num w:numId="11">
    <w:abstractNumId w:val="16"/>
  </w:num>
  <w:num w:numId="12">
    <w:abstractNumId w:val="20"/>
  </w:num>
  <w:num w:numId="13">
    <w:abstractNumId w:val="18"/>
  </w:num>
  <w:num w:numId="14">
    <w:abstractNumId w:val="6"/>
  </w:num>
  <w:num w:numId="15">
    <w:abstractNumId w:val="13"/>
  </w:num>
  <w:num w:numId="16">
    <w:abstractNumId w:val="3"/>
  </w:num>
  <w:num w:numId="17">
    <w:abstractNumId w:val="19"/>
  </w:num>
  <w:num w:numId="18">
    <w:abstractNumId w:val="25"/>
  </w:num>
  <w:num w:numId="19">
    <w:abstractNumId w:val="23"/>
  </w:num>
  <w:num w:numId="20">
    <w:abstractNumId w:val="24"/>
  </w:num>
  <w:num w:numId="21">
    <w:abstractNumId w:val="9"/>
  </w:num>
  <w:num w:numId="22">
    <w:abstractNumId w:val="0"/>
  </w:num>
  <w:num w:numId="23">
    <w:abstractNumId w:val="8"/>
  </w:num>
  <w:num w:numId="24">
    <w:abstractNumId w:val="10"/>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r-CA" w:vendorID="64" w:dllVersion="4096" w:nlCheck="1" w:checkStyle="0"/>
  <w:activeWritingStyle w:appName="MSWord" w:lang="en-CA" w:vendorID="64" w:dllVersion="4096" w:nlCheck="1" w:checkStyle="0"/>
  <w:activeWritingStyle w:appName="MSWord" w:lang="fr-CA" w:vendorID="64" w:dllVersion="6" w:nlCheck="1" w:checkStyle="0"/>
  <w:activeWritingStyle w:appName="MSWord" w:lang="en-CA" w:vendorID="64" w:dllVersion="0" w:nlCheck="1" w:checkStyle="0"/>
  <w:activeWritingStyle w:appName="MSWord" w:lang="nl-NL"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DA"/>
    <w:rsid w:val="000028CE"/>
    <w:rsid w:val="00003EE6"/>
    <w:rsid w:val="0000415F"/>
    <w:rsid w:val="00004203"/>
    <w:rsid w:val="000043AD"/>
    <w:rsid w:val="00006AC4"/>
    <w:rsid w:val="00007BF2"/>
    <w:rsid w:val="00007C88"/>
    <w:rsid w:val="000103AD"/>
    <w:rsid w:val="000107D1"/>
    <w:rsid w:val="00012D5A"/>
    <w:rsid w:val="00012EA9"/>
    <w:rsid w:val="00014346"/>
    <w:rsid w:val="0001486A"/>
    <w:rsid w:val="00014CF1"/>
    <w:rsid w:val="00015B4C"/>
    <w:rsid w:val="00016D7B"/>
    <w:rsid w:val="00017494"/>
    <w:rsid w:val="0002012C"/>
    <w:rsid w:val="0002039A"/>
    <w:rsid w:val="000215AA"/>
    <w:rsid w:val="0002178B"/>
    <w:rsid w:val="00021F5B"/>
    <w:rsid w:val="0002288E"/>
    <w:rsid w:val="0002354A"/>
    <w:rsid w:val="00023ADE"/>
    <w:rsid w:val="00024DDB"/>
    <w:rsid w:val="00026775"/>
    <w:rsid w:val="00026A7A"/>
    <w:rsid w:val="000303D5"/>
    <w:rsid w:val="000305A5"/>
    <w:rsid w:val="0003073B"/>
    <w:rsid w:val="00031B2B"/>
    <w:rsid w:val="000321F2"/>
    <w:rsid w:val="00032870"/>
    <w:rsid w:val="00033401"/>
    <w:rsid w:val="00033A1C"/>
    <w:rsid w:val="00036236"/>
    <w:rsid w:val="00037161"/>
    <w:rsid w:val="00037403"/>
    <w:rsid w:val="00040121"/>
    <w:rsid w:val="000421D2"/>
    <w:rsid w:val="000425E2"/>
    <w:rsid w:val="00042EE8"/>
    <w:rsid w:val="000443A1"/>
    <w:rsid w:val="000461A4"/>
    <w:rsid w:val="000462B7"/>
    <w:rsid w:val="00047D0F"/>
    <w:rsid w:val="00051435"/>
    <w:rsid w:val="00051536"/>
    <w:rsid w:val="00051C71"/>
    <w:rsid w:val="00052238"/>
    <w:rsid w:val="00052A3E"/>
    <w:rsid w:val="00052EC2"/>
    <w:rsid w:val="00052F05"/>
    <w:rsid w:val="00052F24"/>
    <w:rsid w:val="000551A0"/>
    <w:rsid w:val="00055900"/>
    <w:rsid w:val="00056646"/>
    <w:rsid w:val="00057447"/>
    <w:rsid w:val="000579AA"/>
    <w:rsid w:val="000602DB"/>
    <w:rsid w:val="000605FF"/>
    <w:rsid w:val="0006102E"/>
    <w:rsid w:val="00061BC7"/>
    <w:rsid w:val="000647F9"/>
    <w:rsid w:val="00064CB4"/>
    <w:rsid w:val="00066530"/>
    <w:rsid w:val="00066B56"/>
    <w:rsid w:val="00066C16"/>
    <w:rsid w:val="0006717E"/>
    <w:rsid w:val="000672F4"/>
    <w:rsid w:val="000678DD"/>
    <w:rsid w:val="000703E9"/>
    <w:rsid w:val="00071066"/>
    <w:rsid w:val="0007116F"/>
    <w:rsid w:val="00071828"/>
    <w:rsid w:val="000719DC"/>
    <w:rsid w:val="000730EF"/>
    <w:rsid w:val="000733B7"/>
    <w:rsid w:val="000740D0"/>
    <w:rsid w:val="0007447B"/>
    <w:rsid w:val="000745F6"/>
    <w:rsid w:val="00075686"/>
    <w:rsid w:val="00076EE8"/>
    <w:rsid w:val="00077570"/>
    <w:rsid w:val="00080435"/>
    <w:rsid w:val="0008090A"/>
    <w:rsid w:val="00080A7A"/>
    <w:rsid w:val="00081290"/>
    <w:rsid w:val="00081FAC"/>
    <w:rsid w:val="000827E5"/>
    <w:rsid w:val="00084D35"/>
    <w:rsid w:val="00086DCA"/>
    <w:rsid w:val="00087713"/>
    <w:rsid w:val="00087C4B"/>
    <w:rsid w:val="00090959"/>
    <w:rsid w:val="0009175C"/>
    <w:rsid w:val="00091CF2"/>
    <w:rsid w:val="00092737"/>
    <w:rsid w:val="00092744"/>
    <w:rsid w:val="00092DA9"/>
    <w:rsid w:val="0009350D"/>
    <w:rsid w:val="00094ADF"/>
    <w:rsid w:val="00096D1D"/>
    <w:rsid w:val="000A0E36"/>
    <w:rsid w:val="000A11EB"/>
    <w:rsid w:val="000A3662"/>
    <w:rsid w:val="000A43AD"/>
    <w:rsid w:val="000A691B"/>
    <w:rsid w:val="000B1BA0"/>
    <w:rsid w:val="000B20A0"/>
    <w:rsid w:val="000B2136"/>
    <w:rsid w:val="000B4A50"/>
    <w:rsid w:val="000B739B"/>
    <w:rsid w:val="000B7713"/>
    <w:rsid w:val="000C0F37"/>
    <w:rsid w:val="000C2790"/>
    <w:rsid w:val="000C3438"/>
    <w:rsid w:val="000C3848"/>
    <w:rsid w:val="000C3C97"/>
    <w:rsid w:val="000C43BB"/>
    <w:rsid w:val="000C7F26"/>
    <w:rsid w:val="000D02B8"/>
    <w:rsid w:val="000D138F"/>
    <w:rsid w:val="000D1806"/>
    <w:rsid w:val="000D29B2"/>
    <w:rsid w:val="000D6BA9"/>
    <w:rsid w:val="000D6EBF"/>
    <w:rsid w:val="000E199F"/>
    <w:rsid w:val="000E26A4"/>
    <w:rsid w:val="000E2CDF"/>
    <w:rsid w:val="000E3A36"/>
    <w:rsid w:val="000E3C41"/>
    <w:rsid w:val="000E4F69"/>
    <w:rsid w:val="000E51A8"/>
    <w:rsid w:val="000F255E"/>
    <w:rsid w:val="000F275F"/>
    <w:rsid w:val="000F33BA"/>
    <w:rsid w:val="000F3752"/>
    <w:rsid w:val="000F3EF2"/>
    <w:rsid w:val="000F4844"/>
    <w:rsid w:val="000F4907"/>
    <w:rsid w:val="000F54CC"/>
    <w:rsid w:val="000F563A"/>
    <w:rsid w:val="000F6666"/>
    <w:rsid w:val="00100ED7"/>
    <w:rsid w:val="00101150"/>
    <w:rsid w:val="001019BF"/>
    <w:rsid w:val="00101AAF"/>
    <w:rsid w:val="00102B61"/>
    <w:rsid w:val="001031D4"/>
    <w:rsid w:val="00103322"/>
    <w:rsid w:val="00105A66"/>
    <w:rsid w:val="00111C0E"/>
    <w:rsid w:val="00113A1E"/>
    <w:rsid w:val="00114536"/>
    <w:rsid w:val="001150F1"/>
    <w:rsid w:val="00116282"/>
    <w:rsid w:val="0012059A"/>
    <w:rsid w:val="001214AA"/>
    <w:rsid w:val="00121ED9"/>
    <w:rsid w:val="001237E9"/>
    <w:rsid w:val="00124124"/>
    <w:rsid w:val="00125DF9"/>
    <w:rsid w:val="0012620B"/>
    <w:rsid w:val="00130ED4"/>
    <w:rsid w:val="00130FB4"/>
    <w:rsid w:val="00131837"/>
    <w:rsid w:val="00131C23"/>
    <w:rsid w:val="001323A4"/>
    <w:rsid w:val="00133793"/>
    <w:rsid w:val="00134405"/>
    <w:rsid w:val="001349FB"/>
    <w:rsid w:val="00135713"/>
    <w:rsid w:val="00136541"/>
    <w:rsid w:val="0014039C"/>
    <w:rsid w:val="0014044E"/>
    <w:rsid w:val="001410A2"/>
    <w:rsid w:val="001410BD"/>
    <w:rsid w:val="0014530B"/>
    <w:rsid w:val="00145D3A"/>
    <w:rsid w:val="001500F7"/>
    <w:rsid w:val="001501AB"/>
    <w:rsid w:val="001501BC"/>
    <w:rsid w:val="0015250A"/>
    <w:rsid w:val="0015397F"/>
    <w:rsid w:val="001565F1"/>
    <w:rsid w:val="00157DDE"/>
    <w:rsid w:val="00162362"/>
    <w:rsid w:val="00162D0D"/>
    <w:rsid w:val="00163378"/>
    <w:rsid w:val="001644E8"/>
    <w:rsid w:val="00165B55"/>
    <w:rsid w:val="00166499"/>
    <w:rsid w:val="00167621"/>
    <w:rsid w:val="00167AF2"/>
    <w:rsid w:val="00170ACF"/>
    <w:rsid w:val="00170C26"/>
    <w:rsid w:val="00171E41"/>
    <w:rsid w:val="00172D65"/>
    <w:rsid w:val="0017322D"/>
    <w:rsid w:val="00173366"/>
    <w:rsid w:val="001742EA"/>
    <w:rsid w:val="00174934"/>
    <w:rsid w:val="00174CAA"/>
    <w:rsid w:val="00175DBD"/>
    <w:rsid w:val="00177050"/>
    <w:rsid w:val="00181FC2"/>
    <w:rsid w:val="00182DDA"/>
    <w:rsid w:val="00183581"/>
    <w:rsid w:val="0018512F"/>
    <w:rsid w:val="00185175"/>
    <w:rsid w:val="00185DAC"/>
    <w:rsid w:val="00187CCC"/>
    <w:rsid w:val="00187E87"/>
    <w:rsid w:val="00191026"/>
    <w:rsid w:val="00191569"/>
    <w:rsid w:val="001915D3"/>
    <w:rsid w:val="001918BA"/>
    <w:rsid w:val="00191BA7"/>
    <w:rsid w:val="0019246B"/>
    <w:rsid w:val="00192B65"/>
    <w:rsid w:val="00194C6E"/>
    <w:rsid w:val="001954EE"/>
    <w:rsid w:val="0019648A"/>
    <w:rsid w:val="0019687B"/>
    <w:rsid w:val="001A045F"/>
    <w:rsid w:val="001A0696"/>
    <w:rsid w:val="001A29E0"/>
    <w:rsid w:val="001A3EE0"/>
    <w:rsid w:val="001A414F"/>
    <w:rsid w:val="001A58DA"/>
    <w:rsid w:val="001A5F25"/>
    <w:rsid w:val="001A6E4A"/>
    <w:rsid w:val="001A7055"/>
    <w:rsid w:val="001A751C"/>
    <w:rsid w:val="001B0A91"/>
    <w:rsid w:val="001B104B"/>
    <w:rsid w:val="001B12DA"/>
    <w:rsid w:val="001B1313"/>
    <w:rsid w:val="001B269A"/>
    <w:rsid w:val="001B478F"/>
    <w:rsid w:val="001B637C"/>
    <w:rsid w:val="001C0880"/>
    <w:rsid w:val="001C5119"/>
    <w:rsid w:val="001C5440"/>
    <w:rsid w:val="001C55C3"/>
    <w:rsid w:val="001C57DA"/>
    <w:rsid w:val="001C5942"/>
    <w:rsid w:val="001C5BCD"/>
    <w:rsid w:val="001C713E"/>
    <w:rsid w:val="001D0D8C"/>
    <w:rsid w:val="001D1137"/>
    <w:rsid w:val="001D15FB"/>
    <w:rsid w:val="001D1732"/>
    <w:rsid w:val="001D389D"/>
    <w:rsid w:val="001D4087"/>
    <w:rsid w:val="001D481D"/>
    <w:rsid w:val="001D5239"/>
    <w:rsid w:val="001D6E19"/>
    <w:rsid w:val="001D7692"/>
    <w:rsid w:val="001D7C58"/>
    <w:rsid w:val="001E0A90"/>
    <w:rsid w:val="001E2647"/>
    <w:rsid w:val="001E2750"/>
    <w:rsid w:val="001E4C22"/>
    <w:rsid w:val="001E5803"/>
    <w:rsid w:val="001E5867"/>
    <w:rsid w:val="001E64A0"/>
    <w:rsid w:val="001E73E7"/>
    <w:rsid w:val="001F0974"/>
    <w:rsid w:val="001F0DA9"/>
    <w:rsid w:val="001F145D"/>
    <w:rsid w:val="001F1AE5"/>
    <w:rsid w:val="001F3011"/>
    <w:rsid w:val="001F337F"/>
    <w:rsid w:val="001F340A"/>
    <w:rsid w:val="001F371B"/>
    <w:rsid w:val="001F42D0"/>
    <w:rsid w:val="001F49E2"/>
    <w:rsid w:val="001F51F4"/>
    <w:rsid w:val="001F5A59"/>
    <w:rsid w:val="001F7E46"/>
    <w:rsid w:val="0020191A"/>
    <w:rsid w:val="002022F8"/>
    <w:rsid w:val="00202E07"/>
    <w:rsid w:val="00203B5B"/>
    <w:rsid w:val="0020406F"/>
    <w:rsid w:val="00204E32"/>
    <w:rsid w:val="0020566E"/>
    <w:rsid w:val="00205A5E"/>
    <w:rsid w:val="002078C0"/>
    <w:rsid w:val="00210CFB"/>
    <w:rsid w:val="00211812"/>
    <w:rsid w:val="00212280"/>
    <w:rsid w:val="002130B3"/>
    <w:rsid w:val="00213454"/>
    <w:rsid w:val="002163FB"/>
    <w:rsid w:val="002166DB"/>
    <w:rsid w:val="002179FC"/>
    <w:rsid w:val="002205A8"/>
    <w:rsid w:val="00222381"/>
    <w:rsid w:val="002232CF"/>
    <w:rsid w:val="00223F2C"/>
    <w:rsid w:val="002240BF"/>
    <w:rsid w:val="0022423B"/>
    <w:rsid w:val="00224784"/>
    <w:rsid w:val="00224947"/>
    <w:rsid w:val="00224E28"/>
    <w:rsid w:val="00225901"/>
    <w:rsid w:val="00225A73"/>
    <w:rsid w:val="00226296"/>
    <w:rsid w:val="0022735B"/>
    <w:rsid w:val="0023100D"/>
    <w:rsid w:val="00233BAA"/>
    <w:rsid w:val="00233BB3"/>
    <w:rsid w:val="00233D40"/>
    <w:rsid w:val="002345A0"/>
    <w:rsid w:val="00236186"/>
    <w:rsid w:val="00240C0C"/>
    <w:rsid w:val="0024189F"/>
    <w:rsid w:val="002458BC"/>
    <w:rsid w:val="00245AC3"/>
    <w:rsid w:val="00245F97"/>
    <w:rsid w:val="00246518"/>
    <w:rsid w:val="00246BE8"/>
    <w:rsid w:val="002508A0"/>
    <w:rsid w:val="00252783"/>
    <w:rsid w:val="00252E9B"/>
    <w:rsid w:val="00253AB1"/>
    <w:rsid w:val="00255825"/>
    <w:rsid w:val="00261612"/>
    <w:rsid w:val="00262064"/>
    <w:rsid w:val="0026316F"/>
    <w:rsid w:val="00265A81"/>
    <w:rsid w:val="00265C4A"/>
    <w:rsid w:val="002674F1"/>
    <w:rsid w:val="00267E72"/>
    <w:rsid w:val="002701A1"/>
    <w:rsid w:val="00271BD5"/>
    <w:rsid w:val="002725BB"/>
    <w:rsid w:val="00274488"/>
    <w:rsid w:val="00274DEF"/>
    <w:rsid w:val="002750B3"/>
    <w:rsid w:val="00276448"/>
    <w:rsid w:val="00276D98"/>
    <w:rsid w:val="0027710C"/>
    <w:rsid w:val="00277B0C"/>
    <w:rsid w:val="002808C1"/>
    <w:rsid w:val="00280A9E"/>
    <w:rsid w:val="00282D75"/>
    <w:rsid w:val="0028371D"/>
    <w:rsid w:val="002839F0"/>
    <w:rsid w:val="0028405B"/>
    <w:rsid w:val="00285FD8"/>
    <w:rsid w:val="002874F9"/>
    <w:rsid w:val="0028782E"/>
    <w:rsid w:val="002901C1"/>
    <w:rsid w:val="00290BFC"/>
    <w:rsid w:val="002911B4"/>
    <w:rsid w:val="0029185E"/>
    <w:rsid w:val="00293654"/>
    <w:rsid w:val="00294BDB"/>
    <w:rsid w:val="00294D2F"/>
    <w:rsid w:val="00295F46"/>
    <w:rsid w:val="0029720C"/>
    <w:rsid w:val="0029766B"/>
    <w:rsid w:val="002A04DC"/>
    <w:rsid w:val="002A1FF2"/>
    <w:rsid w:val="002A242A"/>
    <w:rsid w:val="002A299F"/>
    <w:rsid w:val="002A2A28"/>
    <w:rsid w:val="002A363C"/>
    <w:rsid w:val="002A475A"/>
    <w:rsid w:val="002A55B3"/>
    <w:rsid w:val="002A72C9"/>
    <w:rsid w:val="002B02CF"/>
    <w:rsid w:val="002B1999"/>
    <w:rsid w:val="002B1DC4"/>
    <w:rsid w:val="002B380F"/>
    <w:rsid w:val="002B4022"/>
    <w:rsid w:val="002B4087"/>
    <w:rsid w:val="002B4176"/>
    <w:rsid w:val="002B680E"/>
    <w:rsid w:val="002B6C9B"/>
    <w:rsid w:val="002C2264"/>
    <w:rsid w:val="002C3DA2"/>
    <w:rsid w:val="002C3E30"/>
    <w:rsid w:val="002C46F7"/>
    <w:rsid w:val="002C57CD"/>
    <w:rsid w:val="002C5D4D"/>
    <w:rsid w:val="002C683A"/>
    <w:rsid w:val="002C7956"/>
    <w:rsid w:val="002D0A1C"/>
    <w:rsid w:val="002D2C2E"/>
    <w:rsid w:val="002D3345"/>
    <w:rsid w:val="002D4670"/>
    <w:rsid w:val="002D4C20"/>
    <w:rsid w:val="002D4C8C"/>
    <w:rsid w:val="002D548E"/>
    <w:rsid w:val="002D5784"/>
    <w:rsid w:val="002D6AC6"/>
    <w:rsid w:val="002E1E64"/>
    <w:rsid w:val="002E2624"/>
    <w:rsid w:val="002E30CC"/>
    <w:rsid w:val="002E4691"/>
    <w:rsid w:val="002E51CF"/>
    <w:rsid w:val="002E665C"/>
    <w:rsid w:val="002E6807"/>
    <w:rsid w:val="002E71D7"/>
    <w:rsid w:val="002E7247"/>
    <w:rsid w:val="002E76A2"/>
    <w:rsid w:val="002E773B"/>
    <w:rsid w:val="002E78C9"/>
    <w:rsid w:val="002E791E"/>
    <w:rsid w:val="002F0ABD"/>
    <w:rsid w:val="002F1305"/>
    <w:rsid w:val="002F2C0A"/>
    <w:rsid w:val="002F3536"/>
    <w:rsid w:val="002F38D9"/>
    <w:rsid w:val="002F3B40"/>
    <w:rsid w:val="002F4905"/>
    <w:rsid w:val="002F5079"/>
    <w:rsid w:val="002F6887"/>
    <w:rsid w:val="002F6FC0"/>
    <w:rsid w:val="0030081D"/>
    <w:rsid w:val="00301B23"/>
    <w:rsid w:val="0030703B"/>
    <w:rsid w:val="00307418"/>
    <w:rsid w:val="00307C02"/>
    <w:rsid w:val="00310706"/>
    <w:rsid w:val="00311018"/>
    <w:rsid w:val="00312439"/>
    <w:rsid w:val="00312BC2"/>
    <w:rsid w:val="00313252"/>
    <w:rsid w:val="003135BD"/>
    <w:rsid w:val="003144DB"/>
    <w:rsid w:val="00314796"/>
    <w:rsid w:val="00314E1B"/>
    <w:rsid w:val="00315144"/>
    <w:rsid w:val="00315552"/>
    <w:rsid w:val="00316B12"/>
    <w:rsid w:val="0031707B"/>
    <w:rsid w:val="0031736B"/>
    <w:rsid w:val="003205BE"/>
    <w:rsid w:val="003216BC"/>
    <w:rsid w:val="003220B8"/>
    <w:rsid w:val="00322C29"/>
    <w:rsid w:val="00323495"/>
    <w:rsid w:val="003236E0"/>
    <w:rsid w:val="00324105"/>
    <w:rsid w:val="003243D8"/>
    <w:rsid w:val="003251EB"/>
    <w:rsid w:val="00325AC3"/>
    <w:rsid w:val="00325C2C"/>
    <w:rsid w:val="00325E2B"/>
    <w:rsid w:val="0032614C"/>
    <w:rsid w:val="003271A4"/>
    <w:rsid w:val="00327B38"/>
    <w:rsid w:val="00327E1A"/>
    <w:rsid w:val="003306D6"/>
    <w:rsid w:val="00330859"/>
    <w:rsid w:val="003317CE"/>
    <w:rsid w:val="003322CD"/>
    <w:rsid w:val="00334777"/>
    <w:rsid w:val="003355FB"/>
    <w:rsid w:val="0033563B"/>
    <w:rsid w:val="003358AB"/>
    <w:rsid w:val="00335CFE"/>
    <w:rsid w:val="003360E6"/>
    <w:rsid w:val="00336368"/>
    <w:rsid w:val="003375E3"/>
    <w:rsid w:val="00337672"/>
    <w:rsid w:val="003403A0"/>
    <w:rsid w:val="003412D2"/>
    <w:rsid w:val="00341389"/>
    <w:rsid w:val="003420B5"/>
    <w:rsid w:val="00344B73"/>
    <w:rsid w:val="0034699A"/>
    <w:rsid w:val="003506E8"/>
    <w:rsid w:val="0035427B"/>
    <w:rsid w:val="00356288"/>
    <w:rsid w:val="003604FF"/>
    <w:rsid w:val="003611EB"/>
    <w:rsid w:val="00362C45"/>
    <w:rsid w:val="003656B2"/>
    <w:rsid w:val="0036588B"/>
    <w:rsid w:val="00365B16"/>
    <w:rsid w:val="00365C28"/>
    <w:rsid w:val="0036668C"/>
    <w:rsid w:val="003700A9"/>
    <w:rsid w:val="003702A7"/>
    <w:rsid w:val="00371DCB"/>
    <w:rsid w:val="00373436"/>
    <w:rsid w:val="00373539"/>
    <w:rsid w:val="00373CEC"/>
    <w:rsid w:val="00374C86"/>
    <w:rsid w:val="00375A01"/>
    <w:rsid w:val="00375B90"/>
    <w:rsid w:val="00377177"/>
    <w:rsid w:val="00380643"/>
    <w:rsid w:val="00380A0E"/>
    <w:rsid w:val="00380D28"/>
    <w:rsid w:val="00381D5F"/>
    <w:rsid w:val="00383483"/>
    <w:rsid w:val="00384180"/>
    <w:rsid w:val="003864B8"/>
    <w:rsid w:val="003870A1"/>
    <w:rsid w:val="003872E6"/>
    <w:rsid w:val="00387D97"/>
    <w:rsid w:val="00390518"/>
    <w:rsid w:val="00390DB4"/>
    <w:rsid w:val="003929B9"/>
    <w:rsid w:val="003937A7"/>
    <w:rsid w:val="00394DEA"/>
    <w:rsid w:val="003958B1"/>
    <w:rsid w:val="00395F51"/>
    <w:rsid w:val="0039772A"/>
    <w:rsid w:val="003A1D76"/>
    <w:rsid w:val="003A26CA"/>
    <w:rsid w:val="003A3A6F"/>
    <w:rsid w:val="003A6649"/>
    <w:rsid w:val="003A711B"/>
    <w:rsid w:val="003A7DE0"/>
    <w:rsid w:val="003B0990"/>
    <w:rsid w:val="003B2D7B"/>
    <w:rsid w:val="003B2E5D"/>
    <w:rsid w:val="003B390F"/>
    <w:rsid w:val="003B4893"/>
    <w:rsid w:val="003B6A39"/>
    <w:rsid w:val="003B7D3C"/>
    <w:rsid w:val="003C0948"/>
    <w:rsid w:val="003C4DF5"/>
    <w:rsid w:val="003C6893"/>
    <w:rsid w:val="003C7431"/>
    <w:rsid w:val="003D0855"/>
    <w:rsid w:val="003D0F27"/>
    <w:rsid w:val="003D155C"/>
    <w:rsid w:val="003D1665"/>
    <w:rsid w:val="003D21CF"/>
    <w:rsid w:val="003D2402"/>
    <w:rsid w:val="003D2A44"/>
    <w:rsid w:val="003D3912"/>
    <w:rsid w:val="003D3AFF"/>
    <w:rsid w:val="003D4096"/>
    <w:rsid w:val="003D63DD"/>
    <w:rsid w:val="003D647A"/>
    <w:rsid w:val="003D6B7F"/>
    <w:rsid w:val="003E1357"/>
    <w:rsid w:val="003E258C"/>
    <w:rsid w:val="003E2838"/>
    <w:rsid w:val="003E4610"/>
    <w:rsid w:val="003E5A05"/>
    <w:rsid w:val="003E5A24"/>
    <w:rsid w:val="003F086D"/>
    <w:rsid w:val="003F10EE"/>
    <w:rsid w:val="003F5013"/>
    <w:rsid w:val="003F542F"/>
    <w:rsid w:val="003F6016"/>
    <w:rsid w:val="003F7B7E"/>
    <w:rsid w:val="00402382"/>
    <w:rsid w:val="00404225"/>
    <w:rsid w:val="00404AB5"/>
    <w:rsid w:val="0041203F"/>
    <w:rsid w:val="004146FC"/>
    <w:rsid w:val="00414890"/>
    <w:rsid w:val="0041492B"/>
    <w:rsid w:val="00414BB9"/>
    <w:rsid w:val="00416249"/>
    <w:rsid w:val="004208C3"/>
    <w:rsid w:val="00420F4B"/>
    <w:rsid w:val="004219A0"/>
    <w:rsid w:val="0042202A"/>
    <w:rsid w:val="0042251A"/>
    <w:rsid w:val="004226C5"/>
    <w:rsid w:val="00422750"/>
    <w:rsid w:val="00422934"/>
    <w:rsid w:val="00423467"/>
    <w:rsid w:val="00424CC6"/>
    <w:rsid w:val="00427A8B"/>
    <w:rsid w:val="00427D7E"/>
    <w:rsid w:val="00430FC4"/>
    <w:rsid w:val="0043293C"/>
    <w:rsid w:val="00432B87"/>
    <w:rsid w:val="00433DAB"/>
    <w:rsid w:val="004346E8"/>
    <w:rsid w:val="004360BE"/>
    <w:rsid w:val="00437508"/>
    <w:rsid w:val="00441036"/>
    <w:rsid w:val="00441213"/>
    <w:rsid w:val="004418F6"/>
    <w:rsid w:val="0044277C"/>
    <w:rsid w:val="00443901"/>
    <w:rsid w:val="00443C72"/>
    <w:rsid w:val="00443F10"/>
    <w:rsid w:val="00444848"/>
    <w:rsid w:val="00445A87"/>
    <w:rsid w:val="00445E13"/>
    <w:rsid w:val="004460E8"/>
    <w:rsid w:val="00446A57"/>
    <w:rsid w:val="00446C01"/>
    <w:rsid w:val="00447AE5"/>
    <w:rsid w:val="00447E9C"/>
    <w:rsid w:val="0045199B"/>
    <w:rsid w:val="004564A6"/>
    <w:rsid w:val="00460425"/>
    <w:rsid w:val="0046057D"/>
    <w:rsid w:val="00460666"/>
    <w:rsid w:val="0046158C"/>
    <w:rsid w:val="00461C60"/>
    <w:rsid w:val="0046215B"/>
    <w:rsid w:val="00463294"/>
    <w:rsid w:val="00466B1D"/>
    <w:rsid w:val="004671D8"/>
    <w:rsid w:val="00467235"/>
    <w:rsid w:val="00470110"/>
    <w:rsid w:val="004704AF"/>
    <w:rsid w:val="00471A55"/>
    <w:rsid w:val="00472708"/>
    <w:rsid w:val="004749D3"/>
    <w:rsid w:val="004751A7"/>
    <w:rsid w:val="004759DB"/>
    <w:rsid w:val="00476207"/>
    <w:rsid w:val="00477A93"/>
    <w:rsid w:val="00477EFE"/>
    <w:rsid w:val="00480C88"/>
    <w:rsid w:val="00482390"/>
    <w:rsid w:val="004823C3"/>
    <w:rsid w:val="004823E2"/>
    <w:rsid w:val="004831DE"/>
    <w:rsid w:val="00483C02"/>
    <w:rsid w:val="00486508"/>
    <w:rsid w:val="004874F7"/>
    <w:rsid w:val="00487F03"/>
    <w:rsid w:val="00490D2A"/>
    <w:rsid w:val="0049237B"/>
    <w:rsid w:val="004930B3"/>
    <w:rsid w:val="004943F9"/>
    <w:rsid w:val="0049536D"/>
    <w:rsid w:val="00495608"/>
    <w:rsid w:val="00495C57"/>
    <w:rsid w:val="004A0BAA"/>
    <w:rsid w:val="004A0D18"/>
    <w:rsid w:val="004A2201"/>
    <w:rsid w:val="004A2F14"/>
    <w:rsid w:val="004A4654"/>
    <w:rsid w:val="004A5301"/>
    <w:rsid w:val="004A5B8F"/>
    <w:rsid w:val="004A7DD9"/>
    <w:rsid w:val="004B0BE6"/>
    <w:rsid w:val="004B2541"/>
    <w:rsid w:val="004B408B"/>
    <w:rsid w:val="004B5044"/>
    <w:rsid w:val="004B5771"/>
    <w:rsid w:val="004B7DA3"/>
    <w:rsid w:val="004C1A91"/>
    <w:rsid w:val="004C1F85"/>
    <w:rsid w:val="004C58EA"/>
    <w:rsid w:val="004C6A9F"/>
    <w:rsid w:val="004C6AA4"/>
    <w:rsid w:val="004C782C"/>
    <w:rsid w:val="004D08F5"/>
    <w:rsid w:val="004D09F6"/>
    <w:rsid w:val="004D0E2F"/>
    <w:rsid w:val="004D1081"/>
    <w:rsid w:val="004D1287"/>
    <w:rsid w:val="004D2654"/>
    <w:rsid w:val="004D5F95"/>
    <w:rsid w:val="004D6DC6"/>
    <w:rsid w:val="004D7E94"/>
    <w:rsid w:val="004E0025"/>
    <w:rsid w:val="004E3523"/>
    <w:rsid w:val="004E3821"/>
    <w:rsid w:val="004E47FA"/>
    <w:rsid w:val="004E77C0"/>
    <w:rsid w:val="004E7F66"/>
    <w:rsid w:val="004F04F5"/>
    <w:rsid w:val="004F073B"/>
    <w:rsid w:val="004F0E88"/>
    <w:rsid w:val="004F4C06"/>
    <w:rsid w:val="004F4F20"/>
    <w:rsid w:val="004F57F6"/>
    <w:rsid w:val="004F6289"/>
    <w:rsid w:val="004F736E"/>
    <w:rsid w:val="004F745B"/>
    <w:rsid w:val="00500317"/>
    <w:rsid w:val="0050083C"/>
    <w:rsid w:val="005010B4"/>
    <w:rsid w:val="00501660"/>
    <w:rsid w:val="00501737"/>
    <w:rsid w:val="00502845"/>
    <w:rsid w:val="00503B02"/>
    <w:rsid w:val="00503C51"/>
    <w:rsid w:val="00504943"/>
    <w:rsid w:val="0050496E"/>
    <w:rsid w:val="00504B4B"/>
    <w:rsid w:val="00504D9E"/>
    <w:rsid w:val="00505220"/>
    <w:rsid w:val="005064E9"/>
    <w:rsid w:val="00511158"/>
    <w:rsid w:val="005115D1"/>
    <w:rsid w:val="005118CE"/>
    <w:rsid w:val="00512BC1"/>
    <w:rsid w:val="0051335D"/>
    <w:rsid w:val="00515078"/>
    <w:rsid w:val="00515EDF"/>
    <w:rsid w:val="00516663"/>
    <w:rsid w:val="00520713"/>
    <w:rsid w:val="005210F0"/>
    <w:rsid w:val="00521EF4"/>
    <w:rsid w:val="00523190"/>
    <w:rsid w:val="005245A8"/>
    <w:rsid w:val="005275B7"/>
    <w:rsid w:val="0052793F"/>
    <w:rsid w:val="00530F7A"/>
    <w:rsid w:val="0053125A"/>
    <w:rsid w:val="005323C9"/>
    <w:rsid w:val="005324A8"/>
    <w:rsid w:val="005351E6"/>
    <w:rsid w:val="005357B3"/>
    <w:rsid w:val="00535A2B"/>
    <w:rsid w:val="00535EAF"/>
    <w:rsid w:val="00536445"/>
    <w:rsid w:val="00536F9C"/>
    <w:rsid w:val="0054056F"/>
    <w:rsid w:val="00540876"/>
    <w:rsid w:val="00543092"/>
    <w:rsid w:val="00543270"/>
    <w:rsid w:val="005462D3"/>
    <w:rsid w:val="00546A8C"/>
    <w:rsid w:val="005478BC"/>
    <w:rsid w:val="0055074B"/>
    <w:rsid w:val="00550906"/>
    <w:rsid w:val="005525D4"/>
    <w:rsid w:val="00555FC3"/>
    <w:rsid w:val="00556CCA"/>
    <w:rsid w:val="00557582"/>
    <w:rsid w:val="00557F7B"/>
    <w:rsid w:val="00560DFA"/>
    <w:rsid w:val="00562568"/>
    <w:rsid w:val="00562ECC"/>
    <w:rsid w:val="0056348E"/>
    <w:rsid w:val="0056403D"/>
    <w:rsid w:val="00564131"/>
    <w:rsid w:val="0056497F"/>
    <w:rsid w:val="00564FEF"/>
    <w:rsid w:val="00565015"/>
    <w:rsid w:val="005651D6"/>
    <w:rsid w:val="0056725E"/>
    <w:rsid w:val="00567948"/>
    <w:rsid w:val="0057009B"/>
    <w:rsid w:val="005705E7"/>
    <w:rsid w:val="00570AB0"/>
    <w:rsid w:val="005718D4"/>
    <w:rsid w:val="00572720"/>
    <w:rsid w:val="00572940"/>
    <w:rsid w:val="00572C7E"/>
    <w:rsid w:val="00572E93"/>
    <w:rsid w:val="00573744"/>
    <w:rsid w:val="0057531F"/>
    <w:rsid w:val="005764E0"/>
    <w:rsid w:val="00576C26"/>
    <w:rsid w:val="0058005F"/>
    <w:rsid w:val="005800C8"/>
    <w:rsid w:val="00581BAF"/>
    <w:rsid w:val="00581E98"/>
    <w:rsid w:val="005829BF"/>
    <w:rsid w:val="00582E52"/>
    <w:rsid w:val="00583000"/>
    <w:rsid w:val="00583598"/>
    <w:rsid w:val="00586D7E"/>
    <w:rsid w:val="005873CC"/>
    <w:rsid w:val="00590D53"/>
    <w:rsid w:val="0059174E"/>
    <w:rsid w:val="00592F7F"/>
    <w:rsid w:val="00592F9D"/>
    <w:rsid w:val="00593E22"/>
    <w:rsid w:val="00593EE9"/>
    <w:rsid w:val="0059425A"/>
    <w:rsid w:val="00594D6F"/>
    <w:rsid w:val="00595CFF"/>
    <w:rsid w:val="005967B0"/>
    <w:rsid w:val="00597CE0"/>
    <w:rsid w:val="005A0692"/>
    <w:rsid w:val="005A2B97"/>
    <w:rsid w:val="005A46DE"/>
    <w:rsid w:val="005A48C4"/>
    <w:rsid w:val="005A5A46"/>
    <w:rsid w:val="005A6310"/>
    <w:rsid w:val="005A70A6"/>
    <w:rsid w:val="005A743F"/>
    <w:rsid w:val="005A7BBD"/>
    <w:rsid w:val="005B076A"/>
    <w:rsid w:val="005B283E"/>
    <w:rsid w:val="005B2DCD"/>
    <w:rsid w:val="005B3368"/>
    <w:rsid w:val="005B60E6"/>
    <w:rsid w:val="005B6E9E"/>
    <w:rsid w:val="005B710A"/>
    <w:rsid w:val="005C0DA8"/>
    <w:rsid w:val="005C23A6"/>
    <w:rsid w:val="005C29D3"/>
    <w:rsid w:val="005C4400"/>
    <w:rsid w:val="005C4D0C"/>
    <w:rsid w:val="005C648C"/>
    <w:rsid w:val="005D00DA"/>
    <w:rsid w:val="005D0B99"/>
    <w:rsid w:val="005D1694"/>
    <w:rsid w:val="005D1C4E"/>
    <w:rsid w:val="005D1EAF"/>
    <w:rsid w:val="005D55BD"/>
    <w:rsid w:val="005D583A"/>
    <w:rsid w:val="005D5BFF"/>
    <w:rsid w:val="005D5E0F"/>
    <w:rsid w:val="005D6AC8"/>
    <w:rsid w:val="005E35C5"/>
    <w:rsid w:val="005E535E"/>
    <w:rsid w:val="005E5A76"/>
    <w:rsid w:val="005E6226"/>
    <w:rsid w:val="005E79DD"/>
    <w:rsid w:val="005E7F3D"/>
    <w:rsid w:val="005F2889"/>
    <w:rsid w:val="005F3C4C"/>
    <w:rsid w:val="005F4955"/>
    <w:rsid w:val="005F5563"/>
    <w:rsid w:val="005F6486"/>
    <w:rsid w:val="005F6CCF"/>
    <w:rsid w:val="005F7433"/>
    <w:rsid w:val="005F7BD6"/>
    <w:rsid w:val="005F7CAA"/>
    <w:rsid w:val="006001B0"/>
    <w:rsid w:val="006004DB"/>
    <w:rsid w:val="00600858"/>
    <w:rsid w:val="00600BF4"/>
    <w:rsid w:val="0060124E"/>
    <w:rsid w:val="00601916"/>
    <w:rsid w:val="00601CCF"/>
    <w:rsid w:val="00602B49"/>
    <w:rsid w:val="00602D40"/>
    <w:rsid w:val="0060302E"/>
    <w:rsid w:val="00604D94"/>
    <w:rsid w:val="00605519"/>
    <w:rsid w:val="00605E15"/>
    <w:rsid w:val="00606302"/>
    <w:rsid w:val="00606915"/>
    <w:rsid w:val="0060797D"/>
    <w:rsid w:val="0061218B"/>
    <w:rsid w:val="00612736"/>
    <w:rsid w:val="00612B62"/>
    <w:rsid w:val="006131F9"/>
    <w:rsid w:val="00613338"/>
    <w:rsid w:val="00613DB1"/>
    <w:rsid w:val="006142C4"/>
    <w:rsid w:val="00616E4D"/>
    <w:rsid w:val="006210AE"/>
    <w:rsid w:val="00623619"/>
    <w:rsid w:val="0062386A"/>
    <w:rsid w:val="00623BDD"/>
    <w:rsid w:val="0062416F"/>
    <w:rsid w:val="006242AE"/>
    <w:rsid w:val="00624E5A"/>
    <w:rsid w:val="006259F1"/>
    <w:rsid w:val="006264AA"/>
    <w:rsid w:val="00626DD0"/>
    <w:rsid w:val="00626FDD"/>
    <w:rsid w:val="0062700E"/>
    <w:rsid w:val="00630A25"/>
    <w:rsid w:val="00631AA0"/>
    <w:rsid w:val="00631C44"/>
    <w:rsid w:val="00632A15"/>
    <w:rsid w:val="0063421F"/>
    <w:rsid w:val="006355EC"/>
    <w:rsid w:val="00635E63"/>
    <w:rsid w:val="006364BD"/>
    <w:rsid w:val="00636701"/>
    <w:rsid w:val="0063765D"/>
    <w:rsid w:val="00640249"/>
    <w:rsid w:val="0064110F"/>
    <w:rsid w:val="00641645"/>
    <w:rsid w:val="0064213F"/>
    <w:rsid w:val="0064223C"/>
    <w:rsid w:val="006427D1"/>
    <w:rsid w:val="00643CD8"/>
    <w:rsid w:val="006448E2"/>
    <w:rsid w:val="0064490B"/>
    <w:rsid w:val="00644A53"/>
    <w:rsid w:val="00644A9D"/>
    <w:rsid w:val="00645CD5"/>
    <w:rsid w:val="00651F54"/>
    <w:rsid w:val="006544D3"/>
    <w:rsid w:val="00657A3E"/>
    <w:rsid w:val="00657E09"/>
    <w:rsid w:val="00660124"/>
    <w:rsid w:val="00660CF7"/>
    <w:rsid w:val="00660FC9"/>
    <w:rsid w:val="006611AF"/>
    <w:rsid w:val="006613FE"/>
    <w:rsid w:val="00661521"/>
    <w:rsid w:val="00662305"/>
    <w:rsid w:val="006624DA"/>
    <w:rsid w:val="006658E2"/>
    <w:rsid w:val="00670AE9"/>
    <w:rsid w:val="00672ADF"/>
    <w:rsid w:val="00673E51"/>
    <w:rsid w:val="006747AC"/>
    <w:rsid w:val="006748BB"/>
    <w:rsid w:val="00675C0C"/>
    <w:rsid w:val="0067765A"/>
    <w:rsid w:val="00680DA4"/>
    <w:rsid w:val="006811B0"/>
    <w:rsid w:val="006812F0"/>
    <w:rsid w:val="00681A62"/>
    <w:rsid w:val="00682572"/>
    <w:rsid w:val="006826DD"/>
    <w:rsid w:val="00684011"/>
    <w:rsid w:val="00684132"/>
    <w:rsid w:val="0068467B"/>
    <w:rsid w:val="0068774A"/>
    <w:rsid w:val="0068786A"/>
    <w:rsid w:val="00690DF7"/>
    <w:rsid w:val="00690F48"/>
    <w:rsid w:val="006913AA"/>
    <w:rsid w:val="00693284"/>
    <w:rsid w:val="0069409F"/>
    <w:rsid w:val="00694B30"/>
    <w:rsid w:val="00694D48"/>
    <w:rsid w:val="00695512"/>
    <w:rsid w:val="006965D9"/>
    <w:rsid w:val="0069701F"/>
    <w:rsid w:val="0069741B"/>
    <w:rsid w:val="006A0103"/>
    <w:rsid w:val="006A0344"/>
    <w:rsid w:val="006A063A"/>
    <w:rsid w:val="006A106C"/>
    <w:rsid w:val="006A1D25"/>
    <w:rsid w:val="006A1E33"/>
    <w:rsid w:val="006A4BB5"/>
    <w:rsid w:val="006A5036"/>
    <w:rsid w:val="006A6A5D"/>
    <w:rsid w:val="006A6A7F"/>
    <w:rsid w:val="006A7BB9"/>
    <w:rsid w:val="006B1950"/>
    <w:rsid w:val="006B1DFF"/>
    <w:rsid w:val="006B35F0"/>
    <w:rsid w:val="006B3746"/>
    <w:rsid w:val="006B3CD5"/>
    <w:rsid w:val="006B3FA4"/>
    <w:rsid w:val="006B46D2"/>
    <w:rsid w:val="006B4806"/>
    <w:rsid w:val="006B516A"/>
    <w:rsid w:val="006B730D"/>
    <w:rsid w:val="006B74D7"/>
    <w:rsid w:val="006C078D"/>
    <w:rsid w:val="006C5257"/>
    <w:rsid w:val="006C5CC4"/>
    <w:rsid w:val="006C5F6E"/>
    <w:rsid w:val="006C7D01"/>
    <w:rsid w:val="006D37CC"/>
    <w:rsid w:val="006D37FD"/>
    <w:rsid w:val="006D395D"/>
    <w:rsid w:val="006D5667"/>
    <w:rsid w:val="006D646C"/>
    <w:rsid w:val="006D6FB1"/>
    <w:rsid w:val="006D73E1"/>
    <w:rsid w:val="006D7572"/>
    <w:rsid w:val="006D7CE3"/>
    <w:rsid w:val="006E1900"/>
    <w:rsid w:val="006E20B0"/>
    <w:rsid w:val="006E26EF"/>
    <w:rsid w:val="006E322C"/>
    <w:rsid w:val="006E3E59"/>
    <w:rsid w:val="006E3FBD"/>
    <w:rsid w:val="006E4600"/>
    <w:rsid w:val="006E4918"/>
    <w:rsid w:val="006E4999"/>
    <w:rsid w:val="006E53AE"/>
    <w:rsid w:val="006E5B9E"/>
    <w:rsid w:val="006E6461"/>
    <w:rsid w:val="006E67C5"/>
    <w:rsid w:val="006E6889"/>
    <w:rsid w:val="006E76B2"/>
    <w:rsid w:val="006E7BFC"/>
    <w:rsid w:val="006F0C26"/>
    <w:rsid w:val="006F2BDD"/>
    <w:rsid w:val="006F4757"/>
    <w:rsid w:val="006F5A74"/>
    <w:rsid w:val="006F650B"/>
    <w:rsid w:val="006F72E9"/>
    <w:rsid w:val="006F7663"/>
    <w:rsid w:val="006F77AB"/>
    <w:rsid w:val="007000E2"/>
    <w:rsid w:val="00700506"/>
    <w:rsid w:val="00701B08"/>
    <w:rsid w:val="00702147"/>
    <w:rsid w:val="00702779"/>
    <w:rsid w:val="007030E0"/>
    <w:rsid w:val="0070354A"/>
    <w:rsid w:val="00703E72"/>
    <w:rsid w:val="00704081"/>
    <w:rsid w:val="00704890"/>
    <w:rsid w:val="007067AF"/>
    <w:rsid w:val="00706F1D"/>
    <w:rsid w:val="00711AFD"/>
    <w:rsid w:val="00712D25"/>
    <w:rsid w:val="00713394"/>
    <w:rsid w:val="00713B06"/>
    <w:rsid w:val="007175B3"/>
    <w:rsid w:val="0072058C"/>
    <w:rsid w:val="007206C5"/>
    <w:rsid w:val="007212D6"/>
    <w:rsid w:val="0072173B"/>
    <w:rsid w:val="0072225D"/>
    <w:rsid w:val="0072292E"/>
    <w:rsid w:val="00722D76"/>
    <w:rsid w:val="00724574"/>
    <w:rsid w:val="00724A3B"/>
    <w:rsid w:val="00724B00"/>
    <w:rsid w:val="00726A47"/>
    <w:rsid w:val="007304BA"/>
    <w:rsid w:val="00733E84"/>
    <w:rsid w:val="007348EE"/>
    <w:rsid w:val="0073493D"/>
    <w:rsid w:val="00735B18"/>
    <w:rsid w:val="00736564"/>
    <w:rsid w:val="007377D0"/>
    <w:rsid w:val="00740F32"/>
    <w:rsid w:val="00741375"/>
    <w:rsid w:val="00741F6F"/>
    <w:rsid w:val="00742234"/>
    <w:rsid w:val="00744ABB"/>
    <w:rsid w:val="00746722"/>
    <w:rsid w:val="0074793B"/>
    <w:rsid w:val="00747CCC"/>
    <w:rsid w:val="00750B17"/>
    <w:rsid w:val="007512D9"/>
    <w:rsid w:val="00751511"/>
    <w:rsid w:val="00751AEE"/>
    <w:rsid w:val="007526B8"/>
    <w:rsid w:val="00752FCB"/>
    <w:rsid w:val="0075493D"/>
    <w:rsid w:val="0075612A"/>
    <w:rsid w:val="0075746D"/>
    <w:rsid w:val="0075784A"/>
    <w:rsid w:val="00757B5D"/>
    <w:rsid w:val="00757E1B"/>
    <w:rsid w:val="00760A28"/>
    <w:rsid w:val="00760F6F"/>
    <w:rsid w:val="00761E4E"/>
    <w:rsid w:val="007625E3"/>
    <w:rsid w:val="00762837"/>
    <w:rsid w:val="00762AE1"/>
    <w:rsid w:val="00762F7F"/>
    <w:rsid w:val="007634C5"/>
    <w:rsid w:val="0076395A"/>
    <w:rsid w:val="00763B4A"/>
    <w:rsid w:val="00765217"/>
    <w:rsid w:val="007652B7"/>
    <w:rsid w:val="007654A4"/>
    <w:rsid w:val="007661FF"/>
    <w:rsid w:val="007662EC"/>
    <w:rsid w:val="007668A7"/>
    <w:rsid w:val="00766982"/>
    <w:rsid w:val="007670A4"/>
    <w:rsid w:val="00767A19"/>
    <w:rsid w:val="00770106"/>
    <w:rsid w:val="007701D2"/>
    <w:rsid w:val="00770351"/>
    <w:rsid w:val="0077274B"/>
    <w:rsid w:val="007727DF"/>
    <w:rsid w:val="00772F2B"/>
    <w:rsid w:val="00773C0F"/>
    <w:rsid w:val="00773CDF"/>
    <w:rsid w:val="00774B01"/>
    <w:rsid w:val="00775190"/>
    <w:rsid w:val="007758CD"/>
    <w:rsid w:val="007759A0"/>
    <w:rsid w:val="007803DA"/>
    <w:rsid w:val="00780850"/>
    <w:rsid w:val="00781978"/>
    <w:rsid w:val="007822CF"/>
    <w:rsid w:val="007829A3"/>
    <w:rsid w:val="00784CA8"/>
    <w:rsid w:val="0078512B"/>
    <w:rsid w:val="0078676A"/>
    <w:rsid w:val="007872D7"/>
    <w:rsid w:val="00787505"/>
    <w:rsid w:val="0079022B"/>
    <w:rsid w:val="00790603"/>
    <w:rsid w:val="007907FD"/>
    <w:rsid w:val="00790D02"/>
    <w:rsid w:val="0079170D"/>
    <w:rsid w:val="00792C50"/>
    <w:rsid w:val="00793CC9"/>
    <w:rsid w:val="00793F5A"/>
    <w:rsid w:val="0079451A"/>
    <w:rsid w:val="00794E0C"/>
    <w:rsid w:val="0079518D"/>
    <w:rsid w:val="007A100D"/>
    <w:rsid w:val="007A1470"/>
    <w:rsid w:val="007A1C58"/>
    <w:rsid w:val="007A1F0B"/>
    <w:rsid w:val="007A274C"/>
    <w:rsid w:val="007A52A9"/>
    <w:rsid w:val="007A6021"/>
    <w:rsid w:val="007B0D63"/>
    <w:rsid w:val="007B21F8"/>
    <w:rsid w:val="007B3472"/>
    <w:rsid w:val="007B4EA4"/>
    <w:rsid w:val="007B6D9F"/>
    <w:rsid w:val="007B7CBD"/>
    <w:rsid w:val="007C09F7"/>
    <w:rsid w:val="007C0F97"/>
    <w:rsid w:val="007C1A62"/>
    <w:rsid w:val="007C1EE0"/>
    <w:rsid w:val="007C2470"/>
    <w:rsid w:val="007C2FAD"/>
    <w:rsid w:val="007C30E1"/>
    <w:rsid w:val="007C34CF"/>
    <w:rsid w:val="007C445C"/>
    <w:rsid w:val="007C6022"/>
    <w:rsid w:val="007C6BAA"/>
    <w:rsid w:val="007D036A"/>
    <w:rsid w:val="007D0CC5"/>
    <w:rsid w:val="007D1064"/>
    <w:rsid w:val="007D2613"/>
    <w:rsid w:val="007D30A5"/>
    <w:rsid w:val="007D3159"/>
    <w:rsid w:val="007D4343"/>
    <w:rsid w:val="007D4BC1"/>
    <w:rsid w:val="007D583F"/>
    <w:rsid w:val="007D6E55"/>
    <w:rsid w:val="007D729D"/>
    <w:rsid w:val="007D799D"/>
    <w:rsid w:val="007D7E26"/>
    <w:rsid w:val="007E076C"/>
    <w:rsid w:val="007E08A6"/>
    <w:rsid w:val="007E0A82"/>
    <w:rsid w:val="007E2E69"/>
    <w:rsid w:val="007E3303"/>
    <w:rsid w:val="007E4122"/>
    <w:rsid w:val="007E4C01"/>
    <w:rsid w:val="007E6C2E"/>
    <w:rsid w:val="007E7F40"/>
    <w:rsid w:val="007F0343"/>
    <w:rsid w:val="007F16F0"/>
    <w:rsid w:val="007F3120"/>
    <w:rsid w:val="007F32A6"/>
    <w:rsid w:val="007F3EAE"/>
    <w:rsid w:val="007F4902"/>
    <w:rsid w:val="007F6896"/>
    <w:rsid w:val="007F6AC0"/>
    <w:rsid w:val="007F75B9"/>
    <w:rsid w:val="007F78AC"/>
    <w:rsid w:val="007F7A8C"/>
    <w:rsid w:val="007F7F39"/>
    <w:rsid w:val="008002C5"/>
    <w:rsid w:val="00801438"/>
    <w:rsid w:val="0080330E"/>
    <w:rsid w:val="00804390"/>
    <w:rsid w:val="008045DE"/>
    <w:rsid w:val="00804C3C"/>
    <w:rsid w:val="008104F2"/>
    <w:rsid w:val="00811DA8"/>
    <w:rsid w:val="0081255C"/>
    <w:rsid w:val="0081264D"/>
    <w:rsid w:val="0081391D"/>
    <w:rsid w:val="00814059"/>
    <w:rsid w:val="00814374"/>
    <w:rsid w:val="00816806"/>
    <w:rsid w:val="00821537"/>
    <w:rsid w:val="00821649"/>
    <w:rsid w:val="00822406"/>
    <w:rsid w:val="00822A88"/>
    <w:rsid w:val="00822AD4"/>
    <w:rsid w:val="00823742"/>
    <w:rsid w:val="008244B8"/>
    <w:rsid w:val="00832035"/>
    <w:rsid w:val="008334C7"/>
    <w:rsid w:val="00835143"/>
    <w:rsid w:val="0084063C"/>
    <w:rsid w:val="00840763"/>
    <w:rsid w:val="008407D2"/>
    <w:rsid w:val="00840C4B"/>
    <w:rsid w:val="008413E3"/>
    <w:rsid w:val="0084294D"/>
    <w:rsid w:val="00842CCE"/>
    <w:rsid w:val="00843BB4"/>
    <w:rsid w:val="00845274"/>
    <w:rsid w:val="00846D50"/>
    <w:rsid w:val="008476FB"/>
    <w:rsid w:val="0084789B"/>
    <w:rsid w:val="00847A75"/>
    <w:rsid w:val="00850CF7"/>
    <w:rsid w:val="00851570"/>
    <w:rsid w:val="0085195A"/>
    <w:rsid w:val="00852F4F"/>
    <w:rsid w:val="008545B7"/>
    <w:rsid w:val="00854F6D"/>
    <w:rsid w:val="00855935"/>
    <w:rsid w:val="00856139"/>
    <w:rsid w:val="008574BC"/>
    <w:rsid w:val="008575FC"/>
    <w:rsid w:val="00860E15"/>
    <w:rsid w:val="00862AE7"/>
    <w:rsid w:val="0086346D"/>
    <w:rsid w:val="00863621"/>
    <w:rsid w:val="00863903"/>
    <w:rsid w:val="008652D4"/>
    <w:rsid w:val="00866733"/>
    <w:rsid w:val="00866E12"/>
    <w:rsid w:val="0086794A"/>
    <w:rsid w:val="008700F4"/>
    <w:rsid w:val="00870A29"/>
    <w:rsid w:val="008712F5"/>
    <w:rsid w:val="00872BCB"/>
    <w:rsid w:val="00872D92"/>
    <w:rsid w:val="00873FC2"/>
    <w:rsid w:val="00874715"/>
    <w:rsid w:val="00876580"/>
    <w:rsid w:val="00876A51"/>
    <w:rsid w:val="0088270D"/>
    <w:rsid w:val="00883A77"/>
    <w:rsid w:val="00883AC3"/>
    <w:rsid w:val="0088464C"/>
    <w:rsid w:val="00884695"/>
    <w:rsid w:val="00885C9A"/>
    <w:rsid w:val="0088799A"/>
    <w:rsid w:val="008918EA"/>
    <w:rsid w:val="00891AC5"/>
    <w:rsid w:val="008921F9"/>
    <w:rsid w:val="008937F8"/>
    <w:rsid w:val="00893BD6"/>
    <w:rsid w:val="00894525"/>
    <w:rsid w:val="008958F0"/>
    <w:rsid w:val="00895CED"/>
    <w:rsid w:val="00895E84"/>
    <w:rsid w:val="008A113C"/>
    <w:rsid w:val="008A17D3"/>
    <w:rsid w:val="008A29AD"/>
    <w:rsid w:val="008A29CE"/>
    <w:rsid w:val="008A3EEB"/>
    <w:rsid w:val="008A6B97"/>
    <w:rsid w:val="008A79B2"/>
    <w:rsid w:val="008A7CDA"/>
    <w:rsid w:val="008B064D"/>
    <w:rsid w:val="008B11C8"/>
    <w:rsid w:val="008B13B2"/>
    <w:rsid w:val="008B1447"/>
    <w:rsid w:val="008B2A4C"/>
    <w:rsid w:val="008B4048"/>
    <w:rsid w:val="008B60B0"/>
    <w:rsid w:val="008B759E"/>
    <w:rsid w:val="008B77E8"/>
    <w:rsid w:val="008C0B77"/>
    <w:rsid w:val="008C1BAD"/>
    <w:rsid w:val="008C213B"/>
    <w:rsid w:val="008C3945"/>
    <w:rsid w:val="008C3D16"/>
    <w:rsid w:val="008C6115"/>
    <w:rsid w:val="008C6601"/>
    <w:rsid w:val="008C725C"/>
    <w:rsid w:val="008C7D89"/>
    <w:rsid w:val="008D1018"/>
    <w:rsid w:val="008D4BA2"/>
    <w:rsid w:val="008D61F9"/>
    <w:rsid w:val="008D7DDA"/>
    <w:rsid w:val="008E010D"/>
    <w:rsid w:val="008E027A"/>
    <w:rsid w:val="008E0333"/>
    <w:rsid w:val="008E03D7"/>
    <w:rsid w:val="008E05B8"/>
    <w:rsid w:val="008E070F"/>
    <w:rsid w:val="008E08C8"/>
    <w:rsid w:val="008E1F44"/>
    <w:rsid w:val="008E2128"/>
    <w:rsid w:val="008E4371"/>
    <w:rsid w:val="008E591E"/>
    <w:rsid w:val="008E61D0"/>
    <w:rsid w:val="008E6537"/>
    <w:rsid w:val="008E7E49"/>
    <w:rsid w:val="008F054B"/>
    <w:rsid w:val="008F10C5"/>
    <w:rsid w:val="008F1BBC"/>
    <w:rsid w:val="008F29DE"/>
    <w:rsid w:val="008F3A12"/>
    <w:rsid w:val="008F3AED"/>
    <w:rsid w:val="008F4162"/>
    <w:rsid w:val="008F4D55"/>
    <w:rsid w:val="008F4E79"/>
    <w:rsid w:val="008F55C3"/>
    <w:rsid w:val="008F5C0A"/>
    <w:rsid w:val="008F5D21"/>
    <w:rsid w:val="008F72EA"/>
    <w:rsid w:val="00900138"/>
    <w:rsid w:val="0090099F"/>
    <w:rsid w:val="009051C5"/>
    <w:rsid w:val="0091052F"/>
    <w:rsid w:val="0091070A"/>
    <w:rsid w:val="00911485"/>
    <w:rsid w:val="0091182E"/>
    <w:rsid w:val="00911C09"/>
    <w:rsid w:val="009123BD"/>
    <w:rsid w:val="00912F39"/>
    <w:rsid w:val="00913229"/>
    <w:rsid w:val="0091367C"/>
    <w:rsid w:val="00914BA3"/>
    <w:rsid w:val="00915074"/>
    <w:rsid w:val="00916514"/>
    <w:rsid w:val="00916B17"/>
    <w:rsid w:val="00916C8E"/>
    <w:rsid w:val="00916FE8"/>
    <w:rsid w:val="009174C2"/>
    <w:rsid w:val="00917E90"/>
    <w:rsid w:val="00923074"/>
    <w:rsid w:val="00923616"/>
    <w:rsid w:val="00923A00"/>
    <w:rsid w:val="00924ED6"/>
    <w:rsid w:val="00925CCB"/>
    <w:rsid w:val="00926BCF"/>
    <w:rsid w:val="00926C3D"/>
    <w:rsid w:val="00927E73"/>
    <w:rsid w:val="0093000D"/>
    <w:rsid w:val="009302AE"/>
    <w:rsid w:val="00930470"/>
    <w:rsid w:val="0093121C"/>
    <w:rsid w:val="009319B2"/>
    <w:rsid w:val="0093295B"/>
    <w:rsid w:val="00932BFD"/>
    <w:rsid w:val="00932F21"/>
    <w:rsid w:val="0093347E"/>
    <w:rsid w:val="00933B2B"/>
    <w:rsid w:val="009344F7"/>
    <w:rsid w:val="00935690"/>
    <w:rsid w:val="00935769"/>
    <w:rsid w:val="00936005"/>
    <w:rsid w:val="009370B4"/>
    <w:rsid w:val="009376AD"/>
    <w:rsid w:val="00937F3F"/>
    <w:rsid w:val="00941687"/>
    <w:rsid w:val="00942124"/>
    <w:rsid w:val="00942144"/>
    <w:rsid w:val="00943774"/>
    <w:rsid w:val="0094460F"/>
    <w:rsid w:val="0094675B"/>
    <w:rsid w:val="00947930"/>
    <w:rsid w:val="00947F74"/>
    <w:rsid w:val="00950885"/>
    <w:rsid w:val="00952885"/>
    <w:rsid w:val="009537F6"/>
    <w:rsid w:val="0095442D"/>
    <w:rsid w:val="00955259"/>
    <w:rsid w:val="00955D8F"/>
    <w:rsid w:val="00956179"/>
    <w:rsid w:val="00960E94"/>
    <w:rsid w:val="0096100F"/>
    <w:rsid w:val="009626DD"/>
    <w:rsid w:val="0096492B"/>
    <w:rsid w:val="009652B2"/>
    <w:rsid w:val="00966203"/>
    <w:rsid w:val="00966773"/>
    <w:rsid w:val="009668B8"/>
    <w:rsid w:val="00967850"/>
    <w:rsid w:val="00967E73"/>
    <w:rsid w:val="0097349E"/>
    <w:rsid w:val="00973D45"/>
    <w:rsid w:val="00975674"/>
    <w:rsid w:val="009801A2"/>
    <w:rsid w:val="00980465"/>
    <w:rsid w:val="00980B14"/>
    <w:rsid w:val="00981F62"/>
    <w:rsid w:val="009826CE"/>
    <w:rsid w:val="00982BAD"/>
    <w:rsid w:val="00983FB6"/>
    <w:rsid w:val="009877AC"/>
    <w:rsid w:val="009905B4"/>
    <w:rsid w:val="0099119C"/>
    <w:rsid w:val="0099124E"/>
    <w:rsid w:val="009944F1"/>
    <w:rsid w:val="0099496D"/>
    <w:rsid w:val="00994A8E"/>
    <w:rsid w:val="0099655C"/>
    <w:rsid w:val="00996D39"/>
    <w:rsid w:val="009A0CFD"/>
    <w:rsid w:val="009A1116"/>
    <w:rsid w:val="009A1142"/>
    <w:rsid w:val="009A3596"/>
    <w:rsid w:val="009A36F6"/>
    <w:rsid w:val="009A43D9"/>
    <w:rsid w:val="009A4C48"/>
    <w:rsid w:val="009A6418"/>
    <w:rsid w:val="009A69F5"/>
    <w:rsid w:val="009B04B0"/>
    <w:rsid w:val="009B0D99"/>
    <w:rsid w:val="009B5EDA"/>
    <w:rsid w:val="009B66F9"/>
    <w:rsid w:val="009B76E8"/>
    <w:rsid w:val="009B77F9"/>
    <w:rsid w:val="009C02FD"/>
    <w:rsid w:val="009C0D48"/>
    <w:rsid w:val="009C1499"/>
    <w:rsid w:val="009C17FC"/>
    <w:rsid w:val="009C2187"/>
    <w:rsid w:val="009C3D0A"/>
    <w:rsid w:val="009C705E"/>
    <w:rsid w:val="009C79BC"/>
    <w:rsid w:val="009D0429"/>
    <w:rsid w:val="009D45DB"/>
    <w:rsid w:val="009D48EC"/>
    <w:rsid w:val="009D54AE"/>
    <w:rsid w:val="009D5F86"/>
    <w:rsid w:val="009D6494"/>
    <w:rsid w:val="009E08BD"/>
    <w:rsid w:val="009E21A5"/>
    <w:rsid w:val="009E3515"/>
    <w:rsid w:val="009E48EF"/>
    <w:rsid w:val="009E4BA4"/>
    <w:rsid w:val="009E53A1"/>
    <w:rsid w:val="009E5559"/>
    <w:rsid w:val="009E5E7A"/>
    <w:rsid w:val="009E6CCE"/>
    <w:rsid w:val="009E7DAE"/>
    <w:rsid w:val="009F08FE"/>
    <w:rsid w:val="009F1808"/>
    <w:rsid w:val="009F1DBE"/>
    <w:rsid w:val="009F2132"/>
    <w:rsid w:val="009F4251"/>
    <w:rsid w:val="009F6803"/>
    <w:rsid w:val="009F7510"/>
    <w:rsid w:val="009F79EB"/>
    <w:rsid w:val="00A00C43"/>
    <w:rsid w:val="00A01A67"/>
    <w:rsid w:val="00A01DAA"/>
    <w:rsid w:val="00A05402"/>
    <w:rsid w:val="00A05A13"/>
    <w:rsid w:val="00A05BC3"/>
    <w:rsid w:val="00A05BD0"/>
    <w:rsid w:val="00A061EB"/>
    <w:rsid w:val="00A06939"/>
    <w:rsid w:val="00A07078"/>
    <w:rsid w:val="00A0761D"/>
    <w:rsid w:val="00A0799C"/>
    <w:rsid w:val="00A1194E"/>
    <w:rsid w:val="00A11D3C"/>
    <w:rsid w:val="00A12B9D"/>
    <w:rsid w:val="00A12FA8"/>
    <w:rsid w:val="00A1317F"/>
    <w:rsid w:val="00A141AE"/>
    <w:rsid w:val="00A15B72"/>
    <w:rsid w:val="00A16D77"/>
    <w:rsid w:val="00A17446"/>
    <w:rsid w:val="00A17531"/>
    <w:rsid w:val="00A17E6D"/>
    <w:rsid w:val="00A20263"/>
    <w:rsid w:val="00A204F0"/>
    <w:rsid w:val="00A23645"/>
    <w:rsid w:val="00A24263"/>
    <w:rsid w:val="00A24712"/>
    <w:rsid w:val="00A248BD"/>
    <w:rsid w:val="00A24B4A"/>
    <w:rsid w:val="00A24D50"/>
    <w:rsid w:val="00A25496"/>
    <w:rsid w:val="00A25B5B"/>
    <w:rsid w:val="00A272AC"/>
    <w:rsid w:val="00A31BEE"/>
    <w:rsid w:val="00A31D4D"/>
    <w:rsid w:val="00A325A8"/>
    <w:rsid w:val="00A32C9F"/>
    <w:rsid w:val="00A334BA"/>
    <w:rsid w:val="00A33CEE"/>
    <w:rsid w:val="00A33D9E"/>
    <w:rsid w:val="00A3407A"/>
    <w:rsid w:val="00A34BFF"/>
    <w:rsid w:val="00A35071"/>
    <w:rsid w:val="00A35192"/>
    <w:rsid w:val="00A35F61"/>
    <w:rsid w:val="00A36169"/>
    <w:rsid w:val="00A36852"/>
    <w:rsid w:val="00A36C3B"/>
    <w:rsid w:val="00A42776"/>
    <w:rsid w:val="00A43211"/>
    <w:rsid w:val="00A45557"/>
    <w:rsid w:val="00A46929"/>
    <w:rsid w:val="00A46B0C"/>
    <w:rsid w:val="00A50277"/>
    <w:rsid w:val="00A51277"/>
    <w:rsid w:val="00A526EA"/>
    <w:rsid w:val="00A529D5"/>
    <w:rsid w:val="00A52E19"/>
    <w:rsid w:val="00A52F28"/>
    <w:rsid w:val="00A530B1"/>
    <w:rsid w:val="00A53491"/>
    <w:rsid w:val="00A54596"/>
    <w:rsid w:val="00A54CA2"/>
    <w:rsid w:val="00A56537"/>
    <w:rsid w:val="00A5676C"/>
    <w:rsid w:val="00A56F23"/>
    <w:rsid w:val="00A57026"/>
    <w:rsid w:val="00A6097D"/>
    <w:rsid w:val="00A63ECD"/>
    <w:rsid w:val="00A707D3"/>
    <w:rsid w:val="00A70C37"/>
    <w:rsid w:val="00A71C77"/>
    <w:rsid w:val="00A731EB"/>
    <w:rsid w:val="00A7387B"/>
    <w:rsid w:val="00A73E65"/>
    <w:rsid w:val="00A7575F"/>
    <w:rsid w:val="00A76BE9"/>
    <w:rsid w:val="00A76E5D"/>
    <w:rsid w:val="00A773AC"/>
    <w:rsid w:val="00A8017C"/>
    <w:rsid w:val="00A8050E"/>
    <w:rsid w:val="00A808B0"/>
    <w:rsid w:val="00A818AD"/>
    <w:rsid w:val="00A82D3B"/>
    <w:rsid w:val="00A82F64"/>
    <w:rsid w:val="00A849E2"/>
    <w:rsid w:val="00A84DF0"/>
    <w:rsid w:val="00A86DE2"/>
    <w:rsid w:val="00A8735B"/>
    <w:rsid w:val="00A922DA"/>
    <w:rsid w:val="00A92621"/>
    <w:rsid w:val="00A92D25"/>
    <w:rsid w:val="00A93482"/>
    <w:rsid w:val="00A93F60"/>
    <w:rsid w:val="00A955A0"/>
    <w:rsid w:val="00A9588D"/>
    <w:rsid w:val="00A95B27"/>
    <w:rsid w:val="00A9606A"/>
    <w:rsid w:val="00A96685"/>
    <w:rsid w:val="00A97214"/>
    <w:rsid w:val="00A97474"/>
    <w:rsid w:val="00A97668"/>
    <w:rsid w:val="00AA229A"/>
    <w:rsid w:val="00AA2974"/>
    <w:rsid w:val="00AA3299"/>
    <w:rsid w:val="00AA4AC5"/>
    <w:rsid w:val="00AA5499"/>
    <w:rsid w:val="00AA5A2D"/>
    <w:rsid w:val="00AA71FA"/>
    <w:rsid w:val="00AB1350"/>
    <w:rsid w:val="00AB4387"/>
    <w:rsid w:val="00AB5057"/>
    <w:rsid w:val="00AB6C0F"/>
    <w:rsid w:val="00AB6D08"/>
    <w:rsid w:val="00AC0AD8"/>
    <w:rsid w:val="00AC225A"/>
    <w:rsid w:val="00AC2AD0"/>
    <w:rsid w:val="00AC3520"/>
    <w:rsid w:val="00AC414E"/>
    <w:rsid w:val="00AC4D79"/>
    <w:rsid w:val="00AC5C52"/>
    <w:rsid w:val="00AC6BE8"/>
    <w:rsid w:val="00AC6F20"/>
    <w:rsid w:val="00AC7361"/>
    <w:rsid w:val="00AC765F"/>
    <w:rsid w:val="00AD0762"/>
    <w:rsid w:val="00AD1435"/>
    <w:rsid w:val="00AD27AC"/>
    <w:rsid w:val="00AD294B"/>
    <w:rsid w:val="00AD2F2E"/>
    <w:rsid w:val="00AD37F4"/>
    <w:rsid w:val="00AD47CD"/>
    <w:rsid w:val="00AD4CDA"/>
    <w:rsid w:val="00AD555B"/>
    <w:rsid w:val="00AD615A"/>
    <w:rsid w:val="00AD6DEC"/>
    <w:rsid w:val="00AE07F4"/>
    <w:rsid w:val="00AE08F9"/>
    <w:rsid w:val="00AE0A53"/>
    <w:rsid w:val="00AE3418"/>
    <w:rsid w:val="00AE39E4"/>
    <w:rsid w:val="00AE3B20"/>
    <w:rsid w:val="00AE6B06"/>
    <w:rsid w:val="00AE6CC0"/>
    <w:rsid w:val="00AF054F"/>
    <w:rsid w:val="00AF15DE"/>
    <w:rsid w:val="00AF4495"/>
    <w:rsid w:val="00AF48A0"/>
    <w:rsid w:val="00AF48F1"/>
    <w:rsid w:val="00AF4E15"/>
    <w:rsid w:val="00AF5FD5"/>
    <w:rsid w:val="00B0078D"/>
    <w:rsid w:val="00B00E26"/>
    <w:rsid w:val="00B01972"/>
    <w:rsid w:val="00B0222E"/>
    <w:rsid w:val="00B030B5"/>
    <w:rsid w:val="00B03F42"/>
    <w:rsid w:val="00B042DC"/>
    <w:rsid w:val="00B0484B"/>
    <w:rsid w:val="00B04A0E"/>
    <w:rsid w:val="00B04D38"/>
    <w:rsid w:val="00B04D44"/>
    <w:rsid w:val="00B05E0B"/>
    <w:rsid w:val="00B05EBE"/>
    <w:rsid w:val="00B105DA"/>
    <w:rsid w:val="00B107DA"/>
    <w:rsid w:val="00B10BCE"/>
    <w:rsid w:val="00B11088"/>
    <w:rsid w:val="00B11690"/>
    <w:rsid w:val="00B1174D"/>
    <w:rsid w:val="00B1204A"/>
    <w:rsid w:val="00B127A7"/>
    <w:rsid w:val="00B1390A"/>
    <w:rsid w:val="00B142C1"/>
    <w:rsid w:val="00B16372"/>
    <w:rsid w:val="00B1645C"/>
    <w:rsid w:val="00B17440"/>
    <w:rsid w:val="00B17588"/>
    <w:rsid w:val="00B17826"/>
    <w:rsid w:val="00B207CF"/>
    <w:rsid w:val="00B20B0D"/>
    <w:rsid w:val="00B21954"/>
    <w:rsid w:val="00B21D43"/>
    <w:rsid w:val="00B22EC4"/>
    <w:rsid w:val="00B22FC9"/>
    <w:rsid w:val="00B23433"/>
    <w:rsid w:val="00B2382D"/>
    <w:rsid w:val="00B24980"/>
    <w:rsid w:val="00B24DB2"/>
    <w:rsid w:val="00B25EAA"/>
    <w:rsid w:val="00B26124"/>
    <w:rsid w:val="00B26181"/>
    <w:rsid w:val="00B26CAF"/>
    <w:rsid w:val="00B27737"/>
    <w:rsid w:val="00B27A73"/>
    <w:rsid w:val="00B30455"/>
    <w:rsid w:val="00B30819"/>
    <w:rsid w:val="00B31093"/>
    <w:rsid w:val="00B31458"/>
    <w:rsid w:val="00B337D9"/>
    <w:rsid w:val="00B33B25"/>
    <w:rsid w:val="00B36AD5"/>
    <w:rsid w:val="00B37151"/>
    <w:rsid w:val="00B40129"/>
    <w:rsid w:val="00B41F49"/>
    <w:rsid w:val="00B43392"/>
    <w:rsid w:val="00B43F7D"/>
    <w:rsid w:val="00B456C4"/>
    <w:rsid w:val="00B45A99"/>
    <w:rsid w:val="00B45ECC"/>
    <w:rsid w:val="00B45FE0"/>
    <w:rsid w:val="00B46741"/>
    <w:rsid w:val="00B467D9"/>
    <w:rsid w:val="00B509EA"/>
    <w:rsid w:val="00B51B9D"/>
    <w:rsid w:val="00B53C88"/>
    <w:rsid w:val="00B55191"/>
    <w:rsid w:val="00B5554F"/>
    <w:rsid w:val="00B55979"/>
    <w:rsid w:val="00B5648D"/>
    <w:rsid w:val="00B60537"/>
    <w:rsid w:val="00B61483"/>
    <w:rsid w:val="00B6157A"/>
    <w:rsid w:val="00B63E0A"/>
    <w:rsid w:val="00B64263"/>
    <w:rsid w:val="00B65FFB"/>
    <w:rsid w:val="00B67718"/>
    <w:rsid w:val="00B677CF"/>
    <w:rsid w:val="00B71ADE"/>
    <w:rsid w:val="00B72E32"/>
    <w:rsid w:val="00B731D5"/>
    <w:rsid w:val="00B73722"/>
    <w:rsid w:val="00B75CAC"/>
    <w:rsid w:val="00B76042"/>
    <w:rsid w:val="00B7637D"/>
    <w:rsid w:val="00B77D9F"/>
    <w:rsid w:val="00B824D9"/>
    <w:rsid w:val="00B833CC"/>
    <w:rsid w:val="00B841C4"/>
    <w:rsid w:val="00B84948"/>
    <w:rsid w:val="00B84F74"/>
    <w:rsid w:val="00B851B8"/>
    <w:rsid w:val="00B85373"/>
    <w:rsid w:val="00B87721"/>
    <w:rsid w:val="00B8772A"/>
    <w:rsid w:val="00B87944"/>
    <w:rsid w:val="00B900CD"/>
    <w:rsid w:val="00B92AE1"/>
    <w:rsid w:val="00B92D06"/>
    <w:rsid w:val="00B93C9C"/>
    <w:rsid w:val="00B93EBF"/>
    <w:rsid w:val="00B96365"/>
    <w:rsid w:val="00B96B74"/>
    <w:rsid w:val="00B96E45"/>
    <w:rsid w:val="00BA0910"/>
    <w:rsid w:val="00BA191B"/>
    <w:rsid w:val="00BA4DC6"/>
    <w:rsid w:val="00BA5AEB"/>
    <w:rsid w:val="00BA636F"/>
    <w:rsid w:val="00BB2248"/>
    <w:rsid w:val="00BB316A"/>
    <w:rsid w:val="00BB60A5"/>
    <w:rsid w:val="00BB674B"/>
    <w:rsid w:val="00BB733A"/>
    <w:rsid w:val="00BB7679"/>
    <w:rsid w:val="00BB7B63"/>
    <w:rsid w:val="00BC1015"/>
    <w:rsid w:val="00BC155A"/>
    <w:rsid w:val="00BC1560"/>
    <w:rsid w:val="00BC1C34"/>
    <w:rsid w:val="00BC3573"/>
    <w:rsid w:val="00BC37E4"/>
    <w:rsid w:val="00BC4C84"/>
    <w:rsid w:val="00BC4D62"/>
    <w:rsid w:val="00BC4FCA"/>
    <w:rsid w:val="00BC6FA0"/>
    <w:rsid w:val="00BC72B0"/>
    <w:rsid w:val="00BC7F68"/>
    <w:rsid w:val="00BD11BA"/>
    <w:rsid w:val="00BD387B"/>
    <w:rsid w:val="00BD4375"/>
    <w:rsid w:val="00BD4CC7"/>
    <w:rsid w:val="00BD5C53"/>
    <w:rsid w:val="00BD64A3"/>
    <w:rsid w:val="00BD6B38"/>
    <w:rsid w:val="00BD772F"/>
    <w:rsid w:val="00BD7A7C"/>
    <w:rsid w:val="00BE0122"/>
    <w:rsid w:val="00BE0B27"/>
    <w:rsid w:val="00BE1818"/>
    <w:rsid w:val="00BE3354"/>
    <w:rsid w:val="00BE47EC"/>
    <w:rsid w:val="00BE5D29"/>
    <w:rsid w:val="00BE67E1"/>
    <w:rsid w:val="00BE6BC4"/>
    <w:rsid w:val="00BE7164"/>
    <w:rsid w:val="00BF2288"/>
    <w:rsid w:val="00BF2A3F"/>
    <w:rsid w:val="00BF2F3A"/>
    <w:rsid w:val="00BF3CC5"/>
    <w:rsid w:val="00BF4C0E"/>
    <w:rsid w:val="00BF4DCC"/>
    <w:rsid w:val="00BF670C"/>
    <w:rsid w:val="00BF7406"/>
    <w:rsid w:val="00BF7D8A"/>
    <w:rsid w:val="00C020B0"/>
    <w:rsid w:val="00C03ACA"/>
    <w:rsid w:val="00C03AE7"/>
    <w:rsid w:val="00C03C16"/>
    <w:rsid w:val="00C04FCF"/>
    <w:rsid w:val="00C059B9"/>
    <w:rsid w:val="00C05A76"/>
    <w:rsid w:val="00C101C7"/>
    <w:rsid w:val="00C10B8C"/>
    <w:rsid w:val="00C10DB7"/>
    <w:rsid w:val="00C10FF6"/>
    <w:rsid w:val="00C1156D"/>
    <w:rsid w:val="00C11C04"/>
    <w:rsid w:val="00C130F4"/>
    <w:rsid w:val="00C15CFD"/>
    <w:rsid w:val="00C17BB2"/>
    <w:rsid w:val="00C2142D"/>
    <w:rsid w:val="00C21FD9"/>
    <w:rsid w:val="00C2461F"/>
    <w:rsid w:val="00C24709"/>
    <w:rsid w:val="00C271E7"/>
    <w:rsid w:val="00C30E19"/>
    <w:rsid w:val="00C31C8A"/>
    <w:rsid w:val="00C34144"/>
    <w:rsid w:val="00C34988"/>
    <w:rsid w:val="00C359FB"/>
    <w:rsid w:val="00C35E6F"/>
    <w:rsid w:val="00C4099E"/>
    <w:rsid w:val="00C40D97"/>
    <w:rsid w:val="00C4150F"/>
    <w:rsid w:val="00C425C9"/>
    <w:rsid w:val="00C42664"/>
    <w:rsid w:val="00C42A5C"/>
    <w:rsid w:val="00C42ADE"/>
    <w:rsid w:val="00C43676"/>
    <w:rsid w:val="00C44BCE"/>
    <w:rsid w:val="00C457E5"/>
    <w:rsid w:val="00C45BF1"/>
    <w:rsid w:val="00C46558"/>
    <w:rsid w:val="00C465A3"/>
    <w:rsid w:val="00C4692F"/>
    <w:rsid w:val="00C472A5"/>
    <w:rsid w:val="00C474BD"/>
    <w:rsid w:val="00C47F51"/>
    <w:rsid w:val="00C52021"/>
    <w:rsid w:val="00C52512"/>
    <w:rsid w:val="00C52793"/>
    <w:rsid w:val="00C52860"/>
    <w:rsid w:val="00C52DD7"/>
    <w:rsid w:val="00C52E94"/>
    <w:rsid w:val="00C54C96"/>
    <w:rsid w:val="00C54F01"/>
    <w:rsid w:val="00C5517E"/>
    <w:rsid w:val="00C56125"/>
    <w:rsid w:val="00C56F09"/>
    <w:rsid w:val="00C57797"/>
    <w:rsid w:val="00C57B90"/>
    <w:rsid w:val="00C57C53"/>
    <w:rsid w:val="00C61772"/>
    <w:rsid w:val="00C61BEF"/>
    <w:rsid w:val="00C62CD2"/>
    <w:rsid w:val="00C64DAF"/>
    <w:rsid w:val="00C650C6"/>
    <w:rsid w:val="00C654AE"/>
    <w:rsid w:val="00C659E7"/>
    <w:rsid w:val="00C65DA5"/>
    <w:rsid w:val="00C66DCF"/>
    <w:rsid w:val="00C7144E"/>
    <w:rsid w:val="00C72674"/>
    <w:rsid w:val="00C72FE4"/>
    <w:rsid w:val="00C7355C"/>
    <w:rsid w:val="00C749E0"/>
    <w:rsid w:val="00C75E43"/>
    <w:rsid w:val="00C774C0"/>
    <w:rsid w:val="00C77521"/>
    <w:rsid w:val="00C80F21"/>
    <w:rsid w:val="00C83136"/>
    <w:rsid w:val="00C8320C"/>
    <w:rsid w:val="00C83651"/>
    <w:rsid w:val="00C861AC"/>
    <w:rsid w:val="00C86290"/>
    <w:rsid w:val="00C875E2"/>
    <w:rsid w:val="00C87A1E"/>
    <w:rsid w:val="00C97026"/>
    <w:rsid w:val="00CA016C"/>
    <w:rsid w:val="00CA0BC7"/>
    <w:rsid w:val="00CA1134"/>
    <w:rsid w:val="00CA15AB"/>
    <w:rsid w:val="00CA2625"/>
    <w:rsid w:val="00CA67EA"/>
    <w:rsid w:val="00CA6F4E"/>
    <w:rsid w:val="00CA786F"/>
    <w:rsid w:val="00CA7C72"/>
    <w:rsid w:val="00CB0F18"/>
    <w:rsid w:val="00CB5A93"/>
    <w:rsid w:val="00CB6239"/>
    <w:rsid w:val="00CB6DC7"/>
    <w:rsid w:val="00CB75AC"/>
    <w:rsid w:val="00CB7D30"/>
    <w:rsid w:val="00CC0062"/>
    <w:rsid w:val="00CC3855"/>
    <w:rsid w:val="00CC5122"/>
    <w:rsid w:val="00CC62B9"/>
    <w:rsid w:val="00CC6CC7"/>
    <w:rsid w:val="00CD3125"/>
    <w:rsid w:val="00CD366E"/>
    <w:rsid w:val="00CD3A0B"/>
    <w:rsid w:val="00CD3CD2"/>
    <w:rsid w:val="00CD44B1"/>
    <w:rsid w:val="00CD4702"/>
    <w:rsid w:val="00CD5A25"/>
    <w:rsid w:val="00CD5BBF"/>
    <w:rsid w:val="00CD67D1"/>
    <w:rsid w:val="00CD72BF"/>
    <w:rsid w:val="00CE0221"/>
    <w:rsid w:val="00CE04FD"/>
    <w:rsid w:val="00CE166E"/>
    <w:rsid w:val="00CE1FBC"/>
    <w:rsid w:val="00CE2F31"/>
    <w:rsid w:val="00CE4FE7"/>
    <w:rsid w:val="00CE5705"/>
    <w:rsid w:val="00CE63F7"/>
    <w:rsid w:val="00CE6442"/>
    <w:rsid w:val="00CE6D60"/>
    <w:rsid w:val="00CE6E43"/>
    <w:rsid w:val="00CF02E6"/>
    <w:rsid w:val="00CF0802"/>
    <w:rsid w:val="00CF341E"/>
    <w:rsid w:val="00CF644D"/>
    <w:rsid w:val="00CF7224"/>
    <w:rsid w:val="00D0256A"/>
    <w:rsid w:val="00D02854"/>
    <w:rsid w:val="00D0320E"/>
    <w:rsid w:val="00D05680"/>
    <w:rsid w:val="00D05DD3"/>
    <w:rsid w:val="00D05E9B"/>
    <w:rsid w:val="00D06263"/>
    <w:rsid w:val="00D06403"/>
    <w:rsid w:val="00D066B9"/>
    <w:rsid w:val="00D06C48"/>
    <w:rsid w:val="00D073A9"/>
    <w:rsid w:val="00D07DEA"/>
    <w:rsid w:val="00D1117E"/>
    <w:rsid w:val="00D11507"/>
    <w:rsid w:val="00D13C7A"/>
    <w:rsid w:val="00D15709"/>
    <w:rsid w:val="00D15D52"/>
    <w:rsid w:val="00D16256"/>
    <w:rsid w:val="00D16E07"/>
    <w:rsid w:val="00D1743A"/>
    <w:rsid w:val="00D20AF1"/>
    <w:rsid w:val="00D20F60"/>
    <w:rsid w:val="00D22C04"/>
    <w:rsid w:val="00D23B1E"/>
    <w:rsid w:val="00D269AA"/>
    <w:rsid w:val="00D27B57"/>
    <w:rsid w:val="00D31137"/>
    <w:rsid w:val="00D31F9B"/>
    <w:rsid w:val="00D32928"/>
    <w:rsid w:val="00D33B94"/>
    <w:rsid w:val="00D348DE"/>
    <w:rsid w:val="00D359DE"/>
    <w:rsid w:val="00D36149"/>
    <w:rsid w:val="00D36BB4"/>
    <w:rsid w:val="00D37117"/>
    <w:rsid w:val="00D371E9"/>
    <w:rsid w:val="00D3799C"/>
    <w:rsid w:val="00D40AD8"/>
    <w:rsid w:val="00D41E11"/>
    <w:rsid w:val="00D42965"/>
    <w:rsid w:val="00D43393"/>
    <w:rsid w:val="00D44D7E"/>
    <w:rsid w:val="00D4560B"/>
    <w:rsid w:val="00D45A3E"/>
    <w:rsid w:val="00D4619C"/>
    <w:rsid w:val="00D461C0"/>
    <w:rsid w:val="00D461D3"/>
    <w:rsid w:val="00D47DD6"/>
    <w:rsid w:val="00D52540"/>
    <w:rsid w:val="00D573AB"/>
    <w:rsid w:val="00D57B3F"/>
    <w:rsid w:val="00D60142"/>
    <w:rsid w:val="00D601E8"/>
    <w:rsid w:val="00D6154A"/>
    <w:rsid w:val="00D61E01"/>
    <w:rsid w:val="00D63907"/>
    <w:rsid w:val="00D639BC"/>
    <w:rsid w:val="00D64A70"/>
    <w:rsid w:val="00D65775"/>
    <w:rsid w:val="00D6595A"/>
    <w:rsid w:val="00D6685C"/>
    <w:rsid w:val="00D71048"/>
    <w:rsid w:val="00D72052"/>
    <w:rsid w:val="00D75176"/>
    <w:rsid w:val="00D75B54"/>
    <w:rsid w:val="00D75E47"/>
    <w:rsid w:val="00D76327"/>
    <w:rsid w:val="00D76F92"/>
    <w:rsid w:val="00D77205"/>
    <w:rsid w:val="00D7785B"/>
    <w:rsid w:val="00D80189"/>
    <w:rsid w:val="00D80381"/>
    <w:rsid w:val="00D82C4D"/>
    <w:rsid w:val="00D8357B"/>
    <w:rsid w:val="00D84570"/>
    <w:rsid w:val="00D860D2"/>
    <w:rsid w:val="00D861DE"/>
    <w:rsid w:val="00D865F3"/>
    <w:rsid w:val="00D87841"/>
    <w:rsid w:val="00D879B7"/>
    <w:rsid w:val="00D90040"/>
    <w:rsid w:val="00D90AAC"/>
    <w:rsid w:val="00D90D90"/>
    <w:rsid w:val="00D91A55"/>
    <w:rsid w:val="00D91C95"/>
    <w:rsid w:val="00D920C2"/>
    <w:rsid w:val="00D943D0"/>
    <w:rsid w:val="00D96316"/>
    <w:rsid w:val="00D979EE"/>
    <w:rsid w:val="00D97A7B"/>
    <w:rsid w:val="00DA1D9D"/>
    <w:rsid w:val="00DA286E"/>
    <w:rsid w:val="00DA299A"/>
    <w:rsid w:val="00DA3264"/>
    <w:rsid w:val="00DA468C"/>
    <w:rsid w:val="00DA5C86"/>
    <w:rsid w:val="00DA6D4F"/>
    <w:rsid w:val="00DA7642"/>
    <w:rsid w:val="00DB05DD"/>
    <w:rsid w:val="00DB0A01"/>
    <w:rsid w:val="00DB1C20"/>
    <w:rsid w:val="00DB3D29"/>
    <w:rsid w:val="00DB43DC"/>
    <w:rsid w:val="00DB5981"/>
    <w:rsid w:val="00DB598A"/>
    <w:rsid w:val="00DB6CAD"/>
    <w:rsid w:val="00DB7334"/>
    <w:rsid w:val="00DB7634"/>
    <w:rsid w:val="00DC0584"/>
    <w:rsid w:val="00DC38CD"/>
    <w:rsid w:val="00DC3A23"/>
    <w:rsid w:val="00DC4EDA"/>
    <w:rsid w:val="00DC5E33"/>
    <w:rsid w:val="00DC667E"/>
    <w:rsid w:val="00DD211E"/>
    <w:rsid w:val="00DD55F0"/>
    <w:rsid w:val="00DD6C34"/>
    <w:rsid w:val="00DD6DDA"/>
    <w:rsid w:val="00DD748B"/>
    <w:rsid w:val="00DD7567"/>
    <w:rsid w:val="00DD78DA"/>
    <w:rsid w:val="00DE009D"/>
    <w:rsid w:val="00DE2E41"/>
    <w:rsid w:val="00DE3994"/>
    <w:rsid w:val="00DE3B64"/>
    <w:rsid w:val="00DE4248"/>
    <w:rsid w:val="00DE5F09"/>
    <w:rsid w:val="00DE6B82"/>
    <w:rsid w:val="00DE77D9"/>
    <w:rsid w:val="00DE789A"/>
    <w:rsid w:val="00DE7E8F"/>
    <w:rsid w:val="00DF049D"/>
    <w:rsid w:val="00DF392D"/>
    <w:rsid w:val="00DF3E07"/>
    <w:rsid w:val="00DF4E04"/>
    <w:rsid w:val="00DF4F42"/>
    <w:rsid w:val="00DF6CCB"/>
    <w:rsid w:val="00DF6D0D"/>
    <w:rsid w:val="00DF6DDB"/>
    <w:rsid w:val="00DF7428"/>
    <w:rsid w:val="00DF79EC"/>
    <w:rsid w:val="00E007F7"/>
    <w:rsid w:val="00E01DAE"/>
    <w:rsid w:val="00E02591"/>
    <w:rsid w:val="00E02D73"/>
    <w:rsid w:val="00E0359F"/>
    <w:rsid w:val="00E04C31"/>
    <w:rsid w:val="00E04D2A"/>
    <w:rsid w:val="00E05C6A"/>
    <w:rsid w:val="00E07299"/>
    <w:rsid w:val="00E07E2A"/>
    <w:rsid w:val="00E11241"/>
    <w:rsid w:val="00E11583"/>
    <w:rsid w:val="00E11B09"/>
    <w:rsid w:val="00E13176"/>
    <w:rsid w:val="00E15EC9"/>
    <w:rsid w:val="00E1642B"/>
    <w:rsid w:val="00E1791B"/>
    <w:rsid w:val="00E20D0A"/>
    <w:rsid w:val="00E20FA7"/>
    <w:rsid w:val="00E22FC9"/>
    <w:rsid w:val="00E237D3"/>
    <w:rsid w:val="00E24D55"/>
    <w:rsid w:val="00E25164"/>
    <w:rsid w:val="00E254F4"/>
    <w:rsid w:val="00E26B75"/>
    <w:rsid w:val="00E3057D"/>
    <w:rsid w:val="00E30AC9"/>
    <w:rsid w:val="00E31795"/>
    <w:rsid w:val="00E32A0C"/>
    <w:rsid w:val="00E32AAF"/>
    <w:rsid w:val="00E32D65"/>
    <w:rsid w:val="00E32DC8"/>
    <w:rsid w:val="00E34512"/>
    <w:rsid w:val="00E36203"/>
    <w:rsid w:val="00E40F92"/>
    <w:rsid w:val="00E41B99"/>
    <w:rsid w:val="00E41D8E"/>
    <w:rsid w:val="00E420CA"/>
    <w:rsid w:val="00E43C78"/>
    <w:rsid w:val="00E44A38"/>
    <w:rsid w:val="00E44C8B"/>
    <w:rsid w:val="00E465FE"/>
    <w:rsid w:val="00E46616"/>
    <w:rsid w:val="00E5055E"/>
    <w:rsid w:val="00E50C76"/>
    <w:rsid w:val="00E5107C"/>
    <w:rsid w:val="00E513B4"/>
    <w:rsid w:val="00E5168F"/>
    <w:rsid w:val="00E527D2"/>
    <w:rsid w:val="00E55BEF"/>
    <w:rsid w:val="00E563A2"/>
    <w:rsid w:val="00E564F8"/>
    <w:rsid w:val="00E5710A"/>
    <w:rsid w:val="00E604B1"/>
    <w:rsid w:val="00E6110F"/>
    <w:rsid w:val="00E611B6"/>
    <w:rsid w:val="00E61948"/>
    <w:rsid w:val="00E62609"/>
    <w:rsid w:val="00E626FA"/>
    <w:rsid w:val="00E65268"/>
    <w:rsid w:val="00E65EFE"/>
    <w:rsid w:val="00E65FD0"/>
    <w:rsid w:val="00E670C4"/>
    <w:rsid w:val="00E67670"/>
    <w:rsid w:val="00E708FE"/>
    <w:rsid w:val="00E71776"/>
    <w:rsid w:val="00E71ABC"/>
    <w:rsid w:val="00E7247B"/>
    <w:rsid w:val="00E72770"/>
    <w:rsid w:val="00E73753"/>
    <w:rsid w:val="00E75FBC"/>
    <w:rsid w:val="00E805BE"/>
    <w:rsid w:val="00E819A1"/>
    <w:rsid w:val="00E8207E"/>
    <w:rsid w:val="00E8499D"/>
    <w:rsid w:val="00E85B2D"/>
    <w:rsid w:val="00E85CF6"/>
    <w:rsid w:val="00E85F80"/>
    <w:rsid w:val="00E86F10"/>
    <w:rsid w:val="00E871BB"/>
    <w:rsid w:val="00E90E0E"/>
    <w:rsid w:val="00E92DCD"/>
    <w:rsid w:val="00E92DE2"/>
    <w:rsid w:val="00E94A3B"/>
    <w:rsid w:val="00E95468"/>
    <w:rsid w:val="00E95912"/>
    <w:rsid w:val="00E95B91"/>
    <w:rsid w:val="00E96DB1"/>
    <w:rsid w:val="00E96F71"/>
    <w:rsid w:val="00E97360"/>
    <w:rsid w:val="00EA046E"/>
    <w:rsid w:val="00EA0C79"/>
    <w:rsid w:val="00EA0CFF"/>
    <w:rsid w:val="00EA0F5D"/>
    <w:rsid w:val="00EA1AE3"/>
    <w:rsid w:val="00EA2900"/>
    <w:rsid w:val="00EA2DEC"/>
    <w:rsid w:val="00EA31C1"/>
    <w:rsid w:val="00EA3BD5"/>
    <w:rsid w:val="00EA3D25"/>
    <w:rsid w:val="00EA418F"/>
    <w:rsid w:val="00EA7FD6"/>
    <w:rsid w:val="00EB0A51"/>
    <w:rsid w:val="00EB0A5C"/>
    <w:rsid w:val="00EB33A3"/>
    <w:rsid w:val="00EB4ADC"/>
    <w:rsid w:val="00EB4B3B"/>
    <w:rsid w:val="00EB4E04"/>
    <w:rsid w:val="00EB560A"/>
    <w:rsid w:val="00EB5746"/>
    <w:rsid w:val="00EB6249"/>
    <w:rsid w:val="00EB795D"/>
    <w:rsid w:val="00EB7A6B"/>
    <w:rsid w:val="00EC0ACF"/>
    <w:rsid w:val="00EC0D7E"/>
    <w:rsid w:val="00EC2189"/>
    <w:rsid w:val="00EC3633"/>
    <w:rsid w:val="00EC3B6C"/>
    <w:rsid w:val="00EC3FB5"/>
    <w:rsid w:val="00EC474E"/>
    <w:rsid w:val="00EC6808"/>
    <w:rsid w:val="00EC7BE5"/>
    <w:rsid w:val="00ED109F"/>
    <w:rsid w:val="00ED111C"/>
    <w:rsid w:val="00ED15F1"/>
    <w:rsid w:val="00ED177C"/>
    <w:rsid w:val="00ED1A92"/>
    <w:rsid w:val="00ED2244"/>
    <w:rsid w:val="00ED33D0"/>
    <w:rsid w:val="00ED4987"/>
    <w:rsid w:val="00ED5194"/>
    <w:rsid w:val="00ED5A37"/>
    <w:rsid w:val="00ED6682"/>
    <w:rsid w:val="00ED6BB7"/>
    <w:rsid w:val="00ED7713"/>
    <w:rsid w:val="00ED779D"/>
    <w:rsid w:val="00EE2241"/>
    <w:rsid w:val="00EE308F"/>
    <w:rsid w:val="00EE32FA"/>
    <w:rsid w:val="00EE4684"/>
    <w:rsid w:val="00EE5A76"/>
    <w:rsid w:val="00EE5EF4"/>
    <w:rsid w:val="00EE656F"/>
    <w:rsid w:val="00EE6FD9"/>
    <w:rsid w:val="00EE7F5F"/>
    <w:rsid w:val="00EF0940"/>
    <w:rsid w:val="00EF0FAF"/>
    <w:rsid w:val="00EF10A2"/>
    <w:rsid w:val="00EF2319"/>
    <w:rsid w:val="00EF2D9A"/>
    <w:rsid w:val="00EF35C5"/>
    <w:rsid w:val="00EF3837"/>
    <w:rsid w:val="00EF3B9C"/>
    <w:rsid w:val="00EF44B6"/>
    <w:rsid w:val="00EF6141"/>
    <w:rsid w:val="00EF63A4"/>
    <w:rsid w:val="00EF691F"/>
    <w:rsid w:val="00EF6E0D"/>
    <w:rsid w:val="00EF72B6"/>
    <w:rsid w:val="00EF7D29"/>
    <w:rsid w:val="00F00961"/>
    <w:rsid w:val="00F015AA"/>
    <w:rsid w:val="00F01C37"/>
    <w:rsid w:val="00F04D39"/>
    <w:rsid w:val="00F05CEC"/>
    <w:rsid w:val="00F06FE7"/>
    <w:rsid w:val="00F07B4F"/>
    <w:rsid w:val="00F07E5D"/>
    <w:rsid w:val="00F10D10"/>
    <w:rsid w:val="00F10F07"/>
    <w:rsid w:val="00F12131"/>
    <w:rsid w:val="00F13075"/>
    <w:rsid w:val="00F13D51"/>
    <w:rsid w:val="00F14095"/>
    <w:rsid w:val="00F144A3"/>
    <w:rsid w:val="00F14945"/>
    <w:rsid w:val="00F14C6A"/>
    <w:rsid w:val="00F165EA"/>
    <w:rsid w:val="00F168B1"/>
    <w:rsid w:val="00F17155"/>
    <w:rsid w:val="00F17ADC"/>
    <w:rsid w:val="00F17CC4"/>
    <w:rsid w:val="00F20ADF"/>
    <w:rsid w:val="00F2360F"/>
    <w:rsid w:val="00F237C8"/>
    <w:rsid w:val="00F244E1"/>
    <w:rsid w:val="00F25150"/>
    <w:rsid w:val="00F2578E"/>
    <w:rsid w:val="00F26448"/>
    <w:rsid w:val="00F27779"/>
    <w:rsid w:val="00F27917"/>
    <w:rsid w:val="00F27EA6"/>
    <w:rsid w:val="00F32599"/>
    <w:rsid w:val="00F32E16"/>
    <w:rsid w:val="00F33251"/>
    <w:rsid w:val="00F35820"/>
    <w:rsid w:val="00F35CCB"/>
    <w:rsid w:val="00F37692"/>
    <w:rsid w:val="00F376BF"/>
    <w:rsid w:val="00F3781A"/>
    <w:rsid w:val="00F4043C"/>
    <w:rsid w:val="00F415DD"/>
    <w:rsid w:val="00F4196A"/>
    <w:rsid w:val="00F41E68"/>
    <w:rsid w:val="00F42AE8"/>
    <w:rsid w:val="00F4439F"/>
    <w:rsid w:val="00F44578"/>
    <w:rsid w:val="00F451D9"/>
    <w:rsid w:val="00F463C3"/>
    <w:rsid w:val="00F4658B"/>
    <w:rsid w:val="00F4658E"/>
    <w:rsid w:val="00F46AE5"/>
    <w:rsid w:val="00F514B3"/>
    <w:rsid w:val="00F51929"/>
    <w:rsid w:val="00F5455C"/>
    <w:rsid w:val="00F554B5"/>
    <w:rsid w:val="00F56F04"/>
    <w:rsid w:val="00F6067F"/>
    <w:rsid w:val="00F62453"/>
    <w:rsid w:val="00F631CE"/>
    <w:rsid w:val="00F64818"/>
    <w:rsid w:val="00F648FA"/>
    <w:rsid w:val="00F6508F"/>
    <w:rsid w:val="00F661F4"/>
    <w:rsid w:val="00F66378"/>
    <w:rsid w:val="00F665E6"/>
    <w:rsid w:val="00F702E5"/>
    <w:rsid w:val="00F70376"/>
    <w:rsid w:val="00F70579"/>
    <w:rsid w:val="00F71021"/>
    <w:rsid w:val="00F71713"/>
    <w:rsid w:val="00F717F6"/>
    <w:rsid w:val="00F71C7F"/>
    <w:rsid w:val="00F72895"/>
    <w:rsid w:val="00F729EA"/>
    <w:rsid w:val="00F72D10"/>
    <w:rsid w:val="00F732BF"/>
    <w:rsid w:val="00F747B1"/>
    <w:rsid w:val="00F7586D"/>
    <w:rsid w:val="00F75B54"/>
    <w:rsid w:val="00F775FE"/>
    <w:rsid w:val="00F80B34"/>
    <w:rsid w:val="00F81294"/>
    <w:rsid w:val="00F81D01"/>
    <w:rsid w:val="00F82814"/>
    <w:rsid w:val="00F831DB"/>
    <w:rsid w:val="00F8693A"/>
    <w:rsid w:val="00F86AA6"/>
    <w:rsid w:val="00F8706C"/>
    <w:rsid w:val="00F909E5"/>
    <w:rsid w:val="00F93194"/>
    <w:rsid w:val="00F934BA"/>
    <w:rsid w:val="00F943C4"/>
    <w:rsid w:val="00F954C8"/>
    <w:rsid w:val="00F95811"/>
    <w:rsid w:val="00F964E2"/>
    <w:rsid w:val="00F97899"/>
    <w:rsid w:val="00FA0537"/>
    <w:rsid w:val="00FA10F9"/>
    <w:rsid w:val="00FA12F8"/>
    <w:rsid w:val="00FA170C"/>
    <w:rsid w:val="00FA1BF5"/>
    <w:rsid w:val="00FA2B93"/>
    <w:rsid w:val="00FA321E"/>
    <w:rsid w:val="00FA631B"/>
    <w:rsid w:val="00FA79F2"/>
    <w:rsid w:val="00FA7AB3"/>
    <w:rsid w:val="00FA7C8C"/>
    <w:rsid w:val="00FA7DD2"/>
    <w:rsid w:val="00FB0141"/>
    <w:rsid w:val="00FB1A0D"/>
    <w:rsid w:val="00FB1AFA"/>
    <w:rsid w:val="00FB21F8"/>
    <w:rsid w:val="00FB301E"/>
    <w:rsid w:val="00FB42E9"/>
    <w:rsid w:val="00FB4316"/>
    <w:rsid w:val="00FB4F8A"/>
    <w:rsid w:val="00FB5441"/>
    <w:rsid w:val="00FB57CB"/>
    <w:rsid w:val="00FB5A4F"/>
    <w:rsid w:val="00FB61AE"/>
    <w:rsid w:val="00FB68B1"/>
    <w:rsid w:val="00FB7006"/>
    <w:rsid w:val="00FB7EF6"/>
    <w:rsid w:val="00FC0C51"/>
    <w:rsid w:val="00FC0CC7"/>
    <w:rsid w:val="00FC3DE9"/>
    <w:rsid w:val="00FC423C"/>
    <w:rsid w:val="00FC4FCD"/>
    <w:rsid w:val="00FC51A8"/>
    <w:rsid w:val="00FC5642"/>
    <w:rsid w:val="00FC6680"/>
    <w:rsid w:val="00FC77D7"/>
    <w:rsid w:val="00FC7966"/>
    <w:rsid w:val="00FD025E"/>
    <w:rsid w:val="00FD2A3D"/>
    <w:rsid w:val="00FD3008"/>
    <w:rsid w:val="00FD3BA3"/>
    <w:rsid w:val="00FD42FC"/>
    <w:rsid w:val="00FD44E9"/>
    <w:rsid w:val="00FD515F"/>
    <w:rsid w:val="00FD58D2"/>
    <w:rsid w:val="00FD6399"/>
    <w:rsid w:val="00FE05CE"/>
    <w:rsid w:val="00FE0D50"/>
    <w:rsid w:val="00FE282C"/>
    <w:rsid w:val="00FE63A3"/>
    <w:rsid w:val="00FE69DB"/>
    <w:rsid w:val="00FE7368"/>
    <w:rsid w:val="00FE7B2F"/>
    <w:rsid w:val="00FE7F90"/>
    <w:rsid w:val="00FF1399"/>
    <w:rsid w:val="00FF157E"/>
    <w:rsid w:val="00FF1EE4"/>
    <w:rsid w:val="00FF28A0"/>
    <w:rsid w:val="00FF32ED"/>
    <w:rsid w:val="00FF3E10"/>
    <w:rsid w:val="00FF43C8"/>
    <w:rsid w:val="00FF49D9"/>
    <w:rsid w:val="00FF587E"/>
    <w:rsid w:val="00FF5AEE"/>
    <w:rsid w:val="00FF673A"/>
    <w:rsid w:val="00FF7442"/>
    <w:rsid w:val="00FF7D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5D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A7"/>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uiPriority w:val="9"/>
    <w:qFormat/>
    <w:rsid w:val="00CC512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eastAsia="en-US"/>
    </w:rPr>
  </w:style>
  <w:style w:type="paragraph" w:styleId="Heading2">
    <w:name w:val="heading 2"/>
    <w:basedOn w:val="Normal"/>
    <w:next w:val="Normal"/>
    <w:link w:val="Heading2Char"/>
    <w:uiPriority w:val="9"/>
    <w:unhideWhenUsed/>
    <w:qFormat/>
    <w:rsid w:val="00757E1B"/>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GB" w:eastAsia="en-US"/>
    </w:rPr>
  </w:style>
  <w:style w:type="paragraph" w:styleId="Heading3">
    <w:name w:val="heading 3"/>
    <w:basedOn w:val="Normal"/>
    <w:next w:val="Normal"/>
    <w:link w:val="Heading3Char"/>
    <w:qFormat/>
    <w:rsid w:val="001C57DA"/>
    <w:pPr>
      <w:keepNext/>
      <w:spacing w:line="440" w:lineRule="exact"/>
      <w:jc w:val="center"/>
      <w:outlineLvl w:val="2"/>
    </w:pPr>
    <w:rPr>
      <w:rFonts w:eastAsiaTheme="majorEastAsia" w:cstheme="majorBidi"/>
      <w:spacing w:val="6"/>
      <w:sz w:val="28"/>
      <w:szCs w:val="20"/>
      <w:lang w:val="en-GB"/>
    </w:rPr>
  </w:style>
  <w:style w:type="paragraph" w:styleId="Heading5">
    <w:name w:val="heading 5"/>
    <w:basedOn w:val="Normal"/>
    <w:next w:val="Normal"/>
    <w:link w:val="Heading5Char"/>
    <w:uiPriority w:val="9"/>
    <w:semiHidden/>
    <w:unhideWhenUsed/>
    <w:qFormat/>
    <w:rsid w:val="003E135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57DA"/>
    <w:rPr>
      <w:rFonts w:ascii="Times New Roman" w:eastAsiaTheme="majorEastAsia" w:hAnsi="Times New Roman" w:cstheme="majorBidi"/>
      <w:spacing w:val="6"/>
      <w:sz w:val="28"/>
      <w:szCs w:val="20"/>
      <w:lang w:val="de-DE" w:eastAsia="de-DE"/>
    </w:rPr>
  </w:style>
  <w:style w:type="character" w:customStyle="1" w:styleId="well1">
    <w:name w:val="well1"/>
    <w:basedOn w:val="DefaultParagraphFont"/>
    <w:rsid w:val="0061218B"/>
    <w:rPr>
      <w:bdr w:val="single" w:sz="6" w:space="14" w:color="E3E3E3" w:frame="1"/>
      <w:shd w:val="clear" w:color="auto" w:fill="F5F5F5"/>
    </w:rPr>
  </w:style>
  <w:style w:type="character" w:styleId="Emphasis">
    <w:name w:val="Emphasis"/>
    <w:basedOn w:val="DefaultParagraphFont"/>
    <w:uiPriority w:val="20"/>
    <w:qFormat/>
    <w:rsid w:val="000B2136"/>
    <w:rPr>
      <w:i/>
      <w:iCs/>
    </w:rPr>
  </w:style>
  <w:style w:type="character" w:customStyle="1" w:styleId="Heading2Char">
    <w:name w:val="Heading 2 Char"/>
    <w:basedOn w:val="DefaultParagraphFont"/>
    <w:link w:val="Heading2"/>
    <w:uiPriority w:val="9"/>
    <w:rsid w:val="00757E1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3354"/>
    <w:pPr>
      <w:tabs>
        <w:tab w:val="center" w:pos="4513"/>
        <w:tab w:val="right" w:pos="9026"/>
      </w:tabs>
    </w:pPr>
    <w:rPr>
      <w:rFonts w:ascii="Arial" w:hAnsi="Arial"/>
      <w:lang w:val="en-GB"/>
    </w:rPr>
  </w:style>
  <w:style w:type="character" w:customStyle="1" w:styleId="HeaderChar">
    <w:name w:val="Header Char"/>
    <w:basedOn w:val="DefaultParagraphFont"/>
    <w:link w:val="Header"/>
    <w:uiPriority w:val="99"/>
    <w:rsid w:val="00BE3354"/>
    <w:rPr>
      <w:rFonts w:ascii="Arial" w:eastAsia="Times New Roman" w:hAnsi="Arial" w:cs="Times New Roman"/>
      <w:sz w:val="24"/>
      <w:szCs w:val="24"/>
      <w:lang w:val="de-DE" w:eastAsia="de-DE"/>
    </w:rPr>
  </w:style>
  <w:style w:type="paragraph" w:styleId="Footer">
    <w:name w:val="footer"/>
    <w:basedOn w:val="Normal"/>
    <w:link w:val="FooterChar"/>
    <w:uiPriority w:val="99"/>
    <w:unhideWhenUsed/>
    <w:rsid w:val="00BE3354"/>
    <w:pPr>
      <w:tabs>
        <w:tab w:val="center" w:pos="4513"/>
        <w:tab w:val="right" w:pos="9026"/>
      </w:tabs>
    </w:pPr>
    <w:rPr>
      <w:rFonts w:ascii="Arial" w:hAnsi="Arial"/>
      <w:lang w:val="en-GB"/>
    </w:rPr>
  </w:style>
  <w:style w:type="character" w:customStyle="1" w:styleId="FooterChar">
    <w:name w:val="Footer Char"/>
    <w:basedOn w:val="DefaultParagraphFont"/>
    <w:link w:val="Footer"/>
    <w:uiPriority w:val="99"/>
    <w:rsid w:val="00BE3354"/>
    <w:rPr>
      <w:rFonts w:ascii="Arial" w:eastAsia="Times New Roman" w:hAnsi="Arial" w:cs="Times New Roman"/>
      <w:sz w:val="24"/>
      <w:szCs w:val="24"/>
      <w:lang w:val="de-DE" w:eastAsia="de-DE"/>
    </w:rPr>
  </w:style>
  <w:style w:type="character" w:styleId="Strong">
    <w:name w:val="Strong"/>
    <w:basedOn w:val="DefaultParagraphFont"/>
    <w:uiPriority w:val="22"/>
    <w:qFormat/>
    <w:rsid w:val="00BC155A"/>
    <w:rPr>
      <w:rFonts w:ascii="DIN Next W01" w:hAnsi="DIN Next W01" w:hint="default"/>
      <w:b/>
      <w:bCs/>
    </w:rPr>
  </w:style>
  <w:style w:type="character" w:customStyle="1" w:styleId="Heading1Char">
    <w:name w:val="Heading 1 Char"/>
    <w:basedOn w:val="DefaultParagraphFont"/>
    <w:link w:val="Heading1"/>
    <w:uiPriority w:val="9"/>
    <w:rsid w:val="00CC5122"/>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8C0B77"/>
    <w:rPr>
      <w:color w:val="808080"/>
    </w:rPr>
  </w:style>
  <w:style w:type="character" w:styleId="CommentReference">
    <w:name w:val="annotation reference"/>
    <w:basedOn w:val="DefaultParagraphFont"/>
    <w:uiPriority w:val="99"/>
    <w:semiHidden/>
    <w:unhideWhenUsed/>
    <w:rsid w:val="00F71713"/>
    <w:rPr>
      <w:sz w:val="16"/>
      <w:szCs w:val="16"/>
    </w:rPr>
  </w:style>
  <w:style w:type="paragraph" w:styleId="CommentText">
    <w:name w:val="annotation text"/>
    <w:basedOn w:val="Normal"/>
    <w:link w:val="CommentTextChar"/>
    <w:uiPriority w:val="99"/>
    <w:semiHidden/>
    <w:unhideWhenUsed/>
    <w:rsid w:val="00F71713"/>
    <w:rPr>
      <w:rFonts w:ascii="Arial" w:hAnsi="Arial"/>
      <w:sz w:val="20"/>
      <w:szCs w:val="20"/>
      <w:lang w:val="en-GB"/>
    </w:rPr>
  </w:style>
  <w:style w:type="character" w:customStyle="1" w:styleId="CommentTextChar">
    <w:name w:val="Comment Text Char"/>
    <w:basedOn w:val="DefaultParagraphFont"/>
    <w:link w:val="CommentText"/>
    <w:uiPriority w:val="99"/>
    <w:semiHidden/>
    <w:rsid w:val="00F71713"/>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F71713"/>
    <w:rPr>
      <w:b/>
      <w:bCs/>
    </w:rPr>
  </w:style>
  <w:style w:type="character" w:customStyle="1" w:styleId="CommentSubjectChar">
    <w:name w:val="Comment Subject Char"/>
    <w:basedOn w:val="CommentTextChar"/>
    <w:link w:val="CommentSubject"/>
    <w:uiPriority w:val="99"/>
    <w:semiHidden/>
    <w:rsid w:val="00F71713"/>
    <w:rPr>
      <w:rFonts w:ascii="Arial" w:eastAsia="Times New Roman" w:hAnsi="Arial" w:cs="Times New Roman"/>
      <w:b/>
      <w:bCs/>
      <w:sz w:val="20"/>
      <w:szCs w:val="20"/>
      <w:lang w:val="de-DE" w:eastAsia="de-DE"/>
    </w:rPr>
  </w:style>
  <w:style w:type="paragraph" w:styleId="BalloonText">
    <w:name w:val="Balloon Text"/>
    <w:basedOn w:val="Normal"/>
    <w:link w:val="BalloonTextChar"/>
    <w:uiPriority w:val="99"/>
    <w:semiHidden/>
    <w:unhideWhenUsed/>
    <w:rsid w:val="00F71713"/>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F71713"/>
    <w:rPr>
      <w:rFonts w:ascii="Segoe UI" w:eastAsia="Times New Roman" w:hAnsi="Segoe UI" w:cs="Segoe UI"/>
      <w:sz w:val="18"/>
      <w:szCs w:val="18"/>
      <w:lang w:val="de-DE" w:eastAsia="de-DE"/>
    </w:rPr>
  </w:style>
  <w:style w:type="character" w:styleId="Hyperlink">
    <w:name w:val="Hyperlink"/>
    <w:basedOn w:val="DefaultParagraphFont"/>
    <w:uiPriority w:val="99"/>
    <w:unhideWhenUsed/>
    <w:rsid w:val="00E44C8B"/>
    <w:rPr>
      <w:strike w:val="0"/>
      <w:dstrike w:val="0"/>
      <w:color w:val="337AB7"/>
      <w:u w:val="none"/>
      <w:effect w:val="none"/>
      <w:shd w:val="clear" w:color="auto" w:fill="auto"/>
    </w:rPr>
  </w:style>
  <w:style w:type="paragraph" w:styleId="ListParagraph">
    <w:name w:val="List Paragraph"/>
    <w:basedOn w:val="Normal"/>
    <w:uiPriority w:val="34"/>
    <w:qFormat/>
    <w:rsid w:val="004D1081"/>
    <w:pPr>
      <w:spacing w:after="160" w:line="252" w:lineRule="auto"/>
      <w:ind w:left="720"/>
      <w:contextualSpacing/>
      <w:jc w:val="both"/>
    </w:pPr>
    <w:rPr>
      <w:rFonts w:asciiTheme="minorHAnsi" w:eastAsiaTheme="minorEastAsia" w:hAnsiTheme="minorHAnsi" w:cstheme="minorBidi"/>
      <w:sz w:val="22"/>
      <w:szCs w:val="22"/>
      <w:lang w:val="en-GB" w:eastAsia="en-US"/>
    </w:rPr>
  </w:style>
  <w:style w:type="table" w:styleId="TableGrid">
    <w:name w:val="Table Grid"/>
    <w:basedOn w:val="TableNormal"/>
    <w:uiPriority w:val="39"/>
    <w:rsid w:val="00D4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A6A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next w:val="PlainTable21"/>
    <w:uiPriority w:val="42"/>
    <w:rsid w:val="00927E73"/>
    <w:pPr>
      <w:spacing w:after="0" w:line="240" w:lineRule="auto"/>
      <w:jc w:val="both"/>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icletitle">
    <w:name w:val="Article title"/>
    <w:basedOn w:val="Normal"/>
    <w:next w:val="Normal"/>
    <w:qFormat/>
    <w:rsid w:val="004C1A91"/>
    <w:pPr>
      <w:spacing w:after="120" w:line="360" w:lineRule="auto"/>
    </w:pPr>
    <w:rPr>
      <w:b/>
      <w:sz w:val="28"/>
      <w:lang w:val="en-GB" w:eastAsia="en-GB"/>
    </w:rPr>
  </w:style>
  <w:style w:type="paragraph" w:customStyle="1" w:styleId="Authornames">
    <w:name w:val="Author names"/>
    <w:basedOn w:val="Normal"/>
    <w:next w:val="Normal"/>
    <w:qFormat/>
    <w:rsid w:val="004C1A91"/>
    <w:pPr>
      <w:spacing w:before="240" w:line="360" w:lineRule="auto"/>
    </w:pPr>
    <w:rPr>
      <w:sz w:val="28"/>
      <w:lang w:val="en-GB" w:eastAsia="en-GB"/>
    </w:rPr>
  </w:style>
  <w:style w:type="paragraph" w:customStyle="1" w:styleId="Affiliation">
    <w:name w:val="Affiliation"/>
    <w:basedOn w:val="Normal"/>
    <w:qFormat/>
    <w:rsid w:val="004C1A91"/>
    <w:pPr>
      <w:spacing w:before="240" w:line="360" w:lineRule="auto"/>
    </w:pPr>
    <w:rPr>
      <w:i/>
      <w:lang w:val="en-GB" w:eastAsia="en-GB"/>
    </w:rPr>
  </w:style>
  <w:style w:type="paragraph" w:customStyle="1" w:styleId="Correspondencedetails">
    <w:name w:val="Correspondence details"/>
    <w:basedOn w:val="Normal"/>
    <w:qFormat/>
    <w:rsid w:val="004C1A91"/>
    <w:pPr>
      <w:spacing w:before="240" w:line="360" w:lineRule="auto"/>
    </w:pPr>
    <w:rPr>
      <w:lang w:val="en-GB" w:eastAsia="en-GB"/>
    </w:rPr>
  </w:style>
  <w:style w:type="paragraph" w:customStyle="1" w:styleId="Notesoncontributors">
    <w:name w:val="Notes on contributors"/>
    <w:basedOn w:val="Normal"/>
    <w:qFormat/>
    <w:rsid w:val="004C1A91"/>
    <w:pPr>
      <w:spacing w:before="240" w:line="360" w:lineRule="auto"/>
    </w:pPr>
    <w:rPr>
      <w:sz w:val="22"/>
      <w:lang w:val="en-GB" w:eastAsia="en-GB"/>
    </w:rPr>
  </w:style>
  <w:style w:type="paragraph" w:styleId="FootnoteText">
    <w:name w:val="footnote text"/>
    <w:basedOn w:val="Normal"/>
    <w:link w:val="FootnoteTextChar"/>
    <w:uiPriority w:val="99"/>
    <w:unhideWhenUsed/>
    <w:rsid w:val="00504D9E"/>
    <w:rPr>
      <w:rFonts w:ascii="Arial" w:hAnsi="Arial"/>
      <w:sz w:val="20"/>
      <w:szCs w:val="20"/>
      <w:lang w:val="en-GB"/>
    </w:rPr>
  </w:style>
  <w:style w:type="character" w:customStyle="1" w:styleId="FootnoteTextChar">
    <w:name w:val="Footnote Text Char"/>
    <w:basedOn w:val="DefaultParagraphFont"/>
    <w:link w:val="FootnoteText"/>
    <w:uiPriority w:val="99"/>
    <w:rsid w:val="00504D9E"/>
    <w:rPr>
      <w:rFonts w:ascii="Arial" w:eastAsia="Times New Roman" w:hAnsi="Arial" w:cs="Times New Roman"/>
      <w:sz w:val="20"/>
      <w:szCs w:val="20"/>
      <w:lang w:val="de-DE" w:eastAsia="de-DE"/>
    </w:rPr>
  </w:style>
  <w:style w:type="character" w:styleId="FootnoteReference">
    <w:name w:val="footnote reference"/>
    <w:basedOn w:val="DefaultParagraphFont"/>
    <w:uiPriority w:val="99"/>
    <w:unhideWhenUsed/>
    <w:rsid w:val="00504D9E"/>
    <w:rPr>
      <w:vertAlign w:val="superscript"/>
    </w:rPr>
  </w:style>
  <w:style w:type="paragraph" w:styleId="NormalWeb">
    <w:name w:val="Normal (Web)"/>
    <w:basedOn w:val="Normal"/>
    <w:uiPriority w:val="99"/>
    <w:unhideWhenUsed/>
    <w:rsid w:val="00543270"/>
    <w:pPr>
      <w:spacing w:before="100" w:beforeAutospacing="1" w:after="100" w:afterAutospacing="1"/>
    </w:pPr>
    <w:rPr>
      <w:rFonts w:eastAsiaTheme="minorHAnsi"/>
      <w:lang w:val="en-GB" w:eastAsia="en-US"/>
    </w:rPr>
  </w:style>
  <w:style w:type="paragraph" w:styleId="Revision">
    <w:name w:val="Revision"/>
    <w:hidden/>
    <w:uiPriority w:val="99"/>
    <w:semiHidden/>
    <w:rsid w:val="00C03ACA"/>
    <w:pPr>
      <w:spacing w:after="0" w:line="240" w:lineRule="auto"/>
    </w:pPr>
    <w:rPr>
      <w:rFonts w:ascii="Arial" w:eastAsia="Times New Roman" w:hAnsi="Arial" w:cs="Times New Roman"/>
      <w:sz w:val="24"/>
      <w:szCs w:val="24"/>
      <w:lang w:val="de-DE" w:eastAsia="de-DE"/>
    </w:rPr>
  </w:style>
  <w:style w:type="character" w:customStyle="1" w:styleId="Heading5Char">
    <w:name w:val="Heading 5 Char"/>
    <w:basedOn w:val="DefaultParagraphFont"/>
    <w:link w:val="Heading5"/>
    <w:uiPriority w:val="9"/>
    <w:semiHidden/>
    <w:rsid w:val="003E1357"/>
    <w:rPr>
      <w:rFonts w:asciiTheme="majorHAnsi" w:eastAsiaTheme="majorEastAsia" w:hAnsiTheme="majorHAnsi" w:cstheme="majorBidi"/>
      <w:color w:val="2E74B5" w:themeColor="accent1" w:themeShade="BF"/>
      <w:sz w:val="24"/>
      <w:szCs w:val="24"/>
      <w:lang w:val="de-DE" w:eastAsia="de-DE"/>
    </w:rPr>
  </w:style>
  <w:style w:type="character" w:customStyle="1" w:styleId="preformatted17yeul">
    <w:name w:val="_preformatted_17yeul"/>
    <w:basedOn w:val="DefaultParagraphFont"/>
    <w:rsid w:val="003E1357"/>
  </w:style>
  <w:style w:type="paragraph" w:customStyle="1" w:styleId="formtext1y1fwx">
    <w:name w:val="_formtext_1y1fwx"/>
    <w:basedOn w:val="Normal"/>
    <w:rsid w:val="003E1357"/>
    <w:pPr>
      <w:spacing w:before="100" w:beforeAutospacing="1" w:after="100" w:afterAutospacing="1"/>
    </w:pPr>
    <w:rPr>
      <w:lang w:val="en-GB" w:eastAsia="en-GB"/>
    </w:rPr>
  </w:style>
  <w:style w:type="table" w:customStyle="1" w:styleId="PlainTable211">
    <w:name w:val="Plain Table 211"/>
    <w:basedOn w:val="TableNormal"/>
    <w:uiPriority w:val="42"/>
    <w:rsid w:val="00600B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4943F9"/>
    <w:pPr>
      <w:ind w:left="720" w:hanging="720"/>
    </w:pPr>
    <w:rPr>
      <w:rFonts w:ascii="Arial" w:hAnsi="Arial"/>
      <w:lang w:val="en-GB"/>
    </w:rPr>
  </w:style>
  <w:style w:type="character" w:customStyle="1" w:styleId="cit">
    <w:name w:val="cit"/>
    <w:basedOn w:val="DefaultParagraphFont"/>
    <w:rsid w:val="00ED6BB7"/>
  </w:style>
  <w:style w:type="paragraph" w:styleId="Caption">
    <w:name w:val="caption"/>
    <w:basedOn w:val="Normal"/>
    <w:next w:val="Normal"/>
    <w:uiPriority w:val="35"/>
    <w:unhideWhenUsed/>
    <w:qFormat/>
    <w:rsid w:val="006F4757"/>
    <w:pPr>
      <w:spacing w:after="200"/>
    </w:pPr>
    <w:rPr>
      <w:rFonts w:ascii="Arial" w:hAnsi="Arial"/>
      <w:i/>
      <w:iCs/>
      <w:color w:val="44546A" w:themeColor="text2"/>
      <w:sz w:val="18"/>
      <w:szCs w:val="18"/>
      <w:lang w:val="en-GB"/>
    </w:rPr>
  </w:style>
  <w:style w:type="character" w:styleId="HTMLCite">
    <w:name w:val="HTML Cite"/>
    <w:basedOn w:val="DefaultParagraphFont"/>
    <w:uiPriority w:val="99"/>
    <w:semiHidden/>
    <w:unhideWhenUsed/>
    <w:rsid w:val="00623BDD"/>
    <w:rPr>
      <w:i/>
      <w:iCs/>
    </w:rPr>
  </w:style>
  <w:style w:type="character" w:styleId="LineNumber">
    <w:name w:val="line number"/>
    <w:basedOn w:val="DefaultParagraphFont"/>
    <w:uiPriority w:val="99"/>
    <w:semiHidden/>
    <w:unhideWhenUsed/>
    <w:rsid w:val="002E1E64"/>
  </w:style>
  <w:style w:type="character" w:customStyle="1" w:styleId="al-author-name-more">
    <w:name w:val="al-author-name-more"/>
    <w:basedOn w:val="DefaultParagraphFont"/>
    <w:rsid w:val="007C30E1"/>
  </w:style>
  <w:style w:type="character" w:customStyle="1" w:styleId="personname">
    <w:name w:val="person_name"/>
    <w:basedOn w:val="DefaultParagraphFont"/>
    <w:rsid w:val="007C30E1"/>
  </w:style>
  <w:style w:type="character" w:customStyle="1" w:styleId="small-caps">
    <w:name w:val="small-caps"/>
    <w:basedOn w:val="DefaultParagraphFont"/>
    <w:rsid w:val="00635E63"/>
  </w:style>
  <w:style w:type="character" w:customStyle="1" w:styleId="NichtaufgelsteErwhnung1">
    <w:name w:val="Nicht aufgelöste Erwähnung1"/>
    <w:basedOn w:val="DefaultParagraphFont"/>
    <w:uiPriority w:val="99"/>
    <w:semiHidden/>
    <w:unhideWhenUsed/>
    <w:rsid w:val="00E41D8E"/>
    <w:rPr>
      <w:color w:val="605E5C"/>
      <w:shd w:val="clear" w:color="auto" w:fill="E1DFDD"/>
    </w:rPr>
  </w:style>
  <w:style w:type="character" w:customStyle="1" w:styleId="apple-converted-space">
    <w:name w:val="apple-converted-space"/>
    <w:basedOn w:val="DefaultParagraphFont"/>
    <w:rsid w:val="004B408B"/>
  </w:style>
  <w:style w:type="character" w:styleId="FollowedHyperlink">
    <w:name w:val="FollowedHyperlink"/>
    <w:basedOn w:val="DefaultParagraphFont"/>
    <w:uiPriority w:val="99"/>
    <w:semiHidden/>
    <w:unhideWhenUsed/>
    <w:rsid w:val="00D066B9"/>
    <w:rPr>
      <w:color w:val="954F72" w:themeColor="followedHyperlink"/>
      <w:u w:val="single"/>
    </w:rPr>
  </w:style>
  <w:style w:type="character" w:customStyle="1" w:styleId="doi">
    <w:name w:val="doi"/>
    <w:basedOn w:val="DefaultParagraphFont"/>
    <w:rsid w:val="000678DD"/>
  </w:style>
  <w:style w:type="character" w:customStyle="1" w:styleId="UnresolvedMention">
    <w:name w:val="Unresolved Mention"/>
    <w:basedOn w:val="DefaultParagraphFont"/>
    <w:uiPriority w:val="99"/>
    <w:semiHidden/>
    <w:unhideWhenUsed/>
    <w:rsid w:val="00C03C16"/>
    <w:rPr>
      <w:color w:val="605E5C"/>
      <w:shd w:val="clear" w:color="auto" w:fill="E1DFDD"/>
    </w:rPr>
  </w:style>
  <w:style w:type="paragraph" w:styleId="BodyTextIndent">
    <w:name w:val="Body Text Indent"/>
    <w:basedOn w:val="Normal"/>
    <w:link w:val="BodyTextIndentChar"/>
    <w:uiPriority w:val="99"/>
    <w:unhideWhenUsed/>
    <w:rsid w:val="00D02854"/>
    <w:pPr>
      <w:spacing w:line="480" w:lineRule="auto"/>
      <w:ind w:firstLine="720"/>
    </w:pPr>
    <w:rPr>
      <w:lang w:val="en-US"/>
    </w:rPr>
  </w:style>
  <w:style w:type="character" w:customStyle="1" w:styleId="BodyTextIndentChar">
    <w:name w:val="Body Text Indent Char"/>
    <w:basedOn w:val="DefaultParagraphFont"/>
    <w:link w:val="BodyTextIndent"/>
    <w:uiPriority w:val="99"/>
    <w:rsid w:val="00D02854"/>
    <w:rPr>
      <w:rFonts w:ascii="Times New Roman" w:eastAsia="Times New Roman" w:hAnsi="Times New Roman" w:cs="Times New Roman"/>
      <w:sz w:val="24"/>
      <w:szCs w:val="24"/>
      <w:lang w:val="en-US" w:eastAsia="de-DE"/>
    </w:rPr>
  </w:style>
  <w:style w:type="character" w:customStyle="1" w:styleId="NichtaufgelsteErwhnung2">
    <w:name w:val="Nicht aufgelöste Erwähnung2"/>
    <w:basedOn w:val="DefaultParagraphFont"/>
    <w:uiPriority w:val="99"/>
    <w:semiHidden/>
    <w:unhideWhenUsed/>
    <w:rsid w:val="00087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984">
      <w:bodyDiv w:val="1"/>
      <w:marLeft w:val="0"/>
      <w:marRight w:val="0"/>
      <w:marTop w:val="0"/>
      <w:marBottom w:val="0"/>
      <w:divBdr>
        <w:top w:val="none" w:sz="0" w:space="0" w:color="auto"/>
        <w:left w:val="none" w:sz="0" w:space="0" w:color="auto"/>
        <w:bottom w:val="none" w:sz="0" w:space="0" w:color="auto"/>
        <w:right w:val="none" w:sz="0" w:space="0" w:color="auto"/>
      </w:divBdr>
      <w:divsChild>
        <w:div w:id="1923561815">
          <w:marLeft w:val="0"/>
          <w:marRight w:val="0"/>
          <w:marTop w:val="0"/>
          <w:marBottom w:val="0"/>
          <w:divBdr>
            <w:top w:val="none" w:sz="0" w:space="0" w:color="auto"/>
            <w:left w:val="none" w:sz="0" w:space="0" w:color="auto"/>
            <w:bottom w:val="none" w:sz="0" w:space="0" w:color="auto"/>
            <w:right w:val="none" w:sz="0" w:space="0" w:color="auto"/>
          </w:divBdr>
          <w:divsChild>
            <w:div w:id="1905481802">
              <w:marLeft w:val="0"/>
              <w:marRight w:val="0"/>
              <w:marTop w:val="0"/>
              <w:marBottom w:val="0"/>
              <w:divBdr>
                <w:top w:val="none" w:sz="0" w:space="0" w:color="auto"/>
                <w:left w:val="none" w:sz="0" w:space="0" w:color="auto"/>
                <w:bottom w:val="none" w:sz="0" w:space="0" w:color="auto"/>
                <w:right w:val="none" w:sz="0" w:space="0" w:color="auto"/>
              </w:divBdr>
              <w:divsChild>
                <w:div w:id="1545828990">
                  <w:marLeft w:val="0"/>
                  <w:marRight w:val="0"/>
                  <w:marTop w:val="0"/>
                  <w:marBottom w:val="0"/>
                  <w:divBdr>
                    <w:top w:val="none" w:sz="0" w:space="0" w:color="auto"/>
                    <w:left w:val="none" w:sz="0" w:space="0" w:color="auto"/>
                    <w:bottom w:val="none" w:sz="0" w:space="0" w:color="auto"/>
                    <w:right w:val="none" w:sz="0" w:space="0" w:color="auto"/>
                  </w:divBdr>
                </w:div>
              </w:divsChild>
            </w:div>
            <w:div w:id="260114455">
              <w:marLeft w:val="0"/>
              <w:marRight w:val="0"/>
              <w:marTop w:val="0"/>
              <w:marBottom w:val="0"/>
              <w:divBdr>
                <w:top w:val="none" w:sz="0" w:space="0" w:color="auto"/>
                <w:left w:val="none" w:sz="0" w:space="0" w:color="auto"/>
                <w:bottom w:val="none" w:sz="0" w:space="0" w:color="auto"/>
                <w:right w:val="none" w:sz="0" w:space="0" w:color="auto"/>
              </w:divBdr>
              <w:divsChild>
                <w:div w:id="9910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3717">
          <w:marLeft w:val="0"/>
          <w:marRight w:val="0"/>
          <w:marTop w:val="0"/>
          <w:marBottom w:val="0"/>
          <w:divBdr>
            <w:top w:val="none" w:sz="0" w:space="0" w:color="auto"/>
            <w:left w:val="none" w:sz="0" w:space="0" w:color="auto"/>
            <w:bottom w:val="none" w:sz="0" w:space="0" w:color="auto"/>
            <w:right w:val="none" w:sz="0" w:space="0" w:color="auto"/>
          </w:divBdr>
          <w:divsChild>
            <w:div w:id="1525171855">
              <w:marLeft w:val="0"/>
              <w:marRight w:val="0"/>
              <w:marTop w:val="0"/>
              <w:marBottom w:val="0"/>
              <w:divBdr>
                <w:top w:val="none" w:sz="0" w:space="0" w:color="auto"/>
                <w:left w:val="none" w:sz="0" w:space="0" w:color="auto"/>
                <w:bottom w:val="none" w:sz="0" w:space="0" w:color="auto"/>
                <w:right w:val="none" w:sz="0" w:space="0" w:color="auto"/>
              </w:divBdr>
              <w:divsChild>
                <w:div w:id="13509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634">
      <w:bodyDiv w:val="1"/>
      <w:marLeft w:val="0"/>
      <w:marRight w:val="0"/>
      <w:marTop w:val="0"/>
      <w:marBottom w:val="0"/>
      <w:divBdr>
        <w:top w:val="none" w:sz="0" w:space="0" w:color="auto"/>
        <w:left w:val="none" w:sz="0" w:space="0" w:color="auto"/>
        <w:bottom w:val="none" w:sz="0" w:space="0" w:color="auto"/>
        <w:right w:val="none" w:sz="0" w:space="0" w:color="auto"/>
      </w:divBdr>
      <w:divsChild>
        <w:div w:id="612325495">
          <w:marLeft w:val="480"/>
          <w:marRight w:val="0"/>
          <w:marTop w:val="0"/>
          <w:marBottom w:val="0"/>
          <w:divBdr>
            <w:top w:val="none" w:sz="0" w:space="0" w:color="auto"/>
            <w:left w:val="none" w:sz="0" w:space="0" w:color="auto"/>
            <w:bottom w:val="none" w:sz="0" w:space="0" w:color="auto"/>
            <w:right w:val="none" w:sz="0" w:space="0" w:color="auto"/>
          </w:divBdr>
          <w:divsChild>
            <w:div w:id="4976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359">
      <w:bodyDiv w:val="1"/>
      <w:marLeft w:val="0"/>
      <w:marRight w:val="0"/>
      <w:marTop w:val="0"/>
      <w:marBottom w:val="0"/>
      <w:divBdr>
        <w:top w:val="none" w:sz="0" w:space="0" w:color="auto"/>
        <w:left w:val="none" w:sz="0" w:space="0" w:color="auto"/>
        <w:bottom w:val="none" w:sz="0" w:space="0" w:color="auto"/>
        <w:right w:val="none" w:sz="0" w:space="0" w:color="auto"/>
      </w:divBdr>
    </w:div>
    <w:div w:id="59602780">
      <w:bodyDiv w:val="1"/>
      <w:marLeft w:val="0"/>
      <w:marRight w:val="0"/>
      <w:marTop w:val="0"/>
      <w:marBottom w:val="0"/>
      <w:divBdr>
        <w:top w:val="none" w:sz="0" w:space="0" w:color="auto"/>
        <w:left w:val="none" w:sz="0" w:space="0" w:color="auto"/>
        <w:bottom w:val="none" w:sz="0" w:space="0" w:color="auto"/>
        <w:right w:val="none" w:sz="0" w:space="0" w:color="auto"/>
      </w:divBdr>
    </w:div>
    <w:div w:id="82606781">
      <w:bodyDiv w:val="1"/>
      <w:marLeft w:val="0"/>
      <w:marRight w:val="0"/>
      <w:marTop w:val="0"/>
      <w:marBottom w:val="0"/>
      <w:divBdr>
        <w:top w:val="none" w:sz="0" w:space="0" w:color="auto"/>
        <w:left w:val="none" w:sz="0" w:space="0" w:color="auto"/>
        <w:bottom w:val="none" w:sz="0" w:space="0" w:color="auto"/>
        <w:right w:val="none" w:sz="0" w:space="0" w:color="auto"/>
      </w:divBdr>
      <w:divsChild>
        <w:div w:id="2085950729">
          <w:marLeft w:val="1152"/>
          <w:marRight w:val="0"/>
          <w:marTop w:val="213"/>
          <w:marBottom w:val="0"/>
          <w:divBdr>
            <w:top w:val="none" w:sz="0" w:space="0" w:color="auto"/>
            <w:left w:val="none" w:sz="0" w:space="0" w:color="auto"/>
            <w:bottom w:val="none" w:sz="0" w:space="0" w:color="auto"/>
            <w:right w:val="none" w:sz="0" w:space="0" w:color="auto"/>
          </w:divBdr>
        </w:div>
      </w:divsChild>
    </w:div>
    <w:div w:id="110589585">
      <w:bodyDiv w:val="1"/>
      <w:marLeft w:val="0"/>
      <w:marRight w:val="0"/>
      <w:marTop w:val="0"/>
      <w:marBottom w:val="0"/>
      <w:divBdr>
        <w:top w:val="none" w:sz="0" w:space="0" w:color="auto"/>
        <w:left w:val="none" w:sz="0" w:space="0" w:color="auto"/>
        <w:bottom w:val="none" w:sz="0" w:space="0" w:color="auto"/>
        <w:right w:val="none" w:sz="0" w:space="0" w:color="auto"/>
      </w:divBdr>
    </w:div>
    <w:div w:id="143133468">
      <w:bodyDiv w:val="1"/>
      <w:marLeft w:val="0"/>
      <w:marRight w:val="0"/>
      <w:marTop w:val="0"/>
      <w:marBottom w:val="0"/>
      <w:divBdr>
        <w:top w:val="none" w:sz="0" w:space="0" w:color="auto"/>
        <w:left w:val="none" w:sz="0" w:space="0" w:color="auto"/>
        <w:bottom w:val="none" w:sz="0" w:space="0" w:color="auto"/>
        <w:right w:val="none" w:sz="0" w:space="0" w:color="auto"/>
      </w:divBdr>
    </w:div>
    <w:div w:id="215556045">
      <w:bodyDiv w:val="1"/>
      <w:marLeft w:val="0"/>
      <w:marRight w:val="0"/>
      <w:marTop w:val="0"/>
      <w:marBottom w:val="0"/>
      <w:divBdr>
        <w:top w:val="none" w:sz="0" w:space="0" w:color="auto"/>
        <w:left w:val="none" w:sz="0" w:space="0" w:color="auto"/>
        <w:bottom w:val="none" w:sz="0" w:space="0" w:color="auto"/>
        <w:right w:val="none" w:sz="0" w:space="0" w:color="auto"/>
      </w:divBdr>
    </w:div>
    <w:div w:id="267742193">
      <w:bodyDiv w:val="1"/>
      <w:marLeft w:val="0"/>
      <w:marRight w:val="0"/>
      <w:marTop w:val="0"/>
      <w:marBottom w:val="0"/>
      <w:divBdr>
        <w:top w:val="none" w:sz="0" w:space="0" w:color="auto"/>
        <w:left w:val="none" w:sz="0" w:space="0" w:color="auto"/>
        <w:bottom w:val="none" w:sz="0" w:space="0" w:color="auto"/>
        <w:right w:val="none" w:sz="0" w:space="0" w:color="auto"/>
      </w:divBdr>
    </w:div>
    <w:div w:id="335306262">
      <w:bodyDiv w:val="1"/>
      <w:marLeft w:val="0"/>
      <w:marRight w:val="0"/>
      <w:marTop w:val="0"/>
      <w:marBottom w:val="0"/>
      <w:divBdr>
        <w:top w:val="none" w:sz="0" w:space="0" w:color="auto"/>
        <w:left w:val="none" w:sz="0" w:space="0" w:color="auto"/>
        <w:bottom w:val="none" w:sz="0" w:space="0" w:color="auto"/>
        <w:right w:val="none" w:sz="0" w:space="0" w:color="auto"/>
      </w:divBdr>
    </w:div>
    <w:div w:id="426653016">
      <w:bodyDiv w:val="1"/>
      <w:marLeft w:val="0"/>
      <w:marRight w:val="0"/>
      <w:marTop w:val="0"/>
      <w:marBottom w:val="0"/>
      <w:divBdr>
        <w:top w:val="none" w:sz="0" w:space="0" w:color="auto"/>
        <w:left w:val="none" w:sz="0" w:space="0" w:color="auto"/>
        <w:bottom w:val="none" w:sz="0" w:space="0" w:color="auto"/>
        <w:right w:val="none" w:sz="0" w:space="0" w:color="auto"/>
      </w:divBdr>
    </w:div>
    <w:div w:id="444423688">
      <w:bodyDiv w:val="1"/>
      <w:marLeft w:val="0"/>
      <w:marRight w:val="0"/>
      <w:marTop w:val="0"/>
      <w:marBottom w:val="0"/>
      <w:divBdr>
        <w:top w:val="none" w:sz="0" w:space="0" w:color="auto"/>
        <w:left w:val="none" w:sz="0" w:space="0" w:color="auto"/>
        <w:bottom w:val="none" w:sz="0" w:space="0" w:color="auto"/>
        <w:right w:val="none" w:sz="0" w:space="0" w:color="auto"/>
      </w:divBdr>
    </w:div>
    <w:div w:id="477764546">
      <w:bodyDiv w:val="1"/>
      <w:marLeft w:val="0"/>
      <w:marRight w:val="0"/>
      <w:marTop w:val="0"/>
      <w:marBottom w:val="0"/>
      <w:divBdr>
        <w:top w:val="none" w:sz="0" w:space="0" w:color="auto"/>
        <w:left w:val="none" w:sz="0" w:space="0" w:color="auto"/>
        <w:bottom w:val="none" w:sz="0" w:space="0" w:color="auto"/>
        <w:right w:val="none" w:sz="0" w:space="0" w:color="auto"/>
      </w:divBdr>
      <w:divsChild>
        <w:div w:id="1590046524">
          <w:marLeft w:val="0"/>
          <w:marRight w:val="0"/>
          <w:marTop w:val="0"/>
          <w:marBottom w:val="0"/>
          <w:divBdr>
            <w:top w:val="none" w:sz="0" w:space="0" w:color="auto"/>
            <w:left w:val="none" w:sz="0" w:space="0" w:color="auto"/>
            <w:bottom w:val="none" w:sz="0" w:space="0" w:color="auto"/>
            <w:right w:val="none" w:sz="0" w:space="0" w:color="auto"/>
          </w:divBdr>
          <w:divsChild>
            <w:div w:id="1981692150">
              <w:marLeft w:val="0"/>
              <w:marRight w:val="0"/>
              <w:marTop w:val="0"/>
              <w:marBottom w:val="0"/>
              <w:divBdr>
                <w:top w:val="none" w:sz="0" w:space="0" w:color="auto"/>
                <w:left w:val="none" w:sz="0" w:space="0" w:color="auto"/>
                <w:bottom w:val="none" w:sz="0" w:space="0" w:color="auto"/>
                <w:right w:val="none" w:sz="0" w:space="0" w:color="auto"/>
              </w:divBdr>
              <w:divsChild>
                <w:div w:id="882861139">
                  <w:marLeft w:val="0"/>
                  <w:marRight w:val="0"/>
                  <w:marTop w:val="0"/>
                  <w:marBottom w:val="0"/>
                  <w:divBdr>
                    <w:top w:val="none" w:sz="0" w:space="0" w:color="auto"/>
                    <w:left w:val="none" w:sz="0" w:space="0" w:color="auto"/>
                    <w:bottom w:val="none" w:sz="0" w:space="0" w:color="auto"/>
                    <w:right w:val="none" w:sz="0" w:space="0" w:color="auto"/>
                  </w:divBdr>
                  <w:divsChild>
                    <w:div w:id="312150838">
                      <w:marLeft w:val="0"/>
                      <w:marRight w:val="0"/>
                      <w:marTop w:val="0"/>
                      <w:marBottom w:val="0"/>
                      <w:divBdr>
                        <w:top w:val="none" w:sz="0" w:space="0" w:color="auto"/>
                        <w:left w:val="none" w:sz="0" w:space="0" w:color="auto"/>
                        <w:bottom w:val="none" w:sz="0" w:space="0" w:color="auto"/>
                        <w:right w:val="none" w:sz="0" w:space="0" w:color="auto"/>
                      </w:divBdr>
                      <w:divsChild>
                        <w:div w:id="441806736">
                          <w:marLeft w:val="0"/>
                          <w:marRight w:val="0"/>
                          <w:marTop w:val="0"/>
                          <w:marBottom w:val="0"/>
                          <w:divBdr>
                            <w:top w:val="none" w:sz="0" w:space="0" w:color="auto"/>
                            <w:left w:val="none" w:sz="0" w:space="0" w:color="auto"/>
                            <w:bottom w:val="none" w:sz="0" w:space="0" w:color="auto"/>
                            <w:right w:val="none" w:sz="0" w:space="0" w:color="auto"/>
                          </w:divBdr>
                          <w:divsChild>
                            <w:div w:id="507209726">
                              <w:marLeft w:val="0"/>
                              <w:marRight w:val="0"/>
                              <w:marTop w:val="0"/>
                              <w:marBottom w:val="0"/>
                              <w:divBdr>
                                <w:top w:val="none" w:sz="0" w:space="0" w:color="auto"/>
                                <w:left w:val="none" w:sz="0" w:space="0" w:color="auto"/>
                                <w:bottom w:val="none" w:sz="0" w:space="0" w:color="auto"/>
                                <w:right w:val="none" w:sz="0" w:space="0" w:color="auto"/>
                              </w:divBdr>
                              <w:divsChild>
                                <w:div w:id="1191650711">
                                  <w:marLeft w:val="0"/>
                                  <w:marRight w:val="0"/>
                                  <w:marTop w:val="0"/>
                                  <w:marBottom w:val="0"/>
                                  <w:divBdr>
                                    <w:top w:val="none" w:sz="0" w:space="0" w:color="auto"/>
                                    <w:left w:val="none" w:sz="0" w:space="0" w:color="auto"/>
                                    <w:bottom w:val="none" w:sz="0" w:space="0" w:color="auto"/>
                                    <w:right w:val="none" w:sz="0" w:space="0" w:color="auto"/>
                                  </w:divBdr>
                                  <w:divsChild>
                                    <w:div w:id="1057121215">
                                      <w:marLeft w:val="0"/>
                                      <w:marRight w:val="0"/>
                                      <w:marTop w:val="0"/>
                                      <w:marBottom w:val="0"/>
                                      <w:divBdr>
                                        <w:top w:val="none" w:sz="0" w:space="0" w:color="auto"/>
                                        <w:left w:val="none" w:sz="0" w:space="0" w:color="auto"/>
                                        <w:bottom w:val="none" w:sz="0" w:space="0" w:color="auto"/>
                                        <w:right w:val="none" w:sz="0" w:space="0" w:color="auto"/>
                                      </w:divBdr>
                                      <w:divsChild>
                                        <w:div w:id="1676879713">
                                          <w:marLeft w:val="0"/>
                                          <w:marRight w:val="0"/>
                                          <w:marTop w:val="0"/>
                                          <w:marBottom w:val="0"/>
                                          <w:divBdr>
                                            <w:top w:val="none" w:sz="0" w:space="0" w:color="auto"/>
                                            <w:left w:val="none" w:sz="0" w:space="0" w:color="auto"/>
                                            <w:bottom w:val="none" w:sz="0" w:space="0" w:color="auto"/>
                                            <w:right w:val="none" w:sz="0" w:space="0" w:color="auto"/>
                                          </w:divBdr>
                                          <w:divsChild>
                                            <w:div w:id="1073119050">
                                              <w:marLeft w:val="0"/>
                                              <w:marRight w:val="0"/>
                                              <w:marTop w:val="0"/>
                                              <w:marBottom w:val="0"/>
                                              <w:divBdr>
                                                <w:top w:val="none" w:sz="0" w:space="0" w:color="auto"/>
                                                <w:left w:val="none" w:sz="0" w:space="0" w:color="auto"/>
                                                <w:bottom w:val="none" w:sz="0" w:space="0" w:color="auto"/>
                                                <w:right w:val="none" w:sz="0" w:space="0" w:color="auto"/>
                                              </w:divBdr>
                                              <w:divsChild>
                                                <w:div w:id="419179184">
                                                  <w:marLeft w:val="0"/>
                                                  <w:marRight w:val="0"/>
                                                  <w:marTop w:val="0"/>
                                                  <w:marBottom w:val="0"/>
                                                  <w:divBdr>
                                                    <w:top w:val="none" w:sz="0" w:space="0" w:color="auto"/>
                                                    <w:left w:val="none" w:sz="0" w:space="0" w:color="auto"/>
                                                    <w:bottom w:val="none" w:sz="0" w:space="0" w:color="auto"/>
                                                    <w:right w:val="none" w:sz="0" w:space="0" w:color="auto"/>
                                                  </w:divBdr>
                                                  <w:divsChild>
                                                    <w:div w:id="286739855">
                                                      <w:marLeft w:val="0"/>
                                                      <w:marRight w:val="0"/>
                                                      <w:marTop w:val="0"/>
                                                      <w:marBottom w:val="0"/>
                                                      <w:divBdr>
                                                        <w:top w:val="none" w:sz="0" w:space="0" w:color="auto"/>
                                                        <w:left w:val="none" w:sz="0" w:space="0" w:color="auto"/>
                                                        <w:bottom w:val="none" w:sz="0" w:space="0" w:color="auto"/>
                                                        <w:right w:val="none" w:sz="0" w:space="0" w:color="auto"/>
                                                      </w:divBdr>
                                                      <w:divsChild>
                                                        <w:div w:id="1705861180">
                                                          <w:marLeft w:val="0"/>
                                                          <w:marRight w:val="0"/>
                                                          <w:marTop w:val="0"/>
                                                          <w:marBottom w:val="0"/>
                                                          <w:divBdr>
                                                            <w:top w:val="none" w:sz="0" w:space="0" w:color="auto"/>
                                                            <w:left w:val="none" w:sz="0" w:space="0" w:color="auto"/>
                                                            <w:bottom w:val="none" w:sz="0" w:space="0" w:color="auto"/>
                                                            <w:right w:val="none" w:sz="0" w:space="0" w:color="auto"/>
                                                          </w:divBdr>
                                                          <w:divsChild>
                                                            <w:div w:id="370543906">
                                                              <w:marLeft w:val="0"/>
                                                              <w:marRight w:val="0"/>
                                                              <w:marTop w:val="0"/>
                                                              <w:marBottom w:val="0"/>
                                                              <w:divBdr>
                                                                <w:top w:val="none" w:sz="0" w:space="0" w:color="auto"/>
                                                                <w:left w:val="none" w:sz="0" w:space="0" w:color="auto"/>
                                                                <w:bottom w:val="none" w:sz="0" w:space="0" w:color="auto"/>
                                                                <w:right w:val="none" w:sz="0" w:space="0" w:color="auto"/>
                                                              </w:divBdr>
                                                              <w:divsChild>
                                                                <w:div w:id="1315837093">
                                                                  <w:marLeft w:val="0"/>
                                                                  <w:marRight w:val="0"/>
                                                                  <w:marTop w:val="0"/>
                                                                  <w:marBottom w:val="0"/>
                                                                  <w:divBdr>
                                                                    <w:top w:val="none" w:sz="0" w:space="0" w:color="auto"/>
                                                                    <w:left w:val="none" w:sz="0" w:space="0" w:color="auto"/>
                                                                    <w:bottom w:val="none" w:sz="0" w:space="0" w:color="auto"/>
                                                                    <w:right w:val="none" w:sz="0" w:space="0" w:color="auto"/>
                                                                  </w:divBdr>
                                                                  <w:divsChild>
                                                                    <w:div w:id="1772625867">
                                                                      <w:marLeft w:val="0"/>
                                                                      <w:marRight w:val="0"/>
                                                                      <w:marTop w:val="0"/>
                                                                      <w:marBottom w:val="0"/>
                                                                      <w:divBdr>
                                                                        <w:top w:val="none" w:sz="0" w:space="0" w:color="auto"/>
                                                                        <w:left w:val="none" w:sz="0" w:space="0" w:color="auto"/>
                                                                        <w:bottom w:val="none" w:sz="0" w:space="0" w:color="auto"/>
                                                                        <w:right w:val="none" w:sz="0" w:space="0" w:color="auto"/>
                                                                      </w:divBdr>
                                                                      <w:divsChild>
                                                                        <w:div w:id="659578062">
                                                                          <w:marLeft w:val="0"/>
                                                                          <w:marRight w:val="0"/>
                                                                          <w:marTop w:val="0"/>
                                                                          <w:marBottom w:val="0"/>
                                                                          <w:divBdr>
                                                                            <w:top w:val="none" w:sz="0" w:space="0" w:color="auto"/>
                                                                            <w:left w:val="none" w:sz="0" w:space="0" w:color="auto"/>
                                                                            <w:bottom w:val="none" w:sz="0" w:space="0" w:color="auto"/>
                                                                            <w:right w:val="none" w:sz="0" w:space="0" w:color="auto"/>
                                                                          </w:divBdr>
                                                                          <w:divsChild>
                                                                            <w:div w:id="901335516">
                                                                              <w:marLeft w:val="0"/>
                                                                              <w:marRight w:val="0"/>
                                                                              <w:marTop w:val="0"/>
                                                                              <w:marBottom w:val="0"/>
                                                                              <w:divBdr>
                                                                                <w:top w:val="none" w:sz="0" w:space="0" w:color="auto"/>
                                                                                <w:left w:val="none" w:sz="0" w:space="0" w:color="auto"/>
                                                                                <w:bottom w:val="none" w:sz="0" w:space="0" w:color="auto"/>
                                                                                <w:right w:val="none" w:sz="0" w:space="0" w:color="auto"/>
                                                                              </w:divBdr>
                                                                              <w:divsChild>
                                                                                <w:div w:id="1326083464">
                                                                                  <w:marLeft w:val="0"/>
                                                                                  <w:marRight w:val="0"/>
                                                                                  <w:marTop w:val="0"/>
                                                                                  <w:marBottom w:val="0"/>
                                                                                  <w:divBdr>
                                                                                    <w:top w:val="none" w:sz="0" w:space="0" w:color="auto"/>
                                                                                    <w:left w:val="none" w:sz="0" w:space="0" w:color="auto"/>
                                                                                    <w:bottom w:val="none" w:sz="0" w:space="0" w:color="auto"/>
                                                                                    <w:right w:val="none" w:sz="0" w:space="0" w:color="auto"/>
                                                                                  </w:divBdr>
                                                                                  <w:divsChild>
                                                                                    <w:div w:id="1568148349">
                                                                                      <w:marLeft w:val="0"/>
                                                                                      <w:marRight w:val="0"/>
                                                                                      <w:marTop w:val="0"/>
                                                                                      <w:marBottom w:val="0"/>
                                                                                      <w:divBdr>
                                                                                        <w:top w:val="none" w:sz="0" w:space="0" w:color="auto"/>
                                                                                        <w:left w:val="none" w:sz="0" w:space="0" w:color="auto"/>
                                                                                        <w:bottom w:val="none" w:sz="0" w:space="0" w:color="auto"/>
                                                                                        <w:right w:val="none" w:sz="0" w:space="0" w:color="auto"/>
                                                                                      </w:divBdr>
                                                                                      <w:divsChild>
                                                                                        <w:div w:id="1671979040">
                                                                                          <w:marLeft w:val="0"/>
                                                                                          <w:marRight w:val="0"/>
                                                                                          <w:marTop w:val="0"/>
                                                                                          <w:marBottom w:val="0"/>
                                                                                          <w:divBdr>
                                                                                            <w:top w:val="none" w:sz="0" w:space="0" w:color="auto"/>
                                                                                            <w:left w:val="none" w:sz="0" w:space="0" w:color="auto"/>
                                                                                            <w:bottom w:val="none" w:sz="0" w:space="0" w:color="auto"/>
                                                                                            <w:right w:val="none" w:sz="0" w:space="0" w:color="auto"/>
                                                                                          </w:divBdr>
                                                                                          <w:divsChild>
                                                                                            <w:div w:id="1063062051">
                                                                                              <w:marLeft w:val="0"/>
                                                                                              <w:marRight w:val="0"/>
                                                                                              <w:marTop w:val="0"/>
                                                                                              <w:marBottom w:val="0"/>
                                                                                              <w:divBdr>
                                                                                                <w:top w:val="none" w:sz="0" w:space="0" w:color="auto"/>
                                                                                                <w:left w:val="none" w:sz="0" w:space="0" w:color="auto"/>
                                                                                                <w:bottom w:val="none" w:sz="0" w:space="0" w:color="auto"/>
                                                                                                <w:right w:val="none" w:sz="0" w:space="0" w:color="auto"/>
                                                                                              </w:divBdr>
                                                                                              <w:divsChild>
                                                                                                <w:div w:id="1407024519">
                                                                                                  <w:marLeft w:val="0"/>
                                                                                                  <w:marRight w:val="0"/>
                                                                                                  <w:marTop w:val="0"/>
                                                                                                  <w:marBottom w:val="0"/>
                                                                                                  <w:divBdr>
                                                                                                    <w:top w:val="none" w:sz="0" w:space="0" w:color="auto"/>
                                                                                                    <w:left w:val="none" w:sz="0" w:space="0" w:color="auto"/>
                                                                                                    <w:bottom w:val="none" w:sz="0" w:space="0" w:color="auto"/>
                                                                                                    <w:right w:val="none" w:sz="0" w:space="0" w:color="auto"/>
                                                                                                  </w:divBdr>
                                                                                                  <w:divsChild>
                                                                                                    <w:div w:id="855079213">
                                                                                                      <w:marLeft w:val="0"/>
                                                                                                      <w:marRight w:val="0"/>
                                                                                                      <w:marTop w:val="0"/>
                                                                                                      <w:marBottom w:val="0"/>
                                                                                                      <w:divBdr>
                                                                                                        <w:top w:val="none" w:sz="0" w:space="0" w:color="auto"/>
                                                                                                        <w:left w:val="none" w:sz="0" w:space="0" w:color="auto"/>
                                                                                                        <w:bottom w:val="none" w:sz="0" w:space="0" w:color="auto"/>
                                                                                                        <w:right w:val="none" w:sz="0" w:space="0" w:color="auto"/>
                                                                                                      </w:divBdr>
                                                                                                      <w:divsChild>
                                                                                                        <w:div w:id="12674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863093">
      <w:bodyDiv w:val="1"/>
      <w:marLeft w:val="0"/>
      <w:marRight w:val="0"/>
      <w:marTop w:val="0"/>
      <w:marBottom w:val="0"/>
      <w:divBdr>
        <w:top w:val="none" w:sz="0" w:space="0" w:color="auto"/>
        <w:left w:val="none" w:sz="0" w:space="0" w:color="auto"/>
        <w:bottom w:val="none" w:sz="0" w:space="0" w:color="auto"/>
        <w:right w:val="none" w:sz="0" w:space="0" w:color="auto"/>
      </w:divBdr>
    </w:div>
    <w:div w:id="576787501">
      <w:bodyDiv w:val="1"/>
      <w:marLeft w:val="0"/>
      <w:marRight w:val="0"/>
      <w:marTop w:val="0"/>
      <w:marBottom w:val="0"/>
      <w:divBdr>
        <w:top w:val="none" w:sz="0" w:space="0" w:color="auto"/>
        <w:left w:val="none" w:sz="0" w:space="0" w:color="auto"/>
        <w:bottom w:val="none" w:sz="0" w:space="0" w:color="auto"/>
        <w:right w:val="none" w:sz="0" w:space="0" w:color="auto"/>
      </w:divBdr>
    </w:div>
    <w:div w:id="660963017">
      <w:bodyDiv w:val="1"/>
      <w:marLeft w:val="0"/>
      <w:marRight w:val="0"/>
      <w:marTop w:val="0"/>
      <w:marBottom w:val="0"/>
      <w:divBdr>
        <w:top w:val="none" w:sz="0" w:space="0" w:color="auto"/>
        <w:left w:val="none" w:sz="0" w:space="0" w:color="auto"/>
        <w:bottom w:val="none" w:sz="0" w:space="0" w:color="auto"/>
        <w:right w:val="none" w:sz="0" w:space="0" w:color="auto"/>
      </w:divBdr>
    </w:div>
    <w:div w:id="690885310">
      <w:bodyDiv w:val="1"/>
      <w:marLeft w:val="0"/>
      <w:marRight w:val="0"/>
      <w:marTop w:val="0"/>
      <w:marBottom w:val="0"/>
      <w:divBdr>
        <w:top w:val="none" w:sz="0" w:space="0" w:color="auto"/>
        <w:left w:val="none" w:sz="0" w:space="0" w:color="auto"/>
        <w:bottom w:val="none" w:sz="0" w:space="0" w:color="auto"/>
        <w:right w:val="none" w:sz="0" w:space="0" w:color="auto"/>
      </w:divBdr>
      <w:divsChild>
        <w:div w:id="971210465">
          <w:marLeft w:val="547"/>
          <w:marRight w:val="0"/>
          <w:marTop w:val="0"/>
          <w:marBottom w:val="0"/>
          <w:divBdr>
            <w:top w:val="none" w:sz="0" w:space="0" w:color="auto"/>
            <w:left w:val="none" w:sz="0" w:space="0" w:color="auto"/>
            <w:bottom w:val="none" w:sz="0" w:space="0" w:color="auto"/>
            <w:right w:val="none" w:sz="0" w:space="0" w:color="auto"/>
          </w:divBdr>
        </w:div>
        <w:div w:id="1828941213">
          <w:marLeft w:val="547"/>
          <w:marRight w:val="0"/>
          <w:marTop w:val="0"/>
          <w:marBottom w:val="0"/>
          <w:divBdr>
            <w:top w:val="none" w:sz="0" w:space="0" w:color="auto"/>
            <w:left w:val="none" w:sz="0" w:space="0" w:color="auto"/>
            <w:bottom w:val="none" w:sz="0" w:space="0" w:color="auto"/>
            <w:right w:val="none" w:sz="0" w:space="0" w:color="auto"/>
          </w:divBdr>
        </w:div>
        <w:div w:id="790435510">
          <w:marLeft w:val="547"/>
          <w:marRight w:val="0"/>
          <w:marTop w:val="0"/>
          <w:marBottom w:val="0"/>
          <w:divBdr>
            <w:top w:val="none" w:sz="0" w:space="0" w:color="auto"/>
            <w:left w:val="none" w:sz="0" w:space="0" w:color="auto"/>
            <w:bottom w:val="none" w:sz="0" w:space="0" w:color="auto"/>
            <w:right w:val="none" w:sz="0" w:space="0" w:color="auto"/>
          </w:divBdr>
        </w:div>
        <w:div w:id="1074083655">
          <w:marLeft w:val="547"/>
          <w:marRight w:val="0"/>
          <w:marTop w:val="0"/>
          <w:marBottom w:val="0"/>
          <w:divBdr>
            <w:top w:val="none" w:sz="0" w:space="0" w:color="auto"/>
            <w:left w:val="none" w:sz="0" w:space="0" w:color="auto"/>
            <w:bottom w:val="none" w:sz="0" w:space="0" w:color="auto"/>
            <w:right w:val="none" w:sz="0" w:space="0" w:color="auto"/>
          </w:divBdr>
        </w:div>
      </w:divsChild>
    </w:div>
    <w:div w:id="734934959">
      <w:bodyDiv w:val="1"/>
      <w:marLeft w:val="0"/>
      <w:marRight w:val="0"/>
      <w:marTop w:val="0"/>
      <w:marBottom w:val="0"/>
      <w:divBdr>
        <w:top w:val="none" w:sz="0" w:space="0" w:color="auto"/>
        <w:left w:val="none" w:sz="0" w:space="0" w:color="auto"/>
        <w:bottom w:val="none" w:sz="0" w:space="0" w:color="auto"/>
        <w:right w:val="none" w:sz="0" w:space="0" w:color="auto"/>
      </w:divBdr>
    </w:div>
    <w:div w:id="735396701">
      <w:bodyDiv w:val="1"/>
      <w:marLeft w:val="0"/>
      <w:marRight w:val="0"/>
      <w:marTop w:val="0"/>
      <w:marBottom w:val="0"/>
      <w:divBdr>
        <w:top w:val="none" w:sz="0" w:space="0" w:color="auto"/>
        <w:left w:val="none" w:sz="0" w:space="0" w:color="auto"/>
        <w:bottom w:val="none" w:sz="0" w:space="0" w:color="auto"/>
        <w:right w:val="none" w:sz="0" w:space="0" w:color="auto"/>
      </w:divBdr>
    </w:div>
    <w:div w:id="741295849">
      <w:bodyDiv w:val="1"/>
      <w:marLeft w:val="0"/>
      <w:marRight w:val="0"/>
      <w:marTop w:val="0"/>
      <w:marBottom w:val="0"/>
      <w:divBdr>
        <w:top w:val="none" w:sz="0" w:space="0" w:color="auto"/>
        <w:left w:val="none" w:sz="0" w:space="0" w:color="auto"/>
        <w:bottom w:val="none" w:sz="0" w:space="0" w:color="auto"/>
        <w:right w:val="none" w:sz="0" w:space="0" w:color="auto"/>
      </w:divBdr>
    </w:div>
    <w:div w:id="757751547">
      <w:bodyDiv w:val="1"/>
      <w:marLeft w:val="0"/>
      <w:marRight w:val="0"/>
      <w:marTop w:val="0"/>
      <w:marBottom w:val="0"/>
      <w:divBdr>
        <w:top w:val="none" w:sz="0" w:space="0" w:color="auto"/>
        <w:left w:val="none" w:sz="0" w:space="0" w:color="auto"/>
        <w:bottom w:val="none" w:sz="0" w:space="0" w:color="auto"/>
        <w:right w:val="none" w:sz="0" w:space="0" w:color="auto"/>
      </w:divBdr>
    </w:div>
    <w:div w:id="772431868">
      <w:bodyDiv w:val="1"/>
      <w:marLeft w:val="0"/>
      <w:marRight w:val="0"/>
      <w:marTop w:val="0"/>
      <w:marBottom w:val="0"/>
      <w:divBdr>
        <w:top w:val="none" w:sz="0" w:space="0" w:color="auto"/>
        <w:left w:val="none" w:sz="0" w:space="0" w:color="auto"/>
        <w:bottom w:val="none" w:sz="0" w:space="0" w:color="auto"/>
        <w:right w:val="none" w:sz="0" w:space="0" w:color="auto"/>
      </w:divBdr>
    </w:div>
    <w:div w:id="830756796">
      <w:bodyDiv w:val="1"/>
      <w:marLeft w:val="0"/>
      <w:marRight w:val="0"/>
      <w:marTop w:val="0"/>
      <w:marBottom w:val="0"/>
      <w:divBdr>
        <w:top w:val="none" w:sz="0" w:space="0" w:color="auto"/>
        <w:left w:val="none" w:sz="0" w:space="0" w:color="auto"/>
        <w:bottom w:val="none" w:sz="0" w:space="0" w:color="auto"/>
        <w:right w:val="none" w:sz="0" w:space="0" w:color="auto"/>
      </w:divBdr>
      <w:divsChild>
        <w:div w:id="673999177">
          <w:marLeft w:val="0"/>
          <w:marRight w:val="0"/>
          <w:marTop w:val="0"/>
          <w:marBottom w:val="0"/>
          <w:divBdr>
            <w:top w:val="none" w:sz="0" w:space="0" w:color="auto"/>
            <w:left w:val="none" w:sz="0" w:space="0" w:color="auto"/>
            <w:bottom w:val="none" w:sz="0" w:space="0" w:color="auto"/>
            <w:right w:val="none" w:sz="0" w:space="0" w:color="auto"/>
          </w:divBdr>
          <w:divsChild>
            <w:div w:id="1118992143">
              <w:marLeft w:val="0"/>
              <w:marRight w:val="0"/>
              <w:marTop w:val="0"/>
              <w:marBottom w:val="0"/>
              <w:divBdr>
                <w:top w:val="none" w:sz="0" w:space="0" w:color="auto"/>
                <w:left w:val="none" w:sz="0" w:space="0" w:color="auto"/>
                <w:bottom w:val="none" w:sz="0" w:space="0" w:color="auto"/>
                <w:right w:val="none" w:sz="0" w:space="0" w:color="auto"/>
              </w:divBdr>
              <w:divsChild>
                <w:div w:id="293146390">
                  <w:marLeft w:val="0"/>
                  <w:marRight w:val="0"/>
                  <w:marTop w:val="0"/>
                  <w:marBottom w:val="0"/>
                  <w:divBdr>
                    <w:top w:val="none" w:sz="0" w:space="0" w:color="auto"/>
                    <w:left w:val="none" w:sz="0" w:space="0" w:color="auto"/>
                    <w:bottom w:val="none" w:sz="0" w:space="0" w:color="auto"/>
                    <w:right w:val="none" w:sz="0" w:space="0" w:color="auto"/>
                  </w:divBdr>
                  <w:divsChild>
                    <w:div w:id="1082532413">
                      <w:marLeft w:val="0"/>
                      <w:marRight w:val="0"/>
                      <w:marTop w:val="0"/>
                      <w:marBottom w:val="0"/>
                      <w:divBdr>
                        <w:top w:val="none" w:sz="0" w:space="0" w:color="auto"/>
                        <w:left w:val="none" w:sz="0" w:space="0" w:color="auto"/>
                        <w:bottom w:val="none" w:sz="0" w:space="0" w:color="auto"/>
                        <w:right w:val="none" w:sz="0" w:space="0" w:color="auto"/>
                      </w:divBdr>
                      <w:divsChild>
                        <w:div w:id="1970091707">
                          <w:marLeft w:val="0"/>
                          <w:marRight w:val="0"/>
                          <w:marTop w:val="0"/>
                          <w:marBottom w:val="0"/>
                          <w:divBdr>
                            <w:top w:val="none" w:sz="0" w:space="0" w:color="auto"/>
                            <w:left w:val="none" w:sz="0" w:space="0" w:color="auto"/>
                            <w:bottom w:val="none" w:sz="0" w:space="0" w:color="auto"/>
                            <w:right w:val="none" w:sz="0" w:space="0" w:color="auto"/>
                          </w:divBdr>
                          <w:divsChild>
                            <w:div w:id="303895286">
                              <w:marLeft w:val="0"/>
                              <w:marRight w:val="0"/>
                              <w:marTop w:val="0"/>
                              <w:marBottom w:val="0"/>
                              <w:divBdr>
                                <w:top w:val="none" w:sz="0" w:space="0" w:color="auto"/>
                                <w:left w:val="single" w:sz="6" w:space="0" w:color="E5E3E3"/>
                                <w:bottom w:val="none" w:sz="0" w:space="0" w:color="auto"/>
                                <w:right w:val="none" w:sz="0" w:space="0" w:color="auto"/>
                              </w:divBdr>
                              <w:divsChild>
                                <w:div w:id="383917102">
                                  <w:marLeft w:val="0"/>
                                  <w:marRight w:val="0"/>
                                  <w:marTop w:val="0"/>
                                  <w:marBottom w:val="0"/>
                                  <w:divBdr>
                                    <w:top w:val="none" w:sz="0" w:space="0" w:color="auto"/>
                                    <w:left w:val="none" w:sz="0" w:space="0" w:color="auto"/>
                                    <w:bottom w:val="none" w:sz="0" w:space="0" w:color="auto"/>
                                    <w:right w:val="none" w:sz="0" w:space="0" w:color="auto"/>
                                  </w:divBdr>
                                  <w:divsChild>
                                    <w:div w:id="454057818">
                                      <w:marLeft w:val="0"/>
                                      <w:marRight w:val="0"/>
                                      <w:marTop w:val="0"/>
                                      <w:marBottom w:val="0"/>
                                      <w:divBdr>
                                        <w:top w:val="none" w:sz="0" w:space="0" w:color="auto"/>
                                        <w:left w:val="none" w:sz="0" w:space="0" w:color="auto"/>
                                        <w:bottom w:val="none" w:sz="0" w:space="0" w:color="auto"/>
                                        <w:right w:val="none" w:sz="0" w:space="0" w:color="auto"/>
                                      </w:divBdr>
                                      <w:divsChild>
                                        <w:div w:id="1609118934">
                                          <w:marLeft w:val="0"/>
                                          <w:marRight w:val="0"/>
                                          <w:marTop w:val="0"/>
                                          <w:marBottom w:val="0"/>
                                          <w:divBdr>
                                            <w:top w:val="none" w:sz="0" w:space="0" w:color="auto"/>
                                            <w:left w:val="none" w:sz="0" w:space="0" w:color="auto"/>
                                            <w:bottom w:val="none" w:sz="0" w:space="0" w:color="auto"/>
                                            <w:right w:val="none" w:sz="0" w:space="0" w:color="auto"/>
                                          </w:divBdr>
                                          <w:divsChild>
                                            <w:div w:id="160970708">
                                              <w:marLeft w:val="0"/>
                                              <w:marRight w:val="0"/>
                                              <w:marTop w:val="0"/>
                                              <w:marBottom w:val="0"/>
                                              <w:divBdr>
                                                <w:top w:val="none" w:sz="0" w:space="0" w:color="auto"/>
                                                <w:left w:val="none" w:sz="0" w:space="0" w:color="auto"/>
                                                <w:bottom w:val="none" w:sz="0" w:space="0" w:color="auto"/>
                                                <w:right w:val="none" w:sz="0" w:space="0" w:color="auto"/>
                                              </w:divBdr>
                                              <w:divsChild>
                                                <w:div w:id="1111781511">
                                                  <w:marLeft w:val="0"/>
                                                  <w:marRight w:val="0"/>
                                                  <w:marTop w:val="0"/>
                                                  <w:marBottom w:val="0"/>
                                                  <w:divBdr>
                                                    <w:top w:val="none" w:sz="0" w:space="0" w:color="auto"/>
                                                    <w:left w:val="none" w:sz="0" w:space="0" w:color="auto"/>
                                                    <w:bottom w:val="none" w:sz="0" w:space="0" w:color="auto"/>
                                                    <w:right w:val="none" w:sz="0" w:space="0" w:color="auto"/>
                                                  </w:divBdr>
                                                  <w:divsChild>
                                                    <w:div w:id="1220748662">
                                                      <w:marLeft w:val="0"/>
                                                      <w:marRight w:val="0"/>
                                                      <w:marTop w:val="0"/>
                                                      <w:marBottom w:val="0"/>
                                                      <w:divBdr>
                                                        <w:top w:val="none" w:sz="0" w:space="0" w:color="auto"/>
                                                        <w:left w:val="none" w:sz="0" w:space="0" w:color="auto"/>
                                                        <w:bottom w:val="none" w:sz="0" w:space="0" w:color="auto"/>
                                                        <w:right w:val="none" w:sz="0" w:space="0" w:color="auto"/>
                                                      </w:divBdr>
                                                      <w:divsChild>
                                                        <w:div w:id="1066221317">
                                                          <w:marLeft w:val="480"/>
                                                          <w:marRight w:val="0"/>
                                                          <w:marTop w:val="0"/>
                                                          <w:marBottom w:val="0"/>
                                                          <w:divBdr>
                                                            <w:top w:val="none" w:sz="0" w:space="0" w:color="auto"/>
                                                            <w:left w:val="none" w:sz="0" w:space="0" w:color="auto"/>
                                                            <w:bottom w:val="none" w:sz="0" w:space="0" w:color="auto"/>
                                                            <w:right w:val="none" w:sz="0" w:space="0" w:color="auto"/>
                                                          </w:divBdr>
                                                          <w:divsChild>
                                                            <w:div w:id="1869681026">
                                                              <w:marLeft w:val="0"/>
                                                              <w:marRight w:val="0"/>
                                                              <w:marTop w:val="0"/>
                                                              <w:marBottom w:val="0"/>
                                                              <w:divBdr>
                                                                <w:top w:val="none" w:sz="0" w:space="0" w:color="auto"/>
                                                                <w:left w:val="none" w:sz="0" w:space="0" w:color="auto"/>
                                                                <w:bottom w:val="none" w:sz="0" w:space="0" w:color="auto"/>
                                                                <w:right w:val="none" w:sz="0" w:space="0" w:color="auto"/>
                                                              </w:divBdr>
                                                              <w:divsChild>
                                                                <w:div w:id="583682283">
                                                                  <w:marLeft w:val="0"/>
                                                                  <w:marRight w:val="0"/>
                                                                  <w:marTop w:val="0"/>
                                                                  <w:marBottom w:val="0"/>
                                                                  <w:divBdr>
                                                                    <w:top w:val="none" w:sz="0" w:space="0" w:color="auto"/>
                                                                    <w:left w:val="none" w:sz="0" w:space="0" w:color="auto"/>
                                                                    <w:bottom w:val="none" w:sz="0" w:space="0" w:color="auto"/>
                                                                    <w:right w:val="none" w:sz="0" w:space="0" w:color="auto"/>
                                                                  </w:divBdr>
                                                                  <w:divsChild>
                                                                    <w:div w:id="341512227">
                                                                      <w:marLeft w:val="0"/>
                                                                      <w:marRight w:val="0"/>
                                                                      <w:marTop w:val="0"/>
                                                                      <w:marBottom w:val="0"/>
                                                                      <w:divBdr>
                                                                        <w:top w:val="none" w:sz="0" w:space="0" w:color="auto"/>
                                                                        <w:left w:val="none" w:sz="0" w:space="0" w:color="auto"/>
                                                                        <w:bottom w:val="none" w:sz="0" w:space="0" w:color="auto"/>
                                                                        <w:right w:val="none" w:sz="0" w:space="0" w:color="auto"/>
                                                                      </w:divBdr>
                                                                      <w:divsChild>
                                                                        <w:div w:id="1304315509">
                                                                          <w:marLeft w:val="0"/>
                                                                          <w:marRight w:val="0"/>
                                                                          <w:marTop w:val="0"/>
                                                                          <w:marBottom w:val="0"/>
                                                                          <w:divBdr>
                                                                            <w:top w:val="none" w:sz="0" w:space="0" w:color="auto"/>
                                                                            <w:left w:val="none" w:sz="0" w:space="0" w:color="auto"/>
                                                                            <w:bottom w:val="none" w:sz="0" w:space="0" w:color="auto"/>
                                                                            <w:right w:val="none" w:sz="0" w:space="0" w:color="auto"/>
                                                                          </w:divBdr>
                                                                          <w:divsChild>
                                                                            <w:div w:id="1347901695">
                                                                              <w:marLeft w:val="0"/>
                                                                              <w:marRight w:val="0"/>
                                                                              <w:marTop w:val="0"/>
                                                                              <w:marBottom w:val="0"/>
                                                                              <w:divBdr>
                                                                                <w:top w:val="none" w:sz="0" w:space="0" w:color="auto"/>
                                                                                <w:left w:val="none" w:sz="0" w:space="0" w:color="auto"/>
                                                                                <w:bottom w:val="none" w:sz="0" w:space="0" w:color="auto"/>
                                                                                <w:right w:val="none" w:sz="0" w:space="0" w:color="auto"/>
                                                                              </w:divBdr>
                                                                              <w:divsChild>
                                                                                <w:div w:id="1407024813">
                                                                                  <w:marLeft w:val="0"/>
                                                                                  <w:marRight w:val="0"/>
                                                                                  <w:marTop w:val="0"/>
                                                                                  <w:marBottom w:val="0"/>
                                                                                  <w:divBdr>
                                                                                    <w:top w:val="none" w:sz="0" w:space="0" w:color="auto"/>
                                                                                    <w:left w:val="none" w:sz="0" w:space="0" w:color="auto"/>
                                                                                    <w:bottom w:val="single" w:sz="6" w:space="23" w:color="auto"/>
                                                                                    <w:right w:val="none" w:sz="0" w:space="0" w:color="auto"/>
                                                                                  </w:divBdr>
                                                                                  <w:divsChild>
                                                                                    <w:div w:id="165557641">
                                                                                      <w:marLeft w:val="0"/>
                                                                                      <w:marRight w:val="0"/>
                                                                                      <w:marTop w:val="0"/>
                                                                                      <w:marBottom w:val="0"/>
                                                                                      <w:divBdr>
                                                                                        <w:top w:val="none" w:sz="0" w:space="0" w:color="auto"/>
                                                                                        <w:left w:val="none" w:sz="0" w:space="0" w:color="auto"/>
                                                                                        <w:bottom w:val="none" w:sz="0" w:space="0" w:color="auto"/>
                                                                                        <w:right w:val="none" w:sz="0" w:space="0" w:color="auto"/>
                                                                                      </w:divBdr>
                                                                                      <w:divsChild>
                                                                                        <w:div w:id="1084036468">
                                                                                          <w:marLeft w:val="0"/>
                                                                                          <w:marRight w:val="0"/>
                                                                                          <w:marTop w:val="0"/>
                                                                                          <w:marBottom w:val="0"/>
                                                                                          <w:divBdr>
                                                                                            <w:top w:val="none" w:sz="0" w:space="0" w:color="auto"/>
                                                                                            <w:left w:val="none" w:sz="0" w:space="0" w:color="auto"/>
                                                                                            <w:bottom w:val="none" w:sz="0" w:space="0" w:color="auto"/>
                                                                                            <w:right w:val="none" w:sz="0" w:space="0" w:color="auto"/>
                                                                                          </w:divBdr>
                                                                                          <w:divsChild>
                                                                                            <w:div w:id="2086567686">
                                                                                              <w:marLeft w:val="0"/>
                                                                                              <w:marRight w:val="0"/>
                                                                                              <w:marTop w:val="0"/>
                                                                                              <w:marBottom w:val="0"/>
                                                                                              <w:divBdr>
                                                                                                <w:top w:val="none" w:sz="0" w:space="0" w:color="auto"/>
                                                                                                <w:left w:val="none" w:sz="0" w:space="0" w:color="auto"/>
                                                                                                <w:bottom w:val="none" w:sz="0" w:space="0" w:color="auto"/>
                                                                                                <w:right w:val="none" w:sz="0" w:space="0" w:color="auto"/>
                                                                                              </w:divBdr>
                                                                                              <w:divsChild>
                                                                                                <w:div w:id="1258254123">
                                                                                                  <w:marLeft w:val="0"/>
                                                                                                  <w:marRight w:val="0"/>
                                                                                                  <w:marTop w:val="0"/>
                                                                                                  <w:marBottom w:val="0"/>
                                                                                                  <w:divBdr>
                                                                                                    <w:top w:val="none" w:sz="0" w:space="0" w:color="auto"/>
                                                                                                    <w:left w:val="none" w:sz="0" w:space="0" w:color="auto"/>
                                                                                                    <w:bottom w:val="none" w:sz="0" w:space="0" w:color="auto"/>
                                                                                                    <w:right w:val="none" w:sz="0" w:space="0" w:color="auto"/>
                                                                                                  </w:divBdr>
                                                                                                  <w:divsChild>
                                                                                                    <w:div w:id="8020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758628">
      <w:bodyDiv w:val="1"/>
      <w:marLeft w:val="0"/>
      <w:marRight w:val="0"/>
      <w:marTop w:val="0"/>
      <w:marBottom w:val="0"/>
      <w:divBdr>
        <w:top w:val="none" w:sz="0" w:space="0" w:color="auto"/>
        <w:left w:val="none" w:sz="0" w:space="0" w:color="auto"/>
        <w:bottom w:val="none" w:sz="0" w:space="0" w:color="auto"/>
        <w:right w:val="none" w:sz="0" w:space="0" w:color="auto"/>
      </w:divBdr>
    </w:div>
    <w:div w:id="868952195">
      <w:bodyDiv w:val="1"/>
      <w:marLeft w:val="0"/>
      <w:marRight w:val="0"/>
      <w:marTop w:val="0"/>
      <w:marBottom w:val="0"/>
      <w:divBdr>
        <w:top w:val="none" w:sz="0" w:space="0" w:color="auto"/>
        <w:left w:val="none" w:sz="0" w:space="0" w:color="auto"/>
        <w:bottom w:val="none" w:sz="0" w:space="0" w:color="auto"/>
        <w:right w:val="none" w:sz="0" w:space="0" w:color="auto"/>
      </w:divBdr>
    </w:div>
    <w:div w:id="911741528">
      <w:bodyDiv w:val="1"/>
      <w:marLeft w:val="0"/>
      <w:marRight w:val="0"/>
      <w:marTop w:val="0"/>
      <w:marBottom w:val="0"/>
      <w:divBdr>
        <w:top w:val="none" w:sz="0" w:space="0" w:color="auto"/>
        <w:left w:val="none" w:sz="0" w:space="0" w:color="auto"/>
        <w:bottom w:val="none" w:sz="0" w:space="0" w:color="auto"/>
        <w:right w:val="none" w:sz="0" w:space="0" w:color="auto"/>
      </w:divBdr>
    </w:div>
    <w:div w:id="1036196807">
      <w:bodyDiv w:val="1"/>
      <w:marLeft w:val="0"/>
      <w:marRight w:val="0"/>
      <w:marTop w:val="0"/>
      <w:marBottom w:val="0"/>
      <w:divBdr>
        <w:top w:val="none" w:sz="0" w:space="0" w:color="auto"/>
        <w:left w:val="none" w:sz="0" w:space="0" w:color="auto"/>
        <w:bottom w:val="none" w:sz="0" w:space="0" w:color="auto"/>
        <w:right w:val="none" w:sz="0" w:space="0" w:color="auto"/>
      </w:divBdr>
    </w:div>
    <w:div w:id="1091271192">
      <w:bodyDiv w:val="1"/>
      <w:marLeft w:val="0"/>
      <w:marRight w:val="0"/>
      <w:marTop w:val="0"/>
      <w:marBottom w:val="0"/>
      <w:divBdr>
        <w:top w:val="none" w:sz="0" w:space="0" w:color="auto"/>
        <w:left w:val="none" w:sz="0" w:space="0" w:color="auto"/>
        <w:bottom w:val="none" w:sz="0" w:space="0" w:color="auto"/>
        <w:right w:val="none" w:sz="0" w:space="0" w:color="auto"/>
      </w:divBdr>
    </w:div>
    <w:div w:id="1119255016">
      <w:bodyDiv w:val="1"/>
      <w:marLeft w:val="0"/>
      <w:marRight w:val="0"/>
      <w:marTop w:val="0"/>
      <w:marBottom w:val="0"/>
      <w:divBdr>
        <w:top w:val="none" w:sz="0" w:space="0" w:color="auto"/>
        <w:left w:val="none" w:sz="0" w:space="0" w:color="auto"/>
        <w:bottom w:val="none" w:sz="0" w:space="0" w:color="auto"/>
        <w:right w:val="none" w:sz="0" w:space="0" w:color="auto"/>
      </w:divBdr>
    </w:div>
    <w:div w:id="1139029174">
      <w:bodyDiv w:val="1"/>
      <w:marLeft w:val="0"/>
      <w:marRight w:val="0"/>
      <w:marTop w:val="0"/>
      <w:marBottom w:val="0"/>
      <w:divBdr>
        <w:top w:val="none" w:sz="0" w:space="0" w:color="auto"/>
        <w:left w:val="none" w:sz="0" w:space="0" w:color="auto"/>
        <w:bottom w:val="none" w:sz="0" w:space="0" w:color="auto"/>
        <w:right w:val="none" w:sz="0" w:space="0" w:color="auto"/>
      </w:divBdr>
    </w:div>
    <w:div w:id="1170145385">
      <w:bodyDiv w:val="1"/>
      <w:marLeft w:val="0"/>
      <w:marRight w:val="0"/>
      <w:marTop w:val="0"/>
      <w:marBottom w:val="0"/>
      <w:divBdr>
        <w:top w:val="none" w:sz="0" w:space="0" w:color="auto"/>
        <w:left w:val="none" w:sz="0" w:space="0" w:color="auto"/>
        <w:bottom w:val="none" w:sz="0" w:space="0" w:color="auto"/>
        <w:right w:val="none" w:sz="0" w:space="0" w:color="auto"/>
      </w:divBdr>
    </w:div>
    <w:div w:id="1388262058">
      <w:bodyDiv w:val="1"/>
      <w:marLeft w:val="0"/>
      <w:marRight w:val="0"/>
      <w:marTop w:val="0"/>
      <w:marBottom w:val="0"/>
      <w:divBdr>
        <w:top w:val="none" w:sz="0" w:space="0" w:color="auto"/>
        <w:left w:val="none" w:sz="0" w:space="0" w:color="auto"/>
        <w:bottom w:val="none" w:sz="0" w:space="0" w:color="auto"/>
        <w:right w:val="none" w:sz="0" w:space="0" w:color="auto"/>
      </w:divBdr>
    </w:div>
    <w:div w:id="1481773875">
      <w:bodyDiv w:val="1"/>
      <w:marLeft w:val="0"/>
      <w:marRight w:val="0"/>
      <w:marTop w:val="0"/>
      <w:marBottom w:val="0"/>
      <w:divBdr>
        <w:top w:val="none" w:sz="0" w:space="0" w:color="auto"/>
        <w:left w:val="none" w:sz="0" w:space="0" w:color="auto"/>
        <w:bottom w:val="none" w:sz="0" w:space="0" w:color="auto"/>
        <w:right w:val="none" w:sz="0" w:space="0" w:color="auto"/>
      </w:divBdr>
    </w:div>
    <w:div w:id="1530340992">
      <w:bodyDiv w:val="1"/>
      <w:marLeft w:val="0"/>
      <w:marRight w:val="0"/>
      <w:marTop w:val="0"/>
      <w:marBottom w:val="0"/>
      <w:divBdr>
        <w:top w:val="none" w:sz="0" w:space="0" w:color="auto"/>
        <w:left w:val="none" w:sz="0" w:space="0" w:color="auto"/>
        <w:bottom w:val="none" w:sz="0" w:space="0" w:color="auto"/>
        <w:right w:val="none" w:sz="0" w:space="0" w:color="auto"/>
      </w:divBdr>
      <w:divsChild>
        <w:div w:id="1956402568">
          <w:marLeft w:val="0"/>
          <w:marRight w:val="0"/>
          <w:marTop w:val="0"/>
          <w:marBottom w:val="0"/>
          <w:divBdr>
            <w:top w:val="none" w:sz="0" w:space="0" w:color="auto"/>
            <w:left w:val="none" w:sz="0" w:space="0" w:color="auto"/>
            <w:bottom w:val="none" w:sz="0" w:space="0" w:color="auto"/>
            <w:right w:val="none" w:sz="0" w:space="0" w:color="auto"/>
          </w:divBdr>
          <w:divsChild>
            <w:div w:id="1342008290">
              <w:marLeft w:val="0"/>
              <w:marRight w:val="0"/>
              <w:marTop w:val="0"/>
              <w:marBottom w:val="0"/>
              <w:divBdr>
                <w:top w:val="none" w:sz="0" w:space="0" w:color="auto"/>
                <w:left w:val="none" w:sz="0" w:space="0" w:color="auto"/>
                <w:bottom w:val="none" w:sz="0" w:space="0" w:color="auto"/>
                <w:right w:val="none" w:sz="0" w:space="0" w:color="auto"/>
              </w:divBdr>
              <w:divsChild>
                <w:div w:id="1619138420">
                  <w:marLeft w:val="0"/>
                  <w:marRight w:val="0"/>
                  <w:marTop w:val="0"/>
                  <w:marBottom w:val="0"/>
                  <w:divBdr>
                    <w:top w:val="none" w:sz="0" w:space="0" w:color="auto"/>
                    <w:left w:val="none" w:sz="0" w:space="0" w:color="auto"/>
                    <w:bottom w:val="none" w:sz="0" w:space="0" w:color="auto"/>
                    <w:right w:val="none" w:sz="0" w:space="0" w:color="auto"/>
                  </w:divBdr>
                  <w:divsChild>
                    <w:div w:id="514080778">
                      <w:marLeft w:val="0"/>
                      <w:marRight w:val="0"/>
                      <w:marTop w:val="0"/>
                      <w:marBottom w:val="0"/>
                      <w:divBdr>
                        <w:top w:val="none" w:sz="0" w:space="0" w:color="auto"/>
                        <w:left w:val="none" w:sz="0" w:space="0" w:color="auto"/>
                        <w:bottom w:val="none" w:sz="0" w:space="0" w:color="auto"/>
                        <w:right w:val="none" w:sz="0" w:space="0" w:color="auto"/>
                      </w:divBdr>
                      <w:divsChild>
                        <w:div w:id="314261916">
                          <w:marLeft w:val="0"/>
                          <w:marRight w:val="0"/>
                          <w:marTop w:val="60"/>
                          <w:marBottom w:val="0"/>
                          <w:divBdr>
                            <w:top w:val="none" w:sz="0" w:space="0" w:color="auto"/>
                            <w:left w:val="none" w:sz="0" w:space="0" w:color="auto"/>
                            <w:bottom w:val="none" w:sz="0" w:space="0" w:color="auto"/>
                            <w:right w:val="none" w:sz="0" w:space="0" w:color="auto"/>
                          </w:divBdr>
                          <w:divsChild>
                            <w:div w:id="1151555951">
                              <w:marLeft w:val="0"/>
                              <w:marRight w:val="0"/>
                              <w:marTop w:val="0"/>
                              <w:marBottom w:val="525"/>
                              <w:divBdr>
                                <w:top w:val="none" w:sz="0" w:space="0" w:color="auto"/>
                                <w:left w:val="none" w:sz="0" w:space="0" w:color="auto"/>
                                <w:bottom w:val="none" w:sz="0" w:space="0" w:color="auto"/>
                                <w:right w:val="none" w:sz="0" w:space="0" w:color="auto"/>
                              </w:divBdr>
                              <w:divsChild>
                                <w:div w:id="1202590570">
                                  <w:marLeft w:val="0"/>
                                  <w:marRight w:val="0"/>
                                  <w:marTop w:val="0"/>
                                  <w:marBottom w:val="0"/>
                                  <w:divBdr>
                                    <w:top w:val="none" w:sz="0" w:space="0" w:color="auto"/>
                                    <w:left w:val="none" w:sz="0" w:space="0" w:color="auto"/>
                                    <w:bottom w:val="none" w:sz="0" w:space="0" w:color="auto"/>
                                    <w:right w:val="none" w:sz="0" w:space="0" w:color="auto"/>
                                  </w:divBdr>
                                  <w:divsChild>
                                    <w:div w:id="1632249750">
                                      <w:marLeft w:val="2"/>
                                      <w:marRight w:val="0"/>
                                      <w:marTop w:val="0"/>
                                      <w:marBottom w:val="0"/>
                                      <w:divBdr>
                                        <w:top w:val="none" w:sz="0" w:space="0" w:color="auto"/>
                                        <w:left w:val="none" w:sz="0" w:space="0" w:color="auto"/>
                                        <w:bottom w:val="none" w:sz="0" w:space="0" w:color="auto"/>
                                        <w:right w:val="none" w:sz="0" w:space="0" w:color="auto"/>
                                      </w:divBdr>
                                      <w:divsChild>
                                        <w:div w:id="475948522">
                                          <w:marLeft w:val="0"/>
                                          <w:marRight w:val="0"/>
                                          <w:marTop w:val="0"/>
                                          <w:marBottom w:val="0"/>
                                          <w:divBdr>
                                            <w:top w:val="none" w:sz="0" w:space="0" w:color="auto"/>
                                            <w:left w:val="none" w:sz="0" w:space="0" w:color="auto"/>
                                            <w:bottom w:val="none" w:sz="0" w:space="0" w:color="auto"/>
                                            <w:right w:val="none" w:sz="0" w:space="0" w:color="auto"/>
                                          </w:divBdr>
                                          <w:divsChild>
                                            <w:div w:id="191193392">
                                              <w:marLeft w:val="0"/>
                                              <w:marRight w:val="0"/>
                                              <w:marTop w:val="0"/>
                                              <w:marBottom w:val="0"/>
                                              <w:divBdr>
                                                <w:top w:val="none" w:sz="0" w:space="0" w:color="auto"/>
                                                <w:left w:val="none" w:sz="0" w:space="0" w:color="auto"/>
                                                <w:bottom w:val="none" w:sz="0" w:space="0" w:color="auto"/>
                                                <w:right w:val="none" w:sz="0" w:space="0" w:color="auto"/>
                                              </w:divBdr>
                                              <w:divsChild>
                                                <w:div w:id="1207138960">
                                                  <w:marLeft w:val="0"/>
                                                  <w:marRight w:val="0"/>
                                                  <w:marTop w:val="0"/>
                                                  <w:marBottom w:val="525"/>
                                                  <w:divBdr>
                                                    <w:top w:val="none" w:sz="0" w:space="0" w:color="auto"/>
                                                    <w:left w:val="none" w:sz="0" w:space="0" w:color="auto"/>
                                                    <w:bottom w:val="none" w:sz="0" w:space="0" w:color="auto"/>
                                                    <w:right w:val="none" w:sz="0" w:space="0" w:color="auto"/>
                                                  </w:divBdr>
                                                  <w:divsChild>
                                                    <w:div w:id="1051341746">
                                                      <w:marLeft w:val="0"/>
                                                      <w:marRight w:val="0"/>
                                                      <w:marTop w:val="0"/>
                                                      <w:marBottom w:val="0"/>
                                                      <w:divBdr>
                                                        <w:top w:val="none" w:sz="0" w:space="0" w:color="auto"/>
                                                        <w:left w:val="none" w:sz="0" w:space="0" w:color="auto"/>
                                                        <w:bottom w:val="none" w:sz="0" w:space="0" w:color="auto"/>
                                                        <w:right w:val="none" w:sz="0" w:space="0" w:color="auto"/>
                                                      </w:divBdr>
                                                      <w:divsChild>
                                                        <w:div w:id="383986856">
                                                          <w:marLeft w:val="2"/>
                                                          <w:marRight w:val="0"/>
                                                          <w:marTop w:val="0"/>
                                                          <w:marBottom w:val="0"/>
                                                          <w:divBdr>
                                                            <w:top w:val="none" w:sz="0" w:space="0" w:color="auto"/>
                                                            <w:left w:val="none" w:sz="0" w:space="0" w:color="auto"/>
                                                            <w:bottom w:val="none" w:sz="0" w:space="0" w:color="auto"/>
                                                            <w:right w:val="none" w:sz="0" w:space="0" w:color="auto"/>
                                                          </w:divBdr>
                                                          <w:divsChild>
                                                            <w:div w:id="200483910">
                                                              <w:marLeft w:val="0"/>
                                                              <w:marRight w:val="0"/>
                                                              <w:marTop w:val="0"/>
                                                              <w:marBottom w:val="0"/>
                                                              <w:divBdr>
                                                                <w:top w:val="none" w:sz="0" w:space="0" w:color="auto"/>
                                                                <w:left w:val="none" w:sz="0" w:space="0" w:color="auto"/>
                                                                <w:bottom w:val="none" w:sz="0" w:space="0" w:color="auto"/>
                                                                <w:right w:val="none" w:sz="0" w:space="0" w:color="auto"/>
                                                              </w:divBdr>
                                                              <w:divsChild>
                                                                <w:div w:id="1511723350">
                                                                  <w:marLeft w:val="0"/>
                                                                  <w:marRight w:val="0"/>
                                                                  <w:marTop w:val="0"/>
                                                                  <w:marBottom w:val="0"/>
                                                                  <w:divBdr>
                                                                    <w:top w:val="none" w:sz="0" w:space="0" w:color="auto"/>
                                                                    <w:left w:val="none" w:sz="0" w:space="0" w:color="auto"/>
                                                                    <w:bottom w:val="none" w:sz="0" w:space="0" w:color="auto"/>
                                                                    <w:right w:val="none" w:sz="0" w:space="0" w:color="auto"/>
                                                                  </w:divBdr>
                                                                  <w:divsChild>
                                                                    <w:div w:id="297876149">
                                                                      <w:marLeft w:val="0"/>
                                                                      <w:marRight w:val="0"/>
                                                                      <w:marTop w:val="0"/>
                                                                      <w:marBottom w:val="0"/>
                                                                      <w:divBdr>
                                                                        <w:top w:val="none" w:sz="0" w:space="0" w:color="auto"/>
                                                                        <w:left w:val="none" w:sz="0" w:space="0" w:color="auto"/>
                                                                        <w:bottom w:val="none" w:sz="0" w:space="0" w:color="auto"/>
                                                                        <w:right w:val="none" w:sz="0" w:space="0" w:color="auto"/>
                                                                      </w:divBdr>
                                                                      <w:divsChild>
                                                                        <w:div w:id="13831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36803">
      <w:bodyDiv w:val="1"/>
      <w:marLeft w:val="0"/>
      <w:marRight w:val="0"/>
      <w:marTop w:val="0"/>
      <w:marBottom w:val="0"/>
      <w:divBdr>
        <w:top w:val="none" w:sz="0" w:space="0" w:color="auto"/>
        <w:left w:val="none" w:sz="0" w:space="0" w:color="auto"/>
        <w:bottom w:val="none" w:sz="0" w:space="0" w:color="auto"/>
        <w:right w:val="none" w:sz="0" w:space="0" w:color="auto"/>
      </w:divBdr>
    </w:div>
    <w:div w:id="1669360347">
      <w:bodyDiv w:val="1"/>
      <w:marLeft w:val="0"/>
      <w:marRight w:val="0"/>
      <w:marTop w:val="0"/>
      <w:marBottom w:val="0"/>
      <w:divBdr>
        <w:top w:val="none" w:sz="0" w:space="0" w:color="auto"/>
        <w:left w:val="none" w:sz="0" w:space="0" w:color="auto"/>
        <w:bottom w:val="none" w:sz="0" w:space="0" w:color="auto"/>
        <w:right w:val="none" w:sz="0" w:space="0" w:color="auto"/>
      </w:divBdr>
      <w:divsChild>
        <w:div w:id="1453013038">
          <w:marLeft w:val="0"/>
          <w:marRight w:val="0"/>
          <w:marTop w:val="0"/>
          <w:marBottom w:val="0"/>
          <w:divBdr>
            <w:top w:val="none" w:sz="0" w:space="0" w:color="auto"/>
            <w:left w:val="none" w:sz="0" w:space="0" w:color="auto"/>
            <w:bottom w:val="none" w:sz="0" w:space="0" w:color="auto"/>
            <w:right w:val="none" w:sz="0" w:space="0" w:color="auto"/>
          </w:divBdr>
          <w:divsChild>
            <w:div w:id="848301353">
              <w:marLeft w:val="0"/>
              <w:marRight w:val="0"/>
              <w:marTop w:val="0"/>
              <w:marBottom w:val="0"/>
              <w:divBdr>
                <w:top w:val="none" w:sz="0" w:space="0" w:color="auto"/>
                <w:left w:val="none" w:sz="0" w:space="0" w:color="auto"/>
                <w:bottom w:val="none" w:sz="0" w:space="0" w:color="auto"/>
                <w:right w:val="none" w:sz="0" w:space="0" w:color="auto"/>
              </w:divBdr>
              <w:divsChild>
                <w:div w:id="12189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0674">
      <w:bodyDiv w:val="1"/>
      <w:marLeft w:val="0"/>
      <w:marRight w:val="0"/>
      <w:marTop w:val="0"/>
      <w:marBottom w:val="0"/>
      <w:divBdr>
        <w:top w:val="none" w:sz="0" w:space="0" w:color="auto"/>
        <w:left w:val="none" w:sz="0" w:space="0" w:color="auto"/>
        <w:bottom w:val="none" w:sz="0" w:space="0" w:color="auto"/>
        <w:right w:val="none" w:sz="0" w:space="0" w:color="auto"/>
      </w:divBdr>
    </w:div>
    <w:div w:id="1698652793">
      <w:bodyDiv w:val="1"/>
      <w:marLeft w:val="0"/>
      <w:marRight w:val="0"/>
      <w:marTop w:val="0"/>
      <w:marBottom w:val="0"/>
      <w:divBdr>
        <w:top w:val="none" w:sz="0" w:space="0" w:color="auto"/>
        <w:left w:val="none" w:sz="0" w:space="0" w:color="auto"/>
        <w:bottom w:val="none" w:sz="0" w:space="0" w:color="auto"/>
        <w:right w:val="none" w:sz="0" w:space="0" w:color="auto"/>
      </w:divBdr>
    </w:div>
    <w:div w:id="1745640074">
      <w:bodyDiv w:val="1"/>
      <w:marLeft w:val="0"/>
      <w:marRight w:val="0"/>
      <w:marTop w:val="0"/>
      <w:marBottom w:val="0"/>
      <w:divBdr>
        <w:top w:val="none" w:sz="0" w:space="0" w:color="auto"/>
        <w:left w:val="none" w:sz="0" w:space="0" w:color="auto"/>
        <w:bottom w:val="none" w:sz="0" w:space="0" w:color="auto"/>
        <w:right w:val="none" w:sz="0" w:space="0" w:color="auto"/>
      </w:divBdr>
    </w:div>
    <w:div w:id="1764573636">
      <w:bodyDiv w:val="1"/>
      <w:marLeft w:val="0"/>
      <w:marRight w:val="0"/>
      <w:marTop w:val="0"/>
      <w:marBottom w:val="0"/>
      <w:divBdr>
        <w:top w:val="none" w:sz="0" w:space="0" w:color="auto"/>
        <w:left w:val="none" w:sz="0" w:space="0" w:color="auto"/>
        <w:bottom w:val="none" w:sz="0" w:space="0" w:color="auto"/>
        <w:right w:val="none" w:sz="0" w:space="0" w:color="auto"/>
      </w:divBdr>
      <w:divsChild>
        <w:div w:id="1680617988">
          <w:marLeft w:val="0"/>
          <w:marRight w:val="0"/>
          <w:marTop w:val="0"/>
          <w:marBottom w:val="0"/>
          <w:divBdr>
            <w:top w:val="none" w:sz="0" w:space="0" w:color="auto"/>
            <w:left w:val="none" w:sz="0" w:space="0" w:color="auto"/>
            <w:bottom w:val="none" w:sz="0" w:space="0" w:color="auto"/>
            <w:right w:val="none" w:sz="0" w:space="0" w:color="auto"/>
          </w:divBdr>
          <w:divsChild>
            <w:div w:id="1231842771">
              <w:marLeft w:val="0"/>
              <w:marRight w:val="0"/>
              <w:marTop w:val="0"/>
              <w:marBottom w:val="0"/>
              <w:divBdr>
                <w:top w:val="none" w:sz="0" w:space="0" w:color="auto"/>
                <w:left w:val="none" w:sz="0" w:space="0" w:color="auto"/>
                <w:bottom w:val="none" w:sz="0" w:space="0" w:color="auto"/>
                <w:right w:val="none" w:sz="0" w:space="0" w:color="auto"/>
              </w:divBdr>
              <w:divsChild>
                <w:div w:id="2032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6668">
      <w:bodyDiv w:val="1"/>
      <w:marLeft w:val="0"/>
      <w:marRight w:val="0"/>
      <w:marTop w:val="0"/>
      <w:marBottom w:val="0"/>
      <w:divBdr>
        <w:top w:val="none" w:sz="0" w:space="0" w:color="auto"/>
        <w:left w:val="none" w:sz="0" w:space="0" w:color="auto"/>
        <w:bottom w:val="none" w:sz="0" w:space="0" w:color="auto"/>
        <w:right w:val="none" w:sz="0" w:space="0" w:color="auto"/>
      </w:divBdr>
    </w:div>
    <w:div w:id="1834880138">
      <w:bodyDiv w:val="1"/>
      <w:marLeft w:val="0"/>
      <w:marRight w:val="0"/>
      <w:marTop w:val="0"/>
      <w:marBottom w:val="0"/>
      <w:divBdr>
        <w:top w:val="none" w:sz="0" w:space="0" w:color="auto"/>
        <w:left w:val="none" w:sz="0" w:space="0" w:color="auto"/>
        <w:bottom w:val="none" w:sz="0" w:space="0" w:color="auto"/>
        <w:right w:val="none" w:sz="0" w:space="0" w:color="auto"/>
      </w:divBdr>
    </w:div>
    <w:div w:id="1854148667">
      <w:bodyDiv w:val="1"/>
      <w:marLeft w:val="0"/>
      <w:marRight w:val="0"/>
      <w:marTop w:val="0"/>
      <w:marBottom w:val="0"/>
      <w:divBdr>
        <w:top w:val="none" w:sz="0" w:space="0" w:color="auto"/>
        <w:left w:val="none" w:sz="0" w:space="0" w:color="auto"/>
        <w:bottom w:val="none" w:sz="0" w:space="0" w:color="auto"/>
        <w:right w:val="none" w:sz="0" w:space="0" w:color="auto"/>
      </w:divBdr>
    </w:div>
    <w:div w:id="1933388730">
      <w:bodyDiv w:val="1"/>
      <w:marLeft w:val="0"/>
      <w:marRight w:val="0"/>
      <w:marTop w:val="0"/>
      <w:marBottom w:val="0"/>
      <w:divBdr>
        <w:top w:val="none" w:sz="0" w:space="0" w:color="auto"/>
        <w:left w:val="none" w:sz="0" w:space="0" w:color="auto"/>
        <w:bottom w:val="none" w:sz="0" w:space="0" w:color="auto"/>
        <w:right w:val="none" w:sz="0" w:space="0" w:color="auto"/>
      </w:divBdr>
    </w:div>
    <w:div w:id="1944192768">
      <w:bodyDiv w:val="1"/>
      <w:marLeft w:val="0"/>
      <w:marRight w:val="0"/>
      <w:marTop w:val="0"/>
      <w:marBottom w:val="0"/>
      <w:divBdr>
        <w:top w:val="none" w:sz="0" w:space="0" w:color="auto"/>
        <w:left w:val="none" w:sz="0" w:space="0" w:color="auto"/>
        <w:bottom w:val="none" w:sz="0" w:space="0" w:color="auto"/>
        <w:right w:val="none" w:sz="0" w:space="0" w:color="auto"/>
      </w:divBdr>
      <w:divsChild>
        <w:div w:id="423261399">
          <w:marLeft w:val="0"/>
          <w:marRight w:val="0"/>
          <w:marTop w:val="0"/>
          <w:marBottom w:val="0"/>
          <w:divBdr>
            <w:top w:val="none" w:sz="0" w:space="0" w:color="auto"/>
            <w:left w:val="none" w:sz="0" w:space="0" w:color="auto"/>
            <w:bottom w:val="none" w:sz="0" w:space="0" w:color="auto"/>
            <w:right w:val="none" w:sz="0" w:space="0" w:color="auto"/>
          </w:divBdr>
        </w:div>
        <w:div w:id="1949120707">
          <w:marLeft w:val="0"/>
          <w:marRight w:val="0"/>
          <w:marTop w:val="0"/>
          <w:marBottom w:val="0"/>
          <w:divBdr>
            <w:top w:val="none" w:sz="0" w:space="0" w:color="auto"/>
            <w:left w:val="none" w:sz="0" w:space="0" w:color="auto"/>
            <w:bottom w:val="none" w:sz="0" w:space="0" w:color="auto"/>
            <w:right w:val="none" w:sz="0" w:space="0" w:color="auto"/>
          </w:divBdr>
        </w:div>
        <w:div w:id="496189644">
          <w:marLeft w:val="0"/>
          <w:marRight w:val="0"/>
          <w:marTop w:val="0"/>
          <w:marBottom w:val="0"/>
          <w:divBdr>
            <w:top w:val="none" w:sz="0" w:space="0" w:color="auto"/>
            <w:left w:val="none" w:sz="0" w:space="0" w:color="auto"/>
            <w:bottom w:val="none" w:sz="0" w:space="0" w:color="auto"/>
            <w:right w:val="none" w:sz="0" w:space="0" w:color="auto"/>
          </w:divBdr>
        </w:div>
      </w:divsChild>
    </w:div>
    <w:div w:id="1958874964">
      <w:bodyDiv w:val="1"/>
      <w:marLeft w:val="0"/>
      <w:marRight w:val="0"/>
      <w:marTop w:val="0"/>
      <w:marBottom w:val="0"/>
      <w:divBdr>
        <w:top w:val="none" w:sz="0" w:space="0" w:color="auto"/>
        <w:left w:val="none" w:sz="0" w:space="0" w:color="auto"/>
        <w:bottom w:val="none" w:sz="0" w:space="0" w:color="auto"/>
        <w:right w:val="none" w:sz="0" w:space="0" w:color="auto"/>
      </w:divBdr>
    </w:div>
    <w:div w:id="1981424010">
      <w:bodyDiv w:val="1"/>
      <w:marLeft w:val="0"/>
      <w:marRight w:val="0"/>
      <w:marTop w:val="0"/>
      <w:marBottom w:val="0"/>
      <w:divBdr>
        <w:top w:val="none" w:sz="0" w:space="0" w:color="auto"/>
        <w:left w:val="none" w:sz="0" w:space="0" w:color="auto"/>
        <w:bottom w:val="none" w:sz="0" w:space="0" w:color="auto"/>
        <w:right w:val="none" w:sz="0" w:space="0" w:color="auto"/>
      </w:divBdr>
    </w:div>
    <w:div w:id="1989046785">
      <w:bodyDiv w:val="1"/>
      <w:marLeft w:val="0"/>
      <w:marRight w:val="0"/>
      <w:marTop w:val="0"/>
      <w:marBottom w:val="0"/>
      <w:divBdr>
        <w:top w:val="none" w:sz="0" w:space="0" w:color="auto"/>
        <w:left w:val="none" w:sz="0" w:space="0" w:color="auto"/>
        <w:bottom w:val="none" w:sz="0" w:space="0" w:color="auto"/>
        <w:right w:val="none" w:sz="0" w:space="0" w:color="auto"/>
      </w:divBdr>
      <w:divsChild>
        <w:div w:id="1879465723">
          <w:marLeft w:val="0"/>
          <w:marRight w:val="0"/>
          <w:marTop w:val="0"/>
          <w:marBottom w:val="0"/>
          <w:divBdr>
            <w:top w:val="none" w:sz="0" w:space="0" w:color="auto"/>
            <w:left w:val="none" w:sz="0" w:space="0" w:color="auto"/>
            <w:bottom w:val="none" w:sz="0" w:space="0" w:color="auto"/>
            <w:right w:val="none" w:sz="0" w:space="0" w:color="auto"/>
          </w:divBdr>
        </w:div>
      </w:divsChild>
    </w:div>
    <w:div w:id="2037996782">
      <w:bodyDiv w:val="1"/>
      <w:marLeft w:val="0"/>
      <w:marRight w:val="0"/>
      <w:marTop w:val="0"/>
      <w:marBottom w:val="0"/>
      <w:divBdr>
        <w:top w:val="none" w:sz="0" w:space="0" w:color="auto"/>
        <w:left w:val="none" w:sz="0" w:space="0" w:color="auto"/>
        <w:bottom w:val="none" w:sz="0" w:space="0" w:color="auto"/>
        <w:right w:val="none" w:sz="0" w:space="0" w:color="auto"/>
      </w:divBdr>
    </w:div>
    <w:div w:id="21169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search?author=Wojciech%20Ma&#322;ecki" TargetMode="External"/><Relationship Id="rId13" Type="http://schemas.openxmlformats.org/officeDocument/2006/relationships/footer" Target="footer1.xml"/><Relationship Id="rId18" Type="http://schemas.openxmlformats.org/officeDocument/2006/relationships/image" Target="media/image1.t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outledge.com/search?author=Wojciech%20Ma&#322;eck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urnals.sagepub.com/doi/10.1177/0276236621996244"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utledge.com/search?author=Marcin%20Cie&#324;ski"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journals.sagepub.com/doi/10.1177/0276236621996244" TargetMode="External"/><Relationship Id="rId23" Type="http://schemas.openxmlformats.org/officeDocument/2006/relationships/hyperlink" Target="https://psycnet.apa.org/doi/10.1037/dev0000140" TargetMode="External"/><Relationship Id="rId10" Type="http://schemas.openxmlformats.org/officeDocument/2006/relationships/hyperlink" Target="https://www.routledge.com/search?author=Bogus&#322;aw%20Paw&#322;owsk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outledge.com/search?author=Piotr%20Sorokowski" TargetMode="External"/><Relationship Id="rId14" Type="http://schemas.openxmlformats.org/officeDocument/2006/relationships/header" Target="header2.xml"/><Relationship Id="rId22" Type="http://schemas.openxmlformats.org/officeDocument/2006/relationships/hyperlink" Target="https://www.routledge.com/search?author=Wojciech%20Ma&#322;ec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2FFF-D0CD-4024-9678-8861443A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16645</Words>
  <Characters>94881</Characters>
  <Application>Microsoft Office Word</Application>
  <DocSecurity>0</DocSecurity>
  <Lines>790</Lines>
  <Paragraphs>222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111304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2022-02-16T21:33:00Z</dcterms:created>
  <dcterms:modified xsi:type="dcterms:W3CDTF">2022-02-16T21:33:00Z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id="Ynr0rlWY"/&gt;&lt;style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