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C54DC" w14:textId="3FAA5AA3" w:rsidR="00B86EAB" w:rsidRPr="00A04CE5" w:rsidRDefault="00D55266" w:rsidP="005610B3">
      <w:pPr>
        <w:tabs>
          <w:tab w:val="left" w:pos="4500"/>
        </w:tabs>
        <w:spacing w:line="360" w:lineRule="auto"/>
        <w:rPr>
          <w:b/>
          <w:bCs/>
          <w:color w:val="000000" w:themeColor="text1"/>
          <w:szCs w:val="24"/>
        </w:rPr>
      </w:pPr>
      <w:proofErr w:type="spellStart"/>
      <w:r w:rsidRPr="00A04CE5">
        <w:rPr>
          <w:b/>
          <w:bCs/>
          <w:color w:val="000000" w:themeColor="text1"/>
          <w:szCs w:val="24"/>
        </w:rPr>
        <w:t>T</w:t>
      </w:r>
      <w:r w:rsidR="00B86EAB" w:rsidRPr="00A04CE5">
        <w:rPr>
          <w:b/>
          <w:bCs/>
          <w:color w:val="000000" w:themeColor="text1"/>
          <w:szCs w:val="24"/>
        </w:rPr>
        <w:t>hermokinetic</w:t>
      </w:r>
      <w:r w:rsidRPr="00A04CE5">
        <w:rPr>
          <w:b/>
          <w:bCs/>
          <w:color w:val="000000" w:themeColor="text1"/>
          <w:szCs w:val="24"/>
        </w:rPr>
        <w:t>s</w:t>
      </w:r>
      <w:proofErr w:type="spellEnd"/>
      <w:r w:rsidR="00B86EAB" w:rsidRPr="00A04CE5">
        <w:rPr>
          <w:b/>
          <w:bCs/>
          <w:color w:val="000000" w:themeColor="text1"/>
          <w:szCs w:val="24"/>
        </w:rPr>
        <w:t xml:space="preserve"> synerg</w:t>
      </w:r>
      <w:r w:rsidRPr="00A04CE5">
        <w:rPr>
          <w:b/>
          <w:bCs/>
          <w:color w:val="000000" w:themeColor="text1"/>
          <w:szCs w:val="24"/>
        </w:rPr>
        <w:t>i</w:t>
      </w:r>
      <w:r w:rsidR="00B86EAB" w:rsidRPr="00A04CE5">
        <w:rPr>
          <w:b/>
          <w:bCs/>
          <w:color w:val="000000" w:themeColor="text1"/>
          <w:szCs w:val="24"/>
        </w:rPr>
        <w:t xml:space="preserve">stic </w:t>
      </w:r>
      <w:r w:rsidRPr="00A04CE5">
        <w:rPr>
          <w:b/>
          <w:bCs/>
          <w:color w:val="000000" w:themeColor="text1"/>
          <w:szCs w:val="24"/>
        </w:rPr>
        <w:t>effects</w:t>
      </w:r>
      <w:r w:rsidR="00B86EAB" w:rsidRPr="00A04CE5">
        <w:rPr>
          <w:b/>
          <w:bCs/>
          <w:color w:val="000000" w:themeColor="text1"/>
          <w:szCs w:val="24"/>
        </w:rPr>
        <w:t xml:space="preserve"> </w:t>
      </w:r>
      <w:r w:rsidRPr="00A04CE5">
        <w:rPr>
          <w:b/>
          <w:bCs/>
          <w:color w:val="000000" w:themeColor="text1"/>
          <w:szCs w:val="24"/>
        </w:rPr>
        <w:t xml:space="preserve">on co-pyrolysis of </w:t>
      </w:r>
      <w:r w:rsidR="00B86EAB" w:rsidRPr="00A04CE5">
        <w:rPr>
          <w:b/>
          <w:bCs/>
          <w:color w:val="000000" w:themeColor="text1"/>
          <w:szCs w:val="24"/>
        </w:rPr>
        <w:t>coal</w:t>
      </w:r>
      <w:r w:rsidRPr="00A04CE5">
        <w:rPr>
          <w:b/>
          <w:bCs/>
          <w:color w:val="000000" w:themeColor="text1"/>
          <w:szCs w:val="24"/>
        </w:rPr>
        <w:t xml:space="preserve"> and rice</w:t>
      </w:r>
      <w:r w:rsidR="00B86EAB" w:rsidRPr="00A04CE5">
        <w:rPr>
          <w:b/>
          <w:bCs/>
          <w:color w:val="000000" w:themeColor="text1"/>
          <w:szCs w:val="24"/>
        </w:rPr>
        <w:t xml:space="preserve"> husk</w:t>
      </w:r>
      <w:r w:rsidRPr="00A04CE5">
        <w:rPr>
          <w:b/>
          <w:bCs/>
          <w:color w:val="000000" w:themeColor="text1"/>
          <w:szCs w:val="24"/>
        </w:rPr>
        <w:t xml:space="preserve"> </w:t>
      </w:r>
      <w:r w:rsidR="003910F9" w:rsidRPr="00A04CE5">
        <w:rPr>
          <w:b/>
          <w:bCs/>
          <w:color w:val="000000" w:themeColor="text1"/>
          <w:szCs w:val="24"/>
        </w:rPr>
        <w:t>b</w:t>
      </w:r>
      <w:r w:rsidRPr="00A04CE5">
        <w:rPr>
          <w:b/>
          <w:bCs/>
          <w:color w:val="000000" w:themeColor="text1"/>
          <w:szCs w:val="24"/>
        </w:rPr>
        <w:t>l</w:t>
      </w:r>
      <w:r w:rsidR="003910F9" w:rsidRPr="00A04CE5">
        <w:rPr>
          <w:b/>
          <w:bCs/>
          <w:color w:val="000000" w:themeColor="text1"/>
          <w:szCs w:val="24"/>
        </w:rPr>
        <w:t>e</w:t>
      </w:r>
      <w:r w:rsidRPr="00A04CE5">
        <w:rPr>
          <w:b/>
          <w:bCs/>
          <w:color w:val="000000" w:themeColor="text1"/>
          <w:szCs w:val="24"/>
        </w:rPr>
        <w:t>nds for bioenergy production</w:t>
      </w:r>
    </w:p>
    <w:p w14:paraId="42425A16" w14:textId="126DDD62" w:rsidR="00035810" w:rsidRPr="00A04CE5" w:rsidRDefault="00C93574" w:rsidP="00440CFE">
      <w:pPr>
        <w:pStyle w:val="BCAuthorAddress"/>
        <w:spacing w:line="360" w:lineRule="auto"/>
        <w:jc w:val="both"/>
        <w:rPr>
          <w:color w:val="000000" w:themeColor="text1"/>
          <w:szCs w:val="24"/>
        </w:rPr>
      </w:pPr>
      <w:proofErr w:type="spellStart"/>
      <w:r w:rsidRPr="00A04CE5">
        <w:rPr>
          <w:color w:val="000000" w:themeColor="text1"/>
          <w:szCs w:val="24"/>
        </w:rPr>
        <w:t>Maham</w:t>
      </w:r>
      <w:proofErr w:type="spellEnd"/>
      <w:r w:rsidRPr="00A04CE5">
        <w:rPr>
          <w:color w:val="000000" w:themeColor="text1"/>
          <w:szCs w:val="24"/>
        </w:rPr>
        <w:t xml:space="preserve"> </w:t>
      </w:r>
      <w:proofErr w:type="spellStart"/>
      <w:r w:rsidRPr="00A04CE5">
        <w:rPr>
          <w:color w:val="000000" w:themeColor="text1"/>
          <w:szCs w:val="24"/>
        </w:rPr>
        <w:t>Tauseef</w:t>
      </w:r>
      <w:proofErr w:type="spellEnd"/>
      <w:r w:rsidR="008932AA" w:rsidRPr="00A04CE5">
        <w:rPr>
          <w:color w:val="000000" w:themeColor="text1"/>
          <w:szCs w:val="24"/>
        </w:rPr>
        <w:t xml:space="preserve"> </w:t>
      </w:r>
      <w:r w:rsidR="00430E7A" w:rsidRPr="00A04CE5">
        <w:rPr>
          <w:color w:val="000000" w:themeColor="text1"/>
          <w:szCs w:val="24"/>
          <w:vertAlign w:val="superscript"/>
        </w:rPr>
        <w:t>1</w:t>
      </w:r>
      <w:r w:rsidR="00035810" w:rsidRPr="00A04CE5">
        <w:rPr>
          <w:color w:val="000000" w:themeColor="text1"/>
          <w:szCs w:val="24"/>
        </w:rPr>
        <w:t>,</w:t>
      </w:r>
      <w:r w:rsidR="002E11EA" w:rsidRPr="00A04CE5">
        <w:rPr>
          <w:color w:val="000000" w:themeColor="text1"/>
          <w:szCs w:val="24"/>
        </w:rPr>
        <w:t xml:space="preserve"> </w:t>
      </w:r>
      <w:proofErr w:type="spellStart"/>
      <w:r w:rsidR="003D7B23" w:rsidRPr="00A04CE5">
        <w:rPr>
          <w:color w:val="000000" w:themeColor="text1"/>
          <w:szCs w:val="24"/>
        </w:rPr>
        <w:t>Abeera</w:t>
      </w:r>
      <w:proofErr w:type="spellEnd"/>
      <w:r w:rsidR="003D7B23" w:rsidRPr="00A04CE5">
        <w:rPr>
          <w:color w:val="000000" w:themeColor="text1"/>
          <w:szCs w:val="24"/>
        </w:rPr>
        <w:t xml:space="preserve"> </w:t>
      </w:r>
      <w:proofErr w:type="spellStart"/>
      <w:r w:rsidR="003D7B23" w:rsidRPr="00A04CE5">
        <w:rPr>
          <w:color w:val="000000" w:themeColor="text1"/>
          <w:szCs w:val="24"/>
        </w:rPr>
        <w:t>Ayaz</w:t>
      </w:r>
      <w:proofErr w:type="spellEnd"/>
      <w:r w:rsidR="003D7B23" w:rsidRPr="00A04CE5">
        <w:rPr>
          <w:color w:val="000000" w:themeColor="text1"/>
          <w:szCs w:val="24"/>
        </w:rPr>
        <w:t xml:space="preserve"> Ansari</w:t>
      </w:r>
      <w:r w:rsidR="00207F6C" w:rsidRPr="00A04CE5">
        <w:rPr>
          <w:color w:val="000000" w:themeColor="text1"/>
          <w:szCs w:val="24"/>
          <w:vertAlign w:val="superscript"/>
        </w:rPr>
        <w:t>1</w:t>
      </w:r>
      <w:r w:rsidR="003D7B23" w:rsidRPr="00A04CE5">
        <w:rPr>
          <w:color w:val="000000" w:themeColor="text1"/>
          <w:szCs w:val="24"/>
        </w:rPr>
        <w:t xml:space="preserve">, </w:t>
      </w:r>
      <w:r w:rsidR="00C746C3" w:rsidRPr="00A04CE5">
        <w:rPr>
          <w:color w:val="000000" w:themeColor="text1"/>
          <w:szCs w:val="24"/>
        </w:rPr>
        <w:t>Asif Hussain Khoja</w:t>
      </w:r>
      <w:r w:rsidR="00C746C3" w:rsidRPr="00A04CE5">
        <w:rPr>
          <w:color w:val="000000" w:themeColor="text1"/>
          <w:szCs w:val="24"/>
          <w:vertAlign w:val="superscript"/>
        </w:rPr>
        <w:t>1*</w:t>
      </w:r>
      <w:r w:rsidR="00C746C3" w:rsidRPr="00A04CE5">
        <w:rPr>
          <w:color w:val="000000" w:themeColor="text1"/>
          <w:szCs w:val="24"/>
        </w:rPr>
        <w:t xml:space="preserve">, </w:t>
      </w:r>
      <w:r w:rsidR="00084161" w:rsidRPr="00A04CE5">
        <w:rPr>
          <w:color w:val="000000" w:themeColor="text1"/>
          <w:szCs w:val="24"/>
        </w:rPr>
        <w:t>Salman Raza Naqvi</w:t>
      </w:r>
      <w:r w:rsidR="00084161" w:rsidRPr="00A04CE5">
        <w:rPr>
          <w:color w:val="000000" w:themeColor="text1"/>
          <w:szCs w:val="24"/>
          <w:vertAlign w:val="superscript"/>
        </w:rPr>
        <w:t>2</w:t>
      </w:r>
      <w:r w:rsidR="00084161" w:rsidRPr="00A04CE5">
        <w:rPr>
          <w:color w:val="000000" w:themeColor="text1"/>
          <w:szCs w:val="24"/>
        </w:rPr>
        <w:t xml:space="preserve">, </w:t>
      </w:r>
      <w:r w:rsidR="00E91740" w:rsidRPr="00A04CE5">
        <w:rPr>
          <w:color w:val="000000" w:themeColor="text1"/>
          <w:szCs w:val="24"/>
        </w:rPr>
        <w:t>Rabia Liaquat</w:t>
      </w:r>
      <w:r w:rsidR="001C4F0D" w:rsidRPr="00A04CE5">
        <w:rPr>
          <w:color w:val="000000" w:themeColor="text1"/>
          <w:szCs w:val="24"/>
          <w:vertAlign w:val="superscript"/>
        </w:rPr>
        <w:t>1</w:t>
      </w:r>
      <w:r w:rsidR="00E91740" w:rsidRPr="00A04CE5">
        <w:rPr>
          <w:color w:val="000000" w:themeColor="text1"/>
          <w:szCs w:val="24"/>
        </w:rPr>
        <w:t xml:space="preserve">, </w:t>
      </w:r>
      <w:r w:rsidR="00342796" w:rsidRPr="00A04CE5">
        <w:rPr>
          <w:color w:val="000000" w:themeColor="text1"/>
          <w:szCs w:val="24"/>
        </w:rPr>
        <w:t>William Nimmo</w:t>
      </w:r>
      <w:r w:rsidR="00C746C3" w:rsidRPr="00A04CE5">
        <w:rPr>
          <w:color w:val="000000" w:themeColor="text1"/>
          <w:szCs w:val="24"/>
          <w:vertAlign w:val="superscript"/>
        </w:rPr>
        <w:t>3</w:t>
      </w:r>
      <w:r w:rsidR="00342796" w:rsidRPr="00A04CE5">
        <w:rPr>
          <w:color w:val="000000" w:themeColor="text1"/>
          <w:szCs w:val="24"/>
        </w:rPr>
        <w:t>,</w:t>
      </w:r>
      <w:r w:rsidR="00342796" w:rsidRPr="00A04CE5">
        <w:rPr>
          <w:color w:val="000000" w:themeColor="text1"/>
          <w:szCs w:val="24"/>
          <w:vertAlign w:val="superscript"/>
        </w:rPr>
        <w:t xml:space="preserve"> </w:t>
      </w:r>
      <w:r w:rsidR="006D7970" w:rsidRPr="00A04CE5">
        <w:rPr>
          <w:color w:val="000000" w:themeColor="text1"/>
          <w:szCs w:val="24"/>
        </w:rPr>
        <w:t xml:space="preserve">Syed </w:t>
      </w:r>
      <w:proofErr w:type="spellStart"/>
      <w:r w:rsidR="006D7970" w:rsidRPr="00A04CE5">
        <w:rPr>
          <w:color w:val="000000" w:themeColor="text1"/>
          <w:szCs w:val="24"/>
        </w:rPr>
        <w:t>Sheraz</w:t>
      </w:r>
      <w:proofErr w:type="spellEnd"/>
      <w:r w:rsidR="006D7970" w:rsidRPr="00A04CE5">
        <w:rPr>
          <w:color w:val="000000" w:themeColor="text1"/>
          <w:szCs w:val="24"/>
        </w:rPr>
        <w:t xml:space="preserve"> </w:t>
      </w:r>
      <w:proofErr w:type="spellStart"/>
      <w:r w:rsidR="006D7970" w:rsidRPr="00A04CE5">
        <w:rPr>
          <w:color w:val="000000" w:themeColor="text1"/>
          <w:szCs w:val="24"/>
        </w:rPr>
        <w:t>Daood</w:t>
      </w:r>
      <w:proofErr w:type="spellEnd"/>
      <w:r w:rsidR="00342796" w:rsidRPr="00A04CE5">
        <w:rPr>
          <w:color w:val="000000" w:themeColor="text1"/>
          <w:szCs w:val="24"/>
        </w:rPr>
        <w:t xml:space="preserve"> </w:t>
      </w:r>
      <w:r w:rsidR="00C746C3" w:rsidRPr="00A04CE5">
        <w:rPr>
          <w:color w:val="000000" w:themeColor="text1"/>
          <w:szCs w:val="24"/>
          <w:vertAlign w:val="superscript"/>
        </w:rPr>
        <w:t>4</w:t>
      </w:r>
      <w:r w:rsidR="00342796" w:rsidRPr="00A04CE5">
        <w:rPr>
          <w:color w:val="000000" w:themeColor="text1"/>
          <w:szCs w:val="24"/>
          <w:vertAlign w:val="superscript"/>
        </w:rPr>
        <w:t>,</w:t>
      </w:r>
      <w:r w:rsidR="00C746C3" w:rsidRPr="00A04CE5">
        <w:rPr>
          <w:color w:val="000000" w:themeColor="text1"/>
          <w:szCs w:val="24"/>
          <w:vertAlign w:val="superscript"/>
        </w:rPr>
        <w:t>5</w:t>
      </w:r>
      <w:r w:rsidR="00342796" w:rsidRPr="00A04CE5">
        <w:rPr>
          <w:color w:val="000000" w:themeColor="text1"/>
          <w:szCs w:val="24"/>
          <w:vertAlign w:val="superscript"/>
        </w:rPr>
        <w:t>,*</w:t>
      </w:r>
    </w:p>
    <w:p w14:paraId="61758DCD" w14:textId="262EB2DE" w:rsidR="005254ED" w:rsidRPr="00A04CE5" w:rsidRDefault="00C632F8" w:rsidP="00F4410E">
      <w:pPr>
        <w:pStyle w:val="FACorrespondingAuthorFootnote"/>
        <w:spacing w:line="240" w:lineRule="auto"/>
        <w:rPr>
          <w:i/>
          <w:iCs/>
          <w:color w:val="000000" w:themeColor="text1"/>
          <w:sz w:val="22"/>
          <w:szCs w:val="22"/>
        </w:rPr>
      </w:pPr>
      <w:r w:rsidRPr="00A04CE5">
        <w:rPr>
          <w:i/>
          <w:iCs/>
          <w:color w:val="000000" w:themeColor="text1"/>
          <w:sz w:val="22"/>
          <w:szCs w:val="22"/>
          <w:vertAlign w:val="superscript"/>
        </w:rPr>
        <w:t>1</w:t>
      </w:r>
      <w:r w:rsidR="00035810" w:rsidRPr="00A04CE5">
        <w:rPr>
          <w:i/>
          <w:iCs/>
          <w:color w:val="000000" w:themeColor="text1"/>
          <w:sz w:val="22"/>
          <w:szCs w:val="22"/>
        </w:rPr>
        <w:t>U.S.-Pakistan Centre for Advanced Studies in Energy (USPCAS-E), National University of Sciences &amp; Technology (NUST), Sector H-12 Islamabad (44000), Pakistan</w:t>
      </w:r>
    </w:p>
    <w:p w14:paraId="03B88BA0" w14:textId="5EF356D8" w:rsidR="006D7970" w:rsidRPr="00A04CE5" w:rsidRDefault="00C746C3" w:rsidP="00C746C3">
      <w:pPr>
        <w:pStyle w:val="TAMainText"/>
        <w:spacing w:line="240" w:lineRule="auto"/>
        <w:ind w:firstLine="0"/>
        <w:rPr>
          <w:i/>
          <w:iCs/>
          <w:sz w:val="22"/>
          <w:szCs w:val="22"/>
        </w:rPr>
      </w:pPr>
      <w:r w:rsidRPr="00A04CE5">
        <w:rPr>
          <w:i/>
          <w:iCs/>
          <w:sz w:val="22"/>
          <w:szCs w:val="22"/>
          <w:vertAlign w:val="superscript"/>
        </w:rPr>
        <w:t>2</w:t>
      </w:r>
      <w:r w:rsidR="001C4F0D" w:rsidRPr="00A04CE5">
        <w:rPr>
          <w:i/>
          <w:iCs/>
          <w:sz w:val="22"/>
          <w:szCs w:val="22"/>
        </w:rPr>
        <w:t>School of Chemical and Materials Engineering (SCME), National University of Sciences &amp; Technology (NUST), Sector H-12 Islamabad (44000), Pakistan</w:t>
      </w:r>
      <w:r w:rsidR="00342796" w:rsidRPr="00A04CE5">
        <w:rPr>
          <w:i/>
          <w:iCs/>
          <w:sz w:val="22"/>
          <w:szCs w:val="22"/>
        </w:rPr>
        <w:t>.</w:t>
      </w:r>
    </w:p>
    <w:p w14:paraId="6926E6DD" w14:textId="0909D8AE" w:rsidR="000C2086" w:rsidRPr="00A04CE5" w:rsidRDefault="00C746C3" w:rsidP="000C2086">
      <w:pPr>
        <w:spacing w:line="240" w:lineRule="auto"/>
        <w:rPr>
          <w:i/>
          <w:iCs/>
          <w:sz w:val="22"/>
          <w:szCs w:val="22"/>
        </w:rPr>
      </w:pPr>
      <w:r w:rsidRPr="00A04CE5">
        <w:rPr>
          <w:i/>
          <w:iCs/>
          <w:sz w:val="22"/>
          <w:szCs w:val="22"/>
          <w:vertAlign w:val="superscript"/>
        </w:rPr>
        <w:t>3</w:t>
      </w:r>
      <w:r w:rsidR="00342796" w:rsidRPr="00A04CE5">
        <w:rPr>
          <w:i/>
          <w:iCs/>
          <w:sz w:val="22"/>
          <w:szCs w:val="22"/>
        </w:rPr>
        <w:t>Energy Engineering Group, Energy 2050, Department of Mechanical Engineering, University of Sheffield, Sheffield, S3 7RD, United Kingdom</w:t>
      </w:r>
    </w:p>
    <w:p w14:paraId="7CFCD8F2" w14:textId="3F9FCE6D" w:rsidR="000C2086" w:rsidRPr="00A04CE5" w:rsidRDefault="00C746C3" w:rsidP="000C2086">
      <w:pPr>
        <w:spacing w:line="240" w:lineRule="auto"/>
        <w:rPr>
          <w:i/>
          <w:iCs/>
          <w:sz w:val="22"/>
          <w:szCs w:val="22"/>
        </w:rPr>
      </w:pPr>
      <w:r w:rsidRPr="00A04CE5">
        <w:rPr>
          <w:i/>
          <w:iCs/>
          <w:sz w:val="22"/>
          <w:szCs w:val="22"/>
          <w:vertAlign w:val="superscript"/>
        </w:rPr>
        <w:t>4</w:t>
      </w:r>
      <w:r w:rsidR="000C2086" w:rsidRPr="00A04CE5">
        <w:rPr>
          <w:i/>
          <w:iCs/>
          <w:sz w:val="22"/>
          <w:szCs w:val="22"/>
        </w:rPr>
        <w:t>Institute of Energy and Environmental Engineering, Faculty of Electrical, Energy and Environmental Engineering, University of the Punjab, Lahore 54590, Pakistan.</w:t>
      </w:r>
    </w:p>
    <w:p w14:paraId="0B1BAAA9" w14:textId="6D54336E" w:rsidR="000C2086" w:rsidRPr="00A04CE5" w:rsidRDefault="00C746C3" w:rsidP="000C2086">
      <w:pPr>
        <w:spacing w:line="240" w:lineRule="auto"/>
        <w:rPr>
          <w:i/>
          <w:iCs/>
          <w:sz w:val="22"/>
          <w:szCs w:val="22"/>
        </w:rPr>
      </w:pPr>
      <w:r w:rsidRPr="00A04CE5">
        <w:rPr>
          <w:i/>
          <w:iCs/>
          <w:sz w:val="22"/>
          <w:szCs w:val="22"/>
          <w:vertAlign w:val="superscript"/>
        </w:rPr>
        <w:t>5</w:t>
      </w:r>
      <w:r w:rsidR="000C2086" w:rsidRPr="00A04CE5">
        <w:rPr>
          <w:i/>
          <w:iCs/>
          <w:sz w:val="22"/>
          <w:szCs w:val="22"/>
        </w:rPr>
        <w:t>Energy Engineering Research and Development Centre, Faculty of Electrical, Energy and Environmental Engineering, University of the Punjab, Lahore 54590, Pakistan.</w:t>
      </w:r>
    </w:p>
    <w:p w14:paraId="696B604C" w14:textId="222698A8" w:rsidR="00342796" w:rsidRPr="00A04CE5" w:rsidRDefault="00342796" w:rsidP="00342796">
      <w:pPr>
        <w:spacing w:line="240" w:lineRule="auto"/>
        <w:rPr>
          <w:szCs w:val="24"/>
        </w:rPr>
      </w:pPr>
    </w:p>
    <w:p w14:paraId="59942123" w14:textId="29C9239D" w:rsidR="00A3525A" w:rsidRPr="00A04CE5" w:rsidRDefault="00430E7A" w:rsidP="00440CFE">
      <w:pPr>
        <w:spacing w:line="360" w:lineRule="auto"/>
        <w:rPr>
          <w:color w:val="000000" w:themeColor="text1"/>
          <w:szCs w:val="24"/>
        </w:rPr>
      </w:pPr>
      <w:r w:rsidRPr="00A04CE5">
        <w:rPr>
          <w:color w:val="000000" w:themeColor="text1"/>
          <w:szCs w:val="24"/>
        </w:rPr>
        <w:t>*</w:t>
      </w:r>
      <w:r w:rsidR="00A3525A" w:rsidRPr="00A04CE5">
        <w:rPr>
          <w:color w:val="000000" w:themeColor="text1"/>
          <w:szCs w:val="24"/>
        </w:rPr>
        <w:t xml:space="preserve">Corresponding </w:t>
      </w:r>
      <w:r w:rsidR="00465F67" w:rsidRPr="00A04CE5">
        <w:rPr>
          <w:color w:val="000000" w:themeColor="text1"/>
          <w:szCs w:val="24"/>
        </w:rPr>
        <w:t>a</w:t>
      </w:r>
      <w:r w:rsidR="00A3525A" w:rsidRPr="00A04CE5">
        <w:rPr>
          <w:color w:val="000000" w:themeColor="text1"/>
          <w:szCs w:val="24"/>
        </w:rPr>
        <w:t xml:space="preserve">uthors: </w:t>
      </w:r>
      <w:hyperlink r:id="rId8" w:history="1">
        <w:r w:rsidR="00332892" w:rsidRPr="00A04CE5">
          <w:rPr>
            <w:rStyle w:val="Hyperlink"/>
            <w:szCs w:val="24"/>
          </w:rPr>
          <w:t>asif@uspcase.nust.edu.pk</w:t>
        </w:r>
      </w:hyperlink>
      <w:r w:rsidR="00332892" w:rsidRPr="00A04CE5">
        <w:rPr>
          <w:rStyle w:val="Hyperlink"/>
          <w:color w:val="auto"/>
          <w:szCs w:val="24"/>
          <w:u w:val="none"/>
        </w:rPr>
        <w:t xml:space="preserve">, </w:t>
      </w:r>
      <w:hyperlink r:id="rId9" w:history="1">
        <w:r w:rsidR="00332892" w:rsidRPr="00A04CE5">
          <w:rPr>
            <w:rStyle w:val="Hyperlink"/>
            <w:szCs w:val="24"/>
          </w:rPr>
          <w:t>sdaood.icet@pu.edu.pk</w:t>
        </w:r>
      </w:hyperlink>
      <w:r w:rsidR="00332892" w:rsidRPr="00A04CE5">
        <w:rPr>
          <w:szCs w:val="24"/>
        </w:rPr>
        <w:t xml:space="preserve">, </w:t>
      </w:r>
    </w:p>
    <w:p w14:paraId="40D222F3" w14:textId="7A9D5949" w:rsidR="00F06C4B" w:rsidRPr="00A04CE5" w:rsidRDefault="00B51543" w:rsidP="009E6D80">
      <w:pPr>
        <w:pStyle w:val="Heading1"/>
        <w:spacing w:line="360" w:lineRule="auto"/>
        <w:rPr>
          <w:rFonts w:cs="Times New Roman"/>
          <w:color w:val="000000" w:themeColor="text1"/>
          <w:sz w:val="24"/>
          <w:szCs w:val="24"/>
        </w:rPr>
      </w:pPr>
      <w:r w:rsidRPr="00A04CE5">
        <w:rPr>
          <w:rFonts w:cs="Times New Roman"/>
          <w:color w:val="000000" w:themeColor="text1"/>
          <w:sz w:val="24"/>
          <w:szCs w:val="24"/>
        </w:rPr>
        <w:t>Abstract</w:t>
      </w:r>
    </w:p>
    <w:p w14:paraId="7266D22B" w14:textId="7ECA156F" w:rsidR="00553B67" w:rsidRPr="00A04CE5" w:rsidRDefault="00342796" w:rsidP="00FF292B">
      <w:pPr>
        <w:ind w:firstLine="720"/>
        <w:rPr>
          <w:color w:val="FF0000"/>
          <w:szCs w:val="24"/>
        </w:rPr>
      </w:pPr>
      <w:r w:rsidRPr="00A04CE5">
        <w:rPr>
          <w:szCs w:val="24"/>
        </w:rPr>
        <w:t>In-depth thermodynamic and kinetic synergistic effects</w:t>
      </w:r>
      <w:r w:rsidR="004E6CD2" w:rsidRPr="00A04CE5">
        <w:rPr>
          <w:szCs w:val="24"/>
        </w:rPr>
        <w:t xml:space="preserve"> of the coal and rice husk blends on co-pyrolysis have been investigated for bioenergy production. The thermokinetic rate parameter</w:t>
      </w:r>
      <w:r w:rsidR="00F00598" w:rsidRPr="00A04CE5">
        <w:rPr>
          <w:szCs w:val="24"/>
        </w:rPr>
        <w:t xml:space="preserve">s were determined for chemical, </w:t>
      </w:r>
      <w:r w:rsidR="004E6CD2" w:rsidRPr="00A04CE5">
        <w:rPr>
          <w:szCs w:val="24"/>
        </w:rPr>
        <w:t xml:space="preserve">one-dimensional diffusional, and phase interfacial reaction models especially when fitted to the Coats-Redfern method. The fitted models exhibited thermokinetic rate parameters. The thermogravimetric analysis in view of the thermodynamic parameters </w:t>
      </w:r>
      <w:r w:rsidR="0033122B" w:rsidRPr="00A04CE5">
        <w:rPr>
          <w:szCs w:val="24"/>
        </w:rPr>
        <w:t>including enthalpy</w:t>
      </w:r>
      <w:r w:rsidR="004E6CD2" w:rsidRPr="00A04CE5">
        <w:rPr>
          <w:szCs w:val="24"/>
        </w:rPr>
        <w:t xml:space="preserve">, </w:t>
      </w:r>
      <w:r w:rsidR="0033122B" w:rsidRPr="00A04CE5">
        <w:rPr>
          <w:szCs w:val="24"/>
        </w:rPr>
        <w:t>Gibbs free energy</w:t>
      </w:r>
      <w:r w:rsidR="004E6CD2" w:rsidRPr="00A04CE5">
        <w:rPr>
          <w:szCs w:val="24"/>
        </w:rPr>
        <w:t xml:space="preserve">, and </w:t>
      </w:r>
      <w:r w:rsidR="0033122B" w:rsidRPr="00A04CE5">
        <w:rPr>
          <w:szCs w:val="24"/>
        </w:rPr>
        <w:t xml:space="preserve">entropy </w:t>
      </w:r>
      <w:r w:rsidR="004E6CD2" w:rsidRPr="00A04CE5">
        <w:rPr>
          <w:szCs w:val="24"/>
        </w:rPr>
        <w:t>imparted the prominent degradation temperature ranges (Stage A: 200</w:t>
      </w:r>
      <w:r w:rsidR="00332892" w:rsidRPr="00A04CE5">
        <w:rPr>
          <w:szCs w:val="24"/>
        </w:rPr>
        <w:t xml:space="preserve"> °</w:t>
      </w:r>
      <w:r w:rsidR="004E6CD2" w:rsidRPr="00A04CE5">
        <w:rPr>
          <w:szCs w:val="24"/>
        </w:rPr>
        <w:t>C-400</w:t>
      </w:r>
      <w:r w:rsidR="00332892" w:rsidRPr="00A04CE5">
        <w:rPr>
          <w:szCs w:val="24"/>
          <w:vertAlign w:val="superscript"/>
        </w:rPr>
        <w:t xml:space="preserve"> </w:t>
      </w:r>
      <w:r w:rsidR="00332892" w:rsidRPr="00A04CE5">
        <w:rPr>
          <w:szCs w:val="24"/>
        </w:rPr>
        <w:t>°</w:t>
      </w:r>
      <w:r w:rsidR="004E6CD2" w:rsidRPr="00A04CE5">
        <w:rPr>
          <w:szCs w:val="24"/>
        </w:rPr>
        <w:t>C, Stage B: 410</w:t>
      </w:r>
      <w:r w:rsidR="00332892" w:rsidRPr="00A04CE5">
        <w:rPr>
          <w:szCs w:val="24"/>
        </w:rPr>
        <w:t xml:space="preserve"> °</w:t>
      </w:r>
      <w:r w:rsidR="004E6CD2" w:rsidRPr="00A04CE5">
        <w:rPr>
          <w:szCs w:val="24"/>
        </w:rPr>
        <w:t>C-560</w:t>
      </w:r>
      <w:r w:rsidR="00332892" w:rsidRPr="00A04CE5">
        <w:rPr>
          <w:szCs w:val="24"/>
          <w:vertAlign w:val="superscript"/>
        </w:rPr>
        <w:t xml:space="preserve"> </w:t>
      </w:r>
      <w:r w:rsidR="00332892" w:rsidRPr="00A04CE5">
        <w:rPr>
          <w:szCs w:val="24"/>
        </w:rPr>
        <w:t>°C</w:t>
      </w:r>
      <w:r w:rsidR="004E6CD2" w:rsidRPr="00A04CE5">
        <w:rPr>
          <w:szCs w:val="24"/>
        </w:rPr>
        <w:t xml:space="preserve">) for co-pyrolysis reactions of blends. The proportional increase of </w:t>
      </w:r>
      <w:r w:rsidR="00F00598" w:rsidRPr="00A04CE5">
        <w:rPr>
          <w:szCs w:val="24"/>
        </w:rPr>
        <w:t xml:space="preserve">rise husk into coal </w:t>
      </w:r>
      <w:r w:rsidR="004E6CD2" w:rsidRPr="00A04CE5">
        <w:rPr>
          <w:szCs w:val="24"/>
        </w:rPr>
        <w:t>for Stage A caused an increase in the apparent values of activation energy,</w:t>
      </w:r>
      <w:r w:rsidR="00F00598" w:rsidRPr="00A04CE5">
        <w:rPr>
          <w:szCs w:val="24"/>
        </w:rPr>
        <w:t xml:space="preserve"> enthalpy</w:t>
      </w:r>
      <w:r w:rsidR="004E6CD2" w:rsidRPr="00A04CE5">
        <w:rPr>
          <w:szCs w:val="24"/>
        </w:rPr>
        <w:t xml:space="preserve"> specifically for </w:t>
      </w:r>
      <w:r w:rsidR="00F00598" w:rsidRPr="00A04CE5">
        <w:rPr>
          <w:szCs w:val="24"/>
        </w:rPr>
        <w:t>one-dimensional diffusional, and phase interfacial reaction</w:t>
      </w:r>
      <w:r w:rsidR="004E6CD2" w:rsidRPr="00A04CE5">
        <w:rPr>
          <w:szCs w:val="24"/>
        </w:rPr>
        <w:t xml:space="preserve"> models. </w:t>
      </w:r>
      <w:r w:rsidR="00F00598" w:rsidRPr="00A04CE5">
        <w:rPr>
          <w:szCs w:val="24"/>
        </w:rPr>
        <w:t xml:space="preserve">In case of </w:t>
      </w:r>
      <w:r w:rsidR="004E6CD2" w:rsidRPr="00A04CE5">
        <w:rPr>
          <w:szCs w:val="24"/>
        </w:rPr>
        <w:t>Stage B</w:t>
      </w:r>
      <w:r w:rsidR="00F00598" w:rsidRPr="00A04CE5">
        <w:rPr>
          <w:szCs w:val="24"/>
        </w:rPr>
        <w:t xml:space="preserve">, the increasing share of rice husk into coal </w:t>
      </w:r>
      <w:r w:rsidR="004E6CD2" w:rsidRPr="00A04CE5">
        <w:rPr>
          <w:szCs w:val="24"/>
        </w:rPr>
        <w:t xml:space="preserve">proved to be beneficial </w:t>
      </w:r>
      <w:r w:rsidR="00F00598" w:rsidRPr="00A04CE5">
        <w:rPr>
          <w:szCs w:val="24"/>
        </w:rPr>
        <w:t xml:space="preserve">in </w:t>
      </w:r>
      <w:r w:rsidR="004E6CD2" w:rsidRPr="00A04CE5">
        <w:rPr>
          <w:szCs w:val="24"/>
        </w:rPr>
        <w:t xml:space="preserve">decreasing values </w:t>
      </w:r>
      <w:r w:rsidR="00F00598" w:rsidRPr="00A04CE5">
        <w:rPr>
          <w:szCs w:val="24"/>
        </w:rPr>
        <w:t>of activation energy and enthalpy</w:t>
      </w:r>
      <w:r w:rsidR="004E6CD2" w:rsidRPr="00A04CE5">
        <w:rPr>
          <w:szCs w:val="24"/>
        </w:rPr>
        <w:t xml:space="preserve">. </w:t>
      </w:r>
      <w:r w:rsidR="00445BA3" w:rsidRPr="00A04CE5">
        <w:rPr>
          <w:szCs w:val="24"/>
        </w:rPr>
        <w:t>P</w:t>
      </w:r>
      <w:r w:rsidR="004E6CD2" w:rsidRPr="00A04CE5">
        <w:rPr>
          <w:szCs w:val="24"/>
        </w:rPr>
        <w:t>ositive synergies</w:t>
      </w:r>
      <w:r w:rsidR="00445BA3" w:rsidRPr="00A04CE5">
        <w:rPr>
          <w:szCs w:val="24"/>
        </w:rPr>
        <w:t xml:space="preserve"> for </w:t>
      </w:r>
      <w:r w:rsidR="008A645D" w:rsidRPr="00A04CE5">
        <w:rPr>
          <w:szCs w:val="24"/>
        </w:rPr>
        <w:t>80:20 and 60:40 coal-rice husk</w:t>
      </w:r>
      <w:r w:rsidR="00445BA3" w:rsidRPr="00A04CE5">
        <w:rPr>
          <w:szCs w:val="24"/>
        </w:rPr>
        <w:t xml:space="preserve"> blends</w:t>
      </w:r>
      <w:r w:rsidR="008A645D" w:rsidRPr="00A04CE5">
        <w:rPr>
          <w:szCs w:val="24"/>
        </w:rPr>
        <w:t xml:space="preserve"> were calculated.</w:t>
      </w:r>
      <w:r w:rsidR="004E6CD2" w:rsidRPr="00A04CE5">
        <w:rPr>
          <w:szCs w:val="24"/>
        </w:rPr>
        <w:t xml:space="preserve"> In addition to characterisation </w:t>
      </w:r>
      <w:r w:rsidR="008635E6" w:rsidRPr="00A04CE5">
        <w:rPr>
          <w:szCs w:val="24"/>
        </w:rPr>
        <w:t xml:space="preserve">analysis </w:t>
      </w:r>
      <w:r w:rsidR="004E6CD2" w:rsidRPr="00A04CE5">
        <w:rPr>
          <w:szCs w:val="24"/>
        </w:rPr>
        <w:t xml:space="preserve">of all samples; co-pyrolysis and co-gasification experiments were completed in a tubular fixed bed reactor at Stage B and onwards temperatures for synergised blends. </w:t>
      </w:r>
      <w:r w:rsidR="00737DDA" w:rsidRPr="00A04CE5">
        <w:rPr>
          <w:szCs w:val="24"/>
        </w:rPr>
        <w:t xml:space="preserve">The </w:t>
      </w:r>
      <w:r w:rsidR="00DE16A6" w:rsidRPr="00A04CE5">
        <w:rPr>
          <w:szCs w:val="24"/>
        </w:rPr>
        <w:t xml:space="preserve">resultant </w:t>
      </w:r>
      <w:r w:rsidR="00737DDA" w:rsidRPr="00A04CE5">
        <w:rPr>
          <w:szCs w:val="24"/>
        </w:rPr>
        <w:t>co-pyrolysis biochar samples revealed ho</w:t>
      </w:r>
      <w:r w:rsidR="00235D0A" w:rsidRPr="00A04CE5">
        <w:rPr>
          <w:szCs w:val="24"/>
        </w:rPr>
        <w:t>neycomb</w:t>
      </w:r>
      <w:r w:rsidR="00737DDA" w:rsidRPr="00A04CE5">
        <w:rPr>
          <w:szCs w:val="24"/>
        </w:rPr>
        <w:t xml:space="preserve"> structure</w:t>
      </w:r>
      <w:r w:rsidR="00DE16A6" w:rsidRPr="00A04CE5">
        <w:rPr>
          <w:szCs w:val="24"/>
        </w:rPr>
        <w:t xml:space="preserve"> useful in adsorption </w:t>
      </w:r>
      <w:r w:rsidR="00737DDA" w:rsidRPr="00A04CE5">
        <w:rPr>
          <w:szCs w:val="24"/>
        </w:rPr>
        <w:t xml:space="preserve">applications. </w:t>
      </w:r>
      <w:r w:rsidR="00EC60F7" w:rsidRPr="00A04CE5">
        <w:rPr>
          <w:szCs w:val="24"/>
        </w:rPr>
        <w:t>The</w:t>
      </w:r>
      <w:r w:rsidR="004E6CD2" w:rsidRPr="00A04CE5">
        <w:rPr>
          <w:szCs w:val="24"/>
        </w:rPr>
        <w:t xml:space="preserve"> </w:t>
      </w:r>
      <w:r w:rsidR="00EC60F7" w:rsidRPr="00A04CE5">
        <w:rPr>
          <w:szCs w:val="24"/>
        </w:rPr>
        <w:t>g</w:t>
      </w:r>
      <w:r w:rsidR="004E6CD2" w:rsidRPr="00A04CE5">
        <w:rPr>
          <w:szCs w:val="24"/>
        </w:rPr>
        <w:t xml:space="preserve">as </w:t>
      </w:r>
      <w:r w:rsidR="00EC60F7" w:rsidRPr="00A04CE5">
        <w:rPr>
          <w:szCs w:val="24"/>
        </w:rPr>
        <w:t>c</w:t>
      </w:r>
      <w:r w:rsidR="004E6CD2" w:rsidRPr="00A04CE5">
        <w:rPr>
          <w:szCs w:val="24"/>
        </w:rPr>
        <w:t>hromatography-</w:t>
      </w:r>
      <w:r w:rsidR="00EC60F7" w:rsidRPr="00A04CE5">
        <w:rPr>
          <w:szCs w:val="24"/>
        </w:rPr>
        <w:t>mass s</w:t>
      </w:r>
      <w:r w:rsidR="004E6CD2" w:rsidRPr="00A04CE5">
        <w:rPr>
          <w:szCs w:val="24"/>
        </w:rPr>
        <w:t xml:space="preserve">pectrometry analysis of </w:t>
      </w:r>
      <w:r w:rsidR="00EC60F7" w:rsidRPr="00A04CE5">
        <w:rPr>
          <w:szCs w:val="24"/>
        </w:rPr>
        <w:t xml:space="preserve">the </w:t>
      </w:r>
      <w:r w:rsidR="004E6CD2" w:rsidRPr="00A04CE5">
        <w:rPr>
          <w:szCs w:val="24"/>
        </w:rPr>
        <w:t xml:space="preserve">bio-oil yields </w:t>
      </w:r>
      <w:r w:rsidR="00DE16A6" w:rsidRPr="00A04CE5">
        <w:rPr>
          <w:szCs w:val="24"/>
        </w:rPr>
        <w:t xml:space="preserve">23% </w:t>
      </w:r>
      <w:r w:rsidR="004E6CD2" w:rsidRPr="00A04CE5">
        <w:rPr>
          <w:szCs w:val="24"/>
        </w:rPr>
        <w:t xml:space="preserve">phenols, </w:t>
      </w:r>
      <w:r w:rsidR="00DE16A6" w:rsidRPr="00A04CE5">
        <w:rPr>
          <w:szCs w:val="24"/>
        </w:rPr>
        <w:t xml:space="preserve">11% </w:t>
      </w:r>
      <w:r w:rsidR="004E6CD2" w:rsidRPr="00A04CE5">
        <w:rPr>
          <w:szCs w:val="24"/>
        </w:rPr>
        <w:t xml:space="preserve">acids, and methoxy phenols for the </w:t>
      </w:r>
      <w:r w:rsidR="00C775F2" w:rsidRPr="00A04CE5">
        <w:rPr>
          <w:szCs w:val="24"/>
        </w:rPr>
        <w:t>60:40 coal-</w:t>
      </w:r>
      <w:r w:rsidR="00EC60F7" w:rsidRPr="00A04CE5">
        <w:rPr>
          <w:szCs w:val="24"/>
        </w:rPr>
        <w:t xml:space="preserve">rice husk </w:t>
      </w:r>
      <w:r w:rsidR="004E6CD2" w:rsidRPr="00A04CE5">
        <w:rPr>
          <w:szCs w:val="24"/>
        </w:rPr>
        <w:t>blend. The product gas composition of 2% H</w:t>
      </w:r>
      <w:r w:rsidR="004E6CD2" w:rsidRPr="00A04CE5">
        <w:rPr>
          <w:szCs w:val="24"/>
          <w:vertAlign w:val="subscript"/>
        </w:rPr>
        <w:t>2</w:t>
      </w:r>
      <w:r w:rsidR="004E6CD2" w:rsidRPr="00A04CE5">
        <w:rPr>
          <w:szCs w:val="24"/>
        </w:rPr>
        <w:t>, 14% CH</w:t>
      </w:r>
      <w:r w:rsidR="004E6CD2" w:rsidRPr="00A04CE5">
        <w:rPr>
          <w:szCs w:val="24"/>
          <w:vertAlign w:val="subscript"/>
        </w:rPr>
        <w:t>4</w:t>
      </w:r>
      <w:r w:rsidR="004E6CD2" w:rsidRPr="00A04CE5">
        <w:rPr>
          <w:szCs w:val="24"/>
        </w:rPr>
        <w:t>, and 4% CO</w:t>
      </w:r>
      <w:r w:rsidR="004E6CD2" w:rsidRPr="00A04CE5">
        <w:rPr>
          <w:szCs w:val="24"/>
          <w:vertAlign w:val="subscript"/>
        </w:rPr>
        <w:t>2</w:t>
      </w:r>
      <w:r w:rsidR="004E6CD2" w:rsidRPr="00A04CE5">
        <w:rPr>
          <w:szCs w:val="24"/>
        </w:rPr>
        <w:t xml:space="preserve"> for the </w:t>
      </w:r>
      <w:r w:rsidR="00EC60F7" w:rsidRPr="00A04CE5">
        <w:rPr>
          <w:szCs w:val="24"/>
        </w:rPr>
        <w:t xml:space="preserve">80:20 </w:t>
      </w:r>
      <w:r w:rsidR="00DE16A6" w:rsidRPr="00A04CE5">
        <w:rPr>
          <w:szCs w:val="24"/>
        </w:rPr>
        <w:t xml:space="preserve">coal-rice husk </w:t>
      </w:r>
      <w:r w:rsidR="004E6CD2" w:rsidRPr="00A04CE5">
        <w:rPr>
          <w:szCs w:val="24"/>
        </w:rPr>
        <w:t>blend increased to 3% H</w:t>
      </w:r>
      <w:r w:rsidR="004E6CD2" w:rsidRPr="00A04CE5">
        <w:rPr>
          <w:szCs w:val="24"/>
          <w:vertAlign w:val="subscript"/>
        </w:rPr>
        <w:t>2</w:t>
      </w:r>
      <w:r w:rsidR="004E6CD2" w:rsidRPr="00A04CE5">
        <w:rPr>
          <w:szCs w:val="24"/>
        </w:rPr>
        <w:t>, 12% CH</w:t>
      </w:r>
      <w:r w:rsidR="004E6CD2" w:rsidRPr="00A04CE5">
        <w:rPr>
          <w:szCs w:val="24"/>
          <w:vertAlign w:val="subscript"/>
        </w:rPr>
        <w:t>4</w:t>
      </w:r>
      <w:r w:rsidR="004E6CD2" w:rsidRPr="00A04CE5">
        <w:rPr>
          <w:szCs w:val="24"/>
        </w:rPr>
        <w:t>, and 5% CO</w:t>
      </w:r>
      <w:r w:rsidR="004E6CD2" w:rsidRPr="00A04CE5">
        <w:rPr>
          <w:szCs w:val="24"/>
          <w:vertAlign w:val="subscript"/>
        </w:rPr>
        <w:t>2</w:t>
      </w:r>
      <w:r w:rsidR="004E6CD2" w:rsidRPr="00A04CE5">
        <w:rPr>
          <w:szCs w:val="24"/>
        </w:rPr>
        <w:t xml:space="preserve"> for the </w:t>
      </w:r>
      <w:r w:rsidR="00EC60F7" w:rsidRPr="00A04CE5">
        <w:rPr>
          <w:szCs w:val="24"/>
        </w:rPr>
        <w:t xml:space="preserve">60:40 </w:t>
      </w:r>
      <w:r w:rsidR="004E6CD2" w:rsidRPr="00A04CE5">
        <w:rPr>
          <w:szCs w:val="24"/>
        </w:rPr>
        <w:t>blend. The co-gasification process substantially increased the production of H</w:t>
      </w:r>
      <w:r w:rsidR="004E6CD2" w:rsidRPr="00A04CE5">
        <w:rPr>
          <w:szCs w:val="24"/>
          <w:vertAlign w:val="subscript"/>
        </w:rPr>
        <w:t>2</w:t>
      </w:r>
      <w:r w:rsidR="004E6CD2" w:rsidRPr="00A04CE5">
        <w:rPr>
          <w:szCs w:val="24"/>
        </w:rPr>
        <w:t xml:space="preserve"> up to 14%-17% when compared to co-pyrolysis results.</w:t>
      </w:r>
      <w:r w:rsidR="00167104" w:rsidRPr="00A04CE5">
        <w:rPr>
          <w:szCs w:val="24"/>
        </w:rPr>
        <w:t xml:space="preserve"> The approach used in this study can be utilized to capitalize on synergy</w:t>
      </w:r>
      <w:r w:rsidR="00A23770" w:rsidRPr="00A04CE5">
        <w:rPr>
          <w:szCs w:val="24"/>
        </w:rPr>
        <w:t xml:space="preserve"> to enhance co-pyrolysis of appropriate blends and their products can be used in further future applications upon upgradation. </w:t>
      </w:r>
    </w:p>
    <w:p w14:paraId="7EBBFA2E" w14:textId="50A78FB6" w:rsidR="00330728" w:rsidRPr="00A04CE5" w:rsidRDefault="00C577D3" w:rsidP="00F56168">
      <w:pPr>
        <w:rPr>
          <w:color w:val="000000" w:themeColor="text1"/>
          <w:szCs w:val="24"/>
        </w:rPr>
      </w:pPr>
      <w:r w:rsidRPr="00A04CE5">
        <w:rPr>
          <w:b/>
          <w:bCs/>
          <w:color w:val="000000" w:themeColor="text1"/>
          <w:szCs w:val="24"/>
        </w:rPr>
        <w:t>Keyword</w:t>
      </w:r>
      <w:r w:rsidR="0059028D" w:rsidRPr="00A04CE5">
        <w:rPr>
          <w:b/>
          <w:bCs/>
          <w:color w:val="000000" w:themeColor="text1"/>
          <w:szCs w:val="24"/>
        </w:rPr>
        <w:t>s</w:t>
      </w:r>
      <w:r w:rsidRPr="00A04CE5">
        <w:rPr>
          <w:b/>
          <w:bCs/>
          <w:color w:val="000000" w:themeColor="text1"/>
          <w:szCs w:val="24"/>
        </w:rPr>
        <w:t>:</w:t>
      </w:r>
      <w:r w:rsidR="00CB3C2C" w:rsidRPr="00A04CE5">
        <w:rPr>
          <w:b/>
          <w:bCs/>
          <w:color w:val="000000" w:themeColor="text1"/>
          <w:szCs w:val="24"/>
        </w:rPr>
        <w:t xml:space="preserve"> </w:t>
      </w:r>
      <w:r w:rsidR="004C77DC" w:rsidRPr="00A04CE5">
        <w:rPr>
          <w:color w:val="000000" w:themeColor="text1"/>
          <w:szCs w:val="24"/>
        </w:rPr>
        <w:t>Co-pyrolysis</w:t>
      </w:r>
      <w:r w:rsidR="00283E1E" w:rsidRPr="00A04CE5">
        <w:rPr>
          <w:color w:val="000000" w:themeColor="text1"/>
          <w:szCs w:val="24"/>
        </w:rPr>
        <w:t>;</w:t>
      </w:r>
      <w:r w:rsidR="005847A9" w:rsidRPr="00A04CE5">
        <w:rPr>
          <w:color w:val="000000" w:themeColor="text1"/>
          <w:szCs w:val="24"/>
        </w:rPr>
        <w:t xml:space="preserve"> Co-gasification</w:t>
      </w:r>
      <w:r w:rsidR="006D7970" w:rsidRPr="00A04CE5">
        <w:rPr>
          <w:color w:val="000000" w:themeColor="text1"/>
          <w:szCs w:val="24"/>
        </w:rPr>
        <w:t xml:space="preserve">; </w:t>
      </w:r>
      <w:r w:rsidR="00931284" w:rsidRPr="00A04CE5">
        <w:rPr>
          <w:color w:val="000000" w:themeColor="text1"/>
          <w:szCs w:val="24"/>
        </w:rPr>
        <w:t>coal-biomass blends</w:t>
      </w:r>
      <w:r w:rsidR="006D7970" w:rsidRPr="00A04CE5">
        <w:rPr>
          <w:color w:val="000000" w:themeColor="text1"/>
          <w:szCs w:val="24"/>
        </w:rPr>
        <w:t>; Thermokinetic; Bio-oil</w:t>
      </w:r>
      <w:r w:rsidR="00737DDA" w:rsidRPr="00A04CE5">
        <w:rPr>
          <w:color w:val="000000" w:themeColor="text1"/>
          <w:szCs w:val="24"/>
        </w:rPr>
        <w:t>; Biochar</w:t>
      </w:r>
      <w:r w:rsidR="00130321" w:rsidRPr="00A04CE5">
        <w:rPr>
          <w:color w:val="000000" w:themeColor="text1"/>
          <w:szCs w:val="24"/>
        </w:rPr>
        <w:t>;</w:t>
      </w:r>
    </w:p>
    <w:p w14:paraId="3F06666F" w14:textId="77777777" w:rsidR="0040439F" w:rsidRPr="00A04CE5" w:rsidRDefault="0040439F" w:rsidP="0040439F">
      <w:pPr>
        <w:rPr>
          <w:b/>
          <w:bCs/>
          <w:szCs w:val="24"/>
        </w:rPr>
      </w:pPr>
      <w:r w:rsidRPr="00A04CE5">
        <w:rPr>
          <w:b/>
          <w:bCs/>
          <w:szCs w:val="24"/>
        </w:rPr>
        <w:t>Highlights:</w:t>
      </w:r>
    </w:p>
    <w:p w14:paraId="16F062AB" w14:textId="769FFB33" w:rsidR="00FF292B" w:rsidRPr="00A04CE5" w:rsidRDefault="00FF292B" w:rsidP="001C0A73">
      <w:pPr>
        <w:pStyle w:val="ListParagraph"/>
        <w:numPr>
          <w:ilvl w:val="0"/>
          <w:numId w:val="7"/>
        </w:numPr>
        <w:rPr>
          <w:szCs w:val="24"/>
        </w:rPr>
      </w:pPr>
      <w:r w:rsidRPr="00A04CE5">
        <w:rPr>
          <w:szCs w:val="24"/>
        </w:rPr>
        <w:t xml:space="preserve">Kinetic study to investigate mechanistic behaviour of </w:t>
      </w:r>
      <w:r w:rsidR="00956325" w:rsidRPr="00A04CE5">
        <w:rPr>
          <w:szCs w:val="24"/>
        </w:rPr>
        <w:t xml:space="preserve">rice husk and coal </w:t>
      </w:r>
      <w:r w:rsidRPr="00A04CE5">
        <w:rPr>
          <w:szCs w:val="24"/>
        </w:rPr>
        <w:t>blends</w:t>
      </w:r>
    </w:p>
    <w:p w14:paraId="7FA2C0C5" w14:textId="779E5260" w:rsidR="00FF292B" w:rsidRPr="00A04CE5" w:rsidRDefault="00FF292B" w:rsidP="00956325">
      <w:pPr>
        <w:pStyle w:val="ListParagraph"/>
        <w:numPr>
          <w:ilvl w:val="0"/>
          <w:numId w:val="7"/>
        </w:numPr>
        <w:rPr>
          <w:szCs w:val="24"/>
        </w:rPr>
      </w:pPr>
      <w:r w:rsidRPr="00A04CE5">
        <w:rPr>
          <w:szCs w:val="24"/>
        </w:rPr>
        <w:t>Chemical, one-dimensional diffusional, and phase interfacial reaction models exhibited thermokinetic rate parameters</w:t>
      </w:r>
      <w:r w:rsidR="00956325" w:rsidRPr="00A04CE5">
        <w:rPr>
          <w:szCs w:val="24"/>
        </w:rPr>
        <w:t xml:space="preserve"> for 200 °C-400 °C and 410 °C-560 °C temperature ranges</w:t>
      </w:r>
    </w:p>
    <w:p w14:paraId="36416493" w14:textId="2438893E" w:rsidR="0040439F" w:rsidRPr="00A04CE5" w:rsidRDefault="0040439F" w:rsidP="00956325">
      <w:pPr>
        <w:pStyle w:val="ListParagraph"/>
        <w:numPr>
          <w:ilvl w:val="0"/>
          <w:numId w:val="7"/>
        </w:numPr>
        <w:rPr>
          <w:szCs w:val="24"/>
        </w:rPr>
      </w:pPr>
      <w:r w:rsidRPr="00A04CE5">
        <w:rPr>
          <w:szCs w:val="24"/>
        </w:rPr>
        <w:t>Synergistic effects were observed in</w:t>
      </w:r>
      <w:r w:rsidR="00CE64FE" w:rsidRPr="00A04CE5">
        <w:rPr>
          <w:szCs w:val="24"/>
        </w:rPr>
        <w:t xml:space="preserve"> 80</w:t>
      </w:r>
      <w:r w:rsidR="00956325" w:rsidRPr="00A04CE5">
        <w:rPr>
          <w:szCs w:val="24"/>
        </w:rPr>
        <w:t>:</w:t>
      </w:r>
      <w:r w:rsidR="00CE64FE" w:rsidRPr="00A04CE5">
        <w:rPr>
          <w:szCs w:val="24"/>
        </w:rPr>
        <w:t xml:space="preserve">20 and </w:t>
      </w:r>
      <w:r w:rsidR="00956325" w:rsidRPr="00A04CE5">
        <w:rPr>
          <w:szCs w:val="24"/>
        </w:rPr>
        <w:t>6</w:t>
      </w:r>
      <w:r w:rsidR="00CE64FE" w:rsidRPr="00A04CE5">
        <w:rPr>
          <w:szCs w:val="24"/>
        </w:rPr>
        <w:t>0</w:t>
      </w:r>
      <w:r w:rsidR="00956325" w:rsidRPr="00A04CE5">
        <w:rPr>
          <w:szCs w:val="24"/>
        </w:rPr>
        <w:t>:</w:t>
      </w:r>
      <w:r w:rsidR="00CE64FE" w:rsidRPr="00A04CE5">
        <w:rPr>
          <w:szCs w:val="24"/>
        </w:rPr>
        <w:t xml:space="preserve">40 </w:t>
      </w:r>
      <w:r w:rsidR="00956325" w:rsidRPr="00A04CE5">
        <w:rPr>
          <w:szCs w:val="24"/>
        </w:rPr>
        <w:t xml:space="preserve">coal-rice husk blends </w:t>
      </w:r>
      <w:r w:rsidR="00CE64FE" w:rsidRPr="00A04CE5">
        <w:rPr>
          <w:szCs w:val="24"/>
        </w:rPr>
        <w:t>with positive deviation</w:t>
      </w:r>
    </w:p>
    <w:p w14:paraId="5C097B36" w14:textId="1F28407D" w:rsidR="00D9135A" w:rsidRPr="00A04CE5" w:rsidRDefault="00D9135A" w:rsidP="00D9135A">
      <w:pPr>
        <w:pStyle w:val="ListParagraph"/>
        <w:numPr>
          <w:ilvl w:val="0"/>
          <w:numId w:val="7"/>
        </w:numPr>
        <w:rPr>
          <w:szCs w:val="24"/>
        </w:rPr>
      </w:pPr>
      <w:r w:rsidRPr="00A04CE5">
        <w:rPr>
          <w:szCs w:val="24"/>
        </w:rPr>
        <w:t xml:space="preserve">15-20% bio-oil yield with characterised bio-char </w:t>
      </w:r>
    </w:p>
    <w:p w14:paraId="02FE997A" w14:textId="1A08BB63" w:rsidR="00777304" w:rsidRPr="00A04CE5" w:rsidRDefault="001331E1" w:rsidP="00D9135A">
      <w:pPr>
        <w:pStyle w:val="ListParagraph"/>
        <w:numPr>
          <w:ilvl w:val="0"/>
          <w:numId w:val="7"/>
        </w:numPr>
        <w:rPr>
          <w:szCs w:val="24"/>
        </w:rPr>
      </w:pPr>
      <w:r w:rsidRPr="00A04CE5">
        <w:rPr>
          <w:szCs w:val="24"/>
        </w:rPr>
        <w:t>Thermodynamics of selected blends were investigated for further uptake in co-gasification</w:t>
      </w:r>
    </w:p>
    <w:p w14:paraId="47412384" w14:textId="5DE84440" w:rsidR="0040439F" w:rsidRPr="00A04CE5" w:rsidRDefault="00D9135A" w:rsidP="00D9135A">
      <w:pPr>
        <w:pStyle w:val="ListParagraph"/>
        <w:numPr>
          <w:ilvl w:val="0"/>
          <w:numId w:val="7"/>
        </w:numPr>
        <w:rPr>
          <w:szCs w:val="24"/>
        </w:rPr>
      </w:pPr>
      <w:r w:rsidRPr="00A04CE5">
        <w:rPr>
          <w:szCs w:val="24"/>
        </w:rPr>
        <w:t>Application of co-gasification method to produce 14-17% H</w:t>
      </w:r>
      <w:r w:rsidRPr="00A04CE5">
        <w:rPr>
          <w:szCs w:val="24"/>
          <w:vertAlign w:val="subscript"/>
        </w:rPr>
        <w:t>2</w:t>
      </w:r>
      <w:r w:rsidRPr="00A04CE5">
        <w:rPr>
          <w:szCs w:val="24"/>
        </w:rPr>
        <w:t xml:space="preserve"> for bioenergy production </w:t>
      </w:r>
    </w:p>
    <w:p w14:paraId="1993B6C9" w14:textId="77777777" w:rsidR="002B1968" w:rsidRPr="00A04CE5" w:rsidRDefault="002B1968" w:rsidP="00320374">
      <w:pPr>
        <w:pStyle w:val="Heading1"/>
        <w:rPr>
          <w:color w:val="FF0000"/>
        </w:rPr>
      </w:pPr>
    </w:p>
    <w:p w14:paraId="1F44D1B4" w14:textId="77777777" w:rsidR="002B1968" w:rsidRPr="00A04CE5" w:rsidRDefault="002B1968" w:rsidP="00320374">
      <w:pPr>
        <w:pStyle w:val="Heading1"/>
        <w:rPr>
          <w:color w:val="FF0000"/>
        </w:rPr>
      </w:pPr>
    </w:p>
    <w:p w14:paraId="0E497E7E" w14:textId="6B407C9A" w:rsidR="000B701D" w:rsidRPr="00A04CE5" w:rsidRDefault="00C258A8" w:rsidP="00320374">
      <w:pPr>
        <w:pStyle w:val="Heading1"/>
      </w:pPr>
      <w:r w:rsidRPr="00A04CE5">
        <w:t>Nomenclature</w:t>
      </w:r>
    </w:p>
    <w:tbl>
      <w:tblPr>
        <w:tblStyle w:val="TableGrid"/>
        <w:tblW w:w="0" w:type="auto"/>
        <w:jc w:val="center"/>
        <w:tblLook w:val="04A0" w:firstRow="1" w:lastRow="0" w:firstColumn="1" w:lastColumn="0" w:noHBand="0" w:noVBand="1"/>
      </w:tblPr>
      <w:tblGrid>
        <w:gridCol w:w="3222"/>
        <w:gridCol w:w="3248"/>
        <w:gridCol w:w="3240"/>
      </w:tblGrid>
      <w:tr w:rsidR="002B1968" w:rsidRPr="00A04CE5" w14:paraId="024ECD57" w14:textId="77777777" w:rsidTr="000D67F4">
        <w:trPr>
          <w:jc w:val="center"/>
        </w:trPr>
        <w:tc>
          <w:tcPr>
            <w:tcW w:w="3312" w:type="dxa"/>
          </w:tcPr>
          <w:p w14:paraId="0370F1C6" w14:textId="084649D8" w:rsidR="000B701D" w:rsidRPr="00A04CE5" w:rsidRDefault="000B701D" w:rsidP="000A0A44">
            <w:pPr>
              <w:pStyle w:val="Heading1"/>
              <w:jc w:val="center"/>
              <w:outlineLvl w:val="0"/>
              <w:rPr>
                <w:b w:val="0"/>
                <w:bCs w:val="0"/>
                <w:sz w:val="24"/>
                <w:szCs w:val="24"/>
              </w:rPr>
            </w:pPr>
            <w:r w:rsidRPr="00A04CE5">
              <w:rPr>
                <w:b w:val="0"/>
                <w:bCs w:val="0"/>
                <w:sz w:val="24"/>
                <w:szCs w:val="24"/>
              </w:rPr>
              <w:t>β</w:t>
            </w:r>
          </w:p>
        </w:tc>
        <w:tc>
          <w:tcPr>
            <w:tcW w:w="3312" w:type="dxa"/>
          </w:tcPr>
          <w:p w14:paraId="1EF7DF85" w14:textId="709C9DD4" w:rsidR="000B701D" w:rsidRPr="00A04CE5" w:rsidRDefault="000B701D" w:rsidP="00320374">
            <w:pPr>
              <w:pStyle w:val="Heading1"/>
              <w:outlineLvl w:val="0"/>
              <w:rPr>
                <w:b w:val="0"/>
                <w:bCs w:val="0"/>
                <w:sz w:val="24"/>
                <w:szCs w:val="24"/>
              </w:rPr>
            </w:pPr>
            <w:r w:rsidRPr="00A04CE5">
              <w:rPr>
                <w:b w:val="0"/>
                <w:bCs w:val="0"/>
                <w:sz w:val="24"/>
                <w:szCs w:val="24"/>
              </w:rPr>
              <w:t>Heating rate</w:t>
            </w:r>
          </w:p>
        </w:tc>
        <w:tc>
          <w:tcPr>
            <w:tcW w:w="3312" w:type="dxa"/>
          </w:tcPr>
          <w:p w14:paraId="2646B9B3" w14:textId="3664F661" w:rsidR="000B701D" w:rsidRPr="00A04CE5" w:rsidRDefault="000B701D" w:rsidP="00320374">
            <w:pPr>
              <w:pStyle w:val="Heading1"/>
              <w:outlineLvl w:val="0"/>
              <w:rPr>
                <w:b w:val="0"/>
                <w:bCs w:val="0"/>
                <w:sz w:val="24"/>
                <w:szCs w:val="24"/>
              </w:rPr>
            </w:pPr>
            <w:r w:rsidRPr="00A04CE5">
              <w:rPr>
                <w:rFonts w:cs="Times New Roman"/>
                <w:b w:val="0"/>
                <w:bCs w:val="0"/>
                <w:sz w:val="24"/>
                <w:szCs w:val="24"/>
              </w:rPr>
              <w:t>°</w:t>
            </w:r>
            <w:r w:rsidRPr="00A04CE5">
              <w:rPr>
                <w:b w:val="0"/>
                <w:bCs w:val="0"/>
                <w:sz w:val="24"/>
                <w:szCs w:val="24"/>
              </w:rPr>
              <w:t>C/min</w:t>
            </w:r>
          </w:p>
        </w:tc>
      </w:tr>
      <w:tr w:rsidR="002B1968" w:rsidRPr="00A04CE5" w14:paraId="25A6FC22" w14:textId="77777777" w:rsidTr="000D67F4">
        <w:trPr>
          <w:jc w:val="center"/>
        </w:trPr>
        <w:tc>
          <w:tcPr>
            <w:tcW w:w="3312" w:type="dxa"/>
          </w:tcPr>
          <w:p w14:paraId="242836C2" w14:textId="6A71FF3A" w:rsidR="000B701D" w:rsidRPr="00A04CE5" w:rsidRDefault="000B701D" w:rsidP="000A0A44">
            <w:pPr>
              <w:pStyle w:val="Heading1"/>
              <w:jc w:val="center"/>
              <w:outlineLvl w:val="0"/>
              <w:rPr>
                <w:b w:val="0"/>
                <w:bCs w:val="0"/>
                <w:sz w:val="24"/>
                <w:szCs w:val="24"/>
                <w:vertAlign w:val="subscript"/>
              </w:rPr>
            </w:pPr>
            <w:r w:rsidRPr="00A04CE5">
              <w:rPr>
                <w:b w:val="0"/>
                <w:bCs w:val="0"/>
                <w:sz w:val="24"/>
                <w:szCs w:val="24"/>
              </w:rPr>
              <w:t>E</w:t>
            </w:r>
            <w:r w:rsidR="00403AAD" w:rsidRPr="00A04CE5">
              <w:rPr>
                <w:b w:val="0"/>
                <w:bCs w:val="0"/>
                <w:sz w:val="24"/>
                <w:szCs w:val="24"/>
                <w:vertAlign w:val="subscript"/>
              </w:rPr>
              <w:t>a</w:t>
            </w:r>
          </w:p>
        </w:tc>
        <w:tc>
          <w:tcPr>
            <w:tcW w:w="3312" w:type="dxa"/>
          </w:tcPr>
          <w:p w14:paraId="35C97424" w14:textId="34883232" w:rsidR="000B701D" w:rsidRPr="00A04CE5" w:rsidRDefault="000B701D" w:rsidP="00320374">
            <w:pPr>
              <w:pStyle w:val="Heading1"/>
              <w:outlineLvl w:val="0"/>
              <w:rPr>
                <w:b w:val="0"/>
                <w:bCs w:val="0"/>
                <w:sz w:val="24"/>
                <w:szCs w:val="24"/>
              </w:rPr>
            </w:pPr>
            <w:r w:rsidRPr="00A04CE5">
              <w:rPr>
                <w:b w:val="0"/>
                <w:bCs w:val="0"/>
                <w:sz w:val="24"/>
                <w:szCs w:val="24"/>
              </w:rPr>
              <w:t>Activation energy</w:t>
            </w:r>
          </w:p>
        </w:tc>
        <w:tc>
          <w:tcPr>
            <w:tcW w:w="3312" w:type="dxa"/>
          </w:tcPr>
          <w:p w14:paraId="0C795462" w14:textId="36D1B8CB" w:rsidR="000B701D" w:rsidRPr="00A04CE5" w:rsidRDefault="000B701D" w:rsidP="00320374">
            <w:pPr>
              <w:pStyle w:val="Heading1"/>
              <w:outlineLvl w:val="0"/>
              <w:rPr>
                <w:b w:val="0"/>
                <w:bCs w:val="0"/>
                <w:sz w:val="24"/>
                <w:szCs w:val="24"/>
              </w:rPr>
            </w:pPr>
            <w:r w:rsidRPr="00A04CE5">
              <w:rPr>
                <w:b w:val="0"/>
                <w:bCs w:val="0"/>
                <w:sz w:val="24"/>
                <w:szCs w:val="24"/>
              </w:rPr>
              <w:t>kJ/mol</w:t>
            </w:r>
          </w:p>
        </w:tc>
      </w:tr>
      <w:tr w:rsidR="002B1968" w:rsidRPr="00A04CE5" w14:paraId="179C68CB" w14:textId="77777777" w:rsidTr="000D67F4">
        <w:trPr>
          <w:jc w:val="center"/>
        </w:trPr>
        <w:tc>
          <w:tcPr>
            <w:tcW w:w="3312" w:type="dxa"/>
          </w:tcPr>
          <w:p w14:paraId="1223779A" w14:textId="659CA34E" w:rsidR="000B701D" w:rsidRPr="00A04CE5" w:rsidRDefault="000B701D" w:rsidP="000A0A44">
            <w:pPr>
              <w:pStyle w:val="Heading1"/>
              <w:jc w:val="center"/>
              <w:outlineLvl w:val="0"/>
              <w:rPr>
                <w:b w:val="0"/>
                <w:bCs w:val="0"/>
                <w:sz w:val="24"/>
                <w:szCs w:val="24"/>
              </w:rPr>
            </w:pPr>
            <w:r w:rsidRPr="00A04CE5">
              <w:rPr>
                <w:b w:val="0"/>
                <w:bCs w:val="0"/>
                <w:sz w:val="24"/>
                <w:szCs w:val="24"/>
              </w:rPr>
              <w:t>A</w:t>
            </w:r>
          </w:p>
        </w:tc>
        <w:tc>
          <w:tcPr>
            <w:tcW w:w="3312" w:type="dxa"/>
          </w:tcPr>
          <w:p w14:paraId="75AFFADA" w14:textId="44704DEA" w:rsidR="000B701D" w:rsidRPr="00A04CE5" w:rsidRDefault="000B701D" w:rsidP="00320374">
            <w:pPr>
              <w:pStyle w:val="Heading1"/>
              <w:outlineLvl w:val="0"/>
              <w:rPr>
                <w:b w:val="0"/>
                <w:bCs w:val="0"/>
                <w:sz w:val="24"/>
                <w:szCs w:val="24"/>
              </w:rPr>
            </w:pPr>
            <w:r w:rsidRPr="00A04CE5">
              <w:rPr>
                <w:b w:val="0"/>
                <w:bCs w:val="0"/>
                <w:sz w:val="24"/>
                <w:szCs w:val="24"/>
              </w:rPr>
              <w:t>Pre-exponential factor</w:t>
            </w:r>
          </w:p>
        </w:tc>
        <w:tc>
          <w:tcPr>
            <w:tcW w:w="3312" w:type="dxa"/>
          </w:tcPr>
          <w:p w14:paraId="7B3767F7" w14:textId="7BE8C50B" w:rsidR="000B701D" w:rsidRPr="00A04CE5" w:rsidRDefault="000B701D" w:rsidP="00320374">
            <w:pPr>
              <w:pStyle w:val="Heading1"/>
              <w:outlineLvl w:val="0"/>
              <w:rPr>
                <w:b w:val="0"/>
                <w:bCs w:val="0"/>
                <w:sz w:val="24"/>
                <w:szCs w:val="24"/>
              </w:rPr>
            </w:pPr>
            <w:r w:rsidRPr="00A04CE5">
              <w:rPr>
                <w:b w:val="0"/>
                <w:bCs w:val="0"/>
                <w:sz w:val="24"/>
                <w:szCs w:val="24"/>
              </w:rPr>
              <w:t>min</w:t>
            </w:r>
            <w:r w:rsidRPr="00A04CE5">
              <w:rPr>
                <w:b w:val="0"/>
                <w:bCs w:val="0"/>
                <w:sz w:val="24"/>
                <w:szCs w:val="24"/>
                <w:vertAlign w:val="superscript"/>
              </w:rPr>
              <w:t>-1</w:t>
            </w:r>
          </w:p>
        </w:tc>
      </w:tr>
      <w:tr w:rsidR="002B1968" w:rsidRPr="00A04CE5" w14:paraId="78D45CD6" w14:textId="77777777" w:rsidTr="000D67F4">
        <w:trPr>
          <w:jc w:val="center"/>
        </w:trPr>
        <w:tc>
          <w:tcPr>
            <w:tcW w:w="3312" w:type="dxa"/>
          </w:tcPr>
          <w:p w14:paraId="666CE32C" w14:textId="1C7AB54D" w:rsidR="000B701D" w:rsidRPr="00A04CE5" w:rsidRDefault="000B701D" w:rsidP="000A0A44">
            <w:pPr>
              <w:pStyle w:val="Heading1"/>
              <w:jc w:val="center"/>
              <w:outlineLvl w:val="0"/>
              <w:rPr>
                <w:b w:val="0"/>
                <w:bCs w:val="0"/>
                <w:sz w:val="24"/>
                <w:szCs w:val="24"/>
              </w:rPr>
            </w:pPr>
            <w:r w:rsidRPr="00A04CE5">
              <w:rPr>
                <w:b w:val="0"/>
                <w:bCs w:val="0"/>
                <w:sz w:val="24"/>
                <w:szCs w:val="24"/>
              </w:rPr>
              <w:t>R</w:t>
            </w:r>
          </w:p>
        </w:tc>
        <w:tc>
          <w:tcPr>
            <w:tcW w:w="3312" w:type="dxa"/>
          </w:tcPr>
          <w:p w14:paraId="7A540E5C" w14:textId="3309B163" w:rsidR="000B701D" w:rsidRPr="00A04CE5" w:rsidRDefault="000B701D" w:rsidP="000D67F4">
            <w:pPr>
              <w:pStyle w:val="Heading1"/>
              <w:tabs>
                <w:tab w:val="left" w:pos="226"/>
                <w:tab w:val="center" w:pos="1548"/>
              </w:tabs>
              <w:outlineLvl w:val="0"/>
              <w:rPr>
                <w:b w:val="0"/>
                <w:bCs w:val="0"/>
                <w:sz w:val="24"/>
                <w:szCs w:val="24"/>
              </w:rPr>
            </w:pPr>
            <w:r w:rsidRPr="00A04CE5">
              <w:rPr>
                <w:b w:val="0"/>
                <w:bCs w:val="0"/>
                <w:sz w:val="24"/>
                <w:szCs w:val="24"/>
              </w:rPr>
              <w:t>Universal gas constant</w:t>
            </w:r>
          </w:p>
        </w:tc>
        <w:tc>
          <w:tcPr>
            <w:tcW w:w="3312" w:type="dxa"/>
          </w:tcPr>
          <w:p w14:paraId="05B7D789" w14:textId="021794BB" w:rsidR="000B701D" w:rsidRPr="00A04CE5" w:rsidRDefault="000B701D" w:rsidP="00320374">
            <w:pPr>
              <w:pStyle w:val="Heading1"/>
              <w:outlineLvl w:val="0"/>
              <w:rPr>
                <w:b w:val="0"/>
                <w:bCs w:val="0"/>
                <w:sz w:val="24"/>
                <w:szCs w:val="24"/>
              </w:rPr>
            </w:pPr>
            <w:r w:rsidRPr="00A04CE5">
              <w:rPr>
                <w:b w:val="0"/>
                <w:bCs w:val="0"/>
                <w:sz w:val="24"/>
                <w:szCs w:val="24"/>
              </w:rPr>
              <w:t>J/mol/K</w:t>
            </w:r>
            <w:r w:rsidRPr="00A04CE5">
              <w:rPr>
                <w:b w:val="0"/>
                <w:bCs w:val="0"/>
                <w:sz w:val="24"/>
                <w:szCs w:val="24"/>
                <w:vertAlign w:val="superscript"/>
              </w:rPr>
              <w:t xml:space="preserve">     </w:t>
            </w:r>
          </w:p>
        </w:tc>
      </w:tr>
      <w:tr w:rsidR="002B1968" w:rsidRPr="00A04CE5" w14:paraId="2798ED89" w14:textId="77777777" w:rsidTr="000D67F4">
        <w:trPr>
          <w:jc w:val="center"/>
        </w:trPr>
        <w:tc>
          <w:tcPr>
            <w:tcW w:w="3312" w:type="dxa"/>
          </w:tcPr>
          <w:p w14:paraId="05FA752F" w14:textId="5DC9BA16" w:rsidR="000B701D" w:rsidRPr="00A04CE5" w:rsidRDefault="000B701D" w:rsidP="000A0A44">
            <w:pPr>
              <w:pStyle w:val="Heading1"/>
              <w:tabs>
                <w:tab w:val="left" w:pos="2201"/>
                <w:tab w:val="left" w:pos="2355"/>
              </w:tabs>
              <w:jc w:val="center"/>
              <w:outlineLvl w:val="0"/>
              <w:rPr>
                <w:b w:val="0"/>
                <w:bCs w:val="0"/>
                <w:sz w:val="24"/>
                <w:szCs w:val="24"/>
              </w:rPr>
            </w:pPr>
            <w:r w:rsidRPr="00A04CE5">
              <w:rPr>
                <w:b w:val="0"/>
                <w:bCs w:val="0"/>
                <w:sz w:val="24"/>
                <w:szCs w:val="24"/>
              </w:rPr>
              <w:t>ΔH</w:t>
            </w:r>
          </w:p>
        </w:tc>
        <w:tc>
          <w:tcPr>
            <w:tcW w:w="3312" w:type="dxa"/>
          </w:tcPr>
          <w:p w14:paraId="746E2DDD" w14:textId="543CF461" w:rsidR="000B701D" w:rsidRPr="00A04CE5" w:rsidRDefault="000B701D" w:rsidP="000B701D">
            <w:pPr>
              <w:pStyle w:val="Heading1"/>
              <w:outlineLvl w:val="0"/>
              <w:rPr>
                <w:b w:val="0"/>
                <w:bCs w:val="0"/>
                <w:sz w:val="24"/>
                <w:szCs w:val="24"/>
              </w:rPr>
            </w:pPr>
            <w:r w:rsidRPr="00A04CE5">
              <w:rPr>
                <w:b w:val="0"/>
                <w:bCs w:val="0"/>
                <w:sz w:val="24"/>
                <w:szCs w:val="24"/>
              </w:rPr>
              <w:t>Enthalpy</w:t>
            </w:r>
          </w:p>
        </w:tc>
        <w:tc>
          <w:tcPr>
            <w:tcW w:w="3312" w:type="dxa"/>
          </w:tcPr>
          <w:p w14:paraId="41E2746A" w14:textId="0E1A0053" w:rsidR="000B701D" w:rsidRPr="00A04CE5" w:rsidRDefault="00266018" w:rsidP="00320374">
            <w:pPr>
              <w:pStyle w:val="Heading1"/>
              <w:outlineLvl w:val="0"/>
              <w:rPr>
                <w:b w:val="0"/>
                <w:bCs w:val="0"/>
                <w:sz w:val="24"/>
                <w:szCs w:val="24"/>
              </w:rPr>
            </w:pPr>
            <w:r w:rsidRPr="00A04CE5">
              <w:rPr>
                <w:b w:val="0"/>
                <w:bCs w:val="0"/>
                <w:sz w:val="24"/>
                <w:szCs w:val="24"/>
              </w:rPr>
              <w:t>kJ/mol</w:t>
            </w:r>
          </w:p>
        </w:tc>
      </w:tr>
      <w:tr w:rsidR="002B1968" w:rsidRPr="00A04CE5" w14:paraId="149B574E" w14:textId="77777777" w:rsidTr="000D67F4">
        <w:trPr>
          <w:jc w:val="center"/>
        </w:trPr>
        <w:tc>
          <w:tcPr>
            <w:tcW w:w="3312" w:type="dxa"/>
          </w:tcPr>
          <w:p w14:paraId="30DD713E" w14:textId="5E5CF9C4" w:rsidR="000B701D" w:rsidRPr="00A04CE5" w:rsidRDefault="000B701D" w:rsidP="000A0A44">
            <w:pPr>
              <w:pStyle w:val="Heading1"/>
              <w:jc w:val="center"/>
              <w:outlineLvl w:val="0"/>
              <w:rPr>
                <w:b w:val="0"/>
                <w:bCs w:val="0"/>
                <w:sz w:val="24"/>
                <w:szCs w:val="24"/>
              </w:rPr>
            </w:pPr>
            <w:r w:rsidRPr="00A04CE5">
              <w:rPr>
                <w:b w:val="0"/>
                <w:bCs w:val="0"/>
                <w:sz w:val="24"/>
                <w:szCs w:val="24"/>
              </w:rPr>
              <w:t>ΔG</w:t>
            </w:r>
          </w:p>
        </w:tc>
        <w:tc>
          <w:tcPr>
            <w:tcW w:w="3312" w:type="dxa"/>
          </w:tcPr>
          <w:p w14:paraId="3A4E3483" w14:textId="3D0D4BC1" w:rsidR="000B701D" w:rsidRPr="00A04CE5" w:rsidRDefault="000B701D" w:rsidP="000D67F4">
            <w:pPr>
              <w:pStyle w:val="Heading1"/>
              <w:outlineLvl w:val="0"/>
              <w:rPr>
                <w:b w:val="0"/>
                <w:bCs w:val="0"/>
                <w:sz w:val="24"/>
                <w:szCs w:val="24"/>
              </w:rPr>
            </w:pPr>
            <w:r w:rsidRPr="00A04CE5">
              <w:rPr>
                <w:b w:val="0"/>
                <w:bCs w:val="0"/>
                <w:sz w:val="24"/>
                <w:szCs w:val="24"/>
              </w:rPr>
              <w:t>Gibbs Free energy</w:t>
            </w:r>
          </w:p>
        </w:tc>
        <w:tc>
          <w:tcPr>
            <w:tcW w:w="3312" w:type="dxa"/>
          </w:tcPr>
          <w:p w14:paraId="65414906" w14:textId="3661E860" w:rsidR="000B701D" w:rsidRPr="00A04CE5" w:rsidRDefault="000B701D" w:rsidP="00320374">
            <w:pPr>
              <w:pStyle w:val="Heading1"/>
              <w:outlineLvl w:val="0"/>
              <w:rPr>
                <w:b w:val="0"/>
                <w:bCs w:val="0"/>
                <w:sz w:val="24"/>
                <w:szCs w:val="24"/>
              </w:rPr>
            </w:pPr>
            <w:r w:rsidRPr="00A04CE5">
              <w:rPr>
                <w:b w:val="0"/>
                <w:bCs w:val="0"/>
                <w:sz w:val="24"/>
                <w:szCs w:val="24"/>
              </w:rPr>
              <w:t>kJ/mol</w:t>
            </w:r>
          </w:p>
        </w:tc>
      </w:tr>
      <w:tr w:rsidR="002B1968" w:rsidRPr="00A04CE5" w14:paraId="5849F0D0" w14:textId="77777777" w:rsidTr="000D67F4">
        <w:trPr>
          <w:jc w:val="center"/>
        </w:trPr>
        <w:tc>
          <w:tcPr>
            <w:tcW w:w="3312" w:type="dxa"/>
          </w:tcPr>
          <w:p w14:paraId="267102EF" w14:textId="1D7FE2F0" w:rsidR="000B701D" w:rsidRPr="00A04CE5" w:rsidRDefault="000B701D" w:rsidP="000A0A44">
            <w:pPr>
              <w:pStyle w:val="Heading1"/>
              <w:jc w:val="center"/>
              <w:outlineLvl w:val="0"/>
              <w:rPr>
                <w:b w:val="0"/>
                <w:bCs w:val="0"/>
                <w:sz w:val="24"/>
                <w:szCs w:val="24"/>
              </w:rPr>
            </w:pPr>
            <w:r w:rsidRPr="00A04CE5">
              <w:rPr>
                <w:b w:val="0"/>
                <w:bCs w:val="0"/>
                <w:sz w:val="24"/>
                <w:szCs w:val="24"/>
              </w:rPr>
              <w:t>ΔS</w:t>
            </w:r>
          </w:p>
        </w:tc>
        <w:tc>
          <w:tcPr>
            <w:tcW w:w="3312" w:type="dxa"/>
          </w:tcPr>
          <w:p w14:paraId="588A5C1F" w14:textId="11E65261" w:rsidR="000B701D" w:rsidRPr="00A04CE5" w:rsidRDefault="000B701D" w:rsidP="00320374">
            <w:pPr>
              <w:pStyle w:val="Heading1"/>
              <w:outlineLvl w:val="0"/>
              <w:rPr>
                <w:b w:val="0"/>
                <w:bCs w:val="0"/>
                <w:sz w:val="24"/>
                <w:szCs w:val="24"/>
              </w:rPr>
            </w:pPr>
            <w:r w:rsidRPr="00A04CE5">
              <w:rPr>
                <w:b w:val="0"/>
                <w:bCs w:val="0"/>
                <w:sz w:val="24"/>
                <w:szCs w:val="24"/>
              </w:rPr>
              <w:t>Entropy</w:t>
            </w:r>
          </w:p>
        </w:tc>
        <w:tc>
          <w:tcPr>
            <w:tcW w:w="3312" w:type="dxa"/>
          </w:tcPr>
          <w:p w14:paraId="4EFCEE2C" w14:textId="5450B19D" w:rsidR="000B701D" w:rsidRPr="00A04CE5" w:rsidRDefault="00266018" w:rsidP="00320374">
            <w:pPr>
              <w:pStyle w:val="Heading1"/>
              <w:outlineLvl w:val="0"/>
              <w:rPr>
                <w:b w:val="0"/>
                <w:bCs w:val="0"/>
                <w:sz w:val="24"/>
                <w:szCs w:val="24"/>
              </w:rPr>
            </w:pPr>
            <w:r w:rsidRPr="00A04CE5">
              <w:rPr>
                <w:b w:val="0"/>
                <w:bCs w:val="0"/>
                <w:sz w:val="24"/>
                <w:szCs w:val="24"/>
              </w:rPr>
              <w:t>kJ/</w:t>
            </w:r>
            <w:proofErr w:type="spellStart"/>
            <w:r w:rsidRPr="00A04CE5">
              <w:rPr>
                <w:b w:val="0"/>
                <w:bCs w:val="0"/>
                <w:sz w:val="24"/>
                <w:szCs w:val="24"/>
              </w:rPr>
              <w:t>mol.K</w:t>
            </w:r>
            <w:proofErr w:type="spellEnd"/>
          </w:p>
        </w:tc>
      </w:tr>
      <w:tr w:rsidR="002B1968" w:rsidRPr="00A04CE5" w14:paraId="38356B3D" w14:textId="77777777" w:rsidTr="000D67F4">
        <w:trPr>
          <w:jc w:val="center"/>
        </w:trPr>
        <w:tc>
          <w:tcPr>
            <w:tcW w:w="3312" w:type="dxa"/>
          </w:tcPr>
          <w:p w14:paraId="27A84BCF" w14:textId="4D7135CC" w:rsidR="000B701D" w:rsidRPr="00A04CE5" w:rsidRDefault="00266018" w:rsidP="000A0A44">
            <w:pPr>
              <w:pStyle w:val="Heading1"/>
              <w:jc w:val="center"/>
              <w:outlineLvl w:val="0"/>
              <w:rPr>
                <w:b w:val="0"/>
                <w:bCs w:val="0"/>
                <w:sz w:val="24"/>
                <w:szCs w:val="24"/>
              </w:rPr>
            </w:pPr>
            <w:r w:rsidRPr="00A04CE5">
              <w:rPr>
                <w:b w:val="0"/>
                <w:bCs w:val="0"/>
                <w:sz w:val="24"/>
                <w:szCs w:val="24"/>
              </w:rPr>
              <w:t>K</w:t>
            </w:r>
            <w:r w:rsidRPr="00A04CE5">
              <w:rPr>
                <w:b w:val="0"/>
                <w:bCs w:val="0"/>
                <w:sz w:val="24"/>
                <w:szCs w:val="24"/>
                <w:vertAlign w:val="subscript"/>
              </w:rPr>
              <w:t>b</w:t>
            </w:r>
          </w:p>
        </w:tc>
        <w:tc>
          <w:tcPr>
            <w:tcW w:w="3312" w:type="dxa"/>
          </w:tcPr>
          <w:p w14:paraId="7E70FB6B" w14:textId="773FD62D" w:rsidR="000B701D" w:rsidRPr="00A04CE5" w:rsidRDefault="00266018" w:rsidP="00320374">
            <w:pPr>
              <w:pStyle w:val="Heading1"/>
              <w:outlineLvl w:val="0"/>
              <w:rPr>
                <w:b w:val="0"/>
                <w:bCs w:val="0"/>
                <w:sz w:val="24"/>
                <w:szCs w:val="24"/>
              </w:rPr>
            </w:pPr>
            <w:r w:rsidRPr="00A04CE5">
              <w:rPr>
                <w:b w:val="0"/>
                <w:bCs w:val="0"/>
                <w:sz w:val="24"/>
                <w:szCs w:val="24"/>
              </w:rPr>
              <w:t>Boltzmann Constant</w:t>
            </w:r>
          </w:p>
        </w:tc>
        <w:tc>
          <w:tcPr>
            <w:tcW w:w="3312" w:type="dxa"/>
          </w:tcPr>
          <w:p w14:paraId="4F6A330D" w14:textId="5D98E278" w:rsidR="000B701D" w:rsidRPr="00A04CE5" w:rsidRDefault="00266018" w:rsidP="00320374">
            <w:pPr>
              <w:pStyle w:val="Heading1"/>
              <w:outlineLvl w:val="0"/>
              <w:rPr>
                <w:b w:val="0"/>
                <w:bCs w:val="0"/>
                <w:sz w:val="24"/>
                <w:szCs w:val="24"/>
              </w:rPr>
            </w:pPr>
            <w:r w:rsidRPr="00A04CE5">
              <w:rPr>
                <w:b w:val="0"/>
                <w:bCs w:val="0"/>
                <w:sz w:val="24"/>
                <w:szCs w:val="24"/>
              </w:rPr>
              <w:t>kgs</w:t>
            </w:r>
            <w:r w:rsidRPr="00A04CE5">
              <w:rPr>
                <w:b w:val="0"/>
                <w:bCs w:val="0"/>
                <w:sz w:val="24"/>
                <w:szCs w:val="24"/>
                <w:vertAlign w:val="superscript"/>
              </w:rPr>
              <w:t xml:space="preserve">-2 </w:t>
            </w:r>
            <w:r w:rsidRPr="00A04CE5">
              <w:rPr>
                <w:b w:val="0"/>
                <w:bCs w:val="0"/>
                <w:sz w:val="24"/>
                <w:szCs w:val="24"/>
              </w:rPr>
              <w:t>K</w:t>
            </w:r>
            <w:r w:rsidRPr="00A04CE5">
              <w:rPr>
                <w:b w:val="0"/>
                <w:bCs w:val="0"/>
                <w:sz w:val="24"/>
                <w:szCs w:val="24"/>
                <w:vertAlign w:val="superscript"/>
              </w:rPr>
              <w:t>-1</w:t>
            </w:r>
          </w:p>
        </w:tc>
      </w:tr>
      <w:tr w:rsidR="002B1968" w:rsidRPr="00A04CE5" w14:paraId="29997448" w14:textId="77777777" w:rsidTr="000D67F4">
        <w:trPr>
          <w:jc w:val="center"/>
        </w:trPr>
        <w:tc>
          <w:tcPr>
            <w:tcW w:w="3312" w:type="dxa"/>
          </w:tcPr>
          <w:p w14:paraId="39BC90FA" w14:textId="5A840B01" w:rsidR="00266018" w:rsidRPr="00A04CE5" w:rsidRDefault="00266018" w:rsidP="000A0A44">
            <w:pPr>
              <w:jc w:val="center"/>
              <w:rPr>
                <w:szCs w:val="24"/>
              </w:rPr>
            </w:pPr>
            <w:r w:rsidRPr="00A04CE5">
              <w:rPr>
                <w:szCs w:val="24"/>
              </w:rPr>
              <w:t>H</w:t>
            </w:r>
          </w:p>
        </w:tc>
        <w:tc>
          <w:tcPr>
            <w:tcW w:w="3312" w:type="dxa"/>
          </w:tcPr>
          <w:p w14:paraId="12129486" w14:textId="6CC3D954" w:rsidR="00266018" w:rsidRPr="00A04CE5" w:rsidRDefault="00266018" w:rsidP="00320374">
            <w:pPr>
              <w:pStyle w:val="Heading1"/>
              <w:outlineLvl w:val="0"/>
              <w:rPr>
                <w:b w:val="0"/>
                <w:bCs w:val="0"/>
                <w:sz w:val="24"/>
                <w:szCs w:val="24"/>
                <w:vertAlign w:val="subscript"/>
              </w:rPr>
            </w:pPr>
            <w:r w:rsidRPr="00A04CE5">
              <w:rPr>
                <w:b w:val="0"/>
                <w:bCs w:val="0"/>
                <w:sz w:val="24"/>
                <w:szCs w:val="24"/>
              </w:rPr>
              <w:t>Plank’s Constant</w:t>
            </w:r>
          </w:p>
        </w:tc>
        <w:tc>
          <w:tcPr>
            <w:tcW w:w="3312" w:type="dxa"/>
          </w:tcPr>
          <w:p w14:paraId="6DD89A04" w14:textId="235367EF" w:rsidR="00266018" w:rsidRPr="00A04CE5" w:rsidRDefault="00266018" w:rsidP="000C6AEE">
            <w:pPr>
              <w:tabs>
                <w:tab w:val="left" w:pos="1656"/>
              </w:tabs>
              <w:spacing w:line="360" w:lineRule="auto"/>
              <w:rPr>
                <w:szCs w:val="24"/>
              </w:rPr>
            </w:pPr>
            <w:r w:rsidRPr="00A04CE5">
              <w:rPr>
                <w:szCs w:val="24"/>
              </w:rPr>
              <w:t>m</w:t>
            </w:r>
            <w:r w:rsidRPr="00A04CE5">
              <w:rPr>
                <w:szCs w:val="24"/>
                <w:vertAlign w:val="superscript"/>
              </w:rPr>
              <w:t>2</w:t>
            </w:r>
            <w:r w:rsidRPr="00A04CE5">
              <w:rPr>
                <w:szCs w:val="24"/>
              </w:rPr>
              <w:t xml:space="preserve"> kgs</w:t>
            </w:r>
            <w:r w:rsidRPr="00A04CE5">
              <w:rPr>
                <w:szCs w:val="24"/>
                <w:vertAlign w:val="superscript"/>
              </w:rPr>
              <w:t>-1</w:t>
            </w:r>
          </w:p>
        </w:tc>
      </w:tr>
      <w:tr w:rsidR="002B1968" w:rsidRPr="00A04CE5" w14:paraId="434E89AF" w14:textId="77777777" w:rsidTr="000D67F4">
        <w:trPr>
          <w:jc w:val="center"/>
        </w:trPr>
        <w:tc>
          <w:tcPr>
            <w:tcW w:w="3312" w:type="dxa"/>
          </w:tcPr>
          <w:p w14:paraId="43DE5E6D" w14:textId="0B2BC85C" w:rsidR="00EC1104" w:rsidRPr="00A04CE5" w:rsidRDefault="00EC1104" w:rsidP="000A0A44">
            <w:pPr>
              <w:jc w:val="center"/>
              <w:rPr>
                <w:szCs w:val="24"/>
                <w:vertAlign w:val="subscript"/>
              </w:rPr>
            </w:pPr>
            <w:proofErr w:type="spellStart"/>
            <w:r w:rsidRPr="00A04CE5">
              <w:rPr>
                <w:szCs w:val="24"/>
              </w:rPr>
              <w:t>T</w:t>
            </w:r>
            <w:r w:rsidRPr="00A04CE5">
              <w:rPr>
                <w:szCs w:val="24"/>
                <w:vertAlign w:val="subscript"/>
              </w:rPr>
              <w:t>p</w:t>
            </w:r>
            <w:proofErr w:type="spellEnd"/>
          </w:p>
        </w:tc>
        <w:tc>
          <w:tcPr>
            <w:tcW w:w="3312" w:type="dxa"/>
          </w:tcPr>
          <w:p w14:paraId="44D9500B" w14:textId="3C572B50" w:rsidR="00EC1104" w:rsidRPr="00A04CE5" w:rsidRDefault="00EC1104" w:rsidP="00320374">
            <w:pPr>
              <w:pStyle w:val="Heading1"/>
              <w:outlineLvl w:val="0"/>
              <w:rPr>
                <w:b w:val="0"/>
                <w:bCs w:val="0"/>
                <w:sz w:val="24"/>
                <w:szCs w:val="24"/>
              </w:rPr>
            </w:pPr>
            <w:r w:rsidRPr="00A04CE5">
              <w:rPr>
                <w:b w:val="0"/>
                <w:bCs w:val="0"/>
                <w:sz w:val="24"/>
                <w:szCs w:val="24"/>
              </w:rPr>
              <w:t xml:space="preserve">Peak temperature </w:t>
            </w:r>
          </w:p>
        </w:tc>
        <w:tc>
          <w:tcPr>
            <w:tcW w:w="3312" w:type="dxa"/>
          </w:tcPr>
          <w:p w14:paraId="5FE084AB" w14:textId="249C82B2" w:rsidR="00EC1104" w:rsidRPr="00A04CE5" w:rsidRDefault="00EC1104" w:rsidP="00266018">
            <w:pPr>
              <w:tabs>
                <w:tab w:val="left" w:pos="1656"/>
              </w:tabs>
              <w:spacing w:line="360" w:lineRule="auto"/>
              <w:rPr>
                <w:szCs w:val="24"/>
              </w:rPr>
            </w:pPr>
            <w:r w:rsidRPr="00A04CE5">
              <w:rPr>
                <w:szCs w:val="24"/>
              </w:rPr>
              <w:t>°C</w:t>
            </w:r>
          </w:p>
        </w:tc>
      </w:tr>
      <w:tr w:rsidR="002B1968" w:rsidRPr="00A04CE5" w14:paraId="58E52288" w14:textId="77777777" w:rsidTr="000D67F4">
        <w:trPr>
          <w:jc w:val="center"/>
        </w:trPr>
        <w:tc>
          <w:tcPr>
            <w:tcW w:w="3312" w:type="dxa"/>
          </w:tcPr>
          <w:p w14:paraId="15209760" w14:textId="5757D71B" w:rsidR="00EC1104" w:rsidRPr="00A04CE5" w:rsidRDefault="00EC1104" w:rsidP="000A0A44">
            <w:pPr>
              <w:jc w:val="center"/>
              <w:rPr>
                <w:szCs w:val="24"/>
                <w:vertAlign w:val="subscript"/>
              </w:rPr>
            </w:pPr>
            <w:r w:rsidRPr="00A04CE5">
              <w:rPr>
                <w:szCs w:val="24"/>
              </w:rPr>
              <w:t>T</w:t>
            </w:r>
            <w:r w:rsidRPr="00A04CE5">
              <w:rPr>
                <w:szCs w:val="24"/>
                <w:vertAlign w:val="subscript"/>
              </w:rPr>
              <w:t>b</w:t>
            </w:r>
          </w:p>
        </w:tc>
        <w:tc>
          <w:tcPr>
            <w:tcW w:w="3312" w:type="dxa"/>
          </w:tcPr>
          <w:p w14:paraId="1E5C08A8" w14:textId="5E4748AE" w:rsidR="00EC1104" w:rsidRPr="00A04CE5" w:rsidRDefault="00EC1104" w:rsidP="00320374">
            <w:pPr>
              <w:pStyle w:val="Heading1"/>
              <w:outlineLvl w:val="0"/>
              <w:rPr>
                <w:b w:val="0"/>
                <w:bCs w:val="0"/>
                <w:sz w:val="24"/>
                <w:szCs w:val="24"/>
              </w:rPr>
            </w:pPr>
            <w:r w:rsidRPr="00A04CE5">
              <w:rPr>
                <w:b w:val="0"/>
                <w:bCs w:val="0"/>
                <w:sz w:val="24"/>
                <w:szCs w:val="24"/>
              </w:rPr>
              <w:t xml:space="preserve">Burnout temperature </w:t>
            </w:r>
          </w:p>
        </w:tc>
        <w:tc>
          <w:tcPr>
            <w:tcW w:w="3312" w:type="dxa"/>
          </w:tcPr>
          <w:p w14:paraId="4BC4D325" w14:textId="0BFDEEE3" w:rsidR="00EC1104" w:rsidRPr="00A04CE5" w:rsidRDefault="00EC1104" w:rsidP="00266018">
            <w:pPr>
              <w:tabs>
                <w:tab w:val="left" w:pos="1656"/>
              </w:tabs>
              <w:spacing w:line="360" w:lineRule="auto"/>
              <w:rPr>
                <w:szCs w:val="24"/>
              </w:rPr>
            </w:pPr>
            <w:r w:rsidRPr="00A04CE5">
              <w:rPr>
                <w:szCs w:val="24"/>
              </w:rPr>
              <w:t>°C</w:t>
            </w:r>
          </w:p>
        </w:tc>
      </w:tr>
    </w:tbl>
    <w:p w14:paraId="3CD200F2" w14:textId="7CA494AF" w:rsidR="00C258A8" w:rsidRPr="00A04CE5" w:rsidRDefault="00C258A8" w:rsidP="000A0A44">
      <w:r w:rsidRPr="00A04CE5">
        <w:t xml:space="preserve"> </w:t>
      </w:r>
      <w:r w:rsidR="00CB209E" w:rsidRPr="00A04CE5">
        <w:tab/>
      </w:r>
      <w:r w:rsidR="00242AC5" w:rsidRPr="00A04CE5">
        <w:t xml:space="preserve"> </w:t>
      </w:r>
    </w:p>
    <w:p w14:paraId="50E90365" w14:textId="77777777" w:rsidR="002B1968" w:rsidRPr="00A04CE5" w:rsidRDefault="002B1968" w:rsidP="000A0A44"/>
    <w:p w14:paraId="339AA13E" w14:textId="2A9BAB18" w:rsidR="00C258A8" w:rsidRPr="00A04CE5" w:rsidRDefault="00C258A8" w:rsidP="00320374">
      <w:pPr>
        <w:pStyle w:val="Heading1"/>
      </w:pPr>
      <w:r w:rsidRPr="00A04CE5">
        <w:t>List of abbreviations</w:t>
      </w:r>
    </w:p>
    <w:tbl>
      <w:tblPr>
        <w:tblStyle w:val="TableGrid"/>
        <w:tblW w:w="0" w:type="auto"/>
        <w:tblLook w:val="04A0" w:firstRow="1" w:lastRow="0" w:firstColumn="1" w:lastColumn="0" w:noHBand="0" w:noVBand="1"/>
      </w:tblPr>
      <w:tblGrid>
        <w:gridCol w:w="4834"/>
        <w:gridCol w:w="4876"/>
      </w:tblGrid>
      <w:tr w:rsidR="002B1968" w:rsidRPr="00A04CE5" w14:paraId="08864A55" w14:textId="77777777" w:rsidTr="000C6AEE">
        <w:tc>
          <w:tcPr>
            <w:tcW w:w="4834" w:type="dxa"/>
          </w:tcPr>
          <w:p w14:paraId="36B7B4ED" w14:textId="55DF1660" w:rsidR="00266018" w:rsidRPr="00A04CE5" w:rsidRDefault="00266018" w:rsidP="00320374">
            <w:r w:rsidRPr="00A04CE5">
              <w:t>C</w:t>
            </w:r>
          </w:p>
        </w:tc>
        <w:tc>
          <w:tcPr>
            <w:tcW w:w="4876" w:type="dxa"/>
          </w:tcPr>
          <w:p w14:paraId="40A4ACCF" w14:textId="146282E7" w:rsidR="00320374" w:rsidRPr="00A04CE5" w:rsidRDefault="0045519B" w:rsidP="00320374">
            <w:r w:rsidRPr="00A04CE5">
              <w:rPr>
                <w:szCs w:val="24"/>
              </w:rPr>
              <w:t>Coal</w:t>
            </w:r>
          </w:p>
        </w:tc>
      </w:tr>
      <w:tr w:rsidR="002B1968" w:rsidRPr="00A04CE5" w14:paraId="19B0F595" w14:textId="77777777" w:rsidTr="000C6AEE">
        <w:tc>
          <w:tcPr>
            <w:tcW w:w="4834" w:type="dxa"/>
          </w:tcPr>
          <w:p w14:paraId="22DE5D25" w14:textId="57AB9378" w:rsidR="00320374" w:rsidRPr="00A04CE5" w:rsidRDefault="00266018" w:rsidP="00320374">
            <w:r w:rsidRPr="00A04CE5">
              <w:t>RH</w:t>
            </w:r>
          </w:p>
        </w:tc>
        <w:tc>
          <w:tcPr>
            <w:tcW w:w="4876" w:type="dxa"/>
          </w:tcPr>
          <w:p w14:paraId="47A82C1B" w14:textId="70BED245" w:rsidR="00320374" w:rsidRPr="00A04CE5" w:rsidRDefault="0045519B" w:rsidP="0045519B">
            <w:pPr>
              <w:tabs>
                <w:tab w:val="left" w:pos="1656"/>
              </w:tabs>
              <w:spacing w:line="360" w:lineRule="auto"/>
              <w:rPr>
                <w:szCs w:val="24"/>
              </w:rPr>
            </w:pPr>
            <w:r w:rsidRPr="00A04CE5">
              <w:rPr>
                <w:szCs w:val="24"/>
              </w:rPr>
              <w:t>Rice Husk</w:t>
            </w:r>
          </w:p>
        </w:tc>
      </w:tr>
      <w:tr w:rsidR="002B1968" w:rsidRPr="00A04CE5" w14:paraId="3808A9C7" w14:textId="77777777" w:rsidTr="000C6AEE">
        <w:tc>
          <w:tcPr>
            <w:tcW w:w="4834" w:type="dxa"/>
          </w:tcPr>
          <w:p w14:paraId="34CA0C94" w14:textId="43094B8F" w:rsidR="00320374" w:rsidRPr="00A04CE5" w:rsidRDefault="00266018" w:rsidP="00320374">
            <w:r w:rsidRPr="00A04CE5">
              <w:t>TGA</w:t>
            </w:r>
          </w:p>
        </w:tc>
        <w:tc>
          <w:tcPr>
            <w:tcW w:w="4876" w:type="dxa"/>
          </w:tcPr>
          <w:p w14:paraId="46514D20" w14:textId="273D5EFB" w:rsidR="00320374" w:rsidRPr="00A04CE5" w:rsidRDefault="0045519B" w:rsidP="0045519B">
            <w:pPr>
              <w:tabs>
                <w:tab w:val="left" w:pos="1656"/>
              </w:tabs>
              <w:spacing w:line="360" w:lineRule="auto"/>
              <w:rPr>
                <w:szCs w:val="24"/>
              </w:rPr>
            </w:pPr>
            <w:r w:rsidRPr="00A04CE5">
              <w:rPr>
                <w:szCs w:val="24"/>
              </w:rPr>
              <w:t>Thermogravimetric analysis</w:t>
            </w:r>
          </w:p>
        </w:tc>
      </w:tr>
      <w:tr w:rsidR="002B1968" w:rsidRPr="00A04CE5" w14:paraId="4C3D9A8B" w14:textId="77777777" w:rsidTr="000C6AEE">
        <w:tc>
          <w:tcPr>
            <w:tcW w:w="4834" w:type="dxa"/>
          </w:tcPr>
          <w:p w14:paraId="3F661960" w14:textId="51297FF6" w:rsidR="00320374" w:rsidRPr="00A04CE5" w:rsidRDefault="00266018" w:rsidP="00320374">
            <w:r w:rsidRPr="00A04CE5">
              <w:t>DTG</w:t>
            </w:r>
          </w:p>
        </w:tc>
        <w:tc>
          <w:tcPr>
            <w:tcW w:w="4876" w:type="dxa"/>
          </w:tcPr>
          <w:p w14:paraId="4AE848CC" w14:textId="05FE3823" w:rsidR="00320374" w:rsidRPr="00A04CE5" w:rsidRDefault="0045519B" w:rsidP="0045519B">
            <w:pPr>
              <w:tabs>
                <w:tab w:val="left" w:pos="990"/>
              </w:tabs>
              <w:jc w:val="left"/>
            </w:pPr>
            <w:r w:rsidRPr="00A04CE5">
              <w:rPr>
                <w:szCs w:val="24"/>
              </w:rPr>
              <w:t>Derived thermogravimetric analysis</w:t>
            </w:r>
          </w:p>
        </w:tc>
      </w:tr>
      <w:tr w:rsidR="002B1968" w:rsidRPr="00A04CE5" w14:paraId="667B8943" w14:textId="77777777" w:rsidTr="000C6AEE">
        <w:tc>
          <w:tcPr>
            <w:tcW w:w="4834" w:type="dxa"/>
          </w:tcPr>
          <w:p w14:paraId="725E9791" w14:textId="6FA81095" w:rsidR="00320374" w:rsidRPr="00A04CE5" w:rsidRDefault="00266018" w:rsidP="00320374">
            <w:r w:rsidRPr="00A04CE5">
              <w:t>FTIR</w:t>
            </w:r>
          </w:p>
        </w:tc>
        <w:tc>
          <w:tcPr>
            <w:tcW w:w="4876" w:type="dxa"/>
          </w:tcPr>
          <w:p w14:paraId="31E9840C" w14:textId="67B1096B" w:rsidR="00320374" w:rsidRPr="00A04CE5" w:rsidRDefault="0045519B" w:rsidP="00320374">
            <w:r w:rsidRPr="00A04CE5">
              <w:rPr>
                <w:szCs w:val="24"/>
              </w:rPr>
              <w:t>Fourier Transform Infrared</w:t>
            </w:r>
            <w:r w:rsidR="008635E6" w:rsidRPr="00A04CE5">
              <w:rPr>
                <w:szCs w:val="24"/>
              </w:rPr>
              <w:t xml:space="preserve"> spectroscopy</w:t>
            </w:r>
          </w:p>
        </w:tc>
      </w:tr>
      <w:tr w:rsidR="002B1968" w:rsidRPr="00A04CE5" w14:paraId="79B948C5" w14:textId="77777777" w:rsidTr="000C6AEE">
        <w:tc>
          <w:tcPr>
            <w:tcW w:w="4834" w:type="dxa"/>
          </w:tcPr>
          <w:p w14:paraId="2C4DC56E" w14:textId="0E362254" w:rsidR="00320374" w:rsidRPr="00A04CE5" w:rsidRDefault="00266018" w:rsidP="00320374">
            <w:r w:rsidRPr="00A04CE5">
              <w:t>SEM</w:t>
            </w:r>
          </w:p>
        </w:tc>
        <w:tc>
          <w:tcPr>
            <w:tcW w:w="4876" w:type="dxa"/>
          </w:tcPr>
          <w:p w14:paraId="3E9BCAA1" w14:textId="1B76012F" w:rsidR="00320374" w:rsidRPr="00A04CE5" w:rsidRDefault="0045519B" w:rsidP="0045519B">
            <w:pPr>
              <w:tabs>
                <w:tab w:val="left" w:pos="1656"/>
              </w:tabs>
              <w:spacing w:line="360" w:lineRule="auto"/>
              <w:rPr>
                <w:szCs w:val="24"/>
              </w:rPr>
            </w:pPr>
            <w:r w:rsidRPr="00A04CE5">
              <w:rPr>
                <w:szCs w:val="24"/>
              </w:rPr>
              <w:t>Scanning electron microscope</w:t>
            </w:r>
          </w:p>
        </w:tc>
      </w:tr>
      <w:tr w:rsidR="002B1968" w:rsidRPr="00A04CE5" w14:paraId="335EC431" w14:textId="77777777" w:rsidTr="000C6AEE">
        <w:tc>
          <w:tcPr>
            <w:tcW w:w="4834" w:type="dxa"/>
          </w:tcPr>
          <w:p w14:paraId="542995F1" w14:textId="78F57968" w:rsidR="00320374" w:rsidRPr="00A04CE5" w:rsidRDefault="00266018" w:rsidP="00320374">
            <w:r w:rsidRPr="00A04CE5">
              <w:t>EDX</w:t>
            </w:r>
          </w:p>
        </w:tc>
        <w:tc>
          <w:tcPr>
            <w:tcW w:w="4876" w:type="dxa"/>
          </w:tcPr>
          <w:p w14:paraId="5A6A1970" w14:textId="0562335D" w:rsidR="00320374" w:rsidRPr="00A04CE5" w:rsidRDefault="0045519B" w:rsidP="00320374">
            <w:r w:rsidRPr="00A04CE5">
              <w:rPr>
                <w:szCs w:val="24"/>
                <w:shd w:val="clear" w:color="auto" w:fill="FFFFFF"/>
              </w:rPr>
              <w:t>Energy dispersive X-ray spectroscopy</w:t>
            </w:r>
          </w:p>
        </w:tc>
      </w:tr>
      <w:tr w:rsidR="002B1968" w:rsidRPr="00A04CE5" w14:paraId="1C0E3B82" w14:textId="77777777" w:rsidTr="000C6AEE">
        <w:tc>
          <w:tcPr>
            <w:tcW w:w="4834" w:type="dxa"/>
          </w:tcPr>
          <w:p w14:paraId="559951DC" w14:textId="65D0046A" w:rsidR="00320374" w:rsidRPr="00A04CE5" w:rsidRDefault="00266018" w:rsidP="00320374">
            <w:r w:rsidRPr="00A04CE5">
              <w:t>GC-MS</w:t>
            </w:r>
          </w:p>
        </w:tc>
        <w:tc>
          <w:tcPr>
            <w:tcW w:w="4876" w:type="dxa"/>
          </w:tcPr>
          <w:p w14:paraId="75E63864" w14:textId="2C7D3A5F" w:rsidR="00320374" w:rsidRPr="00A04CE5" w:rsidRDefault="0045519B" w:rsidP="00320374">
            <w:r w:rsidRPr="00A04CE5">
              <w:rPr>
                <w:szCs w:val="24"/>
                <w:shd w:val="clear" w:color="auto" w:fill="FFFFFF"/>
              </w:rPr>
              <w:t>Gas chromatography–mass spectrometry</w:t>
            </w:r>
          </w:p>
        </w:tc>
      </w:tr>
      <w:tr w:rsidR="002B1968" w:rsidRPr="00A04CE5" w14:paraId="707F465F" w14:textId="77777777" w:rsidTr="000C6AEE">
        <w:tc>
          <w:tcPr>
            <w:tcW w:w="4834" w:type="dxa"/>
          </w:tcPr>
          <w:p w14:paraId="440867B8" w14:textId="3E4BA44A" w:rsidR="00266018" w:rsidRPr="00A04CE5" w:rsidRDefault="0045519B" w:rsidP="00320374">
            <w:r w:rsidRPr="00A04CE5">
              <w:t>WL</w:t>
            </w:r>
          </w:p>
        </w:tc>
        <w:tc>
          <w:tcPr>
            <w:tcW w:w="4876" w:type="dxa"/>
          </w:tcPr>
          <w:p w14:paraId="117FD79C" w14:textId="0AE521F7" w:rsidR="00266018" w:rsidRPr="00A04CE5" w:rsidRDefault="0045519B" w:rsidP="0045519B">
            <w:pPr>
              <w:tabs>
                <w:tab w:val="left" w:pos="1005"/>
              </w:tabs>
            </w:pPr>
            <w:r w:rsidRPr="00A04CE5">
              <w:rPr>
                <w:szCs w:val="24"/>
                <w:shd w:val="clear" w:color="auto" w:fill="FFFFFF"/>
              </w:rPr>
              <w:t>Weight loss</w:t>
            </w:r>
          </w:p>
        </w:tc>
      </w:tr>
      <w:tr w:rsidR="002B1968" w:rsidRPr="00A04CE5" w14:paraId="73959D88" w14:textId="77777777" w:rsidTr="000C6AEE">
        <w:tc>
          <w:tcPr>
            <w:tcW w:w="4834" w:type="dxa"/>
          </w:tcPr>
          <w:p w14:paraId="5F8D825E" w14:textId="2E7BD32C" w:rsidR="0045519B" w:rsidRPr="00A04CE5" w:rsidRDefault="0045519B" w:rsidP="00320374">
            <w:r w:rsidRPr="00A04CE5">
              <w:t>PB</w:t>
            </w:r>
          </w:p>
        </w:tc>
        <w:tc>
          <w:tcPr>
            <w:tcW w:w="4876" w:type="dxa"/>
          </w:tcPr>
          <w:p w14:paraId="52CF3E4B" w14:textId="40AD47F4" w:rsidR="0045519B" w:rsidRPr="00A04CE5" w:rsidRDefault="0045519B" w:rsidP="00320374">
            <w:r w:rsidRPr="00A04CE5">
              <w:rPr>
                <w:szCs w:val="24"/>
                <w:shd w:val="clear" w:color="auto" w:fill="FFFFFF"/>
              </w:rPr>
              <w:t>Pine butter</w:t>
            </w:r>
          </w:p>
        </w:tc>
      </w:tr>
    </w:tbl>
    <w:p w14:paraId="0C79C4DA" w14:textId="3A6BE184" w:rsidR="000216C4" w:rsidRPr="00A04CE5" w:rsidRDefault="00553F0A" w:rsidP="00320374">
      <w:pPr>
        <w:pStyle w:val="Heading1"/>
      </w:pPr>
      <w:r w:rsidRPr="00A04CE5">
        <w:t xml:space="preserve">1 </w:t>
      </w:r>
      <w:r w:rsidR="00E469EE" w:rsidRPr="00A04CE5">
        <w:t>Introduction</w:t>
      </w:r>
    </w:p>
    <w:p w14:paraId="191938A7" w14:textId="27EAD627" w:rsidR="00EC4D90" w:rsidRPr="00A04CE5" w:rsidRDefault="003E0882" w:rsidP="001A6144">
      <w:pPr>
        <w:ind w:firstLine="720"/>
        <w:rPr>
          <w:szCs w:val="24"/>
        </w:rPr>
      </w:pPr>
      <w:r w:rsidRPr="00A04CE5">
        <w:rPr>
          <w:szCs w:val="24"/>
        </w:rPr>
        <w:t xml:space="preserve">Growing population, </w:t>
      </w:r>
      <w:r w:rsidR="00436856" w:rsidRPr="00A04CE5">
        <w:rPr>
          <w:szCs w:val="24"/>
        </w:rPr>
        <w:t>rap</w:t>
      </w:r>
      <w:r w:rsidRPr="00A04CE5">
        <w:rPr>
          <w:szCs w:val="24"/>
        </w:rPr>
        <w:t>i</w:t>
      </w:r>
      <w:r w:rsidR="00743C4F" w:rsidRPr="00A04CE5">
        <w:rPr>
          <w:szCs w:val="24"/>
        </w:rPr>
        <w:t xml:space="preserve">d increase in industrialization concurrently complying to restrict the global warming to </w:t>
      </w:r>
      <w:r w:rsidRPr="00A04CE5">
        <w:rPr>
          <w:szCs w:val="24"/>
        </w:rPr>
        <w:t>1.5</w:t>
      </w:r>
      <w:r w:rsidRPr="00A04CE5">
        <w:rPr>
          <w:szCs w:val="24"/>
          <w:vertAlign w:val="superscript"/>
        </w:rPr>
        <w:t>o</w:t>
      </w:r>
      <w:r w:rsidRPr="00A04CE5">
        <w:rPr>
          <w:szCs w:val="24"/>
        </w:rPr>
        <w:t xml:space="preserve">C </w:t>
      </w:r>
      <w:r w:rsidR="00436856" w:rsidRPr="00A04CE5">
        <w:rPr>
          <w:szCs w:val="24"/>
        </w:rPr>
        <w:t xml:space="preserve">raise potential challenges to sustainability and also increase the energy demand </w:t>
      </w:r>
      <w:r w:rsidR="00436856" w:rsidRPr="00A04CE5">
        <w:rPr>
          <w:szCs w:val="24"/>
        </w:rPr>
        <w:fldChar w:fldCharType="begin"/>
      </w:r>
      <w:r w:rsidR="00265191" w:rsidRPr="00A04CE5">
        <w:rPr>
          <w:szCs w:val="24"/>
        </w:rPr>
        <w:instrText xml:space="preserve"> ADDIN EN.CITE &lt;EndNote&gt;&lt;Cite&gt;&lt;Author&gt;Bensidhom&lt;/Author&gt;&lt;Year&gt;2021&lt;/Year&gt;&lt;RecNum&gt;130&lt;/RecNum&gt;&lt;DisplayText&gt;[1]&lt;/DisplayText&gt;&lt;record&gt;&lt;rec-number&gt;130&lt;/rec-number&gt;&lt;foreign-keys&gt;&lt;key app="EN" db-id="rveztpwpyvwtf0ef0vjvwf0l9rfz5rz0dt5f" timestamp="1631516264"&gt;130&lt;/key&gt;&lt;/foreign-keys&gt;&lt;ref-type name="Journal Article"&gt;17&lt;/ref-type&gt;&lt;contributors&gt;&lt;authors&gt;&lt;author&gt;Bensidhom, Gmar&lt;/author&gt;&lt;author&gt;Ben Hassen Trabelsi, Aïda&lt;/author&gt;&lt;author&gt;mahmood, Marwan A.&lt;/author&gt;&lt;author&gt;Ceylan, Selim&lt;/author&gt;&lt;/authors&gt;&lt;/contributors&gt;&lt;titles&gt;&lt;title&gt;Insights into pyrolytic feedstock potential of date palm industry wastes: Kinetic study and product characterization&lt;/title&gt;&lt;secondary-title&gt;Fuel&lt;/secondary-title&gt;&lt;/titles&gt;&lt;periodical&gt;&lt;full-title&gt;Fuel&lt;/full-title&gt;&lt;/periodical&gt;&lt;pages&gt;119096&lt;/pages&gt;&lt;volume&gt;285&lt;/volume&gt;&lt;keywords&gt;&lt;keyword&gt;Fruit stalks pruning (FSP)&lt;/keyword&gt;&lt;keyword&gt;Date Palm petiole (DPP)&lt;/keyword&gt;&lt;keyword&gt;Pyrolysis&lt;/keyword&gt;&lt;keyword&gt;Kinetics&lt;/keyword&gt;&lt;keyword&gt;TGA&lt;/keyword&gt;&lt;keyword&gt;DAEM&lt;/keyword&gt;&lt;keyword&gt;Fixed bed reactor&lt;/keyword&gt;&lt;/keywords&gt;&lt;dates&gt;&lt;year&gt;2021&lt;/year&gt;&lt;pub-dates&gt;&lt;date&gt;2021/02/01/&lt;/date&gt;&lt;/pub-dates&gt;&lt;/dates&gt;&lt;isbn&gt;0016-2361&lt;/isbn&gt;&lt;urls&gt;&lt;related-urls&gt;&lt;url&gt;https://www.sciencedirect.com/science/article/pii/S0016236120320925&lt;/url&gt;&lt;/related-urls&gt;&lt;/urls&gt;&lt;electronic-resource-num&gt;https://doi.org/10.1016/j.fuel.2020.119096&lt;/electronic-resource-num&gt;&lt;/record&gt;&lt;/Cite&gt;&lt;/EndNote&gt;</w:instrText>
      </w:r>
      <w:r w:rsidR="00436856" w:rsidRPr="00A04CE5">
        <w:rPr>
          <w:szCs w:val="24"/>
        </w:rPr>
        <w:fldChar w:fldCharType="separate"/>
      </w:r>
      <w:r w:rsidR="00265191" w:rsidRPr="00A04CE5">
        <w:rPr>
          <w:noProof/>
          <w:szCs w:val="24"/>
        </w:rPr>
        <w:t>[1]</w:t>
      </w:r>
      <w:r w:rsidR="00436856" w:rsidRPr="00A04CE5">
        <w:rPr>
          <w:szCs w:val="24"/>
        </w:rPr>
        <w:fldChar w:fldCharType="end"/>
      </w:r>
      <w:r w:rsidR="00436856" w:rsidRPr="00A04CE5">
        <w:rPr>
          <w:szCs w:val="24"/>
        </w:rPr>
        <w:t xml:space="preserve">. </w:t>
      </w:r>
      <w:r w:rsidR="00264F4B" w:rsidRPr="00A04CE5">
        <w:rPr>
          <w:szCs w:val="24"/>
        </w:rPr>
        <w:t xml:space="preserve">The detrimental impacts of fossil fuels as primary energy resources on the environment is scientifically well documented, however, the economic growth rates for developing as well developed nations necessitates </w:t>
      </w:r>
      <w:r w:rsidR="00A549DF" w:rsidRPr="00A04CE5">
        <w:rPr>
          <w:szCs w:val="24"/>
        </w:rPr>
        <w:t xml:space="preserve">their </w:t>
      </w:r>
      <w:r w:rsidR="008D544E" w:rsidRPr="00A04CE5">
        <w:rPr>
          <w:szCs w:val="24"/>
        </w:rPr>
        <w:t>continuing</w:t>
      </w:r>
      <w:r w:rsidR="00A549DF" w:rsidRPr="00A04CE5">
        <w:rPr>
          <w:szCs w:val="24"/>
        </w:rPr>
        <w:t xml:space="preserve"> consumption. The premise of ongoing research and development in the energy and environment sector is to curb the increase of</w:t>
      </w:r>
      <w:r w:rsidR="00332ABE" w:rsidRPr="00A04CE5">
        <w:rPr>
          <w:szCs w:val="24"/>
        </w:rPr>
        <w:t xml:space="preserve"> CO</w:t>
      </w:r>
      <w:r w:rsidR="00332ABE" w:rsidRPr="00A04CE5">
        <w:rPr>
          <w:szCs w:val="24"/>
          <w:vertAlign w:val="subscript"/>
        </w:rPr>
        <w:t>2</w:t>
      </w:r>
      <w:r w:rsidR="00380FEF" w:rsidRPr="00A04CE5">
        <w:rPr>
          <w:szCs w:val="24"/>
        </w:rPr>
        <w:t xml:space="preserve"> </w:t>
      </w:r>
      <w:r w:rsidR="00A549DF" w:rsidRPr="00A04CE5">
        <w:rPr>
          <w:szCs w:val="24"/>
        </w:rPr>
        <w:t>whilst offsetting the consumption o</w:t>
      </w:r>
      <w:r w:rsidR="008D544E" w:rsidRPr="00A04CE5">
        <w:rPr>
          <w:szCs w:val="24"/>
        </w:rPr>
        <w:t>f fossil fuels without creating energy crises to meet energy and emission targets for the 21st century</w:t>
      </w:r>
      <w:r w:rsidR="008635E6" w:rsidRPr="00A04CE5">
        <w:rPr>
          <w:szCs w:val="24"/>
        </w:rPr>
        <w:t xml:space="preserve"> </w:t>
      </w:r>
      <w:r w:rsidR="0065302F" w:rsidRPr="00A04CE5">
        <w:rPr>
          <w:szCs w:val="24"/>
        </w:rPr>
        <w:fldChar w:fldCharType="begin"/>
      </w:r>
      <w:r w:rsidR="00BF5079" w:rsidRPr="00A04CE5">
        <w:rPr>
          <w:szCs w:val="24"/>
        </w:rPr>
        <w:instrText xml:space="preserve"> ADDIN EN.CITE &lt;EndNote&gt;&lt;Cite&gt;&lt;Author&gt;Sher&lt;/Author&gt;&lt;Year&gt;2017&lt;/Year&gt;&lt;RecNum&gt;58&lt;/RecNum&gt;&lt;DisplayText&gt;[2]&lt;/DisplayText&gt;&lt;record&gt;&lt;rec-number&gt;58&lt;/rec-number&gt;&lt;foreign-keys&gt;&lt;key app="EN" db-id="rveztpwpyvwtf0ef0vjvwf0l9rfz5rz0dt5f" timestamp="1624783815"&gt;58&lt;/key&gt;&lt;/foreign-keys&gt;&lt;ref-type name="Journal Article"&gt;17&lt;/ref-type&gt;&lt;contributors&gt;&lt;authors&gt;&lt;author&gt;Sher, Farooq&lt;/author&gt;&lt;author&gt;Pans, Miguel A.&lt;/author&gt;&lt;author&gt;Afilaka, Daniel T.&lt;/author&gt;&lt;author&gt;Sun, Chenggong&lt;/author&gt;&lt;author&gt;Liu, Hao&lt;/author&gt;&lt;/authors&gt;&lt;/contributors&gt;&lt;titles&gt;&lt;title&gt;Experimental investigation of woody and non-woody biomass combustion in a bubbling fluidised bed combustor focusing on gaseous emissions and temperature profiles&lt;/title&gt;&lt;secondary-title&gt;Energy&lt;/secondary-title&gt;&lt;/titles&gt;&lt;periodical&gt;&lt;full-title&gt;Energy&lt;/full-title&gt;&lt;/periodical&gt;&lt;pages&gt;2069-2080&lt;/pages&gt;&lt;volume&gt;141&lt;/volume&gt;&lt;keywords&gt;&lt;keyword&gt;Bubbling fluidised bed combustor&lt;/keyword&gt;&lt;keyword&gt;Biomass fuels&lt;/keyword&gt;&lt;keyword&gt;Air staging&lt;/keyword&gt;&lt;keyword&gt;NOx emission&lt;/keyword&gt;&lt;keyword&gt;CO emission&lt;/keyword&gt;&lt;/keywords&gt;&lt;dates&gt;&lt;year&gt;2017&lt;/year&gt;&lt;pub-dates&gt;&lt;date&gt;2017/12/15/&lt;/date&gt;&lt;/pub-dates&gt;&lt;/dates&gt;&lt;isbn&gt;0360-5442&lt;/isbn&gt;&lt;urls&gt;&lt;related-urls&gt;&lt;url&gt;https://www.sciencedirect.com/science/article/pii/S036054421731976X&lt;/url&gt;&lt;/related-urls&gt;&lt;/urls&gt;&lt;electronic-resource-num&gt;https://doi.org/10.1016/j.energy.2017.11.118&lt;/electronic-resource-num&gt;&lt;/record&gt;&lt;/Cite&gt;&lt;/EndNote&gt;</w:instrText>
      </w:r>
      <w:r w:rsidR="0065302F" w:rsidRPr="00A04CE5">
        <w:rPr>
          <w:szCs w:val="24"/>
        </w:rPr>
        <w:fldChar w:fldCharType="separate"/>
      </w:r>
      <w:r w:rsidR="00BF5079" w:rsidRPr="00A04CE5">
        <w:rPr>
          <w:noProof/>
          <w:szCs w:val="24"/>
        </w:rPr>
        <w:t>[2]</w:t>
      </w:r>
      <w:r w:rsidR="0065302F" w:rsidRPr="00A04CE5">
        <w:rPr>
          <w:szCs w:val="24"/>
        </w:rPr>
        <w:fldChar w:fldCharType="end"/>
      </w:r>
      <w:r w:rsidR="00C758B5" w:rsidRPr="00A04CE5">
        <w:rPr>
          <w:szCs w:val="24"/>
        </w:rPr>
        <w:t>.</w:t>
      </w:r>
      <w:r w:rsidR="00EE6E51" w:rsidRPr="00A04CE5">
        <w:rPr>
          <w:szCs w:val="24"/>
        </w:rPr>
        <w:t xml:space="preserve"> </w:t>
      </w:r>
      <w:r w:rsidR="008D544E" w:rsidRPr="00A04CE5">
        <w:rPr>
          <w:szCs w:val="24"/>
        </w:rPr>
        <w:t xml:space="preserve">Coal </w:t>
      </w:r>
      <w:r w:rsidR="00542165" w:rsidRPr="00A04CE5">
        <w:rPr>
          <w:szCs w:val="24"/>
        </w:rPr>
        <w:t xml:space="preserve">still dominates the global primary energy consumption by resource; nevertheless, </w:t>
      </w:r>
      <w:r w:rsidR="00A95D12" w:rsidRPr="00A04CE5">
        <w:rPr>
          <w:szCs w:val="24"/>
        </w:rPr>
        <w:t xml:space="preserve">this conventional energy resource is </w:t>
      </w:r>
      <w:r w:rsidR="00EF5F1F" w:rsidRPr="00A04CE5">
        <w:rPr>
          <w:szCs w:val="24"/>
        </w:rPr>
        <w:t xml:space="preserve">producing greenhouse gases (GHGs) </w:t>
      </w:r>
      <w:r w:rsidR="00A95D12" w:rsidRPr="00A04CE5">
        <w:rPr>
          <w:szCs w:val="24"/>
        </w:rPr>
        <w:t xml:space="preserve">at an accelerated rate </w:t>
      </w:r>
      <w:r w:rsidR="005C3716" w:rsidRPr="00A04CE5">
        <w:rPr>
          <w:szCs w:val="24"/>
        </w:rPr>
        <w:t>causing</w:t>
      </w:r>
      <w:r w:rsidR="009C5ADA" w:rsidRPr="00A04CE5">
        <w:rPr>
          <w:szCs w:val="24"/>
        </w:rPr>
        <w:t xml:space="preserve"> </w:t>
      </w:r>
      <w:r w:rsidR="00542165" w:rsidRPr="00A04CE5">
        <w:rPr>
          <w:szCs w:val="24"/>
        </w:rPr>
        <w:t xml:space="preserve">a serious </w:t>
      </w:r>
      <w:r w:rsidR="00A95D12" w:rsidRPr="00A04CE5">
        <w:rPr>
          <w:szCs w:val="24"/>
        </w:rPr>
        <w:t xml:space="preserve">threat to </w:t>
      </w:r>
      <w:r w:rsidR="0065302F" w:rsidRPr="00A04CE5">
        <w:rPr>
          <w:szCs w:val="24"/>
        </w:rPr>
        <w:t xml:space="preserve">global energy and environmental </w:t>
      </w:r>
      <w:r w:rsidR="00A95D12" w:rsidRPr="00A04CE5">
        <w:rPr>
          <w:szCs w:val="24"/>
        </w:rPr>
        <w:t xml:space="preserve">sustainability. </w:t>
      </w:r>
      <w:r w:rsidR="005C3716" w:rsidRPr="00A04CE5">
        <w:rPr>
          <w:szCs w:val="24"/>
        </w:rPr>
        <w:t>Consequently,</w:t>
      </w:r>
      <w:r w:rsidR="00BE16B0" w:rsidRPr="00A04CE5">
        <w:rPr>
          <w:szCs w:val="24"/>
        </w:rPr>
        <w:t xml:space="preserve"> there is a vital need of global </w:t>
      </w:r>
      <w:r w:rsidR="00EF5F1F" w:rsidRPr="00A04CE5">
        <w:rPr>
          <w:szCs w:val="24"/>
        </w:rPr>
        <w:t>integration of conventional and renewable energy via clean utilisation of coal and other fossil fuels</w:t>
      </w:r>
      <w:r w:rsidR="00C758B5" w:rsidRPr="00A04CE5">
        <w:rPr>
          <w:szCs w:val="24"/>
        </w:rPr>
        <w:t xml:space="preserve"> </w:t>
      </w:r>
      <w:r w:rsidR="00BE16B0" w:rsidRPr="00A04CE5">
        <w:rPr>
          <w:szCs w:val="24"/>
        </w:rPr>
        <w:fldChar w:fldCharType="begin"/>
      </w:r>
      <w:r w:rsidR="00BF5079" w:rsidRPr="00A04CE5">
        <w:rPr>
          <w:szCs w:val="24"/>
        </w:rPr>
        <w:instrText xml:space="preserve"> ADDIN EN.CITE &lt;EndNote&gt;&lt;Cite&gt;&lt;Author&gt;Sher&lt;/Author&gt;&lt;Year&gt;2017&lt;/Year&gt;&lt;RecNum&gt;58&lt;/RecNum&gt;&lt;DisplayText&gt;[2]&lt;/DisplayText&gt;&lt;record&gt;&lt;rec-number&gt;58&lt;/rec-number&gt;&lt;foreign-keys&gt;&lt;key app="EN" db-id="rveztpwpyvwtf0ef0vjvwf0l9rfz5rz0dt5f" timestamp="1624783815"&gt;58&lt;/key&gt;&lt;/foreign-keys&gt;&lt;ref-type name="Journal Article"&gt;17&lt;/ref-type&gt;&lt;contributors&gt;&lt;authors&gt;&lt;author&gt;Sher, Farooq&lt;/author&gt;&lt;author&gt;Pans, Miguel A.&lt;/author&gt;&lt;author&gt;Afilaka, Daniel T.&lt;/author&gt;&lt;author&gt;Sun, Chenggong&lt;/author&gt;&lt;author&gt;Liu, Hao&lt;/author&gt;&lt;/authors&gt;&lt;/contributors&gt;&lt;titles&gt;&lt;title&gt;Experimental investigation of woody and non-woody biomass combustion in a bubbling fluidised bed combustor focusing on gaseous emissions and temperature profiles&lt;/title&gt;&lt;secondary-title&gt;Energy&lt;/secondary-title&gt;&lt;/titles&gt;&lt;periodical&gt;&lt;full-title&gt;Energy&lt;/full-title&gt;&lt;/periodical&gt;&lt;pages&gt;2069-2080&lt;/pages&gt;&lt;volume&gt;141&lt;/volume&gt;&lt;keywords&gt;&lt;keyword&gt;Bubbling fluidised bed combustor&lt;/keyword&gt;&lt;keyword&gt;Biomass fuels&lt;/keyword&gt;&lt;keyword&gt;Air staging&lt;/keyword&gt;&lt;keyword&gt;NOx emission&lt;/keyword&gt;&lt;keyword&gt;CO emission&lt;/keyword&gt;&lt;/keywords&gt;&lt;dates&gt;&lt;year&gt;2017&lt;/year&gt;&lt;pub-dates&gt;&lt;date&gt;2017/12/15/&lt;/date&gt;&lt;/pub-dates&gt;&lt;/dates&gt;&lt;isbn&gt;0360-5442&lt;/isbn&gt;&lt;urls&gt;&lt;related-urls&gt;&lt;url&gt;https://www.sciencedirect.com/science/article/pii/S036054421731976X&lt;/url&gt;&lt;/related-urls&gt;&lt;/urls&gt;&lt;electronic-resource-num&gt;https://doi.org/10.1016/j.energy.2017.11.118&lt;/electronic-resource-num&gt;&lt;/record&gt;&lt;/Cite&gt;&lt;/EndNote&gt;</w:instrText>
      </w:r>
      <w:r w:rsidR="00BE16B0" w:rsidRPr="00A04CE5">
        <w:rPr>
          <w:szCs w:val="24"/>
        </w:rPr>
        <w:fldChar w:fldCharType="separate"/>
      </w:r>
      <w:r w:rsidR="00BF5079" w:rsidRPr="00A04CE5">
        <w:rPr>
          <w:noProof/>
          <w:szCs w:val="24"/>
        </w:rPr>
        <w:t>[2]</w:t>
      </w:r>
      <w:r w:rsidR="00BE16B0" w:rsidRPr="00A04CE5">
        <w:rPr>
          <w:szCs w:val="24"/>
        </w:rPr>
        <w:fldChar w:fldCharType="end"/>
      </w:r>
      <w:r w:rsidR="00BE16B0" w:rsidRPr="00A04CE5">
        <w:rPr>
          <w:szCs w:val="24"/>
        </w:rPr>
        <w:t xml:space="preserve">. </w:t>
      </w:r>
    </w:p>
    <w:p w14:paraId="05BB790C" w14:textId="30A8E8C6" w:rsidR="00071F4A" w:rsidRPr="00A04CE5" w:rsidRDefault="00936A69" w:rsidP="007D31D9">
      <w:pPr>
        <w:ind w:firstLine="720"/>
        <w:rPr>
          <w:szCs w:val="24"/>
        </w:rPr>
      </w:pPr>
      <w:r w:rsidRPr="00A04CE5">
        <w:rPr>
          <w:szCs w:val="24"/>
        </w:rPr>
        <w:t>The deployment of renewable resourc</w:t>
      </w:r>
      <w:r w:rsidR="0065302F" w:rsidRPr="00A04CE5">
        <w:rPr>
          <w:szCs w:val="24"/>
        </w:rPr>
        <w:t xml:space="preserve">es especially biomass </w:t>
      </w:r>
      <w:r w:rsidR="00ED0A4A" w:rsidRPr="00A04CE5">
        <w:rPr>
          <w:szCs w:val="24"/>
        </w:rPr>
        <w:t>has established prominence</w:t>
      </w:r>
      <w:r w:rsidR="00E218EA" w:rsidRPr="00A04CE5">
        <w:rPr>
          <w:szCs w:val="24"/>
        </w:rPr>
        <w:t xml:space="preserve"> in the field </w:t>
      </w:r>
      <w:r w:rsidR="0066687C" w:rsidRPr="00A04CE5">
        <w:rPr>
          <w:szCs w:val="24"/>
        </w:rPr>
        <w:t xml:space="preserve">of </w:t>
      </w:r>
      <w:r w:rsidR="00E218EA" w:rsidRPr="00A04CE5">
        <w:rPr>
          <w:szCs w:val="24"/>
        </w:rPr>
        <w:t>energy production</w:t>
      </w:r>
      <w:r w:rsidR="00371660" w:rsidRPr="00A04CE5">
        <w:rPr>
          <w:szCs w:val="24"/>
        </w:rPr>
        <w:t xml:space="preserve"> </w:t>
      </w:r>
      <w:r w:rsidR="0066687C" w:rsidRPr="00A04CE5">
        <w:rPr>
          <w:szCs w:val="24"/>
        </w:rPr>
        <w:t xml:space="preserve">due to incentives such as supply reliance, </w:t>
      </w:r>
      <w:r w:rsidR="00EF5F1F" w:rsidRPr="00A04CE5">
        <w:rPr>
          <w:szCs w:val="24"/>
        </w:rPr>
        <w:t>emissions</w:t>
      </w:r>
      <w:r w:rsidR="0066687C" w:rsidRPr="00A04CE5">
        <w:rPr>
          <w:szCs w:val="24"/>
        </w:rPr>
        <w:t xml:space="preserve"> mitigation</w:t>
      </w:r>
      <w:r w:rsidR="00541549" w:rsidRPr="00A04CE5">
        <w:rPr>
          <w:szCs w:val="24"/>
        </w:rPr>
        <w:t xml:space="preserve"> </w:t>
      </w:r>
      <w:r w:rsidR="00BE16B0" w:rsidRPr="00A04CE5">
        <w:rPr>
          <w:szCs w:val="24"/>
        </w:rPr>
        <w:fldChar w:fldCharType="begin"/>
      </w:r>
      <w:r w:rsidR="00BF5079" w:rsidRPr="00A04CE5">
        <w:rPr>
          <w:szCs w:val="24"/>
        </w:rPr>
        <w:instrText xml:space="preserve"> ADDIN EN.CITE &lt;EndNote&gt;&lt;Cite&gt;&lt;Author&gt;McNamee&lt;/Author&gt;&lt;Year&gt;2015&lt;/Year&gt;&lt;RecNum&gt;59&lt;/RecNum&gt;&lt;DisplayText&gt;[3]&lt;/DisplayText&gt;&lt;record&gt;&lt;rec-number&gt;59&lt;/rec-number&gt;&lt;foreign-keys&gt;&lt;key app="EN" db-id="rveztpwpyvwtf0ef0vjvwf0l9rfz5rz0dt5f" timestamp="1624783892"&gt;59&lt;/key&gt;&lt;/foreign-keys&gt;&lt;ref-type name="Journal Article"&gt;17&lt;/ref-type&gt;&lt;contributors&gt;&lt;authors&gt;&lt;author&gt;McNamee, P.&lt;/author&gt;&lt;author&gt;Darvell, L. I.&lt;/author&gt;&lt;author&gt;Jones, J. M.&lt;/author&gt;&lt;author&gt;Williams, A.&lt;/author&gt;&lt;/authors&gt;&lt;/contributors&gt;&lt;titles&gt;&lt;title&gt;The combustion characteristics of high-heating-rate chars from untreated and torrefied biomass fuels&lt;/title&gt;&lt;secondary-title&gt;Biomass and Bioenergy&lt;/secondary-title&gt;&lt;/titles&gt;&lt;periodical&gt;&lt;full-title&gt;Biomass and bioenergy&lt;/full-title&gt;&lt;/periodical&gt;&lt;pages&gt;63-72&lt;/pages&gt;&lt;volume&gt;82&lt;/volume&gt;&lt;keywords&gt;&lt;keyword&gt;Torrefaction&lt;/keyword&gt;&lt;keyword&gt;Char&lt;/keyword&gt;&lt;keyword&gt;Willow&lt;/keyword&gt;&lt;keyword&gt;Eucalyptus&lt;/keyword&gt;&lt;keyword&gt;Combustion kinetics&lt;/keyword&gt;&lt;/keywords&gt;&lt;dates&gt;&lt;year&gt;2015&lt;/year&gt;&lt;pub-dates&gt;&lt;date&gt;2015/11/01/&lt;/date&gt;&lt;/pub-dates&gt;&lt;/dates&gt;&lt;isbn&gt;0961-9534&lt;/isbn&gt;&lt;urls&gt;&lt;related-urls&gt;&lt;url&gt;https://www.sciencedirect.com/science/article/pii/S0961953415300027&lt;/url&gt;&lt;/related-urls&gt;&lt;/urls&gt;&lt;electronic-resource-num&gt;https://doi.org/10.1016/j.biombioe.2015.05.016&lt;/electronic-resource-num&gt;&lt;/record&gt;&lt;/Cite&gt;&lt;/EndNote&gt;</w:instrText>
      </w:r>
      <w:r w:rsidR="00BE16B0" w:rsidRPr="00A04CE5">
        <w:rPr>
          <w:szCs w:val="24"/>
        </w:rPr>
        <w:fldChar w:fldCharType="separate"/>
      </w:r>
      <w:r w:rsidR="00BF5079" w:rsidRPr="00A04CE5">
        <w:rPr>
          <w:noProof/>
          <w:szCs w:val="24"/>
        </w:rPr>
        <w:t>[3]</w:t>
      </w:r>
      <w:r w:rsidR="00BE16B0" w:rsidRPr="00A04CE5">
        <w:rPr>
          <w:szCs w:val="24"/>
        </w:rPr>
        <w:fldChar w:fldCharType="end"/>
      </w:r>
      <w:r w:rsidR="00541549" w:rsidRPr="00A04CE5">
        <w:rPr>
          <w:szCs w:val="24"/>
        </w:rPr>
        <w:t xml:space="preserve">, </w:t>
      </w:r>
      <w:r w:rsidR="00AB6A57" w:rsidRPr="00A04CE5">
        <w:rPr>
          <w:szCs w:val="24"/>
        </w:rPr>
        <w:t>cheap and</w:t>
      </w:r>
      <w:r w:rsidRPr="00A04CE5">
        <w:rPr>
          <w:szCs w:val="24"/>
        </w:rPr>
        <w:t xml:space="preserve"> carbon neutral resource</w:t>
      </w:r>
      <w:r w:rsidR="00A3525A" w:rsidRPr="00A04CE5">
        <w:rPr>
          <w:szCs w:val="24"/>
        </w:rPr>
        <w:t xml:space="preserve"> </w:t>
      </w:r>
      <w:r w:rsidR="00FA246C" w:rsidRPr="00A04CE5">
        <w:rPr>
          <w:szCs w:val="24"/>
        </w:rPr>
        <w:fldChar w:fldCharType="begin"/>
      </w:r>
      <w:r w:rsidR="00BF5079" w:rsidRPr="00A04CE5">
        <w:rPr>
          <w:szCs w:val="24"/>
        </w:rPr>
        <w:instrText xml:space="preserve"> ADDIN EN.CITE &lt;EndNote&gt;&lt;Cite&gt;&lt;Author&gt;Bhuiyan&lt;/Author&gt;&lt;Year&gt;2018&lt;/Year&gt;&lt;RecNum&gt;14&lt;/RecNum&gt;&lt;DisplayText&gt;[4]&lt;/DisplayText&gt;&lt;record&gt;&lt;rec-number&gt;14&lt;/rec-number&gt;&lt;foreign-keys&gt;&lt;key app="EN" db-id="rveztpwpyvwtf0ef0vjvwf0l9rfz5rz0dt5f" timestamp="1615294734"&gt;14&lt;/key&gt;&lt;key app="ENWeb" db-id=""&gt;0&lt;/key&gt;&lt;/foreign-keys&gt;&lt;ref-type name="Journal Article"&gt;17&lt;/ref-type&gt;&lt;contributors&gt;&lt;authors&gt;&lt;author&gt;Bhuiyan, Arafat A.&lt;/author&gt;&lt;author&gt;Blicblau, Aaron S.&lt;/author&gt;&lt;author&gt;Islam, A. K. M. Sadrul&lt;/author&gt;&lt;author&gt;Naser, Jamal&lt;/author&gt;&lt;/authors&gt;&lt;/contributors&gt;&lt;titles&gt;&lt;title&gt;A review on thermo-chemical characteristics of coal/biomass co-firing in industrial furnace&lt;/title&gt;&lt;secondary-title&gt;Journal of the Energy Institute&lt;/secondary-title&gt;&lt;/titles&gt;&lt;periodical&gt;&lt;full-title&gt;Journal of the Energy Institute&lt;/full-title&gt;&lt;/periodical&gt;&lt;pages&gt;1-18&lt;/pages&gt;&lt;volume&gt;91&lt;/volume&gt;&lt;number&gt;1&lt;/number&gt;&lt;section&gt;1&lt;/section&gt;&lt;dates&gt;&lt;year&gt;2018&lt;/year&gt;&lt;/dates&gt;&lt;isbn&gt;17439671&lt;/isbn&gt;&lt;urls&gt;&lt;/urls&gt;&lt;electronic-resource-num&gt;10.1016/j.joei.2016.10.006&lt;/electronic-resource-num&gt;&lt;/record&gt;&lt;/Cite&gt;&lt;/EndNote&gt;</w:instrText>
      </w:r>
      <w:r w:rsidR="00FA246C" w:rsidRPr="00A04CE5">
        <w:rPr>
          <w:szCs w:val="24"/>
        </w:rPr>
        <w:fldChar w:fldCharType="separate"/>
      </w:r>
      <w:r w:rsidR="00BF5079" w:rsidRPr="00A04CE5">
        <w:rPr>
          <w:noProof/>
          <w:szCs w:val="24"/>
        </w:rPr>
        <w:t>[4]</w:t>
      </w:r>
      <w:r w:rsidR="00FA246C" w:rsidRPr="00A04CE5">
        <w:rPr>
          <w:szCs w:val="24"/>
        </w:rPr>
        <w:fldChar w:fldCharType="end"/>
      </w:r>
      <w:r w:rsidR="00541549" w:rsidRPr="00A04CE5">
        <w:rPr>
          <w:szCs w:val="24"/>
        </w:rPr>
        <w:t xml:space="preserve">, diversified </w:t>
      </w:r>
      <w:r w:rsidR="00FA7778" w:rsidRPr="00A04CE5">
        <w:rPr>
          <w:szCs w:val="24"/>
        </w:rPr>
        <w:t>potential for biofuel production</w:t>
      </w:r>
      <w:r w:rsidR="00943D17" w:rsidRPr="00A04CE5">
        <w:rPr>
          <w:szCs w:val="24"/>
        </w:rPr>
        <w:t xml:space="preserve"> </w:t>
      </w:r>
      <w:r w:rsidR="00FA7778" w:rsidRPr="00A04CE5">
        <w:rPr>
          <w:szCs w:val="24"/>
        </w:rPr>
        <w:fldChar w:fldCharType="begin">
          <w:fldData xml:space="preserve">PEVuZE5vdGU+PENpdGU+PEF1dGhvcj5NdW5hd2FyPC9BdXRob3I+PFllYXI+MjAyMTwvWWVhcj48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</w:fldData>
        </w:fldChar>
      </w:r>
      <w:r w:rsidR="00BF5079" w:rsidRPr="00A04CE5">
        <w:rPr>
          <w:szCs w:val="24"/>
        </w:rPr>
        <w:instrText xml:space="preserve"> ADDIN EN.CITE </w:instrText>
      </w:r>
      <w:r w:rsidR="00BF5079" w:rsidRPr="00A04CE5">
        <w:rPr>
          <w:szCs w:val="24"/>
        </w:rPr>
        <w:fldChar w:fldCharType="begin">
          <w:fldData xml:space="preserve">PEVuZE5vdGU+PENpdGU+PEF1dGhvcj5NdW5hd2FyPC9BdXRob3I+PFllYXI+MjAyMTwvWWVhcj48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</w:fldData>
        </w:fldChar>
      </w:r>
      <w:r w:rsidR="00BF5079" w:rsidRPr="00A04CE5">
        <w:rPr>
          <w:szCs w:val="24"/>
        </w:rPr>
        <w:instrText xml:space="preserve"> ADDIN EN.CITE.DATA </w:instrText>
      </w:r>
      <w:r w:rsidR="00BF5079" w:rsidRPr="00A04CE5">
        <w:rPr>
          <w:szCs w:val="24"/>
        </w:rPr>
      </w:r>
      <w:r w:rsidR="00BF5079" w:rsidRPr="00A04CE5">
        <w:rPr>
          <w:szCs w:val="24"/>
        </w:rPr>
        <w:fldChar w:fldCharType="end"/>
      </w:r>
      <w:r w:rsidR="00FA7778" w:rsidRPr="00A04CE5">
        <w:rPr>
          <w:szCs w:val="24"/>
        </w:rPr>
      </w:r>
      <w:r w:rsidR="00FA7778" w:rsidRPr="00A04CE5">
        <w:rPr>
          <w:szCs w:val="24"/>
        </w:rPr>
        <w:fldChar w:fldCharType="separate"/>
      </w:r>
      <w:r w:rsidR="00BF5079" w:rsidRPr="00A04CE5">
        <w:rPr>
          <w:noProof/>
          <w:szCs w:val="24"/>
        </w:rPr>
        <w:t>[5]</w:t>
      </w:r>
      <w:r w:rsidR="00FA7778" w:rsidRPr="00A04CE5">
        <w:rPr>
          <w:szCs w:val="24"/>
        </w:rPr>
        <w:fldChar w:fldCharType="end"/>
      </w:r>
      <w:r w:rsidR="00C648A1" w:rsidRPr="00A04CE5">
        <w:rPr>
          <w:szCs w:val="24"/>
        </w:rPr>
        <w:t xml:space="preserve">. </w:t>
      </w:r>
      <w:r w:rsidR="00132408" w:rsidRPr="00A04CE5">
        <w:rPr>
          <w:szCs w:val="24"/>
        </w:rPr>
        <w:t>The t</w:t>
      </w:r>
      <w:r w:rsidR="00E21CE5" w:rsidRPr="00A04CE5">
        <w:rPr>
          <w:szCs w:val="24"/>
        </w:rPr>
        <w:t xml:space="preserve">hermochemical conversions </w:t>
      </w:r>
      <w:r w:rsidR="00132408" w:rsidRPr="00A04CE5">
        <w:rPr>
          <w:szCs w:val="24"/>
        </w:rPr>
        <w:t xml:space="preserve">routes such as </w:t>
      </w:r>
      <w:r w:rsidR="00E21CE5" w:rsidRPr="00A04CE5">
        <w:rPr>
          <w:szCs w:val="24"/>
        </w:rPr>
        <w:t>combustion, pyrolysis, gasification</w:t>
      </w:r>
      <w:r w:rsidR="00132408" w:rsidRPr="00A04CE5">
        <w:rPr>
          <w:szCs w:val="24"/>
        </w:rPr>
        <w:t>,</w:t>
      </w:r>
      <w:r w:rsidR="00EF5F1F" w:rsidRPr="00A04CE5">
        <w:rPr>
          <w:szCs w:val="24"/>
        </w:rPr>
        <w:t xml:space="preserve"> </w:t>
      </w:r>
      <w:r w:rsidR="00E21CE5" w:rsidRPr="00A04CE5">
        <w:rPr>
          <w:szCs w:val="24"/>
        </w:rPr>
        <w:t>and liquefaction</w:t>
      </w:r>
      <w:r w:rsidR="00687E06" w:rsidRPr="00A04CE5">
        <w:rPr>
          <w:szCs w:val="24"/>
        </w:rPr>
        <w:t xml:space="preserve"> </w:t>
      </w:r>
      <w:r w:rsidR="00E21CE5" w:rsidRPr="00A04CE5">
        <w:rPr>
          <w:szCs w:val="24"/>
        </w:rPr>
        <w:fldChar w:fldCharType="begin"/>
      </w:r>
      <w:r w:rsidR="00BF5079" w:rsidRPr="00A04CE5">
        <w:rPr>
          <w:szCs w:val="24"/>
        </w:rPr>
        <w:instrText xml:space="preserve"> ADDIN EN.CITE &lt;EndNote&gt;&lt;Cite&gt;&lt;Author&gt;Ong&lt;/Author&gt;&lt;Year&gt;2019&lt;/Year&gt;&lt;RecNum&gt;31&lt;/RecNum&gt;&lt;DisplayText&gt;[6]&lt;/DisplayText&gt;&lt;record&gt;&lt;rec-number&gt;31&lt;/rec-number&gt;&lt;foreign-keys&gt;&lt;key app="EN" db-id="rveztpwpyvwtf0ef0vjvwf0l9rfz5rz0dt5f" timestamp="1622366698"&gt;31&lt;/key&gt;&lt;/foreign-keys&gt;&lt;ref-type name="Journal Article"&gt;17&lt;/ref-type&gt;&lt;contributors&gt;&lt;authors&gt;&lt;author&gt;Ong, Hwai Chyuan&lt;/author&gt;&lt;author&gt;Chen, Wei-Hsin&lt;/author&gt;&lt;author&gt;Farooq, Abid&lt;/author&gt;&lt;author&gt;Gan, Yong Yang&lt;/author&gt;&lt;author&gt;Lee, Keat Teong&lt;/author&gt;&lt;author&gt;Ashokkumar, Veeramuthu&lt;/author&gt;&lt;/authors&gt;&lt;/contributors&gt;&lt;titles&gt;&lt;title&gt;Catalytic thermochemical conversion of biomass for biofuel production: A comprehensive review&lt;/title&gt;&lt;secondary-title&gt;Renewable and Sustainable Energy Reviews&lt;/secondary-title&gt;&lt;/titles&gt;&lt;periodical&gt;&lt;full-title&gt;Renewable and Sustainable Energy Reviews&lt;/full-title&gt;&lt;/periodical&gt;&lt;pages&gt;109266&lt;/pages&gt;&lt;volume&gt;113&lt;/volume&gt;&lt;dates&gt;&lt;year&gt;2019&lt;/year&gt;&lt;/dates&gt;&lt;isbn&gt;1364-0321&lt;/isbn&gt;&lt;urls&gt;&lt;/urls&gt;&lt;/record&gt;&lt;/Cite&gt;&lt;/EndNote&gt;</w:instrText>
      </w:r>
      <w:r w:rsidR="00E21CE5" w:rsidRPr="00A04CE5">
        <w:rPr>
          <w:szCs w:val="24"/>
        </w:rPr>
        <w:fldChar w:fldCharType="separate"/>
      </w:r>
      <w:r w:rsidR="00BF5079" w:rsidRPr="00A04CE5">
        <w:rPr>
          <w:noProof/>
          <w:szCs w:val="24"/>
        </w:rPr>
        <w:t>[6]</w:t>
      </w:r>
      <w:r w:rsidR="00E21CE5" w:rsidRPr="00A04CE5">
        <w:rPr>
          <w:szCs w:val="24"/>
        </w:rPr>
        <w:fldChar w:fldCharType="end"/>
      </w:r>
      <w:r w:rsidR="00132408" w:rsidRPr="00A04CE5">
        <w:rPr>
          <w:szCs w:val="24"/>
        </w:rPr>
        <w:t xml:space="preserve"> of a single type of conventional fuel have limited application when compared to </w:t>
      </w:r>
      <w:r w:rsidR="00533F77" w:rsidRPr="00A04CE5">
        <w:rPr>
          <w:szCs w:val="24"/>
        </w:rPr>
        <w:t xml:space="preserve">the approach adopted for </w:t>
      </w:r>
      <w:r w:rsidR="00132408" w:rsidRPr="00A04CE5">
        <w:rPr>
          <w:szCs w:val="24"/>
        </w:rPr>
        <w:t>co-utilisation of</w:t>
      </w:r>
      <w:r w:rsidR="00533F77" w:rsidRPr="00A04CE5">
        <w:rPr>
          <w:szCs w:val="24"/>
        </w:rPr>
        <w:t xml:space="preserve"> the same with </w:t>
      </w:r>
      <w:r w:rsidR="00132408" w:rsidRPr="00A04CE5">
        <w:rPr>
          <w:szCs w:val="24"/>
        </w:rPr>
        <w:t>biomass.</w:t>
      </w:r>
      <w:r w:rsidR="009B7764" w:rsidRPr="00A04CE5">
        <w:rPr>
          <w:szCs w:val="24"/>
        </w:rPr>
        <w:t xml:space="preserve"> </w:t>
      </w:r>
      <w:r w:rsidR="004C3EE9" w:rsidRPr="00A04CE5">
        <w:rPr>
          <w:szCs w:val="24"/>
        </w:rPr>
        <w:t>Co-use of fuels mitigate t</w:t>
      </w:r>
      <w:r w:rsidR="00632702" w:rsidRPr="00A04CE5">
        <w:rPr>
          <w:szCs w:val="24"/>
        </w:rPr>
        <w:t>he limitations</w:t>
      </w:r>
      <w:r w:rsidR="00533F77" w:rsidRPr="00A04CE5">
        <w:rPr>
          <w:szCs w:val="24"/>
        </w:rPr>
        <w:t xml:space="preserve"> of s</w:t>
      </w:r>
      <w:r w:rsidR="00632702" w:rsidRPr="00A04CE5">
        <w:rPr>
          <w:szCs w:val="24"/>
        </w:rPr>
        <w:t xml:space="preserve">ole fuel </w:t>
      </w:r>
      <w:r w:rsidR="004C3EE9" w:rsidRPr="00A04CE5">
        <w:rPr>
          <w:szCs w:val="24"/>
        </w:rPr>
        <w:t>such as</w:t>
      </w:r>
      <w:r w:rsidR="00632702" w:rsidRPr="00A04CE5">
        <w:rPr>
          <w:szCs w:val="24"/>
        </w:rPr>
        <w:t xml:space="preserve"> high moisture content, low calorific value, variation in the compositions, </w:t>
      </w:r>
      <w:r w:rsidR="00335F13" w:rsidRPr="00A04CE5">
        <w:rPr>
          <w:szCs w:val="24"/>
        </w:rPr>
        <w:t>flexible operation</w:t>
      </w:r>
      <w:r w:rsidR="004C3EE9" w:rsidRPr="00A04CE5">
        <w:rPr>
          <w:szCs w:val="24"/>
        </w:rPr>
        <w:t>,</w:t>
      </w:r>
      <w:r w:rsidR="00335F13" w:rsidRPr="00A04CE5">
        <w:rPr>
          <w:szCs w:val="24"/>
        </w:rPr>
        <w:t xml:space="preserve"> </w:t>
      </w:r>
      <w:r w:rsidR="004C3EE9" w:rsidRPr="00A04CE5">
        <w:rPr>
          <w:szCs w:val="24"/>
        </w:rPr>
        <w:t xml:space="preserve">cleaner and better </w:t>
      </w:r>
      <w:r w:rsidR="00335F13" w:rsidRPr="00A04CE5">
        <w:rPr>
          <w:szCs w:val="24"/>
        </w:rPr>
        <w:t>conversion yield</w:t>
      </w:r>
      <w:r w:rsidR="001E69A4" w:rsidRPr="00A04CE5">
        <w:rPr>
          <w:szCs w:val="24"/>
        </w:rPr>
        <w:t>.</w:t>
      </w:r>
      <w:r w:rsidR="00335F13" w:rsidRPr="00A04CE5">
        <w:rPr>
          <w:szCs w:val="24"/>
        </w:rPr>
        <w:t xml:space="preserve"> </w:t>
      </w:r>
      <w:r w:rsidR="00071F4A" w:rsidRPr="00A04CE5">
        <w:rPr>
          <w:szCs w:val="24"/>
        </w:rPr>
        <w:t>In addition a</w:t>
      </w:r>
      <w:r w:rsidR="003A65FC" w:rsidRPr="00A04CE5">
        <w:rPr>
          <w:szCs w:val="24"/>
        </w:rPr>
        <w:t xml:space="preserve"> considerable interest </w:t>
      </w:r>
      <w:r w:rsidR="00071F4A" w:rsidRPr="00A04CE5">
        <w:rPr>
          <w:szCs w:val="24"/>
        </w:rPr>
        <w:t xml:space="preserve">also </w:t>
      </w:r>
      <w:r w:rsidR="003A65FC" w:rsidRPr="00A04CE5">
        <w:rPr>
          <w:szCs w:val="24"/>
        </w:rPr>
        <w:t>lies in advancement of eff</w:t>
      </w:r>
      <w:r w:rsidR="003C61B6" w:rsidRPr="00A04CE5">
        <w:rPr>
          <w:szCs w:val="24"/>
        </w:rPr>
        <w:t>ective</w:t>
      </w:r>
      <w:r w:rsidR="003A65FC" w:rsidRPr="00A04CE5">
        <w:rPr>
          <w:szCs w:val="24"/>
        </w:rPr>
        <w:t xml:space="preserve"> techniques to recover materials and energy from wastes</w:t>
      </w:r>
      <w:r w:rsidR="003C61B6" w:rsidRPr="00A04CE5">
        <w:rPr>
          <w:szCs w:val="24"/>
        </w:rPr>
        <w:t xml:space="preserve"> </w:t>
      </w:r>
      <w:r w:rsidR="003C61B6" w:rsidRPr="00A04CE5">
        <w:rPr>
          <w:szCs w:val="24"/>
        </w:rPr>
        <w:fldChar w:fldCharType="begin"/>
      </w:r>
      <w:r w:rsidR="00BF5079" w:rsidRPr="00A04CE5">
        <w:rPr>
          <w:szCs w:val="24"/>
        </w:rPr>
        <w:instrText xml:space="preserve"> ADDIN EN.CITE &lt;EndNote&gt;&lt;Cite&gt;&lt;Author&gt;Ali&lt;/Author&gt;&lt;Year&gt;2018&lt;/Year&gt;&lt;RecNum&gt;148&lt;/RecNum&gt;&lt;DisplayText&gt;[7]&lt;/DisplayText&gt;&lt;record&gt;&lt;rec-number&gt;148&lt;/rec-number&gt;&lt;foreign-keys&gt;&lt;key app="EN" db-id="rveztpwpyvwtf0ef0vjvwf0l9rfz5rz0dt5f" timestamp="1632575896"&gt;148&lt;/key&gt;&lt;/foreign-keys&gt;&lt;ref-type name="Journal Article"&gt;17&lt;/ref-type&gt;&lt;contributors&gt;&lt;authors&gt;&lt;author&gt;Ali, Imtiaz&lt;/author&gt;&lt;author&gt;Naqvi, Salman Raza&lt;/author&gt;&lt;author&gt;Bahadar, Ali&lt;/author&gt;&lt;/authors&gt;&lt;/contributors&gt;&lt;titles&gt;&lt;title&gt;Kinetic analysis of Botryococcus braunii pyrolysis using model-free and model fitting methods&lt;/title&gt;&lt;secondary-title&gt;Fuel&lt;/secondary-title&gt;&lt;/titles&gt;&lt;periodical&gt;&lt;full-title&gt;Fuel&lt;/full-title&gt;&lt;/periodical&gt;&lt;pages&gt;369-380&lt;/pages&gt;&lt;volume&gt;214&lt;/volume&gt;&lt;dates&gt;&lt;year&gt;2018&lt;/year&gt;&lt;/dates&gt;&lt;isbn&gt;0016-2361&lt;/isbn&gt;&lt;urls&gt;&lt;/urls&gt;&lt;/record&gt;&lt;/Cite&gt;&lt;/EndNote&gt;</w:instrText>
      </w:r>
      <w:r w:rsidR="003C61B6" w:rsidRPr="00A04CE5">
        <w:rPr>
          <w:szCs w:val="24"/>
        </w:rPr>
        <w:fldChar w:fldCharType="separate"/>
      </w:r>
      <w:r w:rsidR="00BF5079" w:rsidRPr="00A04CE5">
        <w:rPr>
          <w:noProof/>
          <w:szCs w:val="24"/>
        </w:rPr>
        <w:t>[7]</w:t>
      </w:r>
      <w:r w:rsidR="003C61B6" w:rsidRPr="00A04CE5">
        <w:rPr>
          <w:szCs w:val="24"/>
        </w:rPr>
        <w:fldChar w:fldCharType="end"/>
      </w:r>
      <w:r w:rsidR="00465F67" w:rsidRPr="00A04CE5">
        <w:rPr>
          <w:szCs w:val="24"/>
        </w:rPr>
        <w:t>.</w:t>
      </w:r>
      <w:r w:rsidR="004C3EE9" w:rsidRPr="00A04CE5">
        <w:rPr>
          <w:szCs w:val="24"/>
        </w:rPr>
        <w:t xml:space="preserve"> </w:t>
      </w:r>
    </w:p>
    <w:p w14:paraId="6DD02B33" w14:textId="126A1190" w:rsidR="000C6AEE" w:rsidRPr="00A04CE5" w:rsidRDefault="004C3EE9" w:rsidP="007D31D9">
      <w:pPr>
        <w:ind w:firstLine="720"/>
        <w:rPr>
          <w:color w:val="FF0000"/>
          <w:szCs w:val="24"/>
        </w:rPr>
      </w:pPr>
      <w:r w:rsidRPr="00A04CE5">
        <w:rPr>
          <w:szCs w:val="24"/>
        </w:rPr>
        <w:t xml:space="preserve">In case of energy generation, co-pyrolysis of biomass is considered as a favourable technology to obtain different bio-products, such as bio-oil, biochar and mixture of gaseous products </w:t>
      </w:r>
      <w:r w:rsidRPr="00A04CE5">
        <w:rPr>
          <w:szCs w:val="24"/>
        </w:rPr>
        <w:fldChar w:fldCharType="begin"/>
      </w:r>
      <w:r w:rsidR="00BF5079" w:rsidRPr="00A04CE5">
        <w:rPr>
          <w:szCs w:val="24"/>
        </w:rPr>
        <w:instrText xml:space="preserve"> ADDIN EN.CITE &lt;EndNote&gt;&lt;Cite&gt;&lt;Author&gt;Hu&lt;/Author&gt;&lt;Year&gt;2019&lt;/Year&gt;&lt;RecNum&gt;32&lt;/RecNum&gt;&lt;DisplayText&gt;[8]&lt;/DisplayText&gt;&lt;record&gt;&lt;rec-number&gt;32&lt;/rec-number&gt;&lt;foreign-keys&gt;&lt;key app="EN" db-id="rveztpwpyvwtf0ef0vjvwf0l9rfz5rz0dt5f" timestamp="1622366893"&gt;32&lt;/key&gt;&lt;/foreign-keys&gt;&lt;ref-type name="Journal Article"&gt;17&lt;/ref-type&gt;&lt;contributors&gt;&lt;authors&gt;&lt;author&gt;Hu, Xun&lt;/author&gt;&lt;author&gt;Gholizadeh, Mortaza&lt;/author&gt;&lt;/authors&gt;&lt;/contributors&gt;&lt;titles&gt;&lt;title&gt;Biomass pyrolysis: A review of the process development and challenges from initial researches up to the commercialisation stage&lt;/title&gt;&lt;secondary-title&gt;Journal of Energy Chemistry&lt;/secondary-title&gt;&lt;/titles&gt;&lt;periodical&gt;&lt;full-title&gt;Journal of Energy Chemistry&lt;/full-title&gt;&lt;/periodical&gt;&lt;pages&gt;109-143&lt;/pages&gt;&lt;volume&gt;39&lt;/volume&gt;&lt;keywords&gt;&lt;keyword&gt;Biomass&lt;/keyword&gt;&lt;keyword&gt;Pyrolysis&lt;/keyword&gt;&lt;keyword&gt;Commercialisation&lt;/keyword&gt;&lt;keyword&gt;Current plants&lt;/keyword&gt;&lt;keyword&gt;Review&lt;/keyword&gt;&lt;/keywords&gt;&lt;dates&gt;&lt;year&gt;2019&lt;/year&gt;&lt;pub-dates&gt;&lt;date&gt;2019/12/01/&lt;/date&gt;&lt;/pub-dates&gt;&lt;/dates&gt;&lt;isbn&gt;2095-4956&lt;/isbn&gt;&lt;urls&gt;&lt;related-urls&gt;&lt;url&gt;https://www.sciencedirect.com/science/article/pii/S209549561830901X&lt;/url&gt;&lt;/related-urls&gt;&lt;/urls&gt;&lt;electronic-resource-num&gt;https://doi.org/10.1016/j.jechem.2019.01.024&lt;/electronic-resource-num&gt;&lt;/record&gt;&lt;/Cite&gt;&lt;/EndNote&gt;</w:instrText>
      </w:r>
      <w:r w:rsidRPr="00A04CE5">
        <w:rPr>
          <w:szCs w:val="24"/>
        </w:rPr>
        <w:fldChar w:fldCharType="separate"/>
      </w:r>
      <w:r w:rsidR="00BF5079" w:rsidRPr="00A04CE5">
        <w:rPr>
          <w:noProof/>
          <w:szCs w:val="24"/>
        </w:rPr>
        <w:t>[8]</w:t>
      </w:r>
      <w:r w:rsidRPr="00A04CE5">
        <w:rPr>
          <w:szCs w:val="24"/>
        </w:rPr>
        <w:fldChar w:fldCharType="end"/>
      </w:r>
      <w:r w:rsidRPr="00A04CE5">
        <w:rPr>
          <w:szCs w:val="24"/>
        </w:rPr>
        <w:t>.</w:t>
      </w:r>
      <w:r w:rsidR="00071F4A" w:rsidRPr="00A04CE5">
        <w:rPr>
          <w:szCs w:val="24"/>
        </w:rPr>
        <w:t xml:space="preserve"> It is a</w:t>
      </w:r>
      <w:r w:rsidR="00CD5356" w:rsidRPr="00A04CE5">
        <w:rPr>
          <w:szCs w:val="24"/>
        </w:rPr>
        <w:t xml:space="preserve"> low energy intensive process </w:t>
      </w:r>
      <w:r w:rsidR="00071F4A" w:rsidRPr="00A04CE5">
        <w:rPr>
          <w:szCs w:val="24"/>
        </w:rPr>
        <w:t xml:space="preserve">with resulting </w:t>
      </w:r>
      <w:r w:rsidR="00513354" w:rsidRPr="00A04CE5">
        <w:rPr>
          <w:szCs w:val="24"/>
        </w:rPr>
        <w:t>fuel</w:t>
      </w:r>
      <w:r w:rsidR="00071F4A" w:rsidRPr="00A04CE5">
        <w:rPr>
          <w:szCs w:val="24"/>
        </w:rPr>
        <w:t>s</w:t>
      </w:r>
      <w:r w:rsidR="00513354" w:rsidRPr="00A04CE5">
        <w:rPr>
          <w:szCs w:val="24"/>
        </w:rPr>
        <w:t xml:space="preserve"> (solid, liquid and gas) </w:t>
      </w:r>
      <w:r w:rsidR="00071F4A" w:rsidRPr="00A04CE5">
        <w:rPr>
          <w:szCs w:val="24"/>
        </w:rPr>
        <w:t>ideal for</w:t>
      </w:r>
      <w:r w:rsidR="000C7737" w:rsidRPr="00A04CE5">
        <w:rPr>
          <w:szCs w:val="24"/>
        </w:rPr>
        <w:t xml:space="preserve"> </w:t>
      </w:r>
      <w:r w:rsidR="00513354" w:rsidRPr="00A04CE5">
        <w:rPr>
          <w:szCs w:val="24"/>
        </w:rPr>
        <w:t>various applications</w:t>
      </w:r>
      <w:r w:rsidR="000C7737" w:rsidRPr="00A04CE5">
        <w:rPr>
          <w:szCs w:val="24"/>
        </w:rPr>
        <w:t xml:space="preserve"> </w:t>
      </w:r>
      <w:r w:rsidR="00513354" w:rsidRPr="00A04CE5">
        <w:rPr>
          <w:szCs w:val="24"/>
        </w:rPr>
        <w:fldChar w:fldCharType="begin"/>
      </w:r>
      <w:r w:rsidR="00BF5079" w:rsidRPr="00A04CE5">
        <w:rPr>
          <w:szCs w:val="24"/>
        </w:rPr>
        <w:instrText xml:space="preserve"> ADDIN EN.CITE &lt;EndNote&gt;&lt;Cite&gt;&lt;Author&gt;Jin&lt;/Author&gt;&lt;Year&gt;2016&lt;/Year&gt;&lt;RecNum&gt;141&lt;/RecNum&gt;&lt;DisplayText&gt;[9]&lt;/DisplayText&gt;&lt;record&gt;&lt;rec-number&gt;141&lt;/rec-number&gt;&lt;foreign-keys&gt;&lt;key app="EN" db-id="rveztpwpyvwtf0ef0vjvwf0l9rfz5rz0dt5f" timestamp="1632573799"&gt;141&lt;/key&gt;&lt;/foreign-keys&gt;&lt;ref-type name="Journal Article"&gt;17&lt;/ref-type&gt;&lt;contributors&gt;&lt;authors&gt;&lt;author&gt;Jin, Junwei&lt;/author&gt;&lt;author&gt;Li, Yanan&lt;/author&gt;&lt;author&gt;Zhang, Jianyun&lt;/author&gt;&lt;author&gt;Wu, Shengchun&lt;/author&gt;&lt;author&gt;Cao, Yucheng&lt;/author&gt;&lt;author&gt;Liang, Peng&lt;/author&gt;&lt;author&gt;Zhang, Jin&lt;/author&gt;&lt;author&gt;Wong, Ming Hung&lt;/author&gt;&lt;author&gt;Wang, Minyan&lt;/author&gt;&lt;author&gt;Shan, Shengdao&lt;/author&gt;&lt;author&gt;Christie, Peter&lt;/author&gt;&lt;/authors&gt;&lt;/contributors&gt;&lt;titles&gt;&lt;title&gt;Influence of pyrolysis temperature on properties and environmental safety of heavy metals in biochars derived from municipal sewage sludge&lt;/title&gt;&lt;secondary-title&gt;Journal of Hazardous Materials&lt;/secondary-title&gt;&lt;/titles&gt;&lt;periodical&gt;&lt;full-title&gt;Journal of Hazardous Materials&lt;/full-title&gt;&lt;/periodical&gt;&lt;pages&gt;417-426&lt;/pages&gt;&lt;volume&gt;320&lt;/volume&gt;&lt;keywords&gt;&lt;keyword&gt;Sewage sludge biochar&lt;/keyword&gt;&lt;keyword&gt;Heavy metals&lt;/keyword&gt;&lt;keyword&gt;Thermal pyrolysis&lt;/keyword&gt;&lt;keyword&gt;BCR sequential extraction&lt;/keyword&gt;&lt;keyword&gt;Environmental risk assessment&lt;/keyword&gt;&lt;/keywords&gt;&lt;dates&gt;&lt;year&gt;2016&lt;/year&gt;&lt;pub-dates&gt;&lt;date&gt;2016/12/15/&lt;/date&gt;&lt;/pub-dates&gt;&lt;/dates&gt;&lt;isbn&gt;0304-3894&lt;/isbn&gt;&lt;urls&gt;&lt;related-urls&gt;&lt;url&gt;https://www.sciencedirect.com/science/article/pii/S0304389416307725&lt;/url&gt;&lt;/related-urls&gt;&lt;/urls&gt;&lt;electronic-resource-num&gt;https://doi.org/10.1016/j.jhazmat.2016.08.050&lt;/electronic-resource-num&gt;&lt;/record&gt;&lt;/Cite&gt;&lt;/EndNote&gt;</w:instrText>
      </w:r>
      <w:r w:rsidR="00513354" w:rsidRPr="00A04CE5">
        <w:rPr>
          <w:szCs w:val="24"/>
        </w:rPr>
        <w:fldChar w:fldCharType="separate"/>
      </w:r>
      <w:r w:rsidR="00BF5079" w:rsidRPr="00A04CE5">
        <w:rPr>
          <w:noProof/>
          <w:szCs w:val="24"/>
        </w:rPr>
        <w:t>[9]</w:t>
      </w:r>
      <w:r w:rsidR="00513354" w:rsidRPr="00A04CE5">
        <w:rPr>
          <w:szCs w:val="24"/>
        </w:rPr>
        <w:fldChar w:fldCharType="end"/>
      </w:r>
      <w:r w:rsidR="00513354" w:rsidRPr="00A04CE5">
        <w:rPr>
          <w:szCs w:val="24"/>
        </w:rPr>
        <w:t>.</w:t>
      </w:r>
      <w:r w:rsidR="00EC59FF" w:rsidRPr="00A04CE5">
        <w:rPr>
          <w:szCs w:val="24"/>
        </w:rPr>
        <w:t xml:space="preserve"> </w:t>
      </w:r>
      <w:r w:rsidR="00561364" w:rsidRPr="00A04CE5">
        <w:rPr>
          <w:szCs w:val="24"/>
        </w:rPr>
        <w:t>C</w:t>
      </w:r>
      <w:r w:rsidR="00EC59FF" w:rsidRPr="00A04CE5">
        <w:rPr>
          <w:szCs w:val="24"/>
        </w:rPr>
        <w:t>o-pyrolysis include devolatilization of b</w:t>
      </w:r>
      <w:r w:rsidR="009F3191" w:rsidRPr="00A04CE5">
        <w:rPr>
          <w:szCs w:val="24"/>
        </w:rPr>
        <w:t>iomass to form char, tar, gases</w:t>
      </w:r>
      <w:r w:rsidR="00561364" w:rsidRPr="00A04CE5">
        <w:rPr>
          <w:szCs w:val="24"/>
        </w:rPr>
        <w:t xml:space="preserve">, resulting in </w:t>
      </w:r>
      <w:r w:rsidR="009F3191" w:rsidRPr="00A04CE5">
        <w:rPr>
          <w:szCs w:val="24"/>
        </w:rPr>
        <w:t>solid</w:t>
      </w:r>
      <w:r w:rsidR="00561364" w:rsidRPr="00A04CE5">
        <w:rPr>
          <w:szCs w:val="24"/>
        </w:rPr>
        <w:t xml:space="preserve">-gases and </w:t>
      </w:r>
      <w:r w:rsidR="009F3191" w:rsidRPr="00A04CE5">
        <w:rPr>
          <w:szCs w:val="24"/>
        </w:rPr>
        <w:t xml:space="preserve">gases-tar </w:t>
      </w:r>
      <w:r w:rsidR="00561364" w:rsidRPr="00A04CE5">
        <w:rPr>
          <w:szCs w:val="24"/>
        </w:rPr>
        <w:t>reactions</w:t>
      </w:r>
      <w:r w:rsidR="001A1D10" w:rsidRPr="00A04CE5">
        <w:rPr>
          <w:szCs w:val="24"/>
        </w:rPr>
        <w:t>.</w:t>
      </w:r>
      <w:r w:rsidR="009F3191" w:rsidRPr="00A04CE5">
        <w:rPr>
          <w:szCs w:val="24"/>
        </w:rPr>
        <w:t xml:space="preserve"> </w:t>
      </w:r>
      <w:r w:rsidR="00561364" w:rsidRPr="00A04CE5">
        <w:rPr>
          <w:szCs w:val="24"/>
        </w:rPr>
        <w:t>Coal-biomass co-pyrolysis</w:t>
      </w:r>
      <w:r w:rsidR="006F33B3" w:rsidRPr="00A04CE5">
        <w:rPr>
          <w:szCs w:val="24"/>
        </w:rPr>
        <w:t xml:space="preserve"> </w:t>
      </w:r>
      <w:r w:rsidR="00C33720" w:rsidRPr="00A04CE5">
        <w:rPr>
          <w:szCs w:val="24"/>
        </w:rPr>
        <w:t xml:space="preserve">apart from </w:t>
      </w:r>
      <w:r w:rsidR="00001411" w:rsidRPr="00A04CE5">
        <w:rPr>
          <w:szCs w:val="24"/>
        </w:rPr>
        <w:t>paving</w:t>
      </w:r>
      <w:r w:rsidR="00C33720" w:rsidRPr="00A04CE5">
        <w:rPr>
          <w:szCs w:val="24"/>
        </w:rPr>
        <w:t xml:space="preserve"> the way to greater efficiency with better utilization </w:t>
      </w:r>
      <w:r w:rsidR="00001411" w:rsidRPr="00A04CE5">
        <w:rPr>
          <w:szCs w:val="24"/>
        </w:rPr>
        <w:t>of biomass, volume reduction of waste</w:t>
      </w:r>
      <w:r w:rsidR="006F33B3" w:rsidRPr="00A04CE5">
        <w:rPr>
          <w:szCs w:val="24"/>
        </w:rPr>
        <w:t xml:space="preserve"> </w:t>
      </w:r>
      <w:r w:rsidR="00F93961" w:rsidRPr="00A04CE5">
        <w:rPr>
          <w:szCs w:val="24"/>
        </w:rPr>
        <w:t xml:space="preserve">can also </w:t>
      </w:r>
      <w:r w:rsidR="00001411" w:rsidRPr="00A04CE5">
        <w:rPr>
          <w:szCs w:val="24"/>
        </w:rPr>
        <w:t xml:space="preserve">improve the quality of </w:t>
      </w:r>
      <w:r w:rsidR="00F93961" w:rsidRPr="00A04CE5">
        <w:rPr>
          <w:szCs w:val="24"/>
        </w:rPr>
        <w:t xml:space="preserve">pyrolytic oils produced form coal only </w:t>
      </w:r>
      <w:r w:rsidR="00F93961" w:rsidRPr="00A04CE5">
        <w:rPr>
          <w:szCs w:val="24"/>
        </w:rPr>
        <w:fldChar w:fldCharType="begin"/>
      </w:r>
      <w:r w:rsidR="00BF5079" w:rsidRPr="00A04CE5">
        <w:rPr>
          <w:szCs w:val="24"/>
        </w:rPr>
        <w:instrText xml:space="preserve"> ADDIN EN.CITE &lt;EndNote&gt;&lt;Cite&gt;&lt;Author&gt;Shi&lt;/Author&gt;&lt;Year&gt;2013&lt;/Year&gt;&lt;RecNum&gt;135&lt;/RecNum&gt;&lt;DisplayText&gt;[10]&lt;/DisplayText&gt;&lt;record&gt;&lt;rec-number&gt;135&lt;/rec-number&gt;&lt;foreign-keys&gt;&lt;key app="EN" db-id="rveztpwpyvwtf0ef0vjvwf0l9rfz5rz0dt5f" timestamp="1632572296"&gt;135&lt;/key&gt;&lt;/foreign-keys&gt;&lt;ref-type name="Journal Article"&gt;17&lt;/ref-type&gt;&lt;contributors&gt;&lt;authors&gt;&lt;author&gt;Shi, Lei&lt;/author&gt;&lt;author&gt;Liu, Qingya&lt;/author&gt;&lt;author&gt;Guo, Xiaojin&lt;/author&gt;&lt;author&gt;Wu, Weize&lt;/author&gt;&lt;author&gt;Liu, Zhenyu&lt;/author&gt;&lt;/authors&gt;&lt;/contributors&gt;&lt;titles&gt;&lt;title&gt;Pyrolysis behavior and bonding information of coal — A TGA study&lt;/title&gt;&lt;secondary-title&gt;Fuel Processing Technology&lt;/secondary-title&gt;&lt;/titles&gt;&lt;periodical&gt;&lt;full-title&gt;Fuel Processing Technology&lt;/full-title&gt;&lt;/periodical&gt;&lt;pages&gt;125-132&lt;/pages&gt;&lt;volume&gt;108&lt;/volume&gt;&lt;keywords&gt;&lt;keyword&gt;Coal&lt;/keyword&gt;&lt;keyword&gt;Pyrolysis&lt;/keyword&gt;&lt;keyword&gt;TGA&lt;/keyword&gt;&lt;keyword&gt;Covalent bond&lt;/keyword&gt;&lt;keyword&gt;Volatile matter content&lt;/keyword&gt;&lt;/keywords&gt;&lt;dates&gt;&lt;year&gt;2013&lt;/year&gt;&lt;pub-dates&gt;&lt;date&gt;2013/04/01/&lt;/date&gt;&lt;/pub-dates&gt;&lt;/dates&gt;&lt;isbn&gt;0378-3820&lt;/isbn&gt;&lt;urls&gt;&lt;related-urls&gt;&lt;url&gt;https://www.sciencedirect.com/science/article/pii/S0378382012002457&lt;/url&gt;&lt;/related-urls&gt;&lt;/urls&gt;&lt;electronic-resource-num&gt;https://doi.org/10.1016/j.fuproc.2012.06.023&lt;/electronic-resource-num&gt;&lt;/record&gt;&lt;/Cite&gt;&lt;/EndNote&gt;</w:instrText>
      </w:r>
      <w:r w:rsidR="00F93961" w:rsidRPr="00A04CE5">
        <w:rPr>
          <w:szCs w:val="24"/>
        </w:rPr>
        <w:fldChar w:fldCharType="separate"/>
      </w:r>
      <w:r w:rsidR="00BF5079" w:rsidRPr="00A04CE5">
        <w:rPr>
          <w:noProof/>
          <w:szCs w:val="24"/>
        </w:rPr>
        <w:t>[10]</w:t>
      </w:r>
      <w:r w:rsidR="00F93961" w:rsidRPr="00A04CE5">
        <w:rPr>
          <w:szCs w:val="24"/>
        </w:rPr>
        <w:fldChar w:fldCharType="end"/>
      </w:r>
      <w:r w:rsidR="00F93961" w:rsidRPr="00A04CE5">
        <w:rPr>
          <w:szCs w:val="24"/>
        </w:rPr>
        <w:t>.</w:t>
      </w:r>
      <w:r w:rsidR="002E0F2F" w:rsidRPr="00A04CE5">
        <w:rPr>
          <w:szCs w:val="24"/>
        </w:rPr>
        <w:t xml:space="preserve"> I</w:t>
      </w:r>
      <w:r w:rsidR="00175F49" w:rsidRPr="00A04CE5">
        <w:rPr>
          <w:szCs w:val="24"/>
        </w:rPr>
        <w:t>n some studies c</w:t>
      </w:r>
      <w:r w:rsidR="000175A6" w:rsidRPr="00A04CE5">
        <w:rPr>
          <w:szCs w:val="24"/>
        </w:rPr>
        <w:t xml:space="preserve">o-pyrolysis of bituminous coal and woody biomass </w:t>
      </w:r>
      <w:r w:rsidR="00175F49" w:rsidRPr="00A04CE5">
        <w:rPr>
          <w:szCs w:val="24"/>
        </w:rPr>
        <w:t>exhibited</w:t>
      </w:r>
      <w:r w:rsidR="000175A6" w:rsidRPr="00A04CE5">
        <w:rPr>
          <w:szCs w:val="24"/>
        </w:rPr>
        <w:t xml:space="preserve"> no synergy</w:t>
      </w:r>
      <w:r w:rsidR="002E0F2F" w:rsidRPr="00A04CE5">
        <w:rPr>
          <w:szCs w:val="24"/>
        </w:rPr>
        <w:t>,</w:t>
      </w:r>
      <w:r w:rsidR="000175A6" w:rsidRPr="00A04CE5">
        <w:rPr>
          <w:szCs w:val="24"/>
        </w:rPr>
        <w:t xml:space="preserve"> </w:t>
      </w:r>
      <w:r w:rsidR="002E0F2F" w:rsidRPr="00A04CE5">
        <w:rPr>
          <w:szCs w:val="24"/>
        </w:rPr>
        <w:t xml:space="preserve">whereas, in other </w:t>
      </w:r>
      <w:r w:rsidR="000175A6" w:rsidRPr="00A04CE5">
        <w:rPr>
          <w:szCs w:val="24"/>
        </w:rPr>
        <w:t>bituminous and lignite coal</w:t>
      </w:r>
      <w:r w:rsidR="002E0F2F" w:rsidRPr="00A04CE5">
        <w:rPr>
          <w:szCs w:val="24"/>
        </w:rPr>
        <w:t xml:space="preserve"> blends</w:t>
      </w:r>
      <w:r w:rsidR="000175A6" w:rsidRPr="00A04CE5">
        <w:rPr>
          <w:szCs w:val="24"/>
        </w:rPr>
        <w:t xml:space="preserve"> with cellulose, lignin, and pine sawdust </w:t>
      </w:r>
      <w:r w:rsidR="002E0F2F" w:rsidRPr="00A04CE5">
        <w:rPr>
          <w:szCs w:val="24"/>
        </w:rPr>
        <w:t>presented</w:t>
      </w:r>
      <w:r w:rsidR="000175A6" w:rsidRPr="00A04CE5">
        <w:rPr>
          <w:szCs w:val="24"/>
        </w:rPr>
        <w:t xml:space="preserve"> synergistic effect in batch pyrolysis reactor </w:t>
      </w:r>
      <w:r w:rsidR="000175A6" w:rsidRPr="00A04CE5">
        <w:rPr>
          <w:szCs w:val="24"/>
        </w:rPr>
        <w:fldChar w:fldCharType="begin"/>
      </w:r>
      <w:r w:rsidR="00BF5079" w:rsidRPr="00A04CE5">
        <w:rPr>
          <w:szCs w:val="24"/>
        </w:rPr>
        <w:instrText xml:space="preserve"> ADDIN EN.CITE &lt;EndNote&gt;&lt;Cite&gt;&lt;Author&gt;Jones&lt;/Author&gt;&lt;Year&gt;2005&lt;/Year&gt;&lt;RecNum&gt;173&lt;/RecNum&gt;&lt;DisplayText&gt;[11]&lt;/DisplayText&gt;&lt;record&gt;&lt;rec-number&gt;173&lt;/rec-number&gt;&lt;foreign-keys&gt;&lt;key app="EN" db-id="rveztpwpyvwtf0ef0vjvwf0l9rfz5rz0dt5f" timestamp="1632653168"&gt;173&lt;/key&gt;&lt;/foreign-keys&gt;&lt;ref-type name="Journal Article"&gt;17&lt;/ref-type&gt;&lt;contributors&gt;&lt;authors&gt;&lt;author&gt;Jones, J. M.&lt;/author&gt;&lt;author&gt;Kubacki, M.&lt;/author&gt;&lt;author&gt;Kubica, K.&lt;/author&gt;&lt;author&gt;Ross, A. B.&lt;/author&gt;&lt;author&gt;Williams, A.&lt;/author&gt;&lt;/authors&gt;&lt;/contributors&gt;&lt;titles&gt;&lt;title&gt;Devolatilisation characteristics of coal and biomass blends&lt;/title&gt;&lt;secondary-title&gt;Journal of Analytical and Applied Pyrolysis&lt;/secondary-title&gt;&lt;/titles&gt;&lt;periodical&gt;&lt;full-title&gt;Journal of Analytical and Applied Pyrolysis&lt;/full-title&gt;&lt;/periodical&gt;&lt;pages&gt;502-511&lt;/pages&gt;&lt;volume&gt;74&lt;/volume&gt;&lt;number&gt;1&lt;/number&gt;&lt;keywords&gt;&lt;keyword&gt;Co-pyrolysis&lt;/keyword&gt;&lt;keyword&gt;Coal&lt;/keyword&gt;&lt;keyword&gt;Biomass&lt;/keyword&gt;&lt;keyword&gt;Pyrolysis&lt;/keyword&gt;&lt;keyword&gt;GC–MS&lt;/keyword&gt;&lt;keyword&gt;TGA&lt;/keyword&gt;&lt;/keywords&gt;&lt;dates&gt;&lt;year&gt;2005&lt;/year&gt;&lt;pub-dates&gt;&lt;date&gt;2005/08/01/&lt;/date&gt;&lt;/pub-dates&gt;&lt;/dates&gt;&lt;isbn&gt;0165-2370&lt;/isbn&gt;&lt;urls&gt;&lt;related-urls&gt;&lt;url&gt;https://www.sciencedirect.com/science/article/pii/S0165237004001251&lt;/url&gt;&lt;/related-urls&gt;&lt;/urls&gt;&lt;electronic-resource-num&gt;https://doi.org/10.1016/j.jaap.2004.11.018&lt;/electronic-resource-num&gt;&lt;/record&gt;&lt;/Cite&gt;&lt;/EndNote&gt;</w:instrText>
      </w:r>
      <w:r w:rsidR="000175A6" w:rsidRPr="00A04CE5">
        <w:rPr>
          <w:szCs w:val="24"/>
        </w:rPr>
        <w:fldChar w:fldCharType="separate"/>
      </w:r>
      <w:r w:rsidR="00BF5079" w:rsidRPr="00A04CE5">
        <w:rPr>
          <w:noProof/>
          <w:szCs w:val="24"/>
        </w:rPr>
        <w:t>[11]</w:t>
      </w:r>
      <w:r w:rsidR="000175A6" w:rsidRPr="00A04CE5">
        <w:rPr>
          <w:szCs w:val="24"/>
        </w:rPr>
        <w:fldChar w:fldCharType="end"/>
      </w:r>
      <w:r w:rsidR="000175A6" w:rsidRPr="00A04CE5">
        <w:rPr>
          <w:szCs w:val="24"/>
        </w:rPr>
        <w:t>.</w:t>
      </w:r>
      <w:r w:rsidR="00A7485E" w:rsidRPr="00A04CE5">
        <w:rPr>
          <w:szCs w:val="24"/>
        </w:rPr>
        <w:t xml:space="preserve"> Generally, t</w:t>
      </w:r>
      <w:r w:rsidR="00324129" w:rsidRPr="00A04CE5">
        <w:rPr>
          <w:szCs w:val="24"/>
        </w:rPr>
        <w:t xml:space="preserve">hermogravimetric analysis (TGA) </w:t>
      </w:r>
      <w:r w:rsidR="00A7485E" w:rsidRPr="00A04CE5">
        <w:rPr>
          <w:szCs w:val="24"/>
        </w:rPr>
        <w:t>is widely</w:t>
      </w:r>
      <w:r w:rsidR="00324129" w:rsidRPr="00A04CE5">
        <w:rPr>
          <w:szCs w:val="24"/>
        </w:rPr>
        <w:t xml:space="preserve"> used for an in-depth </w:t>
      </w:r>
      <w:r w:rsidR="00A7485E" w:rsidRPr="00A04CE5">
        <w:rPr>
          <w:szCs w:val="24"/>
        </w:rPr>
        <w:t>investigation</w:t>
      </w:r>
      <w:r w:rsidR="00324129" w:rsidRPr="00A04CE5">
        <w:rPr>
          <w:szCs w:val="24"/>
        </w:rPr>
        <w:t xml:space="preserve"> of co-pyrolysis process </w:t>
      </w:r>
      <w:r w:rsidR="00324129" w:rsidRPr="00A04CE5">
        <w:rPr>
          <w:szCs w:val="24"/>
        </w:rPr>
        <w:fldChar w:fldCharType="begin">
          <w:fldData xml:space="preserve">PEVuZE5vdGU+PENpdGU+PEF1dGhvcj5MaXU8L0F1dGhvcj48WWVhcj4yMDE1PC9ZZWFyPjxSZWNO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</w:fldData>
        </w:fldChar>
      </w:r>
      <w:r w:rsidR="00BF5079" w:rsidRPr="00A04CE5">
        <w:rPr>
          <w:szCs w:val="24"/>
        </w:rPr>
        <w:instrText xml:space="preserve"> ADDIN EN.CITE </w:instrText>
      </w:r>
      <w:r w:rsidR="00BF5079" w:rsidRPr="00A04CE5">
        <w:rPr>
          <w:szCs w:val="24"/>
        </w:rPr>
        <w:fldChar w:fldCharType="begin">
          <w:fldData xml:space="preserve">PEVuZE5vdGU+PENpdGU+PEF1dGhvcj5MaXU8L0F1dGhvcj48WWVhcj4yMDE1PC9ZZWFyPjxSZWNO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</w:fldData>
        </w:fldChar>
      </w:r>
      <w:r w:rsidR="00BF5079" w:rsidRPr="00A04CE5">
        <w:rPr>
          <w:szCs w:val="24"/>
        </w:rPr>
        <w:instrText xml:space="preserve"> ADDIN EN.CITE.DATA </w:instrText>
      </w:r>
      <w:r w:rsidR="00BF5079" w:rsidRPr="00A04CE5">
        <w:rPr>
          <w:szCs w:val="24"/>
        </w:rPr>
      </w:r>
      <w:r w:rsidR="00BF5079" w:rsidRPr="00A04CE5">
        <w:rPr>
          <w:szCs w:val="24"/>
        </w:rPr>
        <w:fldChar w:fldCharType="end"/>
      </w:r>
      <w:r w:rsidR="00324129" w:rsidRPr="00A04CE5">
        <w:rPr>
          <w:szCs w:val="24"/>
        </w:rPr>
      </w:r>
      <w:r w:rsidR="00324129" w:rsidRPr="00A04CE5">
        <w:rPr>
          <w:szCs w:val="24"/>
        </w:rPr>
        <w:fldChar w:fldCharType="separate"/>
      </w:r>
      <w:r w:rsidR="00BF5079" w:rsidRPr="00A04CE5">
        <w:rPr>
          <w:noProof/>
          <w:szCs w:val="24"/>
        </w:rPr>
        <w:t>[12, 13]</w:t>
      </w:r>
      <w:r w:rsidR="00324129" w:rsidRPr="00A04CE5">
        <w:rPr>
          <w:szCs w:val="24"/>
        </w:rPr>
        <w:fldChar w:fldCharType="end"/>
      </w:r>
      <w:r w:rsidR="005A459B" w:rsidRPr="00A04CE5">
        <w:rPr>
          <w:szCs w:val="24"/>
        </w:rPr>
        <w:t xml:space="preserve">. </w:t>
      </w:r>
      <w:r w:rsidR="00A7485E" w:rsidRPr="00A04CE5">
        <w:rPr>
          <w:szCs w:val="24"/>
        </w:rPr>
        <w:t>T</w:t>
      </w:r>
      <w:r w:rsidR="007D31D9" w:rsidRPr="00A04CE5">
        <w:rPr>
          <w:szCs w:val="24"/>
        </w:rPr>
        <w:t>he</w:t>
      </w:r>
      <w:r w:rsidR="009A4B2B" w:rsidRPr="00A04CE5">
        <w:rPr>
          <w:szCs w:val="24"/>
        </w:rPr>
        <w:t xml:space="preserve"> synergistic effect</w:t>
      </w:r>
      <w:r w:rsidR="00A7485E" w:rsidRPr="00A04CE5">
        <w:rPr>
          <w:szCs w:val="24"/>
        </w:rPr>
        <w:t xml:space="preserve"> </w:t>
      </w:r>
      <w:r w:rsidR="005D5BDF" w:rsidRPr="00A04CE5">
        <w:rPr>
          <w:szCs w:val="24"/>
        </w:rPr>
        <w:t>may</w:t>
      </w:r>
      <w:r w:rsidR="00A7485E" w:rsidRPr="00A04CE5">
        <w:rPr>
          <w:szCs w:val="24"/>
        </w:rPr>
        <w:t xml:space="preserve"> </w:t>
      </w:r>
      <w:r w:rsidR="005D5BDF" w:rsidRPr="00A04CE5">
        <w:rPr>
          <w:szCs w:val="24"/>
        </w:rPr>
        <w:t>activate</w:t>
      </w:r>
      <w:r w:rsidR="00A7485E" w:rsidRPr="00A04CE5">
        <w:rPr>
          <w:szCs w:val="24"/>
        </w:rPr>
        <w:t xml:space="preserve"> due to availability of enough </w:t>
      </w:r>
      <w:r w:rsidR="009A4B2B" w:rsidRPr="00A04CE5">
        <w:rPr>
          <w:szCs w:val="24"/>
        </w:rPr>
        <w:t>hydrogen (H</w:t>
      </w:r>
      <w:r w:rsidR="009A4B2B" w:rsidRPr="00A04CE5">
        <w:rPr>
          <w:szCs w:val="24"/>
          <w:vertAlign w:val="subscript"/>
        </w:rPr>
        <w:t>2</w:t>
      </w:r>
      <w:r w:rsidR="009A4B2B" w:rsidRPr="00A04CE5">
        <w:rPr>
          <w:szCs w:val="24"/>
        </w:rPr>
        <w:t>)</w:t>
      </w:r>
      <w:r w:rsidR="00A7485E" w:rsidRPr="00A04CE5">
        <w:rPr>
          <w:szCs w:val="24"/>
        </w:rPr>
        <w:t xml:space="preserve"> </w:t>
      </w:r>
      <w:r w:rsidR="00CB1C4E" w:rsidRPr="00A04CE5">
        <w:rPr>
          <w:szCs w:val="24"/>
        </w:rPr>
        <w:t>donors</w:t>
      </w:r>
      <w:r w:rsidR="005D5BDF" w:rsidRPr="00A04CE5">
        <w:rPr>
          <w:szCs w:val="24"/>
        </w:rPr>
        <w:t xml:space="preserve">, </w:t>
      </w:r>
      <w:r w:rsidR="00A7485E" w:rsidRPr="00A04CE5">
        <w:rPr>
          <w:szCs w:val="24"/>
        </w:rPr>
        <w:t>free radicals</w:t>
      </w:r>
      <w:r w:rsidR="005D5BDF" w:rsidRPr="00A04CE5">
        <w:rPr>
          <w:szCs w:val="24"/>
        </w:rPr>
        <w:t xml:space="preserve"> and volatiles </w:t>
      </w:r>
      <w:r w:rsidR="009A4B2B" w:rsidRPr="00A04CE5">
        <w:rPr>
          <w:szCs w:val="24"/>
        </w:rPr>
        <w:t xml:space="preserve">as </w:t>
      </w:r>
      <w:r w:rsidR="005D5BDF" w:rsidRPr="00A04CE5">
        <w:rPr>
          <w:szCs w:val="24"/>
        </w:rPr>
        <w:t xml:space="preserve">biomass </w:t>
      </w:r>
      <w:r w:rsidR="009A4B2B" w:rsidRPr="00A04CE5">
        <w:rPr>
          <w:szCs w:val="24"/>
        </w:rPr>
        <w:t xml:space="preserve">has greater H/C ratio than coal </w:t>
      </w:r>
      <w:r w:rsidR="009A4B2B" w:rsidRPr="00A04CE5">
        <w:rPr>
          <w:szCs w:val="24"/>
        </w:rPr>
        <w:fldChar w:fldCharType="begin"/>
      </w:r>
      <w:r w:rsidR="00BF5079" w:rsidRPr="00A04CE5">
        <w:rPr>
          <w:szCs w:val="24"/>
        </w:rPr>
        <w:instrText xml:space="preserve"> ADDIN EN.CITE &lt;EndNote&gt;&lt;Cite&gt;&lt;Author&gt;Park&lt;/Author&gt;&lt;Year&gt;2010&lt;/Year&gt;&lt;RecNum&gt;136&lt;/RecNum&gt;&lt;DisplayText&gt;[14]&lt;/DisplayText&gt;&lt;record&gt;&lt;rec-number&gt;136&lt;/rec-number&gt;&lt;foreign-keys&gt;&lt;key app="EN" db-id="rveztpwpyvwtf0ef0vjvwf0l9rfz5rz0dt5f" timestamp="1632572484"&gt;136&lt;/key&gt;&lt;/foreign-keys&gt;&lt;ref-type name="Journal Article"&gt;17&lt;/ref-type&gt;&lt;contributors&gt;&lt;authors&gt;&lt;author&gt;Park, Dong Kyoo&lt;/author&gt;&lt;author&gt;Kim, Sang Done&lt;/author&gt;&lt;author&gt;Lee, See Hoon&lt;/author&gt;&lt;author&gt;Lee, Jae Goo&lt;/author&gt;&lt;/authors&gt;&lt;/contributors&gt;&lt;titles&gt;&lt;title&gt;Co-pyrolysis characteristics of sawdust and coal blend in TGA and a fixed bed reactor&lt;/title&gt;&lt;secondary-title&gt;Bioresource Technology&lt;/secondary-title&gt;&lt;/titles&gt;&lt;periodical&gt;&lt;full-title&gt;Bioresource technology&lt;/full-title&gt;&lt;/periodical&gt;&lt;pages&gt;6151-6156&lt;/pages&gt;&lt;volume&gt;101&lt;/volume&gt;&lt;number&gt;15&lt;/number&gt;&lt;keywords&gt;&lt;keyword&gt;Co-pyrolysis&lt;/keyword&gt;&lt;keyword&gt;Coal&lt;/keyword&gt;&lt;keyword&gt;Biomass&lt;/keyword&gt;&lt;keyword&gt;Synergy effect&lt;/keyword&gt;&lt;/keywords&gt;&lt;dates&gt;&lt;year&gt;2010&lt;/year&gt;&lt;pub-dates&gt;&lt;date&gt;2010/08/01/&lt;/date&gt;&lt;/pub-dates&gt;&lt;/dates&gt;&lt;isbn&gt;0960-8524&lt;/isbn&gt;&lt;urls&gt;&lt;related-urls&gt;&lt;url&gt;https://www.sciencedirect.com/science/article/pii/S0960852410003986&lt;/url&gt;&lt;/related-urls&gt;&lt;/urls&gt;&lt;electronic-resource-num&gt;https://doi.org/10.1016/j.biortech.2010.02.087&lt;/electronic-resource-num&gt;&lt;/record&gt;&lt;/Cite&gt;&lt;/EndNote&gt;</w:instrText>
      </w:r>
      <w:r w:rsidR="009A4B2B" w:rsidRPr="00A04CE5">
        <w:rPr>
          <w:szCs w:val="24"/>
        </w:rPr>
        <w:fldChar w:fldCharType="separate"/>
      </w:r>
      <w:r w:rsidR="00BF5079" w:rsidRPr="00A04CE5">
        <w:rPr>
          <w:noProof/>
          <w:szCs w:val="24"/>
        </w:rPr>
        <w:t>[14]</w:t>
      </w:r>
      <w:r w:rsidR="009A4B2B" w:rsidRPr="00A04CE5">
        <w:rPr>
          <w:szCs w:val="24"/>
        </w:rPr>
        <w:fldChar w:fldCharType="end"/>
      </w:r>
      <w:r w:rsidR="009A4B2B" w:rsidRPr="00A04CE5">
        <w:rPr>
          <w:szCs w:val="24"/>
        </w:rPr>
        <w:t xml:space="preserve">. </w:t>
      </w:r>
      <w:r w:rsidR="00CB1C4E" w:rsidRPr="00A04CE5">
        <w:rPr>
          <w:szCs w:val="24"/>
        </w:rPr>
        <w:t>It was observed that c</w:t>
      </w:r>
      <w:r w:rsidR="000B0A84" w:rsidRPr="00A04CE5">
        <w:rPr>
          <w:szCs w:val="24"/>
        </w:rPr>
        <w:t xml:space="preserve">o-pyrolysis of coal slime and coffee residue showed synergistic effect at blending ratio of 70% coffee residue and 30% coal </w:t>
      </w:r>
      <w:r w:rsidR="000B0A84" w:rsidRPr="00A04CE5">
        <w:rPr>
          <w:szCs w:val="24"/>
        </w:rPr>
        <w:fldChar w:fldCharType="begin"/>
      </w:r>
      <w:r w:rsidR="000B0A84" w:rsidRPr="00A04CE5">
        <w:rPr>
          <w:szCs w:val="24"/>
        </w:rPr>
        <w:instrText xml:space="preserve"> ADDIN EN.CITE &lt;EndNote&gt;&lt;Cite&gt;&lt;Author&gt;Ni&lt;/Author&gt;&lt;Year&gt;2021&lt;/Year&gt;&lt;RecNum&gt;444&lt;/RecNum&gt;&lt;DisplayText&gt;[15]&lt;/DisplayText&gt;&lt;record&gt;&lt;rec-number&gt;444&lt;/rec-number&gt;&lt;foreign-keys&gt;&lt;key app="EN" db-id="rveztpwpyvwtf0ef0vjvwf0l9rfz5rz0dt5f" timestamp="1641965164"&gt;444&lt;/key&gt;&lt;/foreign-keys&gt;&lt;ref-type name="Journal Article"&gt;17&lt;/ref-type&gt;&lt;contributors&gt;&lt;authors&gt;&lt;author&gt;Ni, Zhanshi&lt;/author&gt;&lt;author&gt;Bi, Haobo&lt;/author&gt;&lt;author&gt;Jiang, Chunlong&lt;/author&gt;&lt;author&gt;Wang, Chengxin&lt;/author&gt;&lt;author&gt;Tian, Junjian&lt;/author&gt;&lt;author&gt;Zhou, Wenliang&lt;/author&gt;&lt;author&gt;Sun, Hao&lt;/author&gt;&lt;author&gt;Lin, Qizhao&lt;/author&gt;&lt;/authors&gt;&lt;/contributors&gt;&lt;titles&gt;&lt;title&gt;Investigation of the co-pyrolysis of coal slime and coffee industry residue based on machine learning methods and TG-FTIR: Synergistic effect, kinetics and thermodynamic&lt;/title&gt;&lt;secondary-title&gt;Fuel&lt;/secondary-title&gt;&lt;/titles&gt;&lt;periodical&gt;&lt;full-title&gt;Fuel&lt;/full-title&gt;&lt;/periodical&gt;&lt;pages&gt;121527&lt;/pages&gt;&lt;volume&gt;305&lt;/volume&gt;&lt;keywords&gt;&lt;keyword&gt;Coal slime&lt;/keyword&gt;&lt;keyword&gt;Coffee industry residue&lt;/keyword&gt;&lt;keyword&gt;Co-pyrolysis&lt;/keyword&gt;&lt;keyword&gt;Principal component analysis&lt;/keyword&gt;&lt;keyword&gt;Artificial neural network&lt;/keyword&gt;&lt;keyword&gt;TG-FTIR&lt;/keyword&gt;&lt;/keywords&gt;&lt;dates&gt;&lt;year&gt;2021&lt;/year&gt;&lt;pub-dates&gt;&lt;date&gt;2021/12/01/&lt;/date&gt;&lt;/pub-dates&gt;&lt;/dates&gt;&lt;isbn&gt;0016-2361&lt;/isbn&gt;&lt;urls&gt;&lt;related-urls&gt;&lt;url&gt;https://www.sciencedirect.com/science/article/pii/S001623612101406X&lt;/url&gt;&lt;/related-urls&gt;&lt;/urls&gt;&lt;electronic-resource-num&gt;https://doi.org/10.1016/j.fuel.2021.121527&lt;/electronic-resource-num&gt;&lt;/record&gt;&lt;/Cite&gt;&lt;/EndNote&gt;</w:instrText>
      </w:r>
      <w:r w:rsidR="000B0A84" w:rsidRPr="00A04CE5">
        <w:rPr>
          <w:szCs w:val="24"/>
        </w:rPr>
        <w:fldChar w:fldCharType="separate"/>
      </w:r>
      <w:r w:rsidR="000B0A84" w:rsidRPr="00A04CE5">
        <w:rPr>
          <w:noProof/>
          <w:szCs w:val="24"/>
        </w:rPr>
        <w:t>[15]</w:t>
      </w:r>
      <w:r w:rsidR="000B0A84" w:rsidRPr="00A04CE5">
        <w:rPr>
          <w:szCs w:val="24"/>
        </w:rPr>
        <w:fldChar w:fldCharType="end"/>
      </w:r>
      <w:r w:rsidR="000B0A84" w:rsidRPr="00A04CE5">
        <w:rPr>
          <w:szCs w:val="24"/>
        </w:rPr>
        <w:t xml:space="preserve">. </w:t>
      </w:r>
      <w:r w:rsidR="00CB1C4E" w:rsidRPr="00A04CE5">
        <w:rPr>
          <w:szCs w:val="24"/>
        </w:rPr>
        <w:t>C</w:t>
      </w:r>
      <w:r w:rsidR="000B0A84" w:rsidRPr="00A04CE5">
        <w:rPr>
          <w:szCs w:val="24"/>
        </w:rPr>
        <w:t>orn straw and lignite</w:t>
      </w:r>
      <w:r w:rsidR="00CB1C4E" w:rsidRPr="00A04CE5">
        <w:rPr>
          <w:szCs w:val="24"/>
        </w:rPr>
        <w:t xml:space="preserve"> co-pyrolysis</w:t>
      </w:r>
      <w:r w:rsidR="000B0A84" w:rsidRPr="00A04CE5">
        <w:rPr>
          <w:szCs w:val="24"/>
        </w:rPr>
        <w:t xml:space="preserve"> suggested the presence of synergistic effect however when oxidative environment was enabled it inhibited the production of volatile matter indicating the absence of synerg</w:t>
      </w:r>
      <w:r w:rsidR="007B4E31" w:rsidRPr="00A04CE5">
        <w:rPr>
          <w:szCs w:val="24"/>
        </w:rPr>
        <w:t>y</w:t>
      </w:r>
      <w:r w:rsidR="000B0A84" w:rsidRPr="00A04CE5">
        <w:rPr>
          <w:szCs w:val="24"/>
        </w:rPr>
        <w:t xml:space="preserve"> </w:t>
      </w:r>
      <w:r w:rsidR="000B0A84" w:rsidRPr="00A04CE5">
        <w:rPr>
          <w:szCs w:val="24"/>
        </w:rPr>
        <w:fldChar w:fldCharType="begin"/>
      </w:r>
      <w:r w:rsidR="000B0A84" w:rsidRPr="00A04CE5">
        <w:rPr>
          <w:szCs w:val="24"/>
        </w:rPr>
        <w:instrText xml:space="preserve"> ADDIN EN.CITE &lt;EndNote&gt;&lt;Cite&gt;&lt;Author&gt;Li&lt;/Author&gt;&lt;Year&gt;2021&lt;/Year&gt;&lt;RecNum&gt;445&lt;/RecNum&gt;&lt;DisplayText&gt;[16]&lt;/DisplayText&gt;&lt;record&gt;&lt;rec-number&gt;445&lt;/rec-number&gt;&lt;foreign-keys&gt;&lt;key app="EN" db-id="rveztpwpyvwtf0ef0vjvwf0l9rfz5rz0dt5f" timestamp="1641965490"&gt;445&lt;/key&gt;&lt;/foreign-keys&gt;&lt;ref-type name="Journal Article"&gt;17&lt;/ref-type&gt;&lt;contributors&gt;&lt;authors&gt;&lt;author&gt;Li, Yukun&lt;/author&gt;&lt;author&gt;Li, Lingfeng&lt;/author&gt;&lt;author&gt;Liu, Yu&lt;/author&gt;&lt;author&gt;Ren, Xiaohan&lt;/author&gt;&lt;author&gt;Chen, Juan&lt;/author&gt;&lt;author&gt;Levendis, Yiannis A&lt;/author&gt;&lt;/authors&gt;&lt;/contributors&gt;&lt;titles&gt;&lt;title&gt;Sulfur and Nitrogen release from co-pyrolysis of coal and biomass under oxidative and non-oxidative conditions&lt;/title&gt;&lt;secondary-title&gt;Journal of Energy Resources Technology&lt;/secondary-title&gt;&lt;/titles&gt;&lt;periodical&gt;&lt;full-title&gt;Journal of Energy Resources Technology&lt;/full-title&gt;&lt;/periodical&gt;&lt;pages&gt;061304&lt;/pages&gt;&lt;volume&gt;143&lt;/volume&gt;&lt;number&gt;6&lt;/number&gt;&lt;dates&gt;&lt;year&gt;2021&lt;/year&gt;&lt;/dates&gt;&lt;isbn&gt;0195-0738&lt;/isbn&gt;&lt;urls&gt;&lt;/urls&gt;&lt;/record&gt;&lt;/Cite&gt;&lt;/EndNote&gt;</w:instrText>
      </w:r>
      <w:r w:rsidR="000B0A84" w:rsidRPr="00A04CE5">
        <w:rPr>
          <w:szCs w:val="24"/>
        </w:rPr>
        <w:fldChar w:fldCharType="separate"/>
      </w:r>
      <w:r w:rsidR="000B0A84" w:rsidRPr="00A04CE5">
        <w:rPr>
          <w:noProof/>
          <w:szCs w:val="24"/>
        </w:rPr>
        <w:t>[16]</w:t>
      </w:r>
      <w:r w:rsidR="000B0A84" w:rsidRPr="00A04CE5">
        <w:rPr>
          <w:szCs w:val="24"/>
        </w:rPr>
        <w:fldChar w:fldCharType="end"/>
      </w:r>
      <w:r w:rsidR="000B0A84" w:rsidRPr="00A04CE5">
        <w:rPr>
          <w:szCs w:val="24"/>
        </w:rPr>
        <w:t xml:space="preserve">. Co-pyrolysis of coal gangue and coffee residue showed that increasing the proportion of coffee residue exponentially decreased the co-pyrolysis </w:t>
      </w:r>
      <w:r w:rsidR="007B4E31" w:rsidRPr="00A04CE5">
        <w:rPr>
          <w:szCs w:val="24"/>
        </w:rPr>
        <w:t xml:space="preserve">index. </w:t>
      </w:r>
      <w:r w:rsidR="000B0A84" w:rsidRPr="00A04CE5">
        <w:rPr>
          <w:szCs w:val="24"/>
        </w:rPr>
        <w:t xml:space="preserve">Blending ratio of 30% coffee residue and 70% coal gangue was considered the ideal blend for co-pyrolysis </w:t>
      </w:r>
      <w:r w:rsidR="000B0A84" w:rsidRPr="00A04CE5">
        <w:rPr>
          <w:szCs w:val="24"/>
        </w:rPr>
        <w:fldChar w:fldCharType="begin"/>
      </w:r>
      <w:r w:rsidR="000B0A84" w:rsidRPr="00A04CE5">
        <w:rPr>
          <w:szCs w:val="24"/>
        </w:rPr>
        <w:instrText xml:space="preserve"> ADDIN EN.CITE &lt;EndNote&gt;&lt;Cite&gt;&lt;Author&gt;Ni&lt;/Author&gt;&lt;Year&gt;2022&lt;/Year&gt;&lt;RecNum&gt;447&lt;/RecNum&gt;&lt;DisplayText&gt;[17]&lt;/DisplayText&gt;&lt;record&gt;&lt;rec-number&gt;447&lt;/rec-number&gt;&lt;foreign-keys&gt;&lt;key app="EN" db-id="rveztpwpyvwtf0ef0vjvwf0l9rfz5rz0dt5f" timestamp="1641966047"&gt;447&lt;/key&gt;&lt;/foreign-keys&gt;&lt;ref-type name="Journal Article"&gt;17&lt;/ref-type&gt;&lt;contributors&gt;&lt;authors&gt;&lt;author&gt;Ni, Zhanshi&lt;/author&gt;&lt;author&gt;Bi, Haobo&lt;/author&gt;&lt;author&gt;Jiang, Chunlong&lt;/author&gt;&lt;author&gt;Tian, Junjian&lt;/author&gt;&lt;author&gt;Sun, Hao&lt;/author&gt;&lt;author&gt;Zhou, Wenliang&lt;/author&gt;&lt;author&gt;Lin, Qizhao&lt;/author&gt;&lt;/authors&gt;&lt;/contributors&gt;&lt;titles&gt;&lt;title&gt;Research on the co-pyrolysis of coal gangue and coffee industry residue based on machine language: Interaction, kinetics, and thermodynamics&lt;/title&gt;&lt;secondary-title&gt;Science of The Total Environment&lt;/secondary-title&gt;&lt;/titles&gt;&lt;periodical&gt;&lt;full-title&gt;Science of The Total Environment&lt;/full-title&gt;&lt;/periodical&gt;&lt;pages&gt;150217&lt;/pages&gt;&lt;volume&gt;804&lt;/volume&gt;&lt;keywords&gt;&lt;keyword&gt;Coal gangue&lt;/keyword&gt;&lt;keyword&gt;Coffee industry residue&lt;/keyword&gt;&lt;keyword&gt;Co-pyrolysis&lt;/keyword&gt;&lt;keyword&gt;TG-FTIR&lt;/keyword&gt;&lt;keyword&gt;Machine language&lt;/keyword&gt;&lt;/keywords&gt;&lt;dates&gt;&lt;year&gt;2022&lt;/year&gt;&lt;pub-dates&gt;&lt;date&gt;2022/01/15/&lt;/date&gt;&lt;/pub-dates&gt;&lt;/dates&gt;&lt;isbn&gt;0048-9697&lt;/isbn&gt;&lt;urls&gt;&lt;related-urls&gt;&lt;url&gt;https://www.sciencedirect.com/science/article/pii/S0048969721052943&lt;/url&gt;&lt;/related-urls&gt;&lt;/urls&gt;&lt;electronic-resource-num&gt;https://doi.org/10.1016/j.scitotenv.2021.150217&lt;/electronic-resource-num&gt;&lt;/record&gt;&lt;/Cite&gt;&lt;/EndNote&gt;</w:instrText>
      </w:r>
      <w:r w:rsidR="000B0A84" w:rsidRPr="00A04CE5">
        <w:rPr>
          <w:szCs w:val="24"/>
        </w:rPr>
        <w:fldChar w:fldCharType="separate"/>
      </w:r>
      <w:r w:rsidR="000B0A84" w:rsidRPr="00A04CE5">
        <w:rPr>
          <w:noProof/>
          <w:szCs w:val="24"/>
        </w:rPr>
        <w:t>[17]</w:t>
      </w:r>
      <w:r w:rsidR="000B0A84" w:rsidRPr="00A04CE5">
        <w:rPr>
          <w:szCs w:val="24"/>
        </w:rPr>
        <w:fldChar w:fldCharType="end"/>
      </w:r>
      <w:r w:rsidR="000B0A84" w:rsidRPr="00A04CE5">
        <w:rPr>
          <w:szCs w:val="24"/>
        </w:rPr>
        <w:t>.</w:t>
      </w:r>
      <w:r w:rsidR="0033122B" w:rsidRPr="00A04CE5">
        <w:rPr>
          <w:szCs w:val="24"/>
        </w:rPr>
        <w:t xml:space="preserve"> </w:t>
      </w:r>
      <w:r w:rsidR="000B0A84" w:rsidRPr="00A04CE5">
        <w:rPr>
          <w:szCs w:val="24"/>
        </w:rPr>
        <w:t xml:space="preserve">Coal tar asphaltene and biomass co-pyrolysis revealed the presence of synergistic effect </w:t>
      </w:r>
      <w:r w:rsidR="000B0A84" w:rsidRPr="00A04CE5">
        <w:rPr>
          <w:szCs w:val="24"/>
        </w:rPr>
        <w:fldChar w:fldCharType="begin"/>
      </w:r>
      <w:r w:rsidR="000B0A84" w:rsidRPr="00A04CE5">
        <w:rPr>
          <w:szCs w:val="24"/>
        </w:rPr>
        <w:instrText xml:space="preserve"> ADDIN EN.CITE &lt;EndNote&gt;&lt;Cite&gt;&lt;Author&gt;Zhou&lt;/Author&gt;&lt;Year&gt;2022&lt;/Year&gt;&lt;RecNum&gt;448&lt;/RecNum&gt;&lt;DisplayText&gt;[18]&lt;/DisplayText&gt;&lt;record&gt;&lt;rec-number&gt;448&lt;/rec-number&gt;&lt;foreign-keys&gt;&lt;key app="EN" db-id="rveztpwpyvwtf0ef0vjvwf0l9rfz5rz0dt5f" timestamp="1641966294"&gt;448&lt;/key&gt;&lt;/foreign-keys&gt;&lt;ref-type name="Journal Article"&gt;17&lt;/ref-type&gt;&lt;contributors&gt;&lt;authors&gt;&lt;author&gt;Zhou, Ruishi&lt;/author&gt;&lt;author&gt;Cao, Rui&lt;/author&gt;&lt;author&gt;Liu, Yongqi&lt;/author&gt;&lt;author&gt;Ma, Duo&lt;/author&gt;&lt;author&gt;Yao, Qiuxiang&lt;/author&gt;&lt;author&gt;Wang, Jing&lt;/author&gt;&lt;author&gt;Sun, Ming&lt;/author&gt;&lt;author&gt;Ma, Xiaoxun&lt;/author&gt;&lt;/authors&gt;&lt;/contributors&gt;&lt;titles&gt;&lt;title&gt;Study on the characteristics and mechanism of fast co-pyrolysis of coal tar asphaltene and biomass&lt;/title&gt;&lt;secondary-title&gt;Journal of Analytical and Applied Pyrolysis&lt;/secondary-title&gt;&lt;/titles&gt;&lt;periodical&gt;&lt;full-title&gt;Journal of Analytical and Applied Pyrolysis&lt;/full-title&gt;&lt;/periodical&gt;&lt;pages&gt;105409&lt;/pages&gt;&lt;volume&gt;161&lt;/volume&gt;&lt;keywords&gt;&lt;keyword&gt;Biomass&lt;/keyword&gt;&lt;keyword&gt;Asphaltenes&lt;/keyword&gt;&lt;keyword&gt;Fast co-pyrolysis&lt;/keyword&gt;&lt;keyword&gt;Kinetics&lt;/keyword&gt;&lt;keyword&gt;Synergy&lt;/keyword&gt;&lt;/keywords&gt;&lt;dates&gt;&lt;year&gt;2022&lt;/year&gt;&lt;pub-dates&gt;&lt;date&gt;2022/01/01/&lt;/date&gt;&lt;/pub-dates&gt;&lt;/dates&gt;&lt;isbn&gt;0165-2370&lt;/isbn&gt;&lt;urls&gt;&lt;related-urls&gt;&lt;url&gt;https://www.sciencedirect.com/science/article/pii/S0165237021003958&lt;/url&gt;&lt;/related-urls&gt;&lt;/urls&gt;&lt;electronic-resource-num&gt;https://doi.org/10.1016/j.jaap.2021.105409&lt;/electronic-resource-num&gt;&lt;/record&gt;&lt;/Cite&gt;&lt;/EndNote&gt;</w:instrText>
      </w:r>
      <w:r w:rsidR="000B0A84" w:rsidRPr="00A04CE5">
        <w:rPr>
          <w:szCs w:val="24"/>
        </w:rPr>
        <w:fldChar w:fldCharType="separate"/>
      </w:r>
      <w:r w:rsidR="000B0A84" w:rsidRPr="00A04CE5">
        <w:rPr>
          <w:noProof/>
          <w:szCs w:val="24"/>
        </w:rPr>
        <w:t>[18]</w:t>
      </w:r>
      <w:r w:rsidR="000B0A84" w:rsidRPr="00A04CE5">
        <w:rPr>
          <w:szCs w:val="24"/>
        </w:rPr>
        <w:fldChar w:fldCharType="end"/>
      </w:r>
      <w:r w:rsidR="000B0A84" w:rsidRPr="00A04CE5">
        <w:rPr>
          <w:szCs w:val="24"/>
        </w:rPr>
        <w:t xml:space="preserve">. Co-pyrolysis of coal and polyethylene revealed that synergistic effect reduces the activation energy of co-pyrolysis. It also reported the distributions of H and OH radicals contributing to the interaction mechanisms </w:t>
      </w:r>
      <w:r w:rsidR="000B0A84" w:rsidRPr="00A04CE5">
        <w:rPr>
          <w:szCs w:val="24"/>
        </w:rPr>
        <w:fldChar w:fldCharType="begin"/>
      </w:r>
      <w:r w:rsidR="000B0A84" w:rsidRPr="00A04CE5">
        <w:rPr>
          <w:szCs w:val="24"/>
        </w:rPr>
        <w:instrText xml:space="preserve"> ADDIN EN.CITE &lt;EndNote&gt;&lt;Cite&gt;&lt;Author&gt;Hong&lt;/Author&gt;&lt;Year&gt;2021&lt;/Year&gt;&lt;RecNum&gt;449&lt;/RecNum&gt;&lt;DisplayText&gt;[19]&lt;/DisplayText&gt;&lt;record&gt;&lt;rec-number&gt;449&lt;/rec-number&gt;&lt;foreign-keys&gt;&lt;key app="EN" db-id="rveztpwpyvwtf0ef0vjvwf0l9rfz5rz0dt5f" timestamp="1641966591"&gt;449&lt;/key&gt;&lt;/foreign-keys&gt;&lt;ref-type name="Journal Article"&gt;17&lt;/ref-type&gt;&lt;contributors&gt;&lt;authors&gt;&lt;author&gt;Hong, Dikun&lt;/author&gt;&lt;author&gt;Li, Ping&lt;/author&gt;&lt;author&gt;Si, Ting&lt;/author&gt;&lt;author&gt;Guo, Xin&lt;/author&gt;&lt;/authors&gt;&lt;/contributors&gt;&lt;titles&gt;&lt;title&gt;ReaxFF simulations of the synergistic effect mechanisms during co-pyrolysis of coal and polyethylene/polystyrene&lt;/title&gt;&lt;secondary-title&gt;Energy&lt;/secondary-title&gt;&lt;/titles&gt;&lt;periodical&gt;&lt;full-title&gt;Energy&lt;/full-title&gt;&lt;/periodical&gt;&lt;pages&gt;119553&lt;/pages&gt;&lt;volume&gt;218&lt;/volume&gt;&lt;keywords&gt;&lt;keyword&gt;Zhundong coal&lt;/keyword&gt;&lt;keyword&gt;Polyethylene&lt;/keyword&gt;&lt;keyword&gt;Polystyrene&lt;/keyword&gt;&lt;keyword&gt;Co-pyrolysis&lt;/keyword&gt;&lt;keyword&gt;ReaxFF&lt;/keyword&gt;&lt;/keywords&gt;&lt;dates&gt;&lt;year&gt;2021&lt;/year&gt;&lt;pub-dates&gt;&lt;date&gt;2021/03/01/&lt;/date&gt;&lt;/pub-dates&gt;&lt;/dates&gt;&lt;isbn&gt;0360-5442&lt;/isbn&gt;&lt;urls&gt;&lt;related-urls&gt;&lt;url&gt;https://www.sciencedirect.com/science/article/pii/S0360544220326608&lt;/url&gt;&lt;/related-urls&gt;&lt;/urls&gt;&lt;electronic-resource-num&gt;https://doi.org/10.1016/j.energy.2020.119553&lt;/electronic-resource-num&gt;&lt;/record&gt;&lt;/Cite&gt;&lt;/EndNote&gt;</w:instrText>
      </w:r>
      <w:r w:rsidR="000B0A84" w:rsidRPr="00A04CE5">
        <w:rPr>
          <w:szCs w:val="24"/>
        </w:rPr>
        <w:fldChar w:fldCharType="separate"/>
      </w:r>
      <w:r w:rsidR="000B0A84" w:rsidRPr="00A04CE5">
        <w:rPr>
          <w:noProof/>
          <w:szCs w:val="24"/>
        </w:rPr>
        <w:t>[19]</w:t>
      </w:r>
      <w:r w:rsidR="000B0A84" w:rsidRPr="00A04CE5">
        <w:rPr>
          <w:szCs w:val="24"/>
        </w:rPr>
        <w:fldChar w:fldCharType="end"/>
      </w:r>
      <w:r w:rsidR="000B0A84" w:rsidRPr="00A04CE5">
        <w:rPr>
          <w:szCs w:val="24"/>
        </w:rPr>
        <w:t xml:space="preserve">. </w:t>
      </w:r>
      <w:r w:rsidR="000C6AEE" w:rsidRPr="00A04CE5">
        <w:rPr>
          <w:szCs w:val="24"/>
        </w:rPr>
        <w:t>Thus,</w:t>
      </w:r>
      <w:r w:rsidR="007B4E31" w:rsidRPr="00A04CE5">
        <w:rPr>
          <w:szCs w:val="24"/>
        </w:rPr>
        <w:t xml:space="preserve"> the</w:t>
      </w:r>
      <w:r w:rsidR="000B0A84" w:rsidRPr="00A04CE5">
        <w:rPr>
          <w:szCs w:val="24"/>
        </w:rPr>
        <w:t xml:space="preserve"> thermokinetic behaviour of the coal-biomass blends reveal</w:t>
      </w:r>
      <w:r w:rsidR="007B4E31" w:rsidRPr="00A04CE5">
        <w:rPr>
          <w:szCs w:val="24"/>
        </w:rPr>
        <w:t>s</w:t>
      </w:r>
      <w:r w:rsidR="000B0A84" w:rsidRPr="00A04CE5">
        <w:rPr>
          <w:szCs w:val="24"/>
        </w:rPr>
        <w:t xml:space="preserve"> the mechanistic insights of the pyrolysis process and assist</w:t>
      </w:r>
      <w:r w:rsidR="007B4E31" w:rsidRPr="00A04CE5">
        <w:rPr>
          <w:szCs w:val="24"/>
        </w:rPr>
        <w:t>s in</w:t>
      </w:r>
      <w:r w:rsidR="000B0A84" w:rsidRPr="00A04CE5">
        <w:rPr>
          <w:szCs w:val="24"/>
        </w:rPr>
        <w:t xml:space="preserve"> the </w:t>
      </w:r>
      <w:r w:rsidR="00C942B1" w:rsidRPr="00A04CE5">
        <w:rPr>
          <w:szCs w:val="24"/>
        </w:rPr>
        <w:t>decision-making</w:t>
      </w:r>
      <w:r w:rsidR="000B0A84" w:rsidRPr="00A04CE5">
        <w:rPr>
          <w:szCs w:val="24"/>
        </w:rPr>
        <w:t xml:space="preserve"> path f</w:t>
      </w:r>
      <w:r w:rsidR="00C942B1" w:rsidRPr="00A04CE5">
        <w:rPr>
          <w:szCs w:val="24"/>
        </w:rPr>
        <w:t>or suitable coal-biomass ratio</w:t>
      </w:r>
      <w:r w:rsidR="00C942B1" w:rsidRPr="00A04CE5">
        <w:rPr>
          <w:color w:val="FF0000"/>
          <w:szCs w:val="24"/>
        </w:rPr>
        <w:t>.</w:t>
      </w:r>
    </w:p>
    <w:p w14:paraId="09B5CFCA" w14:textId="749A6185" w:rsidR="00246C57" w:rsidRPr="00A04CE5" w:rsidRDefault="009A4B2B" w:rsidP="000C6AEE">
      <w:pPr>
        <w:ind w:firstLine="720"/>
        <w:rPr>
          <w:color w:val="FF0000"/>
          <w:szCs w:val="24"/>
        </w:rPr>
      </w:pPr>
      <w:r w:rsidRPr="00A04CE5">
        <w:rPr>
          <w:szCs w:val="24"/>
        </w:rPr>
        <w:t xml:space="preserve">Various kinetic models have been used to study the </w:t>
      </w:r>
      <w:r w:rsidR="007D31D9" w:rsidRPr="00A04CE5">
        <w:rPr>
          <w:szCs w:val="24"/>
        </w:rPr>
        <w:t xml:space="preserve">mechanistic </w:t>
      </w:r>
      <w:r w:rsidRPr="00A04CE5">
        <w:rPr>
          <w:szCs w:val="24"/>
        </w:rPr>
        <w:t>behaviour of blends and to assess the reactivity of these fuels</w:t>
      </w:r>
      <w:r w:rsidR="002B4251" w:rsidRPr="00A04CE5">
        <w:rPr>
          <w:szCs w:val="24"/>
        </w:rPr>
        <w:t xml:space="preserve"> with changing blending ratios, heating rates as well as type of coal and biomass</w:t>
      </w:r>
      <w:r w:rsidR="00E13A07" w:rsidRPr="00A04CE5">
        <w:rPr>
          <w:szCs w:val="24"/>
        </w:rPr>
        <w:t xml:space="preserve"> </w:t>
      </w:r>
      <w:r w:rsidR="00E13A07" w:rsidRPr="00A04CE5">
        <w:rPr>
          <w:szCs w:val="24"/>
        </w:rPr>
        <w:fldChar w:fldCharType="begin"/>
      </w:r>
      <w:r w:rsidR="000B0A84" w:rsidRPr="00A04CE5">
        <w:rPr>
          <w:szCs w:val="24"/>
        </w:rPr>
        <w:instrText xml:space="preserve"> ADDIN EN.CITE &lt;EndNote&gt;&lt;Cite&gt;&lt;Author&gt;Ding&lt;/Author&gt;&lt;Year&gt;2017&lt;/Year&gt;&lt;RecNum&gt;137&lt;/RecNum&gt;&lt;DisplayText&gt;[20]&lt;/DisplayText&gt;&lt;record&gt;&lt;rec-number&gt;137&lt;/rec-number&gt;&lt;foreign-keys&gt;&lt;key app="EN" db-id="rveztpwpyvwtf0ef0vjvwf0l9rfz5rz0dt5f" timestamp="1632572852"&gt;137&lt;/key&gt;&lt;/foreign-keys&gt;&lt;ref-type name="Journal Article"&gt;17&lt;/ref-type&gt;&lt;contributors&gt;&lt;authors&gt;&lt;author&gt;Ding, Yanming&lt;/author&gt;&lt;author&gt;Ezekoye, Ofodike A&lt;/author&gt;&lt;author&gt;Lu, Shouxiang&lt;/author&gt;&lt;author&gt;Wang, Changjian&lt;/author&gt;&lt;author&gt;Zhou, Ru&lt;/author&gt;&lt;/authors&gt;&lt;/contributors&gt;&lt;titles&gt;&lt;title&gt;Comparative pyrolysis behaviors and reaction mechanisms of hardwood and softwood&lt;/title&gt;&lt;secondary-title&gt;Energy conversion and management&lt;/secondary-title&gt;&lt;/titles&gt;&lt;periodical&gt;&lt;full-title&gt;Energy Conversion and Management&lt;/full-title&gt;&lt;/periodical&gt;&lt;pages&gt;102-109&lt;/pages&gt;&lt;volume&gt;132&lt;/volume&gt;&lt;dates&gt;&lt;year&gt;2017&lt;/year&gt;&lt;/dates&gt;&lt;isbn&gt;0196-8904&lt;/isbn&gt;&lt;urls&gt;&lt;/urls&gt;&lt;/record&gt;&lt;/Cite&gt;&lt;/EndNote&gt;</w:instrText>
      </w:r>
      <w:r w:rsidR="00E13A07" w:rsidRPr="00A04CE5">
        <w:rPr>
          <w:szCs w:val="24"/>
        </w:rPr>
        <w:fldChar w:fldCharType="separate"/>
      </w:r>
      <w:r w:rsidR="000B0A84" w:rsidRPr="00A04CE5">
        <w:rPr>
          <w:noProof/>
          <w:szCs w:val="24"/>
        </w:rPr>
        <w:t>[20]</w:t>
      </w:r>
      <w:r w:rsidR="00E13A07" w:rsidRPr="00A04CE5">
        <w:rPr>
          <w:szCs w:val="24"/>
        </w:rPr>
        <w:fldChar w:fldCharType="end"/>
      </w:r>
      <w:r w:rsidR="00E13A07" w:rsidRPr="00A04CE5">
        <w:rPr>
          <w:szCs w:val="24"/>
        </w:rPr>
        <w:t>.</w:t>
      </w:r>
      <w:r w:rsidR="00E316C3" w:rsidRPr="00A04CE5">
        <w:rPr>
          <w:color w:val="FF0000"/>
          <w:szCs w:val="24"/>
        </w:rPr>
        <w:t xml:space="preserve"> </w:t>
      </w:r>
      <w:r w:rsidR="00324129" w:rsidRPr="00A04CE5">
        <w:rPr>
          <w:szCs w:val="24"/>
        </w:rPr>
        <w:t xml:space="preserve">Coats-Redfern </w:t>
      </w:r>
      <w:r w:rsidR="00154030" w:rsidRPr="00A04CE5">
        <w:rPr>
          <w:szCs w:val="24"/>
        </w:rPr>
        <w:t>one of a model-fitting</w:t>
      </w:r>
      <w:r w:rsidR="00324129" w:rsidRPr="00A04CE5">
        <w:rPr>
          <w:szCs w:val="24"/>
        </w:rPr>
        <w:t xml:space="preserve"> </w:t>
      </w:r>
      <w:r w:rsidR="00154030" w:rsidRPr="00A04CE5">
        <w:rPr>
          <w:szCs w:val="24"/>
        </w:rPr>
        <w:t>method has been practised to predict behaviour of coal-biomass blends</w:t>
      </w:r>
      <w:r w:rsidR="000B0A84" w:rsidRPr="00A04CE5">
        <w:rPr>
          <w:szCs w:val="24"/>
        </w:rPr>
        <w:t>,</w:t>
      </w:r>
      <w:r w:rsidR="00154030" w:rsidRPr="00A04CE5">
        <w:rPr>
          <w:szCs w:val="24"/>
        </w:rPr>
        <w:t xml:space="preserve"> </w:t>
      </w:r>
      <w:r w:rsidR="000B0A84" w:rsidRPr="00A04CE5">
        <w:rPr>
          <w:szCs w:val="24"/>
        </w:rPr>
        <w:t xml:space="preserve">possible reaction mechanisms </w:t>
      </w:r>
      <w:r w:rsidR="00154030" w:rsidRPr="00A04CE5">
        <w:rPr>
          <w:szCs w:val="24"/>
        </w:rPr>
        <w:t xml:space="preserve">and </w:t>
      </w:r>
      <w:r w:rsidR="002B2B25" w:rsidRPr="00A04CE5">
        <w:rPr>
          <w:szCs w:val="24"/>
        </w:rPr>
        <w:t xml:space="preserve">to </w:t>
      </w:r>
      <w:r w:rsidR="00154030" w:rsidRPr="00A04CE5">
        <w:rPr>
          <w:szCs w:val="24"/>
        </w:rPr>
        <w:t xml:space="preserve">calculate the apparent values of </w:t>
      </w:r>
      <w:r w:rsidR="00324129" w:rsidRPr="00A04CE5">
        <w:rPr>
          <w:szCs w:val="24"/>
        </w:rPr>
        <w:t>activation energy</w:t>
      </w:r>
      <w:r w:rsidR="00DC766C" w:rsidRPr="00A04CE5">
        <w:rPr>
          <w:szCs w:val="24"/>
        </w:rPr>
        <w:t xml:space="preserve"> </w:t>
      </w:r>
      <w:r w:rsidR="00324129" w:rsidRPr="00A04CE5">
        <w:rPr>
          <w:szCs w:val="24"/>
        </w:rPr>
        <w:t>(E</w:t>
      </w:r>
      <w:r w:rsidR="00324129" w:rsidRPr="00A04CE5">
        <w:rPr>
          <w:szCs w:val="24"/>
          <w:vertAlign w:val="subscript"/>
        </w:rPr>
        <w:t>a</w:t>
      </w:r>
      <w:r w:rsidR="00324129" w:rsidRPr="00A04CE5">
        <w:rPr>
          <w:szCs w:val="24"/>
        </w:rPr>
        <w:t>), pre-exponential factor (A)</w:t>
      </w:r>
      <w:r w:rsidR="00154030" w:rsidRPr="00A04CE5">
        <w:rPr>
          <w:szCs w:val="24"/>
        </w:rPr>
        <w:t>,</w:t>
      </w:r>
      <w:r w:rsidR="00324129" w:rsidRPr="00A04CE5">
        <w:rPr>
          <w:szCs w:val="24"/>
        </w:rPr>
        <w:t xml:space="preserve"> and linear regression co-</w:t>
      </w:r>
      <w:r w:rsidR="0073060A" w:rsidRPr="00A04CE5">
        <w:rPr>
          <w:szCs w:val="24"/>
        </w:rPr>
        <w:t>efficient</w:t>
      </w:r>
      <w:r w:rsidR="00324129" w:rsidRPr="00A04CE5">
        <w:rPr>
          <w:szCs w:val="24"/>
        </w:rPr>
        <w:t xml:space="preserve"> (R</w:t>
      </w:r>
      <w:r w:rsidR="00324129" w:rsidRPr="00A04CE5">
        <w:rPr>
          <w:szCs w:val="24"/>
          <w:vertAlign w:val="superscript"/>
        </w:rPr>
        <w:t>2</w:t>
      </w:r>
      <w:r w:rsidR="00324129" w:rsidRPr="00A04CE5">
        <w:rPr>
          <w:szCs w:val="24"/>
        </w:rPr>
        <w:t>)</w:t>
      </w:r>
      <w:r w:rsidR="002B2B25" w:rsidRPr="00A04CE5">
        <w:rPr>
          <w:szCs w:val="24"/>
        </w:rPr>
        <w:t xml:space="preserve"> for each stage of co-pyrolysis</w:t>
      </w:r>
      <w:r w:rsidR="00324129" w:rsidRPr="00A04CE5">
        <w:rPr>
          <w:szCs w:val="24"/>
        </w:rPr>
        <w:t xml:space="preserve"> </w:t>
      </w:r>
      <w:r w:rsidR="00324129" w:rsidRPr="00A04CE5">
        <w:rPr>
          <w:szCs w:val="24"/>
        </w:rPr>
        <w:fldChar w:fldCharType="begin">
          <w:fldData xml:space="preserve">PEVuZE5vdGU+PENpdGU+PEF1dGhvcj5KYXlhcmFtYW48L0F1dGhvcj48WWVhcj4yMDE3PC9ZZWFy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</w:fldData>
        </w:fldChar>
      </w:r>
      <w:r w:rsidR="002B2B25" w:rsidRPr="00A04CE5">
        <w:rPr>
          <w:szCs w:val="24"/>
        </w:rPr>
        <w:instrText xml:space="preserve"> ADDIN EN.CITE </w:instrText>
      </w:r>
      <w:r w:rsidR="002B2B25" w:rsidRPr="00A04CE5">
        <w:rPr>
          <w:szCs w:val="24"/>
        </w:rPr>
        <w:fldChar w:fldCharType="begin">
          <w:fldData xml:space="preserve">PEVuZE5vdGU+PENpdGU+PEF1dGhvcj5KYXlhcmFtYW48L0F1dGhvcj48WWVhcj4yMDE3PC9ZZWFy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</w:fldData>
        </w:fldChar>
      </w:r>
      <w:r w:rsidR="002B2B25" w:rsidRPr="00A04CE5">
        <w:rPr>
          <w:szCs w:val="24"/>
        </w:rPr>
        <w:instrText xml:space="preserve"> ADDIN EN.CITE.DATA </w:instrText>
      </w:r>
      <w:r w:rsidR="002B2B25" w:rsidRPr="00A04CE5">
        <w:rPr>
          <w:szCs w:val="24"/>
        </w:rPr>
      </w:r>
      <w:r w:rsidR="002B2B25" w:rsidRPr="00A04CE5">
        <w:rPr>
          <w:szCs w:val="24"/>
        </w:rPr>
        <w:fldChar w:fldCharType="end"/>
      </w:r>
      <w:r w:rsidR="00324129" w:rsidRPr="00A04CE5">
        <w:rPr>
          <w:szCs w:val="24"/>
        </w:rPr>
      </w:r>
      <w:r w:rsidR="00324129" w:rsidRPr="00A04CE5">
        <w:rPr>
          <w:szCs w:val="24"/>
        </w:rPr>
        <w:fldChar w:fldCharType="separate"/>
      </w:r>
      <w:r w:rsidR="002B2B25" w:rsidRPr="00A04CE5">
        <w:rPr>
          <w:noProof/>
          <w:szCs w:val="24"/>
        </w:rPr>
        <w:t>[21, 22]</w:t>
      </w:r>
      <w:r w:rsidR="00324129" w:rsidRPr="00A04CE5">
        <w:rPr>
          <w:szCs w:val="24"/>
        </w:rPr>
        <w:fldChar w:fldCharType="end"/>
      </w:r>
      <w:r w:rsidR="00563B2D" w:rsidRPr="00A04CE5">
        <w:rPr>
          <w:szCs w:val="24"/>
        </w:rPr>
        <w:t xml:space="preserve">.  </w:t>
      </w:r>
      <w:r w:rsidR="00B76518" w:rsidRPr="00A04CE5">
        <w:rPr>
          <w:szCs w:val="24"/>
        </w:rPr>
        <w:t xml:space="preserve">Coats-Redfern method assess the validity of various models and provides the most appropriate model for decomposition of coal-biomass blends </w:t>
      </w:r>
      <w:r w:rsidR="00B76518" w:rsidRPr="00A04CE5">
        <w:rPr>
          <w:szCs w:val="24"/>
        </w:rPr>
        <w:fldChar w:fldCharType="begin"/>
      </w:r>
      <w:r w:rsidR="00B76518" w:rsidRPr="00A04CE5">
        <w:rPr>
          <w:szCs w:val="24"/>
        </w:rPr>
        <w:instrText xml:space="preserve"> ADDIN EN.CITE &lt;EndNote&gt;&lt;Cite&gt;&lt;Author&gt;Mian&lt;/Author&gt;&lt;Year&gt;2019&lt;/Year&gt;&lt;RecNum&gt;491&lt;/RecNum&gt;&lt;DisplayText&gt;[23]&lt;/DisplayText&gt;&lt;record&gt;&lt;rec-number&gt;491&lt;/rec-number&gt;&lt;foreign-keys&gt;&lt;key app="EN" db-id="rveztpwpyvwtf0ef0vjvwf0l9rfz5rz0dt5f" timestamp="1642590651"&gt;491&lt;/key&gt;&lt;/foreign-keys&gt;&lt;ref-type name="Journal Article"&gt;17&lt;/ref-type&gt;&lt;contributors&gt;&lt;authors&gt;&lt;author&gt;Mian, Inamullah&lt;/author&gt;&lt;author&gt;Li, Xian&lt;/author&gt;&lt;author&gt;Jian, Yiming&lt;/author&gt;&lt;author&gt;Dacres, Omar D.&lt;/author&gt;&lt;author&gt;Zhong, Mei&lt;/author&gt;&lt;author&gt;Liu, Jingmei&lt;/author&gt;&lt;author&gt;Ma, Fengyun&lt;/author&gt;&lt;author&gt;Rahman, Noor&lt;/author&gt;&lt;/authors&gt;&lt;/contributors&gt;&lt;titles&gt;&lt;title&gt;Kinetic study of biomass pellet pyrolysis by using distributed activation energy model and Coats Redfern methods and their comparison&lt;/title&gt;&lt;secondary-title&gt;Bioresource Technology&lt;/secondary-title&gt;&lt;/titles&gt;&lt;periodical&gt;&lt;full-title&gt;Bioresource technology&lt;/full-title&gt;&lt;/periodical&gt;&lt;pages&gt;122099&lt;/pages&gt;&lt;volume&gt;294&lt;/volume&gt;&lt;keywords&gt;&lt;keyword&gt;Pellet&lt;/keyword&gt;&lt;keyword&gt;Pyrolysis&lt;/keyword&gt;&lt;keyword&gt;Kinetics&lt;/keyword&gt;&lt;keyword&gt;Coast Redfern&lt;/keyword&gt;&lt;keyword&gt;DAEM&lt;/keyword&gt;&lt;/keywords&gt;&lt;dates&gt;&lt;year&gt;2019&lt;/year&gt;&lt;pub-dates&gt;&lt;date&gt;2019/12/01/&lt;/date&gt;&lt;/pub-dates&gt;&lt;/dates&gt;&lt;isbn&gt;0960-8524&lt;/isbn&gt;&lt;urls&gt;&lt;related-urls&gt;&lt;url&gt;https://www.sciencedirect.com/science/article/pii/S096085241931329X&lt;/url&gt;&lt;/related-urls&gt;&lt;/urls&gt;&lt;electronic-resource-num&gt;https://doi.org/10.1016/j.biortech.2019.122099&lt;/electronic-resource-num&gt;&lt;/record&gt;&lt;/Cite&gt;&lt;/EndNote&gt;</w:instrText>
      </w:r>
      <w:r w:rsidR="00B76518" w:rsidRPr="00A04CE5">
        <w:rPr>
          <w:szCs w:val="24"/>
        </w:rPr>
        <w:fldChar w:fldCharType="separate"/>
      </w:r>
      <w:r w:rsidR="00B76518" w:rsidRPr="00A04CE5">
        <w:rPr>
          <w:noProof/>
          <w:szCs w:val="24"/>
        </w:rPr>
        <w:t>[23]</w:t>
      </w:r>
      <w:r w:rsidR="00B76518" w:rsidRPr="00A04CE5">
        <w:rPr>
          <w:szCs w:val="24"/>
        </w:rPr>
        <w:fldChar w:fldCharType="end"/>
      </w:r>
      <w:r w:rsidR="00B76518" w:rsidRPr="00A04CE5">
        <w:rPr>
          <w:szCs w:val="24"/>
        </w:rPr>
        <w:t xml:space="preserve">. </w:t>
      </w:r>
      <w:r w:rsidR="00511602" w:rsidRPr="00A04CE5">
        <w:rPr>
          <w:szCs w:val="24"/>
        </w:rPr>
        <w:t xml:space="preserve">Kinetic analysis of  coal and sawdust blends by Coats-Redfern method suggested that results were in agreement with behaviour of both feedstocks </w:t>
      </w:r>
      <w:r w:rsidR="00511602" w:rsidRPr="00A04CE5">
        <w:rPr>
          <w:szCs w:val="24"/>
        </w:rPr>
        <w:fldChar w:fldCharType="begin"/>
      </w:r>
      <w:r w:rsidR="00511602" w:rsidRPr="00A04CE5">
        <w:rPr>
          <w:szCs w:val="24"/>
        </w:rPr>
        <w:instrText xml:space="preserve"> ADDIN EN.CITE &lt;EndNote&gt;&lt;Cite&gt;&lt;Author&gt;Montiano&lt;/Author&gt;&lt;Year&gt;2016&lt;/Year&gt;&lt;RecNum&gt;492&lt;/RecNum&gt;&lt;DisplayText&gt;[24]&lt;/DisplayText&gt;&lt;record&gt;&lt;rec-number&gt;492&lt;/rec-number&gt;&lt;foreign-keys&gt;&lt;key app="EN" db-id="rveztpwpyvwtf0ef0vjvwf0l9rfz5rz0dt5f" timestamp="1642591054"&gt;492&lt;/key&gt;&lt;/foreign-keys&gt;&lt;ref-type name="Journal Article"&gt;17&lt;/ref-type&gt;&lt;contributors&gt;&lt;authors&gt;&lt;author&gt;Montiano, M. G.&lt;/author&gt;&lt;author&gt;Díaz-Faes, E.&lt;/author&gt;&lt;author&gt;Barriocanal, C.&lt;/author&gt;&lt;/authors&gt;&lt;/contributors&gt;&lt;titles&gt;&lt;title&gt;Kinetics of co-pyrolysis of sawdust, coal and tar&lt;/title&gt;&lt;secondary-title&gt;Bioresource Technology&lt;/secondary-title&gt;&lt;/titles&gt;&lt;periodical&gt;&lt;full-title&gt;Bioresource technology&lt;/full-title&gt;&lt;/periodical&gt;&lt;pages&gt;222-229&lt;/pages&gt;&lt;volume&gt;205&lt;/volume&gt;&lt;keywords&gt;&lt;keyword&gt;Waste sawdust&lt;/keyword&gt;&lt;keyword&gt;Coal&lt;/keyword&gt;&lt;keyword&gt;Briquettes&lt;/keyword&gt;&lt;keyword&gt;Tar&lt;/keyword&gt;&lt;keyword&gt;Pyrolysis kinetics&lt;/keyword&gt;&lt;/keywords&gt;&lt;dates&gt;&lt;year&gt;2016&lt;/year&gt;&lt;pub-dates&gt;&lt;date&gt;2016/04/01/&lt;/date&gt;&lt;/pub-dates&gt;&lt;/dates&gt;&lt;isbn&gt;0960-8524&lt;/isbn&gt;&lt;urls&gt;&lt;related-urls&gt;&lt;url&gt;https://www.sciencedirect.com/science/article/pii/S0960852416000481&lt;/url&gt;&lt;/related-urls&gt;&lt;/urls&gt;&lt;electronic-resource-num&gt;https://doi.org/10.1016/j.biortech.2016.01.033&lt;/electronic-resource-num&gt;&lt;/record&gt;&lt;/Cite&gt;&lt;/EndNote&gt;</w:instrText>
      </w:r>
      <w:r w:rsidR="00511602" w:rsidRPr="00A04CE5">
        <w:rPr>
          <w:szCs w:val="24"/>
        </w:rPr>
        <w:fldChar w:fldCharType="separate"/>
      </w:r>
      <w:r w:rsidR="00511602" w:rsidRPr="00A04CE5">
        <w:rPr>
          <w:noProof/>
          <w:szCs w:val="24"/>
        </w:rPr>
        <w:t>[24]</w:t>
      </w:r>
      <w:r w:rsidR="00511602" w:rsidRPr="00A04CE5">
        <w:rPr>
          <w:szCs w:val="24"/>
        </w:rPr>
        <w:fldChar w:fldCharType="end"/>
      </w:r>
      <w:r w:rsidR="00511602" w:rsidRPr="00A04CE5">
        <w:rPr>
          <w:szCs w:val="24"/>
        </w:rPr>
        <w:t xml:space="preserve">. So, this method can be used to assess the mechanistic behaviour of blends. </w:t>
      </w:r>
      <w:r w:rsidR="007B4E33" w:rsidRPr="00A04CE5">
        <w:rPr>
          <w:szCs w:val="24"/>
        </w:rPr>
        <w:t xml:space="preserve">Various </w:t>
      </w:r>
      <w:r w:rsidR="005A459B" w:rsidRPr="00A04CE5">
        <w:rPr>
          <w:szCs w:val="24"/>
        </w:rPr>
        <w:t xml:space="preserve">kinds of </w:t>
      </w:r>
      <w:r w:rsidR="007B4E33" w:rsidRPr="00A04CE5">
        <w:rPr>
          <w:szCs w:val="24"/>
        </w:rPr>
        <w:t>biomass</w:t>
      </w:r>
      <w:r w:rsidR="005A459B" w:rsidRPr="00A04CE5">
        <w:rPr>
          <w:szCs w:val="24"/>
        </w:rPr>
        <w:t>es</w:t>
      </w:r>
      <w:r w:rsidR="007B4E33" w:rsidRPr="00A04CE5">
        <w:rPr>
          <w:szCs w:val="24"/>
        </w:rPr>
        <w:t xml:space="preserve"> </w:t>
      </w:r>
      <w:r w:rsidR="005A459B" w:rsidRPr="00A04CE5">
        <w:rPr>
          <w:szCs w:val="24"/>
        </w:rPr>
        <w:t>are</w:t>
      </w:r>
      <w:r w:rsidR="007B4E33" w:rsidRPr="00A04CE5">
        <w:rPr>
          <w:szCs w:val="24"/>
        </w:rPr>
        <w:t xml:space="preserve"> available with </w:t>
      </w:r>
      <w:r w:rsidR="005A459B" w:rsidRPr="00A04CE5">
        <w:rPr>
          <w:szCs w:val="24"/>
        </w:rPr>
        <w:t xml:space="preserve">different physical and chemical </w:t>
      </w:r>
      <w:r w:rsidR="00EF4B28" w:rsidRPr="00A04CE5">
        <w:rPr>
          <w:szCs w:val="24"/>
        </w:rPr>
        <w:t>characteristics, amongst that r</w:t>
      </w:r>
      <w:r w:rsidR="00223552" w:rsidRPr="00A04CE5">
        <w:rPr>
          <w:szCs w:val="24"/>
        </w:rPr>
        <w:t xml:space="preserve">ice </w:t>
      </w:r>
      <w:r w:rsidR="007D31D9" w:rsidRPr="00A04CE5">
        <w:rPr>
          <w:szCs w:val="24"/>
        </w:rPr>
        <w:t>h</w:t>
      </w:r>
      <w:r w:rsidR="00223552" w:rsidRPr="00A04CE5">
        <w:rPr>
          <w:szCs w:val="24"/>
        </w:rPr>
        <w:t xml:space="preserve">usk </w:t>
      </w:r>
      <w:r w:rsidR="00685F16" w:rsidRPr="00A04CE5">
        <w:rPr>
          <w:szCs w:val="24"/>
        </w:rPr>
        <w:t xml:space="preserve">(RH) </w:t>
      </w:r>
      <w:r w:rsidR="00223552" w:rsidRPr="00A04CE5">
        <w:rPr>
          <w:szCs w:val="24"/>
        </w:rPr>
        <w:t xml:space="preserve">as a </w:t>
      </w:r>
      <w:r w:rsidR="004B2AD4" w:rsidRPr="00A04CE5">
        <w:rPr>
          <w:szCs w:val="24"/>
        </w:rPr>
        <w:t>feedstock</w:t>
      </w:r>
      <w:r w:rsidR="00223552" w:rsidRPr="00A04CE5">
        <w:rPr>
          <w:szCs w:val="24"/>
        </w:rPr>
        <w:t xml:space="preserve"> has a great potential for </w:t>
      </w:r>
      <w:r w:rsidR="00B019AA" w:rsidRPr="00A04CE5">
        <w:rPr>
          <w:szCs w:val="24"/>
        </w:rPr>
        <w:t>co-pyrolysis</w:t>
      </w:r>
      <w:r w:rsidR="00223552" w:rsidRPr="00A04CE5">
        <w:rPr>
          <w:szCs w:val="24"/>
        </w:rPr>
        <w:t xml:space="preserve"> due to its low cost and availability</w:t>
      </w:r>
      <w:r w:rsidR="00B019AA" w:rsidRPr="00A04CE5">
        <w:rPr>
          <w:szCs w:val="24"/>
        </w:rPr>
        <w:t xml:space="preserve"> specially in agriculture based countries</w:t>
      </w:r>
      <w:r w:rsidR="00246C57" w:rsidRPr="00A04CE5">
        <w:rPr>
          <w:szCs w:val="24"/>
        </w:rPr>
        <w:t xml:space="preserve">. </w:t>
      </w:r>
      <w:r w:rsidR="00223552" w:rsidRPr="00A04CE5">
        <w:rPr>
          <w:szCs w:val="24"/>
        </w:rPr>
        <w:t xml:space="preserve"> </w:t>
      </w:r>
      <w:r w:rsidR="00690DE2" w:rsidRPr="00A04CE5">
        <w:rPr>
          <w:color w:val="000000" w:themeColor="text1"/>
          <w:szCs w:val="24"/>
        </w:rPr>
        <w:t>RH usually discarded as waste material has an effective burning efficiency</w:t>
      </w:r>
      <w:r w:rsidR="00B019AA" w:rsidRPr="00A04CE5">
        <w:rPr>
          <w:color w:val="000000" w:themeColor="text1"/>
          <w:szCs w:val="24"/>
        </w:rPr>
        <w:t>.</w:t>
      </w:r>
      <w:r w:rsidR="00B019AA" w:rsidRPr="00A04CE5">
        <w:rPr>
          <w:szCs w:val="24"/>
        </w:rPr>
        <w:t xml:space="preserve"> </w:t>
      </w:r>
      <w:r w:rsidR="00EF4B28" w:rsidRPr="00A04CE5">
        <w:rPr>
          <w:szCs w:val="24"/>
        </w:rPr>
        <w:t xml:space="preserve">The thermochemical conversion of RH is known to produce </w:t>
      </w:r>
      <w:r w:rsidR="00223552" w:rsidRPr="00A04CE5">
        <w:rPr>
          <w:szCs w:val="24"/>
        </w:rPr>
        <w:t>solid residue to synthesize silica based materials for a number of applications</w:t>
      </w:r>
      <w:r w:rsidR="008F0D86" w:rsidRPr="00A04CE5">
        <w:rPr>
          <w:szCs w:val="24"/>
        </w:rPr>
        <w:t xml:space="preserve"> </w:t>
      </w:r>
      <w:r w:rsidR="00223552" w:rsidRPr="00A04CE5">
        <w:rPr>
          <w:szCs w:val="24"/>
        </w:rPr>
        <w:fldChar w:fldCharType="begin"/>
      </w:r>
      <w:r w:rsidR="00511602" w:rsidRPr="00A04CE5">
        <w:rPr>
          <w:szCs w:val="24"/>
        </w:rPr>
        <w:instrText xml:space="preserve"> ADDIN EN.CITE &lt;EndNote&gt;&lt;Cite&gt;&lt;Author&gt;Naqvi&lt;/Author&gt;&lt;Year&gt;2015&lt;/Year&gt;&lt;RecNum&gt;40&lt;/RecNum&gt;&lt;DisplayText&gt;[25]&lt;/DisplayText&gt;&lt;record&gt;&lt;rec-number&gt;40&lt;/rec-number&gt;&lt;foreign-keys&gt;&lt;key app="EN" db-id="rveztpwpyvwtf0ef0vjvwf0l9rfz5rz0dt5f" timestamp="1622437862"&gt;40&lt;/key&gt;&lt;/foreign-keys&gt;&lt;ref-type name="Journal Article"&gt;17&lt;/ref-type&gt;&lt;contributors&gt;&lt;authors&gt;&lt;author&gt;Naqvi, Salman Raza&lt;/author&gt;&lt;author&gt;Uemura, Yoshimitsu&lt;/author&gt;&lt;author&gt;Osman, Noridah&lt;/author&gt;&lt;author&gt;Yusup, Suzana&lt;/author&gt;&lt;/authors&gt;&lt;/contributors&gt;&lt;titles&gt;&lt;title&gt;Production and evaluation of physicochemical characteristics of paddy husk bio-char for its C sequestration applications&lt;/title&gt;&lt;secondary-title&gt;BioEnergy Research&lt;/secondary-title&gt;&lt;/titles&gt;&lt;periodical&gt;&lt;full-title&gt;BioEnergy Research&lt;/full-title&gt;&lt;/periodical&gt;&lt;pages&gt;1800-1809&lt;/pages&gt;&lt;volume&gt;8&lt;/volume&gt;&lt;number&gt;4&lt;/number&gt;&lt;dates&gt;&lt;year&gt;2015&lt;/year&gt;&lt;/dates&gt;&lt;isbn&gt;1939-1242&lt;/isbn&gt;&lt;urls&gt;&lt;/urls&gt;&lt;/record&gt;&lt;/Cite&gt;&lt;/EndNote&gt;</w:instrText>
      </w:r>
      <w:r w:rsidR="00223552" w:rsidRPr="00A04CE5">
        <w:rPr>
          <w:szCs w:val="24"/>
        </w:rPr>
        <w:fldChar w:fldCharType="separate"/>
      </w:r>
      <w:r w:rsidR="00511602" w:rsidRPr="00A04CE5">
        <w:rPr>
          <w:noProof/>
          <w:szCs w:val="24"/>
        </w:rPr>
        <w:t>[25]</w:t>
      </w:r>
      <w:r w:rsidR="00223552" w:rsidRPr="00A04CE5">
        <w:rPr>
          <w:szCs w:val="24"/>
        </w:rPr>
        <w:fldChar w:fldCharType="end"/>
      </w:r>
      <w:r w:rsidR="000E6A9B" w:rsidRPr="00A04CE5">
        <w:rPr>
          <w:szCs w:val="24"/>
        </w:rPr>
        <w:t>.</w:t>
      </w:r>
      <w:r w:rsidR="005A459B" w:rsidRPr="00A04CE5">
        <w:rPr>
          <w:szCs w:val="24"/>
        </w:rPr>
        <w:t xml:space="preserve"> </w:t>
      </w:r>
      <w:r w:rsidR="00E255DD" w:rsidRPr="00A04CE5">
        <w:rPr>
          <w:szCs w:val="24"/>
        </w:rPr>
        <w:t xml:space="preserve">RH </w:t>
      </w:r>
      <w:r w:rsidR="00246C57" w:rsidRPr="00A04CE5">
        <w:rPr>
          <w:szCs w:val="24"/>
        </w:rPr>
        <w:t>is also used</w:t>
      </w:r>
      <w:r w:rsidR="00E255DD" w:rsidRPr="00A04CE5">
        <w:rPr>
          <w:szCs w:val="24"/>
        </w:rPr>
        <w:t xml:space="preserve"> for biochar and ethanol production </w:t>
      </w:r>
      <w:r w:rsidR="00E255DD" w:rsidRPr="00A04CE5">
        <w:rPr>
          <w:szCs w:val="24"/>
        </w:rPr>
        <w:fldChar w:fldCharType="begin"/>
      </w:r>
      <w:r w:rsidR="00511602" w:rsidRPr="00A04CE5">
        <w:rPr>
          <w:szCs w:val="24"/>
        </w:rPr>
        <w:instrText xml:space="preserve"> ADDIN EN.CITE &lt;EndNote&gt;&lt;Cite&gt;&lt;Author&gt;Sudiyani&lt;/Author&gt;&lt;Year&gt;2012&lt;/Year&gt;&lt;RecNum&gt;131&lt;/RecNum&gt;&lt;DisplayText&gt;[26]&lt;/DisplayText&gt;&lt;record&gt;&lt;rec-number&gt;131&lt;/rec-number&gt;&lt;foreign-keys&gt;&lt;key app="EN" db-id="rveztpwpyvwtf0ef0vjvwf0l9rfz5rz0dt5f" timestamp="1631517341"&gt;131&lt;/key&gt;&lt;/foreign-keys&gt;&lt;ref-type name="Conference Proceedings"&gt;10&lt;/ref-type&gt;&lt;contributors&gt;&lt;authors&gt;&lt;author&gt;Sudiyani, Y&lt;/author&gt;&lt;/authors&gt;&lt;/contributors&gt;&lt;titles&gt;&lt;title&gt;Muryanto,“The potential of biomass waste feedstock for bioethanol production,”&lt;/title&gt;&lt;secondary-title&gt;Proceeding of the International Conference on Sustainable Energy Engineering and Application Inna Garuda Hotel&lt;/secondary-title&gt;&lt;/titles&gt;&lt;dates&gt;&lt;year&gt;2012&lt;/year&gt;&lt;/dates&gt;&lt;urls&gt;&lt;/urls&gt;&lt;/record&gt;&lt;/Cite&gt;&lt;/EndNote&gt;</w:instrText>
      </w:r>
      <w:r w:rsidR="00E255DD" w:rsidRPr="00A04CE5">
        <w:rPr>
          <w:szCs w:val="24"/>
        </w:rPr>
        <w:fldChar w:fldCharType="separate"/>
      </w:r>
      <w:r w:rsidR="00511602" w:rsidRPr="00A04CE5">
        <w:rPr>
          <w:noProof/>
          <w:szCs w:val="24"/>
        </w:rPr>
        <w:t>[26]</w:t>
      </w:r>
      <w:r w:rsidR="00E255DD" w:rsidRPr="00A04CE5">
        <w:rPr>
          <w:szCs w:val="24"/>
        </w:rPr>
        <w:fldChar w:fldCharType="end"/>
      </w:r>
      <w:r w:rsidR="00E255DD" w:rsidRPr="00A04CE5">
        <w:rPr>
          <w:szCs w:val="24"/>
        </w:rPr>
        <w:t xml:space="preserve">. </w:t>
      </w:r>
    </w:p>
    <w:p w14:paraId="612AC191" w14:textId="108C9B7F" w:rsidR="00C93574" w:rsidRPr="00A04CE5" w:rsidRDefault="00F038CE" w:rsidP="00F038CE">
      <w:pPr>
        <w:ind w:firstLine="720"/>
        <w:rPr>
          <w:szCs w:val="24"/>
        </w:rPr>
      </w:pPr>
      <w:r w:rsidRPr="00A04CE5">
        <w:rPr>
          <w:szCs w:val="24"/>
        </w:rPr>
        <w:t xml:space="preserve">The </w:t>
      </w:r>
      <w:r w:rsidR="007549D2" w:rsidRPr="00A04CE5">
        <w:rPr>
          <w:szCs w:val="24"/>
        </w:rPr>
        <w:t>in-depth</w:t>
      </w:r>
      <w:r w:rsidR="007B0491" w:rsidRPr="00A04CE5">
        <w:rPr>
          <w:szCs w:val="24"/>
        </w:rPr>
        <w:t xml:space="preserve"> </w:t>
      </w:r>
      <w:proofErr w:type="spellStart"/>
      <w:r w:rsidR="007B0491" w:rsidRPr="00A04CE5">
        <w:rPr>
          <w:szCs w:val="24"/>
        </w:rPr>
        <w:t>thermokinetics</w:t>
      </w:r>
      <w:proofErr w:type="spellEnd"/>
      <w:r w:rsidR="007B0491" w:rsidRPr="00A04CE5">
        <w:rPr>
          <w:szCs w:val="24"/>
        </w:rPr>
        <w:t xml:space="preserve"> synergistic effect on </w:t>
      </w:r>
      <w:r w:rsidRPr="00A04CE5">
        <w:rPr>
          <w:szCs w:val="24"/>
        </w:rPr>
        <w:t>co-pyrolysis for biofuel production followed by co-gasification</w:t>
      </w:r>
      <w:r w:rsidR="009B3D72" w:rsidRPr="00A04CE5">
        <w:rPr>
          <w:szCs w:val="24"/>
        </w:rPr>
        <w:t xml:space="preserve"> (targeted for H</w:t>
      </w:r>
      <w:r w:rsidR="009B3D72" w:rsidRPr="00A04CE5">
        <w:rPr>
          <w:szCs w:val="24"/>
          <w:vertAlign w:val="subscript"/>
        </w:rPr>
        <w:t>2</w:t>
      </w:r>
      <w:r w:rsidR="009B3D72" w:rsidRPr="00A04CE5">
        <w:rPr>
          <w:szCs w:val="24"/>
        </w:rPr>
        <w:t xml:space="preserve"> rich gas production) </w:t>
      </w:r>
      <w:r w:rsidR="007B0491" w:rsidRPr="00A04CE5">
        <w:rPr>
          <w:szCs w:val="24"/>
        </w:rPr>
        <w:t>of appropriate ratio of coal-RH blends has been</w:t>
      </w:r>
      <w:r w:rsidRPr="00A04CE5">
        <w:rPr>
          <w:szCs w:val="24"/>
        </w:rPr>
        <w:t xml:space="preserve"> systematically reported for the first time.</w:t>
      </w:r>
      <w:r w:rsidR="007B0491" w:rsidRPr="00A04CE5">
        <w:rPr>
          <w:szCs w:val="24"/>
        </w:rPr>
        <w:t xml:space="preserve"> </w:t>
      </w:r>
      <w:r w:rsidR="0073060A" w:rsidRPr="00A04CE5">
        <w:rPr>
          <w:szCs w:val="24"/>
        </w:rPr>
        <w:t xml:space="preserve">The aim of this study is to investigate the thermal, kinetic and thermodynamic behaviour of </w:t>
      </w:r>
      <w:r w:rsidRPr="00A04CE5">
        <w:rPr>
          <w:szCs w:val="24"/>
        </w:rPr>
        <w:t xml:space="preserve">various </w:t>
      </w:r>
      <w:r w:rsidR="0073060A" w:rsidRPr="00A04CE5">
        <w:rPr>
          <w:szCs w:val="24"/>
        </w:rPr>
        <w:t>coal-RH blends</w:t>
      </w:r>
      <w:r w:rsidR="00783018" w:rsidRPr="00A04CE5">
        <w:rPr>
          <w:szCs w:val="24"/>
        </w:rPr>
        <w:t xml:space="preserve"> during co-pyrolysis at a constant heating rate of </w:t>
      </w:r>
      <w:r w:rsidR="001D0D6E" w:rsidRPr="00A04CE5">
        <w:rPr>
          <w:szCs w:val="24"/>
        </w:rPr>
        <w:t>2</w:t>
      </w:r>
      <w:r w:rsidR="00783018" w:rsidRPr="00A04CE5">
        <w:rPr>
          <w:szCs w:val="24"/>
        </w:rPr>
        <w:t>0°C/min</w:t>
      </w:r>
      <w:r w:rsidR="0073060A" w:rsidRPr="00A04CE5">
        <w:rPr>
          <w:szCs w:val="24"/>
        </w:rPr>
        <w:t xml:space="preserve"> </w:t>
      </w:r>
      <w:r w:rsidR="009B3D72" w:rsidRPr="00A04CE5">
        <w:rPr>
          <w:szCs w:val="24"/>
        </w:rPr>
        <w:t>and determine the understanding of blend profiles, rate parameters for chemical (F</w:t>
      </w:r>
      <w:r w:rsidR="009B3D72" w:rsidRPr="00A04CE5">
        <w:rPr>
          <w:szCs w:val="24"/>
          <w:vertAlign w:val="subscript"/>
        </w:rPr>
        <w:t>1</w:t>
      </w:r>
      <w:r w:rsidR="009B3D72" w:rsidRPr="00A04CE5">
        <w:rPr>
          <w:szCs w:val="24"/>
        </w:rPr>
        <w:t>, F</w:t>
      </w:r>
      <w:r w:rsidR="009B3D72" w:rsidRPr="00A04CE5">
        <w:rPr>
          <w:szCs w:val="24"/>
          <w:vertAlign w:val="subscript"/>
        </w:rPr>
        <w:t>1.5</w:t>
      </w:r>
      <w:r w:rsidR="009B3D72" w:rsidRPr="00A04CE5">
        <w:rPr>
          <w:szCs w:val="24"/>
        </w:rPr>
        <w:t>), one-dimensional diffusional (D</w:t>
      </w:r>
      <w:r w:rsidR="009B3D72" w:rsidRPr="00A04CE5">
        <w:rPr>
          <w:szCs w:val="24"/>
          <w:vertAlign w:val="subscript"/>
        </w:rPr>
        <w:t>1</w:t>
      </w:r>
      <w:r w:rsidR="009B3D72" w:rsidRPr="00A04CE5">
        <w:rPr>
          <w:szCs w:val="24"/>
        </w:rPr>
        <w:t>), and phase interfacial (S</w:t>
      </w:r>
      <w:r w:rsidR="009B3D72" w:rsidRPr="00A04CE5">
        <w:rPr>
          <w:szCs w:val="24"/>
          <w:vertAlign w:val="subscript"/>
        </w:rPr>
        <w:t>1</w:t>
      </w:r>
      <w:r w:rsidR="009B3D72" w:rsidRPr="00A04CE5">
        <w:rPr>
          <w:szCs w:val="24"/>
        </w:rPr>
        <w:t xml:space="preserve">) reaction models especially when fitted to the Coats-Redfern method. </w:t>
      </w:r>
      <w:r w:rsidR="0062542D" w:rsidRPr="00A04CE5">
        <w:rPr>
          <w:szCs w:val="24"/>
        </w:rPr>
        <w:t xml:space="preserve">The blends </w:t>
      </w:r>
      <w:r w:rsidR="00016CC5" w:rsidRPr="00A04CE5">
        <w:rPr>
          <w:szCs w:val="24"/>
        </w:rPr>
        <w:t>are</w:t>
      </w:r>
      <w:r w:rsidR="0062542D" w:rsidRPr="00A04CE5">
        <w:rPr>
          <w:szCs w:val="24"/>
        </w:rPr>
        <w:t xml:space="preserve"> </w:t>
      </w:r>
      <w:r w:rsidR="009B3D72" w:rsidRPr="00A04CE5">
        <w:rPr>
          <w:szCs w:val="24"/>
        </w:rPr>
        <w:t xml:space="preserve">also </w:t>
      </w:r>
      <w:r w:rsidR="0062542D" w:rsidRPr="00A04CE5">
        <w:rPr>
          <w:szCs w:val="24"/>
        </w:rPr>
        <w:t>ch</w:t>
      </w:r>
      <w:r w:rsidR="00016CC5" w:rsidRPr="00A04CE5">
        <w:rPr>
          <w:szCs w:val="24"/>
        </w:rPr>
        <w:t>aracterised</w:t>
      </w:r>
      <w:r w:rsidR="0062542D" w:rsidRPr="00A04CE5">
        <w:rPr>
          <w:szCs w:val="24"/>
        </w:rPr>
        <w:t xml:space="preserve"> using ultimate analysis (CHN-S), gross calorific value (GCV), Fourier transform infrared analysis (FTIR</w:t>
      </w:r>
      <w:r w:rsidR="00EE6E51" w:rsidRPr="00A04CE5">
        <w:rPr>
          <w:szCs w:val="24"/>
        </w:rPr>
        <w:t>), thermogravimetric</w:t>
      </w:r>
      <w:r w:rsidR="0062542D" w:rsidRPr="00A04CE5">
        <w:rPr>
          <w:szCs w:val="24"/>
        </w:rPr>
        <w:t xml:space="preserve"> analysis (TGA)</w:t>
      </w:r>
      <w:r w:rsidR="00783018" w:rsidRPr="00A04CE5">
        <w:rPr>
          <w:szCs w:val="24"/>
        </w:rPr>
        <w:t xml:space="preserve"> and </w:t>
      </w:r>
      <w:r w:rsidR="007549D2" w:rsidRPr="00A04CE5">
        <w:rPr>
          <w:szCs w:val="24"/>
        </w:rPr>
        <w:t>d</w:t>
      </w:r>
      <w:r w:rsidR="00783018" w:rsidRPr="00A04CE5">
        <w:rPr>
          <w:szCs w:val="24"/>
        </w:rPr>
        <w:t>erived thermogravimetric analysis (</w:t>
      </w:r>
      <w:r w:rsidR="001F3455" w:rsidRPr="00A04CE5">
        <w:rPr>
          <w:szCs w:val="24"/>
        </w:rPr>
        <w:t>DTG</w:t>
      </w:r>
      <w:r w:rsidR="00783018" w:rsidRPr="00A04CE5">
        <w:rPr>
          <w:szCs w:val="24"/>
        </w:rPr>
        <w:t>)</w:t>
      </w:r>
      <w:r w:rsidR="0062542D" w:rsidRPr="00A04CE5">
        <w:rPr>
          <w:szCs w:val="24"/>
        </w:rPr>
        <w:t>.</w:t>
      </w:r>
      <w:r w:rsidR="00016CC5" w:rsidRPr="00A04CE5">
        <w:rPr>
          <w:szCs w:val="24"/>
        </w:rPr>
        <w:t xml:space="preserve"> </w:t>
      </w:r>
      <w:r w:rsidR="007549D2" w:rsidRPr="00A04CE5">
        <w:rPr>
          <w:szCs w:val="24"/>
        </w:rPr>
        <w:t>Moreover,</w:t>
      </w:r>
      <w:r w:rsidR="00C7696F" w:rsidRPr="00A04CE5">
        <w:rPr>
          <w:szCs w:val="24"/>
        </w:rPr>
        <w:t xml:space="preserve"> </w:t>
      </w:r>
      <w:r w:rsidR="000603D8" w:rsidRPr="00A04CE5">
        <w:rPr>
          <w:szCs w:val="24"/>
        </w:rPr>
        <w:t xml:space="preserve">this study also attempts to carry out </w:t>
      </w:r>
      <w:r w:rsidR="00C7696F" w:rsidRPr="00A04CE5">
        <w:rPr>
          <w:szCs w:val="24"/>
        </w:rPr>
        <w:t xml:space="preserve">detailed characterization and analysis of co-pyrolysis </w:t>
      </w:r>
      <w:r w:rsidR="008F793C" w:rsidRPr="00A04CE5">
        <w:rPr>
          <w:szCs w:val="24"/>
        </w:rPr>
        <w:t>biochar</w:t>
      </w:r>
      <w:r w:rsidR="00C7696F" w:rsidRPr="00A04CE5">
        <w:rPr>
          <w:szCs w:val="24"/>
        </w:rPr>
        <w:t>,</w:t>
      </w:r>
      <w:r w:rsidR="008F793C" w:rsidRPr="00A04CE5">
        <w:rPr>
          <w:szCs w:val="24"/>
        </w:rPr>
        <w:t xml:space="preserve"> bio-</w:t>
      </w:r>
      <w:r w:rsidR="00C7696F" w:rsidRPr="00A04CE5">
        <w:rPr>
          <w:szCs w:val="24"/>
        </w:rPr>
        <w:t xml:space="preserve">oil and </w:t>
      </w:r>
      <w:r w:rsidR="000603D8" w:rsidRPr="00A04CE5">
        <w:rPr>
          <w:szCs w:val="24"/>
        </w:rPr>
        <w:t xml:space="preserve">product </w:t>
      </w:r>
      <w:r w:rsidR="00C7696F" w:rsidRPr="00A04CE5">
        <w:rPr>
          <w:szCs w:val="24"/>
        </w:rPr>
        <w:t>gases to understand the interactions of coal</w:t>
      </w:r>
      <w:r w:rsidR="008F793C" w:rsidRPr="00A04CE5">
        <w:rPr>
          <w:szCs w:val="24"/>
        </w:rPr>
        <w:t>-RH</w:t>
      </w:r>
      <w:r w:rsidR="000603D8" w:rsidRPr="00A04CE5">
        <w:rPr>
          <w:szCs w:val="24"/>
        </w:rPr>
        <w:t xml:space="preserve"> </w:t>
      </w:r>
      <w:r w:rsidR="009B3D72" w:rsidRPr="00A04CE5">
        <w:rPr>
          <w:szCs w:val="24"/>
        </w:rPr>
        <w:t>blends</w:t>
      </w:r>
      <w:r w:rsidR="007549D2" w:rsidRPr="00A04CE5">
        <w:rPr>
          <w:szCs w:val="24"/>
        </w:rPr>
        <w:t>.</w:t>
      </w:r>
    </w:p>
    <w:p w14:paraId="4F4A47C2" w14:textId="62B8F06A" w:rsidR="00726B9B" w:rsidRPr="00A04CE5" w:rsidRDefault="00F519CA" w:rsidP="00320374">
      <w:pPr>
        <w:pStyle w:val="Heading1"/>
      </w:pPr>
      <w:r w:rsidRPr="00A04CE5">
        <w:t xml:space="preserve">2 Materials and methods </w:t>
      </w:r>
    </w:p>
    <w:p w14:paraId="2829D4B6" w14:textId="6394682E" w:rsidR="00287859" w:rsidRPr="00A04CE5" w:rsidRDefault="00287859" w:rsidP="00F519CA">
      <w:pPr>
        <w:pStyle w:val="Heading2"/>
        <w:rPr>
          <w:rFonts w:cs="Times New Roman"/>
          <w:szCs w:val="24"/>
        </w:rPr>
      </w:pPr>
      <w:r w:rsidRPr="00A04CE5">
        <w:rPr>
          <w:rFonts w:cs="Times New Roman"/>
          <w:szCs w:val="24"/>
        </w:rPr>
        <w:t>2.</w:t>
      </w:r>
      <w:r w:rsidR="00F519CA" w:rsidRPr="00A04CE5">
        <w:rPr>
          <w:rFonts w:cs="Times New Roman"/>
          <w:szCs w:val="24"/>
        </w:rPr>
        <w:t xml:space="preserve">1 </w:t>
      </w:r>
      <w:r w:rsidRPr="00A04CE5">
        <w:rPr>
          <w:rFonts w:cs="Times New Roman"/>
          <w:szCs w:val="24"/>
        </w:rPr>
        <w:t xml:space="preserve">Sample collection and </w:t>
      </w:r>
      <w:r w:rsidR="00F519CA" w:rsidRPr="00A04CE5">
        <w:rPr>
          <w:rFonts w:cs="Times New Roman"/>
          <w:szCs w:val="24"/>
        </w:rPr>
        <w:t>b</w:t>
      </w:r>
      <w:r w:rsidRPr="00A04CE5">
        <w:rPr>
          <w:rFonts w:cs="Times New Roman"/>
          <w:szCs w:val="24"/>
        </w:rPr>
        <w:t>lend preparation</w:t>
      </w:r>
    </w:p>
    <w:p w14:paraId="1A62C847" w14:textId="74D8415A" w:rsidR="00F519CA" w:rsidRPr="00A04CE5" w:rsidRDefault="00C33720" w:rsidP="001A6144">
      <w:pPr>
        <w:ind w:firstLine="720"/>
        <w:rPr>
          <w:noProof/>
          <w:szCs w:val="24"/>
          <w:lang w:val="en-US"/>
        </w:rPr>
      </w:pPr>
      <w:r w:rsidRPr="00A04CE5">
        <w:rPr>
          <w:szCs w:val="24"/>
        </w:rPr>
        <w:t xml:space="preserve">Punjab and Sindh provinces </w:t>
      </w:r>
      <w:r w:rsidR="00B919E5" w:rsidRPr="00A04CE5">
        <w:rPr>
          <w:szCs w:val="24"/>
        </w:rPr>
        <w:t xml:space="preserve">have vast cultivation areas dedicated for </w:t>
      </w:r>
      <w:r w:rsidRPr="00A04CE5">
        <w:rPr>
          <w:szCs w:val="24"/>
        </w:rPr>
        <w:t>rice harvesting</w:t>
      </w:r>
      <w:r w:rsidR="00B919E5" w:rsidRPr="00A04CE5">
        <w:rPr>
          <w:szCs w:val="24"/>
        </w:rPr>
        <w:t xml:space="preserve">. Similarly, </w:t>
      </w:r>
      <w:r w:rsidR="00FA27B4" w:rsidRPr="00A04CE5">
        <w:rPr>
          <w:szCs w:val="24"/>
        </w:rPr>
        <w:t xml:space="preserve">Punjab (eastern, central and western Salt Range, </w:t>
      </w:r>
      <w:proofErr w:type="spellStart"/>
      <w:r w:rsidR="00FA27B4" w:rsidRPr="00A04CE5">
        <w:rPr>
          <w:szCs w:val="24"/>
        </w:rPr>
        <w:t>Makerwal</w:t>
      </w:r>
      <w:proofErr w:type="spellEnd"/>
      <w:r w:rsidR="00FA27B4" w:rsidRPr="00A04CE5">
        <w:rPr>
          <w:szCs w:val="24"/>
        </w:rPr>
        <w:t xml:space="preserve"> coalfields)</w:t>
      </w:r>
      <w:r w:rsidR="00B919E5" w:rsidRPr="00A04CE5">
        <w:rPr>
          <w:szCs w:val="24"/>
        </w:rPr>
        <w:t xml:space="preserve"> and</w:t>
      </w:r>
      <w:r w:rsidR="00FA27B4" w:rsidRPr="00A04CE5">
        <w:rPr>
          <w:szCs w:val="24"/>
        </w:rPr>
        <w:t xml:space="preserve"> </w:t>
      </w:r>
      <w:proofErr w:type="spellStart"/>
      <w:r w:rsidR="00B919E5" w:rsidRPr="00A04CE5">
        <w:rPr>
          <w:szCs w:val="24"/>
        </w:rPr>
        <w:t>Balochistan</w:t>
      </w:r>
      <w:proofErr w:type="spellEnd"/>
      <w:r w:rsidR="00B919E5" w:rsidRPr="00A04CE5">
        <w:rPr>
          <w:szCs w:val="24"/>
        </w:rPr>
        <w:t xml:space="preserve"> (</w:t>
      </w:r>
      <w:proofErr w:type="spellStart"/>
      <w:r w:rsidR="00B919E5" w:rsidRPr="00A04CE5">
        <w:rPr>
          <w:szCs w:val="24"/>
        </w:rPr>
        <w:t>Sor</w:t>
      </w:r>
      <w:proofErr w:type="spellEnd"/>
      <w:r w:rsidR="00B919E5" w:rsidRPr="00A04CE5">
        <w:rPr>
          <w:szCs w:val="24"/>
        </w:rPr>
        <w:t>-range-</w:t>
      </w:r>
      <w:proofErr w:type="spellStart"/>
      <w:r w:rsidR="00B919E5" w:rsidRPr="00A04CE5">
        <w:rPr>
          <w:szCs w:val="24"/>
        </w:rPr>
        <w:t>degari</w:t>
      </w:r>
      <w:proofErr w:type="spellEnd"/>
      <w:r w:rsidR="00B919E5" w:rsidRPr="00A04CE5">
        <w:rPr>
          <w:szCs w:val="24"/>
        </w:rPr>
        <w:t xml:space="preserve"> and </w:t>
      </w:r>
      <w:proofErr w:type="spellStart"/>
      <w:r w:rsidR="00B919E5" w:rsidRPr="00A04CE5">
        <w:rPr>
          <w:szCs w:val="24"/>
        </w:rPr>
        <w:t>Chamalang</w:t>
      </w:r>
      <w:proofErr w:type="spellEnd"/>
      <w:r w:rsidR="00B919E5" w:rsidRPr="00A04CE5">
        <w:rPr>
          <w:szCs w:val="24"/>
        </w:rPr>
        <w:t xml:space="preserve"> coalfields) has </w:t>
      </w:r>
      <w:r w:rsidR="00FA27B4" w:rsidRPr="00A04CE5">
        <w:rPr>
          <w:szCs w:val="24"/>
        </w:rPr>
        <w:t xml:space="preserve">bituminous quality </w:t>
      </w:r>
      <w:r w:rsidR="0091459F" w:rsidRPr="00A04CE5">
        <w:rPr>
          <w:szCs w:val="24"/>
        </w:rPr>
        <w:t>of</w:t>
      </w:r>
      <w:r w:rsidR="00FA27B4" w:rsidRPr="00A04CE5">
        <w:rPr>
          <w:szCs w:val="24"/>
        </w:rPr>
        <w:t xml:space="preserve"> coal</w:t>
      </w:r>
      <w:r w:rsidR="00B919E5" w:rsidRPr="00A04CE5">
        <w:rPr>
          <w:szCs w:val="24"/>
        </w:rPr>
        <w:t>. Consequently, locally sourced R</w:t>
      </w:r>
      <w:r w:rsidR="00FD0945" w:rsidRPr="00A04CE5">
        <w:rPr>
          <w:szCs w:val="24"/>
        </w:rPr>
        <w:t xml:space="preserve">ice husk </w:t>
      </w:r>
      <w:r w:rsidR="00F519CA" w:rsidRPr="00A04CE5">
        <w:rPr>
          <w:szCs w:val="24"/>
        </w:rPr>
        <w:t>(RH)</w:t>
      </w:r>
      <w:r w:rsidR="008F793C" w:rsidRPr="00A04CE5">
        <w:rPr>
          <w:szCs w:val="24"/>
        </w:rPr>
        <w:t xml:space="preserve"> </w:t>
      </w:r>
      <w:r w:rsidR="00FA27B4" w:rsidRPr="00A04CE5">
        <w:rPr>
          <w:szCs w:val="24"/>
        </w:rPr>
        <w:t xml:space="preserve">and bituminous coal (C) </w:t>
      </w:r>
      <w:r w:rsidR="00B919E5" w:rsidRPr="00A04CE5">
        <w:rPr>
          <w:szCs w:val="24"/>
        </w:rPr>
        <w:t xml:space="preserve">is used for this </w:t>
      </w:r>
      <w:r w:rsidR="00FA27B4" w:rsidRPr="00A04CE5">
        <w:rPr>
          <w:szCs w:val="24"/>
        </w:rPr>
        <w:t>study</w:t>
      </w:r>
      <w:r w:rsidR="0037749E" w:rsidRPr="00A04CE5">
        <w:rPr>
          <w:szCs w:val="24"/>
        </w:rPr>
        <w:t>.</w:t>
      </w:r>
      <w:r w:rsidR="00F519CA" w:rsidRPr="00A04CE5">
        <w:rPr>
          <w:szCs w:val="24"/>
        </w:rPr>
        <w:t xml:space="preserve"> </w:t>
      </w:r>
      <w:r w:rsidR="00E14B6C" w:rsidRPr="00A04CE5">
        <w:rPr>
          <w:szCs w:val="24"/>
        </w:rPr>
        <w:t xml:space="preserve">The </w:t>
      </w:r>
      <w:r w:rsidR="0091459F" w:rsidRPr="00A04CE5">
        <w:rPr>
          <w:szCs w:val="24"/>
        </w:rPr>
        <w:t xml:space="preserve">schematic of </w:t>
      </w:r>
      <w:r w:rsidR="00E14B6C" w:rsidRPr="00A04CE5">
        <w:rPr>
          <w:szCs w:val="24"/>
        </w:rPr>
        <w:t>coal-RH sample</w:t>
      </w:r>
      <w:r w:rsidR="002674CD" w:rsidRPr="00A04CE5">
        <w:rPr>
          <w:szCs w:val="24"/>
        </w:rPr>
        <w:t>s</w:t>
      </w:r>
      <w:r w:rsidR="00E14B6C" w:rsidRPr="00A04CE5">
        <w:rPr>
          <w:szCs w:val="24"/>
        </w:rPr>
        <w:t xml:space="preserve"> </w:t>
      </w:r>
      <w:r w:rsidR="0091459F" w:rsidRPr="00A04CE5">
        <w:rPr>
          <w:szCs w:val="24"/>
        </w:rPr>
        <w:t>(</w:t>
      </w:r>
      <w:r w:rsidR="00E14B6C" w:rsidRPr="00A04CE5">
        <w:rPr>
          <w:color w:val="4F81BD" w:themeColor="accent1"/>
          <w:szCs w:val="24"/>
        </w:rPr>
        <w:t>Fig. 1</w:t>
      </w:r>
      <w:r w:rsidR="0091459F" w:rsidRPr="00A04CE5">
        <w:rPr>
          <w:szCs w:val="24"/>
        </w:rPr>
        <w:t xml:space="preserve">) entailed drying in an </w:t>
      </w:r>
      <w:r w:rsidR="00F519CA" w:rsidRPr="00A04CE5">
        <w:rPr>
          <w:szCs w:val="24"/>
        </w:rPr>
        <w:t>oven at 110</w:t>
      </w:r>
      <w:r w:rsidR="00F519CA" w:rsidRPr="00A04CE5">
        <w:rPr>
          <w:b/>
          <w:bCs/>
          <w:szCs w:val="24"/>
        </w:rPr>
        <w:t xml:space="preserve"> </w:t>
      </w:r>
      <w:r w:rsidR="00F519CA" w:rsidRPr="00A04CE5">
        <w:rPr>
          <w:szCs w:val="24"/>
        </w:rPr>
        <w:t>°C</w:t>
      </w:r>
      <w:r w:rsidR="00F519CA" w:rsidRPr="00A04CE5">
        <w:rPr>
          <w:b/>
          <w:bCs/>
          <w:szCs w:val="24"/>
        </w:rPr>
        <w:t xml:space="preserve"> </w:t>
      </w:r>
      <w:r w:rsidR="00F519CA" w:rsidRPr="00A04CE5">
        <w:rPr>
          <w:szCs w:val="24"/>
        </w:rPr>
        <w:t>for 24 h to remove the moisture</w:t>
      </w:r>
      <w:r w:rsidR="001672E1" w:rsidRPr="00A04CE5">
        <w:rPr>
          <w:szCs w:val="24"/>
        </w:rPr>
        <w:t xml:space="preserve"> content</w:t>
      </w:r>
      <w:r w:rsidR="0091459F" w:rsidRPr="00A04CE5">
        <w:rPr>
          <w:szCs w:val="24"/>
        </w:rPr>
        <w:t xml:space="preserve">, followed by </w:t>
      </w:r>
      <w:r w:rsidR="00D62653" w:rsidRPr="00A04CE5">
        <w:rPr>
          <w:szCs w:val="24"/>
        </w:rPr>
        <w:t>crushing-</w:t>
      </w:r>
      <w:r w:rsidR="0091459F" w:rsidRPr="00A04CE5">
        <w:rPr>
          <w:szCs w:val="24"/>
        </w:rPr>
        <w:t xml:space="preserve">grinding in </w:t>
      </w:r>
      <w:proofErr w:type="spellStart"/>
      <w:r w:rsidR="00F519CA" w:rsidRPr="00A04CE5">
        <w:rPr>
          <w:szCs w:val="24"/>
        </w:rPr>
        <w:t>Hard</w:t>
      </w:r>
      <w:r w:rsidR="004053B3" w:rsidRPr="00A04CE5">
        <w:rPr>
          <w:szCs w:val="24"/>
        </w:rPr>
        <w:t>g</w:t>
      </w:r>
      <w:r w:rsidR="00F519CA" w:rsidRPr="00A04CE5">
        <w:rPr>
          <w:szCs w:val="24"/>
        </w:rPr>
        <w:t>rove</w:t>
      </w:r>
      <w:proofErr w:type="spellEnd"/>
      <w:r w:rsidR="00F519CA" w:rsidRPr="00A04CE5">
        <w:rPr>
          <w:szCs w:val="24"/>
        </w:rPr>
        <w:t xml:space="preserve"> </w:t>
      </w:r>
      <w:proofErr w:type="spellStart"/>
      <w:r w:rsidR="00F519CA" w:rsidRPr="00A04CE5">
        <w:rPr>
          <w:szCs w:val="24"/>
        </w:rPr>
        <w:t>Grindability</w:t>
      </w:r>
      <w:proofErr w:type="spellEnd"/>
      <w:r w:rsidR="00F519CA" w:rsidRPr="00A04CE5">
        <w:rPr>
          <w:szCs w:val="24"/>
        </w:rPr>
        <w:t xml:space="preserve"> Index Tester </w:t>
      </w:r>
      <w:r w:rsidR="00E14B6C" w:rsidRPr="00A04CE5">
        <w:rPr>
          <w:szCs w:val="24"/>
        </w:rPr>
        <w:t>(</w:t>
      </w:r>
      <w:r w:rsidR="00F519CA" w:rsidRPr="00A04CE5">
        <w:rPr>
          <w:szCs w:val="24"/>
        </w:rPr>
        <w:t>USA</w:t>
      </w:r>
      <w:r w:rsidR="00E14B6C" w:rsidRPr="00A04CE5">
        <w:rPr>
          <w:szCs w:val="24"/>
        </w:rPr>
        <w:t>)</w:t>
      </w:r>
      <w:r w:rsidR="0091459F" w:rsidRPr="00A04CE5">
        <w:rPr>
          <w:szCs w:val="24"/>
        </w:rPr>
        <w:t xml:space="preserve"> to produce</w:t>
      </w:r>
      <w:r w:rsidR="004053B3" w:rsidRPr="00A04CE5">
        <w:rPr>
          <w:szCs w:val="24"/>
        </w:rPr>
        <w:t xml:space="preserve"> particle size</w:t>
      </w:r>
      <w:r w:rsidR="00D62653" w:rsidRPr="00A04CE5">
        <w:rPr>
          <w:szCs w:val="24"/>
        </w:rPr>
        <w:t>s</w:t>
      </w:r>
      <w:r w:rsidR="004053B3" w:rsidRPr="00A04CE5">
        <w:rPr>
          <w:szCs w:val="24"/>
        </w:rPr>
        <w:t xml:space="preserve"> of 0.2 mm </w:t>
      </w:r>
      <w:r w:rsidR="00D62653" w:rsidRPr="00A04CE5">
        <w:rPr>
          <w:szCs w:val="24"/>
        </w:rPr>
        <w:t>through</w:t>
      </w:r>
      <w:r w:rsidR="0091459F" w:rsidRPr="00A04CE5">
        <w:rPr>
          <w:szCs w:val="24"/>
        </w:rPr>
        <w:t xml:space="preserve"> s</w:t>
      </w:r>
      <w:r w:rsidR="00F519CA" w:rsidRPr="00A04CE5">
        <w:rPr>
          <w:szCs w:val="24"/>
        </w:rPr>
        <w:t xml:space="preserve">ieving </w:t>
      </w:r>
      <w:r w:rsidR="00D62653" w:rsidRPr="00A04CE5">
        <w:rPr>
          <w:szCs w:val="24"/>
        </w:rPr>
        <w:t>(</w:t>
      </w:r>
      <w:r w:rsidR="00F519CA" w:rsidRPr="00A04CE5">
        <w:rPr>
          <w:szCs w:val="24"/>
        </w:rPr>
        <w:t>RX-29–10</w:t>
      </w:r>
      <w:r w:rsidR="004053B3" w:rsidRPr="00A04CE5">
        <w:rPr>
          <w:szCs w:val="24"/>
        </w:rPr>
        <w:t xml:space="preserve">, </w:t>
      </w:r>
      <w:r w:rsidR="00BB34E9" w:rsidRPr="00A04CE5">
        <w:rPr>
          <w:szCs w:val="24"/>
        </w:rPr>
        <w:t>WS Tyler</w:t>
      </w:r>
      <w:r w:rsidR="00F519CA" w:rsidRPr="00A04CE5">
        <w:rPr>
          <w:szCs w:val="24"/>
        </w:rPr>
        <w:t xml:space="preserve">). All the blends of </w:t>
      </w:r>
      <w:r w:rsidR="00925271" w:rsidRPr="00A04CE5">
        <w:rPr>
          <w:szCs w:val="24"/>
        </w:rPr>
        <w:t>coal-RH</w:t>
      </w:r>
      <w:r w:rsidR="00F519CA" w:rsidRPr="00A04CE5">
        <w:rPr>
          <w:szCs w:val="24"/>
        </w:rPr>
        <w:t xml:space="preserve"> were prepared on weight percent basis by mixing</w:t>
      </w:r>
      <w:r w:rsidR="009276B2" w:rsidRPr="00A04CE5">
        <w:rPr>
          <w:szCs w:val="24"/>
        </w:rPr>
        <w:t xml:space="preserve"> coal with rice husk to make a 100% wt. of blend</w:t>
      </w:r>
      <w:r w:rsidR="000344FD" w:rsidRPr="00A04CE5">
        <w:rPr>
          <w:szCs w:val="24"/>
        </w:rPr>
        <w:t xml:space="preserve"> besides the pure samples. </w:t>
      </w:r>
      <w:r w:rsidR="009276B2" w:rsidRPr="00A04CE5">
        <w:rPr>
          <w:szCs w:val="24"/>
        </w:rPr>
        <w:t xml:space="preserve">C80-RH20 represents that </w:t>
      </w:r>
      <w:r w:rsidR="008F3FBF" w:rsidRPr="00A04CE5">
        <w:rPr>
          <w:szCs w:val="24"/>
        </w:rPr>
        <w:t>80%</w:t>
      </w:r>
      <w:r w:rsidR="009276B2" w:rsidRPr="00A04CE5">
        <w:rPr>
          <w:szCs w:val="24"/>
        </w:rPr>
        <w:t xml:space="preserve"> wt.</w:t>
      </w:r>
      <w:r w:rsidR="008F3FBF" w:rsidRPr="00A04CE5">
        <w:rPr>
          <w:szCs w:val="24"/>
        </w:rPr>
        <w:t xml:space="preserve"> of </w:t>
      </w:r>
      <w:r w:rsidR="000C57C7" w:rsidRPr="00A04CE5">
        <w:rPr>
          <w:szCs w:val="24"/>
        </w:rPr>
        <w:t xml:space="preserve">coal </w:t>
      </w:r>
      <w:r w:rsidR="00276C53" w:rsidRPr="00A04CE5">
        <w:rPr>
          <w:szCs w:val="24"/>
        </w:rPr>
        <w:t xml:space="preserve">was </w:t>
      </w:r>
      <w:r w:rsidR="009276B2" w:rsidRPr="00A04CE5">
        <w:rPr>
          <w:szCs w:val="24"/>
        </w:rPr>
        <w:t xml:space="preserve">mixed with </w:t>
      </w:r>
      <w:r w:rsidR="000C57C7" w:rsidRPr="00A04CE5">
        <w:rPr>
          <w:szCs w:val="24"/>
        </w:rPr>
        <w:t>20%</w:t>
      </w:r>
      <w:r w:rsidR="009276B2" w:rsidRPr="00A04CE5">
        <w:rPr>
          <w:szCs w:val="24"/>
        </w:rPr>
        <w:t xml:space="preserve"> wt. of </w:t>
      </w:r>
      <w:r w:rsidR="002674CD" w:rsidRPr="00A04CE5">
        <w:rPr>
          <w:szCs w:val="24"/>
        </w:rPr>
        <w:t>rice husk</w:t>
      </w:r>
      <w:r w:rsidR="000344FD" w:rsidRPr="00A04CE5">
        <w:rPr>
          <w:szCs w:val="24"/>
        </w:rPr>
        <w:t>, similarly, C60-RH40, C40-RH60 and C20-RH80 blends were prepared accordingly</w:t>
      </w:r>
      <w:r w:rsidR="00F519CA" w:rsidRPr="00A04CE5">
        <w:rPr>
          <w:szCs w:val="24"/>
        </w:rPr>
        <w:t xml:space="preserve">. </w:t>
      </w:r>
      <w:r w:rsidR="008F3FBF" w:rsidRPr="00A04CE5">
        <w:rPr>
          <w:szCs w:val="24"/>
        </w:rPr>
        <w:t>Pure sample of coal and RH were referred as pure coal (C</w:t>
      </w:r>
      <w:r w:rsidR="00EB146F" w:rsidRPr="00A04CE5">
        <w:rPr>
          <w:szCs w:val="24"/>
        </w:rPr>
        <w:t>100</w:t>
      </w:r>
      <w:r w:rsidR="008F3FBF" w:rsidRPr="00A04CE5">
        <w:rPr>
          <w:szCs w:val="24"/>
        </w:rPr>
        <w:t>) and pure rice husk (RH</w:t>
      </w:r>
      <w:r w:rsidR="00EB146F" w:rsidRPr="00A04CE5">
        <w:rPr>
          <w:szCs w:val="24"/>
        </w:rPr>
        <w:t>100</w:t>
      </w:r>
      <w:r w:rsidR="008F3FBF" w:rsidRPr="00A04CE5">
        <w:rPr>
          <w:szCs w:val="24"/>
        </w:rPr>
        <w:t xml:space="preserve">) respectively. </w:t>
      </w:r>
    </w:p>
    <w:p w14:paraId="3C658EF2" w14:textId="16661F0C" w:rsidR="00600508" w:rsidRPr="00A04CE5" w:rsidRDefault="00FD0F12" w:rsidP="001A6144">
      <w:pPr>
        <w:rPr>
          <w:color w:val="000000" w:themeColor="text1"/>
          <w:szCs w:val="24"/>
        </w:rPr>
      </w:pPr>
      <w:r w:rsidRPr="00A04CE5">
        <w:rPr>
          <w:noProof/>
          <w:color w:val="000000" w:themeColor="text1"/>
          <w:szCs w:val="24"/>
          <w:lang w:eastAsia="en-GB"/>
        </w:rPr>
        <w:drawing>
          <wp:inline distT="0" distB="0" distL="0" distR="0" wp14:anchorId="197DEC69" wp14:editId="199B85FE">
            <wp:extent cx="6326372" cy="42006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9094" cy="4222413"/>
                    </a:xfrm>
                    <a:prstGeom prst="rect">
                      <a:avLst/>
                    </a:prstGeom>
                    <a:noFill/>
                  </pic:spPr>
                </pic:pic>
              </a:graphicData>
            </a:graphic>
          </wp:inline>
        </w:drawing>
      </w:r>
    </w:p>
    <w:p w14:paraId="3F358E8C" w14:textId="6DFB7FCF" w:rsidR="008F0D86" w:rsidRPr="00A04CE5" w:rsidRDefault="00600508" w:rsidP="00BD1AA6">
      <w:pPr>
        <w:pStyle w:val="Caption"/>
        <w:rPr>
          <w:sz w:val="24"/>
          <w:szCs w:val="24"/>
        </w:rPr>
      </w:pPr>
      <w:r w:rsidRPr="00A04CE5">
        <w:rPr>
          <w:rStyle w:val="CaptionLabel"/>
          <w:rFonts w:eastAsiaTheme="minorHAnsi"/>
          <w:bCs/>
          <w:sz w:val="24"/>
          <w:szCs w:val="24"/>
        </w:rPr>
        <w:t xml:space="preserve">Fig </w:t>
      </w:r>
      <w:r w:rsidRPr="00A04CE5">
        <w:rPr>
          <w:rStyle w:val="CaptionLabel"/>
          <w:rFonts w:eastAsiaTheme="minorHAnsi"/>
          <w:sz w:val="24"/>
          <w:szCs w:val="24"/>
        </w:rPr>
        <w:fldChar w:fldCharType="begin"/>
      </w:r>
      <w:r w:rsidRPr="00A04CE5">
        <w:rPr>
          <w:rStyle w:val="CaptionLabel"/>
          <w:rFonts w:eastAsiaTheme="minorHAnsi"/>
          <w:bCs/>
          <w:sz w:val="24"/>
          <w:szCs w:val="24"/>
        </w:rPr>
        <w:instrText xml:space="preserve"> SEQ Fig. \* ARABIC </w:instrText>
      </w:r>
      <w:r w:rsidRPr="00A04CE5">
        <w:rPr>
          <w:rStyle w:val="CaptionLabel"/>
          <w:rFonts w:eastAsiaTheme="minorHAnsi"/>
          <w:sz w:val="24"/>
          <w:szCs w:val="24"/>
        </w:rPr>
        <w:fldChar w:fldCharType="separate"/>
      </w:r>
      <w:r w:rsidR="004F7FD6" w:rsidRPr="00A04CE5">
        <w:rPr>
          <w:rStyle w:val="CaptionLabel"/>
          <w:rFonts w:eastAsiaTheme="minorHAnsi"/>
          <w:bCs/>
          <w:noProof/>
          <w:sz w:val="24"/>
          <w:szCs w:val="24"/>
        </w:rPr>
        <w:t>1</w:t>
      </w:r>
      <w:r w:rsidRPr="00A04CE5">
        <w:rPr>
          <w:rStyle w:val="CaptionLabel"/>
          <w:rFonts w:eastAsiaTheme="minorHAnsi"/>
          <w:sz w:val="24"/>
          <w:szCs w:val="24"/>
        </w:rPr>
        <w:fldChar w:fldCharType="end"/>
      </w:r>
      <w:r w:rsidR="004053B3" w:rsidRPr="00A04CE5">
        <w:rPr>
          <w:rStyle w:val="CaptionLabel"/>
          <w:rFonts w:eastAsiaTheme="minorHAnsi"/>
          <w:b w:val="0"/>
          <w:bCs/>
          <w:sz w:val="24"/>
          <w:szCs w:val="24"/>
        </w:rPr>
        <w:t>.</w:t>
      </w:r>
      <w:r w:rsidRPr="00A04CE5">
        <w:rPr>
          <w:rStyle w:val="CaptionLabel"/>
          <w:rFonts w:eastAsiaTheme="minorHAnsi"/>
          <w:b w:val="0"/>
          <w:bCs/>
          <w:sz w:val="24"/>
          <w:szCs w:val="24"/>
        </w:rPr>
        <w:t xml:space="preserve"> </w:t>
      </w:r>
      <w:r w:rsidRPr="00A04CE5">
        <w:rPr>
          <w:rStyle w:val="CaptionLabel"/>
          <w:rFonts w:eastAsiaTheme="minorHAnsi"/>
          <w:b w:val="0"/>
          <w:sz w:val="24"/>
          <w:szCs w:val="24"/>
        </w:rPr>
        <w:t xml:space="preserve"> Schematic for</w:t>
      </w:r>
      <w:r w:rsidR="00925271" w:rsidRPr="00A04CE5">
        <w:rPr>
          <w:rStyle w:val="CaptionLabel"/>
          <w:rFonts w:eastAsiaTheme="minorHAnsi"/>
          <w:b w:val="0"/>
          <w:sz w:val="24"/>
          <w:szCs w:val="24"/>
        </w:rPr>
        <w:t xml:space="preserve"> coal-RH </w:t>
      </w:r>
      <w:r w:rsidR="00506F2F" w:rsidRPr="00A04CE5">
        <w:rPr>
          <w:rStyle w:val="CaptionLabel"/>
          <w:rFonts w:eastAsiaTheme="minorHAnsi"/>
          <w:b w:val="0"/>
          <w:sz w:val="24"/>
          <w:szCs w:val="24"/>
        </w:rPr>
        <w:t>b</w:t>
      </w:r>
      <w:r w:rsidR="00CF1352" w:rsidRPr="00A04CE5">
        <w:rPr>
          <w:rStyle w:val="CaptionLabel"/>
          <w:rFonts w:eastAsiaTheme="minorHAnsi"/>
          <w:b w:val="0"/>
          <w:sz w:val="24"/>
          <w:szCs w:val="24"/>
        </w:rPr>
        <w:t xml:space="preserve">lend </w:t>
      </w:r>
      <w:r w:rsidR="00925271" w:rsidRPr="00A04CE5">
        <w:rPr>
          <w:rStyle w:val="CaptionLabel"/>
          <w:rFonts w:eastAsiaTheme="minorHAnsi"/>
          <w:b w:val="0"/>
          <w:sz w:val="24"/>
          <w:szCs w:val="24"/>
        </w:rPr>
        <w:t>preparation</w:t>
      </w:r>
      <w:r w:rsidR="00CF1352" w:rsidRPr="00A04CE5">
        <w:rPr>
          <w:sz w:val="24"/>
          <w:szCs w:val="24"/>
        </w:rPr>
        <w:t>.</w:t>
      </w:r>
    </w:p>
    <w:p w14:paraId="6463148B" w14:textId="21A4B82E" w:rsidR="001104AF" w:rsidRPr="00A04CE5" w:rsidRDefault="001104AF" w:rsidP="001104AF"/>
    <w:p w14:paraId="473A9068" w14:textId="77777777" w:rsidR="001104AF" w:rsidRPr="00A04CE5" w:rsidRDefault="001104AF" w:rsidP="001104AF"/>
    <w:p w14:paraId="725BFF77" w14:textId="25FE3FE0" w:rsidR="00217CE6" w:rsidRPr="00A04CE5" w:rsidRDefault="00217CE6" w:rsidP="00BC11CF">
      <w:pPr>
        <w:pStyle w:val="Caption"/>
        <w:rPr>
          <w:sz w:val="24"/>
          <w:szCs w:val="24"/>
        </w:rPr>
      </w:pPr>
      <w:r w:rsidRPr="00A04CE5">
        <w:rPr>
          <w:rFonts w:eastAsiaTheme="minorHAnsi"/>
          <w:b/>
          <w:bCs w:val="0"/>
          <w:sz w:val="24"/>
          <w:szCs w:val="24"/>
        </w:rPr>
        <w:t xml:space="preserve">Table </w:t>
      </w:r>
      <w:r w:rsidR="009B1183" w:rsidRPr="00A04CE5">
        <w:rPr>
          <w:rFonts w:eastAsiaTheme="minorHAnsi"/>
          <w:b/>
          <w:bCs w:val="0"/>
          <w:sz w:val="24"/>
          <w:szCs w:val="24"/>
        </w:rPr>
        <w:fldChar w:fldCharType="begin"/>
      </w:r>
      <w:r w:rsidR="009B1183" w:rsidRPr="00A04CE5">
        <w:rPr>
          <w:rFonts w:eastAsiaTheme="minorHAnsi"/>
          <w:b/>
          <w:bCs w:val="0"/>
          <w:sz w:val="24"/>
          <w:szCs w:val="24"/>
        </w:rPr>
        <w:instrText xml:space="preserve"> SEQ Table \* ARABIC \s 1 </w:instrText>
      </w:r>
      <w:r w:rsidR="009B1183" w:rsidRPr="00A04CE5">
        <w:rPr>
          <w:rFonts w:eastAsiaTheme="minorHAnsi"/>
          <w:b/>
          <w:bCs w:val="0"/>
          <w:sz w:val="24"/>
          <w:szCs w:val="24"/>
        </w:rPr>
        <w:fldChar w:fldCharType="separate"/>
      </w:r>
      <w:r w:rsidR="009B1183" w:rsidRPr="00A04CE5">
        <w:rPr>
          <w:rFonts w:eastAsiaTheme="minorHAnsi"/>
          <w:b/>
          <w:bCs w:val="0"/>
          <w:noProof/>
          <w:sz w:val="24"/>
          <w:szCs w:val="24"/>
        </w:rPr>
        <w:t>1</w:t>
      </w:r>
      <w:r w:rsidR="009B1183" w:rsidRPr="00A04CE5">
        <w:rPr>
          <w:rFonts w:eastAsiaTheme="minorHAnsi"/>
          <w:b/>
          <w:bCs w:val="0"/>
          <w:sz w:val="24"/>
          <w:szCs w:val="24"/>
        </w:rPr>
        <w:fldChar w:fldCharType="end"/>
      </w:r>
      <w:r w:rsidR="004053B3" w:rsidRPr="00A04CE5">
        <w:rPr>
          <w:rFonts w:eastAsiaTheme="minorHAnsi"/>
          <w:bCs w:val="0"/>
          <w:sz w:val="24"/>
          <w:szCs w:val="24"/>
        </w:rPr>
        <w:t xml:space="preserve">. </w:t>
      </w:r>
      <w:r w:rsidR="008069D9" w:rsidRPr="00A04CE5">
        <w:rPr>
          <w:rFonts w:eastAsiaTheme="minorHAnsi"/>
          <w:bCs w:val="0"/>
          <w:sz w:val="24"/>
          <w:szCs w:val="24"/>
        </w:rPr>
        <w:t xml:space="preserve">Sample code and </w:t>
      </w:r>
      <w:r w:rsidR="008B496B" w:rsidRPr="00A04CE5">
        <w:rPr>
          <w:rFonts w:eastAsiaTheme="minorHAnsi"/>
          <w:bCs w:val="0"/>
          <w:sz w:val="24"/>
          <w:szCs w:val="24"/>
        </w:rPr>
        <w:t>percentage</w:t>
      </w:r>
      <w:r w:rsidR="008069D9" w:rsidRPr="00A04CE5">
        <w:rPr>
          <w:rFonts w:eastAsiaTheme="minorHAnsi"/>
          <w:bCs w:val="0"/>
          <w:sz w:val="24"/>
          <w:szCs w:val="24"/>
        </w:rPr>
        <w:t xml:space="preserve"> </w:t>
      </w:r>
      <w:r w:rsidR="00B311D1" w:rsidRPr="00A04CE5">
        <w:rPr>
          <w:rFonts w:eastAsiaTheme="minorHAnsi"/>
          <w:bCs w:val="0"/>
          <w:sz w:val="24"/>
          <w:szCs w:val="24"/>
        </w:rPr>
        <w:t xml:space="preserve">weight </w:t>
      </w:r>
      <w:r w:rsidR="008069D9" w:rsidRPr="00A04CE5">
        <w:rPr>
          <w:rFonts w:eastAsiaTheme="minorHAnsi"/>
          <w:bCs w:val="0"/>
          <w:sz w:val="24"/>
          <w:szCs w:val="24"/>
        </w:rPr>
        <w:t>composition of the blends</w:t>
      </w:r>
    </w:p>
    <w:tbl>
      <w:tblPr>
        <w:tblStyle w:val="TableGridLight1"/>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80"/>
        <w:gridCol w:w="1010"/>
        <w:gridCol w:w="1510"/>
        <w:gridCol w:w="1440"/>
        <w:gridCol w:w="1440"/>
        <w:gridCol w:w="1350"/>
        <w:gridCol w:w="1530"/>
      </w:tblGrid>
      <w:tr w:rsidR="00CD332E" w:rsidRPr="00A04CE5" w14:paraId="6D6159EB" w14:textId="42E12780" w:rsidTr="001C3890">
        <w:trPr>
          <w:trHeight w:val="233"/>
        </w:trPr>
        <w:tc>
          <w:tcPr>
            <w:tcW w:w="1440" w:type="dxa"/>
            <w:tcBorders>
              <w:top w:val="single" w:sz="8" w:space="0" w:color="auto"/>
              <w:bottom w:val="single" w:sz="8" w:space="0" w:color="auto"/>
            </w:tcBorders>
          </w:tcPr>
          <w:p w14:paraId="2BA4D3E2" w14:textId="309A7188" w:rsidR="00C56ACF" w:rsidRPr="00A04CE5" w:rsidRDefault="00C56ACF" w:rsidP="008F0D86">
            <w:pPr>
              <w:tabs>
                <w:tab w:val="left" w:pos="6909"/>
              </w:tabs>
              <w:spacing w:before="0" w:line="360" w:lineRule="auto"/>
              <w:ind w:left="-90" w:right="-8792" w:hanging="180"/>
              <w:rPr>
                <w:color w:val="000000" w:themeColor="text1"/>
                <w:szCs w:val="24"/>
              </w:rPr>
            </w:pPr>
          </w:p>
        </w:tc>
        <w:tc>
          <w:tcPr>
            <w:tcW w:w="2700" w:type="dxa"/>
            <w:gridSpan w:val="3"/>
            <w:tcBorders>
              <w:top w:val="single" w:sz="8" w:space="0" w:color="auto"/>
              <w:bottom w:val="single" w:sz="8" w:space="0" w:color="auto"/>
            </w:tcBorders>
          </w:tcPr>
          <w:p w14:paraId="7E9AF5CF" w14:textId="273D2DAA" w:rsidR="00C56ACF" w:rsidRPr="00A04CE5" w:rsidRDefault="00E85248" w:rsidP="00F1282C">
            <w:pPr>
              <w:tabs>
                <w:tab w:val="left" w:pos="6909"/>
              </w:tabs>
              <w:spacing w:before="0" w:line="240" w:lineRule="auto"/>
              <w:jc w:val="center"/>
              <w:rPr>
                <w:color w:val="000000" w:themeColor="text1"/>
                <w:szCs w:val="24"/>
              </w:rPr>
            </w:pPr>
            <w:r w:rsidRPr="00A04CE5">
              <w:rPr>
                <w:color w:val="000000" w:themeColor="text1"/>
                <w:szCs w:val="24"/>
              </w:rPr>
              <w:t xml:space="preserve"> </w:t>
            </w:r>
            <w:r w:rsidR="005D6EC6" w:rsidRPr="00A04CE5">
              <w:rPr>
                <w:color w:val="000000" w:themeColor="text1"/>
                <w:szCs w:val="24"/>
              </w:rPr>
              <w:t xml:space="preserve">Weight (%) </w:t>
            </w:r>
            <w:r w:rsidRPr="00A04CE5">
              <w:rPr>
                <w:color w:val="000000" w:themeColor="text1"/>
                <w:szCs w:val="24"/>
              </w:rPr>
              <w:t>composition of pure samples</w:t>
            </w:r>
          </w:p>
        </w:tc>
        <w:tc>
          <w:tcPr>
            <w:tcW w:w="5760" w:type="dxa"/>
            <w:gridSpan w:val="4"/>
            <w:tcBorders>
              <w:top w:val="single" w:sz="8" w:space="0" w:color="auto"/>
              <w:bottom w:val="single" w:sz="8" w:space="0" w:color="auto"/>
            </w:tcBorders>
          </w:tcPr>
          <w:p w14:paraId="52B535F6" w14:textId="710D9118" w:rsidR="00C56ACF" w:rsidRPr="00A04CE5" w:rsidRDefault="005D6EC6" w:rsidP="008F0D86">
            <w:pPr>
              <w:tabs>
                <w:tab w:val="left" w:pos="6909"/>
              </w:tabs>
              <w:spacing w:before="0" w:line="360" w:lineRule="auto"/>
              <w:ind w:left="29"/>
              <w:jc w:val="center"/>
              <w:rPr>
                <w:color w:val="000000" w:themeColor="text1"/>
                <w:szCs w:val="24"/>
              </w:rPr>
            </w:pPr>
            <w:r w:rsidRPr="00A04CE5">
              <w:rPr>
                <w:color w:val="000000" w:themeColor="text1"/>
                <w:szCs w:val="24"/>
              </w:rPr>
              <w:t xml:space="preserve">Weight (%) </w:t>
            </w:r>
            <w:r w:rsidR="00E85248" w:rsidRPr="00A04CE5">
              <w:rPr>
                <w:color w:val="000000" w:themeColor="text1"/>
                <w:szCs w:val="24"/>
              </w:rPr>
              <w:t>composition of blends</w:t>
            </w:r>
          </w:p>
        </w:tc>
      </w:tr>
      <w:tr w:rsidR="008F0D86" w:rsidRPr="00A04CE5" w14:paraId="2BF34D90" w14:textId="77777777" w:rsidTr="001C3890">
        <w:trPr>
          <w:trHeight w:val="719"/>
        </w:trPr>
        <w:tc>
          <w:tcPr>
            <w:tcW w:w="1620" w:type="dxa"/>
            <w:gridSpan w:val="2"/>
            <w:tcBorders>
              <w:top w:val="single" w:sz="8" w:space="0" w:color="auto"/>
            </w:tcBorders>
          </w:tcPr>
          <w:p w14:paraId="4AC37DE3" w14:textId="5EF15F59" w:rsidR="00E85248" w:rsidRPr="00A04CE5" w:rsidRDefault="00E85248" w:rsidP="008F0D86">
            <w:pPr>
              <w:spacing w:before="0" w:line="360" w:lineRule="auto"/>
              <w:rPr>
                <w:color w:val="000000" w:themeColor="text1"/>
                <w:szCs w:val="24"/>
              </w:rPr>
            </w:pPr>
            <w:r w:rsidRPr="00A04CE5">
              <w:rPr>
                <w:color w:val="000000" w:themeColor="text1"/>
                <w:szCs w:val="24"/>
              </w:rPr>
              <w:t>Sample code</w:t>
            </w:r>
          </w:p>
        </w:tc>
        <w:tc>
          <w:tcPr>
            <w:tcW w:w="2520" w:type="dxa"/>
            <w:gridSpan w:val="2"/>
            <w:tcBorders>
              <w:top w:val="single" w:sz="8" w:space="0" w:color="auto"/>
            </w:tcBorders>
          </w:tcPr>
          <w:p w14:paraId="3AED4098" w14:textId="52F10722" w:rsidR="00E85248" w:rsidRPr="00A04CE5" w:rsidRDefault="00BE2051" w:rsidP="008F0D86">
            <w:pPr>
              <w:spacing w:before="0" w:line="360" w:lineRule="auto"/>
              <w:rPr>
                <w:color w:val="000000" w:themeColor="text1"/>
                <w:szCs w:val="24"/>
              </w:rPr>
            </w:pPr>
            <w:r w:rsidRPr="00A04CE5">
              <w:rPr>
                <w:color w:val="000000" w:themeColor="text1"/>
                <w:szCs w:val="24"/>
              </w:rPr>
              <w:t>C100        RH100</w:t>
            </w:r>
          </w:p>
        </w:tc>
        <w:tc>
          <w:tcPr>
            <w:tcW w:w="1440" w:type="dxa"/>
            <w:tcBorders>
              <w:top w:val="single" w:sz="8" w:space="0" w:color="auto"/>
            </w:tcBorders>
          </w:tcPr>
          <w:p w14:paraId="3AD3D49F" w14:textId="0A0EA26F" w:rsidR="00E85248" w:rsidRPr="00A04CE5" w:rsidRDefault="00BE2051" w:rsidP="008F0D86">
            <w:pPr>
              <w:spacing w:before="0" w:line="360" w:lineRule="auto"/>
              <w:rPr>
                <w:color w:val="000000" w:themeColor="text1"/>
                <w:szCs w:val="24"/>
              </w:rPr>
            </w:pPr>
            <w:r w:rsidRPr="00A04CE5">
              <w:rPr>
                <w:color w:val="000000" w:themeColor="text1"/>
                <w:szCs w:val="24"/>
              </w:rPr>
              <w:t>C80</w:t>
            </w:r>
            <w:r w:rsidR="007575F5" w:rsidRPr="00A04CE5">
              <w:rPr>
                <w:color w:val="000000" w:themeColor="text1"/>
                <w:szCs w:val="24"/>
              </w:rPr>
              <w:t>-</w:t>
            </w:r>
            <w:r w:rsidRPr="00A04CE5">
              <w:rPr>
                <w:color w:val="000000" w:themeColor="text1"/>
                <w:szCs w:val="24"/>
              </w:rPr>
              <w:t>RH20</w:t>
            </w:r>
          </w:p>
        </w:tc>
        <w:tc>
          <w:tcPr>
            <w:tcW w:w="1440" w:type="dxa"/>
            <w:tcBorders>
              <w:top w:val="single" w:sz="8" w:space="0" w:color="auto"/>
            </w:tcBorders>
          </w:tcPr>
          <w:p w14:paraId="6B90A396" w14:textId="6E7A38F0" w:rsidR="00E85248" w:rsidRPr="00A04CE5" w:rsidRDefault="00BE2051" w:rsidP="008F0D86">
            <w:pPr>
              <w:spacing w:before="0" w:line="360" w:lineRule="auto"/>
              <w:rPr>
                <w:color w:val="000000" w:themeColor="text1"/>
                <w:szCs w:val="24"/>
              </w:rPr>
            </w:pPr>
            <w:r w:rsidRPr="00A04CE5">
              <w:rPr>
                <w:color w:val="000000" w:themeColor="text1"/>
                <w:szCs w:val="24"/>
              </w:rPr>
              <w:t>C60</w:t>
            </w:r>
            <w:r w:rsidR="007575F5" w:rsidRPr="00A04CE5">
              <w:rPr>
                <w:color w:val="000000" w:themeColor="text1"/>
                <w:szCs w:val="24"/>
              </w:rPr>
              <w:t>-</w:t>
            </w:r>
            <w:r w:rsidRPr="00A04CE5">
              <w:rPr>
                <w:color w:val="000000" w:themeColor="text1"/>
                <w:szCs w:val="24"/>
              </w:rPr>
              <w:t>RH40</w:t>
            </w:r>
          </w:p>
        </w:tc>
        <w:tc>
          <w:tcPr>
            <w:tcW w:w="1350" w:type="dxa"/>
            <w:tcBorders>
              <w:top w:val="single" w:sz="8" w:space="0" w:color="auto"/>
            </w:tcBorders>
          </w:tcPr>
          <w:p w14:paraId="26E0AACE" w14:textId="61E74D5D" w:rsidR="00E85248" w:rsidRPr="00A04CE5" w:rsidRDefault="00BE2051" w:rsidP="008F0D86">
            <w:pPr>
              <w:spacing w:before="0" w:line="360" w:lineRule="auto"/>
              <w:rPr>
                <w:color w:val="000000" w:themeColor="text1"/>
                <w:szCs w:val="24"/>
              </w:rPr>
            </w:pPr>
            <w:r w:rsidRPr="00A04CE5">
              <w:rPr>
                <w:color w:val="000000" w:themeColor="text1"/>
                <w:szCs w:val="24"/>
              </w:rPr>
              <w:t>C40</w:t>
            </w:r>
            <w:r w:rsidR="007575F5" w:rsidRPr="00A04CE5">
              <w:rPr>
                <w:color w:val="000000" w:themeColor="text1"/>
                <w:szCs w:val="24"/>
              </w:rPr>
              <w:t>-</w:t>
            </w:r>
            <w:r w:rsidRPr="00A04CE5">
              <w:rPr>
                <w:color w:val="000000" w:themeColor="text1"/>
                <w:szCs w:val="24"/>
              </w:rPr>
              <w:t>RH60</w:t>
            </w:r>
          </w:p>
        </w:tc>
        <w:tc>
          <w:tcPr>
            <w:tcW w:w="1530" w:type="dxa"/>
            <w:tcBorders>
              <w:top w:val="single" w:sz="8" w:space="0" w:color="auto"/>
            </w:tcBorders>
          </w:tcPr>
          <w:p w14:paraId="14055750" w14:textId="018FE47F" w:rsidR="00E85248" w:rsidRPr="00A04CE5" w:rsidRDefault="00BE2051" w:rsidP="008F0D86">
            <w:pPr>
              <w:spacing w:before="0" w:line="360" w:lineRule="auto"/>
              <w:rPr>
                <w:color w:val="000000" w:themeColor="text1"/>
                <w:szCs w:val="24"/>
              </w:rPr>
            </w:pPr>
            <w:r w:rsidRPr="00A04CE5">
              <w:rPr>
                <w:color w:val="000000" w:themeColor="text1"/>
                <w:szCs w:val="24"/>
              </w:rPr>
              <w:t>C20</w:t>
            </w:r>
            <w:r w:rsidR="007575F5" w:rsidRPr="00A04CE5">
              <w:rPr>
                <w:color w:val="000000" w:themeColor="text1"/>
                <w:szCs w:val="24"/>
              </w:rPr>
              <w:t>-</w:t>
            </w:r>
            <w:r w:rsidRPr="00A04CE5">
              <w:rPr>
                <w:color w:val="000000" w:themeColor="text1"/>
                <w:szCs w:val="24"/>
              </w:rPr>
              <w:t>RH80</w:t>
            </w:r>
          </w:p>
        </w:tc>
      </w:tr>
      <w:tr w:rsidR="00CD332E" w:rsidRPr="00A04CE5" w14:paraId="648FF2C1" w14:textId="77777777" w:rsidTr="001C3890">
        <w:trPr>
          <w:trHeight w:val="377"/>
        </w:trPr>
        <w:tc>
          <w:tcPr>
            <w:tcW w:w="1620" w:type="dxa"/>
            <w:gridSpan w:val="2"/>
          </w:tcPr>
          <w:p w14:paraId="2FF35B50" w14:textId="098E8227" w:rsidR="00C56ACF" w:rsidRPr="00A04CE5" w:rsidRDefault="00A63372" w:rsidP="008F0D86">
            <w:pPr>
              <w:spacing w:before="0" w:line="360" w:lineRule="auto"/>
              <w:rPr>
                <w:color w:val="000000" w:themeColor="text1"/>
                <w:szCs w:val="24"/>
              </w:rPr>
            </w:pPr>
            <w:r w:rsidRPr="00A04CE5">
              <w:rPr>
                <w:color w:val="000000" w:themeColor="text1"/>
                <w:szCs w:val="24"/>
              </w:rPr>
              <w:t>C</w:t>
            </w:r>
            <w:r w:rsidR="00BE2051" w:rsidRPr="00A04CE5">
              <w:rPr>
                <w:color w:val="000000" w:themeColor="text1"/>
                <w:szCs w:val="24"/>
              </w:rPr>
              <w:t>oal</w:t>
            </w:r>
          </w:p>
        </w:tc>
        <w:tc>
          <w:tcPr>
            <w:tcW w:w="1010" w:type="dxa"/>
          </w:tcPr>
          <w:p w14:paraId="2602E946" w14:textId="095B9DBE" w:rsidR="00C56ACF" w:rsidRPr="00A04CE5" w:rsidRDefault="00E85248" w:rsidP="008F0D86">
            <w:pPr>
              <w:spacing w:before="0" w:line="360" w:lineRule="auto"/>
              <w:rPr>
                <w:color w:val="000000" w:themeColor="text1"/>
                <w:szCs w:val="24"/>
              </w:rPr>
            </w:pPr>
            <w:r w:rsidRPr="00A04CE5">
              <w:rPr>
                <w:color w:val="000000" w:themeColor="text1"/>
                <w:szCs w:val="24"/>
              </w:rPr>
              <w:t>100</w:t>
            </w:r>
          </w:p>
        </w:tc>
        <w:tc>
          <w:tcPr>
            <w:tcW w:w="1510" w:type="dxa"/>
          </w:tcPr>
          <w:p w14:paraId="58BBFAC5" w14:textId="0A5A419F" w:rsidR="00C56ACF" w:rsidRPr="00A04CE5" w:rsidRDefault="00E85248" w:rsidP="008F0D86">
            <w:pPr>
              <w:spacing w:before="0" w:line="360" w:lineRule="auto"/>
              <w:rPr>
                <w:color w:val="000000" w:themeColor="text1"/>
                <w:szCs w:val="24"/>
              </w:rPr>
            </w:pPr>
            <w:r w:rsidRPr="00A04CE5">
              <w:rPr>
                <w:color w:val="000000" w:themeColor="text1"/>
                <w:szCs w:val="24"/>
              </w:rPr>
              <w:t>0</w:t>
            </w:r>
          </w:p>
        </w:tc>
        <w:tc>
          <w:tcPr>
            <w:tcW w:w="1440" w:type="dxa"/>
          </w:tcPr>
          <w:p w14:paraId="3E903753" w14:textId="4652CD26" w:rsidR="00C56ACF" w:rsidRPr="00A04CE5" w:rsidRDefault="00E85248" w:rsidP="008F0D86">
            <w:pPr>
              <w:spacing w:before="0" w:line="360" w:lineRule="auto"/>
              <w:rPr>
                <w:color w:val="000000" w:themeColor="text1"/>
                <w:szCs w:val="24"/>
              </w:rPr>
            </w:pPr>
            <w:r w:rsidRPr="00A04CE5">
              <w:rPr>
                <w:color w:val="000000" w:themeColor="text1"/>
                <w:szCs w:val="24"/>
              </w:rPr>
              <w:t>80</w:t>
            </w:r>
          </w:p>
        </w:tc>
        <w:tc>
          <w:tcPr>
            <w:tcW w:w="1440" w:type="dxa"/>
          </w:tcPr>
          <w:p w14:paraId="3DA74A3D" w14:textId="4F666109" w:rsidR="00C56ACF" w:rsidRPr="00A04CE5" w:rsidRDefault="00E85248" w:rsidP="008F0D86">
            <w:pPr>
              <w:spacing w:before="0" w:line="360" w:lineRule="auto"/>
              <w:rPr>
                <w:color w:val="000000" w:themeColor="text1"/>
                <w:szCs w:val="24"/>
              </w:rPr>
            </w:pPr>
            <w:r w:rsidRPr="00A04CE5">
              <w:rPr>
                <w:color w:val="000000" w:themeColor="text1"/>
                <w:szCs w:val="24"/>
              </w:rPr>
              <w:t>60</w:t>
            </w:r>
          </w:p>
        </w:tc>
        <w:tc>
          <w:tcPr>
            <w:tcW w:w="1350" w:type="dxa"/>
          </w:tcPr>
          <w:p w14:paraId="55D7CCE4" w14:textId="434A02AD" w:rsidR="00C56ACF" w:rsidRPr="00A04CE5" w:rsidRDefault="00E85248" w:rsidP="008F0D86">
            <w:pPr>
              <w:spacing w:before="0" w:line="360" w:lineRule="auto"/>
              <w:rPr>
                <w:color w:val="000000" w:themeColor="text1"/>
                <w:szCs w:val="24"/>
              </w:rPr>
            </w:pPr>
            <w:r w:rsidRPr="00A04CE5">
              <w:rPr>
                <w:color w:val="000000" w:themeColor="text1"/>
                <w:szCs w:val="24"/>
              </w:rPr>
              <w:t>40</w:t>
            </w:r>
          </w:p>
        </w:tc>
        <w:tc>
          <w:tcPr>
            <w:tcW w:w="1530" w:type="dxa"/>
          </w:tcPr>
          <w:p w14:paraId="52DC32A6" w14:textId="3EDFC0E2" w:rsidR="00C56ACF" w:rsidRPr="00A04CE5" w:rsidRDefault="00E85248" w:rsidP="008F0D86">
            <w:pPr>
              <w:spacing w:before="0" w:line="360" w:lineRule="auto"/>
              <w:rPr>
                <w:color w:val="000000" w:themeColor="text1"/>
                <w:szCs w:val="24"/>
              </w:rPr>
            </w:pPr>
            <w:r w:rsidRPr="00A04CE5">
              <w:rPr>
                <w:color w:val="000000" w:themeColor="text1"/>
                <w:szCs w:val="24"/>
              </w:rPr>
              <w:t>20</w:t>
            </w:r>
          </w:p>
        </w:tc>
      </w:tr>
      <w:tr w:rsidR="00CD332E" w:rsidRPr="00A04CE5" w14:paraId="5B2031CF" w14:textId="77777777" w:rsidTr="001C3890">
        <w:tc>
          <w:tcPr>
            <w:tcW w:w="1620" w:type="dxa"/>
            <w:gridSpan w:val="2"/>
            <w:tcBorders>
              <w:bottom w:val="single" w:sz="8" w:space="0" w:color="auto"/>
            </w:tcBorders>
          </w:tcPr>
          <w:p w14:paraId="0160B7E6" w14:textId="43D1FECE" w:rsidR="00C56ACF" w:rsidRPr="00A04CE5" w:rsidRDefault="00BE2051" w:rsidP="008F0D86">
            <w:pPr>
              <w:spacing w:before="0" w:line="360" w:lineRule="auto"/>
              <w:rPr>
                <w:color w:val="000000" w:themeColor="text1"/>
                <w:szCs w:val="24"/>
              </w:rPr>
            </w:pPr>
            <w:r w:rsidRPr="00A04CE5">
              <w:rPr>
                <w:color w:val="000000" w:themeColor="text1"/>
                <w:szCs w:val="24"/>
              </w:rPr>
              <w:t>Rice Husk</w:t>
            </w:r>
          </w:p>
        </w:tc>
        <w:tc>
          <w:tcPr>
            <w:tcW w:w="1010" w:type="dxa"/>
            <w:tcBorders>
              <w:bottom w:val="single" w:sz="8" w:space="0" w:color="auto"/>
            </w:tcBorders>
          </w:tcPr>
          <w:p w14:paraId="767BA79A" w14:textId="6AC398C1" w:rsidR="00C56ACF" w:rsidRPr="00A04CE5" w:rsidRDefault="00E85248" w:rsidP="008F0D86">
            <w:pPr>
              <w:spacing w:before="0" w:line="360" w:lineRule="auto"/>
              <w:rPr>
                <w:color w:val="000000" w:themeColor="text1"/>
                <w:szCs w:val="24"/>
              </w:rPr>
            </w:pPr>
            <w:r w:rsidRPr="00A04CE5">
              <w:rPr>
                <w:color w:val="000000" w:themeColor="text1"/>
                <w:szCs w:val="24"/>
              </w:rPr>
              <w:t>0</w:t>
            </w:r>
          </w:p>
        </w:tc>
        <w:tc>
          <w:tcPr>
            <w:tcW w:w="1510" w:type="dxa"/>
            <w:tcBorders>
              <w:bottom w:val="single" w:sz="8" w:space="0" w:color="auto"/>
            </w:tcBorders>
          </w:tcPr>
          <w:p w14:paraId="00D9AFDE" w14:textId="770F8FA8" w:rsidR="00C56ACF" w:rsidRPr="00A04CE5" w:rsidRDefault="00E85248" w:rsidP="008F0D86">
            <w:pPr>
              <w:spacing w:before="0" w:line="360" w:lineRule="auto"/>
              <w:rPr>
                <w:color w:val="000000" w:themeColor="text1"/>
                <w:szCs w:val="24"/>
              </w:rPr>
            </w:pPr>
            <w:r w:rsidRPr="00A04CE5">
              <w:rPr>
                <w:color w:val="000000" w:themeColor="text1"/>
                <w:szCs w:val="24"/>
              </w:rPr>
              <w:t>100</w:t>
            </w:r>
          </w:p>
        </w:tc>
        <w:tc>
          <w:tcPr>
            <w:tcW w:w="1440" w:type="dxa"/>
            <w:tcBorders>
              <w:bottom w:val="single" w:sz="8" w:space="0" w:color="auto"/>
            </w:tcBorders>
          </w:tcPr>
          <w:p w14:paraId="3A3C8C79" w14:textId="7BCC0C06" w:rsidR="00C56ACF" w:rsidRPr="00A04CE5" w:rsidRDefault="00E85248" w:rsidP="008F0D86">
            <w:pPr>
              <w:spacing w:before="0" w:line="360" w:lineRule="auto"/>
              <w:rPr>
                <w:color w:val="000000" w:themeColor="text1"/>
                <w:szCs w:val="24"/>
              </w:rPr>
            </w:pPr>
            <w:r w:rsidRPr="00A04CE5">
              <w:rPr>
                <w:color w:val="000000" w:themeColor="text1"/>
                <w:szCs w:val="24"/>
              </w:rPr>
              <w:t>2</w:t>
            </w:r>
            <w:r w:rsidR="00C56ACF" w:rsidRPr="00A04CE5">
              <w:rPr>
                <w:color w:val="000000" w:themeColor="text1"/>
                <w:szCs w:val="24"/>
              </w:rPr>
              <w:t>0</w:t>
            </w:r>
          </w:p>
        </w:tc>
        <w:tc>
          <w:tcPr>
            <w:tcW w:w="1440" w:type="dxa"/>
            <w:tcBorders>
              <w:bottom w:val="single" w:sz="8" w:space="0" w:color="auto"/>
            </w:tcBorders>
          </w:tcPr>
          <w:p w14:paraId="3FE5D9F8" w14:textId="2941FD9B" w:rsidR="00C56ACF" w:rsidRPr="00A04CE5" w:rsidRDefault="00E85248" w:rsidP="008F0D86">
            <w:pPr>
              <w:spacing w:before="0" w:line="360" w:lineRule="auto"/>
              <w:rPr>
                <w:color w:val="000000" w:themeColor="text1"/>
                <w:szCs w:val="24"/>
              </w:rPr>
            </w:pPr>
            <w:r w:rsidRPr="00A04CE5">
              <w:rPr>
                <w:color w:val="000000" w:themeColor="text1"/>
                <w:szCs w:val="24"/>
              </w:rPr>
              <w:t>40</w:t>
            </w:r>
          </w:p>
        </w:tc>
        <w:tc>
          <w:tcPr>
            <w:tcW w:w="1350" w:type="dxa"/>
            <w:tcBorders>
              <w:bottom w:val="single" w:sz="8" w:space="0" w:color="auto"/>
            </w:tcBorders>
          </w:tcPr>
          <w:p w14:paraId="6FE7E67E" w14:textId="56FB04BF" w:rsidR="00C56ACF" w:rsidRPr="00A04CE5" w:rsidRDefault="002809BE" w:rsidP="008F0D86">
            <w:pPr>
              <w:spacing w:before="0" w:line="360" w:lineRule="auto"/>
              <w:rPr>
                <w:color w:val="000000" w:themeColor="text1"/>
                <w:szCs w:val="24"/>
              </w:rPr>
            </w:pPr>
            <w:r w:rsidRPr="00A04CE5">
              <w:rPr>
                <w:color w:val="000000" w:themeColor="text1"/>
                <w:szCs w:val="24"/>
              </w:rPr>
              <w:t xml:space="preserve"> </w:t>
            </w:r>
            <w:r w:rsidR="00E85248" w:rsidRPr="00A04CE5">
              <w:rPr>
                <w:color w:val="000000" w:themeColor="text1"/>
                <w:szCs w:val="24"/>
              </w:rPr>
              <w:t>60</w:t>
            </w:r>
          </w:p>
        </w:tc>
        <w:tc>
          <w:tcPr>
            <w:tcW w:w="1530" w:type="dxa"/>
            <w:tcBorders>
              <w:bottom w:val="single" w:sz="8" w:space="0" w:color="auto"/>
            </w:tcBorders>
          </w:tcPr>
          <w:p w14:paraId="2E826317" w14:textId="284FBBA7" w:rsidR="00C56ACF" w:rsidRPr="00A04CE5" w:rsidRDefault="00E85248" w:rsidP="008F0D86">
            <w:pPr>
              <w:spacing w:before="0" w:line="360" w:lineRule="auto"/>
              <w:rPr>
                <w:color w:val="000000" w:themeColor="text1"/>
                <w:szCs w:val="24"/>
              </w:rPr>
            </w:pPr>
            <w:r w:rsidRPr="00A04CE5">
              <w:rPr>
                <w:color w:val="000000" w:themeColor="text1"/>
                <w:szCs w:val="24"/>
              </w:rPr>
              <w:t>80</w:t>
            </w:r>
          </w:p>
        </w:tc>
      </w:tr>
    </w:tbl>
    <w:p w14:paraId="5EAA9913" w14:textId="2AAA0947" w:rsidR="000C6C27" w:rsidRPr="00A04CE5" w:rsidRDefault="00553F0A" w:rsidP="00440CFE">
      <w:pPr>
        <w:pStyle w:val="Heading2"/>
        <w:spacing w:line="360" w:lineRule="auto"/>
        <w:rPr>
          <w:rFonts w:cs="Times New Roman"/>
          <w:color w:val="000000" w:themeColor="text1"/>
          <w:szCs w:val="24"/>
        </w:rPr>
      </w:pPr>
      <w:r w:rsidRPr="00A04CE5">
        <w:rPr>
          <w:rFonts w:cs="Times New Roman"/>
          <w:color w:val="000000" w:themeColor="text1"/>
          <w:szCs w:val="24"/>
        </w:rPr>
        <w:t>2</w:t>
      </w:r>
      <w:r w:rsidR="001875AD" w:rsidRPr="00A04CE5">
        <w:rPr>
          <w:rFonts w:cs="Times New Roman"/>
          <w:color w:val="000000" w:themeColor="text1"/>
          <w:szCs w:val="24"/>
        </w:rPr>
        <w:t>.</w:t>
      </w:r>
      <w:r w:rsidR="00660613" w:rsidRPr="00A04CE5">
        <w:rPr>
          <w:rFonts w:cs="Times New Roman"/>
          <w:color w:val="000000" w:themeColor="text1"/>
          <w:szCs w:val="24"/>
        </w:rPr>
        <w:t xml:space="preserve">2 </w:t>
      </w:r>
      <w:r w:rsidR="00C9752F" w:rsidRPr="00A04CE5">
        <w:rPr>
          <w:rFonts w:cs="Times New Roman"/>
          <w:color w:val="000000" w:themeColor="text1"/>
          <w:szCs w:val="24"/>
        </w:rPr>
        <w:t>C</w:t>
      </w:r>
      <w:r w:rsidR="004B2C3F" w:rsidRPr="00A04CE5">
        <w:rPr>
          <w:rFonts w:cs="Times New Roman"/>
          <w:color w:val="000000" w:themeColor="text1"/>
          <w:szCs w:val="24"/>
        </w:rPr>
        <w:t>haracterisation</w:t>
      </w:r>
      <w:r w:rsidR="00C9752F" w:rsidRPr="00A04CE5">
        <w:rPr>
          <w:rFonts w:cs="Times New Roman"/>
          <w:color w:val="000000" w:themeColor="text1"/>
          <w:szCs w:val="24"/>
        </w:rPr>
        <w:t xml:space="preserve"> </w:t>
      </w:r>
      <w:r w:rsidR="00B60752" w:rsidRPr="00A04CE5">
        <w:rPr>
          <w:rFonts w:cs="Times New Roman"/>
          <w:color w:val="000000" w:themeColor="text1"/>
          <w:szCs w:val="24"/>
        </w:rPr>
        <w:t xml:space="preserve">of </w:t>
      </w:r>
      <w:r w:rsidR="00460356" w:rsidRPr="00A04CE5">
        <w:rPr>
          <w:rFonts w:cs="Times New Roman"/>
          <w:color w:val="000000" w:themeColor="text1"/>
          <w:szCs w:val="24"/>
        </w:rPr>
        <w:t xml:space="preserve">Coal-biomass </w:t>
      </w:r>
      <w:r w:rsidR="00686E4F" w:rsidRPr="00A04CE5">
        <w:rPr>
          <w:rFonts w:cs="Times New Roman"/>
          <w:color w:val="000000" w:themeColor="text1"/>
          <w:szCs w:val="24"/>
        </w:rPr>
        <w:t>blends</w:t>
      </w:r>
    </w:p>
    <w:p w14:paraId="714BB0FE" w14:textId="621B72BC" w:rsidR="00702B5D" w:rsidRPr="00A04CE5" w:rsidRDefault="007413FC" w:rsidP="00DD620B">
      <w:pPr>
        <w:ind w:firstLine="720"/>
        <w:rPr>
          <w:szCs w:val="24"/>
        </w:rPr>
      </w:pPr>
      <w:r w:rsidRPr="00A04CE5">
        <w:rPr>
          <w:szCs w:val="24"/>
        </w:rPr>
        <w:t>The 5ECHN2200 model of CKIC series Carbon, Hydrogen Nitrogen analyser with oxygen, helium, and nitrogen-standardised gases determined the u</w:t>
      </w:r>
      <w:r w:rsidR="00760CB4" w:rsidRPr="00A04CE5">
        <w:rPr>
          <w:szCs w:val="24"/>
        </w:rPr>
        <w:t>ltimate analysis of</w:t>
      </w:r>
      <w:r w:rsidR="007B2FA1" w:rsidRPr="00A04CE5">
        <w:rPr>
          <w:szCs w:val="24"/>
        </w:rPr>
        <w:t xml:space="preserve"> 80</w:t>
      </w:r>
      <w:r w:rsidR="00071276" w:rsidRPr="00A04CE5">
        <w:rPr>
          <w:szCs w:val="24"/>
        </w:rPr>
        <w:t xml:space="preserve"> </w:t>
      </w:r>
      <w:r w:rsidR="007B2FA1" w:rsidRPr="00A04CE5">
        <w:rPr>
          <w:szCs w:val="24"/>
        </w:rPr>
        <w:t>mg of each of the</w:t>
      </w:r>
      <w:r w:rsidR="00760CB4" w:rsidRPr="00A04CE5">
        <w:rPr>
          <w:szCs w:val="24"/>
        </w:rPr>
        <w:t xml:space="preserve"> </w:t>
      </w:r>
      <w:r w:rsidR="00686E4F" w:rsidRPr="00A04CE5">
        <w:rPr>
          <w:szCs w:val="24"/>
        </w:rPr>
        <w:t xml:space="preserve">pure </w:t>
      </w:r>
      <w:r w:rsidR="00760CB4" w:rsidRPr="00A04CE5">
        <w:rPr>
          <w:szCs w:val="24"/>
        </w:rPr>
        <w:t xml:space="preserve">samples and blends </w:t>
      </w:r>
      <w:r w:rsidRPr="00A04CE5">
        <w:rPr>
          <w:szCs w:val="24"/>
        </w:rPr>
        <w:t>in duplicates</w:t>
      </w:r>
      <w:r w:rsidR="00E15DBD" w:rsidRPr="00A04CE5">
        <w:rPr>
          <w:szCs w:val="24"/>
        </w:rPr>
        <w:t>.</w:t>
      </w:r>
      <w:r w:rsidRPr="00A04CE5">
        <w:rPr>
          <w:szCs w:val="24"/>
        </w:rPr>
        <w:t xml:space="preserve"> </w:t>
      </w:r>
      <w:r w:rsidR="007C6294" w:rsidRPr="00A04CE5">
        <w:rPr>
          <w:szCs w:val="24"/>
        </w:rPr>
        <w:t>80</w:t>
      </w:r>
      <w:r w:rsidR="00306738" w:rsidRPr="00A04CE5">
        <w:rPr>
          <w:szCs w:val="24"/>
        </w:rPr>
        <w:t xml:space="preserve"> </w:t>
      </w:r>
      <w:r w:rsidR="007C6294" w:rsidRPr="00A04CE5">
        <w:rPr>
          <w:szCs w:val="24"/>
        </w:rPr>
        <w:t xml:space="preserve">mg </w:t>
      </w:r>
      <w:r w:rsidR="00CD6F9D" w:rsidRPr="00A04CE5">
        <w:rPr>
          <w:szCs w:val="24"/>
        </w:rPr>
        <w:t>of each sample was placed in aluminium foil cup and foil was then placed on sample cup holder. Foil cup was then weighed and twisted to seal</w:t>
      </w:r>
      <w:r w:rsidR="00F4015F" w:rsidRPr="00A04CE5">
        <w:rPr>
          <w:szCs w:val="24"/>
        </w:rPr>
        <w:t>. The sealed foil cup was placed in the analyser for analysis.</w:t>
      </w:r>
      <w:r w:rsidR="00CD6F9D" w:rsidRPr="00A04CE5">
        <w:rPr>
          <w:szCs w:val="24"/>
        </w:rPr>
        <w:t xml:space="preserve">  </w:t>
      </w:r>
      <w:r w:rsidRPr="00A04CE5">
        <w:rPr>
          <w:szCs w:val="24"/>
        </w:rPr>
        <w:t xml:space="preserve">The </w:t>
      </w:r>
      <w:r w:rsidR="001F55D8" w:rsidRPr="00A04CE5">
        <w:rPr>
          <w:szCs w:val="24"/>
        </w:rPr>
        <w:t>s</w:t>
      </w:r>
      <w:r w:rsidR="009138A6" w:rsidRPr="00A04CE5">
        <w:rPr>
          <w:szCs w:val="24"/>
        </w:rPr>
        <w:t xml:space="preserve">ulphur </w:t>
      </w:r>
      <w:r w:rsidR="001F55D8" w:rsidRPr="00A04CE5">
        <w:rPr>
          <w:szCs w:val="24"/>
        </w:rPr>
        <w:t>analys</w:t>
      </w:r>
      <w:r w:rsidR="009138A6" w:rsidRPr="00A04CE5">
        <w:rPr>
          <w:szCs w:val="24"/>
        </w:rPr>
        <w:t xml:space="preserve">er </w:t>
      </w:r>
      <w:r w:rsidRPr="00A04CE5">
        <w:rPr>
          <w:szCs w:val="24"/>
        </w:rPr>
        <w:t xml:space="preserve">5E-IRS II model of </w:t>
      </w:r>
      <w:r w:rsidR="009138A6" w:rsidRPr="00A04CE5">
        <w:rPr>
          <w:szCs w:val="24"/>
        </w:rPr>
        <w:t>CKIC</w:t>
      </w:r>
      <w:r w:rsidRPr="00A04CE5">
        <w:rPr>
          <w:szCs w:val="24"/>
        </w:rPr>
        <w:t xml:space="preserve"> make determined composition of sulphur.</w:t>
      </w:r>
      <w:r w:rsidR="00F4015F" w:rsidRPr="00A04CE5">
        <w:rPr>
          <w:szCs w:val="24"/>
        </w:rPr>
        <w:t xml:space="preserve"> 300</w:t>
      </w:r>
      <w:r w:rsidR="00306738" w:rsidRPr="00A04CE5">
        <w:rPr>
          <w:szCs w:val="24"/>
        </w:rPr>
        <w:t xml:space="preserve"> </w:t>
      </w:r>
      <w:r w:rsidR="00F4015F" w:rsidRPr="00A04CE5">
        <w:rPr>
          <w:szCs w:val="24"/>
        </w:rPr>
        <w:t>mg of each sample was</w:t>
      </w:r>
      <w:r w:rsidR="00706D99" w:rsidRPr="00A04CE5">
        <w:rPr>
          <w:szCs w:val="24"/>
        </w:rPr>
        <w:t xml:space="preserve"> taken and the same procedure adopted for CHN analysis was followed</w:t>
      </w:r>
      <w:r w:rsidR="00F5134E" w:rsidRPr="00A04CE5">
        <w:rPr>
          <w:szCs w:val="24"/>
        </w:rPr>
        <w:t>.</w:t>
      </w:r>
      <w:r w:rsidRPr="00A04CE5">
        <w:rPr>
          <w:szCs w:val="24"/>
        </w:rPr>
        <w:t xml:space="preserve"> </w:t>
      </w:r>
      <w:r w:rsidR="001F55D8" w:rsidRPr="00A04CE5">
        <w:rPr>
          <w:szCs w:val="24"/>
        </w:rPr>
        <w:t>The c</w:t>
      </w:r>
      <w:r w:rsidR="00E63D7E" w:rsidRPr="00A04CE5">
        <w:rPr>
          <w:szCs w:val="24"/>
        </w:rPr>
        <w:t xml:space="preserve">alorific values of all samples were determined </w:t>
      </w:r>
      <w:r w:rsidRPr="00A04CE5">
        <w:rPr>
          <w:szCs w:val="24"/>
        </w:rPr>
        <w:t xml:space="preserve">in the </w:t>
      </w:r>
      <w:r w:rsidR="00C9752F" w:rsidRPr="00A04CE5">
        <w:rPr>
          <w:szCs w:val="24"/>
        </w:rPr>
        <w:t xml:space="preserve">PAR-6200 </w:t>
      </w:r>
      <w:r w:rsidR="00E63D7E" w:rsidRPr="00A04CE5">
        <w:rPr>
          <w:szCs w:val="24"/>
        </w:rPr>
        <w:t>bomb calorimeter</w:t>
      </w:r>
      <w:r w:rsidR="001F55D8" w:rsidRPr="00A04CE5">
        <w:rPr>
          <w:szCs w:val="24"/>
        </w:rPr>
        <w:t xml:space="preserve"> </w:t>
      </w:r>
      <w:r w:rsidR="00E74948" w:rsidRPr="00A04CE5">
        <w:rPr>
          <w:szCs w:val="24"/>
        </w:rPr>
        <w:t>following standard method of ASTM D5865-13</w:t>
      </w:r>
      <w:r w:rsidR="000932E5" w:rsidRPr="00A04CE5">
        <w:rPr>
          <w:szCs w:val="24"/>
        </w:rPr>
        <w:t>.</w:t>
      </w:r>
      <w:r w:rsidR="001F55D8" w:rsidRPr="00A04CE5">
        <w:rPr>
          <w:szCs w:val="24"/>
        </w:rPr>
        <w:t xml:space="preserve"> </w:t>
      </w:r>
      <w:r w:rsidR="00106835" w:rsidRPr="00A04CE5">
        <w:rPr>
          <w:szCs w:val="24"/>
        </w:rPr>
        <w:t>0.5</w:t>
      </w:r>
      <w:r w:rsidR="0092564E" w:rsidRPr="00A04CE5">
        <w:rPr>
          <w:szCs w:val="24"/>
        </w:rPr>
        <w:t xml:space="preserve"> </w:t>
      </w:r>
      <w:r w:rsidR="00106835" w:rsidRPr="00A04CE5">
        <w:rPr>
          <w:szCs w:val="24"/>
        </w:rPr>
        <w:t xml:space="preserve">g </w:t>
      </w:r>
      <w:r w:rsidR="00ED2C7F" w:rsidRPr="00A04CE5">
        <w:rPr>
          <w:szCs w:val="24"/>
        </w:rPr>
        <w:t xml:space="preserve">of each sample was placed into a crucible, crucible was then placed inside a </w:t>
      </w:r>
      <w:r w:rsidR="00706D99" w:rsidRPr="00A04CE5">
        <w:rPr>
          <w:szCs w:val="24"/>
        </w:rPr>
        <w:t>vessel</w:t>
      </w:r>
      <w:r w:rsidR="00ED2C7F" w:rsidRPr="00A04CE5">
        <w:rPr>
          <w:szCs w:val="24"/>
        </w:rPr>
        <w:t>,</w:t>
      </w:r>
      <w:r w:rsidR="00706D99" w:rsidRPr="00A04CE5">
        <w:rPr>
          <w:szCs w:val="24"/>
        </w:rPr>
        <w:t xml:space="preserve"> vessel</w:t>
      </w:r>
      <w:r w:rsidR="00ED2C7F" w:rsidRPr="00A04CE5">
        <w:rPr>
          <w:szCs w:val="24"/>
        </w:rPr>
        <w:t xml:space="preserve"> was filled with oxygen and the sample was then ignited. The sample burned and calorific value was calculated upon comparing it with the calibrant. </w:t>
      </w:r>
      <w:r w:rsidR="001F55D8" w:rsidRPr="00A04CE5">
        <w:rPr>
          <w:szCs w:val="24"/>
        </w:rPr>
        <w:t xml:space="preserve">The functional groups and chemical bonds present in the samples was determined through </w:t>
      </w:r>
      <w:r w:rsidR="003E775A" w:rsidRPr="00A04CE5">
        <w:rPr>
          <w:szCs w:val="24"/>
        </w:rPr>
        <w:t>attenuated total reflection (ATR) module of the Fourier transform infrared (FTIR) spectroscopy allowing the direct measurement of wavelengths of 650-4500 cm</w:t>
      </w:r>
      <w:r w:rsidR="003E775A" w:rsidRPr="00A04CE5">
        <w:rPr>
          <w:szCs w:val="24"/>
          <w:vertAlign w:val="superscript"/>
        </w:rPr>
        <w:t>-1</w:t>
      </w:r>
      <w:r w:rsidR="003E775A" w:rsidRPr="00A04CE5">
        <w:rPr>
          <w:szCs w:val="24"/>
        </w:rPr>
        <w:t xml:space="preserve"> (C</w:t>
      </w:r>
      <w:r w:rsidR="00131803" w:rsidRPr="00A04CE5">
        <w:rPr>
          <w:szCs w:val="24"/>
        </w:rPr>
        <w:t xml:space="preserve">ary 630 </w:t>
      </w:r>
      <w:r w:rsidR="001F55D8" w:rsidRPr="00A04CE5">
        <w:rPr>
          <w:szCs w:val="24"/>
        </w:rPr>
        <w:t xml:space="preserve">model by </w:t>
      </w:r>
      <w:r w:rsidR="00131803" w:rsidRPr="00A04CE5">
        <w:rPr>
          <w:szCs w:val="24"/>
        </w:rPr>
        <w:t>Agilent Technologies, USA</w:t>
      </w:r>
      <w:r w:rsidR="003E775A" w:rsidRPr="00A04CE5">
        <w:rPr>
          <w:szCs w:val="24"/>
        </w:rPr>
        <w:t>)</w:t>
      </w:r>
      <w:r w:rsidR="00131803" w:rsidRPr="00A04CE5">
        <w:rPr>
          <w:szCs w:val="24"/>
        </w:rPr>
        <w:t>.</w:t>
      </w:r>
      <w:r w:rsidR="00CD139D" w:rsidRPr="00A04CE5">
        <w:rPr>
          <w:szCs w:val="24"/>
        </w:rPr>
        <w:t xml:space="preserve"> </w:t>
      </w:r>
      <w:r w:rsidR="0062611F" w:rsidRPr="00A04CE5">
        <w:rPr>
          <w:szCs w:val="24"/>
        </w:rPr>
        <w:t>Sample was placed in FTIR spectrometer and infrared radiation was directed towards the sample. Some of the radiation was absorbed by the sample while some was reflected. The absorbed radiation was converted into vibrational energy of molecules and the resulting signal was presented as a spectrum</w:t>
      </w:r>
      <w:r w:rsidR="007E095B" w:rsidRPr="00A04CE5">
        <w:rPr>
          <w:szCs w:val="24"/>
        </w:rPr>
        <w:t>. Every chemical structure was distinguished upon producing a specific fingerprint.</w:t>
      </w:r>
      <w:r w:rsidR="0062611F" w:rsidRPr="00A04CE5">
        <w:rPr>
          <w:szCs w:val="24"/>
        </w:rPr>
        <w:t xml:space="preserve"> </w:t>
      </w:r>
      <w:r w:rsidR="001F3455" w:rsidRPr="00A04CE5">
        <w:rPr>
          <w:szCs w:val="24"/>
        </w:rPr>
        <w:t xml:space="preserve">The </w:t>
      </w:r>
      <w:r w:rsidR="009500AF" w:rsidRPr="00A04CE5">
        <w:rPr>
          <w:szCs w:val="24"/>
        </w:rPr>
        <w:t xml:space="preserve">TGA and DTG </w:t>
      </w:r>
      <w:r w:rsidR="00CD139D" w:rsidRPr="00A04CE5">
        <w:rPr>
          <w:szCs w:val="24"/>
        </w:rPr>
        <w:t>testing of the 10</w:t>
      </w:r>
      <w:r w:rsidR="00071276" w:rsidRPr="00A04CE5">
        <w:rPr>
          <w:szCs w:val="24"/>
        </w:rPr>
        <w:t xml:space="preserve"> </w:t>
      </w:r>
      <w:r w:rsidR="00CD139D" w:rsidRPr="00A04CE5">
        <w:rPr>
          <w:szCs w:val="24"/>
        </w:rPr>
        <w:t>mg of samples</w:t>
      </w:r>
      <w:r w:rsidR="009500AF" w:rsidRPr="00A04CE5">
        <w:rPr>
          <w:szCs w:val="24"/>
        </w:rPr>
        <w:t xml:space="preserve"> </w:t>
      </w:r>
      <w:r w:rsidR="00CD139D" w:rsidRPr="00A04CE5">
        <w:rPr>
          <w:szCs w:val="24"/>
        </w:rPr>
        <w:t xml:space="preserve">(in duplicates) </w:t>
      </w:r>
      <w:r w:rsidR="009500AF" w:rsidRPr="00A04CE5">
        <w:rPr>
          <w:szCs w:val="24"/>
        </w:rPr>
        <w:t xml:space="preserve">from ambient to a </w:t>
      </w:r>
      <w:r w:rsidR="00CD139D" w:rsidRPr="00A04CE5">
        <w:rPr>
          <w:szCs w:val="24"/>
        </w:rPr>
        <w:t xml:space="preserve">900 °C </w:t>
      </w:r>
      <w:r w:rsidR="00303EB7" w:rsidRPr="00A04CE5">
        <w:rPr>
          <w:szCs w:val="24"/>
        </w:rPr>
        <w:t>temperature at</w:t>
      </w:r>
      <w:r w:rsidR="005B10DF" w:rsidRPr="00A04CE5">
        <w:rPr>
          <w:szCs w:val="24"/>
        </w:rPr>
        <w:t xml:space="preserve"> the </w:t>
      </w:r>
      <w:r w:rsidR="00CD139D" w:rsidRPr="00A04CE5">
        <w:rPr>
          <w:szCs w:val="24"/>
        </w:rPr>
        <w:t>20 °C min</w:t>
      </w:r>
      <w:r w:rsidR="00CD139D" w:rsidRPr="00A04CE5">
        <w:rPr>
          <w:szCs w:val="24"/>
          <w:vertAlign w:val="superscript"/>
        </w:rPr>
        <w:t>-1</w:t>
      </w:r>
      <w:r w:rsidR="00CD139D" w:rsidRPr="00A04CE5">
        <w:rPr>
          <w:szCs w:val="24"/>
        </w:rPr>
        <w:t xml:space="preserve"> heating rate was completed </w:t>
      </w:r>
      <w:r w:rsidR="005B10DF" w:rsidRPr="00A04CE5">
        <w:rPr>
          <w:szCs w:val="24"/>
        </w:rPr>
        <w:t xml:space="preserve">with </w:t>
      </w:r>
      <w:r w:rsidR="00CD139D" w:rsidRPr="00A04CE5">
        <w:rPr>
          <w:szCs w:val="24"/>
        </w:rPr>
        <w:t xml:space="preserve">the 5500-0304 </w:t>
      </w:r>
      <w:r w:rsidR="005B10DF" w:rsidRPr="00A04CE5">
        <w:rPr>
          <w:szCs w:val="24"/>
        </w:rPr>
        <w:t>TGA (</w:t>
      </w:r>
      <w:r w:rsidR="00CD139D" w:rsidRPr="00A04CE5">
        <w:rPr>
          <w:szCs w:val="24"/>
        </w:rPr>
        <w:t>thermogravimetric analyser</w:t>
      </w:r>
      <w:r w:rsidR="005B10DF" w:rsidRPr="00A04CE5">
        <w:rPr>
          <w:szCs w:val="24"/>
        </w:rPr>
        <w:t>)</w:t>
      </w:r>
      <w:r w:rsidR="009500AF" w:rsidRPr="00A04CE5">
        <w:rPr>
          <w:szCs w:val="24"/>
        </w:rPr>
        <w:t xml:space="preserve">. </w:t>
      </w:r>
      <w:r w:rsidR="00D61327" w:rsidRPr="00A04CE5">
        <w:rPr>
          <w:szCs w:val="24"/>
        </w:rPr>
        <w:t>8</w:t>
      </w:r>
      <w:r w:rsidR="0092564E" w:rsidRPr="00A04CE5">
        <w:rPr>
          <w:szCs w:val="24"/>
        </w:rPr>
        <w:t xml:space="preserve"> </w:t>
      </w:r>
      <w:r w:rsidR="007E095B" w:rsidRPr="00A04CE5">
        <w:rPr>
          <w:szCs w:val="24"/>
        </w:rPr>
        <w:t>mg of sample was placed in the pan and</w:t>
      </w:r>
      <w:r w:rsidR="00D61327" w:rsidRPr="00A04CE5">
        <w:rPr>
          <w:szCs w:val="24"/>
        </w:rPr>
        <w:t xml:space="preserve"> the pan was then placed on the sample tray.</w:t>
      </w:r>
      <w:r w:rsidR="007E095B" w:rsidRPr="00A04CE5">
        <w:rPr>
          <w:color w:val="FF0000"/>
          <w:szCs w:val="24"/>
        </w:rPr>
        <w:t xml:space="preserve"> </w:t>
      </w:r>
      <w:r w:rsidR="00FC5FB8" w:rsidRPr="00A04CE5">
        <w:rPr>
          <w:szCs w:val="24"/>
        </w:rPr>
        <w:t>Nit</w:t>
      </w:r>
      <w:r w:rsidR="00AB72F4" w:rsidRPr="00A04CE5">
        <w:rPr>
          <w:szCs w:val="24"/>
        </w:rPr>
        <w:t>ro</w:t>
      </w:r>
      <w:r w:rsidR="00FC5FB8" w:rsidRPr="00A04CE5">
        <w:rPr>
          <w:szCs w:val="24"/>
        </w:rPr>
        <w:t xml:space="preserve">gen </w:t>
      </w:r>
      <w:r w:rsidR="00CD139D" w:rsidRPr="00A04CE5">
        <w:rPr>
          <w:szCs w:val="24"/>
        </w:rPr>
        <w:t>flow rate was set at 35 mL min</w:t>
      </w:r>
      <w:r w:rsidR="00CD139D" w:rsidRPr="00A04CE5">
        <w:rPr>
          <w:szCs w:val="24"/>
          <w:vertAlign w:val="superscript"/>
        </w:rPr>
        <w:t xml:space="preserve">-1 </w:t>
      </w:r>
      <w:r w:rsidR="00CD139D" w:rsidRPr="00A04CE5">
        <w:rPr>
          <w:szCs w:val="24"/>
        </w:rPr>
        <w:t>and the w</w:t>
      </w:r>
      <w:r w:rsidR="009500AF" w:rsidRPr="00A04CE5">
        <w:rPr>
          <w:szCs w:val="24"/>
        </w:rPr>
        <w:t>eight loss of blends</w:t>
      </w:r>
      <w:r w:rsidR="00FC5FB8" w:rsidRPr="00A04CE5">
        <w:rPr>
          <w:szCs w:val="24"/>
        </w:rPr>
        <w:t xml:space="preserve"> and pure samples</w:t>
      </w:r>
      <w:r w:rsidR="009500AF" w:rsidRPr="00A04CE5">
        <w:rPr>
          <w:szCs w:val="24"/>
        </w:rPr>
        <w:t xml:space="preserve"> </w:t>
      </w:r>
      <w:r w:rsidR="005B10DF" w:rsidRPr="00A04CE5">
        <w:rPr>
          <w:szCs w:val="24"/>
        </w:rPr>
        <w:t>were</w:t>
      </w:r>
      <w:r w:rsidR="00CD139D" w:rsidRPr="00A04CE5">
        <w:rPr>
          <w:szCs w:val="24"/>
        </w:rPr>
        <w:t xml:space="preserve"> recorded as a function of time and temperature </w:t>
      </w:r>
      <w:r w:rsidR="009500AF" w:rsidRPr="00A04CE5">
        <w:rPr>
          <w:szCs w:val="24"/>
        </w:rPr>
        <w:t>under standard conditions.</w:t>
      </w:r>
    </w:p>
    <w:p w14:paraId="4B5DA679" w14:textId="67AF76C0" w:rsidR="001875AD" w:rsidRPr="00A04CE5" w:rsidRDefault="00600508" w:rsidP="001875AD">
      <w:pPr>
        <w:pStyle w:val="Heading2"/>
        <w:spacing w:line="360" w:lineRule="auto"/>
        <w:rPr>
          <w:rFonts w:cs="Times New Roman"/>
          <w:color w:val="000000" w:themeColor="text1"/>
          <w:szCs w:val="24"/>
        </w:rPr>
      </w:pPr>
      <w:r w:rsidRPr="00A04CE5">
        <w:rPr>
          <w:rFonts w:cs="Times New Roman"/>
          <w:color w:val="000000" w:themeColor="text1"/>
          <w:szCs w:val="24"/>
        </w:rPr>
        <w:t>2</w:t>
      </w:r>
      <w:r w:rsidR="001875AD" w:rsidRPr="00A04CE5">
        <w:rPr>
          <w:rFonts w:cs="Times New Roman"/>
          <w:color w:val="000000" w:themeColor="text1"/>
          <w:szCs w:val="24"/>
        </w:rPr>
        <w:t>.</w:t>
      </w:r>
      <w:r w:rsidR="00660613" w:rsidRPr="00A04CE5">
        <w:rPr>
          <w:rFonts w:cs="Times New Roman"/>
          <w:color w:val="000000" w:themeColor="text1"/>
          <w:szCs w:val="24"/>
        </w:rPr>
        <w:t xml:space="preserve">3 </w:t>
      </w:r>
      <w:r w:rsidRPr="00A04CE5">
        <w:rPr>
          <w:rFonts w:cs="Times New Roman"/>
          <w:color w:val="000000" w:themeColor="text1"/>
          <w:szCs w:val="24"/>
        </w:rPr>
        <w:t>Kinetic</w:t>
      </w:r>
      <w:r w:rsidR="007D605A" w:rsidRPr="00A04CE5">
        <w:rPr>
          <w:rFonts w:cs="Times New Roman"/>
          <w:color w:val="000000" w:themeColor="text1"/>
          <w:szCs w:val="24"/>
        </w:rPr>
        <w:t xml:space="preserve"> </w:t>
      </w:r>
      <w:r w:rsidR="00264065" w:rsidRPr="00A04CE5">
        <w:rPr>
          <w:rFonts w:cs="Times New Roman"/>
          <w:color w:val="000000" w:themeColor="text1"/>
          <w:szCs w:val="24"/>
        </w:rPr>
        <w:t>stud</w:t>
      </w:r>
      <w:r w:rsidR="00594813" w:rsidRPr="00A04CE5">
        <w:rPr>
          <w:rFonts w:cs="Times New Roman"/>
          <w:color w:val="000000" w:themeColor="text1"/>
          <w:szCs w:val="24"/>
        </w:rPr>
        <w:t>y</w:t>
      </w:r>
    </w:p>
    <w:p w14:paraId="19428292" w14:textId="05A96ED3" w:rsidR="0070292A" w:rsidRPr="00A04CE5" w:rsidRDefault="000C2757" w:rsidP="00506F2F">
      <w:pPr>
        <w:ind w:firstLine="720"/>
        <w:rPr>
          <w:color w:val="FF0000"/>
          <w:szCs w:val="24"/>
        </w:rPr>
      </w:pPr>
      <w:r w:rsidRPr="00A04CE5">
        <w:rPr>
          <w:szCs w:val="24"/>
        </w:rPr>
        <w:t xml:space="preserve">Coats-Redfern method </w:t>
      </w:r>
      <w:r w:rsidR="00810F69" w:rsidRPr="00A04CE5">
        <w:rPr>
          <w:szCs w:val="24"/>
        </w:rPr>
        <w:t xml:space="preserve">has been </w:t>
      </w:r>
      <w:r w:rsidR="00506F2F" w:rsidRPr="00A04CE5">
        <w:rPr>
          <w:szCs w:val="24"/>
        </w:rPr>
        <w:t>frequently used for mechanistic analysis</w:t>
      </w:r>
      <w:r w:rsidRPr="00A04CE5">
        <w:rPr>
          <w:szCs w:val="24"/>
        </w:rPr>
        <w:t xml:space="preserve"> </w:t>
      </w:r>
      <w:r w:rsidRPr="00A04CE5">
        <w:rPr>
          <w:szCs w:val="24"/>
        </w:rPr>
        <w:fldChar w:fldCharType="begin"/>
      </w:r>
      <w:r w:rsidR="00511602" w:rsidRPr="00A04CE5">
        <w:rPr>
          <w:szCs w:val="24"/>
        </w:rPr>
        <w:instrText xml:space="preserve"> ADDIN EN.CITE &lt;EndNote&gt;&lt;Cite&gt;&lt;Author&gt;Mureddu&lt;/Author&gt;&lt;Year&gt;2018&lt;/Year&gt;&lt;RecNum&gt;66&lt;/RecNum&gt;&lt;DisplayText&gt;[27]&lt;/DisplayText&gt;&lt;record&gt;&lt;rec-number&gt;66&lt;/rec-number&gt;&lt;foreign-keys&gt;&lt;key app="EN" db-id="rveztpwpyvwtf0ef0vjvwf0l9rfz5rz0dt5f" timestamp="1624862754"&gt;66&lt;/key&gt;&lt;/foreign-keys&gt;&lt;ref-type name="Journal Article"&gt;17&lt;/ref-type&gt;&lt;contributors&gt;&lt;authors&gt;&lt;author&gt;Mureddu, Mauro&lt;/author&gt;&lt;author&gt;Dessì, Federica&lt;/author&gt;&lt;author&gt;Orsini, Alessandro&lt;/author&gt;&lt;author&gt;Ferrara, Francesca&lt;/author&gt;&lt;author&gt;Pettinau, Alberto&lt;/author&gt;&lt;/authors&gt;&lt;/contributors&gt;&lt;titles&gt;&lt;title&gt;Air- and oxygen-blown characterization of coal and biomass by thermogravimetric analysis&lt;/title&gt;&lt;secondary-title&gt;Fuel&lt;/secondary-title&gt;&lt;/titles&gt;&lt;periodical&gt;&lt;full-title&gt;Fuel&lt;/full-title&gt;&lt;/periodical&gt;&lt;pages&gt;626-637&lt;/pages&gt;&lt;volume&gt;212&lt;/volume&gt;&lt;keywords&gt;&lt;keyword&gt;Thermogravimetric analysis (TGA)&lt;/keyword&gt;&lt;keyword&gt;Combustion&lt;/keyword&gt;&lt;keyword&gt;Oxy-combustion&lt;/keyword&gt;&lt;keyword&gt;Coal&lt;/keyword&gt;&lt;keyword&gt;Biomass&lt;/keyword&gt;&lt;/keywords&gt;&lt;dates&gt;&lt;year&gt;2018&lt;/year&gt;&lt;pub-dates&gt;&lt;date&gt;2018/01/15/&lt;/date&gt;&lt;/pub-dates&gt;&lt;/dates&gt;&lt;isbn&gt;0016-2361&lt;/isbn&gt;&lt;urls&gt;&lt;related-urls&gt;&lt;url&gt;https://www.sciencedirect.com/science/article/pii/S0016236117312462&lt;/url&gt;&lt;/related-urls&gt;&lt;/urls&gt;&lt;electronic-resource-num&gt;https://doi.org/10.1016/j.fuel.2017.10.005&lt;/electronic-resource-num&gt;&lt;/record&gt;&lt;/Cite&gt;&lt;/EndNote&gt;</w:instrText>
      </w:r>
      <w:r w:rsidRPr="00A04CE5">
        <w:rPr>
          <w:szCs w:val="24"/>
        </w:rPr>
        <w:fldChar w:fldCharType="separate"/>
      </w:r>
      <w:r w:rsidR="00511602" w:rsidRPr="00A04CE5">
        <w:rPr>
          <w:noProof/>
          <w:szCs w:val="24"/>
        </w:rPr>
        <w:t>[27]</w:t>
      </w:r>
      <w:r w:rsidRPr="00A04CE5">
        <w:rPr>
          <w:szCs w:val="24"/>
        </w:rPr>
        <w:fldChar w:fldCharType="end"/>
      </w:r>
      <w:r w:rsidR="00506F2F" w:rsidRPr="00A04CE5">
        <w:rPr>
          <w:szCs w:val="24"/>
        </w:rPr>
        <w:t>.</w:t>
      </w:r>
      <w:r w:rsidRPr="00A04CE5">
        <w:rPr>
          <w:szCs w:val="24"/>
        </w:rPr>
        <w:t xml:space="preserve"> The </w:t>
      </w:r>
      <w:r w:rsidR="00506F2F" w:rsidRPr="00A04CE5">
        <w:rPr>
          <w:szCs w:val="24"/>
        </w:rPr>
        <w:t xml:space="preserve">coal-RH </w:t>
      </w:r>
      <w:r w:rsidRPr="00A04CE5">
        <w:rPr>
          <w:szCs w:val="24"/>
        </w:rPr>
        <w:t xml:space="preserve">blends were </w:t>
      </w:r>
      <w:r w:rsidR="004A5B73" w:rsidRPr="00A04CE5">
        <w:rPr>
          <w:szCs w:val="24"/>
        </w:rPr>
        <w:t xml:space="preserve">analysed </w:t>
      </w:r>
      <w:r w:rsidR="006F02F3" w:rsidRPr="00A04CE5">
        <w:rPr>
          <w:szCs w:val="24"/>
        </w:rPr>
        <w:t>for chemical (F</w:t>
      </w:r>
      <w:r w:rsidR="006F02F3" w:rsidRPr="00A04CE5">
        <w:rPr>
          <w:szCs w:val="24"/>
          <w:vertAlign w:val="subscript"/>
        </w:rPr>
        <w:t>1</w:t>
      </w:r>
      <w:r w:rsidR="006F02F3" w:rsidRPr="00A04CE5">
        <w:rPr>
          <w:szCs w:val="24"/>
        </w:rPr>
        <w:t>, F</w:t>
      </w:r>
      <w:r w:rsidR="006F02F3" w:rsidRPr="00A04CE5">
        <w:rPr>
          <w:szCs w:val="24"/>
          <w:vertAlign w:val="subscript"/>
        </w:rPr>
        <w:t>1.5</w:t>
      </w:r>
      <w:r w:rsidR="006F02F3" w:rsidRPr="00A04CE5">
        <w:rPr>
          <w:szCs w:val="24"/>
        </w:rPr>
        <w:t>), one-dimensional diffusional (D</w:t>
      </w:r>
      <w:r w:rsidR="006F02F3" w:rsidRPr="00A04CE5">
        <w:rPr>
          <w:szCs w:val="24"/>
          <w:vertAlign w:val="subscript"/>
        </w:rPr>
        <w:t>1</w:t>
      </w:r>
      <w:r w:rsidR="006F02F3" w:rsidRPr="00A04CE5">
        <w:rPr>
          <w:szCs w:val="24"/>
        </w:rPr>
        <w:t>), and phase interfacial (S</w:t>
      </w:r>
      <w:r w:rsidR="006F02F3" w:rsidRPr="00A04CE5">
        <w:rPr>
          <w:szCs w:val="24"/>
          <w:vertAlign w:val="subscript"/>
        </w:rPr>
        <w:t>1</w:t>
      </w:r>
      <w:r w:rsidR="006F02F3" w:rsidRPr="00A04CE5">
        <w:rPr>
          <w:szCs w:val="24"/>
        </w:rPr>
        <w:t xml:space="preserve">) reaction models to determine apparent </w:t>
      </w:r>
      <w:r w:rsidR="00810F69" w:rsidRPr="00A04CE5">
        <w:rPr>
          <w:szCs w:val="24"/>
        </w:rPr>
        <w:t xml:space="preserve">activation </w:t>
      </w:r>
      <w:r w:rsidR="004A5B73" w:rsidRPr="00A04CE5">
        <w:rPr>
          <w:szCs w:val="24"/>
        </w:rPr>
        <w:t>energy</w:t>
      </w:r>
      <w:r w:rsidR="00810F69" w:rsidRPr="00A04CE5">
        <w:rPr>
          <w:szCs w:val="24"/>
        </w:rPr>
        <w:t xml:space="preserve"> (E</w:t>
      </w:r>
      <w:r w:rsidR="00810F69" w:rsidRPr="00A04CE5">
        <w:rPr>
          <w:szCs w:val="24"/>
          <w:vertAlign w:val="subscript"/>
        </w:rPr>
        <w:t>a</w:t>
      </w:r>
      <w:r w:rsidR="00810F69" w:rsidRPr="00A04CE5">
        <w:rPr>
          <w:szCs w:val="24"/>
        </w:rPr>
        <w:t>)</w:t>
      </w:r>
      <w:r w:rsidR="004A5B73" w:rsidRPr="00A04CE5">
        <w:rPr>
          <w:szCs w:val="24"/>
        </w:rPr>
        <w:t xml:space="preserve">, </w:t>
      </w:r>
      <w:r w:rsidR="006F02F3" w:rsidRPr="00A04CE5">
        <w:rPr>
          <w:szCs w:val="24"/>
        </w:rPr>
        <w:t xml:space="preserve">and collision frequency factor (A, </w:t>
      </w:r>
      <w:r w:rsidR="004A5B73" w:rsidRPr="00A04CE5">
        <w:rPr>
          <w:szCs w:val="24"/>
        </w:rPr>
        <w:t>pre-exponential factor</w:t>
      </w:r>
      <w:r w:rsidR="006F02F3" w:rsidRPr="00A04CE5">
        <w:rPr>
          <w:szCs w:val="24"/>
        </w:rPr>
        <w:t>)</w:t>
      </w:r>
      <w:r w:rsidR="00AF5F7F" w:rsidRPr="00A04CE5">
        <w:rPr>
          <w:szCs w:val="24"/>
        </w:rPr>
        <w:t xml:space="preserve"> both for pyrolysis and</w:t>
      </w:r>
      <w:r w:rsidR="00DC15B3" w:rsidRPr="00A04CE5">
        <w:rPr>
          <w:szCs w:val="24"/>
        </w:rPr>
        <w:t xml:space="preserve"> </w:t>
      </w:r>
      <w:r w:rsidR="004A5B73" w:rsidRPr="00A04CE5">
        <w:rPr>
          <w:szCs w:val="24"/>
        </w:rPr>
        <w:t>co-pyrolysis</w:t>
      </w:r>
      <w:r w:rsidR="00AF5F7F" w:rsidRPr="00A04CE5">
        <w:rPr>
          <w:szCs w:val="24"/>
        </w:rPr>
        <w:t xml:space="preserve"> techniques</w:t>
      </w:r>
      <w:r w:rsidR="00E133DF" w:rsidRPr="00A04CE5">
        <w:rPr>
          <w:szCs w:val="24"/>
        </w:rPr>
        <w:t>.</w:t>
      </w:r>
      <w:r w:rsidR="004A5B73" w:rsidRPr="00A04CE5">
        <w:rPr>
          <w:szCs w:val="24"/>
        </w:rPr>
        <w:t xml:space="preserve"> </w:t>
      </w:r>
      <w:r w:rsidR="00AF5F7F" w:rsidRPr="00A04CE5">
        <w:rPr>
          <w:szCs w:val="24"/>
        </w:rPr>
        <w:t xml:space="preserve">In general, </w:t>
      </w:r>
      <w:r w:rsidR="004A5B73" w:rsidRPr="00A04CE5">
        <w:rPr>
          <w:szCs w:val="24"/>
        </w:rPr>
        <w:t>200</w:t>
      </w:r>
      <w:r w:rsidR="006C5EA4" w:rsidRPr="00A04CE5">
        <w:rPr>
          <w:szCs w:val="24"/>
        </w:rPr>
        <w:t xml:space="preserve"> </w:t>
      </w:r>
      <w:r w:rsidR="004A5B73" w:rsidRPr="00A04CE5">
        <w:rPr>
          <w:szCs w:val="24"/>
        </w:rPr>
        <w:t>°C</w:t>
      </w:r>
      <w:r w:rsidR="00AF5F7F" w:rsidRPr="00A04CE5">
        <w:rPr>
          <w:szCs w:val="24"/>
        </w:rPr>
        <w:t xml:space="preserve"> to</w:t>
      </w:r>
      <w:r w:rsidR="004A5B73" w:rsidRPr="00A04CE5">
        <w:rPr>
          <w:szCs w:val="24"/>
        </w:rPr>
        <w:t xml:space="preserve"> 600</w:t>
      </w:r>
      <w:r w:rsidR="006C5EA4" w:rsidRPr="00A04CE5">
        <w:rPr>
          <w:szCs w:val="24"/>
        </w:rPr>
        <w:t xml:space="preserve"> </w:t>
      </w:r>
      <w:r w:rsidR="004A5B73" w:rsidRPr="00A04CE5">
        <w:rPr>
          <w:szCs w:val="24"/>
        </w:rPr>
        <w:t>°C i</w:t>
      </w:r>
      <w:r w:rsidR="00AF5F7F" w:rsidRPr="00A04CE5">
        <w:rPr>
          <w:szCs w:val="24"/>
        </w:rPr>
        <w:t>s the temperature range where weight loss is attributed to moisture removal and devolatilization</w:t>
      </w:r>
      <w:r w:rsidR="004A5B73" w:rsidRPr="00A04CE5">
        <w:rPr>
          <w:szCs w:val="24"/>
        </w:rPr>
        <w:t xml:space="preserve"> for </w:t>
      </w:r>
      <w:r w:rsidR="00AF5F7F" w:rsidRPr="00A04CE5">
        <w:rPr>
          <w:szCs w:val="24"/>
        </w:rPr>
        <w:t xml:space="preserve">the </w:t>
      </w:r>
      <w:r w:rsidR="004A5B73" w:rsidRPr="00A04CE5">
        <w:rPr>
          <w:szCs w:val="24"/>
        </w:rPr>
        <w:t xml:space="preserve">most of the blends </w:t>
      </w:r>
      <w:r w:rsidR="004A5B73" w:rsidRPr="00A04CE5">
        <w:rPr>
          <w:szCs w:val="24"/>
        </w:rPr>
        <w:fldChar w:fldCharType="begin"/>
      </w:r>
      <w:r w:rsidR="00511602" w:rsidRPr="00A04CE5">
        <w:rPr>
          <w:szCs w:val="24"/>
        </w:rPr>
        <w:instrText xml:space="preserve"> ADDIN EN.CITE &lt;EndNote&gt;&lt;Cite&gt;&lt;Author&gt;Dhaundiyal&lt;/Author&gt;&lt;Year&gt;2018&lt;/Year&gt;&lt;RecNum&gt;35&lt;/RecNum&gt;&lt;DisplayText&gt;[28]&lt;/DisplayText&gt;&lt;record&gt;&lt;rec-number&gt;35&lt;/rec-number&gt;&lt;foreign-keys&gt;&lt;key app="EN" db-id="rveztpwpyvwtf0ef0vjvwf0l9rfz5rz0dt5f" timestamp="1622421417"&gt;35&lt;/key&gt;&lt;/foreign-keys&gt;&lt;ref-type name="Journal Article"&gt;17&lt;/ref-type&gt;&lt;contributors&gt;&lt;authors&gt;&lt;author&gt;Dhaundiyal, Alok&lt;/author&gt;&lt;author&gt;Singh, Suraj B&lt;/author&gt;&lt;author&gt;Hanon, Muammel M&lt;/author&gt;&lt;author&gt;Rawat, Rekha&lt;/author&gt;&lt;/authors&gt;&lt;/contributors&gt;&lt;titles&gt;&lt;title&gt;Determination of kinetic parameters for the thermal decomposition of parthenium hysterophorus&lt;/title&gt;&lt;secondary-title&gt;Environmental and Climate Technologies&lt;/secondary-title&gt;&lt;/titles&gt;&lt;periodical&gt;&lt;full-title&gt;Environmental and Climate Technologies&lt;/full-title&gt;&lt;/periodical&gt;&lt;pages&gt;5-21&lt;/pages&gt;&lt;volume&gt;22&lt;/volume&gt;&lt;number&gt;1&lt;/number&gt;&lt;dates&gt;&lt;year&gt;2018&lt;/year&gt;&lt;/dates&gt;&lt;isbn&gt;2255-8837&lt;/isbn&gt;&lt;urls&gt;&lt;/urls&gt;&lt;/record&gt;&lt;/Cite&gt;&lt;/EndNote&gt;</w:instrText>
      </w:r>
      <w:r w:rsidR="004A5B73" w:rsidRPr="00A04CE5">
        <w:rPr>
          <w:szCs w:val="24"/>
        </w:rPr>
        <w:fldChar w:fldCharType="separate"/>
      </w:r>
      <w:r w:rsidR="00511602" w:rsidRPr="00A04CE5">
        <w:rPr>
          <w:noProof/>
          <w:szCs w:val="24"/>
        </w:rPr>
        <w:t>[28]</w:t>
      </w:r>
      <w:r w:rsidR="004A5B73" w:rsidRPr="00A04CE5">
        <w:rPr>
          <w:szCs w:val="24"/>
        </w:rPr>
        <w:fldChar w:fldCharType="end"/>
      </w:r>
      <w:r w:rsidR="00506F2F" w:rsidRPr="00A04CE5">
        <w:rPr>
          <w:szCs w:val="24"/>
        </w:rPr>
        <w:t>.</w:t>
      </w:r>
      <w:r w:rsidR="00B61F8D" w:rsidRPr="00A04CE5">
        <w:rPr>
          <w:szCs w:val="24"/>
        </w:rPr>
        <w:t xml:space="preserve"> The reaction equations </w:t>
      </w:r>
      <w:r w:rsidR="00D0027D" w:rsidRPr="00A04CE5">
        <w:rPr>
          <w:szCs w:val="24"/>
        </w:rPr>
        <w:t xml:space="preserve">for non-isothermal kinetics </w:t>
      </w:r>
      <w:r w:rsidR="00B61F8D" w:rsidRPr="00A04CE5">
        <w:rPr>
          <w:szCs w:val="24"/>
        </w:rPr>
        <w:t xml:space="preserve">according to reaction kinetic theory adopted from </w:t>
      </w:r>
      <w:r w:rsidR="00B61F8D" w:rsidRPr="00A04CE5">
        <w:rPr>
          <w:szCs w:val="24"/>
        </w:rPr>
        <w:fldChar w:fldCharType="begin"/>
      </w:r>
      <w:r w:rsidR="00934DC4" w:rsidRPr="00A04CE5">
        <w:rPr>
          <w:szCs w:val="24"/>
        </w:rPr>
        <w:instrText xml:space="preserve"> ADDIN EN.CITE &lt;EndNote&gt;&lt;Cite&gt;&lt;Author&gt;!!! INVALID CITATION !!! [29, 30]&lt;/Author&gt;&lt;RecNum&gt;0&lt;/RecNum&gt;&lt;DisplayText&gt;[29]&lt;/DisplayText&gt;&lt;record&gt;&lt;dates&gt;&lt;year&gt;!!! INVALID CITATION !!! [29, 30]&lt;/year&gt;&lt;/dates&gt;&lt;/record&gt;&lt;/Cite&gt;&lt;/EndNote&gt;</w:instrText>
      </w:r>
      <w:r w:rsidR="00B61F8D" w:rsidRPr="00A04CE5">
        <w:rPr>
          <w:szCs w:val="24"/>
        </w:rPr>
        <w:fldChar w:fldCharType="separate"/>
      </w:r>
      <w:r w:rsidR="00934DC4" w:rsidRPr="00A04CE5">
        <w:rPr>
          <w:noProof/>
          <w:szCs w:val="24"/>
        </w:rPr>
        <w:t>[29]</w:t>
      </w:r>
      <w:r w:rsidR="00B61F8D" w:rsidRPr="00A04CE5">
        <w:rPr>
          <w:szCs w:val="24"/>
        </w:rPr>
        <w:fldChar w:fldCharType="end"/>
      </w:r>
      <w:r w:rsidR="00B61F8D" w:rsidRPr="00A04CE5">
        <w:rPr>
          <w:szCs w:val="24"/>
        </w:rPr>
        <w:t xml:space="preserve"> are written as follows</w:t>
      </w:r>
    </w:p>
    <w:p w14:paraId="05C82D07" w14:textId="72885D8C" w:rsidR="007E6785" w:rsidRPr="00A04CE5" w:rsidRDefault="00714AFD" w:rsidP="007E6785">
      <w:pPr>
        <w:rPr>
          <w:szCs w:val="24"/>
        </w:rPr>
      </w:pPr>
      <w:r w:rsidRPr="00A04CE5">
        <w:rPr>
          <w:szCs w:val="24"/>
        </w:rPr>
        <w:t xml:space="preserve">The decomposition rate of solid to volatile state assuming Arrhenius model that the </w:t>
      </w:r>
      <w:r w:rsidR="00032117" w:rsidRPr="00A04CE5">
        <w:rPr>
          <w:szCs w:val="24"/>
        </w:rPr>
        <w:t xml:space="preserve">oxidation rate for mass loss is dependent only on the rate </w:t>
      </w:r>
      <w:r w:rsidRPr="00A04CE5">
        <w:rPr>
          <w:szCs w:val="24"/>
        </w:rPr>
        <w:t>constant;</w:t>
      </w:r>
      <w:r w:rsidR="00032117" w:rsidRPr="00A04CE5">
        <w:rPr>
          <w:szCs w:val="24"/>
        </w:rPr>
        <w:t xml:space="preserve"> mass of the sample </w:t>
      </w:r>
      <w:r w:rsidR="00706D99" w:rsidRPr="00A04CE5">
        <w:rPr>
          <w:szCs w:val="24"/>
        </w:rPr>
        <w:t>remaining,</w:t>
      </w:r>
      <w:r w:rsidR="00032117" w:rsidRPr="00A04CE5">
        <w:rPr>
          <w:szCs w:val="24"/>
        </w:rPr>
        <w:t xml:space="preserve"> and </w:t>
      </w:r>
      <w:r w:rsidR="00660613" w:rsidRPr="00A04CE5">
        <w:rPr>
          <w:szCs w:val="24"/>
        </w:rPr>
        <w:t>temperature</w:t>
      </w:r>
      <w:r w:rsidRPr="00A04CE5">
        <w:rPr>
          <w:szCs w:val="24"/>
        </w:rPr>
        <w:t xml:space="preserve"> is represented in Eq. 1</w:t>
      </w:r>
      <w:r w:rsidR="00506F2F" w:rsidRPr="00A04CE5">
        <w:rPr>
          <w:szCs w:val="24"/>
        </w:rPr>
        <w:t>.</w:t>
      </w:r>
      <w:r w:rsidR="004F7FD6" w:rsidRPr="00A04CE5">
        <w:rPr>
          <w:szCs w:val="24"/>
        </w:rPr>
        <w:t xml:space="preserve"> </w:t>
      </w:r>
    </w:p>
    <w:p w14:paraId="5B9B813C" w14:textId="1AD8E320" w:rsidR="00626050" w:rsidRPr="00A04CE5" w:rsidRDefault="00F45E81" w:rsidP="007E6785">
      <w:pPr>
        <w:rPr>
          <w:szCs w:val="24"/>
        </w:rPr>
      </w:pPr>
      <m:oMath>
        <m:f>
          <m:fPr>
            <m:ctrlPr>
              <w:rPr>
                <w:rFonts w:ascii="Cambria Math" w:hAnsi="Cambria Math"/>
                <w:szCs w:val="24"/>
              </w:rPr>
            </m:ctrlPr>
          </m:fPr>
          <m:num>
            <m:r>
              <m:rPr>
                <m:sty m:val="p"/>
              </m:rPr>
              <w:rPr>
                <w:rFonts w:ascii="Cambria Math" w:hAnsi="Cambria Math"/>
                <w:szCs w:val="24"/>
              </w:rPr>
              <m:t>dα</m:t>
            </m:r>
          </m:num>
          <m:den>
            <m:r>
              <m:rPr>
                <m:sty m:val="p"/>
              </m:rPr>
              <w:rPr>
                <w:rFonts w:ascii="Cambria Math" w:hAnsi="Cambria Math"/>
                <w:szCs w:val="24"/>
              </w:rPr>
              <m:t>dt</m:t>
            </m:r>
          </m:den>
        </m:f>
        <m:r>
          <m:rPr>
            <m:sty m:val="p"/>
          </m:rPr>
          <w:rPr>
            <w:rFonts w:ascii="Cambria Math" w:hAnsi="Cambria Math"/>
            <w:szCs w:val="24"/>
          </w:rPr>
          <m:t>=kTf(α)</m:t>
        </m:r>
      </m:oMath>
      <w:r w:rsidR="007E6785" w:rsidRPr="00A04CE5">
        <w:rPr>
          <w:szCs w:val="24"/>
        </w:rPr>
        <w:tab/>
      </w:r>
      <w:r w:rsidR="007E6785" w:rsidRPr="00A04CE5">
        <w:rPr>
          <w:szCs w:val="24"/>
        </w:rPr>
        <w:tab/>
      </w:r>
      <w:r w:rsidR="007E6785" w:rsidRPr="00A04CE5">
        <w:rPr>
          <w:szCs w:val="24"/>
        </w:rPr>
        <w:tab/>
      </w:r>
      <w:r w:rsidR="007E6785" w:rsidRPr="00A04CE5">
        <w:rPr>
          <w:szCs w:val="24"/>
        </w:rPr>
        <w:tab/>
      </w:r>
      <w:r w:rsidR="007E6785" w:rsidRPr="00A04CE5">
        <w:rPr>
          <w:szCs w:val="24"/>
        </w:rPr>
        <w:tab/>
      </w:r>
      <w:r w:rsidR="007E6785" w:rsidRPr="00A04CE5">
        <w:rPr>
          <w:szCs w:val="24"/>
        </w:rPr>
        <w:tab/>
      </w:r>
      <w:r w:rsidR="007E6785" w:rsidRPr="00A04CE5">
        <w:rPr>
          <w:szCs w:val="24"/>
        </w:rPr>
        <w:tab/>
      </w:r>
      <w:r w:rsidR="007E6785" w:rsidRPr="00A04CE5">
        <w:rPr>
          <w:szCs w:val="24"/>
        </w:rPr>
        <w:tab/>
      </w:r>
      <w:r w:rsidR="007E6785" w:rsidRPr="00A04CE5">
        <w:rPr>
          <w:szCs w:val="24"/>
        </w:rPr>
        <w:tab/>
      </w:r>
      <w:r w:rsidR="007E6785" w:rsidRPr="00A04CE5">
        <w:rPr>
          <w:szCs w:val="24"/>
        </w:rPr>
        <w:tab/>
      </w:r>
      <w:r w:rsidR="007E6785" w:rsidRPr="00A04CE5">
        <w:rPr>
          <w:szCs w:val="24"/>
        </w:rPr>
        <w:tab/>
        <w:t xml:space="preserve"> </w:t>
      </w:r>
      <w:r w:rsidR="00EE487B" w:rsidRPr="00A04CE5">
        <w:rPr>
          <w:szCs w:val="24"/>
        </w:rPr>
        <w:t>(</w:t>
      </w:r>
      <w:r w:rsidR="007E6785" w:rsidRPr="00A04CE5">
        <w:rPr>
          <w:szCs w:val="24"/>
        </w:rPr>
        <w:fldChar w:fldCharType="begin"/>
      </w:r>
      <w:r w:rsidR="007E6785" w:rsidRPr="00A04CE5">
        <w:rPr>
          <w:szCs w:val="24"/>
        </w:rPr>
        <w:instrText xml:space="preserve"> SEQ Equation \* ARABIC </w:instrText>
      </w:r>
      <w:r w:rsidR="007E6785" w:rsidRPr="00A04CE5">
        <w:rPr>
          <w:szCs w:val="24"/>
        </w:rPr>
        <w:fldChar w:fldCharType="separate"/>
      </w:r>
      <w:r w:rsidR="00E7575F" w:rsidRPr="00A04CE5">
        <w:rPr>
          <w:noProof/>
          <w:szCs w:val="24"/>
        </w:rPr>
        <w:t>1</w:t>
      </w:r>
      <w:r w:rsidR="007E6785" w:rsidRPr="00A04CE5">
        <w:rPr>
          <w:szCs w:val="24"/>
        </w:rPr>
        <w:fldChar w:fldCharType="end"/>
      </w:r>
      <w:r w:rsidR="00EE487B" w:rsidRPr="00A04CE5">
        <w:rPr>
          <w:szCs w:val="24"/>
        </w:rPr>
        <w:t>)</w:t>
      </w:r>
    </w:p>
    <w:p w14:paraId="5384C82D" w14:textId="555FCD0D" w:rsidR="0000423D" w:rsidRPr="00A04CE5" w:rsidRDefault="005452DC" w:rsidP="0000423D">
      <w:pPr>
        <w:rPr>
          <w:szCs w:val="24"/>
        </w:rPr>
      </w:pPr>
      <w:r w:rsidRPr="00A04CE5">
        <w:rPr>
          <w:szCs w:val="24"/>
        </w:rPr>
        <w:t xml:space="preserve">Where, </w:t>
      </w:r>
      <m:oMath>
        <m:f>
          <m:fPr>
            <m:ctrlPr>
              <w:rPr>
                <w:rFonts w:ascii="Cambria Math" w:hAnsi="Cambria Math"/>
                <w:szCs w:val="24"/>
              </w:rPr>
            </m:ctrlPr>
          </m:fPr>
          <m:num>
            <m:r>
              <m:rPr>
                <m:sty m:val="p"/>
              </m:rPr>
              <w:rPr>
                <w:rFonts w:ascii="Cambria Math" w:hAnsi="Cambria Math"/>
                <w:szCs w:val="24"/>
              </w:rPr>
              <m:t>dα</m:t>
            </m:r>
          </m:num>
          <m:den>
            <m:r>
              <m:rPr>
                <m:sty m:val="p"/>
              </m:rPr>
              <w:rPr>
                <w:rFonts w:ascii="Cambria Math" w:hAnsi="Cambria Math"/>
                <w:szCs w:val="24"/>
              </w:rPr>
              <m:t>dt</m:t>
            </m:r>
          </m:den>
        </m:f>
      </m:oMath>
      <w:r w:rsidRPr="00A04CE5">
        <w:rPr>
          <w:szCs w:val="24"/>
        </w:rPr>
        <w:t xml:space="preserve"> is the rate of conversion, k(T) is the rate constant and f(α) is the reaction model. </w:t>
      </w:r>
      <w:r w:rsidR="00A10907" w:rsidRPr="00A04CE5">
        <w:rPr>
          <w:szCs w:val="24"/>
        </w:rPr>
        <w:t xml:space="preserve"> The </w:t>
      </w:r>
      <w:r w:rsidRPr="00A04CE5">
        <w:rPr>
          <w:szCs w:val="24"/>
        </w:rPr>
        <w:t xml:space="preserve">α </w:t>
      </w:r>
      <w:r w:rsidR="00A10907" w:rsidRPr="00A04CE5">
        <w:rPr>
          <w:szCs w:val="24"/>
        </w:rPr>
        <w:t>is</w:t>
      </w:r>
      <w:r w:rsidRPr="00A04CE5">
        <w:rPr>
          <w:szCs w:val="24"/>
        </w:rPr>
        <w:t xml:space="preserve"> </w:t>
      </w:r>
      <w:r w:rsidR="00A10907" w:rsidRPr="00A04CE5">
        <w:rPr>
          <w:szCs w:val="24"/>
        </w:rPr>
        <w:t>defined</w:t>
      </w:r>
      <w:r w:rsidRPr="00A04CE5">
        <w:rPr>
          <w:szCs w:val="24"/>
        </w:rPr>
        <w:t xml:space="preserve"> </w:t>
      </w:r>
      <w:r w:rsidR="009E7700" w:rsidRPr="00A04CE5">
        <w:rPr>
          <w:szCs w:val="24"/>
        </w:rPr>
        <w:t xml:space="preserve">in </w:t>
      </w:r>
      <w:r w:rsidR="009E7700" w:rsidRPr="00A04CE5">
        <w:rPr>
          <w:color w:val="0070C0"/>
          <w:szCs w:val="24"/>
        </w:rPr>
        <w:t>Eq. 2</w:t>
      </w:r>
      <w:r w:rsidR="00A10907" w:rsidRPr="00A04CE5">
        <w:rPr>
          <w:szCs w:val="24"/>
        </w:rPr>
        <w:t>.</w:t>
      </w:r>
    </w:p>
    <w:p w14:paraId="55D5760B" w14:textId="41A58191" w:rsidR="00EE487B" w:rsidRPr="00A04CE5" w:rsidRDefault="004F7FD6" w:rsidP="007D605A">
      <w:pPr>
        <w:rPr>
          <w:szCs w:val="24"/>
        </w:rPr>
      </w:pPr>
      <w:r w:rsidRPr="00A04CE5">
        <w:rPr>
          <w:szCs w:val="24"/>
        </w:rPr>
        <w:t xml:space="preserve">α = </w:t>
      </w:r>
      <m:oMath>
        <m:f>
          <m:fPr>
            <m:ctrlPr>
              <w:rPr>
                <w:rFonts w:ascii="Cambria Math" w:hAnsi="Cambria Math"/>
                <w:szCs w:val="24"/>
              </w:rPr>
            </m:ctrlPr>
          </m:fPr>
          <m:num>
            <m:r>
              <m:rPr>
                <m:sty m:val="p"/>
              </m:rPr>
              <w:rPr>
                <w:rFonts w:ascii="Cambria Math" w:hAnsi="Cambria Math"/>
                <w:szCs w:val="24"/>
              </w:rPr>
              <m:t>Wi-Wt</m:t>
            </m:r>
          </m:num>
          <m:den>
            <m:r>
              <m:rPr>
                <m:sty m:val="p"/>
              </m:rPr>
              <w:rPr>
                <w:rFonts w:ascii="Cambria Math" w:hAnsi="Cambria Math"/>
                <w:szCs w:val="24"/>
              </w:rPr>
              <m:t>Wi-Wf</m:t>
            </m:r>
          </m:den>
        </m:f>
      </m:oMath>
      <w:r w:rsidR="0000423D" w:rsidRPr="00A04CE5">
        <w:rPr>
          <w:szCs w:val="24"/>
        </w:rPr>
        <w:t xml:space="preserve"> </w:t>
      </w:r>
      <w:r w:rsidR="0000423D" w:rsidRPr="00A04CE5">
        <w:rPr>
          <w:szCs w:val="24"/>
        </w:rPr>
        <w:tab/>
      </w:r>
      <w:r w:rsidR="0000423D" w:rsidRPr="00A04CE5">
        <w:rPr>
          <w:szCs w:val="24"/>
        </w:rPr>
        <w:tab/>
      </w:r>
      <w:r w:rsidR="0000423D" w:rsidRPr="00A04CE5">
        <w:rPr>
          <w:szCs w:val="24"/>
        </w:rPr>
        <w:tab/>
      </w:r>
      <w:r w:rsidR="0000423D" w:rsidRPr="00A04CE5">
        <w:rPr>
          <w:szCs w:val="24"/>
        </w:rPr>
        <w:tab/>
      </w:r>
      <w:r w:rsidR="0000423D" w:rsidRPr="00A04CE5">
        <w:rPr>
          <w:szCs w:val="24"/>
        </w:rPr>
        <w:tab/>
      </w:r>
      <w:r w:rsidR="0000423D" w:rsidRPr="00A04CE5">
        <w:rPr>
          <w:szCs w:val="24"/>
        </w:rPr>
        <w:tab/>
      </w:r>
      <w:r w:rsidR="0000423D" w:rsidRPr="00A04CE5">
        <w:rPr>
          <w:szCs w:val="24"/>
        </w:rPr>
        <w:tab/>
      </w:r>
      <w:r w:rsidR="0000423D" w:rsidRPr="00A04CE5">
        <w:rPr>
          <w:szCs w:val="24"/>
        </w:rPr>
        <w:tab/>
      </w:r>
      <w:r w:rsidR="0000423D" w:rsidRPr="00A04CE5">
        <w:rPr>
          <w:szCs w:val="24"/>
        </w:rPr>
        <w:tab/>
      </w:r>
      <w:r w:rsidR="0000423D" w:rsidRPr="00A04CE5">
        <w:rPr>
          <w:szCs w:val="24"/>
        </w:rPr>
        <w:tab/>
      </w:r>
      <w:r w:rsidR="00E80128" w:rsidRPr="00A04CE5">
        <w:rPr>
          <w:szCs w:val="24"/>
        </w:rPr>
        <w:tab/>
      </w:r>
      <w:r w:rsidR="0000423D" w:rsidRPr="00A04CE5">
        <w:rPr>
          <w:szCs w:val="24"/>
        </w:rPr>
        <w:t xml:space="preserve"> </w:t>
      </w:r>
      <w:r w:rsidR="00EE487B" w:rsidRPr="00A04CE5">
        <w:rPr>
          <w:szCs w:val="24"/>
        </w:rPr>
        <w:t>(</w:t>
      </w:r>
      <w:r w:rsidR="0000423D" w:rsidRPr="00A04CE5">
        <w:rPr>
          <w:szCs w:val="24"/>
        </w:rPr>
        <w:fldChar w:fldCharType="begin"/>
      </w:r>
      <w:r w:rsidR="0000423D" w:rsidRPr="00A04CE5">
        <w:rPr>
          <w:szCs w:val="24"/>
        </w:rPr>
        <w:instrText xml:space="preserve"> SEQ Equation \* ARABIC </w:instrText>
      </w:r>
      <w:r w:rsidR="0000423D" w:rsidRPr="00A04CE5">
        <w:rPr>
          <w:szCs w:val="24"/>
        </w:rPr>
        <w:fldChar w:fldCharType="separate"/>
      </w:r>
      <w:r w:rsidR="00E7575F" w:rsidRPr="00A04CE5">
        <w:rPr>
          <w:noProof/>
          <w:szCs w:val="24"/>
        </w:rPr>
        <w:t>2</w:t>
      </w:r>
      <w:r w:rsidR="0000423D" w:rsidRPr="00A04CE5">
        <w:rPr>
          <w:szCs w:val="24"/>
        </w:rPr>
        <w:fldChar w:fldCharType="end"/>
      </w:r>
      <w:r w:rsidR="00EE487B" w:rsidRPr="00A04CE5">
        <w:rPr>
          <w:szCs w:val="24"/>
        </w:rPr>
        <w:t>)</w:t>
      </w:r>
    </w:p>
    <w:p w14:paraId="561FCAB3" w14:textId="71A80505" w:rsidR="00DF2D0D" w:rsidRPr="00A04CE5" w:rsidRDefault="005452DC" w:rsidP="007D605A">
      <w:pPr>
        <w:rPr>
          <w:szCs w:val="24"/>
        </w:rPr>
      </w:pPr>
      <w:r w:rsidRPr="00A04CE5">
        <w:rPr>
          <w:szCs w:val="24"/>
        </w:rPr>
        <w:t xml:space="preserve">where, </w:t>
      </w:r>
      <w:proofErr w:type="spellStart"/>
      <w:r w:rsidRPr="00A04CE5">
        <w:rPr>
          <w:szCs w:val="24"/>
        </w:rPr>
        <w:t>w</w:t>
      </w:r>
      <w:r w:rsidRPr="00A04CE5">
        <w:rPr>
          <w:szCs w:val="24"/>
          <w:vertAlign w:val="subscript"/>
        </w:rPr>
        <w:t>i</w:t>
      </w:r>
      <w:proofErr w:type="spellEnd"/>
      <w:r w:rsidRPr="00A04CE5">
        <w:rPr>
          <w:szCs w:val="24"/>
          <w:vertAlign w:val="subscript"/>
        </w:rPr>
        <w:t xml:space="preserve"> </w:t>
      </w:r>
      <w:r w:rsidRPr="00A04CE5">
        <w:rPr>
          <w:szCs w:val="24"/>
        </w:rPr>
        <w:t xml:space="preserve">is the initial mass of sample, </w:t>
      </w:r>
      <w:proofErr w:type="spellStart"/>
      <w:r w:rsidRPr="00A04CE5">
        <w:rPr>
          <w:szCs w:val="24"/>
        </w:rPr>
        <w:t>w</w:t>
      </w:r>
      <w:r w:rsidRPr="00A04CE5">
        <w:rPr>
          <w:szCs w:val="24"/>
          <w:vertAlign w:val="subscript"/>
        </w:rPr>
        <w:t>t</w:t>
      </w:r>
      <w:proofErr w:type="spellEnd"/>
      <w:r w:rsidRPr="00A04CE5">
        <w:rPr>
          <w:szCs w:val="24"/>
          <w:vertAlign w:val="subscript"/>
        </w:rPr>
        <w:t xml:space="preserve"> </w:t>
      </w:r>
      <w:r w:rsidRPr="00A04CE5">
        <w:rPr>
          <w:szCs w:val="24"/>
        </w:rPr>
        <w:t xml:space="preserve">is the mass at any time(t), </w:t>
      </w:r>
      <w:proofErr w:type="spellStart"/>
      <w:r w:rsidRPr="00A04CE5">
        <w:rPr>
          <w:szCs w:val="24"/>
        </w:rPr>
        <w:t>w</w:t>
      </w:r>
      <w:r w:rsidRPr="00A04CE5">
        <w:rPr>
          <w:szCs w:val="24"/>
          <w:vertAlign w:val="subscript"/>
        </w:rPr>
        <w:t>f</w:t>
      </w:r>
      <w:proofErr w:type="spellEnd"/>
      <w:r w:rsidRPr="00A04CE5">
        <w:rPr>
          <w:szCs w:val="24"/>
        </w:rPr>
        <w:t xml:space="preserve"> is the final mass </w:t>
      </w:r>
      <w:r w:rsidR="00825667" w:rsidRPr="00A04CE5">
        <w:rPr>
          <w:szCs w:val="24"/>
        </w:rPr>
        <w:t xml:space="preserve">when </w:t>
      </w:r>
      <w:r w:rsidRPr="00A04CE5">
        <w:rPr>
          <w:szCs w:val="24"/>
        </w:rPr>
        <w:t>degradation ends</w:t>
      </w:r>
      <w:r w:rsidR="00825667" w:rsidRPr="00A04CE5">
        <w:rPr>
          <w:szCs w:val="24"/>
        </w:rPr>
        <w:t xml:space="preserve">. Rate constant </w:t>
      </w:r>
      <w:r w:rsidR="009E7700" w:rsidRPr="00A04CE5">
        <w:rPr>
          <w:color w:val="000000" w:themeColor="text1"/>
          <w:szCs w:val="24"/>
        </w:rPr>
        <w:t xml:space="preserve">in </w:t>
      </w:r>
      <w:r w:rsidR="009E7700" w:rsidRPr="00A04CE5">
        <w:rPr>
          <w:color w:val="0070C0"/>
          <w:szCs w:val="24"/>
        </w:rPr>
        <w:t xml:space="preserve">Eq. 1 </w:t>
      </w:r>
      <w:r w:rsidR="009E7700" w:rsidRPr="00A04CE5">
        <w:rPr>
          <w:szCs w:val="24"/>
        </w:rPr>
        <w:t>is</w:t>
      </w:r>
      <w:r w:rsidR="00825667" w:rsidRPr="00A04CE5">
        <w:rPr>
          <w:szCs w:val="24"/>
        </w:rPr>
        <w:t xml:space="preserve"> expressed</w:t>
      </w:r>
      <w:r w:rsidR="009E7700" w:rsidRPr="00A04CE5">
        <w:rPr>
          <w:szCs w:val="24"/>
        </w:rPr>
        <w:t xml:space="preserve"> in </w:t>
      </w:r>
      <w:r w:rsidR="009E7700" w:rsidRPr="00A04CE5">
        <w:rPr>
          <w:color w:val="0070C0"/>
          <w:szCs w:val="24"/>
        </w:rPr>
        <w:t>Eq. 3</w:t>
      </w:r>
      <w:r w:rsidR="00825667" w:rsidRPr="00A04CE5">
        <w:rPr>
          <w:szCs w:val="24"/>
        </w:rPr>
        <w:t xml:space="preserve"> according to the Arrhenius equation</w:t>
      </w:r>
      <w:r w:rsidR="00A10907" w:rsidRPr="00A04CE5">
        <w:rPr>
          <w:szCs w:val="24"/>
        </w:rPr>
        <w:t>.</w:t>
      </w:r>
      <w:r w:rsidR="00825667" w:rsidRPr="00A04CE5">
        <w:rPr>
          <w:szCs w:val="24"/>
        </w:rPr>
        <w:t xml:space="preserve"> </w:t>
      </w:r>
    </w:p>
    <w:p w14:paraId="551C9FFB" w14:textId="215BBC70" w:rsidR="00DF2D0D" w:rsidRPr="00A04CE5" w:rsidRDefault="00EA23FE" w:rsidP="00EE487B">
      <w:pPr>
        <w:pStyle w:val="Caption"/>
        <w:jc w:val="both"/>
        <w:rPr>
          <w:sz w:val="24"/>
          <w:szCs w:val="24"/>
        </w:rPr>
      </w:pPr>
      <w:r w:rsidRPr="00A04CE5">
        <w:rPr>
          <w:sz w:val="24"/>
          <w:szCs w:val="24"/>
        </w:rPr>
        <w:t xml:space="preserve">k(T) = </w:t>
      </w:r>
      <m:oMath>
        <m:r>
          <m:rPr>
            <m:sty m:val="p"/>
          </m:rPr>
          <w:rPr>
            <w:rFonts w:ascii="Cambria Math" w:hAnsi="Cambria Math"/>
            <w:sz w:val="24"/>
            <w:szCs w:val="24"/>
          </w:rPr>
          <m:t>A</m:t>
        </m:r>
        <m:func>
          <m:funcPr>
            <m:ctrlPr>
              <w:rPr>
                <w:rFonts w:ascii="Cambria Math" w:hAnsi="Cambria Math"/>
                <w:sz w:val="24"/>
                <w:szCs w:val="24"/>
              </w:rPr>
            </m:ctrlPr>
          </m:funcPr>
          <m:fName>
            <m:r>
              <m:rPr>
                <m:sty m:val="p"/>
              </m:rPr>
              <w:rPr>
                <w:rFonts w:ascii="Cambria Math" w:hAnsi="Cambria Math"/>
                <w:sz w:val="24"/>
                <w:szCs w:val="24"/>
              </w:rPr>
              <m:t>exp</m:t>
            </m:r>
          </m:fName>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-E</m:t>
                    </m:r>
                  </m:num>
                  <m:den>
                    <m:r>
                      <m:rPr>
                        <m:sty m:val="p"/>
                      </m:rPr>
                      <w:rPr>
                        <w:rFonts w:ascii="Cambria Math" w:hAnsi="Cambria Math"/>
                        <w:sz w:val="24"/>
                        <w:szCs w:val="24"/>
                      </w:rPr>
                      <m:t>RT</m:t>
                    </m:r>
                  </m:den>
                </m:f>
              </m:e>
            </m:d>
            <m:r>
              <m:rPr>
                <m:sty m:val="p"/>
              </m:rPr>
              <w:rPr>
                <w:rFonts w:ascii="Cambria Math" w:hAnsi="Cambria Math"/>
                <w:sz w:val="24"/>
                <w:szCs w:val="24"/>
              </w:rPr>
              <m:t>f(α)</m:t>
            </m:r>
          </m:e>
        </m:func>
      </m:oMath>
      <w:r w:rsidR="00EE487B" w:rsidRPr="00A04CE5">
        <w:rPr>
          <w:sz w:val="24"/>
          <w:szCs w:val="24"/>
        </w:rPr>
        <w:t xml:space="preserve"> </w:t>
      </w:r>
      <w:r w:rsidR="00EE487B" w:rsidRPr="00A04CE5">
        <w:rPr>
          <w:sz w:val="24"/>
          <w:szCs w:val="24"/>
        </w:rPr>
        <w:tab/>
      </w:r>
      <w:r w:rsidR="00EE487B" w:rsidRPr="00A04CE5">
        <w:rPr>
          <w:sz w:val="24"/>
          <w:szCs w:val="24"/>
        </w:rPr>
        <w:tab/>
      </w:r>
      <w:r w:rsidR="00EE487B" w:rsidRPr="00A04CE5">
        <w:rPr>
          <w:sz w:val="24"/>
          <w:szCs w:val="24"/>
        </w:rPr>
        <w:tab/>
      </w:r>
      <w:r w:rsidR="00EE487B" w:rsidRPr="00A04CE5">
        <w:rPr>
          <w:sz w:val="24"/>
          <w:szCs w:val="24"/>
        </w:rPr>
        <w:tab/>
      </w:r>
      <w:r w:rsidR="00EE487B" w:rsidRPr="00A04CE5">
        <w:rPr>
          <w:sz w:val="24"/>
          <w:szCs w:val="24"/>
        </w:rPr>
        <w:tab/>
      </w:r>
      <w:r w:rsidR="00EE487B" w:rsidRPr="00A04CE5">
        <w:rPr>
          <w:sz w:val="24"/>
          <w:szCs w:val="24"/>
        </w:rPr>
        <w:tab/>
      </w:r>
      <w:r w:rsidR="00EE487B" w:rsidRPr="00A04CE5">
        <w:rPr>
          <w:sz w:val="24"/>
          <w:szCs w:val="24"/>
        </w:rPr>
        <w:tab/>
      </w:r>
      <w:r w:rsidR="00EE487B" w:rsidRPr="00A04CE5">
        <w:rPr>
          <w:sz w:val="24"/>
          <w:szCs w:val="24"/>
        </w:rPr>
        <w:tab/>
      </w:r>
      <w:r w:rsidR="00EE487B" w:rsidRPr="00A04CE5">
        <w:rPr>
          <w:sz w:val="24"/>
          <w:szCs w:val="24"/>
        </w:rPr>
        <w:tab/>
        <w:t xml:space="preserve"> (</w:t>
      </w:r>
      <w:r w:rsidR="00EE487B" w:rsidRPr="00A04CE5">
        <w:rPr>
          <w:sz w:val="24"/>
          <w:szCs w:val="24"/>
        </w:rPr>
        <w:fldChar w:fldCharType="begin"/>
      </w:r>
      <w:r w:rsidR="00EE487B" w:rsidRPr="00A04CE5">
        <w:rPr>
          <w:sz w:val="24"/>
          <w:szCs w:val="24"/>
        </w:rPr>
        <w:instrText xml:space="preserve"> SEQ Equation \* ARABIC </w:instrText>
      </w:r>
      <w:r w:rsidR="00EE487B" w:rsidRPr="00A04CE5">
        <w:rPr>
          <w:sz w:val="24"/>
          <w:szCs w:val="24"/>
        </w:rPr>
        <w:fldChar w:fldCharType="separate"/>
      </w:r>
      <w:r w:rsidR="00E7575F" w:rsidRPr="00A04CE5">
        <w:rPr>
          <w:noProof/>
          <w:sz w:val="24"/>
          <w:szCs w:val="24"/>
        </w:rPr>
        <w:t>3</w:t>
      </w:r>
      <w:r w:rsidR="00EE487B" w:rsidRPr="00A04CE5">
        <w:rPr>
          <w:sz w:val="24"/>
          <w:szCs w:val="24"/>
        </w:rPr>
        <w:fldChar w:fldCharType="end"/>
      </w:r>
      <w:r w:rsidR="002358E8" w:rsidRPr="00A04CE5">
        <w:rPr>
          <w:sz w:val="24"/>
          <w:szCs w:val="24"/>
        </w:rPr>
        <w:t>)</w:t>
      </w:r>
    </w:p>
    <w:p w14:paraId="12405891" w14:textId="77777777" w:rsidR="002358E8" w:rsidRPr="00A04CE5" w:rsidRDefault="00825667" w:rsidP="002358E8">
      <w:pPr>
        <w:rPr>
          <w:szCs w:val="24"/>
        </w:rPr>
      </w:pPr>
      <w:r w:rsidRPr="00A04CE5">
        <w:rPr>
          <w:szCs w:val="24"/>
        </w:rPr>
        <w:t>where, E</w:t>
      </w:r>
      <w:r w:rsidRPr="00A04CE5">
        <w:rPr>
          <w:szCs w:val="24"/>
          <w:vertAlign w:val="subscript"/>
        </w:rPr>
        <w:t xml:space="preserve">a </w:t>
      </w:r>
      <w:r w:rsidRPr="00A04CE5">
        <w:rPr>
          <w:szCs w:val="24"/>
        </w:rPr>
        <w:t xml:space="preserve">is the activation </w:t>
      </w:r>
      <w:r w:rsidR="000E0E2E" w:rsidRPr="00A04CE5">
        <w:rPr>
          <w:szCs w:val="24"/>
        </w:rPr>
        <w:t>energy (</w:t>
      </w:r>
      <w:r w:rsidR="00A10907" w:rsidRPr="00A04CE5">
        <w:rPr>
          <w:szCs w:val="24"/>
        </w:rPr>
        <w:t>k</w:t>
      </w:r>
      <w:r w:rsidRPr="00A04CE5">
        <w:rPr>
          <w:szCs w:val="24"/>
        </w:rPr>
        <w:t>J/mol), T is the temperature (K), R is universal gas constant</w:t>
      </w:r>
      <w:r w:rsidR="003F6053" w:rsidRPr="00A04CE5">
        <w:rPr>
          <w:szCs w:val="24"/>
        </w:rPr>
        <w:t xml:space="preserve"> (0.008314kJ/mol K)</w:t>
      </w:r>
      <w:r w:rsidRPr="00A04CE5">
        <w:rPr>
          <w:szCs w:val="24"/>
        </w:rPr>
        <w:t xml:space="preserve">. </w:t>
      </w:r>
      <w:r w:rsidR="009E7700" w:rsidRPr="00A04CE5">
        <w:rPr>
          <w:szCs w:val="24"/>
        </w:rPr>
        <w:t>By substituting</w:t>
      </w:r>
      <w:r w:rsidRPr="00A04CE5">
        <w:rPr>
          <w:szCs w:val="24"/>
        </w:rPr>
        <w:t xml:space="preserve"> </w:t>
      </w:r>
      <w:r w:rsidR="0083132A" w:rsidRPr="00A04CE5">
        <w:rPr>
          <w:color w:val="0070C0"/>
          <w:szCs w:val="24"/>
        </w:rPr>
        <w:t>E</w:t>
      </w:r>
      <w:r w:rsidRPr="00A04CE5">
        <w:rPr>
          <w:color w:val="0070C0"/>
          <w:szCs w:val="24"/>
        </w:rPr>
        <w:t>q</w:t>
      </w:r>
      <w:r w:rsidR="0083132A" w:rsidRPr="00A04CE5">
        <w:rPr>
          <w:color w:val="0070C0"/>
          <w:szCs w:val="24"/>
        </w:rPr>
        <w:t>.</w:t>
      </w:r>
      <w:r w:rsidRPr="00A04CE5">
        <w:rPr>
          <w:color w:val="0070C0"/>
          <w:szCs w:val="24"/>
        </w:rPr>
        <w:t xml:space="preserve"> 3 </w:t>
      </w:r>
      <w:r w:rsidRPr="00A04CE5">
        <w:rPr>
          <w:szCs w:val="24"/>
        </w:rPr>
        <w:t>in</w:t>
      </w:r>
      <w:r w:rsidRPr="00A04CE5">
        <w:rPr>
          <w:color w:val="0070C0"/>
          <w:szCs w:val="24"/>
        </w:rPr>
        <w:t xml:space="preserve"> </w:t>
      </w:r>
      <w:r w:rsidR="0083132A" w:rsidRPr="00A04CE5">
        <w:rPr>
          <w:color w:val="0070C0"/>
          <w:szCs w:val="24"/>
        </w:rPr>
        <w:t>E</w:t>
      </w:r>
      <w:r w:rsidRPr="00A04CE5">
        <w:rPr>
          <w:color w:val="0070C0"/>
          <w:szCs w:val="24"/>
        </w:rPr>
        <w:t>q</w:t>
      </w:r>
      <w:r w:rsidR="0083132A" w:rsidRPr="00A04CE5">
        <w:rPr>
          <w:color w:val="0070C0"/>
          <w:szCs w:val="24"/>
        </w:rPr>
        <w:t>.</w:t>
      </w:r>
      <w:r w:rsidRPr="00A04CE5">
        <w:rPr>
          <w:color w:val="0070C0"/>
          <w:szCs w:val="24"/>
        </w:rPr>
        <w:t xml:space="preserve"> </w:t>
      </w:r>
      <w:r w:rsidR="008943D0" w:rsidRPr="00A04CE5">
        <w:rPr>
          <w:color w:val="0070C0"/>
          <w:szCs w:val="24"/>
        </w:rPr>
        <w:t>1</w:t>
      </w:r>
      <w:r w:rsidR="00A10907" w:rsidRPr="00A04CE5">
        <w:rPr>
          <w:szCs w:val="24"/>
        </w:rPr>
        <w:t>,</w:t>
      </w:r>
      <w:r w:rsidRPr="00A04CE5">
        <w:rPr>
          <w:color w:val="0070C0"/>
          <w:szCs w:val="24"/>
        </w:rPr>
        <w:t xml:space="preserve"> </w:t>
      </w:r>
      <w:r w:rsidR="00DD620B" w:rsidRPr="00A04CE5">
        <w:rPr>
          <w:szCs w:val="24"/>
        </w:rPr>
        <w:t xml:space="preserve">the new form is represented in </w:t>
      </w:r>
      <w:r w:rsidR="009E7700" w:rsidRPr="00A04CE5">
        <w:rPr>
          <w:color w:val="0070C0"/>
          <w:szCs w:val="24"/>
        </w:rPr>
        <w:t>Eq.</w:t>
      </w:r>
      <w:r w:rsidR="00A10907" w:rsidRPr="00A04CE5">
        <w:rPr>
          <w:color w:val="0070C0"/>
          <w:szCs w:val="24"/>
        </w:rPr>
        <w:t xml:space="preserve"> </w:t>
      </w:r>
      <w:r w:rsidR="009E7700" w:rsidRPr="00A04CE5">
        <w:rPr>
          <w:color w:val="0070C0"/>
          <w:szCs w:val="24"/>
        </w:rPr>
        <w:t>4</w:t>
      </w:r>
      <w:r w:rsidR="00A10907" w:rsidRPr="00A04CE5">
        <w:rPr>
          <w:szCs w:val="24"/>
        </w:rPr>
        <w:t>.</w:t>
      </w:r>
    </w:p>
    <w:p w14:paraId="6D2E7C15" w14:textId="0C797251" w:rsidR="00EA23FE" w:rsidRPr="00A04CE5" w:rsidRDefault="00F45E81" w:rsidP="002358E8">
      <w:pPr>
        <w:rPr>
          <w:szCs w:val="24"/>
        </w:rPr>
      </w:pPr>
      <m:oMath>
        <m:f>
          <m:fPr>
            <m:ctrlPr>
              <w:rPr>
                <w:rFonts w:ascii="Cambria Math" w:hAnsi="Cambria Math"/>
                <w:szCs w:val="24"/>
              </w:rPr>
            </m:ctrlPr>
          </m:fPr>
          <m:num>
            <m:r>
              <m:rPr>
                <m:sty m:val="p"/>
              </m:rPr>
              <w:rPr>
                <w:rFonts w:ascii="Cambria Math" w:hAnsi="Cambria Math"/>
                <w:szCs w:val="24"/>
              </w:rPr>
              <m:t>dα</m:t>
            </m:r>
          </m:num>
          <m:den>
            <m:r>
              <m:rPr>
                <m:sty m:val="p"/>
              </m:rPr>
              <w:rPr>
                <w:rFonts w:ascii="Cambria Math" w:hAnsi="Cambria Math"/>
                <w:szCs w:val="24"/>
              </w:rPr>
              <m:t>dt</m:t>
            </m:r>
          </m:den>
        </m:f>
        <m:r>
          <m:rPr>
            <m:sty m:val="p"/>
          </m:rPr>
          <w:rPr>
            <w:rFonts w:ascii="Cambria Math" w:hAnsi="Cambria Math"/>
            <w:szCs w:val="24"/>
          </w:rPr>
          <m:t>=A</m:t>
        </m:r>
        <m:func>
          <m:funcPr>
            <m:ctrlPr>
              <w:rPr>
                <w:rFonts w:ascii="Cambria Math" w:hAnsi="Cambria Math"/>
                <w:szCs w:val="24"/>
              </w:rPr>
            </m:ctrlPr>
          </m:funcPr>
          <m:fName>
            <m:r>
              <m:rPr>
                <m:sty m:val="p"/>
              </m:rPr>
              <w:rPr>
                <w:rFonts w:ascii="Cambria Math" w:hAnsi="Cambria Math"/>
                <w:szCs w:val="24"/>
              </w:rPr>
              <m:t>exp</m:t>
            </m:r>
          </m:fName>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-E</m:t>
                    </m:r>
                  </m:num>
                  <m:den>
                    <m:r>
                      <m:rPr>
                        <m:sty m:val="p"/>
                      </m:rPr>
                      <w:rPr>
                        <w:rFonts w:ascii="Cambria Math" w:hAnsi="Cambria Math"/>
                        <w:szCs w:val="24"/>
                      </w:rPr>
                      <m:t>RT</m:t>
                    </m:r>
                  </m:den>
                </m:f>
              </m:e>
            </m:d>
            <m:r>
              <m:rPr>
                <m:sty m:val="p"/>
              </m:rPr>
              <w:rPr>
                <w:rFonts w:ascii="Cambria Math" w:hAnsi="Cambria Math"/>
                <w:szCs w:val="24"/>
              </w:rPr>
              <m:t>f(α)</m:t>
            </m:r>
          </m:e>
        </m:func>
      </m:oMath>
      <w:r w:rsidR="002358E8" w:rsidRPr="00A04CE5">
        <w:rPr>
          <w:szCs w:val="24"/>
        </w:rPr>
        <w:t xml:space="preserve"> </w:t>
      </w:r>
      <w:r w:rsidR="00130ED9" w:rsidRPr="00A04CE5">
        <w:rPr>
          <w:szCs w:val="24"/>
        </w:rPr>
        <w:tab/>
      </w:r>
      <w:r w:rsidR="00130ED9" w:rsidRPr="00A04CE5">
        <w:rPr>
          <w:szCs w:val="24"/>
        </w:rPr>
        <w:tab/>
      </w:r>
      <w:r w:rsidR="00130ED9" w:rsidRPr="00A04CE5">
        <w:rPr>
          <w:szCs w:val="24"/>
        </w:rPr>
        <w:tab/>
      </w:r>
      <w:r w:rsidR="00130ED9" w:rsidRPr="00A04CE5">
        <w:rPr>
          <w:szCs w:val="24"/>
        </w:rPr>
        <w:tab/>
      </w:r>
      <w:r w:rsidR="00130ED9" w:rsidRPr="00A04CE5">
        <w:rPr>
          <w:szCs w:val="24"/>
        </w:rPr>
        <w:tab/>
      </w:r>
      <w:r w:rsidR="00130ED9" w:rsidRPr="00A04CE5">
        <w:rPr>
          <w:szCs w:val="24"/>
        </w:rPr>
        <w:tab/>
      </w:r>
      <w:r w:rsidR="00130ED9" w:rsidRPr="00A04CE5">
        <w:rPr>
          <w:szCs w:val="24"/>
        </w:rPr>
        <w:tab/>
      </w:r>
      <w:r w:rsidR="00130ED9" w:rsidRPr="00A04CE5">
        <w:rPr>
          <w:szCs w:val="24"/>
        </w:rPr>
        <w:tab/>
      </w:r>
      <w:r w:rsidR="00130ED9" w:rsidRPr="00A04CE5">
        <w:rPr>
          <w:szCs w:val="24"/>
        </w:rPr>
        <w:tab/>
      </w:r>
      <w:r w:rsidR="00130ED9" w:rsidRPr="00A04CE5">
        <w:rPr>
          <w:szCs w:val="24"/>
        </w:rPr>
        <w:tab/>
      </w:r>
      <w:r w:rsidR="002358E8" w:rsidRPr="00A04CE5">
        <w:rPr>
          <w:szCs w:val="24"/>
        </w:rPr>
        <w:t>(</w:t>
      </w:r>
      <w:r w:rsidR="002358E8" w:rsidRPr="00A04CE5">
        <w:rPr>
          <w:szCs w:val="24"/>
        </w:rPr>
        <w:fldChar w:fldCharType="begin"/>
      </w:r>
      <w:r w:rsidR="002358E8" w:rsidRPr="00A04CE5">
        <w:rPr>
          <w:szCs w:val="24"/>
        </w:rPr>
        <w:instrText xml:space="preserve"> SEQ Equation \* ARABIC </w:instrText>
      </w:r>
      <w:r w:rsidR="002358E8" w:rsidRPr="00A04CE5">
        <w:rPr>
          <w:szCs w:val="24"/>
        </w:rPr>
        <w:fldChar w:fldCharType="separate"/>
      </w:r>
      <w:r w:rsidR="00E7575F" w:rsidRPr="00A04CE5">
        <w:rPr>
          <w:noProof/>
          <w:szCs w:val="24"/>
        </w:rPr>
        <w:t>4</w:t>
      </w:r>
      <w:r w:rsidR="002358E8" w:rsidRPr="00A04CE5">
        <w:rPr>
          <w:szCs w:val="24"/>
        </w:rPr>
        <w:fldChar w:fldCharType="end"/>
      </w:r>
      <w:r w:rsidR="002358E8" w:rsidRPr="00A04CE5">
        <w:rPr>
          <w:szCs w:val="24"/>
        </w:rPr>
        <w:t>)</w:t>
      </w:r>
    </w:p>
    <w:p w14:paraId="4E7D93C3" w14:textId="77777777" w:rsidR="002358E8" w:rsidRPr="00A04CE5" w:rsidRDefault="00825667" w:rsidP="002358E8">
      <w:pPr>
        <w:rPr>
          <w:szCs w:val="24"/>
        </w:rPr>
      </w:pPr>
      <w:r w:rsidRPr="00A04CE5">
        <w:rPr>
          <w:szCs w:val="24"/>
        </w:rPr>
        <w:t>For TGA experiments having constant heating rate β</w:t>
      </w:r>
      <w:r w:rsidR="00B46A92" w:rsidRPr="00A04CE5">
        <w:rPr>
          <w:szCs w:val="24"/>
        </w:rPr>
        <w:t xml:space="preserve"> = </w:t>
      </w:r>
      <m:oMath>
        <m:f>
          <m:fPr>
            <m:ctrlPr>
              <w:rPr>
                <w:rFonts w:ascii="Cambria Math" w:hAnsi="Cambria Math"/>
                <w:szCs w:val="24"/>
              </w:rPr>
            </m:ctrlPr>
          </m:fPr>
          <m:num>
            <m:r>
              <m:rPr>
                <m:sty m:val="p"/>
              </m:rPr>
              <w:rPr>
                <w:rFonts w:ascii="Cambria Math" w:hAnsi="Cambria Math"/>
                <w:szCs w:val="24"/>
              </w:rPr>
              <m:t>dT</m:t>
            </m:r>
          </m:num>
          <m:den>
            <m:r>
              <m:rPr>
                <m:sty m:val="p"/>
              </m:rPr>
              <w:rPr>
                <w:rFonts w:ascii="Cambria Math" w:hAnsi="Cambria Math"/>
                <w:szCs w:val="24"/>
              </w:rPr>
              <m:t>dt</m:t>
            </m:r>
          </m:den>
        </m:f>
      </m:oMath>
      <w:r w:rsidR="00B46A92" w:rsidRPr="00A04CE5">
        <w:rPr>
          <w:szCs w:val="24"/>
        </w:rPr>
        <w:t xml:space="preserve"> , so equation can be expressed by the chain rule </w:t>
      </w:r>
      <w:r w:rsidR="00A10907" w:rsidRPr="00A04CE5">
        <w:rPr>
          <w:szCs w:val="24"/>
        </w:rPr>
        <w:t>as presented in</w:t>
      </w:r>
      <w:r w:rsidR="009E7700" w:rsidRPr="00A04CE5">
        <w:rPr>
          <w:szCs w:val="24"/>
        </w:rPr>
        <w:t xml:space="preserve"> </w:t>
      </w:r>
      <w:r w:rsidR="009E7700" w:rsidRPr="00A04CE5">
        <w:rPr>
          <w:color w:val="0070C0"/>
          <w:szCs w:val="24"/>
        </w:rPr>
        <w:t>Eq.</w:t>
      </w:r>
      <w:r w:rsidR="00A10907" w:rsidRPr="00A04CE5">
        <w:rPr>
          <w:color w:val="0070C0"/>
          <w:szCs w:val="24"/>
        </w:rPr>
        <w:t xml:space="preserve"> </w:t>
      </w:r>
      <w:r w:rsidR="009E7700" w:rsidRPr="00A04CE5">
        <w:rPr>
          <w:color w:val="0070C0"/>
          <w:szCs w:val="24"/>
        </w:rPr>
        <w:t>5</w:t>
      </w:r>
      <w:r w:rsidR="00A10907" w:rsidRPr="00A04CE5">
        <w:rPr>
          <w:szCs w:val="24"/>
        </w:rPr>
        <w:t>.</w:t>
      </w:r>
    </w:p>
    <w:p w14:paraId="0A222463" w14:textId="1BDD8872" w:rsidR="008051FC" w:rsidRPr="00A04CE5" w:rsidRDefault="00F45E81" w:rsidP="002358E8">
      <w:pPr>
        <w:rPr>
          <w:szCs w:val="24"/>
        </w:rPr>
      </w:pPr>
      <m:oMath>
        <m:f>
          <m:fPr>
            <m:ctrlPr>
              <w:rPr>
                <w:rFonts w:ascii="Cambria Math" w:hAnsi="Cambria Math"/>
                <w:szCs w:val="24"/>
              </w:rPr>
            </m:ctrlPr>
          </m:fPr>
          <m:num>
            <m:r>
              <m:rPr>
                <m:sty m:val="p"/>
              </m:rPr>
              <w:rPr>
                <w:rFonts w:ascii="Cambria Math" w:hAnsi="Cambria Math"/>
                <w:szCs w:val="24"/>
              </w:rPr>
              <m:t>dα</m:t>
            </m:r>
          </m:num>
          <m:den>
            <m:r>
              <m:rPr>
                <m:sty m:val="p"/>
              </m:rPr>
              <w:rPr>
                <w:rFonts w:ascii="Cambria Math" w:hAnsi="Cambria Math"/>
                <w:szCs w:val="24"/>
              </w:rPr>
              <m:t>dt</m:t>
            </m:r>
          </m:den>
        </m:f>
      </m:oMath>
      <w:r w:rsidR="008051FC" w:rsidRPr="00A04CE5">
        <w:rPr>
          <w:szCs w:val="24"/>
        </w:rPr>
        <w:t xml:space="preserve"> = </w:t>
      </w:r>
      <m:oMath>
        <m:f>
          <m:fPr>
            <m:ctrlPr>
              <w:rPr>
                <w:rFonts w:ascii="Cambria Math" w:hAnsi="Cambria Math"/>
                <w:szCs w:val="24"/>
              </w:rPr>
            </m:ctrlPr>
          </m:fPr>
          <m:num>
            <m:r>
              <m:rPr>
                <m:sty m:val="p"/>
              </m:rPr>
              <w:rPr>
                <w:rFonts w:ascii="Cambria Math" w:hAnsi="Cambria Math"/>
                <w:szCs w:val="24"/>
              </w:rPr>
              <m:t>A</m:t>
            </m:r>
          </m:num>
          <m:den>
            <m:r>
              <m:rPr>
                <m:sty m:val="p"/>
              </m:rPr>
              <w:rPr>
                <w:rFonts w:ascii="Cambria Math" w:hAnsi="Cambria Math"/>
                <w:szCs w:val="24"/>
              </w:rPr>
              <m:t>β</m:t>
            </m:r>
          </m:den>
        </m:f>
      </m:oMath>
      <w:r w:rsidR="008051FC" w:rsidRPr="00A04CE5">
        <w:rPr>
          <w:szCs w:val="24"/>
        </w:rPr>
        <w:t xml:space="preserve"> </w:t>
      </w:r>
      <m:oMath>
        <m:func>
          <m:funcPr>
            <m:ctrlPr>
              <w:rPr>
                <w:rFonts w:ascii="Cambria Math" w:hAnsi="Cambria Math"/>
                <w:szCs w:val="24"/>
              </w:rPr>
            </m:ctrlPr>
          </m:funcPr>
          <m:fName>
            <m:r>
              <m:rPr>
                <m:sty m:val="p"/>
              </m:rPr>
              <w:rPr>
                <w:rFonts w:ascii="Cambria Math" w:hAnsi="Cambria Math"/>
                <w:szCs w:val="24"/>
              </w:rPr>
              <m:t>exp</m:t>
            </m:r>
          </m:fName>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-E</m:t>
                    </m:r>
                  </m:num>
                  <m:den>
                    <m:r>
                      <m:rPr>
                        <m:sty m:val="p"/>
                      </m:rPr>
                      <w:rPr>
                        <w:rFonts w:ascii="Cambria Math" w:hAnsi="Cambria Math"/>
                        <w:szCs w:val="24"/>
                      </w:rPr>
                      <m:t>RT</m:t>
                    </m:r>
                  </m:den>
                </m:f>
              </m:e>
            </m:d>
            <m:r>
              <m:rPr>
                <m:sty m:val="p"/>
              </m:rPr>
              <w:rPr>
                <w:rFonts w:ascii="Cambria Math" w:hAnsi="Cambria Math"/>
                <w:szCs w:val="24"/>
              </w:rPr>
              <m:t>f(α)</m:t>
            </m:r>
          </m:e>
        </m:func>
      </m:oMath>
      <w:r w:rsidR="002358E8" w:rsidRPr="00A04CE5">
        <w:rPr>
          <w:szCs w:val="24"/>
        </w:rPr>
        <w:t xml:space="preserve"> </w:t>
      </w:r>
      <w:r w:rsidR="00130ED9" w:rsidRPr="00A04CE5">
        <w:rPr>
          <w:szCs w:val="24"/>
        </w:rPr>
        <w:tab/>
      </w:r>
      <w:r w:rsidR="00130ED9" w:rsidRPr="00A04CE5">
        <w:rPr>
          <w:szCs w:val="24"/>
        </w:rPr>
        <w:tab/>
      </w:r>
      <w:r w:rsidR="00130ED9" w:rsidRPr="00A04CE5">
        <w:rPr>
          <w:szCs w:val="24"/>
        </w:rPr>
        <w:tab/>
      </w:r>
      <w:r w:rsidR="00130ED9" w:rsidRPr="00A04CE5">
        <w:rPr>
          <w:szCs w:val="24"/>
        </w:rPr>
        <w:tab/>
      </w:r>
      <w:r w:rsidR="00130ED9" w:rsidRPr="00A04CE5">
        <w:rPr>
          <w:szCs w:val="24"/>
        </w:rPr>
        <w:tab/>
      </w:r>
      <w:r w:rsidR="00130ED9" w:rsidRPr="00A04CE5">
        <w:rPr>
          <w:szCs w:val="24"/>
        </w:rPr>
        <w:tab/>
      </w:r>
      <w:r w:rsidR="00130ED9" w:rsidRPr="00A04CE5">
        <w:rPr>
          <w:szCs w:val="24"/>
        </w:rPr>
        <w:tab/>
      </w:r>
      <w:r w:rsidR="00130ED9" w:rsidRPr="00A04CE5">
        <w:rPr>
          <w:szCs w:val="24"/>
        </w:rPr>
        <w:tab/>
      </w:r>
      <w:r w:rsidR="00130ED9" w:rsidRPr="00A04CE5">
        <w:rPr>
          <w:szCs w:val="24"/>
        </w:rPr>
        <w:tab/>
      </w:r>
      <w:r w:rsidR="00130ED9" w:rsidRPr="00A04CE5">
        <w:rPr>
          <w:szCs w:val="24"/>
        </w:rPr>
        <w:tab/>
      </w:r>
      <w:r w:rsidR="002358E8" w:rsidRPr="00A04CE5">
        <w:rPr>
          <w:szCs w:val="24"/>
        </w:rPr>
        <w:t>(</w:t>
      </w:r>
      <w:r w:rsidR="002358E8" w:rsidRPr="00A04CE5">
        <w:rPr>
          <w:szCs w:val="24"/>
        </w:rPr>
        <w:fldChar w:fldCharType="begin"/>
      </w:r>
      <w:r w:rsidR="002358E8" w:rsidRPr="00A04CE5">
        <w:rPr>
          <w:szCs w:val="24"/>
        </w:rPr>
        <w:instrText xml:space="preserve"> SEQ Equation \* ARABIC </w:instrText>
      </w:r>
      <w:r w:rsidR="002358E8" w:rsidRPr="00A04CE5">
        <w:rPr>
          <w:szCs w:val="24"/>
        </w:rPr>
        <w:fldChar w:fldCharType="separate"/>
      </w:r>
      <w:r w:rsidR="00E7575F" w:rsidRPr="00A04CE5">
        <w:rPr>
          <w:noProof/>
          <w:szCs w:val="24"/>
        </w:rPr>
        <w:t>5</w:t>
      </w:r>
      <w:r w:rsidR="002358E8" w:rsidRPr="00A04CE5">
        <w:rPr>
          <w:szCs w:val="24"/>
        </w:rPr>
        <w:fldChar w:fldCharType="end"/>
      </w:r>
      <w:r w:rsidR="002358E8" w:rsidRPr="00A04CE5">
        <w:rPr>
          <w:szCs w:val="24"/>
        </w:rPr>
        <w:t>)</w:t>
      </w:r>
    </w:p>
    <w:p w14:paraId="6058C200" w14:textId="0849FA2E" w:rsidR="000D0D66" w:rsidRPr="00A04CE5" w:rsidRDefault="00E51BE8" w:rsidP="000D0D66">
      <w:pPr>
        <w:rPr>
          <w:szCs w:val="24"/>
        </w:rPr>
      </w:pPr>
      <w:r w:rsidRPr="00A04CE5">
        <w:rPr>
          <w:szCs w:val="24"/>
        </w:rPr>
        <w:t xml:space="preserve">On applying integration to </w:t>
      </w:r>
      <w:r w:rsidRPr="00A04CE5">
        <w:rPr>
          <w:color w:val="1F497D" w:themeColor="text2"/>
          <w:szCs w:val="24"/>
        </w:rPr>
        <w:t>Eq.</w:t>
      </w:r>
      <w:r w:rsidR="00D55793" w:rsidRPr="00A04CE5">
        <w:rPr>
          <w:color w:val="1F497D" w:themeColor="text2"/>
          <w:szCs w:val="24"/>
        </w:rPr>
        <w:t xml:space="preserve"> </w:t>
      </w:r>
      <w:r w:rsidRPr="00A04CE5">
        <w:rPr>
          <w:color w:val="1F497D" w:themeColor="text2"/>
          <w:szCs w:val="24"/>
        </w:rPr>
        <w:t>5</w:t>
      </w:r>
      <w:r w:rsidRPr="00A04CE5">
        <w:rPr>
          <w:b/>
          <w:bCs/>
          <w:color w:val="1F497D" w:themeColor="text2"/>
          <w:szCs w:val="24"/>
        </w:rPr>
        <w:t xml:space="preserve">, </w:t>
      </w:r>
      <w:r w:rsidR="00DD620B" w:rsidRPr="00A04CE5">
        <w:rPr>
          <w:szCs w:val="24"/>
        </w:rPr>
        <w:t xml:space="preserve">the new equation form is shown in </w:t>
      </w:r>
      <w:r w:rsidR="009E7700" w:rsidRPr="00A04CE5">
        <w:rPr>
          <w:color w:val="0070C0"/>
          <w:szCs w:val="24"/>
        </w:rPr>
        <w:t>Eq. 6</w:t>
      </w:r>
      <w:r w:rsidR="00D55793" w:rsidRPr="00A04CE5">
        <w:rPr>
          <w:szCs w:val="24"/>
        </w:rPr>
        <w:t>.</w:t>
      </w:r>
    </w:p>
    <w:p w14:paraId="1A049978" w14:textId="6AD5C59E" w:rsidR="00AA7B34" w:rsidRPr="00A04CE5" w:rsidRDefault="002358E8" w:rsidP="00AA7B34">
      <w:pPr>
        <w:pStyle w:val="Caption"/>
        <w:jc w:val="both"/>
        <w:rPr>
          <w:sz w:val="24"/>
          <w:szCs w:val="24"/>
        </w:rPr>
      </w:pPr>
      <w:r w:rsidRPr="00A04CE5">
        <w:rPr>
          <w:sz w:val="24"/>
          <w:szCs w:val="24"/>
        </w:rPr>
        <w:t>g(α) =</w:t>
      </w:r>
      <m:oMath>
        <m:nary>
          <m:naryPr>
            <m:limLoc m:val="undOvr"/>
            <m:ctrlPr>
              <w:rPr>
                <w:rFonts w:ascii="Cambria Math" w:hAnsi="Cambria Math"/>
                <w:bCs w:val="0"/>
                <w:i/>
                <w:sz w:val="24"/>
                <w:szCs w:val="24"/>
              </w:rPr>
            </m:ctrlPr>
          </m:naryPr>
          <m:sub>
            <m:r>
              <w:rPr>
                <w:rFonts w:ascii="Cambria Math" w:hAnsi="Cambria Math"/>
                <w:sz w:val="24"/>
                <w:szCs w:val="24"/>
              </w:rPr>
              <m:t>0</m:t>
            </m:r>
          </m:sub>
          <m:sup>
            <m:r>
              <w:rPr>
                <w:rFonts w:ascii="Cambria Math" w:hAnsi="Cambria Math"/>
                <w:sz w:val="24"/>
                <w:szCs w:val="24"/>
              </w:rPr>
              <m:t>α</m:t>
            </m:r>
          </m:sup>
          <m:e>
            <m:f>
              <m:fPr>
                <m:ctrlPr>
                  <w:rPr>
                    <w:rFonts w:ascii="Cambria Math" w:hAnsi="Cambria Math"/>
                    <w:bCs w:val="0"/>
                    <w:i/>
                    <w:sz w:val="24"/>
                    <w:szCs w:val="24"/>
                  </w:rPr>
                </m:ctrlPr>
              </m:fPr>
              <m:num>
                <m:r>
                  <w:rPr>
                    <w:rFonts w:ascii="Cambria Math" w:hAnsi="Cambria Math"/>
                    <w:sz w:val="24"/>
                    <w:szCs w:val="24"/>
                  </w:rPr>
                  <m:t>dα</m:t>
                </m:r>
              </m:num>
              <m:den>
                <m:r>
                  <w:rPr>
                    <w:rFonts w:ascii="Cambria Math" w:hAnsi="Cambria Math"/>
                    <w:sz w:val="24"/>
                    <w:szCs w:val="24"/>
                  </w:rPr>
                  <m:t>fα</m:t>
                </m:r>
              </m:den>
            </m:f>
          </m:e>
        </m:nary>
      </m:oMath>
      <w:r w:rsidR="00AA7B34" w:rsidRPr="00A04CE5">
        <w:rPr>
          <w:sz w:val="24"/>
          <w:szCs w:val="24"/>
        </w:rPr>
        <w:t xml:space="preserve"> = </w:t>
      </w:r>
      <m:oMath>
        <m:f>
          <m:fPr>
            <m:ctrlPr>
              <w:rPr>
                <w:rFonts w:ascii="Cambria Math" w:hAnsi="Cambria Math"/>
                <w:bCs w:val="0"/>
                <w:i/>
                <w:sz w:val="24"/>
                <w:szCs w:val="24"/>
              </w:rPr>
            </m:ctrlPr>
          </m:fPr>
          <m:num>
            <m:r>
              <w:rPr>
                <w:rFonts w:ascii="Cambria Math" w:hAnsi="Cambria Math"/>
                <w:sz w:val="24"/>
                <w:szCs w:val="24"/>
              </w:rPr>
              <m:t>A</m:t>
            </m:r>
          </m:num>
          <m:den>
            <m:r>
              <w:rPr>
                <w:rFonts w:ascii="Cambria Math" w:hAnsi="Cambria Math"/>
                <w:sz w:val="24"/>
                <w:szCs w:val="24"/>
              </w:rPr>
              <m:t>β</m:t>
            </m:r>
          </m:den>
        </m:f>
      </m:oMath>
      <w:r w:rsidR="00AA7B34" w:rsidRPr="00A04CE5">
        <w:rPr>
          <w:sz w:val="24"/>
          <w:szCs w:val="24"/>
        </w:rPr>
        <w:t xml:space="preserve"> </w:t>
      </w:r>
      <m:oMath>
        <m:nary>
          <m:naryPr>
            <m:limLoc m:val="undOvr"/>
            <m:subHide m:val="1"/>
            <m:supHide m:val="1"/>
            <m:ctrlPr>
              <w:rPr>
                <w:rFonts w:ascii="Cambria Math" w:hAnsi="Cambria Math"/>
                <w:bCs w:val="0"/>
                <w:i/>
                <w:sz w:val="24"/>
                <w:szCs w:val="24"/>
              </w:rPr>
            </m:ctrlPr>
          </m:naryPr>
          <m:sub/>
          <m:sup/>
          <m:e>
            <m:r>
              <w:rPr>
                <w:rFonts w:ascii="Cambria Math" w:hAnsi="Cambria Math"/>
                <w:sz w:val="24"/>
                <w:szCs w:val="24"/>
              </w:rPr>
              <m:t>exp</m:t>
            </m:r>
          </m:e>
        </m:nary>
      </m:oMath>
      <w:r w:rsidR="00AA7B34" w:rsidRPr="00A04CE5">
        <w:rPr>
          <w:sz w:val="24"/>
          <w:szCs w:val="24"/>
        </w:rPr>
        <w:t xml:space="preserve"> </w:t>
      </w:r>
      <m:oMath>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-E</m:t>
                </m:r>
              </m:num>
              <m:den>
                <m:r>
                  <m:rPr>
                    <m:sty m:val="p"/>
                  </m:rPr>
                  <w:rPr>
                    <w:rFonts w:ascii="Cambria Math" w:hAnsi="Cambria Math"/>
                    <w:sz w:val="24"/>
                    <w:szCs w:val="24"/>
                  </w:rPr>
                  <m:t>RT</m:t>
                </m:r>
              </m:den>
            </m:f>
          </m:e>
        </m:d>
      </m:oMath>
      <w:r w:rsidR="00AA7B34" w:rsidRPr="00A04CE5">
        <w:rPr>
          <w:sz w:val="24"/>
          <w:szCs w:val="24"/>
        </w:rPr>
        <w:t xml:space="preserve"> dT </w:t>
      </w:r>
      <w:r w:rsidR="00AA7B34" w:rsidRPr="00A04CE5">
        <w:rPr>
          <w:sz w:val="24"/>
          <w:szCs w:val="24"/>
        </w:rPr>
        <w:tab/>
      </w:r>
      <w:r w:rsidR="00AA7B34" w:rsidRPr="00A04CE5">
        <w:rPr>
          <w:sz w:val="24"/>
          <w:szCs w:val="24"/>
        </w:rPr>
        <w:tab/>
      </w:r>
      <w:r w:rsidR="00AA7B34" w:rsidRPr="00A04CE5">
        <w:rPr>
          <w:sz w:val="24"/>
          <w:szCs w:val="24"/>
        </w:rPr>
        <w:tab/>
      </w:r>
      <w:r w:rsidR="00AA7B34" w:rsidRPr="00A04CE5">
        <w:rPr>
          <w:sz w:val="24"/>
          <w:szCs w:val="24"/>
        </w:rPr>
        <w:tab/>
      </w:r>
      <w:r w:rsidR="00AA7B34" w:rsidRPr="00A04CE5">
        <w:rPr>
          <w:sz w:val="24"/>
          <w:szCs w:val="24"/>
        </w:rPr>
        <w:tab/>
      </w:r>
      <w:r w:rsidR="00AA7B34" w:rsidRPr="00A04CE5">
        <w:rPr>
          <w:sz w:val="24"/>
          <w:szCs w:val="24"/>
        </w:rPr>
        <w:tab/>
      </w:r>
      <w:r w:rsidR="00AA7B34" w:rsidRPr="00A04CE5">
        <w:rPr>
          <w:sz w:val="24"/>
          <w:szCs w:val="24"/>
        </w:rPr>
        <w:tab/>
      </w:r>
      <w:r w:rsidR="00AA7B34" w:rsidRPr="00A04CE5">
        <w:rPr>
          <w:sz w:val="24"/>
          <w:szCs w:val="24"/>
        </w:rPr>
        <w:tab/>
        <w:t>(</w:t>
      </w:r>
      <w:r w:rsidR="00AA7B34" w:rsidRPr="00A04CE5">
        <w:rPr>
          <w:sz w:val="24"/>
          <w:szCs w:val="24"/>
        </w:rPr>
        <w:fldChar w:fldCharType="begin"/>
      </w:r>
      <w:r w:rsidR="00AA7B34" w:rsidRPr="00A04CE5">
        <w:rPr>
          <w:sz w:val="24"/>
          <w:szCs w:val="24"/>
        </w:rPr>
        <w:instrText xml:space="preserve"> SEQ Equation \* ARABIC </w:instrText>
      </w:r>
      <w:r w:rsidR="00AA7B34" w:rsidRPr="00A04CE5">
        <w:rPr>
          <w:sz w:val="24"/>
          <w:szCs w:val="24"/>
        </w:rPr>
        <w:fldChar w:fldCharType="separate"/>
      </w:r>
      <w:r w:rsidR="00E7575F" w:rsidRPr="00A04CE5">
        <w:rPr>
          <w:noProof/>
          <w:sz w:val="24"/>
          <w:szCs w:val="24"/>
        </w:rPr>
        <w:t>6</w:t>
      </w:r>
      <w:r w:rsidR="00AA7B34" w:rsidRPr="00A04CE5">
        <w:rPr>
          <w:sz w:val="24"/>
          <w:szCs w:val="24"/>
        </w:rPr>
        <w:fldChar w:fldCharType="end"/>
      </w:r>
      <w:r w:rsidR="00AA7B34" w:rsidRPr="00A04CE5">
        <w:rPr>
          <w:sz w:val="24"/>
          <w:szCs w:val="24"/>
        </w:rPr>
        <w:t>)</w:t>
      </w:r>
    </w:p>
    <w:p w14:paraId="69450465" w14:textId="40B9A4DF" w:rsidR="00825667" w:rsidRPr="00A04CE5" w:rsidRDefault="000D0D66" w:rsidP="00AA7B34">
      <w:pPr>
        <w:rPr>
          <w:szCs w:val="24"/>
        </w:rPr>
      </w:pPr>
      <w:r w:rsidRPr="00A04CE5">
        <w:rPr>
          <w:szCs w:val="24"/>
        </w:rPr>
        <w:t xml:space="preserve">While </w:t>
      </w:r>
      <w:r w:rsidR="00F45E81" w:rsidRPr="00A04CE5">
        <w:rPr>
          <w:noProof/>
          <w:position w:val="-10"/>
          <w:szCs w:val="24"/>
        </w:rPr>
      </w:r>
      <w:r w:rsidR="00F45E81" w:rsidRPr="00A04CE5">
        <w:rPr>
          <w:noProof/>
          <w:position w:val="-10"/>
          <w:szCs w:val="24"/>
        </w:rPr>
        <w:object w:dxaOrig="560" w:dyaOrig="320" w14:anchorId="2493B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5pt" o:ole="">
            <v:imagedata r:id="rId11" o:title=""/>
          </v:shape>
          <o:OLEObject Type="Embed" ProgID="Equation.DSMT4" ShapeID="_x0000_i1025" DrawAspect="Content" ObjectID="_1708636712" r:id="rId12"/>
        </w:object>
      </w:r>
      <w:r w:rsidRPr="00A04CE5">
        <w:rPr>
          <w:szCs w:val="24"/>
        </w:rPr>
        <w:t xml:space="preserve">is the integral form of the reaction model. An exact analytical solution of the </w:t>
      </w:r>
      <w:r w:rsidR="007D4A5B" w:rsidRPr="00A04CE5">
        <w:rPr>
          <w:szCs w:val="24"/>
        </w:rPr>
        <w:t>right-hand</w:t>
      </w:r>
      <w:r w:rsidRPr="00A04CE5">
        <w:rPr>
          <w:szCs w:val="24"/>
        </w:rPr>
        <w:t xml:space="preserve"> side of </w:t>
      </w:r>
      <w:r w:rsidRPr="00A04CE5">
        <w:rPr>
          <w:color w:val="0070C0"/>
          <w:szCs w:val="24"/>
        </w:rPr>
        <w:t>Eq</w:t>
      </w:r>
      <w:r w:rsidR="007D4A5B" w:rsidRPr="00A04CE5">
        <w:rPr>
          <w:color w:val="0070C0"/>
          <w:szCs w:val="24"/>
        </w:rPr>
        <w:t>.</w:t>
      </w:r>
      <w:r w:rsidR="009E7700" w:rsidRPr="00A04CE5">
        <w:rPr>
          <w:color w:val="0070C0"/>
          <w:szCs w:val="24"/>
        </w:rPr>
        <w:t xml:space="preserve"> </w:t>
      </w:r>
      <w:r w:rsidRPr="00A04CE5">
        <w:rPr>
          <w:color w:val="0070C0"/>
          <w:szCs w:val="24"/>
        </w:rPr>
        <w:t xml:space="preserve">6 </w:t>
      </w:r>
      <w:r w:rsidRPr="00A04CE5">
        <w:rPr>
          <w:szCs w:val="24"/>
        </w:rPr>
        <w:t xml:space="preserve">is not possible so different </w:t>
      </w:r>
      <w:r w:rsidR="00A03B7D" w:rsidRPr="00A04CE5">
        <w:rPr>
          <w:szCs w:val="24"/>
        </w:rPr>
        <w:t xml:space="preserve">method could be used </w:t>
      </w:r>
      <w:r w:rsidRPr="00A04CE5">
        <w:rPr>
          <w:szCs w:val="24"/>
        </w:rPr>
        <w:t xml:space="preserve">to simplify this part of </w:t>
      </w:r>
      <w:r w:rsidR="007D4A5B" w:rsidRPr="00A04CE5">
        <w:rPr>
          <w:szCs w:val="24"/>
        </w:rPr>
        <w:t xml:space="preserve">the </w:t>
      </w:r>
      <w:r w:rsidRPr="00A04CE5">
        <w:rPr>
          <w:szCs w:val="24"/>
        </w:rPr>
        <w:t>equation</w:t>
      </w:r>
      <w:r w:rsidR="007D4A5B" w:rsidRPr="00A04CE5">
        <w:rPr>
          <w:szCs w:val="24"/>
        </w:rPr>
        <w:t>.</w:t>
      </w:r>
      <w:r w:rsidR="00522E02" w:rsidRPr="00A04CE5">
        <w:rPr>
          <w:szCs w:val="24"/>
        </w:rPr>
        <w:t xml:space="preserve"> </w:t>
      </w:r>
      <w:r w:rsidR="00A03B7D" w:rsidRPr="00A04CE5">
        <w:rPr>
          <w:szCs w:val="24"/>
        </w:rPr>
        <w:t xml:space="preserve">In case of the </w:t>
      </w:r>
      <w:r w:rsidR="00BB2D6C" w:rsidRPr="00A04CE5">
        <w:rPr>
          <w:szCs w:val="24"/>
        </w:rPr>
        <w:t xml:space="preserve">Coats-Redfern </w:t>
      </w:r>
      <w:r w:rsidR="00522E02" w:rsidRPr="00A04CE5">
        <w:rPr>
          <w:szCs w:val="24"/>
        </w:rPr>
        <w:t xml:space="preserve">method </w:t>
      </w:r>
      <w:r w:rsidR="00BB2D6C" w:rsidRPr="00A04CE5">
        <w:rPr>
          <w:szCs w:val="24"/>
        </w:rPr>
        <w:t xml:space="preserve">the </w:t>
      </w:r>
      <w:r w:rsidR="00522E02" w:rsidRPr="00A04CE5">
        <w:rPr>
          <w:szCs w:val="24"/>
        </w:rPr>
        <w:t xml:space="preserve">determination of three parameters </w:t>
      </w:r>
      <w:r w:rsidR="00BB2D6C" w:rsidRPr="00A04CE5">
        <w:rPr>
          <w:szCs w:val="24"/>
        </w:rPr>
        <w:t>including the apparent</w:t>
      </w:r>
      <w:r w:rsidR="00522E02" w:rsidRPr="00A04CE5">
        <w:rPr>
          <w:szCs w:val="24"/>
        </w:rPr>
        <w:t xml:space="preserve"> activation energy</w:t>
      </w:r>
      <w:r w:rsidR="00AD6DEF" w:rsidRPr="00A04CE5">
        <w:rPr>
          <w:szCs w:val="24"/>
        </w:rPr>
        <w:t xml:space="preserve"> (Ea)</w:t>
      </w:r>
      <w:r w:rsidR="00522E02" w:rsidRPr="00A04CE5">
        <w:rPr>
          <w:szCs w:val="24"/>
        </w:rPr>
        <w:t xml:space="preserve">, order of reaction and </w:t>
      </w:r>
      <w:r w:rsidR="0083132A" w:rsidRPr="00A04CE5">
        <w:rPr>
          <w:szCs w:val="24"/>
        </w:rPr>
        <w:t xml:space="preserve">Coats-Redfern </w:t>
      </w:r>
      <w:r w:rsidR="00522E02" w:rsidRPr="00A04CE5">
        <w:rPr>
          <w:szCs w:val="24"/>
        </w:rPr>
        <w:t>constant</w:t>
      </w:r>
      <w:r w:rsidR="006C5EA4" w:rsidRPr="00A04CE5">
        <w:rPr>
          <w:szCs w:val="24"/>
        </w:rPr>
        <w:t xml:space="preserve"> </w:t>
      </w:r>
      <w:r w:rsidR="0083132A" w:rsidRPr="00A04CE5">
        <w:rPr>
          <w:szCs w:val="24"/>
        </w:rPr>
        <w:fldChar w:fldCharType="begin"/>
      </w:r>
      <w:r w:rsidR="00934DC4" w:rsidRPr="00A04CE5">
        <w:rPr>
          <w:szCs w:val="24"/>
        </w:rPr>
        <w:instrText xml:space="preserve"> ADDIN EN.CITE &lt;EndNote&gt;&lt;Cite&gt;&lt;Author&gt;Coats&lt;/Author&gt;&lt;Year&gt;1964&lt;/Year&gt;&lt;RecNum&gt;37&lt;/RecNum&gt;&lt;DisplayText&gt;[30]&lt;/DisplayText&gt;&lt;record&gt;&lt;rec-number&gt;37&lt;/rec-number&gt;&lt;foreign-keys&gt;&lt;key app="EN" db-id="rveztpwpyvwtf0ef0vjvwf0l9rfz5rz0dt5f" timestamp="1622421864"&gt;37&lt;/key&gt;&lt;/foreign-keys&gt;&lt;ref-type name="Journal Article"&gt;17&lt;/ref-type&gt;&lt;contributors&gt;&lt;authors&gt;&lt;author&gt;Coats, A W</w:instrText>
      </w:r>
      <w:r w:rsidR="00934DC4" w:rsidRPr="00A04CE5">
        <w:rPr>
          <w:rFonts w:ascii="Microsoft Yi Baiti" w:eastAsia="Microsoft Yi Baiti" w:hAnsi="Microsoft Yi Baiti" w:cs="Microsoft Yi Baiti" w:hint="eastAsia"/>
          <w:szCs w:val="24"/>
        </w:rPr>
        <w:instrText>ꎬ</w:instrText>
      </w:r>
      <w:r w:rsidR="00934DC4" w:rsidRPr="00A04CE5">
        <w:rPr>
          <w:szCs w:val="24"/>
        </w:rPr>
        <w:instrText>&lt;/author&gt;&lt;author&gt;Redfern, JP&lt;/author&gt;&lt;/authors&gt;&lt;/contributors&gt;&lt;titles&gt;&lt;title&gt;Kinetic parameters from thermogravimetric data&lt;/title&gt;&lt;secondary-title&gt;Nature&lt;/secondary-title&gt;&lt;/titles&gt;&lt;periodical&gt;&lt;full-title&gt;Nature&lt;/full-title&gt;&lt;/periodical&gt;&lt;pages&gt;68-69&lt;/pages&gt;&lt;volume&gt;201&lt;/volume&gt;&lt;number&gt;4914&lt;/number&gt;&lt;dates&gt;&lt;year&gt;1964&lt;/year&gt;&lt;/dates&gt;&lt;isbn&gt;1476-4687&lt;/isbn&gt;&lt;urls&gt;&lt;/urls&gt;&lt;/record&gt;&lt;/Cite&gt;&lt;/EndNote&gt;</w:instrText>
      </w:r>
      <w:r w:rsidR="0083132A" w:rsidRPr="00A04CE5">
        <w:rPr>
          <w:szCs w:val="24"/>
        </w:rPr>
        <w:fldChar w:fldCharType="separate"/>
      </w:r>
      <w:r w:rsidR="00934DC4" w:rsidRPr="00A04CE5">
        <w:rPr>
          <w:noProof/>
          <w:szCs w:val="24"/>
        </w:rPr>
        <w:t>[30]</w:t>
      </w:r>
      <w:r w:rsidR="0083132A" w:rsidRPr="00A04CE5">
        <w:rPr>
          <w:szCs w:val="24"/>
        </w:rPr>
        <w:fldChar w:fldCharType="end"/>
      </w:r>
      <w:r w:rsidR="00BB2D6C" w:rsidRPr="00A04CE5">
        <w:rPr>
          <w:szCs w:val="24"/>
        </w:rPr>
        <w:t xml:space="preserve"> is </w:t>
      </w:r>
      <w:r w:rsidR="00A03B7D" w:rsidRPr="00A04CE5">
        <w:rPr>
          <w:szCs w:val="24"/>
        </w:rPr>
        <w:t>required</w:t>
      </w:r>
      <w:r w:rsidR="0083132A" w:rsidRPr="00A04CE5">
        <w:rPr>
          <w:szCs w:val="24"/>
        </w:rPr>
        <w:t>.</w:t>
      </w:r>
      <w:r w:rsidR="00032117" w:rsidRPr="00A04CE5">
        <w:rPr>
          <w:szCs w:val="24"/>
        </w:rPr>
        <w:t xml:space="preserve"> This method has significance as the exact mechanism of reaction is not required in this model</w:t>
      </w:r>
      <w:r w:rsidR="006C5EA4" w:rsidRPr="00A04CE5">
        <w:rPr>
          <w:szCs w:val="24"/>
        </w:rPr>
        <w:t xml:space="preserve"> </w:t>
      </w:r>
      <w:r w:rsidR="00032117" w:rsidRPr="00A04CE5">
        <w:rPr>
          <w:szCs w:val="24"/>
        </w:rPr>
        <w:fldChar w:fldCharType="begin"/>
      </w:r>
      <w:r w:rsidR="00934DC4" w:rsidRPr="00A04CE5">
        <w:rPr>
          <w:szCs w:val="24"/>
        </w:rPr>
        <w:instrText xml:space="preserve"> ADDIN EN.CITE &lt;EndNote&gt;&lt;Cite&gt;&lt;Author&gt;Hameed&lt;/Author&gt;&lt;Year&gt;2018&lt;/Year&gt;&lt;RecNum&gt;38&lt;/RecNum&gt;&lt;DisplayText&gt;[31]&lt;/DisplayText&gt;&lt;record&gt;&lt;rec-number&gt;38&lt;/rec-number&gt;&lt;foreign-keys&gt;&lt;key app="EN" db-id="rveztpwpyvwtf0ef0vjvwf0l9rfz5rz0dt5f" timestamp="1622422348"&gt;38&lt;/key&gt;&lt;/foreign-keys&gt;&lt;ref-type name="Journal Article"&gt;17&lt;/ref-type&gt;&lt;contributors&gt;&lt;authors&gt;&lt;author&gt;Hameed, Zeeshan&lt;/author&gt;&lt;author&gt;Aman, Zaeem&lt;/author&gt;&lt;author&gt;Naqvi, Salman Raza&lt;/author&gt;&lt;author&gt;Tariq, Rumaisa&lt;/author&gt;&lt;author&gt;Ali, Imtiaz&lt;/author&gt;&lt;author&gt;Makki, Anas A&lt;/author&gt;&lt;/authors&gt;&lt;/contributors&gt;&lt;titles&gt;&lt;title&gt;Kinetic and thermodynamic analyses of sugar cane bagasse and sewage sludge co-pyrolysis process&lt;/title&gt;&lt;secondary-title&gt;Energy &amp;amp; Fuels&lt;/secondary-title&gt;&lt;/titles&gt;&lt;periodical&gt;&lt;full-title&gt;Energy &amp;amp; Fuels&lt;/full-title&gt;&lt;/periodical&gt;&lt;pages&gt;9551-9558&lt;/pages&gt;&lt;volume&gt;32&lt;/volume&gt;&lt;number&gt;9&lt;/number&gt;&lt;dates&gt;&lt;year&gt;2018&lt;/year&gt;&lt;/dates&gt;&lt;isbn&gt;0887-0624&lt;/isbn&gt;&lt;urls&gt;&lt;/urls&gt;&lt;/record&gt;&lt;/Cite&gt;&lt;/EndNote&gt;</w:instrText>
      </w:r>
      <w:r w:rsidR="00032117" w:rsidRPr="00A04CE5">
        <w:rPr>
          <w:szCs w:val="24"/>
        </w:rPr>
        <w:fldChar w:fldCharType="separate"/>
      </w:r>
      <w:r w:rsidR="00934DC4" w:rsidRPr="00A04CE5">
        <w:rPr>
          <w:noProof/>
          <w:szCs w:val="24"/>
        </w:rPr>
        <w:t>[31]</w:t>
      </w:r>
      <w:r w:rsidR="00032117" w:rsidRPr="00A04CE5">
        <w:rPr>
          <w:szCs w:val="24"/>
        </w:rPr>
        <w:fldChar w:fldCharType="end"/>
      </w:r>
      <w:r w:rsidR="00032117" w:rsidRPr="00A04CE5">
        <w:rPr>
          <w:szCs w:val="24"/>
        </w:rPr>
        <w:t>.</w:t>
      </w:r>
      <w:r w:rsidR="0083132A" w:rsidRPr="00A04CE5">
        <w:rPr>
          <w:szCs w:val="24"/>
        </w:rPr>
        <w:t xml:space="preserve"> </w:t>
      </w:r>
      <w:r w:rsidR="00522E02" w:rsidRPr="00A04CE5">
        <w:rPr>
          <w:szCs w:val="24"/>
        </w:rPr>
        <w:t>In this study</w:t>
      </w:r>
      <w:r w:rsidR="00636B5E" w:rsidRPr="00A04CE5">
        <w:rPr>
          <w:szCs w:val="24"/>
        </w:rPr>
        <w:t>,</w:t>
      </w:r>
      <w:r w:rsidR="00522E02" w:rsidRPr="00A04CE5">
        <w:rPr>
          <w:szCs w:val="24"/>
        </w:rPr>
        <w:t xml:space="preserve"> it </w:t>
      </w:r>
      <w:r w:rsidR="007D4A5B" w:rsidRPr="00A04CE5">
        <w:rPr>
          <w:szCs w:val="24"/>
        </w:rPr>
        <w:t>was</w:t>
      </w:r>
      <w:r w:rsidR="00522E02" w:rsidRPr="00A04CE5">
        <w:rPr>
          <w:szCs w:val="24"/>
        </w:rPr>
        <w:t xml:space="preserve"> assumed that </w:t>
      </w:r>
      <w:r w:rsidR="007D4A5B" w:rsidRPr="00A04CE5">
        <w:rPr>
          <w:szCs w:val="24"/>
        </w:rPr>
        <w:t xml:space="preserve">the </w:t>
      </w:r>
      <w:r w:rsidR="00522E02" w:rsidRPr="00A04CE5">
        <w:rPr>
          <w:szCs w:val="24"/>
        </w:rPr>
        <w:t>order of reaction is equal to unity</w:t>
      </w:r>
      <w:r w:rsidR="00A03B7D" w:rsidRPr="00A04CE5">
        <w:rPr>
          <w:szCs w:val="24"/>
        </w:rPr>
        <w:t xml:space="preserve">, </w:t>
      </w:r>
      <w:r w:rsidR="007D4A5B" w:rsidRPr="00A04CE5">
        <w:rPr>
          <w:szCs w:val="24"/>
        </w:rPr>
        <w:t>hence</w:t>
      </w:r>
      <w:r w:rsidR="00522E02" w:rsidRPr="00A04CE5">
        <w:rPr>
          <w:szCs w:val="24"/>
        </w:rPr>
        <w:t xml:space="preserve"> the final form</w:t>
      </w:r>
      <w:r w:rsidR="00322387" w:rsidRPr="00A04CE5">
        <w:rPr>
          <w:szCs w:val="24"/>
        </w:rPr>
        <w:t xml:space="preserve"> is expressed in </w:t>
      </w:r>
      <w:r w:rsidR="00322387" w:rsidRPr="00A04CE5">
        <w:rPr>
          <w:color w:val="0070C0"/>
          <w:szCs w:val="24"/>
        </w:rPr>
        <w:t>Eq. 7</w:t>
      </w:r>
      <w:r w:rsidR="00522E02" w:rsidRPr="00A04CE5">
        <w:rPr>
          <w:szCs w:val="24"/>
        </w:rPr>
        <w:t xml:space="preserve">: </w:t>
      </w:r>
    </w:p>
    <w:p w14:paraId="57A13462" w14:textId="274C3929" w:rsidR="00AA7B34" w:rsidRPr="00A04CE5" w:rsidRDefault="00AA7B34" w:rsidP="00353D8A">
      <w:pPr>
        <w:pStyle w:val="Caption"/>
        <w:jc w:val="both"/>
        <w:rPr>
          <w:sz w:val="24"/>
          <w:szCs w:val="24"/>
        </w:rPr>
      </w:pPr>
      <w:r w:rsidRPr="00A04CE5">
        <w:rPr>
          <w:sz w:val="24"/>
          <w:szCs w:val="24"/>
        </w:rPr>
        <w:t>ln [</w:t>
      </w:r>
      <m:oMath>
        <m:f>
          <m:fPr>
            <m:ctrlPr>
              <w:rPr>
                <w:rFonts w:ascii="Cambria Math" w:hAnsi="Cambria Math"/>
                <w:bCs w:val="0"/>
                <w:i/>
                <w:sz w:val="24"/>
                <w:szCs w:val="24"/>
              </w:rPr>
            </m:ctrlPr>
          </m:fPr>
          <m:num>
            <m:r>
              <w:rPr>
                <w:rFonts w:ascii="Cambria Math" w:hAnsi="Cambria Math"/>
                <w:sz w:val="24"/>
                <w:szCs w:val="24"/>
              </w:rPr>
              <m:t>g(α)</m:t>
            </m:r>
          </m:num>
          <m:den>
            <m:sSup>
              <m:sSupPr>
                <m:ctrlPr>
                  <w:rPr>
                    <w:rFonts w:ascii="Cambria Math" w:hAnsi="Cambria Math"/>
                    <w:bCs w:val="0"/>
                    <w:i/>
                    <w:sz w:val="24"/>
                    <w:szCs w:val="24"/>
                  </w:rPr>
                </m:ctrlPr>
              </m:sSupPr>
              <m:e>
                <m:r>
                  <w:rPr>
                    <w:rFonts w:ascii="Cambria Math" w:hAnsi="Cambria Math"/>
                    <w:sz w:val="24"/>
                    <w:szCs w:val="24"/>
                  </w:rPr>
                  <m:t>T</m:t>
                </m:r>
              </m:e>
              <m:sup>
                <m:r>
                  <w:rPr>
                    <w:rFonts w:ascii="Cambria Math" w:hAnsi="Cambria Math"/>
                    <w:sz w:val="24"/>
                    <w:szCs w:val="24"/>
                  </w:rPr>
                  <m:t>2</m:t>
                </m:r>
              </m:sup>
            </m:sSup>
          </m:den>
        </m:f>
      </m:oMath>
      <w:r w:rsidRPr="00A04CE5">
        <w:rPr>
          <w:sz w:val="24"/>
          <w:szCs w:val="24"/>
        </w:rPr>
        <w:t>] = ln [(</w:t>
      </w:r>
      <m:oMath>
        <m:f>
          <m:fPr>
            <m:ctrlPr>
              <w:rPr>
                <w:rFonts w:ascii="Cambria Math" w:hAnsi="Cambria Math"/>
                <w:bCs w:val="0"/>
                <w:i/>
                <w:sz w:val="24"/>
                <w:szCs w:val="24"/>
              </w:rPr>
            </m:ctrlPr>
          </m:fPr>
          <m:num>
            <m:r>
              <w:rPr>
                <w:rFonts w:ascii="Cambria Math" w:hAnsi="Cambria Math"/>
                <w:sz w:val="24"/>
                <w:szCs w:val="24"/>
              </w:rPr>
              <m:t>AR</m:t>
            </m:r>
          </m:num>
          <m:den>
            <m:r>
              <w:rPr>
                <w:rFonts w:ascii="Cambria Math" w:hAnsi="Cambria Math"/>
                <w:sz w:val="24"/>
                <w:szCs w:val="24"/>
              </w:rPr>
              <m:t>βE</m:t>
            </m:r>
          </m:den>
        </m:f>
        <m:r>
          <w:rPr>
            <w:rFonts w:ascii="Cambria Math" w:hAnsi="Cambria Math"/>
            <w:sz w:val="24"/>
            <w:szCs w:val="24"/>
          </w:rPr>
          <m:t>)]</m:t>
        </m:r>
      </m:oMath>
      <w:r w:rsidRPr="00A04CE5">
        <w:rPr>
          <w:sz w:val="24"/>
          <w:szCs w:val="24"/>
        </w:rPr>
        <w:t>×(</w:t>
      </w:r>
      <m:oMath>
        <m:f>
          <m:fPr>
            <m:ctrlPr>
              <w:rPr>
                <w:rFonts w:ascii="Cambria Math" w:hAnsi="Cambria Math"/>
                <w:bCs w:val="0"/>
                <w:i/>
                <w:sz w:val="24"/>
                <w:szCs w:val="24"/>
              </w:rPr>
            </m:ctrlPr>
          </m:fPr>
          <m:num>
            <m:r>
              <w:rPr>
                <w:rFonts w:ascii="Cambria Math" w:hAnsi="Cambria Math"/>
                <w:sz w:val="24"/>
                <w:szCs w:val="24"/>
              </w:rPr>
              <m:t>1-2RT</m:t>
            </m:r>
          </m:num>
          <m:den>
            <m:r>
              <w:rPr>
                <w:rFonts w:ascii="Cambria Math" w:hAnsi="Cambria Math"/>
                <w:sz w:val="24"/>
                <w:szCs w:val="24"/>
              </w:rPr>
              <m:t>E</m:t>
            </m:r>
          </m:den>
        </m:f>
        <m:r>
          <w:rPr>
            <w:rFonts w:ascii="Cambria Math" w:hAnsi="Cambria Math"/>
            <w:sz w:val="24"/>
            <w:szCs w:val="24"/>
          </w:rPr>
          <m:t>)]</m:t>
        </m:r>
      </m:oMath>
      <w:r w:rsidRPr="00A04CE5">
        <w:rPr>
          <w:sz w:val="24"/>
          <w:szCs w:val="24"/>
        </w:rPr>
        <w:t>-</w:t>
      </w:r>
      <m:oMath>
        <m:f>
          <m:fPr>
            <m:ctrlPr>
              <w:rPr>
                <w:rFonts w:ascii="Cambria Math" w:hAnsi="Cambria Math"/>
                <w:bCs w:val="0"/>
                <w:i/>
                <w:sz w:val="24"/>
                <w:szCs w:val="24"/>
              </w:rPr>
            </m:ctrlPr>
          </m:fPr>
          <m:num>
            <m:r>
              <w:rPr>
                <w:rFonts w:ascii="Cambria Math" w:hAnsi="Cambria Math"/>
                <w:sz w:val="24"/>
                <w:szCs w:val="24"/>
              </w:rPr>
              <m:t>E</m:t>
            </m:r>
          </m:num>
          <m:den>
            <m:r>
              <w:rPr>
                <w:rFonts w:ascii="Cambria Math" w:hAnsi="Cambria Math"/>
                <w:sz w:val="24"/>
                <w:szCs w:val="24"/>
              </w:rPr>
              <m:t>RT</m:t>
            </m:r>
          </m:den>
        </m:f>
      </m:oMath>
      <w:r w:rsidRPr="00A04CE5">
        <w:rPr>
          <w:sz w:val="24"/>
          <w:szCs w:val="24"/>
        </w:rPr>
        <w:t xml:space="preserve"> </w:t>
      </w:r>
      <w:r w:rsidR="00353D8A" w:rsidRPr="00A04CE5">
        <w:rPr>
          <w:sz w:val="24"/>
          <w:szCs w:val="24"/>
        </w:rPr>
        <w:tab/>
      </w:r>
      <w:r w:rsidR="00353D8A" w:rsidRPr="00A04CE5">
        <w:rPr>
          <w:sz w:val="24"/>
          <w:szCs w:val="24"/>
        </w:rPr>
        <w:tab/>
      </w:r>
      <w:r w:rsidR="00353D8A" w:rsidRPr="00A04CE5">
        <w:rPr>
          <w:sz w:val="24"/>
          <w:szCs w:val="24"/>
        </w:rPr>
        <w:tab/>
      </w:r>
      <w:r w:rsidR="00353D8A" w:rsidRPr="00A04CE5">
        <w:rPr>
          <w:sz w:val="24"/>
          <w:szCs w:val="24"/>
        </w:rPr>
        <w:tab/>
      </w:r>
      <w:r w:rsidR="00353D8A" w:rsidRPr="00A04CE5">
        <w:rPr>
          <w:sz w:val="24"/>
          <w:szCs w:val="24"/>
        </w:rPr>
        <w:tab/>
      </w:r>
      <w:r w:rsidR="00353D8A" w:rsidRPr="00A04CE5">
        <w:rPr>
          <w:sz w:val="24"/>
          <w:szCs w:val="24"/>
        </w:rPr>
        <w:tab/>
      </w:r>
      <w:r w:rsidR="00353D8A" w:rsidRPr="00A04CE5">
        <w:rPr>
          <w:sz w:val="24"/>
          <w:szCs w:val="24"/>
        </w:rPr>
        <w:tab/>
      </w:r>
      <w:r w:rsidR="00985DE5" w:rsidRPr="00A04CE5">
        <w:rPr>
          <w:sz w:val="24"/>
          <w:szCs w:val="24"/>
        </w:rPr>
        <w:t xml:space="preserve"> </w:t>
      </w:r>
      <w:r w:rsidR="00130ED9" w:rsidRPr="00A04CE5">
        <w:rPr>
          <w:sz w:val="24"/>
          <w:szCs w:val="24"/>
        </w:rPr>
        <w:tab/>
      </w:r>
      <w:r w:rsidR="00353D8A" w:rsidRPr="00A04CE5">
        <w:rPr>
          <w:sz w:val="24"/>
          <w:szCs w:val="24"/>
        </w:rPr>
        <w:t>(</w:t>
      </w:r>
      <w:r w:rsidR="00353D8A" w:rsidRPr="00A04CE5">
        <w:rPr>
          <w:sz w:val="24"/>
          <w:szCs w:val="24"/>
        </w:rPr>
        <w:fldChar w:fldCharType="begin"/>
      </w:r>
      <w:r w:rsidR="00353D8A" w:rsidRPr="00A04CE5">
        <w:rPr>
          <w:sz w:val="24"/>
          <w:szCs w:val="24"/>
        </w:rPr>
        <w:instrText xml:space="preserve"> SEQ Equation \* ARABIC </w:instrText>
      </w:r>
      <w:r w:rsidR="00353D8A" w:rsidRPr="00A04CE5">
        <w:rPr>
          <w:sz w:val="24"/>
          <w:szCs w:val="24"/>
        </w:rPr>
        <w:fldChar w:fldCharType="separate"/>
      </w:r>
      <w:r w:rsidR="00E7575F" w:rsidRPr="00A04CE5">
        <w:rPr>
          <w:noProof/>
          <w:sz w:val="24"/>
          <w:szCs w:val="24"/>
        </w:rPr>
        <w:t>7</w:t>
      </w:r>
      <w:r w:rsidR="00353D8A" w:rsidRPr="00A04CE5">
        <w:rPr>
          <w:sz w:val="24"/>
          <w:szCs w:val="24"/>
        </w:rPr>
        <w:fldChar w:fldCharType="end"/>
      </w:r>
      <w:r w:rsidR="00353D8A" w:rsidRPr="00A04CE5">
        <w:rPr>
          <w:sz w:val="24"/>
          <w:szCs w:val="24"/>
        </w:rPr>
        <w:t>)</w:t>
      </w:r>
    </w:p>
    <w:p w14:paraId="7CFE7C36" w14:textId="783284BF" w:rsidR="000D0D66" w:rsidRPr="00A04CE5" w:rsidRDefault="00BE74AF" w:rsidP="00353D8A">
      <w:pPr>
        <w:jc w:val="left"/>
        <w:rPr>
          <w:color w:val="FF0000"/>
          <w:szCs w:val="24"/>
        </w:rPr>
      </w:pPr>
      <w:r w:rsidRPr="00A04CE5">
        <w:rPr>
          <w:szCs w:val="24"/>
        </w:rPr>
        <w:t>where, β is the heating rate, T is the temperature, A is</w:t>
      </w:r>
      <w:r w:rsidR="00C064F8" w:rsidRPr="00A04CE5">
        <w:rPr>
          <w:szCs w:val="24"/>
        </w:rPr>
        <w:t xml:space="preserve"> </w:t>
      </w:r>
      <w:r w:rsidR="003F6053" w:rsidRPr="00A04CE5">
        <w:rPr>
          <w:szCs w:val="24"/>
        </w:rPr>
        <w:t>the pre-exponential factor</w:t>
      </w:r>
      <w:r w:rsidRPr="00A04CE5">
        <w:rPr>
          <w:szCs w:val="24"/>
        </w:rPr>
        <w:t xml:space="preserve">, R is universal gas </w:t>
      </w:r>
      <w:r w:rsidR="00A91D7A" w:rsidRPr="00A04CE5">
        <w:rPr>
          <w:szCs w:val="24"/>
        </w:rPr>
        <w:t>constant.</w:t>
      </w:r>
      <w:r w:rsidR="008B30F3" w:rsidRPr="00A04CE5">
        <w:rPr>
          <w:szCs w:val="24"/>
        </w:rPr>
        <w:t xml:space="preserve"> The value of  E</w:t>
      </w:r>
      <w:r w:rsidR="003F6053" w:rsidRPr="00A04CE5">
        <w:rPr>
          <w:szCs w:val="24"/>
          <w:vertAlign w:val="subscript"/>
        </w:rPr>
        <w:t>a</w:t>
      </w:r>
      <w:r w:rsidR="008B30F3" w:rsidRPr="00A04CE5">
        <w:rPr>
          <w:szCs w:val="24"/>
        </w:rPr>
        <w:t xml:space="preserve"> </w:t>
      </w:r>
      <w:r w:rsidR="00322387" w:rsidRPr="00A04CE5">
        <w:rPr>
          <w:szCs w:val="24"/>
        </w:rPr>
        <w:t>can be</w:t>
      </w:r>
      <w:r w:rsidR="008B30F3" w:rsidRPr="00A04CE5">
        <w:rPr>
          <w:szCs w:val="24"/>
        </w:rPr>
        <w:t xml:space="preserve"> obtained from the slope of  </w:t>
      </w:r>
      <w:r w:rsidR="00353D8A" w:rsidRPr="00A04CE5">
        <w:rPr>
          <w:szCs w:val="24"/>
        </w:rPr>
        <w:t>ln [</w:t>
      </w:r>
      <m:oMath>
        <m:f>
          <m:fPr>
            <m:ctrlPr>
              <w:rPr>
                <w:rFonts w:ascii="Cambria Math" w:hAnsi="Cambria Math"/>
                <w:i/>
                <w:szCs w:val="24"/>
              </w:rPr>
            </m:ctrlPr>
          </m:fPr>
          <m:num>
            <m:r>
              <w:rPr>
                <w:rFonts w:ascii="Cambria Math" w:hAnsi="Cambria Math"/>
                <w:szCs w:val="24"/>
              </w:rPr>
              <m:t>g(α)</m:t>
            </m:r>
          </m:num>
          <m:den>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den>
        </m:f>
      </m:oMath>
      <w:r w:rsidR="00353D8A" w:rsidRPr="00A04CE5">
        <w:rPr>
          <w:szCs w:val="24"/>
        </w:rPr>
        <w:t xml:space="preserve">] </w:t>
      </w:r>
      <w:r w:rsidR="008B30F3" w:rsidRPr="00A04CE5">
        <w:rPr>
          <w:szCs w:val="24"/>
        </w:rPr>
        <w:t xml:space="preserve">and </w:t>
      </w:r>
      <w:r w:rsidR="00F45E81" w:rsidRPr="00A04CE5">
        <w:rPr>
          <w:noProof/>
          <w:position w:val="-24"/>
          <w:szCs w:val="24"/>
        </w:rPr>
      </w:r>
      <w:r w:rsidR="00F45E81" w:rsidRPr="00A04CE5">
        <w:rPr>
          <w:noProof/>
          <w:position w:val="-24"/>
          <w:szCs w:val="24"/>
        </w:rPr>
        <w:object w:dxaOrig="260" w:dyaOrig="620" w14:anchorId="36C5E74A">
          <v:shape id="_x0000_i1026" type="#_x0000_t75" style="width:15pt;height:28.2pt" o:ole="">
            <v:imagedata r:id="rId13" o:title=""/>
          </v:shape>
          <o:OLEObject Type="Embed" ProgID="Equation.DSMT4" ShapeID="_x0000_i1026" DrawAspect="Content" ObjectID="_1708636713" r:id="rId14"/>
        </w:object>
      </w:r>
      <w:r w:rsidR="008B30F3" w:rsidRPr="00A04CE5">
        <w:rPr>
          <w:szCs w:val="24"/>
        </w:rPr>
        <w:t xml:space="preserve"> which g</w:t>
      </w:r>
      <w:r w:rsidR="00322387" w:rsidRPr="00A04CE5">
        <w:rPr>
          <w:szCs w:val="24"/>
        </w:rPr>
        <w:t xml:space="preserve">ives </w:t>
      </w:r>
      <w:r w:rsidR="008B30F3" w:rsidRPr="00A04CE5">
        <w:rPr>
          <w:szCs w:val="24"/>
        </w:rPr>
        <w:t>a straight line</w:t>
      </w:r>
      <w:r w:rsidR="00322387" w:rsidRPr="00A04CE5">
        <w:rPr>
          <w:szCs w:val="24"/>
        </w:rPr>
        <w:t xml:space="preserve"> </w:t>
      </w:r>
      <w:r w:rsidR="008B30F3" w:rsidRPr="00A04CE5">
        <w:rPr>
          <w:szCs w:val="24"/>
        </w:rPr>
        <w:fldChar w:fldCharType="begin"/>
      </w:r>
      <w:r w:rsidR="00B76518" w:rsidRPr="00A04CE5">
        <w:rPr>
          <w:szCs w:val="24"/>
        </w:rPr>
        <w:instrText xml:space="preserve"> ADDIN EN.CITE &lt;EndNote&gt;&lt;Cite&gt;&lt;Author&gt;Mian&lt;/Author&gt;&lt;Year&gt;2019&lt;/Year&gt;&lt;RecNum&gt;47&lt;/RecNum&gt;&lt;DisplayText&gt;[23]&lt;/DisplayText&gt;&lt;record&gt;&lt;rec-number&gt;47&lt;/rec-number&gt;&lt;foreign-keys&gt;&lt;key app="EN" db-id="rveztpwpyvwtf0ef0vjvwf0l9rfz5rz0dt5f" timestamp="1622439034"&gt;47&lt;/key&gt;&lt;/foreign-keys&gt;&lt;ref-type name="Journal Article"&gt;17&lt;/ref-type&gt;&lt;contributors&gt;&lt;authors&gt;&lt;author&gt;Mian, Inamullah&lt;/author&gt;&lt;author&gt;Li, Xian&lt;/author&gt;&lt;author&gt;Jian, Yiming&lt;/author&gt;&lt;author&gt;Dacres, Omar D.&lt;/author&gt;&lt;author&gt;Zhong, Mei&lt;/author&gt;&lt;author&gt;Liu, Jingmei&lt;/author&gt;&lt;author&gt;Ma, Fengyun&lt;/author&gt;&lt;author&gt;Rahman, Noor&lt;/author&gt;&lt;/authors&gt;&lt;/contributors&gt;&lt;titles&gt;&lt;title&gt;Kinetic study of biomass pellet pyrolysis by using distributed activation energy model and Coats Redfern methods and their comparison&lt;/title&gt;&lt;secondary-title&gt;Bioresource Technology&lt;/secondary-title&gt;&lt;/titles&gt;&lt;periodical&gt;&lt;full-title&gt;Bioresource technology&lt;/full-title&gt;&lt;/periodical&gt;&lt;pages&gt;122099&lt;/pages&gt;&lt;volume&gt;294&lt;/volume&gt;&lt;keywords&gt;&lt;keyword&gt;Pellet&lt;/keyword&gt;&lt;keyword&gt;Pyrolysis&lt;/keyword&gt;&lt;keyword&gt;Kinetics&lt;/keyword&gt;&lt;keyword&gt;Coast Redfern&lt;/keyword&gt;&lt;keyword&gt;DAEM&lt;/keyword&gt;&lt;/keywords&gt;&lt;dates&gt;&lt;year&gt;2019&lt;/year&gt;&lt;pub-dates&gt;&lt;date&gt;2019/12/01/&lt;/date&gt;&lt;/pub-dates&gt;&lt;/dates&gt;&lt;isbn&gt;0960-8524&lt;/isbn&gt;&lt;urls&gt;&lt;related-urls&gt;&lt;url&gt;https://www.sciencedirect.com/science/article/pii/S096085241931329X&lt;/url&gt;&lt;/related-urls&gt;&lt;/urls&gt;&lt;electronic-resource-num&gt;https://doi.org/10.1016/j.biortech.2019.122099&lt;/electronic-resource-num&gt;&lt;/record&gt;&lt;/Cite&gt;&lt;/EndNote&gt;</w:instrText>
      </w:r>
      <w:r w:rsidR="008B30F3" w:rsidRPr="00A04CE5">
        <w:rPr>
          <w:szCs w:val="24"/>
        </w:rPr>
        <w:fldChar w:fldCharType="separate"/>
      </w:r>
      <w:r w:rsidR="00B76518" w:rsidRPr="00A04CE5">
        <w:rPr>
          <w:noProof/>
          <w:szCs w:val="24"/>
        </w:rPr>
        <w:t>[23]</w:t>
      </w:r>
      <w:r w:rsidR="008B30F3" w:rsidRPr="00A04CE5">
        <w:rPr>
          <w:szCs w:val="24"/>
        </w:rPr>
        <w:fldChar w:fldCharType="end"/>
      </w:r>
      <w:r w:rsidR="00B53423" w:rsidRPr="00A04CE5">
        <w:rPr>
          <w:szCs w:val="24"/>
        </w:rPr>
        <w:t>.</w:t>
      </w:r>
      <w:r w:rsidR="00796E45" w:rsidRPr="00A04CE5">
        <w:rPr>
          <w:szCs w:val="24"/>
        </w:rPr>
        <w:t xml:space="preserve"> The value of</w:t>
      </w:r>
      <w:r w:rsidR="003F6053" w:rsidRPr="00A04CE5">
        <w:rPr>
          <w:szCs w:val="24"/>
        </w:rPr>
        <w:t xml:space="preserve"> A can be obtained from the intercept of this graph.</w:t>
      </w:r>
      <w:r w:rsidR="00332C89" w:rsidRPr="00A04CE5">
        <w:rPr>
          <w:szCs w:val="24"/>
        </w:rPr>
        <w:t xml:space="preserve"> </w:t>
      </w:r>
      <w:r w:rsidR="00B53423" w:rsidRPr="00A04CE5">
        <w:rPr>
          <w:szCs w:val="24"/>
        </w:rPr>
        <w:t xml:space="preserve">The reaction models implemented on all the blends and pure samples are illustrated in </w:t>
      </w:r>
      <w:r w:rsidR="00B53423" w:rsidRPr="00A04CE5">
        <w:rPr>
          <w:color w:val="0070C0"/>
          <w:szCs w:val="24"/>
        </w:rPr>
        <w:t>Table 2</w:t>
      </w:r>
      <w:r w:rsidR="00BF5079" w:rsidRPr="00A04CE5">
        <w:rPr>
          <w:b/>
          <w:bCs/>
          <w:color w:val="0070C0"/>
          <w:szCs w:val="24"/>
        </w:rPr>
        <w:t xml:space="preserve"> </w:t>
      </w:r>
      <w:r w:rsidR="00BF5079" w:rsidRPr="00A04CE5">
        <w:rPr>
          <w:szCs w:val="24"/>
        </w:rPr>
        <w:t xml:space="preserve">and were adopted from </w:t>
      </w:r>
      <w:r w:rsidR="00BF5079" w:rsidRPr="00A04CE5">
        <w:rPr>
          <w:szCs w:val="24"/>
        </w:rPr>
        <w:fldChar w:fldCharType="begin"/>
      </w:r>
      <w:r w:rsidR="00934DC4" w:rsidRPr="00A04CE5">
        <w:rPr>
          <w:szCs w:val="24"/>
        </w:rPr>
        <w:instrText xml:space="preserve"> ADDIN EN.CITE &lt;EndNote&gt;&lt;Cite&gt;&lt;Author&gt;Balasundram&lt;/Author&gt;&lt;Year&gt;2017&lt;/Year&gt;&lt;RecNum&gt;433&lt;/RecNum&gt;&lt;DisplayText&gt;[32]&lt;/DisplayText&gt;&lt;record&gt;&lt;rec-number&gt;433&lt;/rec-number&gt;&lt;foreign-keys&gt;&lt;key app="EN" db-id="rveztpwpyvwtf0ef0vjvwf0l9rfz5rz0dt5f" timestamp="1641883447"&gt;433&lt;/key&gt;&lt;/foreign-keys&gt;&lt;ref-type name="Journal Article"&gt;17&lt;/ref-type&gt;&lt;contributors&gt;&lt;authors&gt;&lt;author&gt;Balasundram, Vekes&lt;/author&gt;&lt;author&gt;Ibrahim, Norazana&lt;/author&gt;&lt;author&gt;Kasmani, Rafiziana Md&lt;/author&gt;&lt;author&gt;Hamid, Mohd Kamaruddin Abd&lt;/author&gt;&lt;author&gt;Isha, Ruzinah&lt;/author&gt;&lt;author&gt;Hasbullah, Hasrinah&lt;/author&gt;&lt;author&gt;Ali, Roshafima Rasit&lt;/author&gt;&lt;/authors&gt;&lt;/contributors&gt;&lt;titles&gt;&lt;title&gt;Thermogravimetric catalytic pyrolysis and kinetic studies of coconut copra and rice husk for possible maximum production of pyrolysis oil&lt;/title&gt;&lt;secondary-title&gt;Journal of Cleaner Production&lt;/secondary-title&gt;&lt;/titles&gt;&lt;periodical&gt;&lt;full-title&gt;Journal of Cleaner Production&lt;/full-title&gt;&lt;/periodical&gt;&lt;pages&gt;218-228&lt;/pages&gt;&lt;volume&gt;167&lt;/volume&gt;&lt;keywords&gt;&lt;keyword&gt;Catalytic pyrolysis&lt;/keyword&gt;&lt;keyword&gt;Coconut copra&lt;/keyword&gt;&lt;keyword&gt;Rice husk&lt;/keyword&gt;&lt;keyword&gt;Thermogravimetric analysis (TGA)&lt;/keyword&gt;&lt;/keywords&gt;&lt;dates&gt;&lt;year&gt;2017&lt;/year&gt;&lt;pub-dates&gt;&lt;date&gt;2017/11/20/&lt;/date&gt;&lt;/pub-dates&gt;&lt;/dates&gt;&lt;isbn&gt;0959-6526&lt;/isbn&gt;&lt;urls&gt;&lt;related-urls&gt;&lt;url&gt;https://www.sciencedirect.com/science/article/pii/S0959652617319054&lt;/url&gt;&lt;/related-urls&gt;&lt;/urls&gt;&lt;electronic-resource-num&gt;https://doi.org/10.1016/j.jclepro.2017.08.173&lt;/electronic-resource-num&gt;&lt;/record&gt;&lt;/Cite&gt;&lt;/EndNote&gt;</w:instrText>
      </w:r>
      <w:r w:rsidR="00BF5079" w:rsidRPr="00A04CE5">
        <w:rPr>
          <w:szCs w:val="24"/>
        </w:rPr>
        <w:fldChar w:fldCharType="separate"/>
      </w:r>
      <w:r w:rsidR="00934DC4" w:rsidRPr="00A04CE5">
        <w:rPr>
          <w:noProof/>
          <w:szCs w:val="24"/>
        </w:rPr>
        <w:t>[32]</w:t>
      </w:r>
      <w:r w:rsidR="00BF5079" w:rsidRPr="00A04CE5">
        <w:rPr>
          <w:szCs w:val="24"/>
        </w:rPr>
        <w:fldChar w:fldCharType="end"/>
      </w:r>
      <w:r w:rsidR="00BF5079" w:rsidRPr="00A04CE5">
        <w:rPr>
          <w:szCs w:val="24"/>
        </w:rPr>
        <w:t xml:space="preserve">, </w:t>
      </w:r>
      <w:r w:rsidR="00BF5079" w:rsidRPr="00A04CE5">
        <w:rPr>
          <w:szCs w:val="24"/>
        </w:rPr>
        <w:fldChar w:fldCharType="begin"/>
      </w:r>
      <w:r w:rsidR="00934DC4" w:rsidRPr="00A04CE5">
        <w:rPr>
          <w:szCs w:val="24"/>
        </w:rPr>
        <w:instrText xml:space="preserve"> ADDIN EN.CITE &lt;EndNote&gt;&lt;Cite&gt;&lt;Author&gt;Naqvi&lt;/Author&gt;&lt;Year&gt;2019&lt;/Year&gt;&lt;RecNum&gt;434&lt;/RecNum&gt;&lt;DisplayText&gt;[33]&lt;/DisplayText&gt;&lt;record&gt;&lt;rec-number&gt;434&lt;/rec-number&gt;&lt;foreign-keys&gt;&lt;key app="EN" db-id="rveztpwpyvwtf0ef0vjvwf0l9rfz5rz0dt5f" timestamp="1641883518"&gt;434&lt;/key&gt;&lt;/foreign-keys&gt;&lt;ref-type name="Journal Article"&gt;17&lt;/ref-type&gt;&lt;contributors&gt;&lt;authors&gt;&lt;author&gt;Naqvi, Salman Raza&lt;/author&gt;&lt;author&gt;Hameed, Zeeshan&lt;/author&gt;&lt;author&gt;Tariq, Rumaisa&lt;/author&gt;&lt;author&gt;Taqvi, Syed A.&lt;/author&gt;&lt;author&gt;Ali, Imtiaz&lt;/author&gt;&lt;author&gt;Niazi, M. Bilal Khan&lt;/author&gt;&lt;author&gt;Noor, Tayyaba&lt;/author&gt;&lt;author&gt;Hussain, Arshad&lt;/author&gt;&lt;author&gt;Iqbal, Naseem&lt;/author&gt;&lt;author&gt;Shahbaz, M.&lt;/author&gt;&lt;/authors&gt;&lt;/contributors&gt;&lt;titles&gt;&lt;title&gt;Synergistic effect on co-pyrolysis of rice husk and sewage sludge by thermal behavior, kinetics, thermodynamic parameters and artificial neural network&lt;/title&gt;&lt;secondary-title&gt;Waste Management&lt;/secondary-title&gt;&lt;/titles&gt;&lt;periodical&gt;&lt;full-title&gt;Waste management&lt;/full-title&gt;&lt;/periodical&gt;&lt;pages&gt;131-140&lt;/pages&gt;&lt;volume&gt;85&lt;/volume&gt;&lt;keywords&gt;&lt;keyword&gt;Co-pyrolysis&lt;/keyword&gt;&lt;keyword&gt;Rice husk&lt;/keyword&gt;&lt;keyword&gt;Sewage sludge&lt;/keyword&gt;&lt;keyword&gt;Synergistic effect&lt;/keyword&gt;&lt;keyword&gt;Kinetics&lt;/keyword&gt;&lt;keyword&gt;Artificial neural network&lt;/keyword&gt;&lt;/keywords&gt;&lt;dates&gt;&lt;year&gt;2019&lt;/year&gt;&lt;pub-dates&gt;&lt;date&gt;2019/02/15/&lt;/date&gt;&lt;/pub-dates&gt;&lt;/dates&gt;&lt;isbn&gt;0956-053X&lt;/isbn&gt;&lt;urls&gt;&lt;related-urls&gt;&lt;url&gt;https://www.sciencedirect.com/science/article/pii/S0956053X18307700&lt;/url&gt;&lt;/related-urls&gt;&lt;/urls&gt;&lt;electronic-resource-num&gt;https://doi.org/10.1016/j.wasman.2018.12.031&lt;/electronic-resource-num&gt;&lt;/record&gt;&lt;/Cite&gt;&lt;/EndNote&gt;</w:instrText>
      </w:r>
      <w:r w:rsidR="00BF5079" w:rsidRPr="00A04CE5">
        <w:rPr>
          <w:szCs w:val="24"/>
        </w:rPr>
        <w:fldChar w:fldCharType="separate"/>
      </w:r>
      <w:r w:rsidR="00934DC4" w:rsidRPr="00A04CE5">
        <w:rPr>
          <w:noProof/>
          <w:szCs w:val="24"/>
        </w:rPr>
        <w:t>[33]</w:t>
      </w:r>
      <w:r w:rsidR="00BF5079" w:rsidRPr="00A04CE5">
        <w:rPr>
          <w:szCs w:val="24"/>
        </w:rPr>
        <w:fldChar w:fldCharType="end"/>
      </w:r>
      <w:r w:rsidR="00BF5079" w:rsidRPr="00A04CE5">
        <w:rPr>
          <w:color w:val="FF0000"/>
          <w:szCs w:val="24"/>
        </w:rPr>
        <w:t>.</w:t>
      </w:r>
    </w:p>
    <w:p w14:paraId="1F414B8B" w14:textId="353A8CFF" w:rsidR="000D0D66" w:rsidRPr="00A04CE5" w:rsidRDefault="000D0D66" w:rsidP="007E6485">
      <w:pPr>
        <w:spacing w:after="0"/>
        <w:jc w:val="center"/>
        <w:rPr>
          <w:rFonts w:eastAsiaTheme="minorHAnsi"/>
          <w:szCs w:val="24"/>
        </w:rPr>
      </w:pPr>
      <w:r w:rsidRPr="00A04CE5">
        <w:rPr>
          <w:rFonts w:eastAsiaTheme="minorHAnsi"/>
          <w:b/>
          <w:szCs w:val="24"/>
        </w:rPr>
        <w:t xml:space="preserve">Table </w:t>
      </w:r>
      <w:r w:rsidR="009B1183" w:rsidRPr="00A04CE5">
        <w:rPr>
          <w:rFonts w:eastAsiaTheme="minorHAnsi"/>
          <w:b/>
          <w:szCs w:val="24"/>
        </w:rPr>
        <w:fldChar w:fldCharType="begin"/>
      </w:r>
      <w:r w:rsidR="009B1183" w:rsidRPr="00A04CE5">
        <w:rPr>
          <w:rFonts w:eastAsiaTheme="minorHAnsi"/>
          <w:b/>
          <w:szCs w:val="24"/>
        </w:rPr>
        <w:instrText xml:space="preserve"> SEQ Table \* ARABIC \s 1 </w:instrText>
      </w:r>
      <w:r w:rsidR="009B1183" w:rsidRPr="00A04CE5">
        <w:rPr>
          <w:rFonts w:eastAsiaTheme="minorHAnsi"/>
          <w:b/>
          <w:szCs w:val="24"/>
        </w:rPr>
        <w:fldChar w:fldCharType="separate"/>
      </w:r>
      <w:r w:rsidR="009B1183" w:rsidRPr="00A04CE5">
        <w:rPr>
          <w:rFonts w:eastAsiaTheme="minorHAnsi"/>
          <w:b/>
          <w:noProof/>
          <w:szCs w:val="24"/>
        </w:rPr>
        <w:t>2</w:t>
      </w:r>
      <w:r w:rsidR="009B1183" w:rsidRPr="00A04CE5">
        <w:rPr>
          <w:rFonts w:eastAsiaTheme="minorHAnsi"/>
          <w:b/>
          <w:szCs w:val="24"/>
        </w:rPr>
        <w:fldChar w:fldCharType="end"/>
      </w:r>
      <w:r w:rsidR="007D4A5B" w:rsidRPr="00A04CE5">
        <w:rPr>
          <w:rFonts w:eastAsiaTheme="minorHAnsi"/>
          <w:b/>
          <w:szCs w:val="24"/>
        </w:rPr>
        <w:t>.</w:t>
      </w:r>
      <w:r w:rsidRPr="00A04CE5">
        <w:rPr>
          <w:rFonts w:eastAsiaTheme="minorHAnsi"/>
          <w:b/>
          <w:szCs w:val="24"/>
        </w:rPr>
        <w:t xml:space="preserve">  </w:t>
      </w:r>
      <w:r w:rsidRPr="00A04CE5">
        <w:rPr>
          <w:rFonts w:eastAsiaTheme="minorHAnsi"/>
          <w:szCs w:val="24"/>
        </w:rPr>
        <w:t>Reaction mechanisms and model names</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3704"/>
        <w:gridCol w:w="3258"/>
      </w:tblGrid>
      <w:tr w:rsidR="00AB296C" w:rsidRPr="00A04CE5" w14:paraId="31817C6D" w14:textId="77777777" w:rsidTr="00AD6DEF">
        <w:trPr>
          <w:trHeight w:val="377"/>
        </w:trPr>
        <w:tc>
          <w:tcPr>
            <w:tcW w:w="3226" w:type="dxa"/>
            <w:tcBorders>
              <w:top w:val="single" w:sz="4" w:space="0" w:color="auto"/>
              <w:bottom w:val="single" w:sz="4" w:space="0" w:color="auto"/>
            </w:tcBorders>
            <w:shd w:val="clear" w:color="auto" w:fill="F2F2F2" w:themeFill="background1" w:themeFillShade="F2"/>
          </w:tcPr>
          <w:p w14:paraId="5A0F816B" w14:textId="2F6B44BC" w:rsidR="00AB296C" w:rsidRPr="00A04CE5" w:rsidRDefault="00AB296C" w:rsidP="00AD6DEF">
            <w:pPr>
              <w:spacing w:after="0" w:line="240" w:lineRule="auto"/>
              <w:jc w:val="center"/>
              <w:rPr>
                <w:b/>
                <w:bCs/>
                <w:szCs w:val="24"/>
              </w:rPr>
            </w:pPr>
            <w:r w:rsidRPr="00A04CE5">
              <w:rPr>
                <w:b/>
                <w:bCs/>
                <w:szCs w:val="24"/>
              </w:rPr>
              <w:t xml:space="preserve">Mechanism of </w:t>
            </w:r>
            <w:r w:rsidR="003D7B23" w:rsidRPr="00A04CE5">
              <w:rPr>
                <w:b/>
                <w:bCs/>
                <w:szCs w:val="24"/>
              </w:rPr>
              <w:t>r</w:t>
            </w:r>
            <w:r w:rsidRPr="00A04CE5">
              <w:rPr>
                <w:b/>
                <w:bCs/>
                <w:szCs w:val="24"/>
              </w:rPr>
              <w:t>eaction</w:t>
            </w:r>
          </w:p>
        </w:tc>
        <w:tc>
          <w:tcPr>
            <w:tcW w:w="3704" w:type="dxa"/>
            <w:tcBorders>
              <w:top w:val="single" w:sz="4" w:space="0" w:color="auto"/>
              <w:bottom w:val="single" w:sz="4" w:space="0" w:color="auto"/>
            </w:tcBorders>
            <w:shd w:val="clear" w:color="auto" w:fill="F2F2F2" w:themeFill="background1" w:themeFillShade="F2"/>
          </w:tcPr>
          <w:p w14:paraId="1FE4BA78" w14:textId="2602340B" w:rsidR="00AB296C" w:rsidRPr="00A04CE5" w:rsidRDefault="00AB296C" w:rsidP="00AD6DEF">
            <w:pPr>
              <w:spacing w:after="0" w:line="240" w:lineRule="auto"/>
              <w:jc w:val="center"/>
              <w:rPr>
                <w:b/>
                <w:bCs/>
                <w:szCs w:val="24"/>
              </w:rPr>
            </w:pPr>
            <w:r w:rsidRPr="00A04CE5">
              <w:rPr>
                <w:b/>
                <w:bCs/>
                <w:szCs w:val="24"/>
              </w:rPr>
              <w:t>Model name</w:t>
            </w:r>
          </w:p>
        </w:tc>
        <w:tc>
          <w:tcPr>
            <w:tcW w:w="3258" w:type="dxa"/>
            <w:tcBorders>
              <w:top w:val="single" w:sz="4" w:space="0" w:color="auto"/>
              <w:bottom w:val="single" w:sz="4" w:space="0" w:color="auto"/>
            </w:tcBorders>
            <w:shd w:val="clear" w:color="auto" w:fill="F2F2F2" w:themeFill="background1" w:themeFillShade="F2"/>
          </w:tcPr>
          <w:p w14:paraId="24D243D8" w14:textId="785ED4B9" w:rsidR="000D0D66" w:rsidRPr="00A04CE5" w:rsidRDefault="00F45E81" w:rsidP="00AD6DEF">
            <w:pPr>
              <w:spacing w:after="0" w:line="240" w:lineRule="auto"/>
              <w:ind w:left="375" w:hanging="375"/>
              <w:jc w:val="center"/>
              <w:rPr>
                <w:szCs w:val="24"/>
              </w:rPr>
            </w:pPr>
            <w:r w:rsidRPr="00A04CE5">
              <w:rPr>
                <w:noProof/>
                <w:position w:val="-10"/>
                <w:szCs w:val="24"/>
              </w:rPr>
            </w:r>
            <w:r w:rsidR="00F45E81" w:rsidRPr="00A04CE5">
              <w:rPr>
                <w:noProof/>
                <w:position w:val="-10"/>
                <w:szCs w:val="24"/>
              </w:rPr>
              <w:object w:dxaOrig="560" w:dyaOrig="320" w14:anchorId="6C73FB48">
                <v:shape id="_x0000_i1027" type="#_x0000_t75" style="width:28.2pt;height:15pt" o:ole="">
                  <v:imagedata r:id="rId15" o:title=""/>
                </v:shape>
                <o:OLEObject Type="Embed" ProgID="Equation.DSMT4" ShapeID="_x0000_i1027" DrawAspect="Content" ObjectID="_1708636714" r:id="rId16"/>
              </w:object>
            </w:r>
          </w:p>
        </w:tc>
      </w:tr>
      <w:tr w:rsidR="00AB296C" w:rsidRPr="00A04CE5" w14:paraId="1ECF1636" w14:textId="77777777" w:rsidTr="006C1A40">
        <w:trPr>
          <w:trHeight w:val="557"/>
        </w:trPr>
        <w:tc>
          <w:tcPr>
            <w:tcW w:w="3226" w:type="dxa"/>
            <w:tcBorders>
              <w:top w:val="single" w:sz="4" w:space="0" w:color="auto"/>
            </w:tcBorders>
          </w:tcPr>
          <w:p w14:paraId="4F8F3BF6" w14:textId="50530E33" w:rsidR="00AB296C" w:rsidRPr="00A04CE5" w:rsidRDefault="00F10DFC" w:rsidP="00AD6DEF">
            <w:pPr>
              <w:spacing w:after="0" w:line="240" w:lineRule="auto"/>
              <w:jc w:val="left"/>
              <w:rPr>
                <w:b/>
                <w:bCs/>
                <w:szCs w:val="24"/>
              </w:rPr>
            </w:pPr>
            <w:r w:rsidRPr="00A04CE5">
              <w:rPr>
                <w:szCs w:val="24"/>
              </w:rPr>
              <w:t>Chemical reaction order</w:t>
            </w:r>
          </w:p>
        </w:tc>
        <w:tc>
          <w:tcPr>
            <w:tcW w:w="3704" w:type="dxa"/>
            <w:tcBorders>
              <w:top w:val="single" w:sz="4" w:space="0" w:color="auto"/>
            </w:tcBorders>
          </w:tcPr>
          <w:p w14:paraId="44FC2874" w14:textId="7648B67A" w:rsidR="00AB296C" w:rsidRPr="00A04CE5" w:rsidRDefault="00F10DFC" w:rsidP="00AD6DEF">
            <w:pPr>
              <w:spacing w:after="0" w:line="240" w:lineRule="auto"/>
              <w:rPr>
                <w:szCs w:val="24"/>
              </w:rPr>
            </w:pPr>
            <w:r w:rsidRPr="00A04CE5">
              <w:rPr>
                <w:szCs w:val="24"/>
              </w:rPr>
              <w:t>Chemical reaction order 1 (F</w:t>
            </w:r>
            <w:r w:rsidRPr="00A04CE5">
              <w:rPr>
                <w:szCs w:val="24"/>
                <w:vertAlign w:val="subscript"/>
              </w:rPr>
              <w:t>1</w:t>
            </w:r>
            <w:r w:rsidRPr="00A04CE5">
              <w:rPr>
                <w:szCs w:val="24"/>
              </w:rPr>
              <w:t>)</w:t>
            </w:r>
          </w:p>
        </w:tc>
        <w:tc>
          <w:tcPr>
            <w:tcW w:w="3258" w:type="dxa"/>
            <w:tcBorders>
              <w:top w:val="single" w:sz="4" w:space="0" w:color="auto"/>
            </w:tcBorders>
          </w:tcPr>
          <w:p w14:paraId="18A8CD0C" w14:textId="0A3686C3" w:rsidR="00AB296C" w:rsidRPr="00A04CE5" w:rsidRDefault="001F320C" w:rsidP="00AD6DEF">
            <w:pPr>
              <w:spacing w:after="0" w:line="240" w:lineRule="auto"/>
              <w:jc w:val="center"/>
              <w:rPr>
                <w:szCs w:val="24"/>
              </w:rPr>
            </w:pPr>
            <w:r w:rsidRPr="00A04CE5">
              <w:rPr>
                <w:noProof/>
                <w:szCs w:val="24"/>
              </w:rPr>
              <w:t>-ln(1-α)</w:t>
            </w:r>
          </w:p>
        </w:tc>
      </w:tr>
      <w:tr w:rsidR="009F726A" w:rsidRPr="00A04CE5" w14:paraId="4975580E" w14:textId="77777777" w:rsidTr="00465F67">
        <w:trPr>
          <w:trHeight w:val="567"/>
        </w:trPr>
        <w:tc>
          <w:tcPr>
            <w:tcW w:w="3226" w:type="dxa"/>
            <w:shd w:val="clear" w:color="auto" w:fill="auto"/>
          </w:tcPr>
          <w:p w14:paraId="0588100B" w14:textId="22DEDDF9" w:rsidR="007E6485" w:rsidRPr="00A04CE5" w:rsidRDefault="007E6485" w:rsidP="00AD6DEF">
            <w:pPr>
              <w:spacing w:line="240" w:lineRule="auto"/>
              <w:jc w:val="left"/>
              <w:rPr>
                <w:szCs w:val="24"/>
              </w:rPr>
            </w:pPr>
          </w:p>
        </w:tc>
        <w:tc>
          <w:tcPr>
            <w:tcW w:w="3704" w:type="dxa"/>
            <w:shd w:val="clear" w:color="auto" w:fill="auto"/>
          </w:tcPr>
          <w:p w14:paraId="6610B463" w14:textId="00429505" w:rsidR="009F726A" w:rsidRPr="00A04CE5" w:rsidRDefault="009F726A" w:rsidP="00AD6DEF">
            <w:pPr>
              <w:spacing w:after="0" w:line="240" w:lineRule="auto"/>
              <w:rPr>
                <w:szCs w:val="24"/>
              </w:rPr>
            </w:pPr>
            <w:r w:rsidRPr="00A04CE5">
              <w:rPr>
                <w:szCs w:val="24"/>
              </w:rPr>
              <w:t>Chemical reaction order 1.5 (F</w:t>
            </w:r>
            <w:r w:rsidRPr="00A04CE5">
              <w:rPr>
                <w:szCs w:val="24"/>
                <w:vertAlign w:val="subscript"/>
              </w:rPr>
              <w:t>1.5</w:t>
            </w:r>
            <w:r w:rsidRPr="00A04CE5">
              <w:rPr>
                <w:szCs w:val="24"/>
              </w:rPr>
              <w:t>)</w:t>
            </w:r>
            <w:r w:rsidR="001F320C" w:rsidRPr="00A04CE5">
              <w:rPr>
                <w:szCs w:val="24"/>
              </w:rPr>
              <w:t xml:space="preserve">  </w:t>
            </w:r>
            <w:r w:rsidR="00756293" w:rsidRPr="00A04CE5">
              <w:rPr>
                <w:szCs w:val="24"/>
              </w:rPr>
              <w:t xml:space="preserve">                         </w:t>
            </w:r>
            <w:r w:rsidR="001F320C" w:rsidRPr="00A04CE5">
              <w:rPr>
                <w:szCs w:val="24"/>
              </w:rPr>
              <w:t xml:space="preserve">                          </w:t>
            </w:r>
          </w:p>
        </w:tc>
        <w:tc>
          <w:tcPr>
            <w:tcW w:w="3258" w:type="dxa"/>
            <w:shd w:val="clear" w:color="auto" w:fill="auto"/>
          </w:tcPr>
          <w:p w14:paraId="4FDC1743" w14:textId="281ED1FB" w:rsidR="009F726A" w:rsidRPr="00A04CE5" w:rsidRDefault="00756293" w:rsidP="00AD6DEF">
            <w:pPr>
              <w:spacing w:after="0" w:line="240" w:lineRule="auto"/>
              <w:jc w:val="center"/>
              <w:rPr>
                <w:szCs w:val="24"/>
              </w:rPr>
            </w:pPr>
            <w:r w:rsidRPr="00A04CE5">
              <w:rPr>
                <w:szCs w:val="24"/>
              </w:rPr>
              <w:t>2[(1-α)</w:t>
            </w:r>
            <w:r w:rsidRPr="00A04CE5">
              <w:rPr>
                <w:szCs w:val="24"/>
                <w:vertAlign w:val="superscript"/>
              </w:rPr>
              <w:t>-0.5</w:t>
            </w:r>
            <w:r w:rsidRPr="00A04CE5">
              <w:rPr>
                <w:szCs w:val="24"/>
              </w:rPr>
              <w:t>-1]</w:t>
            </w:r>
          </w:p>
        </w:tc>
      </w:tr>
      <w:tr w:rsidR="00AB296C" w:rsidRPr="00A04CE5" w14:paraId="2ACFB3C3" w14:textId="77777777" w:rsidTr="00AD6DEF">
        <w:trPr>
          <w:trHeight w:val="630"/>
        </w:trPr>
        <w:tc>
          <w:tcPr>
            <w:tcW w:w="3226" w:type="dxa"/>
            <w:shd w:val="clear" w:color="auto" w:fill="auto"/>
          </w:tcPr>
          <w:p w14:paraId="35BFEE73" w14:textId="484AF001" w:rsidR="00AB296C" w:rsidRPr="00A04CE5" w:rsidRDefault="00680A21" w:rsidP="00680A21">
            <w:pPr>
              <w:spacing w:after="0" w:line="240" w:lineRule="auto"/>
              <w:jc w:val="left"/>
              <w:rPr>
                <w:b/>
                <w:bCs/>
                <w:szCs w:val="24"/>
              </w:rPr>
            </w:pPr>
            <w:r w:rsidRPr="00A04CE5">
              <w:rPr>
                <w:szCs w:val="24"/>
              </w:rPr>
              <w:t>One dimensional d</w:t>
            </w:r>
            <w:r w:rsidR="00F10DFC" w:rsidRPr="00A04CE5">
              <w:rPr>
                <w:szCs w:val="24"/>
              </w:rPr>
              <w:t>iffusion</w:t>
            </w:r>
          </w:p>
        </w:tc>
        <w:tc>
          <w:tcPr>
            <w:tcW w:w="3704" w:type="dxa"/>
            <w:shd w:val="clear" w:color="auto" w:fill="auto"/>
          </w:tcPr>
          <w:p w14:paraId="1F2B71B2" w14:textId="34D306F6" w:rsidR="00AB296C" w:rsidRPr="00A04CE5" w:rsidRDefault="00F10DFC" w:rsidP="00AD6DEF">
            <w:pPr>
              <w:spacing w:after="0" w:line="240" w:lineRule="auto"/>
              <w:rPr>
                <w:szCs w:val="24"/>
              </w:rPr>
            </w:pPr>
            <w:r w:rsidRPr="00A04CE5">
              <w:rPr>
                <w:szCs w:val="24"/>
              </w:rPr>
              <w:t>Parabolic law (D</w:t>
            </w:r>
            <w:r w:rsidRPr="00A04CE5">
              <w:rPr>
                <w:szCs w:val="24"/>
                <w:vertAlign w:val="subscript"/>
              </w:rPr>
              <w:t>1</w:t>
            </w:r>
            <w:r w:rsidRPr="00A04CE5">
              <w:rPr>
                <w:szCs w:val="24"/>
              </w:rPr>
              <w:t>)</w:t>
            </w:r>
          </w:p>
        </w:tc>
        <w:tc>
          <w:tcPr>
            <w:tcW w:w="3258" w:type="dxa"/>
            <w:shd w:val="clear" w:color="auto" w:fill="auto"/>
          </w:tcPr>
          <w:p w14:paraId="60B56AD1" w14:textId="12FDE5FB" w:rsidR="009057D9" w:rsidRPr="00A04CE5" w:rsidRDefault="00756293" w:rsidP="00AD6DEF">
            <w:pPr>
              <w:spacing w:after="0" w:line="240" w:lineRule="auto"/>
              <w:jc w:val="center"/>
              <w:rPr>
                <w:szCs w:val="24"/>
                <w:vertAlign w:val="superscript"/>
              </w:rPr>
            </w:pPr>
            <w:r w:rsidRPr="00A04CE5">
              <w:rPr>
                <w:noProof/>
                <w:szCs w:val="24"/>
              </w:rPr>
              <w:t>α</w:t>
            </w:r>
            <w:r w:rsidRPr="00A04CE5">
              <w:rPr>
                <w:noProof/>
                <w:szCs w:val="24"/>
                <w:vertAlign w:val="superscript"/>
              </w:rPr>
              <w:t>2</w:t>
            </w:r>
          </w:p>
        </w:tc>
      </w:tr>
      <w:tr w:rsidR="009057D9" w:rsidRPr="00A04CE5" w14:paraId="4CA5E923" w14:textId="77777777" w:rsidTr="00D672E3">
        <w:trPr>
          <w:trHeight w:val="720"/>
        </w:trPr>
        <w:tc>
          <w:tcPr>
            <w:tcW w:w="3226" w:type="dxa"/>
            <w:tcBorders>
              <w:bottom w:val="single" w:sz="4" w:space="0" w:color="auto"/>
            </w:tcBorders>
            <w:shd w:val="clear" w:color="auto" w:fill="auto"/>
          </w:tcPr>
          <w:p w14:paraId="092CE577" w14:textId="67D951E1" w:rsidR="009057D9" w:rsidRPr="00A04CE5" w:rsidRDefault="00D672E3" w:rsidP="00AD6DEF">
            <w:pPr>
              <w:spacing w:line="240" w:lineRule="auto"/>
              <w:jc w:val="left"/>
              <w:rPr>
                <w:szCs w:val="24"/>
              </w:rPr>
            </w:pPr>
            <w:r w:rsidRPr="00A04CE5">
              <w:rPr>
                <w:szCs w:val="24"/>
              </w:rPr>
              <w:t>P</w:t>
            </w:r>
            <w:r w:rsidR="009057D9" w:rsidRPr="00A04CE5">
              <w:rPr>
                <w:szCs w:val="24"/>
              </w:rPr>
              <w:t xml:space="preserve">hase interfacial reaction </w:t>
            </w:r>
          </w:p>
        </w:tc>
        <w:tc>
          <w:tcPr>
            <w:tcW w:w="3704" w:type="dxa"/>
            <w:tcBorders>
              <w:bottom w:val="single" w:sz="4" w:space="0" w:color="auto"/>
            </w:tcBorders>
            <w:shd w:val="clear" w:color="auto" w:fill="auto"/>
          </w:tcPr>
          <w:p w14:paraId="1A6BCE2A" w14:textId="1349FEB3" w:rsidR="009057D9" w:rsidRPr="00A04CE5" w:rsidRDefault="009057D9" w:rsidP="00AD6DEF">
            <w:pPr>
              <w:spacing w:line="240" w:lineRule="auto"/>
              <w:jc w:val="left"/>
              <w:rPr>
                <w:szCs w:val="24"/>
              </w:rPr>
            </w:pPr>
            <w:r w:rsidRPr="00A04CE5">
              <w:rPr>
                <w:szCs w:val="24"/>
              </w:rPr>
              <w:t>Shrinkage geometrical column (S</w:t>
            </w:r>
            <w:r w:rsidRPr="00A04CE5">
              <w:rPr>
                <w:szCs w:val="24"/>
                <w:vertAlign w:val="subscript"/>
              </w:rPr>
              <w:t>1</w:t>
            </w:r>
            <w:r w:rsidRPr="00A04CE5">
              <w:rPr>
                <w:szCs w:val="24"/>
              </w:rPr>
              <w:t>)</w:t>
            </w:r>
          </w:p>
        </w:tc>
        <w:tc>
          <w:tcPr>
            <w:tcW w:w="3258" w:type="dxa"/>
            <w:tcBorders>
              <w:bottom w:val="single" w:sz="4" w:space="0" w:color="auto"/>
            </w:tcBorders>
            <w:shd w:val="clear" w:color="auto" w:fill="auto"/>
          </w:tcPr>
          <w:p w14:paraId="34D0E31F" w14:textId="111D2E3D" w:rsidR="009057D9" w:rsidRPr="00A04CE5" w:rsidRDefault="00756293" w:rsidP="00AD6DEF">
            <w:pPr>
              <w:spacing w:line="240" w:lineRule="auto"/>
              <w:jc w:val="center"/>
              <w:rPr>
                <w:szCs w:val="24"/>
                <w:vertAlign w:val="superscript"/>
              </w:rPr>
            </w:pPr>
            <w:r w:rsidRPr="00A04CE5">
              <w:rPr>
                <w:noProof/>
                <w:szCs w:val="24"/>
              </w:rPr>
              <w:t>1-(1-α)</w:t>
            </w:r>
            <w:r w:rsidRPr="00A04CE5">
              <w:rPr>
                <w:noProof/>
                <w:szCs w:val="24"/>
                <w:vertAlign w:val="superscript"/>
              </w:rPr>
              <w:t>1.5</w:t>
            </w:r>
          </w:p>
        </w:tc>
      </w:tr>
    </w:tbl>
    <w:p w14:paraId="5BCCD5AC" w14:textId="3681A4C5" w:rsidR="00192C9E" w:rsidRPr="00A04CE5" w:rsidRDefault="00C802FE" w:rsidP="00943D17">
      <w:pPr>
        <w:rPr>
          <w:szCs w:val="24"/>
        </w:rPr>
      </w:pPr>
      <w:r w:rsidRPr="00A04CE5">
        <w:rPr>
          <w:szCs w:val="24"/>
        </w:rPr>
        <w:tab/>
      </w:r>
      <w:r w:rsidR="00192C9E" w:rsidRPr="00A04CE5">
        <w:rPr>
          <w:szCs w:val="24"/>
        </w:rPr>
        <w:t xml:space="preserve">The synergistic effect </w:t>
      </w:r>
      <w:r w:rsidR="00142EE5" w:rsidRPr="00A04CE5">
        <w:rPr>
          <w:szCs w:val="24"/>
        </w:rPr>
        <w:t>was</w:t>
      </w:r>
      <w:r w:rsidR="00192C9E" w:rsidRPr="00A04CE5">
        <w:rPr>
          <w:szCs w:val="24"/>
        </w:rPr>
        <w:t xml:space="preserve"> determined by comparing the </w:t>
      </w:r>
      <w:r w:rsidR="00985E13" w:rsidRPr="00A04CE5">
        <w:rPr>
          <w:szCs w:val="24"/>
        </w:rPr>
        <w:t xml:space="preserve">calculated </w:t>
      </w:r>
      <w:r w:rsidR="00192C9E" w:rsidRPr="00A04CE5">
        <w:rPr>
          <w:szCs w:val="24"/>
        </w:rPr>
        <w:t>values</w:t>
      </w:r>
      <w:r w:rsidR="00FC5FB8" w:rsidRPr="00A04CE5">
        <w:rPr>
          <w:szCs w:val="24"/>
        </w:rPr>
        <w:t xml:space="preserve"> of blends</w:t>
      </w:r>
      <w:r w:rsidR="00192C9E" w:rsidRPr="00A04CE5">
        <w:rPr>
          <w:szCs w:val="24"/>
        </w:rPr>
        <w:t xml:space="preserve"> with experimental values. The calculated values </w:t>
      </w:r>
      <w:r w:rsidR="004009BB" w:rsidRPr="00A04CE5">
        <w:rPr>
          <w:szCs w:val="24"/>
        </w:rPr>
        <w:t xml:space="preserve">using </w:t>
      </w:r>
      <w:r w:rsidR="004009BB" w:rsidRPr="00A04CE5">
        <w:rPr>
          <w:color w:val="365F91" w:themeColor="accent1" w:themeShade="BF"/>
          <w:szCs w:val="24"/>
        </w:rPr>
        <w:t>Eq.</w:t>
      </w:r>
      <w:r w:rsidR="006C5EA4" w:rsidRPr="00A04CE5">
        <w:rPr>
          <w:color w:val="365F91" w:themeColor="accent1" w:themeShade="BF"/>
          <w:szCs w:val="24"/>
        </w:rPr>
        <w:t xml:space="preserve"> </w:t>
      </w:r>
      <w:r w:rsidR="004009BB" w:rsidRPr="00A04CE5">
        <w:rPr>
          <w:color w:val="365F91" w:themeColor="accent1" w:themeShade="BF"/>
          <w:szCs w:val="24"/>
        </w:rPr>
        <w:t xml:space="preserve">8 </w:t>
      </w:r>
      <w:r w:rsidR="00192C9E" w:rsidRPr="00A04CE5">
        <w:rPr>
          <w:szCs w:val="24"/>
        </w:rPr>
        <w:t>were obtained by the additive model which assume</w:t>
      </w:r>
      <w:r w:rsidR="000B7159" w:rsidRPr="00A04CE5">
        <w:rPr>
          <w:szCs w:val="24"/>
        </w:rPr>
        <w:t>d</w:t>
      </w:r>
      <w:r w:rsidR="00192C9E" w:rsidRPr="00A04CE5">
        <w:rPr>
          <w:szCs w:val="24"/>
        </w:rPr>
        <w:t xml:space="preserve"> that no interactions </w:t>
      </w:r>
      <w:r w:rsidR="000B7159" w:rsidRPr="00A04CE5">
        <w:rPr>
          <w:szCs w:val="24"/>
        </w:rPr>
        <w:t xml:space="preserve">occurred </w:t>
      </w:r>
      <w:r w:rsidR="00192C9E" w:rsidRPr="00A04CE5">
        <w:rPr>
          <w:szCs w:val="24"/>
        </w:rPr>
        <w:t xml:space="preserve"> between the coal and biomass during co-pyrolysis </w:t>
      </w:r>
      <w:r w:rsidR="009C4025" w:rsidRPr="00A04CE5">
        <w:rPr>
          <w:szCs w:val="24"/>
        </w:rPr>
        <w:fldChar w:fldCharType="begin"/>
      </w:r>
      <w:r w:rsidR="00BF5079" w:rsidRPr="00A04CE5">
        <w:rPr>
          <w:szCs w:val="24"/>
        </w:rPr>
        <w:instrText xml:space="preserve"> ADDIN EN.CITE &lt;EndNote&gt;&lt;Cite&gt;&lt;Author&gt;Park&lt;/Author&gt;&lt;Year&gt;2010&lt;/Year&gt;&lt;RecNum&gt;77&lt;/RecNum&gt;&lt;DisplayText&gt;[14]&lt;/DisplayText&gt;&lt;record&gt;&lt;rec-number&gt;77&lt;/rec-number&gt;&lt;foreign-keys&gt;&lt;key app="EN" db-id="rveztpwpyvwtf0ef0vjvwf0l9rfz5rz0dt5f" timestamp="1625036810"&gt;77&lt;/key&gt;&lt;/foreign-keys&gt;&lt;ref-type name="Journal Article"&gt;17&lt;/ref-type&gt;&lt;contributors&gt;&lt;authors&gt;&lt;author&gt;Park, Dong Kyoo&lt;/author&gt;&lt;author&gt;Kim, Sang Done&lt;/author&gt;&lt;author&gt;Lee, See Hoon&lt;/author&gt;&lt;author&gt;Lee, Jae Goo&lt;/author&gt;&lt;/authors&gt;&lt;/contributors&gt;&lt;titles&gt;&lt;title&gt;Co-pyrolysis characteristics of sawdust and coal blend in TGA and a fixed bed reactor&lt;/title&gt;&lt;secondary-title&gt;Bioresource Technology&lt;/secondary-title&gt;&lt;/titles&gt;&lt;periodical&gt;&lt;full-title&gt;Bioresource technology&lt;/full-title&gt;&lt;/periodical&gt;&lt;pages&gt;6151-6156&lt;/pages&gt;&lt;volume&gt;101&lt;/volume&gt;&lt;number&gt;15&lt;/number&gt;&lt;keywords&gt;&lt;keyword&gt;Co-pyrolysis&lt;/keyword&gt;&lt;keyword&gt;Coal&lt;/keyword&gt;&lt;keyword&gt;Biomass&lt;/keyword&gt;&lt;keyword&gt;Synergy effect&lt;/keyword&gt;&lt;/keywords&gt;&lt;dates&gt;&lt;year&gt;2010&lt;/year&gt;&lt;pub-dates&gt;&lt;date&gt;2010/08/01/&lt;/date&gt;&lt;/pub-dates&gt;&lt;/dates&gt;&lt;isbn&gt;0960-8524&lt;/isbn&gt;&lt;urls&gt;&lt;related-urls&gt;&lt;url&gt;https://www.sciencedirect.com/science/article/pii/S0960852410003986&lt;/url&gt;&lt;/related-urls&gt;&lt;/urls&gt;&lt;electronic-resource-num&gt;https://doi.org/10.1016/j.biortech.2010.02.087&lt;/electronic-resource-num&gt;&lt;/record&gt;&lt;/Cite&gt;&lt;/EndNote&gt;</w:instrText>
      </w:r>
      <w:r w:rsidR="009C4025" w:rsidRPr="00A04CE5">
        <w:rPr>
          <w:szCs w:val="24"/>
        </w:rPr>
        <w:fldChar w:fldCharType="separate"/>
      </w:r>
      <w:r w:rsidR="00BF5079" w:rsidRPr="00A04CE5">
        <w:rPr>
          <w:noProof/>
          <w:szCs w:val="24"/>
        </w:rPr>
        <w:t>[14]</w:t>
      </w:r>
      <w:r w:rsidR="009C4025" w:rsidRPr="00A04CE5">
        <w:rPr>
          <w:szCs w:val="24"/>
        </w:rPr>
        <w:fldChar w:fldCharType="end"/>
      </w:r>
      <w:r w:rsidR="00192C9E" w:rsidRPr="00A04CE5">
        <w:rPr>
          <w:szCs w:val="24"/>
        </w:rPr>
        <w:t xml:space="preserve">. </w:t>
      </w:r>
    </w:p>
    <w:p w14:paraId="269AE745" w14:textId="67C25512" w:rsidR="00756293" w:rsidRPr="00A04CE5" w:rsidRDefault="00756293" w:rsidP="00442BAA">
      <w:pPr>
        <w:pStyle w:val="Caption"/>
        <w:jc w:val="both"/>
        <w:rPr>
          <w:b/>
          <w:bCs w:val="0"/>
          <w:sz w:val="24"/>
          <w:szCs w:val="24"/>
          <w:vertAlign w:val="subscript"/>
        </w:rPr>
      </w:pPr>
      <w:proofErr w:type="spellStart"/>
      <w:r w:rsidRPr="00A04CE5">
        <w:rPr>
          <w:sz w:val="24"/>
          <w:szCs w:val="24"/>
        </w:rPr>
        <w:t>Y</w:t>
      </w:r>
      <w:r w:rsidRPr="00A04CE5">
        <w:rPr>
          <w:sz w:val="24"/>
          <w:szCs w:val="24"/>
          <w:vertAlign w:val="subscript"/>
        </w:rPr>
        <w:t>calculated</w:t>
      </w:r>
      <w:proofErr w:type="spellEnd"/>
      <w:r w:rsidRPr="00A04CE5">
        <w:rPr>
          <w:sz w:val="24"/>
          <w:szCs w:val="24"/>
          <w:vertAlign w:val="subscript"/>
        </w:rPr>
        <w:t xml:space="preserve"> </w:t>
      </w:r>
      <w:r w:rsidRPr="00A04CE5">
        <w:rPr>
          <w:b/>
          <w:bCs w:val="0"/>
          <w:sz w:val="24"/>
          <w:szCs w:val="24"/>
        </w:rPr>
        <w:t xml:space="preserve">= </w:t>
      </w:r>
      <w:r w:rsidRPr="00A04CE5">
        <w:rPr>
          <w:sz w:val="24"/>
          <w:szCs w:val="24"/>
        </w:rPr>
        <w:t xml:space="preserve">X </w:t>
      </w:r>
      <w:r w:rsidRPr="00A04CE5">
        <w:rPr>
          <w:b/>
          <w:bCs w:val="0"/>
          <w:sz w:val="24"/>
          <w:szCs w:val="24"/>
          <w:vertAlign w:val="subscript"/>
        </w:rPr>
        <w:t>coal</w:t>
      </w:r>
      <w:r w:rsidRPr="00A04CE5">
        <w:rPr>
          <w:b/>
          <w:bCs w:val="0"/>
          <w:sz w:val="24"/>
          <w:szCs w:val="24"/>
        </w:rPr>
        <w:t xml:space="preserve"> </w:t>
      </w:r>
      <w:proofErr w:type="spellStart"/>
      <w:r w:rsidRPr="00A04CE5">
        <w:rPr>
          <w:sz w:val="24"/>
          <w:szCs w:val="24"/>
        </w:rPr>
        <w:t>Y</w:t>
      </w:r>
      <w:r w:rsidRPr="00A04CE5">
        <w:rPr>
          <w:b/>
          <w:bCs w:val="0"/>
          <w:sz w:val="24"/>
          <w:szCs w:val="24"/>
          <w:vertAlign w:val="subscript"/>
        </w:rPr>
        <w:t>coal</w:t>
      </w:r>
      <w:proofErr w:type="spellEnd"/>
      <w:r w:rsidRPr="00A04CE5">
        <w:rPr>
          <w:b/>
          <w:bCs w:val="0"/>
          <w:sz w:val="24"/>
          <w:szCs w:val="24"/>
        </w:rPr>
        <w:t xml:space="preserve"> +</w:t>
      </w:r>
      <w:proofErr w:type="spellStart"/>
      <w:r w:rsidRPr="00A04CE5">
        <w:rPr>
          <w:sz w:val="24"/>
          <w:szCs w:val="24"/>
        </w:rPr>
        <w:t>X</w:t>
      </w:r>
      <w:r w:rsidRPr="00A04CE5">
        <w:rPr>
          <w:b/>
          <w:bCs w:val="0"/>
          <w:sz w:val="24"/>
          <w:szCs w:val="24"/>
          <w:vertAlign w:val="subscript"/>
        </w:rPr>
        <w:t>biomass</w:t>
      </w:r>
      <w:proofErr w:type="spellEnd"/>
      <w:r w:rsidRPr="00A04CE5">
        <w:rPr>
          <w:b/>
          <w:bCs w:val="0"/>
          <w:sz w:val="24"/>
          <w:szCs w:val="24"/>
        </w:rPr>
        <w:t xml:space="preserve"> </w:t>
      </w:r>
      <w:proofErr w:type="spellStart"/>
      <w:r w:rsidRPr="00A04CE5">
        <w:rPr>
          <w:sz w:val="24"/>
          <w:szCs w:val="24"/>
        </w:rPr>
        <w:t>Y</w:t>
      </w:r>
      <w:r w:rsidRPr="00A04CE5">
        <w:rPr>
          <w:b/>
          <w:bCs w:val="0"/>
          <w:sz w:val="24"/>
          <w:szCs w:val="24"/>
          <w:vertAlign w:val="subscript"/>
        </w:rPr>
        <w:t>biomass</w:t>
      </w:r>
      <w:proofErr w:type="spellEnd"/>
      <w:r w:rsidRPr="00A04CE5">
        <w:rPr>
          <w:b/>
          <w:bCs w:val="0"/>
          <w:sz w:val="24"/>
          <w:szCs w:val="24"/>
          <w:vertAlign w:val="subscript"/>
        </w:rPr>
        <w:t xml:space="preserve"> </w:t>
      </w:r>
      <w:r w:rsidRPr="00A04CE5">
        <w:rPr>
          <w:b/>
          <w:bCs w:val="0"/>
          <w:sz w:val="24"/>
          <w:szCs w:val="24"/>
          <w:vertAlign w:val="subscript"/>
        </w:rPr>
        <w:tab/>
      </w:r>
      <w:r w:rsidRPr="00A04CE5">
        <w:rPr>
          <w:b/>
          <w:bCs w:val="0"/>
          <w:sz w:val="24"/>
          <w:szCs w:val="24"/>
          <w:vertAlign w:val="subscript"/>
        </w:rPr>
        <w:tab/>
      </w:r>
      <w:r w:rsidRPr="00A04CE5">
        <w:rPr>
          <w:b/>
          <w:bCs w:val="0"/>
          <w:sz w:val="24"/>
          <w:szCs w:val="24"/>
          <w:vertAlign w:val="subscript"/>
        </w:rPr>
        <w:tab/>
      </w:r>
      <w:r w:rsidRPr="00A04CE5">
        <w:rPr>
          <w:b/>
          <w:bCs w:val="0"/>
          <w:sz w:val="24"/>
          <w:szCs w:val="24"/>
          <w:vertAlign w:val="subscript"/>
        </w:rPr>
        <w:tab/>
      </w:r>
      <w:r w:rsidRPr="00A04CE5">
        <w:rPr>
          <w:b/>
          <w:bCs w:val="0"/>
          <w:sz w:val="24"/>
          <w:szCs w:val="24"/>
          <w:vertAlign w:val="subscript"/>
        </w:rPr>
        <w:tab/>
      </w:r>
      <w:r w:rsidRPr="00A04CE5">
        <w:rPr>
          <w:b/>
          <w:bCs w:val="0"/>
          <w:sz w:val="24"/>
          <w:szCs w:val="24"/>
          <w:vertAlign w:val="subscript"/>
        </w:rPr>
        <w:tab/>
        <w:t xml:space="preserve"> </w:t>
      </w:r>
      <w:r w:rsidR="00E80128" w:rsidRPr="00A04CE5">
        <w:rPr>
          <w:sz w:val="24"/>
          <w:szCs w:val="24"/>
        </w:rPr>
        <w:tab/>
      </w:r>
      <w:r w:rsidR="00E80128" w:rsidRPr="00A04CE5">
        <w:rPr>
          <w:sz w:val="24"/>
          <w:szCs w:val="24"/>
        </w:rPr>
        <w:tab/>
      </w:r>
      <w:r w:rsidRPr="00A04CE5">
        <w:rPr>
          <w:sz w:val="24"/>
          <w:szCs w:val="24"/>
        </w:rPr>
        <w:t>(</w:t>
      </w:r>
      <w:r w:rsidRPr="00A04CE5">
        <w:rPr>
          <w:sz w:val="24"/>
          <w:szCs w:val="24"/>
        </w:rPr>
        <w:fldChar w:fldCharType="begin"/>
      </w:r>
      <w:r w:rsidRPr="00A04CE5">
        <w:rPr>
          <w:sz w:val="24"/>
          <w:szCs w:val="24"/>
        </w:rPr>
        <w:instrText xml:space="preserve"> SEQ Equation \* ARABIC </w:instrText>
      </w:r>
      <w:r w:rsidRPr="00A04CE5">
        <w:rPr>
          <w:sz w:val="24"/>
          <w:szCs w:val="24"/>
        </w:rPr>
        <w:fldChar w:fldCharType="separate"/>
      </w:r>
      <w:r w:rsidR="00E7575F" w:rsidRPr="00A04CE5">
        <w:rPr>
          <w:noProof/>
          <w:sz w:val="24"/>
          <w:szCs w:val="24"/>
        </w:rPr>
        <w:t>8</w:t>
      </w:r>
      <w:r w:rsidRPr="00A04CE5">
        <w:rPr>
          <w:sz w:val="24"/>
          <w:szCs w:val="24"/>
        </w:rPr>
        <w:fldChar w:fldCharType="end"/>
      </w:r>
      <w:r w:rsidRPr="00A04CE5">
        <w:rPr>
          <w:sz w:val="24"/>
          <w:szCs w:val="24"/>
        </w:rPr>
        <w:t>)</w:t>
      </w:r>
    </w:p>
    <w:p w14:paraId="75A2837E" w14:textId="2B330B47" w:rsidR="00192C9E" w:rsidRPr="00A04CE5" w:rsidRDefault="00785DC3" w:rsidP="00943D17">
      <w:pPr>
        <w:rPr>
          <w:szCs w:val="24"/>
        </w:rPr>
      </w:pPr>
      <w:r w:rsidRPr="00A04CE5">
        <w:rPr>
          <w:szCs w:val="24"/>
        </w:rPr>
        <w:t xml:space="preserve">Where </w:t>
      </w:r>
      <w:proofErr w:type="spellStart"/>
      <w:r w:rsidRPr="00A04CE5">
        <w:rPr>
          <w:szCs w:val="24"/>
        </w:rPr>
        <w:t>Y</w:t>
      </w:r>
      <w:r w:rsidRPr="00A04CE5">
        <w:rPr>
          <w:szCs w:val="24"/>
          <w:vertAlign w:val="subscript"/>
        </w:rPr>
        <w:t>coal</w:t>
      </w:r>
      <w:proofErr w:type="spellEnd"/>
      <w:r w:rsidRPr="00A04CE5">
        <w:rPr>
          <w:szCs w:val="24"/>
          <w:vertAlign w:val="subscript"/>
        </w:rPr>
        <w:t xml:space="preserve"> </w:t>
      </w:r>
      <w:r w:rsidRPr="00A04CE5">
        <w:rPr>
          <w:szCs w:val="24"/>
        </w:rPr>
        <w:t xml:space="preserve">and </w:t>
      </w:r>
      <w:proofErr w:type="spellStart"/>
      <w:r w:rsidRPr="00A04CE5">
        <w:rPr>
          <w:szCs w:val="24"/>
        </w:rPr>
        <w:t>Y</w:t>
      </w:r>
      <w:r w:rsidRPr="00A04CE5">
        <w:rPr>
          <w:szCs w:val="24"/>
          <w:vertAlign w:val="subscript"/>
        </w:rPr>
        <w:t>biomass</w:t>
      </w:r>
      <w:proofErr w:type="spellEnd"/>
      <w:r w:rsidRPr="00A04CE5">
        <w:rPr>
          <w:szCs w:val="24"/>
        </w:rPr>
        <w:t xml:space="preserve"> are the experimental values of coal and rice husk, while </w:t>
      </w:r>
      <w:proofErr w:type="spellStart"/>
      <w:r w:rsidR="00EE2BCE" w:rsidRPr="00A04CE5">
        <w:rPr>
          <w:szCs w:val="24"/>
        </w:rPr>
        <w:t>X</w:t>
      </w:r>
      <w:r w:rsidRPr="00A04CE5">
        <w:rPr>
          <w:szCs w:val="24"/>
          <w:vertAlign w:val="subscript"/>
        </w:rPr>
        <w:t>coal</w:t>
      </w:r>
      <w:proofErr w:type="spellEnd"/>
      <w:r w:rsidRPr="00A04CE5">
        <w:rPr>
          <w:szCs w:val="24"/>
          <w:vertAlign w:val="subscript"/>
        </w:rPr>
        <w:t xml:space="preserve"> </w:t>
      </w:r>
      <w:r w:rsidRPr="00A04CE5">
        <w:rPr>
          <w:szCs w:val="24"/>
        </w:rPr>
        <w:t xml:space="preserve">and </w:t>
      </w:r>
      <w:proofErr w:type="spellStart"/>
      <w:r w:rsidR="00EE2BCE" w:rsidRPr="00A04CE5">
        <w:rPr>
          <w:szCs w:val="24"/>
        </w:rPr>
        <w:t>X</w:t>
      </w:r>
      <w:r w:rsidRPr="00A04CE5">
        <w:rPr>
          <w:szCs w:val="24"/>
          <w:vertAlign w:val="subscript"/>
        </w:rPr>
        <w:t>biomass</w:t>
      </w:r>
      <w:proofErr w:type="spellEnd"/>
      <w:r w:rsidRPr="00A04CE5">
        <w:rPr>
          <w:szCs w:val="24"/>
        </w:rPr>
        <w:t xml:space="preserve"> are the mass fractions of coal and rice husk in the blends, respectively. </w:t>
      </w:r>
    </w:p>
    <w:p w14:paraId="2C9B5873" w14:textId="0190095F" w:rsidR="002C01E5" w:rsidRPr="00A04CE5" w:rsidRDefault="002C01E5" w:rsidP="00332C89">
      <w:pPr>
        <w:ind w:firstLine="720"/>
        <w:rPr>
          <w:szCs w:val="24"/>
        </w:rPr>
      </w:pPr>
      <w:r w:rsidRPr="00A04CE5">
        <w:rPr>
          <w:szCs w:val="24"/>
        </w:rPr>
        <w:t xml:space="preserve">Deviation </w:t>
      </w:r>
      <w:r w:rsidR="003C254D" w:rsidRPr="00A04CE5">
        <w:rPr>
          <w:szCs w:val="24"/>
        </w:rPr>
        <w:t>(</w:t>
      </w:r>
      <w:r w:rsidR="003C254D" w:rsidRPr="00A04CE5">
        <w:rPr>
          <w:color w:val="0070C0"/>
          <w:szCs w:val="24"/>
        </w:rPr>
        <w:t>Eq. 9</w:t>
      </w:r>
      <w:r w:rsidR="003C254D" w:rsidRPr="00A04CE5">
        <w:rPr>
          <w:szCs w:val="24"/>
        </w:rPr>
        <w:t>)</w:t>
      </w:r>
      <w:r w:rsidR="003C254D" w:rsidRPr="00A04CE5">
        <w:rPr>
          <w:color w:val="0070C0"/>
          <w:szCs w:val="24"/>
        </w:rPr>
        <w:t xml:space="preserve"> </w:t>
      </w:r>
      <w:r w:rsidRPr="00A04CE5">
        <w:rPr>
          <w:szCs w:val="24"/>
        </w:rPr>
        <w:t>between experimental and calculated values of</w:t>
      </w:r>
      <w:r w:rsidR="008F20B9" w:rsidRPr="00A04CE5">
        <w:rPr>
          <w:szCs w:val="24"/>
        </w:rPr>
        <w:t xml:space="preserve"> weight </w:t>
      </w:r>
      <w:r w:rsidRPr="00A04CE5">
        <w:rPr>
          <w:szCs w:val="24"/>
        </w:rPr>
        <w:t>loss rates was determined to identify the presence of synergistic effect in blends</w:t>
      </w:r>
      <w:r w:rsidR="006C5EA4" w:rsidRPr="00A04CE5">
        <w:rPr>
          <w:szCs w:val="24"/>
        </w:rPr>
        <w:t xml:space="preserve"> </w:t>
      </w:r>
      <w:r w:rsidRPr="00A04CE5">
        <w:rPr>
          <w:szCs w:val="24"/>
        </w:rPr>
        <w:fldChar w:fldCharType="begin">
          <w:fldData xml:space="preserve">PEVuZE5vdGU+PENpdGU+PEF1dGhvcj5NZXJkdW48L0F1dGhvcj48WWVhcj4yMDIxPC9ZZWFyPjxS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</w:fldData>
        </w:fldChar>
      </w:r>
      <w:r w:rsidR="00934DC4" w:rsidRPr="00A04CE5">
        <w:rPr>
          <w:szCs w:val="24"/>
        </w:rPr>
        <w:instrText xml:space="preserve"> ADDIN EN.CITE </w:instrText>
      </w:r>
      <w:r w:rsidR="00934DC4" w:rsidRPr="00A04CE5">
        <w:rPr>
          <w:szCs w:val="24"/>
        </w:rPr>
        <w:fldChar w:fldCharType="begin">
          <w:fldData xml:space="preserve">PEVuZE5vdGU+PENpdGU+PEF1dGhvcj5NZXJkdW48L0F1dGhvcj48WWVhcj4yMDIxPC9ZZWFyPjxS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</w:fldData>
        </w:fldChar>
      </w:r>
      <w:r w:rsidR="00934DC4" w:rsidRPr="00A04CE5">
        <w:rPr>
          <w:szCs w:val="24"/>
        </w:rPr>
        <w:instrText xml:space="preserve"> ADDIN EN.CITE.DATA </w:instrText>
      </w:r>
      <w:r w:rsidR="00934DC4" w:rsidRPr="00A04CE5">
        <w:rPr>
          <w:szCs w:val="24"/>
        </w:rPr>
      </w:r>
      <w:r w:rsidR="00934DC4" w:rsidRPr="00A04CE5">
        <w:rPr>
          <w:szCs w:val="24"/>
        </w:rPr>
        <w:fldChar w:fldCharType="end"/>
      </w:r>
      <w:r w:rsidRPr="00A04CE5">
        <w:rPr>
          <w:szCs w:val="24"/>
        </w:rPr>
      </w:r>
      <w:r w:rsidRPr="00A04CE5">
        <w:rPr>
          <w:szCs w:val="24"/>
        </w:rPr>
        <w:fldChar w:fldCharType="separate"/>
      </w:r>
      <w:r w:rsidR="00934DC4" w:rsidRPr="00A04CE5">
        <w:rPr>
          <w:noProof/>
          <w:szCs w:val="24"/>
        </w:rPr>
        <w:t>[34, 35]</w:t>
      </w:r>
      <w:r w:rsidRPr="00A04CE5">
        <w:rPr>
          <w:szCs w:val="24"/>
        </w:rPr>
        <w:fldChar w:fldCharType="end"/>
      </w:r>
      <w:r w:rsidRPr="00A04CE5">
        <w:rPr>
          <w:szCs w:val="24"/>
        </w:rPr>
        <w:t>.</w:t>
      </w:r>
    </w:p>
    <w:p w14:paraId="763D6636" w14:textId="6E54D95C" w:rsidR="00EE2BCE" w:rsidRPr="00A04CE5" w:rsidRDefault="00EE2BCE" w:rsidP="004F040E">
      <w:pPr>
        <w:pStyle w:val="Caption"/>
        <w:jc w:val="both"/>
        <w:rPr>
          <w:sz w:val="24"/>
          <w:szCs w:val="24"/>
        </w:rPr>
      </w:pPr>
      <w:r w:rsidRPr="00A04CE5">
        <w:rPr>
          <w:sz w:val="24"/>
          <w:szCs w:val="24"/>
        </w:rPr>
        <w:t xml:space="preserve">Deviation = </w:t>
      </w:r>
      <m:oMath>
        <m:f>
          <m:fPr>
            <m:ctrlPr>
              <w:rPr>
                <w:rFonts w:ascii="Cambria Math" w:hAnsi="Cambria Math"/>
                <w:bCs w:val="0"/>
                <w:i/>
                <w:sz w:val="24"/>
                <w:szCs w:val="24"/>
              </w:rPr>
            </m:ctrlPr>
          </m:fPr>
          <m:num>
            <m:sSub>
              <m:sSubPr>
                <m:ctrlPr>
                  <w:rPr>
                    <w:rFonts w:ascii="Cambria Math" w:hAnsi="Cambria Math"/>
                    <w:bCs w:val="0"/>
                    <w:i/>
                    <w:sz w:val="24"/>
                    <w:szCs w:val="24"/>
                  </w:rPr>
                </m:ctrlPr>
              </m:sSubPr>
              <m:e>
                <m:r>
                  <w:rPr>
                    <w:rFonts w:ascii="Cambria Math" w:hAnsi="Cambria Math"/>
                    <w:sz w:val="24"/>
                    <w:szCs w:val="24"/>
                  </w:rPr>
                  <m:t>Exp</m:t>
                </m:r>
              </m:e>
              <m:sub>
                <m:r>
                  <w:rPr>
                    <w:rFonts w:ascii="Cambria Math" w:hAnsi="Cambria Math"/>
                    <w:sz w:val="24"/>
                    <w:szCs w:val="24"/>
                  </w:rPr>
                  <m:t xml:space="preserve">value </m:t>
                </m:r>
              </m:sub>
            </m:sSub>
            <m:r>
              <w:rPr>
                <w:rFonts w:ascii="Cambria Math" w:hAnsi="Cambria Math"/>
                <w:sz w:val="24"/>
                <w:szCs w:val="24"/>
              </w:rPr>
              <m:t>-</m:t>
            </m:r>
            <m:sSub>
              <m:sSubPr>
                <m:ctrlPr>
                  <w:rPr>
                    <w:rFonts w:ascii="Cambria Math" w:hAnsi="Cambria Math"/>
                    <w:bCs w:val="0"/>
                    <w:i/>
                    <w:sz w:val="24"/>
                    <w:szCs w:val="24"/>
                  </w:rPr>
                </m:ctrlPr>
              </m:sSubPr>
              <m:e>
                <m:r>
                  <w:rPr>
                    <w:rFonts w:ascii="Cambria Math" w:hAnsi="Cambria Math"/>
                    <w:sz w:val="24"/>
                    <w:szCs w:val="24"/>
                  </w:rPr>
                  <m:t>Cal</m:t>
                </m:r>
              </m:e>
              <m:sub>
                <m:r>
                  <w:rPr>
                    <w:rFonts w:ascii="Cambria Math" w:hAnsi="Cambria Math"/>
                    <w:sz w:val="24"/>
                    <w:szCs w:val="24"/>
                  </w:rPr>
                  <m:t>value</m:t>
                </m:r>
              </m:sub>
            </m:sSub>
          </m:num>
          <m:den>
            <m:sSub>
              <m:sSubPr>
                <m:ctrlPr>
                  <w:rPr>
                    <w:rFonts w:ascii="Cambria Math" w:hAnsi="Cambria Math"/>
                    <w:bCs w:val="0"/>
                    <w:i/>
                    <w:sz w:val="24"/>
                    <w:szCs w:val="24"/>
                  </w:rPr>
                </m:ctrlPr>
              </m:sSubPr>
              <m:e>
                <m:r>
                  <w:rPr>
                    <w:rFonts w:ascii="Cambria Math" w:hAnsi="Cambria Math"/>
                    <w:sz w:val="24"/>
                    <w:szCs w:val="24"/>
                  </w:rPr>
                  <m:t>Exp</m:t>
                </m:r>
              </m:e>
              <m:sub>
                <m:r>
                  <w:rPr>
                    <w:rFonts w:ascii="Cambria Math" w:hAnsi="Cambria Math"/>
                    <w:sz w:val="24"/>
                    <w:szCs w:val="24"/>
                  </w:rPr>
                  <m:t>value</m:t>
                </m:r>
              </m:sub>
            </m:sSub>
          </m:den>
        </m:f>
      </m:oMath>
      <w:r w:rsidRPr="00A04CE5">
        <w:rPr>
          <w:sz w:val="24"/>
          <w:szCs w:val="24"/>
        </w:rPr>
        <w:t xml:space="preserve"> × 100</w:t>
      </w:r>
      <w:r w:rsidRPr="00A04CE5">
        <w:rPr>
          <w:sz w:val="24"/>
          <w:szCs w:val="24"/>
        </w:rPr>
        <w:tab/>
      </w:r>
      <w:r w:rsidRPr="00A04CE5">
        <w:rPr>
          <w:sz w:val="24"/>
          <w:szCs w:val="24"/>
        </w:rPr>
        <w:tab/>
      </w:r>
      <w:r w:rsidRPr="00A04CE5">
        <w:rPr>
          <w:sz w:val="24"/>
          <w:szCs w:val="24"/>
        </w:rPr>
        <w:tab/>
      </w:r>
      <w:r w:rsidRPr="00A04CE5">
        <w:rPr>
          <w:sz w:val="24"/>
          <w:szCs w:val="24"/>
        </w:rPr>
        <w:tab/>
      </w:r>
      <w:r w:rsidRPr="00A04CE5">
        <w:rPr>
          <w:sz w:val="24"/>
          <w:szCs w:val="24"/>
        </w:rPr>
        <w:tab/>
      </w:r>
      <w:r w:rsidRPr="00A04CE5">
        <w:rPr>
          <w:sz w:val="24"/>
          <w:szCs w:val="24"/>
        </w:rPr>
        <w:tab/>
      </w:r>
      <w:r w:rsidR="00E80128" w:rsidRPr="00A04CE5">
        <w:rPr>
          <w:sz w:val="24"/>
          <w:szCs w:val="24"/>
        </w:rPr>
        <w:tab/>
      </w:r>
      <w:r w:rsidR="00E80128" w:rsidRPr="00A04CE5">
        <w:rPr>
          <w:sz w:val="24"/>
          <w:szCs w:val="24"/>
        </w:rPr>
        <w:tab/>
      </w:r>
      <w:r w:rsidR="00E80128" w:rsidRPr="00A04CE5">
        <w:rPr>
          <w:sz w:val="24"/>
          <w:szCs w:val="24"/>
        </w:rPr>
        <w:tab/>
      </w:r>
      <w:r w:rsidRPr="00A04CE5">
        <w:rPr>
          <w:sz w:val="24"/>
          <w:szCs w:val="24"/>
        </w:rPr>
        <w:t>(</w:t>
      </w:r>
      <w:r w:rsidRPr="00A04CE5">
        <w:rPr>
          <w:sz w:val="24"/>
          <w:szCs w:val="24"/>
        </w:rPr>
        <w:fldChar w:fldCharType="begin"/>
      </w:r>
      <w:r w:rsidRPr="00A04CE5">
        <w:rPr>
          <w:sz w:val="24"/>
          <w:szCs w:val="24"/>
        </w:rPr>
        <w:instrText xml:space="preserve"> SEQ Equation \* ARABIC </w:instrText>
      </w:r>
      <w:r w:rsidRPr="00A04CE5">
        <w:rPr>
          <w:sz w:val="24"/>
          <w:szCs w:val="24"/>
        </w:rPr>
        <w:fldChar w:fldCharType="separate"/>
      </w:r>
      <w:r w:rsidR="00E7575F" w:rsidRPr="00A04CE5">
        <w:rPr>
          <w:noProof/>
          <w:sz w:val="24"/>
          <w:szCs w:val="24"/>
        </w:rPr>
        <w:t>9</w:t>
      </w:r>
      <w:r w:rsidRPr="00A04CE5">
        <w:rPr>
          <w:sz w:val="24"/>
          <w:szCs w:val="24"/>
        </w:rPr>
        <w:fldChar w:fldCharType="end"/>
      </w:r>
      <w:r w:rsidRPr="00A04CE5">
        <w:rPr>
          <w:sz w:val="24"/>
          <w:szCs w:val="24"/>
        </w:rPr>
        <w:t>)</w:t>
      </w:r>
    </w:p>
    <w:p w14:paraId="20FE43AB" w14:textId="55B95825" w:rsidR="002C01E5" w:rsidRPr="00A04CE5" w:rsidRDefault="002C01E5" w:rsidP="00943D17">
      <w:pPr>
        <w:rPr>
          <w:szCs w:val="24"/>
        </w:rPr>
      </w:pPr>
      <w:r w:rsidRPr="00A04CE5">
        <w:rPr>
          <w:szCs w:val="24"/>
        </w:rPr>
        <w:t xml:space="preserve">where </w:t>
      </w:r>
      <w:proofErr w:type="spellStart"/>
      <w:r w:rsidRPr="00A04CE5">
        <w:rPr>
          <w:szCs w:val="24"/>
        </w:rPr>
        <w:t>Exp</w:t>
      </w:r>
      <w:r w:rsidRPr="00A04CE5">
        <w:rPr>
          <w:szCs w:val="24"/>
          <w:vertAlign w:val="subscript"/>
        </w:rPr>
        <w:t>value</w:t>
      </w:r>
      <w:proofErr w:type="spellEnd"/>
      <w:r w:rsidRPr="00A04CE5">
        <w:rPr>
          <w:szCs w:val="24"/>
          <w:vertAlign w:val="subscript"/>
        </w:rPr>
        <w:t xml:space="preserve"> </w:t>
      </w:r>
      <w:r w:rsidRPr="00A04CE5">
        <w:rPr>
          <w:szCs w:val="24"/>
        </w:rPr>
        <w:t xml:space="preserve">is the value which is obtained from TGA curve and </w:t>
      </w:r>
      <w:proofErr w:type="spellStart"/>
      <w:r w:rsidRPr="00A04CE5">
        <w:rPr>
          <w:szCs w:val="24"/>
        </w:rPr>
        <w:t>Cal</w:t>
      </w:r>
      <w:r w:rsidRPr="00A04CE5">
        <w:rPr>
          <w:szCs w:val="24"/>
          <w:vertAlign w:val="subscript"/>
        </w:rPr>
        <w:t>value</w:t>
      </w:r>
      <w:proofErr w:type="spellEnd"/>
      <w:r w:rsidRPr="00A04CE5">
        <w:rPr>
          <w:szCs w:val="24"/>
          <w:vertAlign w:val="subscript"/>
        </w:rPr>
        <w:t xml:space="preserve"> </w:t>
      </w:r>
      <w:r w:rsidR="00985E13" w:rsidRPr="00A04CE5">
        <w:rPr>
          <w:szCs w:val="24"/>
        </w:rPr>
        <w:t xml:space="preserve">is the value obtained from sum of TGA curves </w:t>
      </w:r>
      <w:r w:rsidR="00DD620B" w:rsidRPr="00A04CE5">
        <w:rPr>
          <w:szCs w:val="24"/>
        </w:rPr>
        <w:t>o</w:t>
      </w:r>
      <w:r w:rsidR="00985E13" w:rsidRPr="00A04CE5">
        <w:rPr>
          <w:szCs w:val="24"/>
        </w:rPr>
        <w:t xml:space="preserve">f individual samples as indicated in </w:t>
      </w:r>
      <w:r w:rsidR="00985E13" w:rsidRPr="00A04CE5">
        <w:rPr>
          <w:color w:val="0070C0"/>
          <w:szCs w:val="24"/>
        </w:rPr>
        <w:t>Eq.</w:t>
      </w:r>
      <w:r w:rsidR="003D7B23" w:rsidRPr="00A04CE5">
        <w:rPr>
          <w:color w:val="0070C0"/>
          <w:szCs w:val="24"/>
        </w:rPr>
        <w:t xml:space="preserve"> </w:t>
      </w:r>
      <w:r w:rsidR="00985E13" w:rsidRPr="00A04CE5">
        <w:rPr>
          <w:color w:val="0070C0"/>
          <w:szCs w:val="24"/>
        </w:rPr>
        <w:t>8</w:t>
      </w:r>
      <w:r w:rsidR="00985E13" w:rsidRPr="00A04CE5">
        <w:rPr>
          <w:szCs w:val="24"/>
        </w:rPr>
        <w:t xml:space="preserve">. </w:t>
      </w:r>
    </w:p>
    <w:p w14:paraId="42776A78" w14:textId="09A74C2B" w:rsidR="001104AF" w:rsidRPr="00A04CE5" w:rsidRDefault="001104AF" w:rsidP="00943D17">
      <w:pPr>
        <w:rPr>
          <w:szCs w:val="24"/>
        </w:rPr>
      </w:pPr>
    </w:p>
    <w:p w14:paraId="7221C8BD" w14:textId="77777777" w:rsidR="001104AF" w:rsidRPr="00A04CE5" w:rsidRDefault="001104AF" w:rsidP="00943D17">
      <w:pPr>
        <w:rPr>
          <w:szCs w:val="24"/>
        </w:rPr>
      </w:pPr>
    </w:p>
    <w:p w14:paraId="46AA48F2" w14:textId="5940D2A5" w:rsidR="00832A26" w:rsidRPr="00A04CE5" w:rsidRDefault="00832A26" w:rsidP="007D605A">
      <w:pPr>
        <w:pStyle w:val="Heading2"/>
        <w:spacing w:line="360" w:lineRule="auto"/>
        <w:rPr>
          <w:rFonts w:cs="Times New Roman"/>
          <w:color w:val="000000" w:themeColor="text1"/>
          <w:szCs w:val="24"/>
        </w:rPr>
      </w:pPr>
      <w:r w:rsidRPr="00A04CE5">
        <w:rPr>
          <w:rFonts w:cs="Times New Roman"/>
          <w:color w:val="000000" w:themeColor="text1"/>
          <w:szCs w:val="24"/>
        </w:rPr>
        <w:t xml:space="preserve">2.4 </w:t>
      </w:r>
      <w:r w:rsidR="00594813" w:rsidRPr="00A04CE5">
        <w:rPr>
          <w:rFonts w:cs="Times New Roman"/>
          <w:color w:val="000000" w:themeColor="text1"/>
          <w:szCs w:val="24"/>
        </w:rPr>
        <w:t>Thermodynamic</w:t>
      </w:r>
      <w:r w:rsidRPr="00A04CE5">
        <w:rPr>
          <w:rFonts w:cs="Times New Roman"/>
          <w:color w:val="000000" w:themeColor="text1"/>
          <w:szCs w:val="24"/>
        </w:rPr>
        <w:t xml:space="preserve"> </w:t>
      </w:r>
      <w:r w:rsidR="00594813" w:rsidRPr="00A04CE5">
        <w:rPr>
          <w:rFonts w:cs="Times New Roman"/>
          <w:color w:val="000000" w:themeColor="text1"/>
          <w:szCs w:val="24"/>
        </w:rPr>
        <w:t>study</w:t>
      </w:r>
    </w:p>
    <w:p w14:paraId="26DDE3B4" w14:textId="188A5C79" w:rsidR="007E2F61" w:rsidRPr="00A04CE5" w:rsidRDefault="007E2F61" w:rsidP="00D672E3">
      <w:pPr>
        <w:ind w:firstLine="720"/>
        <w:rPr>
          <w:color w:val="FF0000"/>
          <w:szCs w:val="24"/>
        </w:rPr>
      </w:pPr>
      <w:r w:rsidRPr="00A04CE5">
        <w:rPr>
          <w:szCs w:val="24"/>
        </w:rPr>
        <w:t>Thermogravimetric analysis is also useful in determination of various thermodynamic parameters such as enthalpy</w:t>
      </w:r>
      <w:r w:rsidR="00D672E3" w:rsidRPr="00A04CE5">
        <w:rPr>
          <w:szCs w:val="24"/>
        </w:rPr>
        <w:t xml:space="preserve"> (H)</w:t>
      </w:r>
      <w:r w:rsidRPr="00A04CE5">
        <w:rPr>
          <w:szCs w:val="24"/>
        </w:rPr>
        <w:t>, Gibbs free energy</w:t>
      </w:r>
      <w:r w:rsidR="00D672E3" w:rsidRPr="00A04CE5">
        <w:rPr>
          <w:szCs w:val="24"/>
        </w:rPr>
        <w:t xml:space="preserve"> (G)</w:t>
      </w:r>
      <w:r w:rsidRPr="00A04CE5">
        <w:rPr>
          <w:szCs w:val="24"/>
        </w:rPr>
        <w:t xml:space="preserve"> and entropy</w:t>
      </w:r>
      <w:r w:rsidR="00D672E3" w:rsidRPr="00A04CE5">
        <w:rPr>
          <w:szCs w:val="24"/>
        </w:rPr>
        <w:t xml:space="preserve"> (S)</w:t>
      </w:r>
      <w:r w:rsidRPr="00A04CE5">
        <w:rPr>
          <w:szCs w:val="24"/>
        </w:rPr>
        <w:t xml:space="preserve"> </w:t>
      </w:r>
      <w:r w:rsidRPr="00A04CE5">
        <w:rPr>
          <w:szCs w:val="24"/>
        </w:rPr>
        <w:fldChar w:fldCharType="begin"/>
      </w:r>
      <w:r w:rsidR="00934DC4" w:rsidRPr="00A04CE5">
        <w:rPr>
          <w:szCs w:val="24"/>
        </w:rPr>
        <w:instrText xml:space="preserve"> ADDIN EN.CITE &lt;EndNote&gt;&lt;Cite&gt;&lt;Author&gt;Kim&lt;/Author&gt;&lt;Year&gt;2010&lt;/Year&gt;&lt;RecNum&gt;117&lt;/RecNum&gt;&lt;DisplayText&gt;[36]&lt;/DisplayText&gt;&lt;record&gt;&lt;rec-number&gt;117&lt;/rec-number&gt;&lt;foreign-keys&gt;&lt;key app="EN" db-id="rveztpwpyvwtf0ef0vjvwf0l9rfz5rz0dt5f" timestamp="1631346020"&gt;117&lt;/key&gt;&lt;/foreign-keys&gt;&lt;ref-type name="Journal Article"&gt;17&lt;/ref-type&gt;&lt;contributors&gt;&lt;authors&gt;&lt;author&gt;Kim, Yong Sang&lt;/author&gt;&lt;author&gt;Kim, Young Seok&lt;/author&gt;&lt;author&gt;Kim, Sung Hyun&lt;/author&gt;&lt;/authors&gt;&lt;/contributors&gt;&lt;titles&gt;&lt;title&gt;Investigation of thermodynamic parameters in the thermal decomposition of plastic waste− waste lube oil compounds&lt;/title&gt;&lt;secondary-title&gt;Environmental science &amp;amp; technology&lt;/secondary-title&gt;&lt;/titles&gt;&lt;periodical&gt;&lt;full-title&gt;Environmental science &amp;amp; technology&lt;/full-title&gt;&lt;/periodical&gt;&lt;pages&gt;5313-5317&lt;/pages&gt;&lt;volume&gt;44&lt;/volume&gt;&lt;number&gt;13&lt;/number&gt;&lt;dates&gt;&lt;year&gt;2010&lt;/year&gt;&lt;/dates&gt;&lt;isbn&gt;0013-936X&lt;/isbn&gt;&lt;urls&gt;&lt;/urls&gt;&lt;/record&gt;&lt;/Cite&gt;&lt;/EndNote&gt;</w:instrText>
      </w:r>
      <w:r w:rsidRPr="00A04CE5">
        <w:rPr>
          <w:szCs w:val="24"/>
        </w:rPr>
        <w:fldChar w:fldCharType="separate"/>
      </w:r>
      <w:r w:rsidR="00934DC4" w:rsidRPr="00A04CE5">
        <w:rPr>
          <w:noProof/>
          <w:szCs w:val="24"/>
        </w:rPr>
        <w:t>[36]</w:t>
      </w:r>
      <w:r w:rsidRPr="00A04CE5">
        <w:rPr>
          <w:szCs w:val="24"/>
        </w:rPr>
        <w:fldChar w:fldCharType="end"/>
      </w:r>
      <w:r w:rsidRPr="00A04CE5">
        <w:rPr>
          <w:szCs w:val="24"/>
        </w:rPr>
        <w:t xml:space="preserve">. Kinetic data </w:t>
      </w:r>
      <w:r w:rsidR="00D672E3" w:rsidRPr="00A04CE5">
        <w:rPr>
          <w:szCs w:val="24"/>
        </w:rPr>
        <w:t>is</w:t>
      </w:r>
      <w:r w:rsidRPr="00A04CE5">
        <w:rPr>
          <w:szCs w:val="24"/>
        </w:rPr>
        <w:t xml:space="preserve"> used </w:t>
      </w:r>
      <w:r w:rsidR="00AD3946" w:rsidRPr="00A04CE5">
        <w:rPr>
          <w:szCs w:val="24"/>
        </w:rPr>
        <w:t xml:space="preserve">for </w:t>
      </w:r>
      <w:r w:rsidRPr="00A04CE5">
        <w:rPr>
          <w:szCs w:val="24"/>
        </w:rPr>
        <w:t xml:space="preserve">calculation of thermodynamic parameters by using </w:t>
      </w:r>
      <w:r w:rsidR="00332C89" w:rsidRPr="00A04CE5">
        <w:rPr>
          <w:color w:val="4F81BD" w:themeColor="accent1"/>
          <w:szCs w:val="24"/>
        </w:rPr>
        <w:t>Eq. (10-12)</w:t>
      </w:r>
      <w:r w:rsidR="00332C89" w:rsidRPr="00A04CE5">
        <w:rPr>
          <w:szCs w:val="24"/>
        </w:rPr>
        <w:t xml:space="preserve">. </w:t>
      </w:r>
      <w:r w:rsidR="0018211B" w:rsidRPr="00A04CE5">
        <w:rPr>
          <w:szCs w:val="24"/>
        </w:rPr>
        <w:t xml:space="preserve">The equations used for calculation of thermodynamic </w:t>
      </w:r>
      <w:r w:rsidR="00890BC9" w:rsidRPr="00A04CE5">
        <w:rPr>
          <w:szCs w:val="24"/>
        </w:rPr>
        <w:t>parameters</w:t>
      </w:r>
      <w:r w:rsidR="0018211B" w:rsidRPr="00A04CE5">
        <w:rPr>
          <w:szCs w:val="24"/>
        </w:rPr>
        <w:t xml:space="preserve"> </w:t>
      </w:r>
      <w:r w:rsidR="00890BC9" w:rsidRPr="00A04CE5">
        <w:rPr>
          <w:szCs w:val="24"/>
        </w:rPr>
        <w:t>wer</w:t>
      </w:r>
      <w:r w:rsidR="0018211B" w:rsidRPr="00A04CE5">
        <w:rPr>
          <w:szCs w:val="24"/>
        </w:rPr>
        <w:t>e adopted from</w:t>
      </w:r>
      <w:r w:rsidR="00130ED9" w:rsidRPr="00A04CE5">
        <w:rPr>
          <w:szCs w:val="24"/>
        </w:rPr>
        <w:t xml:space="preserve"> </w:t>
      </w:r>
      <w:r w:rsidR="00BA397A" w:rsidRPr="00A04CE5">
        <w:rPr>
          <w:szCs w:val="24"/>
        </w:rPr>
        <w:fldChar w:fldCharType="begin">
          <w:fldData xml:space="preserve">PEVuZE5vdGU+PENpdGU+PEF1dGhvcj5WYXJtYTwvQXV0aG9yPjxZZWFyPjIwMjE8L1llYXI+PFJl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</w:fldData>
        </w:fldChar>
      </w:r>
      <w:r w:rsidR="00934DC4" w:rsidRPr="00A04CE5">
        <w:rPr>
          <w:szCs w:val="24"/>
        </w:rPr>
        <w:instrText xml:space="preserve"> ADDIN EN.CITE </w:instrText>
      </w:r>
      <w:r w:rsidR="00934DC4" w:rsidRPr="00A04CE5">
        <w:rPr>
          <w:szCs w:val="24"/>
        </w:rPr>
        <w:fldChar w:fldCharType="begin">
          <w:fldData xml:space="preserve">PEVuZE5vdGU+PENpdGU+PEF1dGhvcj5WYXJtYTwvQXV0aG9yPjxZZWFyPjIwMjE8L1llYXI+PFJl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</w:fldData>
        </w:fldChar>
      </w:r>
      <w:r w:rsidR="00934DC4" w:rsidRPr="00A04CE5">
        <w:rPr>
          <w:szCs w:val="24"/>
        </w:rPr>
        <w:instrText xml:space="preserve"> ADDIN EN.CITE.DATA </w:instrText>
      </w:r>
      <w:r w:rsidR="00934DC4" w:rsidRPr="00A04CE5">
        <w:rPr>
          <w:szCs w:val="24"/>
        </w:rPr>
      </w:r>
      <w:r w:rsidR="00934DC4" w:rsidRPr="00A04CE5">
        <w:rPr>
          <w:szCs w:val="24"/>
        </w:rPr>
        <w:fldChar w:fldCharType="end"/>
      </w:r>
      <w:r w:rsidR="00BA397A" w:rsidRPr="00A04CE5">
        <w:rPr>
          <w:szCs w:val="24"/>
        </w:rPr>
      </w:r>
      <w:r w:rsidR="00BA397A" w:rsidRPr="00A04CE5">
        <w:rPr>
          <w:szCs w:val="24"/>
        </w:rPr>
        <w:fldChar w:fldCharType="separate"/>
      </w:r>
      <w:r w:rsidR="00934DC4" w:rsidRPr="00A04CE5">
        <w:rPr>
          <w:noProof/>
          <w:szCs w:val="24"/>
        </w:rPr>
        <w:t>[37-39]</w:t>
      </w:r>
      <w:r w:rsidR="00BA397A" w:rsidRPr="00A04CE5">
        <w:rPr>
          <w:szCs w:val="24"/>
        </w:rPr>
        <w:fldChar w:fldCharType="end"/>
      </w:r>
    </w:p>
    <w:p w14:paraId="5215067D" w14:textId="72EB66CC" w:rsidR="009A2C6C" w:rsidRPr="00A04CE5" w:rsidRDefault="009A2C6C" w:rsidP="00723780">
      <w:pPr>
        <w:pStyle w:val="Caption"/>
        <w:jc w:val="both"/>
        <w:rPr>
          <w:sz w:val="24"/>
          <w:szCs w:val="24"/>
        </w:rPr>
      </w:pPr>
      <w:r w:rsidRPr="00A04CE5">
        <w:rPr>
          <w:sz w:val="24"/>
          <w:szCs w:val="24"/>
        </w:rPr>
        <w:t>ΔH = E</w:t>
      </w:r>
      <w:r w:rsidRPr="00A04CE5">
        <w:rPr>
          <w:sz w:val="24"/>
          <w:szCs w:val="24"/>
          <w:vertAlign w:val="subscript"/>
        </w:rPr>
        <w:t>a</w:t>
      </w:r>
      <w:r w:rsidRPr="00A04CE5">
        <w:rPr>
          <w:sz w:val="24"/>
          <w:szCs w:val="24"/>
        </w:rPr>
        <w:t xml:space="preserve"> -RT</w:t>
      </w:r>
      <w:r w:rsidR="00723780" w:rsidRPr="00A04CE5">
        <w:rPr>
          <w:sz w:val="24"/>
          <w:szCs w:val="24"/>
        </w:rPr>
        <w:tab/>
      </w:r>
      <w:r w:rsidR="00723780" w:rsidRPr="00A04CE5">
        <w:rPr>
          <w:sz w:val="24"/>
          <w:szCs w:val="24"/>
        </w:rPr>
        <w:tab/>
      </w:r>
      <w:r w:rsidR="00723780" w:rsidRPr="00A04CE5">
        <w:rPr>
          <w:sz w:val="24"/>
          <w:szCs w:val="24"/>
        </w:rPr>
        <w:tab/>
      </w:r>
      <w:r w:rsidR="00723780" w:rsidRPr="00A04CE5">
        <w:rPr>
          <w:sz w:val="24"/>
          <w:szCs w:val="24"/>
        </w:rPr>
        <w:tab/>
      </w:r>
      <w:r w:rsidR="00723780" w:rsidRPr="00A04CE5">
        <w:rPr>
          <w:sz w:val="24"/>
          <w:szCs w:val="24"/>
        </w:rPr>
        <w:tab/>
      </w:r>
      <w:r w:rsidR="00723780" w:rsidRPr="00A04CE5">
        <w:rPr>
          <w:sz w:val="24"/>
          <w:szCs w:val="24"/>
        </w:rPr>
        <w:tab/>
      </w:r>
      <w:r w:rsidR="00723780" w:rsidRPr="00A04CE5">
        <w:rPr>
          <w:sz w:val="24"/>
          <w:szCs w:val="24"/>
        </w:rPr>
        <w:tab/>
      </w:r>
      <w:r w:rsidR="00723780" w:rsidRPr="00A04CE5">
        <w:rPr>
          <w:sz w:val="24"/>
          <w:szCs w:val="24"/>
        </w:rPr>
        <w:tab/>
      </w:r>
      <w:r w:rsidR="00723780" w:rsidRPr="00A04CE5">
        <w:rPr>
          <w:sz w:val="24"/>
          <w:szCs w:val="24"/>
        </w:rPr>
        <w:tab/>
      </w:r>
      <w:r w:rsidR="00723780" w:rsidRPr="00A04CE5">
        <w:rPr>
          <w:sz w:val="24"/>
          <w:szCs w:val="24"/>
        </w:rPr>
        <w:tab/>
      </w:r>
      <w:r w:rsidR="00723780" w:rsidRPr="00A04CE5">
        <w:rPr>
          <w:sz w:val="24"/>
          <w:szCs w:val="24"/>
        </w:rPr>
        <w:tab/>
        <w:t>(</w:t>
      </w:r>
      <w:r w:rsidR="00723780" w:rsidRPr="00A04CE5">
        <w:rPr>
          <w:sz w:val="24"/>
          <w:szCs w:val="24"/>
        </w:rPr>
        <w:fldChar w:fldCharType="begin"/>
      </w:r>
      <w:r w:rsidR="00723780" w:rsidRPr="00A04CE5">
        <w:rPr>
          <w:sz w:val="24"/>
          <w:szCs w:val="24"/>
        </w:rPr>
        <w:instrText xml:space="preserve"> SEQ Equation \* ARABIC </w:instrText>
      </w:r>
      <w:r w:rsidR="00723780" w:rsidRPr="00A04CE5">
        <w:rPr>
          <w:sz w:val="24"/>
          <w:szCs w:val="24"/>
        </w:rPr>
        <w:fldChar w:fldCharType="separate"/>
      </w:r>
      <w:r w:rsidR="00E7575F" w:rsidRPr="00A04CE5">
        <w:rPr>
          <w:noProof/>
          <w:sz w:val="24"/>
          <w:szCs w:val="24"/>
        </w:rPr>
        <w:t>10</w:t>
      </w:r>
      <w:r w:rsidR="00723780" w:rsidRPr="00A04CE5">
        <w:rPr>
          <w:sz w:val="24"/>
          <w:szCs w:val="24"/>
        </w:rPr>
        <w:fldChar w:fldCharType="end"/>
      </w:r>
      <w:r w:rsidR="00723780" w:rsidRPr="00A04CE5">
        <w:rPr>
          <w:sz w:val="24"/>
          <w:szCs w:val="24"/>
        </w:rPr>
        <w:t>)</w:t>
      </w:r>
    </w:p>
    <w:p w14:paraId="6B09C20A" w14:textId="014DDD50" w:rsidR="00723780" w:rsidRPr="00A04CE5" w:rsidRDefault="00723780" w:rsidP="001165C8">
      <w:pPr>
        <w:pStyle w:val="Caption"/>
        <w:jc w:val="both"/>
        <w:rPr>
          <w:sz w:val="24"/>
          <w:szCs w:val="24"/>
        </w:rPr>
      </w:pPr>
      <w:r w:rsidRPr="00A04CE5">
        <w:rPr>
          <w:sz w:val="24"/>
          <w:szCs w:val="24"/>
        </w:rPr>
        <w:t xml:space="preserve">ΔG = </w:t>
      </w:r>
      <w:proofErr w:type="spellStart"/>
      <w:r w:rsidRPr="00A04CE5">
        <w:rPr>
          <w:sz w:val="24"/>
          <w:szCs w:val="24"/>
        </w:rPr>
        <w:t>E</w:t>
      </w:r>
      <w:r w:rsidRPr="00A04CE5">
        <w:rPr>
          <w:sz w:val="24"/>
          <w:szCs w:val="24"/>
          <w:vertAlign w:val="subscript"/>
        </w:rPr>
        <w:t>a</w:t>
      </w:r>
      <w:proofErr w:type="spellEnd"/>
      <w:r w:rsidRPr="00A04CE5">
        <w:rPr>
          <w:sz w:val="24"/>
          <w:szCs w:val="24"/>
        </w:rPr>
        <w:t xml:space="preserve"> -</w:t>
      </w:r>
      <w:proofErr w:type="spellStart"/>
      <w:r w:rsidRPr="00A04CE5">
        <w:rPr>
          <w:sz w:val="24"/>
          <w:szCs w:val="24"/>
        </w:rPr>
        <w:t>RT</w:t>
      </w:r>
      <w:r w:rsidRPr="00A04CE5">
        <w:rPr>
          <w:sz w:val="24"/>
          <w:szCs w:val="24"/>
          <w:vertAlign w:val="subscript"/>
        </w:rPr>
        <w:t>m</w:t>
      </w:r>
      <w:proofErr w:type="spellEnd"/>
      <w:r w:rsidRPr="00A04CE5">
        <w:rPr>
          <w:sz w:val="24"/>
          <w:szCs w:val="24"/>
        </w:rPr>
        <w:t xml:space="preserve"> ln[</w:t>
      </w:r>
      <m:oMath>
        <m:f>
          <m:fPr>
            <m:ctrlPr>
              <w:rPr>
                <w:rFonts w:ascii="Cambria Math" w:hAnsi="Cambria Math"/>
                <w:bCs w:val="0"/>
                <w:i/>
                <w:sz w:val="24"/>
                <w:szCs w:val="24"/>
              </w:rPr>
            </m:ctrlPr>
          </m:fPr>
          <m:num>
            <m:sSub>
              <m:sSubPr>
                <m:ctrlPr>
                  <w:rPr>
                    <w:rFonts w:ascii="Cambria Math" w:hAnsi="Cambria Math"/>
                    <w:bCs w:val="0"/>
                    <w:i/>
                    <w:sz w:val="24"/>
                    <w:szCs w:val="24"/>
                  </w:rPr>
                </m:ctrlPr>
              </m:sSubPr>
              <m:e>
                <m:r>
                  <w:rPr>
                    <w:rFonts w:ascii="Cambria Math" w:hAnsi="Cambria Math"/>
                    <w:sz w:val="24"/>
                    <w:szCs w:val="24"/>
                  </w:rPr>
                  <m:t>K</m:t>
                </m:r>
              </m:e>
              <m:sub>
                <m:r>
                  <w:rPr>
                    <w:rFonts w:ascii="Cambria Math" w:hAnsi="Cambria Math"/>
                    <w:sz w:val="24"/>
                    <w:szCs w:val="24"/>
                  </w:rPr>
                  <m:t>b T</m:t>
                </m:r>
              </m:sub>
            </m:sSub>
          </m:num>
          <m:den>
            <m:r>
              <w:rPr>
                <w:rFonts w:ascii="Cambria Math" w:hAnsi="Cambria Math"/>
                <w:sz w:val="24"/>
                <w:szCs w:val="24"/>
              </w:rPr>
              <m:t>hA</m:t>
            </m:r>
          </m:den>
        </m:f>
      </m:oMath>
      <w:r w:rsidRPr="00A04CE5">
        <w:rPr>
          <w:sz w:val="24"/>
          <w:szCs w:val="24"/>
        </w:rPr>
        <w:t>]</w:t>
      </w:r>
      <w:r w:rsidR="001165C8" w:rsidRPr="00A04CE5">
        <w:rPr>
          <w:sz w:val="24"/>
          <w:szCs w:val="24"/>
        </w:rPr>
        <w:t xml:space="preserve"> </w:t>
      </w:r>
      <w:r w:rsidR="001165C8" w:rsidRPr="00A04CE5">
        <w:rPr>
          <w:sz w:val="24"/>
          <w:szCs w:val="24"/>
        </w:rPr>
        <w:tab/>
      </w:r>
      <w:r w:rsidR="001165C8" w:rsidRPr="00A04CE5">
        <w:rPr>
          <w:sz w:val="24"/>
          <w:szCs w:val="24"/>
        </w:rPr>
        <w:tab/>
      </w:r>
      <w:r w:rsidR="001165C8" w:rsidRPr="00A04CE5">
        <w:rPr>
          <w:sz w:val="24"/>
          <w:szCs w:val="24"/>
        </w:rPr>
        <w:tab/>
      </w:r>
      <w:r w:rsidR="001165C8" w:rsidRPr="00A04CE5">
        <w:rPr>
          <w:sz w:val="24"/>
          <w:szCs w:val="24"/>
        </w:rPr>
        <w:tab/>
      </w:r>
      <w:r w:rsidR="001165C8" w:rsidRPr="00A04CE5">
        <w:rPr>
          <w:sz w:val="24"/>
          <w:szCs w:val="24"/>
        </w:rPr>
        <w:tab/>
      </w:r>
      <w:r w:rsidR="001165C8" w:rsidRPr="00A04CE5">
        <w:rPr>
          <w:sz w:val="24"/>
          <w:szCs w:val="24"/>
        </w:rPr>
        <w:tab/>
      </w:r>
      <w:r w:rsidR="001165C8" w:rsidRPr="00A04CE5">
        <w:rPr>
          <w:sz w:val="24"/>
          <w:szCs w:val="24"/>
        </w:rPr>
        <w:tab/>
      </w:r>
      <w:r w:rsidR="001165C8" w:rsidRPr="00A04CE5">
        <w:rPr>
          <w:sz w:val="24"/>
          <w:szCs w:val="24"/>
        </w:rPr>
        <w:tab/>
      </w:r>
      <w:r w:rsidR="001165C8" w:rsidRPr="00A04CE5">
        <w:rPr>
          <w:sz w:val="24"/>
          <w:szCs w:val="24"/>
        </w:rPr>
        <w:tab/>
        <w:t>(</w:t>
      </w:r>
      <w:r w:rsidR="001165C8" w:rsidRPr="00A04CE5">
        <w:rPr>
          <w:sz w:val="24"/>
          <w:szCs w:val="24"/>
        </w:rPr>
        <w:fldChar w:fldCharType="begin"/>
      </w:r>
      <w:r w:rsidR="001165C8" w:rsidRPr="00A04CE5">
        <w:rPr>
          <w:sz w:val="24"/>
          <w:szCs w:val="24"/>
        </w:rPr>
        <w:instrText xml:space="preserve"> SEQ Equation \* ARABIC </w:instrText>
      </w:r>
      <w:r w:rsidR="001165C8" w:rsidRPr="00A04CE5">
        <w:rPr>
          <w:sz w:val="24"/>
          <w:szCs w:val="24"/>
        </w:rPr>
        <w:fldChar w:fldCharType="separate"/>
      </w:r>
      <w:r w:rsidR="00E7575F" w:rsidRPr="00A04CE5">
        <w:rPr>
          <w:noProof/>
          <w:sz w:val="24"/>
          <w:szCs w:val="24"/>
        </w:rPr>
        <w:t>11</w:t>
      </w:r>
      <w:r w:rsidR="001165C8" w:rsidRPr="00A04CE5">
        <w:rPr>
          <w:sz w:val="24"/>
          <w:szCs w:val="24"/>
        </w:rPr>
        <w:fldChar w:fldCharType="end"/>
      </w:r>
      <w:r w:rsidR="001165C8" w:rsidRPr="00A04CE5">
        <w:rPr>
          <w:sz w:val="24"/>
          <w:szCs w:val="24"/>
        </w:rPr>
        <w:t>)</w:t>
      </w:r>
    </w:p>
    <w:p w14:paraId="6192F907" w14:textId="12C2E0A0" w:rsidR="001165C8" w:rsidRPr="00A04CE5" w:rsidRDefault="001165C8" w:rsidP="001165C8">
      <w:pPr>
        <w:pStyle w:val="Caption"/>
        <w:jc w:val="both"/>
        <w:rPr>
          <w:sz w:val="24"/>
          <w:szCs w:val="24"/>
        </w:rPr>
      </w:pPr>
      <w:r w:rsidRPr="00A04CE5">
        <w:rPr>
          <w:sz w:val="24"/>
          <w:szCs w:val="24"/>
        </w:rPr>
        <w:t xml:space="preserve">ΔS = </w:t>
      </w:r>
      <m:oMath>
        <m:f>
          <m:fPr>
            <m:ctrlPr>
              <w:rPr>
                <w:rFonts w:ascii="Cambria Math" w:hAnsi="Cambria Math"/>
                <w:bCs w:val="0"/>
                <w:i/>
                <w:sz w:val="24"/>
                <w:szCs w:val="24"/>
              </w:rPr>
            </m:ctrlPr>
          </m:fPr>
          <m:num>
            <m:r>
              <w:rPr>
                <w:rFonts w:ascii="Cambria Math" w:hAnsi="Cambria Math"/>
                <w:sz w:val="24"/>
                <w:szCs w:val="24"/>
              </w:rPr>
              <m:t>ΔH-ΔG</m:t>
            </m:r>
          </m:num>
          <m:den>
            <m:sSub>
              <m:sSubPr>
                <m:ctrlPr>
                  <w:rPr>
                    <w:rFonts w:ascii="Cambria Math" w:hAnsi="Cambria Math"/>
                    <w:bCs w:val="0"/>
                    <w:i/>
                    <w:sz w:val="24"/>
                    <w:szCs w:val="24"/>
                  </w:rPr>
                </m:ctrlPr>
              </m:sSubPr>
              <m:e>
                <m:r>
                  <w:rPr>
                    <w:rFonts w:ascii="Cambria Math" w:hAnsi="Cambria Math"/>
                    <w:sz w:val="24"/>
                    <w:szCs w:val="24"/>
                  </w:rPr>
                  <m:t>T</m:t>
                </m:r>
              </m:e>
              <m:sub>
                <m:r>
                  <w:rPr>
                    <w:rFonts w:ascii="Cambria Math" w:hAnsi="Cambria Math"/>
                    <w:sz w:val="24"/>
                    <w:szCs w:val="24"/>
                  </w:rPr>
                  <m:t>m</m:t>
                </m:r>
              </m:sub>
            </m:sSub>
          </m:den>
        </m:f>
        <m:r>
          <w:rPr>
            <w:rFonts w:ascii="Cambria Math" w:hAnsi="Cambria Math"/>
            <w:sz w:val="24"/>
            <w:szCs w:val="24"/>
          </w:rPr>
          <m:t xml:space="preserve"> </m:t>
        </m:r>
      </m:oMath>
      <w:r w:rsidRPr="00A04CE5">
        <w:rPr>
          <w:sz w:val="24"/>
          <w:szCs w:val="24"/>
        </w:rPr>
        <w:tab/>
      </w:r>
      <w:r w:rsidRPr="00A04CE5">
        <w:rPr>
          <w:sz w:val="24"/>
          <w:szCs w:val="24"/>
        </w:rPr>
        <w:tab/>
      </w:r>
      <w:r w:rsidRPr="00A04CE5">
        <w:rPr>
          <w:sz w:val="24"/>
          <w:szCs w:val="24"/>
        </w:rPr>
        <w:tab/>
      </w:r>
      <w:r w:rsidRPr="00A04CE5">
        <w:rPr>
          <w:sz w:val="24"/>
          <w:szCs w:val="24"/>
        </w:rPr>
        <w:tab/>
      </w:r>
      <w:r w:rsidRPr="00A04CE5">
        <w:rPr>
          <w:sz w:val="24"/>
          <w:szCs w:val="24"/>
        </w:rPr>
        <w:tab/>
      </w:r>
      <w:r w:rsidRPr="00A04CE5">
        <w:rPr>
          <w:sz w:val="24"/>
          <w:szCs w:val="24"/>
        </w:rPr>
        <w:tab/>
      </w:r>
      <w:r w:rsidRPr="00A04CE5">
        <w:rPr>
          <w:sz w:val="24"/>
          <w:szCs w:val="24"/>
        </w:rPr>
        <w:tab/>
      </w:r>
      <w:r w:rsidRPr="00A04CE5">
        <w:rPr>
          <w:sz w:val="24"/>
          <w:szCs w:val="24"/>
        </w:rPr>
        <w:tab/>
      </w:r>
      <w:r w:rsidRPr="00A04CE5">
        <w:rPr>
          <w:sz w:val="24"/>
          <w:szCs w:val="24"/>
        </w:rPr>
        <w:tab/>
      </w:r>
      <w:r w:rsidRPr="00A04CE5">
        <w:rPr>
          <w:sz w:val="24"/>
          <w:szCs w:val="24"/>
        </w:rPr>
        <w:tab/>
      </w:r>
      <w:r w:rsidRPr="00A04CE5">
        <w:rPr>
          <w:sz w:val="24"/>
          <w:szCs w:val="24"/>
        </w:rPr>
        <w:tab/>
        <w:t>(</w:t>
      </w:r>
      <w:r w:rsidRPr="00A04CE5">
        <w:rPr>
          <w:sz w:val="24"/>
          <w:szCs w:val="24"/>
        </w:rPr>
        <w:fldChar w:fldCharType="begin"/>
      </w:r>
      <w:r w:rsidRPr="00A04CE5">
        <w:rPr>
          <w:sz w:val="24"/>
          <w:szCs w:val="24"/>
        </w:rPr>
        <w:instrText xml:space="preserve"> SEQ Equation \* ARABIC </w:instrText>
      </w:r>
      <w:r w:rsidRPr="00A04CE5">
        <w:rPr>
          <w:sz w:val="24"/>
          <w:szCs w:val="24"/>
        </w:rPr>
        <w:fldChar w:fldCharType="separate"/>
      </w:r>
      <w:r w:rsidR="00E7575F" w:rsidRPr="00A04CE5">
        <w:rPr>
          <w:noProof/>
          <w:sz w:val="24"/>
          <w:szCs w:val="24"/>
        </w:rPr>
        <w:t>12</w:t>
      </w:r>
      <w:r w:rsidRPr="00A04CE5">
        <w:rPr>
          <w:sz w:val="24"/>
          <w:szCs w:val="24"/>
        </w:rPr>
        <w:fldChar w:fldCharType="end"/>
      </w:r>
      <w:r w:rsidRPr="00A04CE5">
        <w:rPr>
          <w:sz w:val="24"/>
          <w:szCs w:val="24"/>
        </w:rPr>
        <w:t>)</w:t>
      </w:r>
    </w:p>
    <w:p w14:paraId="1D897151" w14:textId="375EAC0A" w:rsidR="00146FD5" w:rsidRPr="00A04CE5" w:rsidRDefault="00146FD5" w:rsidP="00146FD5">
      <w:pPr>
        <w:rPr>
          <w:szCs w:val="24"/>
        </w:rPr>
      </w:pPr>
      <w:r w:rsidRPr="00A04CE5">
        <w:rPr>
          <w:szCs w:val="24"/>
        </w:rPr>
        <w:t xml:space="preserve">Where ΔH is the </w:t>
      </w:r>
      <w:r w:rsidR="00F03FEA" w:rsidRPr="00A04CE5">
        <w:rPr>
          <w:szCs w:val="24"/>
        </w:rPr>
        <w:t xml:space="preserve">change in </w:t>
      </w:r>
      <w:r w:rsidRPr="00A04CE5">
        <w:rPr>
          <w:szCs w:val="24"/>
        </w:rPr>
        <w:t xml:space="preserve">enthalpy, ΔG is Gibbs free energy and ΔS represents </w:t>
      </w:r>
      <w:r w:rsidR="00F03FEA" w:rsidRPr="00A04CE5">
        <w:rPr>
          <w:szCs w:val="24"/>
        </w:rPr>
        <w:t xml:space="preserve">change in </w:t>
      </w:r>
      <w:r w:rsidRPr="00A04CE5">
        <w:rPr>
          <w:szCs w:val="24"/>
        </w:rPr>
        <w:t>entropy. K</w:t>
      </w:r>
      <w:r w:rsidRPr="00A04CE5">
        <w:rPr>
          <w:szCs w:val="24"/>
          <w:vertAlign w:val="subscript"/>
        </w:rPr>
        <w:t xml:space="preserve">b </w:t>
      </w:r>
      <w:r w:rsidRPr="00A04CE5">
        <w:rPr>
          <w:szCs w:val="24"/>
        </w:rPr>
        <w:t xml:space="preserve">is the </w:t>
      </w:r>
      <w:r w:rsidR="00AD3946" w:rsidRPr="00A04CE5">
        <w:rPr>
          <w:szCs w:val="24"/>
        </w:rPr>
        <w:t>Boltzmann</w:t>
      </w:r>
      <w:r w:rsidRPr="00A04CE5">
        <w:rPr>
          <w:szCs w:val="24"/>
        </w:rPr>
        <w:t xml:space="preserve"> constant equal to 1.381×10</w:t>
      </w:r>
      <w:r w:rsidRPr="00A04CE5">
        <w:rPr>
          <w:szCs w:val="24"/>
          <w:vertAlign w:val="superscript"/>
        </w:rPr>
        <w:t xml:space="preserve">-23 </w:t>
      </w:r>
      <w:r w:rsidRPr="00A04CE5">
        <w:rPr>
          <w:szCs w:val="24"/>
        </w:rPr>
        <w:t>m</w:t>
      </w:r>
      <w:r w:rsidRPr="00A04CE5">
        <w:rPr>
          <w:szCs w:val="24"/>
          <w:vertAlign w:val="superscript"/>
        </w:rPr>
        <w:t>2</w:t>
      </w:r>
      <w:r w:rsidRPr="00A04CE5">
        <w:rPr>
          <w:szCs w:val="24"/>
        </w:rPr>
        <w:t xml:space="preserve"> kgs</w:t>
      </w:r>
      <w:r w:rsidRPr="00A04CE5">
        <w:rPr>
          <w:szCs w:val="24"/>
          <w:vertAlign w:val="superscript"/>
        </w:rPr>
        <w:t xml:space="preserve">-2 </w:t>
      </w:r>
      <w:r w:rsidRPr="00A04CE5">
        <w:rPr>
          <w:szCs w:val="24"/>
        </w:rPr>
        <w:t>K</w:t>
      </w:r>
      <w:r w:rsidRPr="00A04CE5">
        <w:rPr>
          <w:szCs w:val="24"/>
          <w:vertAlign w:val="superscript"/>
        </w:rPr>
        <w:t>-1</w:t>
      </w:r>
      <w:r w:rsidRPr="00A04CE5">
        <w:rPr>
          <w:szCs w:val="24"/>
        </w:rPr>
        <w:t>. T</w:t>
      </w:r>
      <w:r w:rsidRPr="00A04CE5">
        <w:rPr>
          <w:szCs w:val="24"/>
          <w:vertAlign w:val="subscript"/>
        </w:rPr>
        <w:t xml:space="preserve">m </w:t>
      </w:r>
      <w:r w:rsidRPr="00A04CE5">
        <w:rPr>
          <w:szCs w:val="24"/>
        </w:rPr>
        <w:t>corresponds to the maximum decomposition temperature. h is Plank’s constant having value of 6.626×10</w:t>
      </w:r>
      <w:r w:rsidRPr="00A04CE5">
        <w:rPr>
          <w:szCs w:val="24"/>
          <w:vertAlign w:val="superscript"/>
        </w:rPr>
        <w:t xml:space="preserve">-34 </w:t>
      </w:r>
      <w:r w:rsidRPr="00A04CE5">
        <w:rPr>
          <w:szCs w:val="24"/>
        </w:rPr>
        <w:t>m</w:t>
      </w:r>
      <w:r w:rsidRPr="00A04CE5">
        <w:rPr>
          <w:szCs w:val="24"/>
          <w:vertAlign w:val="superscript"/>
        </w:rPr>
        <w:t>2</w:t>
      </w:r>
      <w:r w:rsidRPr="00A04CE5">
        <w:rPr>
          <w:szCs w:val="24"/>
        </w:rPr>
        <w:t xml:space="preserve"> kgs</w:t>
      </w:r>
      <w:r w:rsidRPr="00A04CE5">
        <w:rPr>
          <w:szCs w:val="24"/>
          <w:vertAlign w:val="superscript"/>
        </w:rPr>
        <w:t>-1</w:t>
      </w:r>
      <w:r w:rsidR="008A2B01" w:rsidRPr="00A04CE5">
        <w:rPr>
          <w:szCs w:val="24"/>
        </w:rPr>
        <w:t xml:space="preserve"> and</w:t>
      </w:r>
      <w:r w:rsidRPr="00A04CE5">
        <w:rPr>
          <w:szCs w:val="24"/>
        </w:rPr>
        <w:t xml:space="preserve"> R is the universal gas constant</w:t>
      </w:r>
      <w:r w:rsidR="008A2B01" w:rsidRPr="00A04CE5">
        <w:rPr>
          <w:szCs w:val="24"/>
        </w:rPr>
        <w:t>.</w:t>
      </w:r>
    </w:p>
    <w:p w14:paraId="2215BE7A" w14:textId="010462DF" w:rsidR="00514321" w:rsidRPr="00A04CE5" w:rsidRDefault="006D755E" w:rsidP="007D605A">
      <w:pPr>
        <w:pStyle w:val="Heading2"/>
        <w:spacing w:line="360" w:lineRule="auto"/>
        <w:rPr>
          <w:rFonts w:cs="Times New Roman"/>
          <w:color w:val="000000" w:themeColor="text1"/>
          <w:szCs w:val="24"/>
        </w:rPr>
      </w:pPr>
      <w:r w:rsidRPr="00A04CE5">
        <w:rPr>
          <w:rFonts w:cs="Times New Roman"/>
          <w:color w:val="000000" w:themeColor="text1"/>
          <w:szCs w:val="24"/>
        </w:rPr>
        <w:t>2.</w:t>
      </w:r>
      <w:r w:rsidR="00594813" w:rsidRPr="00A04CE5">
        <w:rPr>
          <w:rFonts w:cs="Times New Roman"/>
          <w:color w:val="000000" w:themeColor="text1"/>
          <w:szCs w:val="24"/>
        </w:rPr>
        <w:t>5</w:t>
      </w:r>
      <w:r w:rsidR="00C83700" w:rsidRPr="00A04CE5">
        <w:rPr>
          <w:rFonts w:cs="Times New Roman"/>
          <w:color w:val="000000" w:themeColor="text1"/>
          <w:szCs w:val="24"/>
        </w:rPr>
        <w:t xml:space="preserve"> </w:t>
      </w:r>
      <w:r w:rsidR="00734FCE" w:rsidRPr="00A04CE5">
        <w:rPr>
          <w:rFonts w:cs="Times New Roman"/>
          <w:color w:val="000000" w:themeColor="text1"/>
          <w:szCs w:val="24"/>
        </w:rPr>
        <w:t xml:space="preserve">Experimental setup for </w:t>
      </w:r>
      <w:r w:rsidR="00DF3CE5" w:rsidRPr="00A04CE5">
        <w:rPr>
          <w:rFonts w:cs="Times New Roman"/>
          <w:color w:val="000000" w:themeColor="text1"/>
          <w:szCs w:val="24"/>
        </w:rPr>
        <w:t>co-</w:t>
      </w:r>
      <w:r w:rsidR="00734FCE" w:rsidRPr="00A04CE5">
        <w:rPr>
          <w:rFonts w:cs="Times New Roman"/>
          <w:color w:val="000000" w:themeColor="text1"/>
          <w:szCs w:val="24"/>
        </w:rPr>
        <w:t>p</w:t>
      </w:r>
      <w:r w:rsidR="00D90A10" w:rsidRPr="00A04CE5">
        <w:rPr>
          <w:rFonts w:cs="Times New Roman"/>
          <w:color w:val="000000" w:themeColor="text1"/>
          <w:szCs w:val="24"/>
        </w:rPr>
        <w:t>yrolysis</w:t>
      </w:r>
      <w:r w:rsidR="004E0AB4" w:rsidRPr="00A04CE5">
        <w:rPr>
          <w:rFonts w:cs="Times New Roman"/>
          <w:color w:val="000000" w:themeColor="text1"/>
          <w:szCs w:val="24"/>
        </w:rPr>
        <w:t xml:space="preserve"> </w:t>
      </w:r>
      <w:r w:rsidR="00442042" w:rsidRPr="00A04CE5">
        <w:rPr>
          <w:rFonts w:cs="Times New Roman"/>
          <w:color w:val="000000" w:themeColor="text1"/>
          <w:szCs w:val="24"/>
        </w:rPr>
        <w:t>and co-gasification</w:t>
      </w:r>
    </w:p>
    <w:p w14:paraId="4D3B130A" w14:textId="372E6227" w:rsidR="00734FCE" w:rsidRPr="00A04CE5" w:rsidRDefault="00660613" w:rsidP="00442042">
      <w:pPr>
        <w:ind w:firstLine="720"/>
        <w:rPr>
          <w:color w:val="2E2E2E"/>
          <w:szCs w:val="24"/>
        </w:rPr>
      </w:pPr>
      <w:r w:rsidRPr="00A04CE5">
        <w:rPr>
          <w:szCs w:val="24"/>
        </w:rPr>
        <w:t xml:space="preserve">The schematic of </w:t>
      </w:r>
      <w:r w:rsidR="00DF3CE5" w:rsidRPr="00A04CE5">
        <w:rPr>
          <w:szCs w:val="24"/>
        </w:rPr>
        <w:t>co-</w:t>
      </w:r>
      <w:r w:rsidRPr="00A04CE5">
        <w:rPr>
          <w:szCs w:val="24"/>
        </w:rPr>
        <w:t xml:space="preserve">pyrolysis set up is presented in </w:t>
      </w:r>
      <w:r w:rsidRPr="00A04CE5">
        <w:rPr>
          <w:color w:val="1F497D" w:themeColor="text2"/>
          <w:szCs w:val="24"/>
        </w:rPr>
        <w:t>Fig.</w:t>
      </w:r>
      <w:r w:rsidR="006A7BB5" w:rsidRPr="00A04CE5">
        <w:rPr>
          <w:color w:val="1F497D" w:themeColor="text2"/>
          <w:szCs w:val="24"/>
        </w:rPr>
        <w:t xml:space="preserve"> </w:t>
      </w:r>
      <w:r w:rsidRPr="00A04CE5">
        <w:rPr>
          <w:color w:val="1F497D" w:themeColor="text2"/>
          <w:szCs w:val="24"/>
        </w:rPr>
        <w:t>2</w:t>
      </w:r>
      <w:r w:rsidR="00DF3CE5" w:rsidRPr="00A04CE5">
        <w:rPr>
          <w:b/>
          <w:bCs/>
          <w:szCs w:val="24"/>
        </w:rPr>
        <w:t>.</w:t>
      </w:r>
      <w:r w:rsidRPr="00A04CE5">
        <w:rPr>
          <w:color w:val="1F497D" w:themeColor="text2"/>
          <w:szCs w:val="24"/>
        </w:rPr>
        <w:t xml:space="preserve"> </w:t>
      </w:r>
      <w:r w:rsidR="00470B85" w:rsidRPr="00A04CE5">
        <w:rPr>
          <w:szCs w:val="24"/>
        </w:rPr>
        <w:t>The reactor consist</w:t>
      </w:r>
      <w:r w:rsidR="00F81091" w:rsidRPr="00A04CE5">
        <w:rPr>
          <w:szCs w:val="24"/>
        </w:rPr>
        <w:t>ed</w:t>
      </w:r>
      <w:r w:rsidR="00470B85" w:rsidRPr="00A04CE5">
        <w:rPr>
          <w:szCs w:val="24"/>
        </w:rPr>
        <w:t xml:space="preserve"> of a </w:t>
      </w:r>
      <w:r w:rsidR="00440CFE" w:rsidRPr="00A04CE5">
        <w:rPr>
          <w:szCs w:val="24"/>
        </w:rPr>
        <w:t>stainless-steel</w:t>
      </w:r>
      <w:r w:rsidR="00470B85" w:rsidRPr="00A04CE5">
        <w:rPr>
          <w:szCs w:val="24"/>
        </w:rPr>
        <w:t xml:space="preserve"> tube having 14 mm outer and 12 mm inner dia</w:t>
      </w:r>
      <w:r w:rsidR="00F81091" w:rsidRPr="00A04CE5">
        <w:rPr>
          <w:szCs w:val="24"/>
        </w:rPr>
        <w:t>meter</w:t>
      </w:r>
      <w:r w:rsidR="00470B85" w:rsidRPr="00A04CE5">
        <w:rPr>
          <w:szCs w:val="24"/>
        </w:rPr>
        <w:t xml:space="preserve">. </w:t>
      </w:r>
      <w:r w:rsidR="00442042" w:rsidRPr="00A04CE5">
        <w:rPr>
          <w:szCs w:val="24"/>
        </w:rPr>
        <w:t>The selected</w:t>
      </w:r>
      <w:r w:rsidR="00470B85" w:rsidRPr="00A04CE5">
        <w:rPr>
          <w:szCs w:val="24"/>
        </w:rPr>
        <w:t xml:space="preserve"> </w:t>
      </w:r>
      <w:r w:rsidR="00442042" w:rsidRPr="00A04CE5">
        <w:rPr>
          <w:szCs w:val="24"/>
        </w:rPr>
        <w:t xml:space="preserve">coal-RH </w:t>
      </w:r>
      <w:r w:rsidR="004D56E2" w:rsidRPr="00A04CE5">
        <w:rPr>
          <w:szCs w:val="24"/>
        </w:rPr>
        <w:t>blend</w:t>
      </w:r>
      <w:r w:rsidR="00470B85" w:rsidRPr="00A04CE5">
        <w:rPr>
          <w:szCs w:val="24"/>
        </w:rPr>
        <w:t xml:space="preserve"> was placed in the middle section of the </w:t>
      </w:r>
      <w:r w:rsidR="00442042" w:rsidRPr="00A04CE5">
        <w:rPr>
          <w:szCs w:val="24"/>
        </w:rPr>
        <w:t xml:space="preserve">reactor </w:t>
      </w:r>
      <w:r w:rsidR="00470B85" w:rsidRPr="00A04CE5">
        <w:rPr>
          <w:szCs w:val="24"/>
        </w:rPr>
        <w:t xml:space="preserve">tube </w:t>
      </w:r>
      <w:r w:rsidR="00442042" w:rsidRPr="00A04CE5">
        <w:rPr>
          <w:szCs w:val="24"/>
        </w:rPr>
        <w:t>sandwiched</w:t>
      </w:r>
      <w:r w:rsidR="00440CFE" w:rsidRPr="00A04CE5">
        <w:rPr>
          <w:szCs w:val="24"/>
        </w:rPr>
        <w:t xml:space="preserve"> by quartz wool. </w:t>
      </w:r>
      <w:r w:rsidR="00EE02D7" w:rsidRPr="00A04CE5">
        <w:rPr>
          <w:szCs w:val="24"/>
        </w:rPr>
        <w:t>Heating was provided via</w:t>
      </w:r>
      <w:r w:rsidR="00440CFE" w:rsidRPr="00A04CE5">
        <w:rPr>
          <w:szCs w:val="24"/>
        </w:rPr>
        <w:t xml:space="preserve"> an electric heater </w:t>
      </w:r>
      <w:r w:rsidR="00EE02D7" w:rsidRPr="00A04CE5">
        <w:rPr>
          <w:szCs w:val="24"/>
        </w:rPr>
        <w:t xml:space="preserve">coupled </w:t>
      </w:r>
      <w:r w:rsidR="00440CFE" w:rsidRPr="00A04CE5">
        <w:rPr>
          <w:szCs w:val="24"/>
        </w:rPr>
        <w:t>with a temperature controller. Mass flow controller</w:t>
      </w:r>
      <w:r w:rsidR="004D56E2" w:rsidRPr="00A04CE5">
        <w:rPr>
          <w:szCs w:val="24"/>
        </w:rPr>
        <w:t xml:space="preserve"> (MFC)</w:t>
      </w:r>
      <w:r w:rsidR="00440CFE" w:rsidRPr="00A04CE5">
        <w:rPr>
          <w:szCs w:val="24"/>
        </w:rPr>
        <w:t xml:space="preserve"> (MF4603-n1-1-bv-a, </w:t>
      </w:r>
      <w:proofErr w:type="spellStart"/>
      <w:r w:rsidR="00440CFE" w:rsidRPr="00A04CE5">
        <w:rPr>
          <w:szCs w:val="24"/>
        </w:rPr>
        <w:t>Servoﬂo</w:t>
      </w:r>
      <w:proofErr w:type="spellEnd"/>
      <w:r w:rsidR="00440CFE" w:rsidRPr="00A04CE5">
        <w:rPr>
          <w:szCs w:val="24"/>
        </w:rPr>
        <w:t xml:space="preserve"> Corporation, USA) was used to regulate gas flow.</w:t>
      </w:r>
      <w:r w:rsidR="004D56E2" w:rsidRPr="00A04CE5">
        <w:rPr>
          <w:szCs w:val="24"/>
        </w:rPr>
        <w:t xml:space="preserve"> Heating rate was kept constant at </w:t>
      </w:r>
      <w:r w:rsidR="00442042" w:rsidRPr="00A04CE5">
        <w:rPr>
          <w:szCs w:val="24"/>
        </w:rPr>
        <w:t>2</w:t>
      </w:r>
      <w:r w:rsidR="004D56E2" w:rsidRPr="00A04CE5">
        <w:rPr>
          <w:szCs w:val="24"/>
        </w:rPr>
        <w:t>0</w:t>
      </w:r>
      <w:r w:rsidR="003D7B23" w:rsidRPr="00A04CE5">
        <w:rPr>
          <w:szCs w:val="24"/>
        </w:rPr>
        <w:t xml:space="preserve"> </w:t>
      </w:r>
      <w:r w:rsidR="004D56E2" w:rsidRPr="00A04CE5">
        <w:rPr>
          <w:szCs w:val="24"/>
        </w:rPr>
        <w:t xml:space="preserve">°C/min. </w:t>
      </w:r>
      <w:r w:rsidR="00477596" w:rsidRPr="00A04CE5">
        <w:rPr>
          <w:szCs w:val="24"/>
        </w:rPr>
        <w:t>Post pyrolysis reactor</w:t>
      </w:r>
      <w:r w:rsidR="00440CFE" w:rsidRPr="00A04CE5">
        <w:rPr>
          <w:szCs w:val="24"/>
        </w:rPr>
        <w:t xml:space="preserve"> gases were collected </w:t>
      </w:r>
      <w:r w:rsidR="0050362F" w:rsidRPr="00A04CE5">
        <w:rPr>
          <w:szCs w:val="24"/>
        </w:rPr>
        <w:t xml:space="preserve">after the </w:t>
      </w:r>
      <w:r w:rsidR="00440CFE" w:rsidRPr="00A04CE5">
        <w:rPr>
          <w:szCs w:val="24"/>
        </w:rPr>
        <w:t>condenser</w:t>
      </w:r>
      <w:r w:rsidR="00477596" w:rsidRPr="00A04CE5">
        <w:rPr>
          <w:szCs w:val="24"/>
        </w:rPr>
        <w:t>, whereas, liquid product was collected in a separate vessel</w:t>
      </w:r>
      <w:r w:rsidR="0030296B" w:rsidRPr="00A04CE5">
        <w:rPr>
          <w:szCs w:val="24"/>
        </w:rPr>
        <w:t>.</w:t>
      </w:r>
      <w:r w:rsidR="00440CFE" w:rsidRPr="00A04CE5">
        <w:rPr>
          <w:color w:val="2E2E2E"/>
          <w:szCs w:val="24"/>
        </w:rPr>
        <w:t> </w:t>
      </w:r>
      <w:r w:rsidR="00477596" w:rsidRPr="00A04CE5">
        <w:rPr>
          <w:color w:val="2E2E2E"/>
          <w:szCs w:val="24"/>
        </w:rPr>
        <w:t>F</w:t>
      </w:r>
      <w:r w:rsidR="00440CFE" w:rsidRPr="00A04CE5">
        <w:rPr>
          <w:szCs w:val="24"/>
        </w:rPr>
        <w:t xml:space="preserve">eed gas and product gas were </w:t>
      </w:r>
      <w:r w:rsidR="0050362F" w:rsidRPr="00A04CE5">
        <w:rPr>
          <w:szCs w:val="24"/>
        </w:rPr>
        <w:t xml:space="preserve">analysed using </w:t>
      </w:r>
      <w:r w:rsidR="00440CFE" w:rsidRPr="00A04CE5">
        <w:rPr>
          <w:szCs w:val="24"/>
        </w:rPr>
        <w:t>Gas Chromatograph (GC-2010 Pro, SHIMADZU</w:t>
      </w:r>
      <w:r w:rsidR="00EE02D7" w:rsidRPr="00A04CE5">
        <w:rPr>
          <w:szCs w:val="24"/>
        </w:rPr>
        <w:t>,</w:t>
      </w:r>
      <w:r w:rsidR="00440CFE" w:rsidRPr="00A04CE5">
        <w:rPr>
          <w:szCs w:val="24"/>
        </w:rPr>
        <w:t xml:space="preserve"> Japan</w:t>
      </w:r>
      <w:r w:rsidR="0050362F" w:rsidRPr="00A04CE5">
        <w:rPr>
          <w:szCs w:val="24"/>
        </w:rPr>
        <w:t xml:space="preserve"> equipped with</w:t>
      </w:r>
      <w:r w:rsidR="00440CFE" w:rsidRPr="00A04CE5">
        <w:rPr>
          <w:szCs w:val="24"/>
        </w:rPr>
        <w:t xml:space="preserve"> TCD column (RT-MS5A, 30 m × 0.32 mm ID, 30 μm) </w:t>
      </w:r>
      <w:r w:rsidR="0050362F" w:rsidRPr="00A04CE5">
        <w:rPr>
          <w:szCs w:val="24"/>
        </w:rPr>
        <w:t>to detect</w:t>
      </w:r>
      <w:r w:rsidR="00440CFE" w:rsidRPr="00A04CE5">
        <w:rPr>
          <w:szCs w:val="24"/>
        </w:rPr>
        <w:t xml:space="preserve"> </w:t>
      </w:r>
      <w:r w:rsidR="005306F5" w:rsidRPr="00A04CE5">
        <w:rPr>
          <w:szCs w:val="24"/>
        </w:rPr>
        <w:t>hydrogen gas (</w:t>
      </w:r>
      <w:r w:rsidR="00440CFE" w:rsidRPr="00A04CE5">
        <w:rPr>
          <w:szCs w:val="24"/>
        </w:rPr>
        <w:t>H</w:t>
      </w:r>
      <w:r w:rsidR="00440CFE" w:rsidRPr="00A04CE5">
        <w:rPr>
          <w:szCs w:val="24"/>
          <w:vertAlign w:val="subscript"/>
        </w:rPr>
        <w:t>2</w:t>
      </w:r>
      <w:r w:rsidR="005306F5" w:rsidRPr="00A04CE5">
        <w:rPr>
          <w:szCs w:val="24"/>
        </w:rPr>
        <w:t>)</w:t>
      </w:r>
      <w:r w:rsidR="00440CFE" w:rsidRPr="00A04CE5">
        <w:rPr>
          <w:color w:val="2E2E2E"/>
          <w:szCs w:val="24"/>
        </w:rPr>
        <w:t xml:space="preserve">, </w:t>
      </w:r>
      <w:r w:rsidR="005306F5" w:rsidRPr="00A04CE5">
        <w:rPr>
          <w:szCs w:val="24"/>
        </w:rPr>
        <w:t>carbon dioxide (</w:t>
      </w:r>
      <w:r w:rsidR="00440CFE" w:rsidRPr="00A04CE5">
        <w:rPr>
          <w:szCs w:val="24"/>
        </w:rPr>
        <w:t>CO</w:t>
      </w:r>
      <w:r w:rsidR="00440CFE" w:rsidRPr="00A04CE5">
        <w:rPr>
          <w:szCs w:val="24"/>
          <w:vertAlign w:val="subscript"/>
        </w:rPr>
        <w:t>2</w:t>
      </w:r>
      <w:r w:rsidR="005306F5" w:rsidRPr="00A04CE5">
        <w:rPr>
          <w:szCs w:val="24"/>
        </w:rPr>
        <w:t>)</w:t>
      </w:r>
      <w:r w:rsidR="00637FD0" w:rsidRPr="00A04CE5">
        <w:rPr>
          <w:szCs w:val="24"/>
        </w:rPr>
        <w:t xml:space="preserve"> and</w:t>
      </w:r>
      <w:r w:rsidR="00440CFE" w:rsidRPr="00A04CE5">
        <w:rPr>
          <w:szCs w:val="24"/>
        </w:rPr>
        <w:t xml:space="preserve"> </w:t>
      </w:r>
      <w:r w:rsidR="005306F5" w:rsidRPr="00A04CE5">
        <w:rPr>
          <w:szCs w:val="24"/>
        </w:rPr>
        <w:t>methane (</w:t>
      </w:r>
      <w:r w:rsidR="00440CFE" w:rsidRPr="00A04CE5">
        <w:rPr>
          <w:szCs w:val="24"/>
        </w:rPr>
        <w:t>CH</w:t>
      </w:r>
      <w:r w:rsidR="00440CFE" w:rsidRPr="00A04CE5">
        <w:rPr>
          <w:szCs w:val="24"/>
          <w:vertAlign w:val="subscript"/>
        </w:rPr>
        <w:t>4</w:t>
      </w:r>
      <w:r w:rsidR="005306F5" w:rsidRPr="00A04CE5">
        <w:rPr>
          <w:szCs w:val="24"/>
        </w:rPr>
        <w:t>)</w:t>
      </w:r>
      <w:r w:rsidR="00637FD0" w:rsidRPr="00A04CE5">
        <w:rPr>
          <w:szCs w:val="24"/>
        </w:rPr>
        <w:t>.</w:t>
      </w:r>
      <w:r w:rsidR="00832ACB" w:rsidRPr="00A04CE5">
        <w:rPr>
          <w:szCs w:val="24"/>
        </w:rPr>
        <w:t xml:space="preserve"> After 2 h the distilled water was introduced using HPLC pump to </w:t>
      </w:r>
      <w:r w:rsidR="00477596" w:rsidRPr="00A04CE5">
        <w:rPr>
          <w:szCs w:val="24"/>
        </w:rPr>
        <w:t xml:space="preserve">the </w:t>
      </w:r>
      <w:r w:rsidR="00832ACB" w:rsidRPr="00A04CE5">
        <w:rPr>
          <w:szCs w:val="24"/>
        </w:rPr>
        <w:t>pre-heater to generate steam</w:t>
      </w:r>
      <w:r w:rsidR="00477596" w:rsidRPr="00A04CE5">
        <w:rPr>
          <w:szCs w:val="24"/>
        </w:rPr>
        <w:t>. The temperature of the reactor was elevated to</w:t>
      </w:r>
      <w:r w:rsidR="00832ACB" w:rsidRPr="00A04CE5">
        <w:rPr>
          <w:szCs w:val="24"/>
        </w:rPr>
        <w:t xml:space="preserve"> 750 </w:t>
      </w:r>
      <w:r w:rsidR="00477596" w:rsidRPr="00A04CE5">
        <w:rPr>
          <w:szCs w:val="24"/>
        </w:rPr>
        <w:t xml:space="preserve">°C </w:t>
      </w:r>
      <w:r w:rsidR="00832ACB" w:rsidRPr="00A04CE5">
        <w:rPr>
          <w:szCs w:val="24"/>
        </w:rPr>
        <w:t xml:space="preserve">and </w:t>
      </w:r>
      <w:r w:rsidR="00A748C7" w:rsidRPr="00A04CE5">
        <w:rPr>
          <w:szCs w:val="24"/>
        </w:rPr>
        <w:t xml:space="preserve">then </w:t>
      </w:r>
      <w:r w:rsidR="00477596" w:rsidRPr="00A04CE5">
        <w:rPr>
          <w:szCs w:val="24"/>
        </w:rPr>
        <w:t>fixed</w:t>
      </w:r>
      <w:r w:rsidR="00832ACB" w:rsidRPr="00A04CE5">
        <w:rPr>
          <w:szCs w:val="24"/>
        </w:rPr>
        <w:t xml:space="preserve"> for 2 h to analyse the co-gasification products.  </w:t>
      </w:r>
    </w:p>
    <w:p w14:paraId="7840B098" w14:textId="0E0BC37D" w:rsidR="00DC3716" w:rsidRPr="00A04CE5" w:rsidRDefault="003436DB" w:rsidP="00465F67">
      <w:pPr>
        <w:spacing w:line="360" w:lineRule="auto"/>
        <w:jc w:val="left"/>
        <w:rPr>
          <w:color w:val="2E2E2E"/>
          <w:szCs w:val="24"/>
        </w:rPr>
      </w:pPr>
      <w:r w:rsidRPr="00A04CE5">
        <w:rPr>
          <w:noProof/>
          <w:color w:val="2E2E2E"/>
          <w:szCs w:val="24"/>
          <w:lang w:eastAsia="en-GB"/>
        </w:rPr>
        <w:drawing>
          <wp:inline distT="0" distB="0" distL="0" distR="0" wp14:anchorId="01C2B713" wp14:editId="43FE054A">
            <wp:extent cx="6104890" cy="34856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2002" cy="3512584"/>
                    </a:xfrm>
                    <a:prstGeom prst="rect">
                      <a:avLst/>
                    </a:prstGeom>
                    <a:noFill/>
                  </pic:spPr>
                </pic:pic>
              </a:graphicData>
            </a:graphic>
          </wp:inline>
        </w:drawing>
      </w:r>
    </w:p>
    <w:p w14:paraId="552E7343" w14:textId="3DFB5536" w:rsidR="00B86069" w:rsidRPr="00A04CE5" w:rsidRDefault="00316643" w:rsidP="00D300E8">
      <w:pPr>
        <w:pStyle w:val="Caption"/>
        <w:rPr>
          <w:rStyle w:val="CaptionLabel"/>
          <w:rFonts w:eastAsiaTheme="minorHAnsi"/>
          <w:sz w:val="24"/>
          <w:szCs w:val="24"/>
        </w:rPr>
      </w:pPr>
      <w:r w:rsidRPr="00A04CE5">
        <w:rPr>
          <w:rStyle w:val="CaptionLabel"/>
          <w:rFonts w:eastAsiaTheme="minorHAnsi"/>
          <w:sz w:val="24"/>
          <w:szCs w:val="24"/>
        </w:rPr>
        <w:t xml:space="preserve">Fig. </w:t>
      </w:r>
      <w:r w:rsidRPr="00A04CE5">
        <w:rPr>
          <w:rStyle w:val="CaptionLabel"/>
          <w:rFonts w:eastAsiaTheme="minorHAnsi"/>
          <w:sz w:val="24"/>
          <w:szCs w:val="24"/>
        </w:rPr>
        <w:fldChar w:fldCharType="begin"/>
      </w:r>
      <w:r w:rsidRPr="00A04CE5">
        <w:rPr>
          <w:rStyle w:val="CaptionLabel"/>
          <w:rFonts w:eastAsiaTheme="minorHAnsi"/>
          <w:sz w:val="24"/>
          <w:szCs w:val="24"/>
        </w:rPr>
        <w:instrText xml:space="preserve"> SEQ Fig. \* ARABIC </w:instrText>
      </w:r>
      <w:r w:rsidRPr="00A04CE5">
        <w:rPr>
          <w:rStyle w:val="CaptionLabel"/>
          <w:rFonts w:eastAsiaTheme="minorHAnsi"/>
          <w:sz w:val="24"/>
          <w:szCs w:val="24"/>
        </w:rPr>
        <w:fldChar w:fldCharType="separate"/>
      </w:r>
      <w:r w:rsidR="004F7FD6" w:rsidRPr="00A04CE5">
        <w:rPr>
          <w:rStyle w:val="CaptionLabel"/>
          <w:rFonts w:eastAsiaTheme="minorHAnsi"/>
          <w:noProof/>
          <w:sz w:val="24"/>
          <w:szCs w:val="24"/>
        </w:rPr>
        <w:t>2</w:t>
      </w:r>
      <w:r w:rsidRPr="00A04CE5">
        <w:rPr>
          <w:rStyle w:val="CaptionLabel"/>
          <w:rFonts w:eastAsiaTheme="minorHAnsi"/>
          <w:sz w:val="24"/>
          <w:szCs w:val="24"/>
        </w:rPr>
        <w:fldChar w:fldCharType="end"/>
      </w:r>
      <w:r w:rsidR="00A03DCF" w:rsidRPr="00A04CE5">
        <w:rPr>
          <w:rStyle w:val="CaptionLabel"/>
          <w:rFonts w:eastAsiaTheme="minorHAnsi"/>
          <w:sz w:val="24"/>
          <w:szCs w:val="24"/>
        </w:rPr>
        <w:t xml:space="preserve"> </w:t>
      </w:r>
      <w:r w:rsidR="00A03DCF" w:rsidRPr="00A04CE5">
        <w:rPr>
          <w:rStyle w:val="CaptionLabel"/>
          <w:rFonts w:eastAsiaTheme="minorHAnsi"/>
          <w:b w:val="0"/>
          <w:sz w:val="24"/>
          <w:szCs w:val="24"/>
        </w:rPr>
        <w:t xml:space="preserve">Schematic diagram </w:t>
      </w:r>
      <w:r w:rsidR="00EE02D7" w:rsidRPr="00A04CE5">
        <w:rPr>
          <w:rStyle w:val="CaptionLabel"/>
          <w:rFonts w:eastAsiaTheme="minorHAnsi"/>
          <w:b w:val="0"/>
          <w:sz w:val="24"/>
          <w:szCs w:val="24"/>
        </w:rPr>
        <w:t xml:space="preserve">representing the setup </w:t>
      </w:r>
      <w:r w:rsidR="0041337C" w:rsidRPr="00A04CE5">
        <w:rPr>
          <w:rStyle w:val="CaptionLabel"/>
          <w:rFonts w:eastAsiaTheme="minorHAnsi"/>
          <w:b w:val="0"/>
          <w:sz w:val="24"/>
          <w:szCs w:val="24"/>
        </w:rPr>
        <w:t xml:space="preserve">for </w:t>
      </w:r>
      <w:r w:rsidR="00EE02D7" w:rsidRPr="00A04CE5">
        <w:rPr>
          <w:rStyle w:val="CaptionLabel"/>
          <w:rFonts w:eastAsiaTheme="minorHAnsi"/>
          <w:b w:val="0"/>
          <w:sz w:val="24"/>
          <w:szCs w:val="24"/>
        </w:rPr>
        <w:t>co-</w:t>
      </w:r>
      <w:r w:rsidR="00DD4F7C" w:rsidRPr="00A04CE5">
        <w:rPr>
          <w:rStyle w:val="CaptionLabel"/>
          <w:rFonts w:eastAsiaTheme="minorHAnsi"/>
          <w:b w:val="0"/>
          <w:sz w:val="24"/>
          <w:szCs w:val="24"/>
        </w:rPr>
        <w:t>pyrolysis</w:t>
      </w:r>
      <w:r w:rsidR="0054438D" w:rsidRPr="00A04CE5">
        <w:rPr>
          <w:rStyle w:val="CaptionLabel"/>
          <w:rFonts w:eastAsiaTheme="minorHAnsi"/>
          <w:b w:val="0"/>
          <w:sz w:val="24"/>
          <w:szCs w:val="24"/>
        </w:rPr>
        <w:t>/co-gasification</w:t>
      </w:r>
    </w:p>
    <w:p w14:paraId="548C5919" w14:textId="1078E4B5" w:rsidR="001A6144" w:rsidRPr="00A04CE5" w:rsidRDefault="001A6144" w:rsidP="001A6144">
      <w:pPr>
        <w:pStyle w:val="Heading1"/>
        <w:rPr>
          <w:rFonts w:cs="Times New Roman"/>
          <w:sz w:val="24"/>
          <w:szCs w:val="24"/>
        </w:rPr>
      </w:pPr>
      <w:r w:rsidRPr="00A04CE5">
        <w:rPr>
          <w:rFonts w:cs="Times New Roman"/>
          <w:sz w:val="24"/>
          <w:szCs w:val="24"/>
        </w:rPr>
        <w:t>2.6 Characterization of pyrolysis products</w:t>
      </w:r>
    </w:p>
    <w:p w14:paraId="1A4F0C9A" w14:textId="33756B6A" w:rsidR="00AF65C3" w:rsidRPr="00A04CE5" w:rsidRDefault="00AF65C3" w:rsidP="000C06EA">
      <w:pPr>
        <w:pStyle w:val="Heading2"/>
        <w:rPr>
          <w:rFonts w:cs="Times New Roman"/>
          <w:szCs w:val="24"/>
        </w:rPr>
      </w:pPr>
      <w:r w:rsidRPr="00A04CE5">
        <w:rPr>
          <w:rFonts w:cs="Times New Roman"/>
          <w:szCs w:val="24"/>
        </w:rPr>
        <w:t>2.6.1 Characterization of biochar</w:t>
      </w:r>
    </w:p>
    <w:p w14:paraId="63411F73" w14:textId="1208D39E" w:rsidR="005521A6" w:rsidRPr="00A04CE5" w:rsidRDefault="0050362F" w:rsidP="00644FEC">
      <w:pPr>
        <w:ind w:firstLine="720"/>
        <w:rPr>
          <w:szCs w:val="24"/>
        </w:rPr>
      </w:pPr>
      <w:r w:rsidRPr="00A04CE5">
        <w:rPr>
          <w:szCs w:val="24"/>
        </w:rPr>
        <w:t xml:space="preserve">The </w:t>
      </w:r>
      <w:r w:rsidR="0054438D" w:rsidRPr="00A04CE5">
        <w:rPr>
          <w:szCs w:val="24"/>
        </w:rPr>
        <w:t xml:space="preserve">characterisation of </w:t>
      </w:r>
      <w:r w:rsidRPr="00A04CE5">
        <w:rPr>
          <w:szCs w:val="24"/>
        </w:rPr>
        <w:t>biochar received after the pyrolysis</w:t>
      </w:r>
      <w:r w:rsidR="0054438D" w:rsidRPr="00A04CE5">
        <w:rPr>
          <w:szCs w:val="24"/>
        </w:rPr>
        <w:t xml:space="preserve"> was completed in </w:t>
      </w:r>
      <w:r w:rsidR="00EE1176" w:rsidRPr="00A04CE5">
        <w:rPr>
          <w:szCs w:val="24"/>
        </w:rPr>
        <w:t xml:space="preserve">SEM-EDS, TGA and FTIR </w:t>
      </w:r>
      <w:r w:rsidRPr="00A04CE5">
        <w:rPr>
          <w:szCs w:val="24"/>
        </w:rPr>
        <w:t xml:space="preserve">to check its suitability for various catalysis and environmental applications. The morphology of biochar </w:t>
      </w:r>
      <w:r w:rsidR="0054438D" w:rsidRPr="00A04CE5">
        <w:rPr>
          <w:szCs w:val="24"/>
        </w:rPr>
        <w:t>investigated at 20kV exposure of 3nm resolution extended to 10-20,000X</w:t>
      </w:r>
      <w:r w:rsidR="0032637B" w:rsidRPr="00A04CE5">
        <w:rPr>
          <w:szCs w:val="24"/>
        </w:rPr>
        <w:t>,</w:t>
      </w:r>
      <w:r w:rsidR="0054438D" w:rsidRPr="00A04CE5">
        <w:rPr>
          <w:szCs w:val="24"/>
        </w:rPr>
        <w:t xml:space="preserve"> </w:t>
      </w:r>
      <w:r w:rsidR="0032637B" w:rsidRPr="00A04CE5">
        <w:rPr>
          <w:szCs w:val="24"/>
        </w:rPr>
        <w:t>exhibited the</w:t>
      </w:r>
      <w:r w:rsidR="0054438D" w:rsidRPr="00A04CE5">
        <w:rPr>
          <w:szCs w:val="24"/>
        </w:rPr>
        <w:t xml:space="preserve"> desired micrographs </w:t>
      </w:r>
      <w:r w:rsidRPr="00A04CE5">
        <w:rPr>
          <w:szCs w:val="24"/>
        </w:rPr>
        <w:t xml:space="preserve">through scanning electron microscopy (SEM) using (TESCAN VEGA 3, Czech Republic). The SEM images taken at different field magnifications </w:t>
      </w:r>
      <w:r w:rsidR="0032637B" w:rsidRPr="00A04CE5">
        <w:rPr>
          <w:szCs w:val="24"/>
        </w:rPr>
        <w:t xml:space="preserve">produced </w:t>
      </w:r>
      <w:r w:rsidRPr="00A04CE5">
        <w:rPr>
          <w:szCs w:val="24"/>
        </w:rPr>
        <w:t>better morphological structure insight</w:t>
      </w:r>
      <w:r w:rsidR="0032637B" w:rsidRPr="00A04CE5">
        <w:rPr>
          <w:szCs w:val="24"/>
        </w:rPr>
        <w:t>s</w:t>
      </w:r>
      <w:r w:rsidRPr="00A04CE5">
        <w:rPr>
          <w:szCs w:val="24"/>
        </w:rPr>
        <w:t>. Elemental composition of biochar was examined through EDX detector (Oxford Instruments, model: 51-AD0007)</w:t>
      </w:r>
      <w:r w:rsidR="00644FEC" w:rsidRPr="00A04CE5">
        <w:rPr>
          <w:szCs w:val="24"/>
        </w:rPr>
        <w:t xml:space="preserve"> </w:t>
      </w:r>
      <w:r w:rsidR="00644FEC" w:rsidRPr="00A04CE5">
        <w:rPr>
          <w:szCs w:val="24"/>
        </w:rPr>
        <w:fldChar w:fldCharType="begin"/>
      </w:r>
      <w:r w:rsidR="00934DC4" w:rsidRPr="00A04CE5">
        <w:rPr>
          <w:szCs w:val="24"/>
        </w:rPr>
        <w:instrText xml:space="preserve"> ADDIN EN.CITE &lt;EndNote&gt;&lt;Cite&gt;&lt;Author&gt;Jamil&lt;/Author&gt;&lt;Year&gt;2020&lt;/Year&gt;&lt;RecNum&gt;1227&lt;/RecNum&gt;&lt;DisplayText&gt;[40]&lt;/DisplayText&gt;&lt;record&gt;&lt;rec-number&gt;1227&lt;/rec-number&gt;&lt;foreign-keys&gt;&lt;key app="EN" db-id="rfwfpww9irzet1edt04p25si2ez9t550e9ds" timestamp="1599558434"&gt;1227&lt;/key&gt;&lt;/foreign-keys&gt;&lt;ref-type name="Journal Article"&gt;17&lt;/ref-type&gt;&lt;contributors&gt;&lt;authors&gt;&lt;author&gt;Jamil, Unza&lt;/author&gt;&lt;author&gt;Husain Khoja, Asif&lt;/author&gt;&lt;author&gt;Liaquat, Rabia&lt;/author&gt;&lt;author&gt;Raza Naqvi, Salman&lt;/author&gt;&lt;author&gt;Nor Nadyaini Wan Omar, Wan&lt;/author&gt;&lt;author&gt;Aishah Saidina Amin, Nor&lt;/author&gt;&lt;/authors&gt;&lt;/contributors&gt;&lt;titles&gt;&lt;title&gt;Copper and calcium-based metal organic framework (MOF) catalyst for biodiesel production from waste cooking oil: A process optimization study&lt;/title&gt;&lt;secondary-title&gt;Energy Conversion and Management&lt;/secondary-title&gt;&lt;/titles&gt;&lt;periodical&gt;&lt;full-title&gt;Energy Conversion and Management&lt;/full-title&gt;&lt;/periodical&gt;&lt;pages&gt;112934&lt;/pages&gt;&lt;volume&gt;215&lt;/volume&gt;&lt;section&gt;112934&lt;/section&gt;&lt;keywords&gt;&lt;keyword&gt;Metal organic framework&lt;/keyword&gt;&lt;keyword&gt;Esterification&lt;/keyword&gt;&lt;keyword&gt;Transesterification&lt;/keyword&gt;&lt;keyword&gt;Biodiesel&lt;/keyword&gt;&lt;keyword&gt;Waste cooking oil&lt;/keyword&gt;&lt;/keywords&gt;&lt;dates&gt;&lt;year&gt;2020&lt;/year&gt;&lt;pub-dates&gt;&lt;date&gt;2020/07/01/&lt;/date&gt;&lt;/pub-dates&gt;&lt;/dates&gt;&lt;isbn&gt;01968904&lt;/isbn&gt;&lt;urls&gt;&lt;related-urls&gt;&lt;url&gt;http://www.sciencedirect.com/science/article/pii/S0196890420304726&lt;/url&gt;&lt;/related-urls&gt;&lt;/urls&gt;&lt;electronic-resource-num&gt;10.1016/j.enconman.2020.112934&lt;/electronic-resource-num&gt;&lt;/record&gt;&lt;/Cite&gt;&lt;/EndNote&gt;</w:instrText>
      </w:r>
      <w:r w:rsidR="00644FEC" w:rsidRPr="00A04CE5">
        <w:rPr>
          <w:szCs w:val="24"/>
        </w:rPr>
        <w:fldChar w:fldCharType="separate"/>
      </w:r>
      <w:r w:rsidR="00934DC4" w:rsidRPr="00A04CE5">
        <w:rPr>
          <w:noProof/>
          <w:szCs w:val="24"/>
        </w:rPr>
        <w:t>[40]</w:t>
      </w:r>
      <w:r w:rsidR="00644FEC" w:rsidRPr="00A04CE5">
        <w:rPr>
          <w:szCs w:val="24"/>
        </w:rPr>
        <w:fldChar w:fldCharType="end"/>
      </w:r>
      <w:r w:rsidR="00AE66FF" w:rsidRPr="00A04CE5">
        <w:rPr>
          <w:szCs w:val="24"/>
        </w:rPr>
        <w:t xml:space="preserve">, concurrently, the </w:t>
      </w:r>
      <w:r w:rsidR="0032637B" w:rsidRPr="00A04CE5">
        <w:rPr>
          <w:szCs w:val="24"/>
        </w:rPr>
        <w:t xml:space="preserve">TGA and FTIR </w:t>
      </w:r>
      <w:r w:rsidR="00AF65C3" w:rsidRPr="00A04CE5">
        <w:rPr>
          <w:szCs w:val="24"/>
        </w:rPr>
        <w:t>analysis</w:t>
      </w:r>
      <w:r w:rsidR="00AE66FF" w:rsidRPr="00A04CE5">
        <w:rPr>
          <w:szCs w:val="24"/>
        </w:rPr>
        <w:t xml:space="preserve"> as per cited conditions was also completed</w:t>
      </w:r>
      <w:r w:rsidR="00AF65C3" w:rsidRPr="00A04CE5">
        <w:rPr>
          <w:szCs w:val="24"/>
        </w:rPr>
        <w:t>.</w:t>
      </w:r>
      <w:r w:rsidR="005521A6" w:rsidRPr="00A04CE5">
        <w:rPr>
          <w:szCs w:val="24"/>
        </w:rPr>
        <w:t xml:space="preserve"> </w:t>
      </w:r>
      <w:r w:rsidR="00C924F1" w:rsidRPr="00A04CE5">
        <w:rPr>
          <w:szCs w:val="24"/>
        </w:rPr>
        <w:t xml:space="preserve">The </w:t>
      </w:r>
      <w:r w:rsidR="00AE66FF" w:rsidRPr="00A04CE5">
        <w:rPr>
          <w:szCs w:val="24"/>
        </w:rPr>
        <w:t xml:space="preserve">overall </w:t>
      </w:r>
      <w:r w:rsidR="00C924F1" w:rsidRPr="00A04CE5">
        <w:rPr>
          <w:szCs w:val="24"/>
        </w:rPr>
        <w:t>yield of biochar and bio-oil was calculated</w:t>
      </w:r>
      <w:r w:rsidR="00AE66FF" w:rsidRPr="00A04CE5">
        <w:rPr>
          <w:szCs w:val="24"/>
        </w:rPr>
        <w:t xml:space="preserve"> using </w:t>
      </w:r>
      <w:r w:rsidR="00C924F1" w:rsidRPr="00A04CE5">
        <w:rPr>
          <w:color w:val="4F81BD" w:themeColor="accent1"/>
          <w:szCs w:val="24"/>
        </w:rPr>
        <w:t>Eq.</w:t>
      </w:r>
      <w:r w:rsidR="00C924F1" w:rsidRPr="00A04CE5">
        <w:rPr>
          <w:color w:val="0070C0"/>
          <w:szCs w:val="24"/>
        </w:rPr>
        <w:t xml:space="preserve"> 13</w:t>
      </w:r>
      <w:r w:rsidR="00465F67" w:rsidRPr="00A04CE5">
        <w:rPr>
          <w:szCs w:val="24"/>
        </w:rPr>
        <w:t>.</w:t>
      </w:r>
    </w:p>
    <w:p w14:paraId="70F01366" w14:textId="77777777" w:rsidR="00E7575F" w:rsidRPr="00A04CE5" w:rsidRDefault="00C924F1" w:rsidP="00E7575F">
      <w:pPr>
        <w:pStyle w:val="Caption"/>
        <w:jc w:val="both"/>
        <w:rPr>
          <w:sz w:val="24"/>
          <w:szCs w:val="24"/>
        </w:rPr>
      </w:pPr>
      <w:r w:rsidRPr="00A04CE5">
        <w:rPr>
          <w:sz w:val="24"/>
          <w:szCs w:val="24"/>
        </w:rPr>
        <w:t xml:space="preserve">Product yield  (wt.%) =  </w:t>
      </w:r>
      <m:oMath>
        <m:f>
          <m:fPr>
            <m:ctrlPr>
              <w:rPr>
                <w:rFonts w:ascii="Cambria Math" w:hAnsi="Cambria Math"/>
                <w:bCs w:val="0"/>
                <w:i/>
                <w:sz w:val="24"/>
                <w:szCs w:val="24"/>
              </w:rPr>
            </m:ctrlPr>
          </m:fPr>
          <m:num>
            <m:sSub>
              <m:sSubPr>
                <m:ctrlPr>
                  <w:rPr>
                    <w:rFonts w:ascii="Cambria Math" w:hAnsi="Cambria Math"/>
                    <w:bCs w:val="0"/>
                    <w:i/>
                    <w:sz w:val="24"/>
                    <w:szCs w:val="24"/>
                  </w:rPr>
                </m:ctrlPr>
              </m:sSubPr>
              <m:e>
                <m:r>
                  <w:rPr>
                    <w:rFonts w:ascii="Cambria Math" w:hAnsi="Cambria Math"/>
                    <w:sz w:val="24"/>
                    <w:szCs w:val="24"/>
                  </w:rPr>
                  <m:t>W</m:t>
                </m:r>
              </m:e>
              <m:sub>
                <m:r>
                  <w:rPr>
                    <w:rFonts w:ascii="Cambria Math" w:hAnsi="Cambria Math"/>
                    <w:sz w:val="24"/>
                    <w:szCs w:val="24"/>
                  </w:rPr>
                  <m:t>p</m:t>
                </m:r>
              </m:sub>
            </m:sSub>
          </m:num>
          <m:den>
            <m:sSub>
              <m:sSubPr>
                <m:ctrlPr>
                  <w:rPr>
                    <w:rFonts w:ascii="Cambria Math" w:hAnsi="Cambria Math"/>
                    <w:bCs w:val="0"/>
                    <w:i/>
                    <w:sz w:val="24"/>
                    <w:szCs w:val="24"/>
                  </w:rPr>
                </m:ctrlPr>
              </m:sSubPr>
              <m:e>
                <m:r>
                  <w:rPr>
                    <w:rFonts w:ascii="Cambria Math" w:hAnsi="Cambria Math"/>
                    <w:sz w:val="24"/>
                    <w:szCs w:val="24"/>
                  </w:rPr>
                  <m:t>W</m:t>
                </m:r>
              </m:e>
              <m:sub>
                <m:r>
                  <w:rPr>
                    <w:rFonts w:ascii="Cambria Math" w:hAnsi="Cambria Math"/>
                    <w:sz w:val="24"/>
                    <w:szCs w:val="24"/>
                  </w:rPr>
                  <m:t>f</m:t>
                </m:r>
              </m:sub>
            </m:sSub>
          </m:den>
        </m:f>
      </m:oMath>
      <w:r w:rsidR="00E7575F" w:rsidRPr="00A04CE5">
        <w:rPr>
          <w:sz w:val="24"/>
          <w:szCs w:val="24"/>
        </w:rPr>
        <w:t xml:space="preserve"> × 100 </w:t>
      </w:r>
      <w:r w:rsidR="00E7575F" w:rsidRPr="00A04CE5">
        <w:rPr>
          <w:sz w:val="24"/>
          <w:szCs w:val="24"/>
        </w:rPr>
        <w:tab/>
      </w:r>
      <w:r w:rsidR="00E7575F" w:rsidRPr="00A04CE5">
        <w:rPr>
          <w:sz w:val="24"/>
          <w:szCs w:val="24"/>
        </w:rPr>
        <w:tab/>
      </w:r>
      <w:r w:rsidR="00E7575F" w:rsidRPr="00A04CE5">
        <w:rPr>
          <w:sz w:val="24"/>
          <w:szCs w:val="24"/>
        </w:rPr>
        <w:tab/>
      </w:r>
      <w:r w:rsidR="00E7575F" w:rsidRPr="00A04CE5">
        <w:rPr>
          <w:sz w:val="24"/>
          <w:szCs w:val="24"/>
        </w:rPr>
        <w:tab/>
      </w:r>
      <w:r w:rsidR="00E7575F" w:rsidRPr="00A04CE5">
        <w:rPr>
          <w:sz w:val="24"/>
          <w:szCs w:val="24"/>
        </w:rPr>
        <w:tab/>
      </w:r>
      <w:r w:rsidR="00E7575F" w:rsidRPr="00A04CE5">
        <w:rPr>
          <w:sz w:val="24"/>
          <w:szCs w:val="24"/>
        </w:rPr>
        <w:tab/>
      </w:r>
      <w:r w:rsidR="00E7575F" w:rsidRPr="00A04CE5">
        <w:rPr>
          <w:sz w:val="24"/>
          <w:szCs w:val="24"/>
        </w:rPr>
        <w:tab/>
      </w:r>
      <w:r w:rsidR="00E7575F" w:rsidRPr="00A04CE5">
        <w:rPr>
          <w:sz w:val="24"/>
          <w:szCs w:val="24"/>
        </w:rPr>
        <w:tab/>
        <w:t>(</w:t>
      </w:r>
      <w:r w:rsidR="00E7575F" w:rsidRPr="00A04CE5">
        <w:rPr>
          <w:sz w:val="24"/>
          <w:szCs w:val="24"/>
        </w:rPr>
        <w:fldChar w:fldCharType="begin"/>
      </w:r>
      <w:r w:rsidR="00E7575F" w:rsidRPr="00A04CE5">
        <w:rPr>
          <w:sz w:val="24"/>
          <w:szCs w:val="24"/>
        </w:rPr>
        <w:instrText xml:space="preserve"> SEQ Equation \* ARABIC </w:instrText>
      </w:r>
      <w:r w:rsidR="00E7575F" w:rsidRPr="00A04CE5">
        <w:rPr>
          <w:sz w:val="24"/>
          <w:szCs w:val="24"/>
        </w:rPr>
        <w:fldChar w:fldCharType="separate"/>
      </w:r>
      <w:r w:rsidR="00E7575F" w:rsidRPr="00A04CE5">
        <w:rPr>
          <w:noProof/>
          <w:sz w:val="24"/>
          <w:szCs w:val="24"/>
        </w:rPr>
        <w:t>13</w:t>
      </w:r>
      <w:r w:rsidR="00E7575F" w:rsidRPr="00A04CE5">
        <w:rPr>
          <w:sz w:val="24"/>
          <w:szCs w:val="24"/>
        </w:rPr>
        <w:fldChar w:fldCharType="end"/>
      </w:r>
      <w:r w:rsidR="00E7575F" w:rsidRPr="00A04CE5">
        <w:rPr>
          <w:sz w:val="24"/>
          <w:szCs w:val="24"/>
        </w:rPr>
        <w:t>)</w:t>
      </w:r>
    </w:p>
    <w:p w14:paraId="60ADD27C" w14:textId="14CBFE86" w:rsidR="00C924F1" w:rsidRPr="00A04CE5" w:rsidRDefault="00C924F1" w:rsidP="00E7575F">
      <w:pPr>
        <w:pStyle w:val="Caption"/>
        <w:jc w:val="both"/>
        <w:rPr>
          <w:sz w:val="24"/>
          <w:szCs w:val="24"/>
        </w:rPr>
      </w:pPr>
      <w:r w:rsidRPr="00A04CE5">
        <w:rPr>
          <w:sz w:val="24"/>
          <w:szCs w:val="24"/>
        </w:rPr>
        <w:t xml:space="preserve">Where, </w:t>
      </w:r>
      <w:proofErr w:type="spellStart"/>
      <w:r w:rsidRPr="00A04CE5">
        <w:rPr>
          <w:sz w:val="24"/>
          <w:szCs w:val="24"/>
        </w:rPr>
        <w:t>W</w:t>
      </w:r>
      <w:r w:rsidR="00A53C02" w:rsidRPr="00A04CE5">
        <w:rPr>
          <w:sz w:val="24"/>
          <w:szCs w:val="24"/>
          <w:vertAlign w:val="subscript"/>
        </w:rPr>
        <w:t>p</w:t>
      </w:r>
      <w:proofErr w:type="spellEnd"/>
      <w:r w:rsidR="00A53C02" w:rsidRPr="00A04CE5">
        <w:rPr>
          <w:sz w:val="24"/>
          <w:szCs w:val="24"/>
          <w:vertAlign w:val="subscript"/>
        </w:rPr>
        <w:t xml:space="preserve"> </w:t>
      </w:r>
      <w:r w:rsidR="00A53C02" w:rsidRPr="00A04CE5">
        <w:rPr>
          <w:sz w:val="24"/>
          <w:szCs w:val="24"/>
        </w:rPr>
        <w:t xml:space="preserve">is the weight of product (g), </w:t>
      </w:r>
      <w:proofErr w:type="spellStart"/>
      <w:r w:rsidR="00A53C02" w:rsidRPr="00A04CE5">
        <w:rPr>
          <w:sz w:val="24"/>
          <w:szCs w:val="24"/>
        </w:rPr>
        <w:t>W</w:t>
      </w:r>
      <w:r w:rsidR="00A53C02" w:rsidRPr="00A04CE5">
        <w:rPr>
          <w:sz w:val="24"/>
          <w:szCs w:val="24"/>
          <w:vertAlign w:val="subscript"/>
        </w:rPr>
        <w:t>f</w:t>
      </w:r>
      <w:proofErr w:type="spellEnd"/>
      <w:r w:rsidR="00A53C02" w:rsidRPr="00A04CE5">
        <w:rPr>
          <w:sz w:val="24"/>
          <w:szCs w:val="24"/>
          <w:vertAlign w:val="subscript"/>
        </w:rPr>
        <w:t xml:space="preserve"> </w:t>
      </w:r>
      <w:r w:rsidR="00A53C02" w:rsidRPr="00A04CE5">
        <w:rPr>
          <w:sz w:val="24"/>
          <w:szCs w:val="24"/>
        </w:rPr>
        <w:t xml:space="preserve">is the total weight of feedstock (g) </w:t>
      </w:r>
    </w:p>
    <w:p w14:paraId="5542908C" w14:textId="5161F708" w:rsidR="00EE1176" w:rsidRPr="00A04CE5" w:rsidRDefault="00EE1176" w:rsidP="000C06EA">
      <w:pPr>
        <w:pStyle w:val="Heading2"/>
        <w:rPr>
          <w:rFonts w:cs="Times New Roman"/>
          <w:szCs w:val="24"/>
        </w:rPr>
      </w:pPr>
      <w:r w:rsidRPr="00A04CE5">
        <w:rPr>
          <w:rFonts w:cs="Times New Roman"/>
          <w:szCs w:val="24"/>
        </w:rPr>
        <w:t>2.6.2 Characterization of bio-oil</w:t>
      </w:r>
      <w:r w:rsidR="00E41067" w:rsidRPr="00A04CE5">
        <w:rPr>
          <w:rFonts w:cs="Times New Roman"/>
          <w:szCs w:val="24"/>
        </w:rPr>
        <w:t xml:space="preserve"> and product gases</w:t>
      </w:r>
    </w:p>
    <w:p w14:paraId="5BF5170D" w14:textId="34EEC0C2" w:rsidR="0050362F" w:rsidRPr="00A04CE5" w:rsidRDefault="0050362F" w:rsidP="00644FEC">
      <w:pPr>
        <w:ind w:firstLine="720"/>
        <w:rPr>
          <w:rFonts w:eastAsiaTheme="minorHAnsi"/>
          <w:szCs w:val="24"/>
          <w:lang w:val="en-US"/>
        </w:rPr>
      </w:pPr>
      <w:r w:rsidRPr="00A04CE5">
        <w:rPr>
          <w:szCs w:val="24"/>
        </w:rPr>
        <w:t>The chemical composition of produced bio-oil was analysed using GC-MS (Shimadzu P2020 NX, Japan)</w:t>
      </w:r>
      <w:r w:rsidR="00644FEC" w:rsidRPr="00A04CE5">
        <w:rPr>
          <w:szCs w:val="24"/>
        </w:rPr>
        <w:t>.</w:t>
      </w:r>
      <w:r w:rsidRPr="00A04CE5">
        <w:rPr>
          <w:szCs w:val="24"/>
        </w:rPr>
        <w:t xml:space="preserve"> </w:t>
      </w:r>
      <w:r w:rsidRPr="00A04CE5">
        <w:rPr>
          <w:rFonts w:eastAsiaTheme="minorHAnsi"/>
          <w:szCs w:val="24"/>
          <w:lang w:val="en-US"/>
        </w:rPr>
        <w:t xml:space="preserve">The sample dissolved in n-hexane solvent was loaded in the autosampler GC vial and then </w:t>
      </w:r>
      <w:r w:rsidR="00AE66FF" w:rsidRPr="00A04CE5">
        <w:rPr>
          <w:rFonts w:eastAsiaTheme="minorHAnsi"/>
          <w:szCs w:val="24"/>
          <w:lang w:val="en-US"/>
        </w:rPr>
        <w:t xml:space="preserve">1.0 µL, </w:t>
      </w:r>
      <w:r w:rsidR="00B47EAD" w:rsidRPr="00A04CE5">
        <w:rPr>
          <w:rFonts w:eastAsiaTheme="minorHAnsi"/>
          <w:szCs w:val="24"/>
          <w:lang w:val="en-US"/>
        </w:rPr>
        <w:t>at</w:t>
      </w:r>
      <w:r w:rsidR="00AE66FF" w:rsidRPr="00A04CE5">
        <w:rPr>
          <w:rFonts w:eastAsiaTheme="minorHAnsi"/>
          <w:szCs w:val="24"/>
          <w:lang w:val="en-US"/>
        </w:rPr>
        <w:t xml:space="preserve"> a split ratio of 1:20 </w:t>
      </w:r>
      <w:r w:rsidRPr="00A04CE5">
        <w:rPr>
          <w:rFonts w:eastAsiaTheme="minorHAnsi"/>
          <w:szCs w:val="24"/>
          <w:lang w:val="en-US"/>
        </w:rPr>
        <w:t xml:space="preserve">injected into GC-MS for </w:t>
      </w:r>
      <w:r w:rsidR="00B47EAD" w:rsidRPr="00A04CE5">
        <w:rPr>
          <w:rFonts w:eastAsiaTheme="minorHAnsi"/>
          <w:szCs w:val="24"/>
          <w:lang w:val="en-US"/>
        </w:rPr>
        <w:t>analysis with helium used as a carrier gas</w:t>
      </w:r>
      <w:r w:rsidRPr="00A04CE5">
        <w:rPr>
          <w:rFonts w:eastAsiaTheme="minorHAnsi"/>
          <w:szCs w:val="24"/>
          <w:lang w:val="en-US"/>
        </w:rPr>
        <w:t xml:space="preserve">. The initial temperature </w:t>
      </w:r>
      <w:r w:rsidR="00B47EAD" w:rsidRPr="00A04CE5">
        <w:rPr>
          <w:rFonts w:eastAsiaTheme="minorHAnsi"/>
          <w:szCs w:val="24"/>
          <w:lang w:val="en-US"/>
        </w:rPr>
        <w:t xml:space="preserve">ramp </w:t>
      </w:r>
      <w:r w:rsidRPr="00A04CE5">
        <w:rPr>
          <w:rFonts w:eastAsiaTheme="minorHAnsi"/>
          <w:szCs w:val="24"/>
          <w:lang w:val="en-US"/>
        </w:rPr>
        <w:t>for column oven was set at 5°C/min from 50</w:t>
      </w:r>
      <w:r w:rsidR="00644FEC" w:rsidRPr="00A04CE5">
        <w:rPr>
          <w:rFonts w:eastAsiaTheme="minorHAnsi"/>
          <w:szCs w:val="24"/>
          <w:lang w:val="en-US"/>
        </w:rPr>
        <w:t xml:space="preserve"> </w:t>
      </w:r>
      <w:r w:rsidR="00B47EAD" w:rsidRPr="00A04CE5">
        <w:rPr>
          <w:rFonts w:eastAsiaTheme="minorHAnsi"/>
          <w:szCs w:val="24"/>
          <w:lang w:val="en-US"/>
        </w:rPr>
        <w:t xml:space="preserve">°C </w:t>
      </w:r>
      <w:r w:rsidRPr="00A04CE5">
        <w:rPr>
          <w:rFonts w:eastAsiaTheme="minorHAnsi"/>
          <w:szCs w:val="24"/>
          <w:lang w:val="en-US"/>
        </w:rPr>
        <w:t>to 150</w:t>
      </w:r>
      <w:r w:rsidR="00644FEC" w:rsidRPr="00A04CE5">
        <w:rPr>
          <w:rFonts w:eastAsiaTheme="minorHAnsi"/>
          <w:szCs w:val="24"/>
          <w:lang w:val="en-US"/>
        </w:rPr>
        <w:t xml:space="preserve"> </w:t>
      </w:r>
      <w:r w:rsidRPr="00A04CE5">
        <w:rPr>
          <w:rFonts w:eastAsiaTheme="minorHAnsi"/>
          <w:szCs w:val="24"/>
          <w:lang w:val="en-US"/>
        </w:rPr>
        <w:t>°C and then at rate of 10°C/min from 150</w:t>
      </w:r>
      <w:r w:rsidR="00B47EAD" w:rsidRPr="00A04CE5">
        <w:rPr>
          <w:rFonts w:eastAsiaTheme="minorHAnsi"/>
          <w:szCs w:val="24"/>
          <w:lang w:val="en-US"/>
        </w:rPr>
        <w:t xml:space="preserve">°C to </w:t>
      </w:r>
      <w:r w:rsidRPr="00A04CE5">
        <w:rPr>
          <w:rFonts w:eastAsiaTheme="minorHAnsi"/>
          <w:szCs w:val="24"/>
          <w:lang w:val="en-US"/>
        </w:rPr>
        <w:t>290</w:t>
      </w:r>
      <w:r w:rsidR="00644FEC" w:rsidRPr="00A04CE5">
        <w:rPr>
          <w:rFonts w:eastAsiaTheme="minorHAnsi"/>
          <w:szCs w:val="24"/>
          <w:lang w:val="en-US"/>
        </w:rPr>
        <w:t xml:space="preserve"> </w:t>
      </w:r>
      <w:r w:rsidRPr="00A04CE5">
        <w:rPr>
          <w:rFonts w:eastAsiaTheme="minorHAnsi"/>
          <w:szCs w:val="24"/>
          <w:lang w:val="en-US"/>
        </w:rPr>
        <w:t>°C. The temperature of injector and detector was set at 290</w:t>
      </w:r>
      <w:r w:rsidR="00644FEC" w:rsidRPr="00A04CE5">
        <w:rPr>
          <w:rFonts w:eastAsiaTheme="minorHAnsi"/>
          <w:szCs w:val="24"/>
          <w:lang w:val="en-US"/>
        </w:rPr>
        <w:t xml:space="preserve"> </w:t>
      </w:r>
      <w:r w:rsidRPr="00A04CE5">
        <w:rPr>
          <w:rFonts w:eastAsiaTheme="minorHAnsi"/>
          <w:szCs w:val="24"/>
          <w:lang w:val="en-US"/>
        </w:rPr>
        <w:t>°C. Electron impact potential of 70</w:t>
      </w:r>
      <w:r w:rsidR="00644FEC" w:rsidRPr="00A04CE5">
        <w:rPr>
          <w:rFonts w:eastAsiaTheme="minorHAnsi"/>
          <w:szCs w:val="24"/>
          <w:lang w:val="en-US"/>
        </w:rPr>
        <w:t xml:space="preserve"> </w:t>
      </w:r>
      <w:r w:rsidRPr="00A04CE5">
        <w:rPr>
          <w:rFonts w:eastAsiaTheme="minorHAnsi"/>
          <w:szCs w:val="24"/>
          <w:lang w:val="en-US"/>
        </w:rPr>
        <w:t xml:space="preserve">eV </w:t>
      </w:r>
      <w:r w:rsidR="00B47EAD" w:rsidRPr="00A04CE5">
        <w:rPr>
          <w:rFonts w:eastAsiaTheme="minorHAnsi"/>
          <w:szCs w:val="24"/>
          <w:lang w:val="en-US"/>
        </w:rPr>
        <w:t>with scan range of</w:t>
      </w:r>
      <w:r w:rsidRPr="00A04CE5">
        <w:rPr>
          <w:rFonts w:eastAsiaTheme="minorHAnsi"/>
          <w:szCs w:val="24"/>
          <w:lang w:val="en-US"/>
        </w:rPr>
        <w:t xml:space="preserve"> 35-500</w:t>
      </w:r>
      <w:r w:rsidR="00E41067" w:rsidRPr="00A04CE5">
        <w:rPr>
          <w:rFonts w:eastAsiaTheme="minorHAnsi"/>
          <w:szCs w:val="24"/>
          <w:lang w:val="en-US"/>
        </w:rPr>
        <w:t xml:space="preserve"> </w:t>
      </w:r>
      <w:r w:rsidR="00B47EAD" w:rsidRPr="00A04CE5">
        <w:rPr>
          <w:rFonts w:eastAsiaTheme="minorHAnsi"/>
          <w:szCs w:val="24"/>
          <w:lang w:val="en-US"/>
        </w:rPr>
        <w:t>amu was set.</w:t>
      </w:r>
      <w:r w:rsidRPr="00A04CE5">
        <w:rPr>
          <w:rFonts w:eastAsiaTheme="minorHAnsi"/>
          <w:szCs w:val="24"/>
          <w:lang w:val="en-US"/>
        </w:rPr>
        <w:t xml:space="preserve"> The </w:t>
      </w:r>
      <w:r w:rsidR="00B47EAD" w:rsidRPr="00A04CE5">
        <w:rPr>
          <w:rFonts w:eastAsiaTheme="minorHAnsi"/>
          <w:szCs w:val="24"/>
          <w:lang w:val="en-US"/>
        </w:rPr>
        <w:t xml:space="preserve">comparison of </w:t>
      </w:r>
      <w:r w:rsidRPr="00A04CE5">
        <w:rPr>
          <w:rFonts w:eastAsiaTheme="minorHAnsi"/>
          <w:szCs w:val="24"/>
          <w:lang w:val="en-US"/>
        </w:rPr>
        <w:t>mass spectra of blends with National Institute of standards and technology (NIST) library data</w:t>
      </w:r>
      <w:r w:rsidR="00B47EAD" w:rsidRPr="00A04CE5">
        <w:rPr>
          <w:rFonts w:eastAsiaTheme="minorHAnsi"/>
          <w:szCs w:val="24"/>
          <w:lang w:val="en-US"/>
        </w:rPr>
        <w:t xml:space="preserve"> helped to determine the organic compounds</w:t>
      </w:r>
      <w:r w:rsidRPr="00A04CE5">
        <w:rPr>
          <w:rFonts w:eastAsiaTheme="minorHAnsi"/>
          <w:szCs w:val="24"/>
          <w:lang w:val="en-US"/>
        </w:rPr>
        <w:t xml:space="preserve">. </w:t>
      </w:r>
      <w:r w:rsidR="00E41067" w:rsidRPr="00A04CE5">
        <w:rPr>
          <w:rFonts w:eastAsiaTheme="minorHAnsi"/>
          <w:szCs w:val="24"/>
          <w:lang w:val="en-US"/>
        </w:rPr>
        <w:t xml:space="preserve">The product gases were analyzed </w:t>
      </w:r>
      <w:r w:rsidR="00B47EAD" w:rsidRPr="00A04CE5">
        <w:rPr>
          <w:rFonts w:eastAsiaTheme="minorHAnsi"/>
          <w:szCs w:val="24"/>
          <w:lang w:val="en-US"/>
        </w:rPr>
        <w:t xml:space="preserve">in </w:t>
      </w:r>
      <w:r w:rsidR="00E41067" w:rsidRPr="00A04CE5">
        <w:rPr>
          <w:rFonts w:eastAsiaTheme="minorHAnsi"/>
          <w:szCs w:val="24"/>
          <w:lang w:val="en-US"/>
        </w:rPr>
        <w:t>GC-TCD (Shimadzu Japan)</w:t>
      </w:r>
      <w:r w:rsidR="00B47EAD" w:rsidRPr="00A04CE5">
        <w:rPr>
          <w:rFonts w:eastAsiaTheme="minorHAnsi"/>
          <w:szCs w:val="24"/>
          <w:lang w:val="en-US"/>
        </w:rPr>
        <w:t xml:space="preserve"> with already </w:t>
      </w:r>
      <w:r w:rsidR="00E41067" w:rsidRPr="00A04CE5">
        <w:rPr>
          <w:rFonts w:eastAsiaTheme="minorHAnsi"/>
          <w:szCs w:val="24"/>
          <w:lang w:val="en-US"/>
        </w:rPr>
        <w:t xml:space="preserve">reported </w:t>
      </w:r>
      <w:r w:rsidR="00E41067" w:rsidRPr="00A04CE5">
        <w:rPr>
          <w:rFonts w:eastAsiaTheme="minorHAnsi"/>
          <w:szCs w:val="24"/>
          <w:lang w:val="en-US"/>
        </w:rPr>
        <w:fldChar w:fldCharType="begin"/>
      </w:r>
      <w:r w:rsidR="00934DC4" w:rsidRPr="00A04CE5">
        <w:rPr>
          <w:rFonts w:eastAsiaTheme="minorHAnsi"/>
          <w:szCs w:val="24"/>
          <w:lang w:val="en-US"/>
        </w:rPr>
        <w:instrText xml:space="preserve"> ADDIN EN.CITE &lt;EndNote&gt;&lt;Cite&gt;&lt;Author&gt;Raza&lt;/Author&gt;&lt;Year&gt;2021&lt;/Year&gt;&lt;RecNum&gt;1397&lt;/RecNum&gt;&lt;DisplayText&gt;[41]&lt;/DisplayText&gt;&lt;record&gt;&lt;rec-number&gt;1397&lt;/rec-number&gt;&lt;foreign-keys&gt;&lt;key app="EN" db-id="rfwfpww9irzet1edt04p25si2ez9t550e9ds" timestamp="1623588753"&gt;1397&lt;/key&gt;&lt;/foreign-keys&gt;&lt;ref-type name="Journal Article"&gt;17&lt;/ref-type&gt;&lt;contributors&gt;&lt;authors&gt;&lt;author&gt;Raza, Jehangeer&lt;/author&gt;&lt;author&gt;Khoja, Asif Hussain&lt;/author&gt;&lt;author&gt;Naqvi, Salman Raza&lt;/author&gt;&lt;author&gt;Mehran, Muhammad Taqi&lt;/author&gt;&lt;author&gt;Shakir, Sehar&lt;/author&gt;&lt;author&gt;Liaquat, Rabia&lt;/author&gt;&lt;author&gt;Tahir, Muhammad&lt;/author&gt;&lt;author&gt;Ali, Ghulam&lt;/author&gt;&lt;/authors&gt;&lt;/contributors&gt;&lt;titles&gt;&lt;title&gt;&lt;style face="normal" font="default" size="100%"&gt;Methane decomposition for hydrogen production over biomass fly ash-based CeO&lt;/style&gt;&lt;style face="subscript" font="default" size="100%"&gt;2&lt;/style&gt;&lt;style face="normal" font="default" size="100%"&gt; nanowires promoted cobalt catalyst&lt;/style&gt;&lt;/title&gt;&lt;secondary-title&gt;Journal of Environmental Chemical Engineering&lt;/secondary-title&gt;&lt;/titles&gt;&lt;periodical&gt;&lt;full-title&gt;Journal of Environmental Chemical Engineering&lt;/full-title&gt;&lt;/periodical&gt;&lt;pages&gt;105816&lt;/pages&gt;&lt;volume&gt;9&lt;/volume&gt;&lt;number&gt;5&lt;/number&gt;&lt;section&gt;105816&lt;/section&gt;&lt;keywords&gt;&lt;keyword&gt;Methane decomposition&lt;/keyword&gt;&lt;keyword&gt;Biomass fly ash&lt;/keyword&gt;&lt;keyword&gt;CeO&lt;/keyword&gt;&lt;keyword&gt;H production&lt;/keyword&gt;&lt;/keywords&gt;&lt;dates&gt;&lt;year&gt;2021&lt;/year&gt;&lt;pub-dates&gt;&lt;date&gt;2021/10/01/&lt;/date&gt;&lt;/pub-dates&gt;&lt;/dates&gt;&lt;isbn&gt;22133437&lt;/isbn&gt;&lt;urls&gt;&lt;related-urls&gt;&lt;url&gt;https://www.sciencedirect.com/science/article/pii/S2213343721007934&lt;/url&gt;&lt;/related-urls&gt;&lt;/urls&gt;&lt;electronic-resource-num&gt;10.1016/j.jece.2021.105816&lt;/electronic-resource-num&gt;&lt;/record&gt;&lt;/Cite&gt;&lt;/EndNote&gt;</w:instrText>
      </w:r>
      <w:r w:rsidR="00E41067" w:rsidRPr="00A04CE5">
        <w:rPr>
          <w:rFonts w:eastAsiaTheme="minorHAnsi"/>
          <w:szCs w:val="24"/>
          <w:lang w:val="en-US"/>
        </w:rPr>
        <w:fldChar w:fldCharType="separate"/>
      </w:r>
      <w:r w:rsidR="00934DC4" w:rsidRPr="00A04CE5">
        <w:rPr>
          <w:rFonts w:eastAsiaTheme="minorHAnsi"/>
          <w:noProof/>
          <w:szCs w:val="24"/>
          <w:lang w:val="en-US"/>
        </w:rPr>
        <w:t>[41]</w:t>
      </w:r>
      <w:r w:rsidR="00E41067" w:rsidRPr="00A04CE5">
        <w:rPr>
          <w:rFonts w:eastAsiaTheme="minorHAnsi"/>
          <w:szCs w:val="24"/>
          <w:lang w:val="en-US"/>
        </w:rPr>
        <w:fldChar w:fldCharType="end"/>
      </w:r>
      <w:r w:rsidR="00B47EAD" w:rsidRPr="00A04CE5">
        <w:rPr>
          <w:rFonts w:eastAsiaTheme="minorHAnsi"/>
          <w:szCs w:val="24"/>
          <w:lang w:val="en-US"/>
        </w:rPr>
        <w:t xml:space="preserve"> details of the used column</w:t>
      </w:r>
      <w:r w:rsidR="00E41067" w:rsidRPr="00A04CE5">
        <w:rPr>
          <w:rFonts w:eastAsiaTheme="minorHAnsi"/>
          <w:szCs w:val="24"/>
          <w:lang w:val="en-US"/>
        </w:rPr>
        <w:t xml:space="preserve">. </w:t>
      </w:r>
    </w:p>
    <w:p w14:paraId="693EF47B" w14:textId="4CA261D7" w:rsidR="00002E01" w:rsidRPr="00A04CE5" w:rsidRDefault="006D755E" w:rsidP="00320374">
      <w:pPr>
        <w:pStyle w:val="Heading1"/>
      </w:pPr>
      <w:r w:rsidRPr="00A04CE5">
        <w:t>3</w:t>
      </w:r>
      <w:r w:rsidR="00952723" w:rsidRPr="00A04CE5">
        <w:t xml:space="preserve"> </w:t>
      </w:r>
      <w:r w:rsidR="009500AF" w:rsidRPr="00A04CE5">
        <w:t>R</w:t>
      </w:r>
      <w:r w:rsidR="001D1300" w:rsidRPr="00A04CE5">
        <w:t>esults and discussion</w:t>
      </w:r>
    </w:p>
    <w:p w14:paraId="22932D5B" w14:textId="6C0622FE" w:rsidR="00142303" w:rsidRPr="00A04CE5" w:rsidRDefault="00832A26" w:rsidP="006D755E">
      <w:pPr>
        <w:pStyle w:val="Heading2"/>
        <w:rPr>
          <w:rFonts w:cs="Times New Roman"/>
          <w:szCs w:val="24"/>
        </w:rPr>
      </w:pPr>
      <w:r w:rsidRPr="00A04CE5">
        <w:rPr>
          <w:rFonts w:cs="Times New Roman"/>
          <w:szCs w:val="24"/>
        </w:rPr>
        <w:t>3</w:t>
      </w:r>
      <w:r w:rsidR="00952723" w:rsidRPr="00A04CE5">
        <w:rPr>
          <w:rFonts w:cs="Times New Roman"/>
          <w:szCs w:val="24"/>
        </w:rPr>
        <w:t xml:space="preserve">.1 </w:t>
      </w:r>
      <w:r w:rsidR="00582FBF" w:rsidRPr="00A04CE5">
        <w:rPr>
          <w:rFonts w:cs="Times New Roman"/>
          <w:szCs w:val="24"/>
        </w:rPr>
        <w:t>Physicochemical properties of coal-biomass blends</w:t>
      </w:r>
    </w:p>
    <w:p w14:paraId="28E15426" w14:textId="6A631283" w:rsidR="00810396" w:rsidRPr="00A04CE5" w:rsidRDefault="00375FB6" w:rsidP="00BB5B39">
      <w:pPr>
        <w:ind w:firstLine="720"/>
        <w:rPr>
          <w:szCs w:val="24"/>
        </w:rPr>
      </w:pPr>
      <w:r w:rsidRPr="00A04CE5">
        <w:rPr>
          <w:szCs w:val="24"/>
        </w:rPr>
        <w:t>U</w:t>
      </w:r>
      <w:r w:rsidR="008C6207" w:rsidRPr="00A04CE5">
        <w:rPr>
          <w:szCs w:val="24"/>
        </w:rPr>
        <w:t xml:space="preserve">ltimate analysis of blends </w:t>
      </w:r>
      <w:r w:rsidR="00B75595" w:rsidRPr="00A04CE5">
        <w:rPr>
          <w:szCs w:val="24"/>
        </w:rPr>
        <w:t>exhibit significant differences in</w:t>
      </w:r>
      <w:r w:rsidR="00F070BE" w:rsidRPr="00A04CE5">
        <w:rPr>
          <w:szCs w:val="24"/>
        </w:rPr>
        <w:t xml:space="preserve"> </w:t>
      </w:r>
      <w:r w:rsidRPr="00A04CE5">
        <w:rPr>
          <w:szCs w:val="24"/>
        </w:rPr>
        <w:t xml:space="preserve">the carbon, hydrogen, </w:t>
      </w:r>
      <w:r w:rsidR="00C051F1" w:rsidRPr="00A04CE5">
        <w:rPr>
          <w:szCs w:val="24"/>
        </w:rPr>
        <w:t>nitrogen,</w:t>
      </w:r>
      <w:r w:rsidRPr="00A04CE5">
        <w:rPr>
          <w:szCs w:val="24"/>
        </w:rPr>
        <w:t xml:space="preserve"> and sulphur </w:t>
      </w:r>
      <w:r w:rsidR="00F070BE" w:rsidRPr="00A04CE5">
        <w:rPr>
          <w:szCs w:val="24"/>
        </w:rPr>
        <w:t>contents of the samples (</w:t>
      </w:r>
      <w:r w:rsidRPr="00A04CE5">
        <w:rPr>
          <w:color w:val="4F81BD" w:themeColor="accent1"/>
          <w:szCs w:val="24"/>
        </w:rPr>
        <w:t>Fig.</w:t>
      </w:r>
      <w:r w:rsidR="0049291A" w:rsidRPr="00A04CE5">
        <w:rPr>
          <w:color w:val="4F81BD" w:themeColor="accent1"/>
          <w:szCs w:val="24"/>
        </w:rPr>
        <w:t xml:space="preserve"> </w:t>
      </w:r>
      <w:r w:rsidRPr="00A04CE5">
        <w:rPr>
          <w:color w:val="4F81BD" w:themeColor="accent1"/>
          <w:szCs w:val="24"/>
        </w:rPr>
        <w:t>3</w:t>
      </w:r>
      <w:r w:rsidR="00F070BE" w:rsidRPr="00A04CE5">
        <w:rPr>
          <w:szCs w:val="24"/>
        </w:rPr>
        <w:t>)</w:t>
      </w:r>
      <w:r w:rsidRPr="00A04CE5">
        <w:rPr>
          <w:szCs w:val="24"/>
        </w:rPr>
        <w:t>.</w:t>
      </w:r>
      <w:r w:rsidR="00B717B0" w:rsidRPr="00A04CE5">
        <w:rPr>
          <w:szCs w:val="24"/>
        </w:rPr>
        <w:t xml:space="preserve"> </w:t>
      </w:r>
      <w:r w:rsidR="00DB6A1B" w:rsidRPr="00A04CE5">
        <w:rPr>
          <w:szCs w:val="24"/>
        </w:rPr>
        <w:t xml:space="preserve">C100 </w:t>
      </w:r>
      <w:r w:rsidR="00FF2F72" w:rsidRPr="00A04CE5">
        <w:rPr>
          <w:szCs w:val="24"/>
        </w:rPr>
        <w:t>ha</w:t>
      </w:r>
      <w:r w:rsidR="00B717B0" w:rsidRPr="00A04CE5">
        <w:rPr>
          <w:szCs w:val="24"/>
        </w:rPr>
        <w:t>s</w:t>
      </w:r>
      <w:r w:rsidR="00FF2F72" w:rsidRPr="00A04CE5">
        <w:rPr>
          <w:szCs w:val="24"/>
        </w:rPr>
        <w:t xml:space="preserve"> 6</w:t>
      </w:r>
      <w:r w:rsidR="00B717B0" w:rsidRPr="00A04CE5">
        <w:rPr>
          <w:szCs w:val="24"/>
        </w:rPr>
        <w:t>7.</w:t>
      </w:r>
      <w:r w:rsidR="00B75595" w:rsidRPr="00A04CE5">
        <w:rPr>
          <w:szCs w:val="24"/>
        </w:rPr>
        <w:t>2</w:t>
      </w:r>
      <w:r w:rsidR="00FF2F72" w:rsidRPr="00A04CE5">
        <w:rPr>
          <w:szCs w:val="24"/>
        </w:rPr>
        <w:t>% carbon</w:t>
      </w:r>
      <w:r w:rsidR="00B75595" w:rsidRPr="00A04CE5">
        <w:rPr>
          <w:szCs w:val="24"/>
        </w:rPr>
        <w:t>, almost 80% more than</w:t>
      </w:r>
      <w:r w:rsidR="00FF2F72" w:rsidRPr="00A04CE5">
        <w:rPr>
          <w:szCs w:val="24"/>
        </w:rPr>
        <w:t xml:space="preserve"> </w:t>
      </w:r>
      <w:r w:rsidR="00B75595" w:rsidRPr="00A04CE5">
        <w:rPr>
          <w:szCs w:val="24"/>
        </w:rPr>
        <w:t xml:space="preserve">the 37.4% carbon of </w:t>
      </w:r>
      <w:r w:rsidR="00FF2F72" w:rsidRPr="00A04CE5">
        <w:rPr>
          <w:szCs w:val="24"/>
        </w:rPr>
        <w:t>RH</w:t>
      </w:r>
      <w:r w:rsidR="00DB6A1B" w:rsidRPr="00A04CE5">
        <w:rPr>
          <w:szCs w:val="24"/>
        </w:rPr>
        <w:t>100</w:t>
      </w:r>
      <w:r w:rsidR="00187355" w:rsidRPr="00A04CE5">
        <w:rPr>
          <w:szCs w:val="24"/>
        </w:rPr>
        <w:t xml:space="preserve"> (</w:t>
      </w:r>
      <w:r w:rsidR="00187355" w:rsidRPr="00A04CE5">
        <w:rPr>
          <w:color w:val="4F81BD" w:themeColor="accent1"/>
          <w:szCs w:val="24"/>
        </w:rPr>
        <w:t>Fig. 3</w:t>
      </w:r>
      <w:r w:rsidR="00B60A77" w:rsidRPr="00A04CE5">
        <w:rPr>
          <w:color w:val="4F81BD" w:themeColor="accent1"/>
          <w:szCs w:val="24"/>
        </w:rPr>
        <w:t>(</w:t>
      </w:r>
      <w:r w:rsidR="00187355" w:rsidRPr="00A04CE5">
        <w:rPr>
          <w:color w:val="4F81BD" w:themeColor="accent1"/>
          <w:szCs w:val="24"/>
        </w:rPr>
        <w:t>a</w:t>
      </w:r>
      <w:r w:rsidR="00B60A77" w:rsidRPr="00A04CE5">
        <w:rPr>
          <w:color w:val="4F81BD" w:themeColor="accent1"/>
          <w:szCs w:val="24"/>
        </w:rPr>
        <w:t>)</w:t>
      </w:r>
      <w:r w:rsidR="00187355" w:rsidRPr="00A04CE5">
        <w:rPr>
          <w:szCs w:val="24"/>
        </w:rPr>
        <w:t>)</w:t>
      </w:r>
      <w:r w:rsidR="004E08B7" w:rsidRPr="00A04CE5">
        <w:rPr>
          <w:szCs w:val="24"/>
        </w:rPr>
        <w:t xml:space="preserve">. </w:t>
      </w:r>
      <w:r w:rsidR="00DB6A1B" w:rsidRPr="00A04CE5">
        <w:rPr>
          <w:szCs w:val="24"/>
        </w:rPr>
        <w:t>C</w:t>
      </w:r>
      <w:r w:rsidR="004E08B7" w:rsidRPr="00A04CE5">
        <w:rPr>
          <w:szCs w:val="24"/>
        </w:rPr>
        <w:t>oal</w:t>
      </w:r>
      <w:r w:rsidR="00DB6A1B" w:rsidRPr="00A04CE5">
        <w:rPr>
          <w:szCs w:val="24"/>
        </w:rPr>
        <w:t xml:space="preserve"> contains </w:t>
      </w:r>
      <w:r w:rsidR="00B75595" w:rsidRPr="00A04CE5">
        <w:rPr>
          <w:szCs w:val="24"/>
        </w:rPr>
        <w:t>additional</w:t>
      </w:r>
      <w:r w:rsidR="00DB6A1B" w:rsidRPr="00A04CE5">
        <w:rPr>
          <w:szCs w:val="24"/>
        </w:rPr>
        <w:t xml:space="preserve"> amount of carbon and less volatile content </w:t>
      </w:r>
      <w:r w:rsidR="00B75595" w:rsidRPr="00A04CE5">
        <w:rPr>
          <w:szCs w:val="24"/>
        </w:rPr>
        <w:t>when compared to the</w:t>
      </w:r>
      <w:r w:rsidR="00DB6A1B" w:rsidRPr="00A04CE5">
        <w:rPr>
          <w:szCs w:val="24"/>
        </w:rPr>
        <w:t xml:space="preserve"> biomass </w:t>
      </w:r>
      <w:r w:rsidR="00B75595" w:rsidRPr="00A04CE5">
        <w:rPr>
          <w:szCs w:val="24"/>
        </w:rPr>
        <w:t xml:space="preserve">that usually has high </w:t>
      </w:r>
      <w:r w:rsidR="00DB6A1B" w:rsidRPr="00A04CE5">
        <w:rPr>
          <w:szCs w:val="24"/>
        </w:rPr>
        <w:t>moisture, oxygen and hydrogen content</w:t>
      </w:r>
      <w:r w:rsidR="00B75595" w:rsidRPr="00A04CE5">
        <w:rPr>
          <w:szCs w:val="24"/>
        </w:rPr>
        <w:t>s</w:t>
      </w:r>
      <w:r w:rsidR="00DB6A1B" w:rsidRPr="00A04CE5">
        <w:rPr>
          <w:szCs w:val="24"/>
        </w:rPr>
        <w:t xml:space="preserve"> </w:t>
      </w:r>
      <w:r w:rsidR="00B75595" w:rsidRPr="00A04CE5">
        <w:rPr>
          <w:szCs w:val="24"/>
        </w:rPr>
        <w:t xml:space="preserve">with less </w:t>
      </w:r>
      <w:r w:rsidR="00DB6A1B" w:rsidRPr="00A04CE5">
        <w:rPr>
          <w:szCs w:val="24"/>
        </w:rPr>
        <w:t>carbon</w:t>
      </w:r>
      <w:r w:rsidR="00D5192E" w:rsidRPr="00A04CE5">
        <w:rPr>
          <w:szCs w:val="24"/>
        </w:rPr>
        <w:t xml:space="preserve"> </w:t>
      </w:r>
      <w:r w:rsidR="00D5192E" w:rsidRPr="00A04CE5">
        <w:rPr>
          <w:szCs w:val="24"/>
        </w:rPr>
        <w:fldChar w:fldCharType="begin"/>
      </w:r>
      <w:r w:rsidR="00934DC4" w:rsidRPr="00A04CE5">
        <w:rPr>
          <w:szCs w:val="24"/>
        </w:rPr>
        <w:instrText xml:space="preserve"> ADDIN EN.CITE &lt;EndNote&gt;&lt;Cite&gt;&lt;Author&gt;Vassilev&lt;/Author&gt;&lt;Year&gt;2010&lt;/Year&gt;&lt;RecNum&gt;174&lt;/RecNum&gt;&lt;DisplayText&gt;[42]&lt;/DisplayText&gt;&lt;record&gt;&lt;rec-number&gt;174&lt;/rec-number&gt;&lt;foreign-keys&gt;&lt;key app="EN" db-id="rveztpwpyvwtf0ef0vjvwf0l9rfz5rz0dt5f" timestamp="1632669233"&gt;174&lt;/key&gt;&lt;/foreign-keys&gt;&lt;ref-type name="Journal Article"&gt;17&lt;/ref-type&gt;&lt;contributors&gt;&lt;authors&gt;&lt;author&gt;Vassilev, Stanislav V&lt;/author&gt;&lt;author&gt;Baxter, David&lt;/author&gt;&lt;author&gt;Andersen, Lars K&lt;/author&gt;&lt;author&gt;Vassileva, Christina G&lt;/author&gt;&lt;/authors&gt;&lt;/contributors&gt;&lt;titles&gt;&lt;title&gt;An overview of the chemical composition of biomass&lt;/title&gt;&lt;secondary-title&gt;Fuel&lt;/secondary-title&gt;&lt;/titles&gt;&lt;periodical&gt;&lt;full-title&gt;Fuel&lt;/full-title&gt;&lt;/periodical&gt;&lt;pages&gt;913-933&lt;/pages&gt;&lt;volume&gt;89&lt;/volume&gt;&lt;number&gt;5&lt;/number&gt;&lt;dates&gt;&lt;year&gt;2010&lt;/year&gt;&lt;/dates&gt;&lt;isbn&gt;0016-2361&lt;/isbn&gt;&lt;urls&gt;&lt;/urls&gt;&lt;/record&gt;&lt;/Cite&gt;&lt;/EndNote&gt;</w:instrText>
      </w:r>
      <w:r w:rsidR="00D5192E" w:rsidRPr="00A04CE5">
        <w:rPr>
          <w:szCs w:val="24"/>
        </w:rPr>
        <w:fldChar w:fldCharType="separate"/>
      </w:r>
      <w:r w:rsidR="00934DC4" w:rsidRPr="00A04CE5">
        <w:rPr>
          <w:noProof/>
          <w:szCs w:val="24"/>
        </w:rPr>
        <w:t>[42]</w:t>
      </w:r>
      <w:r w:rsidR="00D5192E" w:rsidRPr="00A04CE5">
        <w:rPr>
          <w:szCs w:val="24"/>
        </w:rPr>
        <w:fldChar w:fldCharType="end"/>
      </w:r>
      <w:r w:rsidR="00B717B0" w:rsidRPr="00A04CE5">
        <w:rPr>
          <w:szCs w:val="24"/>
        </w:rPr>
        <w:t>.</w:t>
      </w:r>
      <w:r w:rsidR="00DB6A1B" w:rsidRPr="00A04CE5">
        <w:rPr>
          <w:szCs w:val="24"/>
        </w:rPr>
        <w:t xml:space="preserve"> </w:t>
      </w:r>
      <w:r w:rsidR="002E7B3C" w:rsidRPr="00A04CE5">
        <w:rPr>
          <w:szCs w:val="24"/>
        </w:rPr>
        <w:t xml:space="preserve">In the case of blends, increase in the weight percentage of coal contributes to the rise in the carbon content of the blends up to a </w:t>
      </w:r>
      <w:r w:rsidR="00F04F20" w:rsidRPr="00A04CE5">
        <w:rPr>
          <w:szCs w:val="24"/>
        </w:rPr>
        <w:t xml:space="preserve">maximum amount of </w:t>
      </w:r>
      <w:r w:rsidR="002E7B3C" w:rsidRPr="00A04CE5">
        <w:rPr>
          <w:szCs w:val="24"/>
        </w:rPr>
        <w:t xml:space="preserve">63.4% </w:t>
      </w:r>
      <w:r w:rsidR="00F04F20" w:rsidRPr="00A04CE5">
        <w:rPr>
          <w:szCs w:val="24"/>
        </w:rPr>
        <w:t xml:space="preserve">carbon </w:t>
      </w:r>
      <w:r w:rsidR="002E7B3C" w:rsidRPr="00A04CE5">
        <w:rPr>
          <w:szCs w:val="24"/>
        </w:rPr>
        <w:t xml:space="preserve">for </w:t>
      </w:r>
      <w:r w:rsidR="006A2A7A" w:rsidRPr="00A04CE5">
        <w:rPr>
          <w:szCs w:val="24"/>
        </w:rPr>
        <w:t>C80</w:t>
      </w:r>
      <w:r w:rsidR="00283FD6" w:rsidRPr="00A04CE5">
        <w:rPr>
          <w:szCs w:val="24"/>
        </w:rPr>
        <w:t>-</w:t>
      </w:r>
      <w:r w:rsidR="006A2A7A" w:rsidRPr="00A04CE5">
        <w:rPr>
          <w:szCs w:val="24"/>
        </w:rPr>
        <w:t>RH20</w:t>
      </w:r>
      <w:r w:rsidR="002E7B3C" w:rsidRPr="00A04CE5">
        <w:rPr>
          <w:szCs w:val="24"/>
        </w:rPr>
        <w:t>.</w:t>
      </w:r>
      <w:r w:rsidR="00F04F20" w:rsidRPr="00A04CE5">
        <w:rPr>
          <w:szCs w:val="24"/>
        </w:rPr>
        <w:t xml:space="preserve"> </w:t>
      </w:r>
      <w:r w:rsidR="002E7B3C" w:rsidRPr="00A04CE5">
        <w:rPr>
          <w:szCs w:val="24"/>
        </w:rPr>
        <w:t xml:space="preserve">On the other hand, the reduction of weight percentage of coal in the blends </w:t>
      </w:r>
      <w:r w:rsidR="00F04F20" w:rsidRPr="00A04CE5">
        <w:rPr>
          <w:szCs w:val="24"/>
        </w:rPr>
        <w:t>decrease</w:t>
      </w:r>
      <w:r w:rsidR="005306F5" w:rsidRPr="00A04CE5">
        <w:rPr>
          <w:szCs w:val="24"/>
        </w:rPr>
        <w:t>d</w:t>
      </w:r>
      <w:r w:rsidR="00F04F20" w:rsidRPr="00A04CE5">
        <w:rPr>
          <w:szCs w:val="24"/>
        </w:rPr>
        <w:t xml:space="preserve"> the </w:t>
      </w:r>
      <w:r w:rsidR="002E7B3C" w:rsidRPr="00A04CE5">
        <w:rPr>
          <w:szCs w:val="24"/>
        </w:rPr>
        <w:t xml:space="preserve">overall </w:t>
      </w:r>
      <w:r w:rsidR="00F04F20" w:rsidRPr="00A04CE5">
        <w:rPr>
          <w:szCs w:val="24"/>
        </w:rPr>
        <w:t>percentage of carbon</w:t>
      </w:r>
      <w:r w:rsidR="002E7B3C" w:rsidRPr="00A04CE5">
        <w:rPr>
          <w:szCs w:val="24"/>
        </w:rPr>
        <w:t xml:space="preserve"> present in the prepared samples</w:t>
      </w:r>
      <w:r w:rsidR="004E08B7" w:rsidRPr="00A04CE5">
        <w:rPr>
          <w:szCs w:val="24"/>
        </w:rPr>
        <w:t xml:space="preserve">. </w:t>
      </w:r>
      <w:r w:rsidR="008F0884" w:rsidRPr="00A04CE5">
        <w:rPr>
          <w:szCs w:val="24"/>
        </w:rPr>
        <w:t>The resultant percentages of carbon detected in C60-RH40, C40-RH60, and C20-RH80 blends are 53.4%, 48.2%, and 43.6%, respectively.</w:t>
      </w:r>
      <w:r w:rsidR="00896659" w:rsidRPr="00A04CE5">
        <w:rPr>
          <w:szCs w:val="24"/>
        </w:rPr>
        <w:t xml:space="preserve"> A </w:t>
      </w:r>
      <w:r w:rsidR="00410B3B" w:rsidRPr="00A04CE5">
        <w:rPr>
          <w:szCs w:val="24"/>
        </w:rPr>
        <w:t>4.7% hydrogen</w:t>
      </w:r>
      <w:r w:rsidR="00896659" w:rsidRPr="00A04CE5">
        <w:rPr>
          <w:szCs w:val="24"/>
        </w:rPr>
        <w:t xml:space="preserve"> in R100 compared to </w:t>
      </w:r>
      <w:r w:rsidR="00410B3B" w:rsidRPr="00A04CE5">
        <w:rPr>
          <w:szCs w:val="24"/>
        </w:rPr>
        <w:t xml:space="preserve">3.5% hydrogen </w:t>
      </w:r>
      <w:r w:rsidR="00896659" w:rsidRPr="00A04CE5">
        <w:rPr>
          <w:szCs w:val="24"/>
        </w:rPr>
        <w:t xml:space="preserve">of C100 was determined </w:t>
      </w:r>
      <w:r w:rsidR="008F0884" w:rsidRPr="00A04CE5">
        <w:rPr>
          <w:szCs w:val="24"/>
        </w:rPr>
        <w:t>(</w:t>
      </w:r>
      <w:r w:rsidR="008F0884" w:rsidRPr="00A04CE5">
        <w:rPr>
          <w:color w:val="4F81BD" w:themeColor="accent1"/>
          <w:szCs w:val="24"/>
        </w:rPr>
        <w:t>Fig 3</w:t>
      </w:r>
      <w:r w:rsidR="00B60A77" w:rsidRPr="00A04CE5">
        <w:rPr>
          <w:color w:val="4F81BD" w:themeColor="accent1"/>
          <w:szCs w:val="24"/>
        </w:rPr>
        <w:t>(</w:t>
      </w:r>
      <w:r w:rsidR="008F0884" w:rsidRPr="00A04CE5">
        <w:rPr>
          <w:color w:val="4F81BD" w:themeColor="accent1"/>
          <w:szCs w:val="24"/>
        </w:rPr>
        <w:t>b</w:t>
      </w:r>
      <w:r w:rsidR="00B60A77" w:rsidRPr="00A04CE5">
        <w:rPr>
          <w:color w:val="4F81BD" w:themeColor="accent1"/>
          <w:szCs w:val="24"/>
        </w:rPr>
        <w:t>)</w:t>
      </w:r>
      <w:r w:rsidR="008F0884" w:rsidRPr="00A04CE5">
        <w:rPr>
          <w:color w:val="4F81BD" w:themeColor="accent1"/>
          <w:szCs w:val="24"/>
        </w:rPr>
        <w:t>)</w:t>
      </w:r>
      <w:r w:rsidR="008F0884" w:rsidRPr="00A04CE5">
        <w:rPr>
          <w:szCs w:val="24"/>
        </w:rPr>
        <w:t xml:space="preserve"> </w:t>
      </w:r>
      <w:r w:rsidR="00410B3B" w:rsidRPr="00A04CE5">
        <w:rPr>
          <w:szCs w:val="24"/>
        </w:rPr>
        <w:t xml:space="preserve">and </w:t>
      </w:r>
      <w:r w:rsidR="00F04F20" w:rsidRPr="00A04CE5">
        <w:rPr>
          <w:szCs w:val="24"/>
        </w:rPr>
        <w:t xml:space="preserve">correspondingly </w:t>
      </w:r>
      <w:r w:rsidR="00AE4862" w:rsidRPr="00A04CE5">
        <w:rPr>
          <w:szCs w:val="24"/>
        </w:rPr>
        <w:t>C20</w:t>
      </w:r>
      <w:r w:rsidR="00D176F9" w:rsidRPr="00A04CE5">
        <w:rPr>
          <w:szCs w:val="24"/>
        </w:rPr>
        <w:t>-</w:t>
      </w:r>
      <w:r w:rsidR="00AE4862" w:rsidRPr="00A04CE5">
        <w:rPr>
          <w:szCs w:val="24"/>
        </w:rPr>
        <w:t xml:space="preserve">RH80 </w:t>
      </w:r>
      <w:r w:rsidR="00896659" w:rsidRPr="00A04CE5">
        <w:rPr>
          <w:szCs w:val="24"/>
        </w:rPr>
        <w:t xml:space="preserve">exhibited the maximum </w:t>
      </w:r>
      <w:r w:rsidR="00F04F20" w:rsidRPr="00A04CE5">
        <w:rPr>
          <w:szCs w:val="24"/>
        </w:rPr>
        <w:t>hydrogen</w:t>
      </w:r>
      <w:r w:rsidR="004E08B7" w:rsidRPr="00A04CE5">
        <w:rPr>
          <w:szCs w:val="24"/>
        </w:rPr>
        <w:t xml:space="preserve"> </w:t>
      </w:r>
      <w:r w:rsidR="00896659" w:rsidRPr="00A04CE5">
        <w:rPr>
          <w:szCs w:val="24"/>
        </w:rPr>
        <w:t xml:space="preserve">content </w:t>
      </w:r>
      <w:r w:rsidR="004E08B7" w:rsidRPr="00A04CE5">
        <w:rPr>
          <w:szCs w:val="24"/>
        </w:rPr>
        <w:t>(</w:t>
      </w:r>
      <w:r w:rsidR="00896659" w:rsidRPr="00A04CE5">
        <w:rPr>
          <w:szCs w:val="24"/>
        </w:rPr>
        <w:t xml:space="preserve">i.e. </w:t>
      </w:r>
      <w:r w:rsidR="004E08B7" w:rsidRPr="00A04CE5">
        <w:rPr>
          <w:szCs w:val="24"/>
        </w:rPr>
        <w:t>4.5%)</w:t>
      </w:r>
      <w:r w:rsidR="00F04F20" w:rsidRPr="00A04CE5">
        <w:rPr>
          <w:szCs w:val="24"/>
        </w:rPr>
        <w:t xml:space="preserve"> </w:t>
      </w:r>
      <w:r w:rsidR="004E08B7" w:rsidRPr="00A04CE5">
        <w:rPr>
          <w:szCs w:val="24"/>
        </w:rPr>
        <w:t xml:space="preserve">among the blends </w:t>
      </w:r>
      <w:r w:rsidR="00F04F20" w:rsidRPr="00A04CE5">
        <w:rPr>
          <w:szCs w:val="24"/>
        </w:rPr>
        <w:t>because of</w:t>
      </w:r>
      <w:r w:rsidR="00896659" w:rsidRPr="00A04CE5">
        <w:rPr>
          <w:szCs w:val="24"/>
        </w:rPr>
        <w:t xml:space="preserve"> the</w:t>
      </w:r>
      <w:r w:rsidR="00F04F20" w:rsidRPr="00A04CE5">
        <w:rPr>
          <w:szCs w:val="24"/>
        </w:rPr>
        <w:t xml:space="preserve"> increased ratio of biomass present.</w:t>
      </w:r>
      <w:r w:rsidR="00896659" w:rsidRPr="00A04CE5">
        <w:rPr>
          <w:szCs w:val="24"/>
        </w:rPr>
        <w:t xml:space="preserve"> The </w:t>
      </w:r>
      <w:r w:rsidR="004E08B7" w:rsidRPr="00A04CE5">
        <w:rPr>
          <w:szCs w:val="24"/>
        </w:rPr>
        <w:t>lowest percentage of hydrogen (</w:t>
      </w:r>
      <w:r w:rsidR="00896659" w:rsidRPr="00A04CE5">
        <w:rPr>
          <w:szCs w:val="24"/>
        </w:rPr>
        <w:t xml:space="preserve">i.e. </w:t>
      </w:r>
      <w:r w:rsidR="004E08B7" w:rsidRPr="00A04CE5">
        <w:rPr>
          <w:szCs w:val="24"/>
        </w:rPr>
        <w:t xml:space="preserve">3.7%) because </w:t>
      </w:r>
      <w:r w:rsidR="00896659" w:rsidRPr="00A04CE5">
        <w:rPr>
          <w:szCs w:val="24"/>
        </w:rPr>
        <w:t>of the</w:t>
      </w:r>
      <w:r w:rsidR="004E08B7" w:rsidRPr="00A04CE5">
        <w:rPr>
          <w:szCs w:val="24"/>
        </w:rPr>
        <w:t xml:space="preserve"> </w:t>
      </w:r>
      <w:r w:rsidR="00E41067" w:rsidRPr="00A04CE5">
        <w:rPr>
          <w:szCs w:val="24"/>
        </w:rPr>
        <w:t>higher</w:t>
      </w:r>
      <w:r w:rsidR="004E08B7" w:rsidRPr="00A04CE5">
        <w:rPr>
          <w:szCs w:val="24"/>
        </w:rPr>
        <w:t xml:space="preserve"> </w:t>
      </w:r>
      <w:r w:rsidR="00896659" w:rsidRPr="00A04CE5">
        <w:rPr>
          <w:szCs w:val="24"/>
        </w:rPr>
        <w:t>weight ratio of coal was present in the C80-RH20 blend</w:t>
      </w:r>
      <w:r w:rsidR="004E08B7" w:rsidRPr="00A04CE5">
        <w:rPr>
          <w:szCs w:val="24"/>
        </w:rPr>
        <w:t xml:space="preserve">. </w:t>
      </w:r>
      <w:r w:rsidR="00E41067" w:rsidRPr="00A04CE5">
        <w:rPr>
          <w:szCs w:val="24"/>
        </w:rPr>
        <w:t>While</w:t>
      </w:r>
      <w:r w:rsidR="004E08B7" w:rsidRPr="00A04CE5">
        <w:rPr>
          <w:szCs w:val="24"/>
        </w:rPr>
        <w:t xml:space="preserve"> C60-RH40 and C40-RH60 </w:t>
      </w:r>
      <w:r w:rsidR="00896659" w:rsidRPr="00A04CE5">
        <w:rPr>
          <w:szCs w:val="24"/>
        </w:rPr>
        <w:t>blends contained</w:t>
      </w:r>
      <w:r w:rsidR="004E08B7" w:rsidRPr="00A04CE5">
        <w:rPr>
          <w:szCs w:val="24"/>
        </w:rPr>
        <w:t xml:space="preserve"> 4.1% and 4.31% hydrogen</w:t>
      </w:r>
      <w:r w:rsidR="00896659" w:rsidRPr="00A04CE5">
        <w:rPr>
          <w:szCs w:val="24"/>
        </w:rPr>
        <w:t>,</w:t>
      </w:r>
      <w:r w:rsidR="004E08B7" w:rsidRPr="00A04CE5">
        <w:rPr>
          <w:szCs w:val="24"/>
        </w:rPr>
        <w:t xml:space="preserve"> respectively.</w:t>
      </w:r>
      <w:r w:rsidR="00044846" w:rsidRPr="00A04CE5">
        <w:rPr>
          <w:szCs w:val="24"/>
        </w:rPr>
        <w:t xml:space="preserve"> </w:t>
      </w:r>
      <w:r w:rsidR="00964BCA" w:rsidRPr="00A04CE5">
        <w:rPr>
          <w:szCs w:val="24"/>
        </w:rPr>
        <w:t>N</w:t>
      </w:r>
      <w:r w:rsidR="00810396" w:rsidRPr="00A04CE5">
        <w:rPr>
          <w:szCs w:val="24"/>
        </w:rPr>
        <w:t xml:space="preserve">itrogen content of C100 </w:t>
      </w:r>
      <w:r w:rsidR="004856F7" w:rsidRPr="00A04CE5">
        <w:rPr>
          <w:szCs w:val="24"/>
        </w:rPr>
        <w:t xml:space="preserve">(0.5 %) </w:t>
      </w:r>
      <w:r w:rsidR="00810396" w:rsidRPr="00A04CE5">
        <w:rPr>
          <w:szCs w:val="24"/>
        </w:rPr>
        <w:t>slightly higher than that of RH100</w:t>
      </w:r>
      <w:r w:rsidR="004856F7" w:rsidRPr="00A04CE5">
        <w:rPr>
          <w:szCs w:val="24"/>
        </w:rPr>
        <w:t xml:space="preserve"> (0.2%) is usually present in the aromatic structures</w:t>
      </w:r>
      <w:r w:rsidR="00810396" w:rsidRPr="00A04CE5">
        <w:rPr>
          <w:szCs w:val="24"/>
        </w:rPr>
        <w:t>.</w:t>
      </w:r>
      <w:r w:rsidR="00DA1BDE" w:rsidRPr="00A04CE5">
        <w:rPr>
          <w:szCs w:val="24"/>
        </w:rPr>
        <w:t xml:space="preserve"> </w:t>
      </w:r>
      <w:r w:rsidR="00810396" w:rsidRPr="00A04CE5">
        <w:rPr>
          <w:szCs w:val="24"/>
        </w:rPr>
        <w:t>The content of nitrogen in the blends</w:t>
      </w:r>
      <w:r w:rsidR="004856F7" w:rsidRPr="00A04CE5">
        <w:rPr>
          <w:szCs w:val="24"/>
        </w:rPr>
        <w:t xml:space="preserve"> (</w:t>
      </w:r>
      <w:r w:rsidR="004856F7" w:rsidRPr="00A04CE5">
        <w:rPr>
          <w:color w:val="4F81BD" w:themeColor="accent1"/>
          <w:szCs w:val="24"/>
        </w:rPr>
        <w:t>Fig 3</w:t>
      </w:r>
      <w:r w:rsidR="00B60A77" w:rsidRPr="00A04CE5">
        <w:rPr>
          <w:color w:val="4F81BD" w:themeColor="accent1"/>
          <w:szCs w:val="24"/>
        </w:rPr>
        <w:t>(</w:t>
      </w:r>
      <w:r w:rsidR="004856F7" w:rsidRPr="00A04CE5">
        <w:rPr>
          <w:color w:val="4F81BD" w:themeColor="accent1"/>
          <w:szCs w:val="24"/>
        </w:rPr>
        <w:t>c</w:t>
      </w:r>
      <w:r w:rsidR="00B60A77" w:rsidRPr="00A04CE5">
        <w:rPr>
          <w:color w:val="4F81BD" w:themeColor="accent1"/>
          <w:szCs w:val="24"/>
        </w:rPr>
        <w:t>)</w:t>
      </w:r>
      <w:r w:rsidR="004856F7" w:rsidRPr="00A04CE5">
        <w:rPr>
          <w:szCs w:val="24"/>
        </w:rPr>
        <w:t>) being</w:t>
      </w:r>
      <w:r w:rsidR="00810396" w:rsidRPr="00A04CE5">
        <w:rPr>
          <w:szCs w:val="24"/>
        </w:rPr>
        <w:t xml:space="preserve"> </w:t>
      </w:r>
      <w:r w:rsidR="004856F7" w:rsidRPr="00A04CE5">
        <w:rPr>
          <w:szCs w:val="24"/>
        </w:rPr>
        <w:t>within the range of</w:t>
      </w:r>
      <w:r w:rsidR="00810396" w:rsidRPr="00A04CE5">
        <w:rPr>
          <w:szCs w:val="24"/>
        </w:rPr>
        <w:t xml:space="preserve"> the </w:t>
      </w:r>
      <w:r w:rsidR="004856F7" w:rsidRPr="00A04CE5">
        <w:rPr>
          <w:szCs w:val="24"/>
        </w:rPr>
        <w:t>pure</w:t>
      </w:r>
      <w:r w:rsidR="00810396" w:rsidRPr="00A04CE5">
        <w:rPr>
          <w:szCs w:val="24"/>
        </w:rPr>
        <w:t xml:space="preserve"> fuels decrease</w:t>
      </w:r>
      <w:r w:rsidR="004856F7" w:rsidRPr="00A04CE5">
        <w:rPr>
          <w:szCs w:val="24"/>
        </w:rPr>
        <w:t>d</w:t>
      </w:r>
      <w:r w:rsidR="00810396" w:rsidRPr="00A04CE5">
        <w:rPr>
          <w:szCs w:val="24"/>
        </w:rPr>
        <w:t xml:space="preserve"> with </w:t>
      </w:r>
      <w:r w:rsidR="004856F7" w:rsidRPr="00A04CE5">
        <w:rPr>
          <w:szCs w:val="24"/>
        </w:rPr>
        <w:t>reducing</w:t>
      </w:r>
      <w:r w:rsidR="00810396" w:rsidRPr="00A04CE5">
        <w:rPr>
          <w:szCs w:val="24"/>
        </w:rPr>
        <w:t xml:space="preserve"> share of coal.</w:t>
      </w:r>
      <w:r w:rsidR="00BB5B39" w:rsidRPr="00A04CE5">
        <w:rPr>
          <w:szCs w:val="24"/>
        </w:rPr>
        <w:t xml:space="preserve"> </w:t>
      </w:r>
      <w:r w:rsidR="00F40C71" w:rsidRPr="00A04CE5">
        <w:rPr>
          <w:szCs w:val="24"/>
        </w:rPr>
        <w:t xml:space="preserve">The percentage of </w:t>
      </w:r>
      <w:r w:rsidR="004856F7" w:rsidRPr="00A04CE5">
        <w:rPr>
          <w:szCs w:val="24"/>
        </w:rPr>
        <w:t>sulphur (</w:t>
      </w:r>
      <w:r w:rsidR="004856F7" w:rsidRPr="00A04CE5">
        <w:rPr>
          <w:color w:val="4F81BD" w:themeColor="accent1"/>
          <w:szCs w:val="24"/>
        </w:rPr>
        <w:t>Fig 3</w:t>
      </w:r>
      <w:r w:rsidR="00B60A77" w:rsidRPr="00A04CE5">
        <w:rPr>
          <w:color w:val="4F81BD" w:themeColor="accent1"/>
          <w:szCs w:val="24"/>
        </w:rPr>
        <w:t>(</w:t>
      </w:r>
      <w:r w:rsidR="004856F7" w:rsidRPr="00A04CE5">
        <w:rPr>
          <w:color w:val="4F81BD" w:themeColor="accent1"/>
          <w:szCs w:val="24"/>
        </w:rPr>
        <w:t>d</w:t>
      </w:r>
      <w:r w:rsidR="00B60A77" w:rsidRPr="00A04CE5">
        <w:rPr>
          <w:color w:val="4F81BD" w:themeColor="accent1"/>
          <w:szCs w:val="24"/>
        </w:rPr>
        <w:t>)</w:t>
      </w:r>
      <w:r w:rsidR="004856F7" w:rsidRPr="00A04CE5">
        <w:rPr>
          <w:szCs w:val="24"/>
        </w:rPr>
        <w:t>)</w:t>
      </w:r>
      <w:r w:rsidR="00F40C71" w:rsidRPr="00A04CE5">
        <w:rPr>
          <w:szCs w:val="24"/>
        </w:rPr>
        <w:t xml:space="preserve"> </w:t>
      </w:r>
      <w:r w:rsidR="00FC0D27" w:rsidRPr="00A04CE5">
        <w:rPr>
          <w:szCs w:val="24"/>
        </w:rPr>
        <w:t xml:space="preserve">of </w:t>
      </w:r>
      <w:r w:rsidR="00C94DED" w:rsidRPr="00A04CE5">
        <w:rPr>
          <w:szCs w:val="24"/>
        </w:rPr>
        <w:t xml:space="preserve">C100 </w:t>
      </w:r>
      <w:r w:rsidR="009D2008" w:rsidRPr="00A04CE5">
        <w:rPr>
          <w:szCs w:val="24"/>
        </w:rPr>
        <w:t xml:space="preserve">(0.6%) </w:t>
      </w:r>
      <w:r w:rsidR="00964BCA" w:rsidRPr="00A04CE5">
        <w:rPr>
          <w:szCs w:val="24"/>
        </w:rPr>
        <w:t>and RH100</w:t>
      </w:r>
      <w:r w:rsidR="009D2008" w:rsidRPr="00A04CE5">
        <w:rPr>
          <w:szCs w:val="24"/>
        </w:rPr>
        <w:t xml:space="preserve"> (0.3%), </w:t>
      </w:r>
      <w:r w:rsidR="00FC0D27" w:rsidRPr="00A04CE5">
        <w:rPr>
          <w:szCs w:val="24"/>
        </w:rPr>
        <w:t xml:space="preserve">altered to </w:t>
      </w:r>
      <w:r w:rsidR="00964BCA" w:rsidRPr="00A04CE5">
        <w:rPr>
          <w:szCs w:val="24"/>
        </w:rPr>
        <w:t xml:space="preserve">0.57%, </w:t>
      </w:r>
      <w:r w:rsidR="00FC0D27" w:rsidRPr="00A04CE5">
        <w:rPr>
          <w:szCs w:val="24"/>
        </w:rPr>
        <w:t xml:space="preserve">0.43%, 0.43%, and 0.41% for C80-RH20, </w:t>
      </w:r>
      <w:r w:rsidR="00964BCA" w:rsidRPr="00A04CE5">
        <w:rPr>
          <w:szCs w:val="24"/>
        </w:rPr>
        <w:t>C60-RH40</w:t>
      </w:r>
      <w:r w:rsidR="00FC0D27" w:rsidRPr="00A04CE5">
        <w:rPr>
          <w:szCs w:val="24"/>
        </w:rPr>
        <w:t xml:space="preserve">, C40-RH60, </w:t>
      </w:r>
      <w:r w:rsidR="00964BCA" w:rsidRPr="00A04CE5">
        <w:rPr>
          <w:szCs w:val="24"/>
        </w:rPr>
        <w:t>and C20-RH80</w:t>
      </w:r>
      <w:r w:rsidR="00FC0D27" w:rsidRPr="00A04CE5">
        <w:rPr>
          <w:szCs w:val="24"/>
        </w:rPr>
        <w:t xml:space="preserve"> blends, respectively</w:t>
      </w:r>
      <w:r w:rsidR="00964BCA" w:rsidRPr="00A04CE5">
        <w:rPr>
          <w:szCs w:val="24"/>
        </w:rPr>
        <w:t>.</w:t>
      </w:r>
    </w:p>
    <w:p w14:paraId="6CE975F5" w14:textId="711BC3B6" w:rsidR="009F5DF9" w:rsidRPr="00A04CE5" w:rsidRDefault="002919E1" w:rsidP="00B3309C">
      <w:pPr>
        <w:rPr>
          <w:szCs w:val="24"/>
        </w:rPr>
      </w:pPr>
      <w:r w:rsidRPr="00A04CE5">
        <w:rPr>
          <w:noProof/>
          <w:color w:val="000000" w:themeColor="text1"/>
          <w:szCs w:val="24"/>
          <w:lang w:eastAsia="en-GB"/>
        </w:rPr>
        <w:drawing>
          <wp:inline distT="0" distB="0" distL="0" distR="0" wp14:anchorId="4493CDB2" wp14:editId="25EBF947">
            <wp:extent cx="5953760" cy="454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8">
                      <a:extLst>
                        <a:ext uri="{28A0092B-C50C-407E-A947-70E740481C1C}">
                          <a14:useLocalDpi xmlns:a14="http://schemas.microsoft.com/office/drawing/2010/main" val="0"/>
                        </a:ext>
                      </a:extLst>
                    </a:blip>
                    <a:srcRect l="3177" t="3729" r="5809" b="5979"/>
                    <a:stretch/>
                  </pic:blipFill>
                  <pic:spPr bwMode="auto">
                    <a:xfrm>
                      <a:off x="0" y="0"/>
                      <a:ext cx="5969869" cy="4558074"/>
                    </a:xfrm>
                    <a:prstGeom prst="rect">
                      <a:avLst/>
                    </a:prstGeom>
                    <a:noFill/>
                    <a:ln>
                      <a:noFill/>
                    </a:ln>
                    <a:extLst>
                      <a:ext uri="{53640926-AAD7-44D8-BBD7-CCE9431645EC}">
                        <a14:shadowObscured xmlns:a14="http://schemas.microsoft.com/office/drawing/2010/main"/>
                      </a:ext>
                    </a:extLst>
                  </pic:spPr>
                </pic:pic>
              </a:graphicData>
            </a:graphic>
          </wp:inline>
        </w:drawing>
      </w:r>
    </w:p>
    <w:p w14:paraId="1E13E6FC" w14:textId="38F5CA77" w:rsidR="001D1300" w:rsidRPr="00A04CE5" w:rsidRDefault="001D1300" w:rsidP="00D300E8">
      <w:pPr>
        <w:pStyle w:val="Caption"/>
        <w:rPr>
          <w:rStyle w:val="CaptionLabel"/>
          <w:rFonts w:eastAsiaTheme="minorHAnsi"/>
          <w:sz w:val="24"/>
          <w:szCs w:val="24"/>
        </w:rPr>
      </w:pPr>
      <w:r w:rsidRPr="00A04CE5">
        <w:rPr>
          <w:rStyle w:val="CaptionLabel"/>
          <w:rFonts w:eastAsiaTheme="minorHAnsi"/>
          <w:sz w:val="24"/>
          <w:szCs w:val="24"/>
        </w:rPr>
        <w:t xml:space="preserve">Fig. </w:t>
      </w:r>
      <w:r w:rsidRPr="00A04CE5">
        <w:rPr>
          <w:rStyle w:val="CaptionLabel"/>
          <w:rFonts w:eastAsiaTheme="minorHAnsi"/>
          <w:sz w:val="24"/>
          <w:szCs w:val="24"/>
        </w:rPr>
        <w:fldChar w:fldCharType="begin"/>
      </w:r>
      <w:r w:rsidRPr="00A04CE5">
        <w:rPr>
          <w:rStyle w:val="CaptionLabel"/>
          <w:rFonts w:eastAsiaTheme="minorHAnsi"/>
          <w:sz w:val="24"/>
          <w:szCs w:val="24"/>
        </w:rPr>
        <w:instrText xml:space="preserve"> SEQ Fig. \* ARABIC </w:instrText>
      </w:r>
      <w:r w:rsidRPr="00A04CE5">
        <w:rPr>
          <w:rStyle w:val="CaptionLabel"/>
          <w:rFonts w:eastAsiaTheme="minorHAnsi"/>
          <w:sz w:val="24"/>
          <w:szCs w:val="24"/>
        </w:rPr>
        <w:fldChar w:fldCharType="separate"/>
      </w:r>
      <w:r w:rsidR="004F7FD6" w:rsidRPr="00A04CE5">
        <w:rPr>
          <w:rStyle w:val="CaptionLabel"/>
          <w:rFonts w:eastAsiaTheme="minorHAnsi"/>
          <w:noProof/>
          <w:sz w:val="24"/>
          <w:szCs w:val="24"/>
        </w:rPr>
        <w:t>3</w:t>
      </w:r>
      <w:r w:rsidRPr="00A04CE5">
        <w:rPr>
          <w:rStyle w:val="CaptionLabel"/>
          <w:rFonts w:eastAsiaTheme="minorHAnsi"/>
          <w:sz w:val="24"/>
          <w:szCs w:val="24"/>
        </w:rPr>
        <w:fldChar w:fldCharType="end"/>
      </w:r>
      <w:r w:rsidRPr="00A04CE5">
        <w:rPr>
          <w:rStyle w:val="CaptionLabel"/>
          <w:rFonts w:eastAsiaTheme="minorHAnsi"/>
          <w:sz w:val="24"/>
          <w:szCs w:val="24"/>
        </w:rPr>
        <w:t xml:space="preserve"> </w:t>
      </w:r>
      <w:r w:rsidR="003D7B23" w:rsidRPr="00A04CE5">
        <w:rPr>
          <w:rStyle w:val="CaptionLabel"/>
          <w:rFonts w:eastAsiaTheme="minorHAnsi"/>
          <w:b w:val="0"/>
          <w:sz w:val="24"/>
          <w:szCs w:val="24"/>
        </w:rPr>
        <w:t>Ultimate analysis</w:t>
      </w:r>
      <w:r w:rsidR="007D3C39" w:rsidRPr="00A04CE5">
        <w:rPr>
          <w:rStyle w:val="CaptionLabel"/>
          <w:rFonts w:eastAsiaTheme="minorHAnsi"/>
          <w:b w:val="0"/>
          <w:sz w:val="24"/>
          <w:szCs w:val="24"/>
        </w:rPr>
        <w:t xml:space="preserve"> of fuel</w:t>
      </w:r>
      <w:r w:rsidR="00470EC4" w:rsidRPr="00A04CE5">
        <w:rPr>
          <w:rStyle w:val="CaptionLabel"/>
          <w:rFonts w:eastAsiaTheme="minorHAnsi"/>
          <w:b w:val="0"/>
          <w:sz w:val="24"/>
          <w:szCs w:val="24"/>
        </w:rPr>
        <w:t xml:space="preserve"> blends</w:t>
      </w:r>
      <w:r w:rsidR="00EF345F" w:rsidRPr="00A04CE5">
        <w:rPr>
          <w:rStyle w:val="CaptionLabel"/>
          <w:rFonts w:eastAsiaTheme="minorHAnsi"/>
          <w:b w:val="0"/>
          <w:sz w:val="24"/>
          <w:szCs w:val="24"/>
        </w:rPr>
        <w:t xml:space="preserve">; </w:t>
      </w:r>
      <w:r w:rsidR="00777CFF" w:rsidRPr="00A04CE5">
        <w:rPr>
          <w:rStyle w:val="CaptionLabel"/>
          <w:rFonts w:eastAsiaTheme="minorHAnsi"/>
          <w:b w:val="0"/>
          <w:sz w:val="24"/>
          <w:szCs w:val="24"/>
        </w:rPr>
        <w:t xml:space="preserve">(a) </w:t>
      </w:r>
      <w:r w:rsidRPr="00A04CE5">
        <w:rPr>
          <w:rStyle w:val="CaptionLabel"/>
          <w:rFonts w:eastAsiaTheme="minorHAnsi"/>
          <w:b w:val="0"/>
          <w:sz w:val="24"/>
          <w:szCs w:val="24"/>
        </w:rPr>
        <w:t>C</w:t>
      </w:r>
      <w:r w:rsidR="00120716" w:rsidRPr="00A04CE5">
        <w:rPr>
          <w:rStyle w:val="CaptionLabel"/>
          <w:rFonts w:eastAsiaTheme="minorHAnsi"/>
          <w:b w:val="0"/>
          <w:sz w:val="24"/>
          <w:szCs w:val="24"/>
        </w:rPr>
        <w:t xml:space="preserve">arbon </w:t>
      </w:r>
      <w:r w:rsidR="00777CFF" w:rsidRPr="00A04CE5">
        <w:rPr>
          <w:rStyle w:val="CaptionLabel"/>
          <w:rFonts w:eastAsiaTheme="minorHAnsi"/>
          <w:b w:val="0"/>
          <w:sz w:val="24"/>
          <w:szCs w:val="24"/>
        </w:rPr>
        <w:t xml:space="preserve">(b) </w:t>
      </w:r>
      <w:r w:rsidRPr="00A04CE5">
        <w:rPr>
          <w:rStyle w:val="CaptionLabel"/>
          <w:rFonts w:eastAsiaTheme="minorHAnsi"/>
          <w:b w:val="0"/>
          <w:sz w:val="24"/>
          <w:szCs w:val="24"/>
        </w:rPr>
        <w:t>H</w:t>
      </w:r>
      <w:r w:rsidR="00120716" w:rsidRPr="00A04CE5">
        <w:rPr>
          <w:rStyle w:val="CaptionLabel"/>
          <w:rFonts w:eastAsiaTheme="minorHAnsi"/>
          <w:b w:val="0"/>
          <w:sz w:val="24"/>
          <w:szCs w:val="24"/>
        </w:rPr>
        <w:t xml:space="preserve">ydrogen </w:t>
      </w:r>
      <w:r w:rsidR="00777CFF" w:rsidRPr="00A04CE5">
        <w:rPr>
          <w:rStyle w:val="CaptionLabel"/>
          <w:rFonts w:eastAsiaTheme="minorHAnsi"/>
          <w:b w:val="0"/>
          <w:sz w:val="24"/>
          <w:szCs w:val="24"/>
        </w:rPr>
        <w:t xml:space="preserve">(c) </w:t>
      </w:r>
      <w:r w:rsidRPr="00A04CE5">
        <w:rPr>
          <w:rStyle w:val="CaptionLabel"/>
          <w:rFonts w:eastAsiaTheme="minorHAnsi"/>
          <w:b w:val="0"/>
          <w:sz w:val="24"/>
          <w:szCs w:val="24"/>
        </w:rPr>
        <w:t>N</w:t>
      </w:r>
      <w:r w:rsidR="00120716" w:rsidRPr="00A04CE5">
        <w:rPr>
          <w:rStyle w:val="CaptionLabel"/>
          <w:rFonts w:eastAsiaTheme="minorHAnsi"/>
          <w:b w:val="0"/>
          <w:sz w:val="24"/>
          <w:szCs w:val="24"/>
        </w:rPr>
        <w:t>itrogen</w:t>
      </w:r>
      <w:r w:rsidR="00465F67" w:rsidRPr="00A04CE5">
        <w:rPr>
          <w:rStyle w:val="CaptionLabel"/>
          <w:rFonts w:eastAsiaTheme="minorHAnsi"/>
          <w:b w:val="0"/>
          <w:sz w:val="24"/>
          <w:szCs w:val="24"/>
        </w:rPr>
        <w:t xml:space="preserve"> </w:t>
      </w:r>
      <w:r w:rsidR="00777CFF" w:rsidRPr="00A04CE5">
        <w:rPr>
          <w:rStyle w:val="CaptionLabel"/>
          <w:rFonts w:eastAsiaTheme="minorHAnsi"/>
          <w:b w:val="0"/>
          <w:sz w:val="24"/>
          <w:szCs w:val="24"/>
        </w:rPr>
        <w:t xml:space="preserve">(d) </w:t>
      </w:r>
      <w:r w:rsidR="000E125E" w:rsidRPr="00A04CE5">
        <w:rPr>
          <w:rStyle w:val="CaptionLabel"/>
          <w:rFonts w:eastAsiaTheme="minorHAnsi"/>
          <w:b w:val="0"/>
          <w:sz w:val="24"/>
          <w:szCs w:val="24"/>
        </w:rPr>
        <w:t>Sulphur</w:t>
      </w:r>
      <w:r w:rsidR="002B7C48" w:rsidRPr="00A04CE5">
        <w:rPr>
          <w:rStyle w:val="CaptionLabel"/>
          <w:rFonts w:eastAsiaTheme="minorHAnsi"/>
          <w:sz w:val="24"/>
          <w:szCs w:val="24"/>
        </w:rPr>
        <w:t xml:space="preserve"> </w:t>
      </w:r>
    </w:p>
    <w:p w14:paraId="238BC2B3" w14:textId="141951C3" w:rsidR="001D1300" w:rsidRPr="00A04CE5" w:rsidRDefault="00840A34" w:rsidP="00B3309C">
      <w:pPr>
        <w:rPr>
          <w:color w:val="000000" w:themeColor="text1"/>
          <w:szCs w:val="24"/>
        </w:rPr>
      </w:pPr>
      <w:r w:rsidRPr="00A04CE5">
        <w:rPr>
          <w:color w:val="000000" w:themeColor="text1"/>
          <w:szCs w:val="24"/>
        </w:rPr>
        <w:tab/>
        <w:t xml:space="preserve">The </w:t>
      </w:r>
      <w:r w:rsidR="00716FFF" w:rsidRPr="00A04CE5">
        <w:rPr>
          <w:color w:val="000000" w:themeColor="text1"/>
          <w:szCs w:val="24"/>
        </w:rPr>
        <w:t xml:space="preserve">selection criteria for a sustainable </w:t>
      </w:r>
      <w:r w:rsidR="00E674B6" w:rsidRPr="00A04CE5">
        <w:rPr>
          <w:color w:val="000000" w:themeColor="text1"/>
          <w:szCs w:val="24"/>
        </w:rPr>
        <w:t xml:space="preserve">conversion </w:t>
      </w:r>
      <w:r w:rsidR="00716FFF" w:rsidRPr="00A04CE5">
        <w:rPr>
          <w:color w:val="000000" w:themeColor="text1"/>
          <w:szCs w:val="24"/>
        </w:rPr>
        <w:t xml:space="preserve">process depend </w:t>
      </w:r>
      <w:r w:rsidR="00E674B6" w:rsidRPr="00A04CE5">
        <w:rPr>
          <w:color w:val="000000" w:themeColor="text1"/>
          <w:szCs w:val="24"/>
        </w:rPr>
        <w:t>on the</w:t>
      </w:r>
      <w:r w:rsidR="00FB777D" w:rsidRPr="00A04CE5">
        <w:rPr>
          <w:color w:val="000000" w:themeColor="text1"/>
          <w:szCs w:val="24"/>
        </w:rPr>
        <w:t xml:space="preserve"> net</w:t>
      </w:r>
      <w:r w:rsidR="00E674B6" w:rsidRPr="00A04CE5">
        <w:rPr>
          <w:color w:val="000000" w:themeColor="text1"/>
          <w:szCs w:val="24"/>
        </w:rPr>
        <w:t xml:space="preserve"> </w:t>
      </w:r>
      <w:r w:rsidR="00716FFF" w:rsidRPr="00A04CE5">
        <w:rPr>
          <w:color w:val="000000" w:themeColor="text1"/>
          <w:szCs w:val="24"/>
        </w:rPr>
        <w:t xml:space="preserve">heat release potential i.e. </w:t>
      </w:r>
      <w:r w:rsidR="001D1EFC" w:rsidRPr="00A04CE5">
        <w:rPr>
          <w:color w:val="000000" w:themeColor="text1"/>
          <w:szCs w:val="24"/>
        </w:rPr>
        <w:t xml:space="preserve">gross </w:t>
      </w:r>
      <w:r w:rsidRPr="00A04CE5">
        <w:rPr>
          <w:color w:val="000000" w:themeColor="text1"/>
          <w:szCs w:val="24"/>
        </w:rPr>
        <w:t xml:space="preserve">calorific value </w:t>
      </w:r>
      <w:r w:rsidR="001D1EFC" w:rsidRPr="00A04CE5">
        <w:rPr>
          <w:color w:val="000000" w:themeColor="text1"/>
          <w:szCs w:val="24"/>
        </w:rPr>
        <w:t>(GCV</w:t>
      </w:r>
      <w:r w:rsidR="001D1EFC" w:rsidRPr="00A04CE5">
        <w:rPr>
          <w:szCs w:val="24"/>
        </w:rPr>
        <w:t>)</w:t>
      </w:r>
      <w:r w:rsidR="005624F0" w:rsidRPr="00A04CE5">
        <w:rPr>
          <w:szCs w:val="24"/>
        </w:rPr>
        <w:t xml:space="preserve"> of fuel</w:t>
      </w:r>
      <w:r w:rsidR="00E674B6" w:rsidRPr="00A04CE5">
        <w:rPr>
          <w:szCs w:val="24"/>
        </w:rPr>
        <w:fldChar w:fldCharType="begin"/>
      </w:r>
      <w:r w:rsidR="00934DC4" w:rsidRPr="00A04CE5">
        <w:rPr>
          <w:szCs w:val="24"/>
        </w:rPr>
        <w:instrText xml:space="preserve"> ADDIN EN.CITE &lt;EndNote&gt;&lt;Cite&gt;&lt;Author&gt;Patel&lt;/Author&gt;&lt;Year&gt;2007&lt;/Year&gt;&lt;RecNum&gt;132&lt;/RecNum&gt;&lt;DisplayText&gt;[43]&lt;/DisplayText&gt;&lt;record&gt;&lt;rec-number&gt;132&lt;/rec-number&gt;&lt;foreign-keys&gt;&lt;key app="EN" db-id="rveztpwpyvwtf0ef0vjvwf0l9rfz5rz0dt5f" timestamp="1632209469"&gt;132&lt;/key&gt;&lt;/foreign-keys&gt;&lt;ref-type name="Journal Article"&gt;17&lt;/ref-type&gt;&lt;contributors&gt;&lt;authors&gt;&lt;author&gt;Patel, Shagufta U.&lt;/author&gt;&lt;author&gt;Jeevan Kumar, B.&lt;/author&gt;&lt;author&gt;Badhe, Yogesh P.&lt;/author&gt;&lt;author&gt;Sharma, B. K.&lt;/author&gt;&lt;author&gt;Saha, Sujan&lt;/author&gt;&lt;author&gt;Biswas, Subhasish&lt;/author&gt;&lt;author&gt;Chaudhury, Asim&lt;/author&gt;&lt;author&gt;Tambe, Sanjeev S.&lt;/author&gt;&lt;author&gt;Kulkarni, Bhaskar D.&lt;/author&gt;&lt;/authors&gt;&lt;/contributors&gt;&lt;titles&gt;&lt;title&gt;Estimation of gross calorific value of coals using artificial neural networks&lt;/title&gt;&lt;secondary-title&gt;Fuel&lt;/secondary-title&gt;&lt;/titles&gt;&lt;periodical&gt;&lt;full-title&gt;Fuel&lt;/full-title&gt;&lt;/periodical&gt;&lt;pages&gt;334-344&lt;/pages&gt;&lt;volume&gt;86&lt;/volume&gt;&lt;number&gt;3&lt;/number&gt;&lt;keywords&gt;&lt;keyword&gt;Artificial neural network&lt;/keyword&gt;&lt;keyword&gt;Gross calorific value (GCV)&lt;/keyword&gt;&lt;keyword&gt;Proximate and ultimate analyses&lt;/keyword&gt;&lt;/keywords&gt;&lt;dates&gt;&lt;year&gt;2007&lt;/year&gt;&lt;pub-dates&gt;&lt;date&gt;2007/02/01/&lt;/date&gt;&lt;/pub-dates&gt;&lt;/dates&gt;&lt;isbn&gt;0016-2361&lt;/isbn&gt;&lt;urls&gt;&lt;related-urls&gt;&lt;url&gt;https://www.sciencedirect.com/science/article/pii/S0016236106002961&lt;/url&gt;&lt;/related-urls&gt;&lt;/urls&gt;&lt;electronic-resource-num&gt;https://doi.org/10.1016/j.fuel.2006.07.036&lt;/electronic-resource-num&gt;&lt;/record&gt;&lt;/Cite&gt;&lt;/EndNote&gt;</w:instrText>
      </w:r>
      <w:r w:rsidR="00E674B6" w:rsidRPr="00A04CE5">
        <w:rPr>
          <w:szCs w:val="24"/>
        </w:rPr>
        <w:fldChar w:fldCharType="end"/>
      </w:r>
      <w:r w:rsidR="00934DC4" w:rsidRPr="00A04CE5">
        <w:rPr>
          <w:szCs w:val="24"/>
        </w:rPr>
        <w:t>[43]</w:t>
      </w:r>
      <w:r w:rsidR="00CB120D" w:rsidRPr="00A04CE5">
        <w:rPr>
          <w:szCs w:val="24"/>
        </w:rPr>
        <w:t>.</w:t>
      </w:r>
      <w:r w:rsidR="00FD0F12" w:rsidRPr="00A04CE5">
        <w:rPr>
          <w:szCs w:val="24"/>
        </w:rPr>
        <w:t xml:space="preserve"> </w:t>
      </w:r>
      <w:r w:rsidR="00716FFF" w:rsidRPr="00A04CE5">
        <w:rPr>
          <w:szCs w:val="24"/>
        </w:rPr>
        <w:t>C</w:t>
      </w:r>
      <w:r w:rsidR="00E674B6" w:rsidRPr="00A04CE5">
        <w:rPr>
          <w:szCs w:val="24"/>
        </w:rPr>
        <w:t xml:space="preserve">oal </w:t>
      </w:r>
      <w:r w:rsidRPr="00A04CE5">
        <w:rPr>
          <w:szCs w:val="24"/>
        </w:rPr>
        <w:t xml:space="preserve">and RH </w:t>
      </w:r>
      <w:r w:rsidR="00716FFF" w:rsidRPr="00A04CE5">
        <w:rPr>
          <w:szCs w:val="24"/>
        </w:rPr>
        <w:t>having significantly</w:t>
      </w:r>
      <w:r w:rsidR="00716FFF" w:rsidRPr="00A04CE5">
        <w:rPr>
          <w:color w:val="000000" w:themeColor="text1"/>
          <w:szCs w:val="24"/>
        </w:rPr>
        <w:t xml:space="preserve"> different </w:t>
      </w:r>
      <w:r w:rsidR="00810396" w:rsidRPr="00A04CE5">
        <w:rPr>
          <w:color w:val="000000" w:themeColor="text1"/>
          <w:szCs w:val="24"/>
        </w:rPr>
        <w:t>amount</w:t>
      </w:r>
      <w:r w:rsidR="00716FFF" w:rsidRPr="00A04CE5">
        <w:rPr>
          <w:color w:val="000000" w:themeColor="text1"/>
          <w:szCs w:val="24"/>
        </w:rPr>
        <w:t>s</w:t>
      </w:r>
      <w:r w:rsidR="00523425" w:rsidRPr="00A04CE5">
        <w:rPr>
          <w:color w:val="000000" w:themeColor="text1"/>
          <w:szCs w:val="24"/>
        </w:rPr>
        <w:t xml:space="preserve"> of carbon, moisture and volatiles exhibited corresponding </w:t>
      </w:r>
      <w:r w:rsidR="00FB777D" w:rsidRPr="00A04CE5">
        <w:rPr>
          <w:color w:val="000000" w:themeColor="text1"/>
          <w:szCs w:val="24"/>
        </w:rPr>
        <w:t>GCV</w:t>
      </w:r>
      <w:r w:rsidR="00523425" w:rsidRPr="00A04CE5">
        <w:rPr>
          <w:color w:val="000000" w:themeColor="text1"/>
          <w:szCs w:val="24"/>
        </w:rPr>
        <w:t xml:space="preserve"> of 29 MJ/kg and 17 MJ/kg</w:t>
      </w:r>
      <w:r w:rsidR="00FB777D" w:rsidRPr="00A04CE5">
        <w:rPr>
          <w:color w:val="000000" w:themeColor="text1"/>
          <w:szCs w:val="24"/>
        </w:rPr>
        <w:t xml:space="preserve"> (</w:t>
      </w:r>
      <w:r w:rsidR="00FB777D" w:rsidRPr="00A04CE5">
        <w:rPr>
          <w:color w:val="4F81BD" w:themeColor="accent1"/>
          <w:szCs w:val="24"/>
        </w:rPr>
        <w:t>Fig</w:t>
      </w:r>
      <w:r w:rsidR="00130ED9" w:rsidRPr="00A04CE5">
        <w:rPr>
          <w:color w:val="4F81BD" w:themeColor="accent1"/>
          <w:szCs w:val="24"/>
        </w:rPr>
        <w:t>.</w:t>
      </w:r>
      <w:r w:rsidR="00FB777D" w:rsidRPr="00A04CE5">
        <w:rPr>
          <w:color w:val="4F81BD" w:themeColor="accent1"/>
          <w:szCs w:val="24"/>
        </w:rPr>
        <w:t xml:space="preserve"> 4</w:t>
      </w:r>
      <w:r w:rsidR="00FB777D" w:rsidRPr="00A04CE5">
        <w:rPr>
          <w:color w:val="000000" w:themeColor="text1"/>
          <w:szCs w:val="24"/>
        </w:rPr>
        <w:t>)</w:t>
      </w:r>
      <w:r w:rsidR="00810396" w:rsidRPr="00A04CE5">
        <w:rPr>
          <w:color w:val="000000" w:themeColor="text1"/>
          <w:szCs w:val="24"/>
        </w:rPr>
        <w:t>.</w:t>
      </w:r>
      <w:r w:rsidR="002A4E56" w:rsidRPr="00A04CE5">
        <w:rPr>
          <w:color w:val="000000" w:themeColor="text1"/>
          <w:szCs w:val="24"/>
        </w:rPr>
        <w:t xml:space="preserve"> </w:t>
      </w:r>
      <w:r w:rsidR="008319F6" w:rsidRPr="00A04CE5">
        <w:rPr>
          <w:color w:val="000000" w:themeColor="text1"/>
          <w:szCs w:val="24"/>
        </w:rPr>
        <w:t>C80</w:t>
      </w:r>
      <w:r w:rsidR="002A4E56" w:rsidRPr="00A04CE5">
        <w:rPr>
          <w:color w:val="000000" w:themeColor="text1"/>
          <w:szCs w:val="24"/>
        </w:rPr>
        <w:t>-</w:t>
      </w:r>
      <w:r w:rsidR="008319F6" w:rsidRPr="00A04CE5">
        <w:rPr>
          <w:color w:val="000000" w:themeColor="text1"/>
          <w:szCs w:val="24"/>
        </w:rPr>
        <w:t xml:space="preserve">RH20 </w:t>
      </w:r>
      <w:r w:rsidR="00523425" w:rsidRPr="00A04CE5">
        <w:rPr>
          <w:color w:val="000000" w:themeColor="text1"/>
          <w:szCs w:val="24"/>
        </w:rPr>
        <w:t xml:space="preserve">blend has </w:t>
      </w:r>
      <w:r w:rsidR="00FB777D" w:rsidRPr="00A04CE5">
        <w:rPr>
          <w:color w:val="000000" w:themeColor="text1"/>
          <w:szCs w:val="24"/>
        </w:rPr>
        <w:t xml:space="preserve">the </w:t>
      </w:r>
      <w:r w:rsidR="008319F6" w:rsidRPr="00A04CE5">
        <w:rPr>
          <w:color w:val="000000" w:themeColor="text1"/>
          <w:szCs w:val="24"/>
        </w:rPr>
        <w:t xml:space="preserve">highest </w:t>
      </w:r>
      <w:r w:rsidR="001D1EFC" w:rsidRPr="00A04CE5">
        <w:rPr>
          <w:color w:val="000000" w:themeColor="text1"/>
          <w:szCs w:val="24"/>
        </w:rPr>
        <w:t xml:space="preserve">GCV of </w:t>
      </w:r>
      <w:r w:rsidR="00523425" w:rsidRPr="00A04CE5">
        <w:rPr>
          <w:color w:val="000000" w:themeColor="text1"/>
          <w:szCs w:val="24"/>
        </w:rPr>
        <w:t>28</w:t>
      </w:r>
      <w:r w:rsidR="002A4E56" w:rsidRPr="00A04CE5">
        <w:rPr>
          <w:color w:val="000000" w:themeColor="text1"/>
          <w:szCs w:val="24"/>
        </w:rPr>
        <w:t xml:space="preserve"> </w:t>
      </w:r>
      <w:r w:rsidR="008319F6" w:rsidRPr="00A04CE5">
        <w:rPr>
          <w:color w:val="000000" w:themeColor="text1"/>
          <w:szCs w:val="24"/>
        </w:rPr>
        <w:t>MJ/kg</w:t>
      </w:r>
      <w:r w:rsidR="00523425" w:rsidRPr="00A04CE5">
        <w:rPr>
          <w:color w:val="000000" w:themeColor="text1"/>
          <w:szCs w:val="24"/>
        </w:rPr>
        <w:t xml:space="preserve"> almost comparable with C100</w:t>
      </w:r>
      <w:r w:rsidR="00FB777D" w:rsidRPr="00A04CE5">
        <w:rPr>
          <w:color w:val="000000" w:themeColor="text1"/>
          <w:szCs w:val="24"/>
        </w:rPr>
        <w:t xml:space="preserve">, whilst, </w:t>
      </w:r>
      <w:r w:rsidR="001D1EFC" w:rsidRPr="00A04CE5">
        <w:rPr>
          <w:color w:val="000000" w:themeColor="text1"/>
          <w:szCs w:val="24"/>
        </w:rPr>
        <w:t>C60-RH40</w:t>
      </w:r>
      <w:r w:rsidR="00FB777D" w:rsidRPr="00A04CE5">
        <w:rPr>
          <w:color w:val="000000" w:themeColor="text1"/>
          <w:szCs w:val="24"/>
        </w:rPr>
        <w:t xml:space="preserve">, C40-RH60, and C20-RH80 blends have </w:t>
      </w:r>
      <w:r w:rsidR="001D1EFC" w:rsidRPr="00A04CE5">
        <w:rPr>
          <w:color w:val="000000" w:themeColor="text1"/>
          <w:szCs w:val="24"/>
        </w:rPr>
        <w:t>2</w:t>
      </w:r>
      <w:r w:rsidR="00FB777D" w:rsidRPr="00A04CE5">
        <w:rPr>
          <w:color w:val="000000" w:themeColor="text1"/>
          <w:szCs w:val="24"/>
        </w:rPr>
        <w:t>6</w:t>
      </w:r>
      <w:r w:rsidR="001D1EFC" w:rsidRPr="00A04CE5">
        <w:rPr>
          <w:color w:val="000000" w:themeColor="text1"/>
          <w:szCs w:val="24"/>
        </w:rPr>
        <w:t>MJ/kg, 2</w:t>
      </w:r>
      <w:r w:rsidR="00FB777D" w:rsidRPr="00A04CE5">
        <w:rPr>
          <w:color w:val="000000" w:themeColor="text1"/>
          <w:szCs w:val="24"/>
        </w:rPr>
        <w:t>3</w:t>
      </w:r>
      <w:r w:rsidR="001D1EFC" w:rsidRPr="00A04CE5">
        <w:rPr>
          <w:color w:val="000000" w:themeColor="text1"/>
          <w:szCs w:val="24"/>
        </w:rPr>
        <w:t>MJ/kg</w:t>
      </w:r>
      <w:r w:rsidR="00FB777D" w:rsidRPr="00A04CE5">
        <w:rPr>
          <w:color w:val="000000" w:themeColor="text1"/>
          <w:szCs w:val="24"/>
        </w:rPr>
        <w:t>,</w:t>
      </w:r>
      <w:r w:rsidR="001D1EFC" w:rsidRPr="00A04CE5">
        <w:rPr>
          <w:color w:val="000000" w:themeColor="text1"/>
          <w:szCs w:val="24"/>
        </w:rPr>
        <w:t xml:space="preserve"> and</w:t>
      </w:r>
      <w:r w:rsidR="008319F6" w:rsidRPr="00A04CE5">
        <w:rPr>
          <w:color w:val="000000" w:themeColor="text1"/>
          <w:szCs w:val="24"/>
        </w:rPr>
        <w:t xml:space="preserve"> 21MJ/kg</w:t>
      </w:r>
      <w:r w:rsidR="00FB777D" w:rsidRPr="00A04CE5">
        <w:rPr>
          <w:color w:val="000000" w:themeColor="text1"/>
          <w:szCs w:val="24"/>
        </w:rPr>
        <w:t xml:space="preserve"> values, congruently</w:t>
      </w:r>
      <w:r w:rsidR="008319F6" w:rsidRPr="00A04CE5">
        <w:rPr>
          <w:color w:val="000000" w:themeColor="text1"/>
          <w:szCs w:val="24"/>
        </w:rPr>
        <w:t>.</w:t>
      </w:r>
      <w:r w:rsidR="00293F1E" w:rsidRPr="00A04CE5">
        <w:rPr>
          <w:color w:val="000000" w:themeColor="text1"/>
          <w:szCs w:val="24"/>
        </w:rPr>
        <w:t xml:space="preserve"> C80</w:t>
      </w:r>
      <w:r w:rsidR="002A4E56" w:rsidRPr="00A04CE5">
        <w:rPr>
          <w:color w:val="000000" w:themeColor="text1"/>
          <w:szCs w:val="24"/>
        </w:rPr>
        <w:t>-</w:t>
      </w:r>
      <w:r w:rsidR="005624F0" w:rsidRPr="00A04CE5">
        <w:rPr>
          <w:color w:val="000000" w:themeColor="text1"/>
          <w:szCs w:val="24"/>
        </w:rPr>
        <w:t xml:space="preserve">RH20, </w:t>
      </w:r>
      <w:r w:rsidR="00293F1E" w:rsidRPr="00A04CE5">
        <w:rPr>
          <w:color w:val="000000" w:themeColor="text1"/>
          <w:szCs w:val="24"/>
        </w:rPr>
        <w:t>C60</w:t>
      </w:r>
      <w:r w:rsidR="002A4E56" w:rsidRPr="00A04CE5">
        <w:rPr>
          <w:color w:val="000000" w:themeColor="text1"/>
          <w:szCs w:val="24"/>
        </w:rPr>
        <w:t>-</w:t>
      </w:r>
      <w:r w:rsidR="00293F1E" w:rsidRPr="00A04CE5">
        <w:rPr>
          <w:color w:val="000000" w:themeColor="text1"/>
          <w:szCs w:val="24"/>
        </w:rPr>
        <w:t>RH40</w:t>
      </w:r>
      <w:r w:rsidR="00FB777D" w:rsidRPr="00A04CE5">
        <w:rPr>
          <w:color w:val="000000" w:themeColor="text1"/>
          <w:szCs w:val="24"/>
        </w:rPr>
        <w:t xml:space="preserve"> blends </w:t>
      </w:r>
      <w:r w:rsidR="00925D41" w:rsidRPr="00A04CE5">
        <w:rPr>
          <w:color w:val="000000" w:themeColor="text1"/>
          <w:szCs w:val="24"/>
        </w:rPr>
        <w:t>have</w:t>
      </w:r>
      <w:r w:rsidR="00FB777D" w:rsidRPr="00A04CE5">
        <w:rPr>
          <w:color w:val="000000" w:themeColor="text1"/>
          <w:szCs w:val="24"/>
        </w:rPr>
        <w:t xml:space="preserve"> the potential </w:t>
      </w:r>
      <w:r w:rsidR="00925D41" w:rsidRPr="00A04CE5">
        <w:rPr>
          <w:color w:val="000000" w:themeColor="text1"/>
          <w:szCs w:val="24"/>
        </w:rPr>
        <w:t xml:space="preserve">for energy production purposes. The sensible ratios of </w:t>
      </w:r>
      <w:r w:rsidR="00CD15E2" w:rsidRPr="00A04CE5">
        <w:rPr>
          <w:szCs w:val="24"/>
        </w:rPr>
        <w:t xml:space="preserve">biomass </w:t>
      </w:r>
      <w:r w:rsidR="00925D41" w:rsidRPr="00A04CE5">
        <w:rPr>
          <w:szCs w:val="24"/>
        </w:rPr>
        <w:t xml:space="preserve">(20% and 40%) in </w:t>
      </w:r>
      <w:r w:rsidR="000E125E" w:rsidRPr="00A04CE5">
        <w:rPr>
          <w:szCs w:val="24"/>
        </w:rPr>
        <w:t xml:space="preserve">the </w:t>
      </w:r>
      <w:r w:rsidR="00925D41" w:rsidRPr="00A04CE5">
        <w:rPr>
          <w:szCs w:val="24"/>
        </w:rPr>
        <w:t>blend</w:t>
      </w:r>
      <w:r w:rsidR="000E125E" w:rsidRPr="00A04CE5">
        <w:rPr>
          <w:szCs w:val="24"/>
        </w:rPr>
        <w:t>s</w:t>
      </w:r>
      <w:r w:rsidR="00925D41" w:rsidRPr="00A04CE5">
        <w:rPr>
          <w:szCs w:val="24"/>
        </w:rPr>
        <w:t xml:space="preserve"> impart improve</w:t>
      </w:r>
      <w:r w:rsidR="000E125E" w:rsidRPr="00A04CE5">
        <w:rPr>
          <w:szCs w:val="24"/>
        </w:rPr>
        <w:t>ment</w:t>
      </w:r>
      <w:r w:rsidR="00925D41" w:rsidRPr="00A04CE5">
        <w:rPr>
          <w:szCs w:val="24"/>
        </w:rPr>
        <w:t xml:space="preserve"> in the overall reactivity and ignition characteristics </w:t>
      </w:r>
      <w:r w:rsidR="00CD15E2" w:rsidRPr="00A04CE5">
        <w:rPr>
          <w:szCs w:val="24"/>
        </w:rPr>
        <w:fldChar w:fldCharType="begin"/>
      </w:r>
      <w:r w:rsidR="00934DC4" w:rsidRPr="00A04CE5">
        <w:rPr>
          <w:szCs w:val="24"/>
        </w:rPr>
        <w:instrText xml:space="preserve"> ADDIN EN.CITE &lt;EndNote&gt;&lt;Cite&gt;&lt;Author&gt;Wang&lt;/Author&gt;&lt;Year&gt;2016&lt;/Year&gt;&lt;RecNum&gt;51&lt;/RecNum&gt;&lt;DisplayText&gt;[44]&lt;/DisplayText&gt;&lt;record&gt;&lt;rec-number&gt;51&lt;/rec-number&gt;&lt;foreign-keys&gt;&lt;key app="EN" db-id="rveztpwpyvwtf0ef0vjvwf0l9rfz5rz0dt5f" timestamp="1624253351"&gt;51&lt;/key&gt;&lt;/foreign-keys&gt;&lt;ref-type name="Journal Article"&gt;17&lt;/ref-type&gt;&lt;contributors&gt;&lt;authors&gt;&lt;author&gt;Wang, Guangwei&lt;/author&gt;&lt;author&gt;Zhang, Jianliang&lt;/author&gt;&lt;author&gt;Shao, Jiugang&lt;/author&gt;&lt;author&gt;Liu, Zhengjian&lt;/author&gt;&lt;author&gt;Zhang, Guohua&lt;/author&gt;&lt;author&gt;Xu, Tao&lt;/author&gt;&lt;author&gt;Guo, Jian&lt;/author&gt;&lt;author&gt;Wang, Haiyang&lt;/author&gt;&lt;author&gt;Xu, Runsheng&lt;/author&gt;&lt;author&gt;Lin, Hao&lt;/author&gt;&lt;/authors&gt;&lt;/contributors&gt;&lt;titles&gt;&lt;title&gt;Thermal behavior and kinetic analysis of co-combustion of waste biomass/low rank coal blends&lt;/title&gt;&lt;secondary-title&gt;Energy Conversion and Management&lt;/secondary-title&gt;&lt;/titles&gt;&lt;periodical&gt;&lt;full-title&gt;Energy Conversion and Management&lt;/full-title&gt;&lt;/periodical&gt;&lt;pages&gt;414-426&lt;/pages&gt;&lt;volume&gt;124&lt;/volume&gt;&lt;dates&gt;&lt;year&gt;2016&lt;/year&gt;&lt;/dates&gt;&lt;isbn&gt;0196-8904&lt;/isbn&gt;&lt;urls&gt;&lt;/urls&gt;&lt;/record&gt;&lt;/Cite&gt;&lt;/EndNote&gt;</w:instrText>
      </w:r>
      <w:r w:rsidR="00CD15E2" w:rsidRPr="00A04CE5">
        <w:rPr>
          <w:szCs w:val="24"/>
        </w:rPr>
        <w:fldChar w:fldCharType="separate"/>
      </w:r>
      <w:r w:rsidR="00934DC4" w:rsidRPr="00A04CE5">
        <w:rPr>
          <w:noProof/>
          <w:szCs w:val="24"/>
        </w:rPr>
        <w:t>[44]</w:t>
      </w:r>
      <w:r w:rsidR="00CD15E2" w:rsidRPr="00A04CE5">
        <w:rPr>
          <w:szCs w:val="24"/>
        </w:rPr>
        <w:fldChar w:fldCharType="end"/>
      </w:r>
      <w:r w:rsidR="00BF542F" w:rsidRPr="00A04CE5">
        <w:rPr>
          <w:szCs w:val="24"/>
        </w:rPr>
        <w:t>.</w:t>
      </w:r>
    </w:p>
    <w:p w14:paraId="7D08D60A" w14:textId="1E96E014" w:rsidR="00B812DE" w:rsidRPr="00A04CE5" w:rsidRDefault="00D72075" w:rsidP="00B469BD">
      <w:pPr>
        <w:ind w:left="-270"/>
        <w:jc w:val="center"/>
        <w:rPr>
          <w:szCs w:val="24"/>
        </w:rPr>
      </w:pPr>
      <w:r w:rsidRPr="00A04CE5">
        <w:rPr>
          <w:noProof/>
          <w:szCs w:val="24"/>
          <w:lang w:eastAsia="en-GB"/>
        </w:rPr>
        <w:drawing>
          <wp:inline distT="0" distB="0" distL="0" distR="0" wp14:anchorId="66BE58E2" wp14:editId="3E5A5EDC">
            <wp:extent cx="3763010" cy="29228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9">
                      <a:extLst>
                        <a:ext uri="{28A0092B-C50C-407E-A947-70E740481C1C}">
                          <a14:useLocalDpi xmlns:a14="http://schemas.microsoft.com/office/drawing/2010/main" val="0"/>
                        </a:ext>
                      </a:extLst>
                    </a:blip>
                    <a:srcRect l="8652" t="8147" r="11586" b="11928"/>
                    <a:stretch/>
                  </pic:blipFill>
                  <pic:spPr bwMode="auto">
                    <a:xfrm>
                      <a:off x="0" y="0"/>
                      <a:ext cx="3763680" cy="2923334"/>
                    </a:xfrm>
                    <a:prstGeom prst="rect">
                      <a:avLst/>
                    </a:prstGeom>
                    <a:noFill/>
                    <a:ln>
                      <a:noFill/>
                    </a:ln>
                    <a:extLst>
                      <a:ext uri="{53640926-AAD7-44D8-BBD7-CCE9431645EC}">
                        <a14:shadowObscured xmlns:a14="http://schemas.microsoft.com/office/drawing/2010/main"/>
                      </a:ext>
                    </a:extLst>
                  </pic:spPr>
                </pic:pic>
              </a:graphicData>
            </a:graphic>
          </wp:inline>
        </w:drawing>
      </w:r>
    </w:p>
    <w:p w14:paraId="570840C2" w14:textId="5C90EC53" w:rsidR="00B812DE" w:rsidRPr="00A04CE5" w:rsidRDefault="00B812DE" w:rsidP="00B812DE">
      <w:pPr>
        <w:pStyle w:val="Caption"/>
        <w:rPr>
          <w:rStyle w:val="CaptionLabel"/>
          <w:rFonts w:eastAsiaTheme="minorHAnsi"/>
          <w:b w:val="0"/>
          <w:sz w:val="24"/>
          <w:szCs w:val="24"/>
        </w:rPr>
      </w:pPr>
      <w:r w:rsidRPr="00A04CE5">
        <w:rPr>
          <w:rStyle w:val="CaptionLabel"/>
          <w:rFonts w:eastAsiaTheme="minorHAnsi"/>
          <w:sz w:val="24"/>
          <w:szCs w:val="24"/>
        </w:rPr>
        <w:t xml:space="preserve">Fig. </w:t>
      </w:r>
      <w:r w:rsidRPr="00A04CE5">
        <w:rPr>
          <w:rStyle w:val="CaptionLabel"/>
          <w:rFonts w:eastAsiaTheme="minorHAnsi"/>
          <w:sz w:val="24"/>
          <w:szCs w:val="24"/>
        </w:rPr>
        <w:fldChar w:fldCharType="begin"/>
      </w:r>
      <w:r w:rsidRPr="00A04CE5">
        <w:rPr>
          <w:rStyle w:val="CaptionLabel"/>
          <w:rFonts w:eastAsiaTheme="minorHAnsi"/>
          <w:sz w:val="24"/>
          <w:szCs w:val="24"/>
        </w:rPr>
        <w:instrText xml:space="preserve"> SEQ Fig. \* ARABIC </w:instrText>
      </w:r>
      <w:r w:rsidRPr="00A04CE5">
        <w:rPr>
          <w:rStyle w:val="CaptionLabel"/>
          <w:rFonts w:eastAsiaTheme="minorHAnsi"/>
          <w:sz w:val="24"/>
          <w:szCs w:val="24"/>
        </w:rPr>
        <w:fldChar w:fldCharType="separate"/>
      </w:r>
      <w:r w:rsidR="004F7FD6" w:rsidRPr="00A04CE5">
        <w:rPr>
          <w:rStyle w:val="CaptionLabel"/>
          <w:rFonts w:eastAsiaTheme="minorHAnsi"/>
          <w:noProof/>
          <w:sz w:val="24"/>
          <w:szCs w:val="24"/>
        </w:rPr>
        <w:t>4</w:t>
      </w:r>
      <w:r w:rsidRPr="00A04CE5">
        <w:rPr>
          <w:rStyle w:val="CaptionLabel"/>
          <w:rFonts w:eastAsiaTheme="minorHAnsi"/>
          <w:sz w:val="24"/>
          <w:szCs w:val="24"/>
        </w:rPr>
        <w:fldChar w:fldCharType="end"/>
      </w:r>
      <w:r w:rsidRPr="00A04CE5">
        <w:rPr>
          <w:rStyle w:val="CaptionLabel"/>
          <w:rFonts w:eastAsiaTheme="minorHAnsi"/>
          <w:sz w:val="24"/>
          <w:szCs w:val="24"/>
        </w:rPr>
        <w:t xml:space="preserve">  </w:t>
      </w:r>
      <w:r w:rsidR="00F008A6" w:rsidRPr="00A04CE5">
        <w:rPr>
          <w:rStyle w:val="CaptionLabel"/>
          <w:rFonts w:eastAsiaTheme="minorHAnsi"/>
          <w:b w:val="0"/>
          <w:sz w:val="24"/>
          <w:szCs w:val="24"/>
        </w:rPr>
        <w:t xml:space="preserve">Gross </w:t>
      </w:r>
      <w:r w:rsidRPr="00A04CE5">
        <w:rPr>
          <w:rStyle w:val="CaptionLabel"/>
          <w:rFonts w:eastAsiaTheme="minorHAnsi"/>
          <w:b w:val="0"/>
          <w:sz w:val="24"/>
          <w:szCs w:val="24"/>
        </w:rPr>
        <w:t xml:space="preserve">Calorific value </w:t>
      </w:r>
      <w:r w:rsidR="00F008A6" w:rsidRPr="00A04CE5">
        <w:rPr>
          <w:rStyle w:val="CaptionLabel"/>
          <w:rFonts w:eastAsiaTheme="minorHAnsi"/>
          <w:b w:val="0"/>
          <w:sz w:val="24"/>
          <w:szCs w:val="24"/>
        </w:rPr>
        <w:t xml:space="preserve">(GCV) </w:t>
      </w:r>
      <w:r w:rsidRPr="00A04CE5">
        <w:rPr>
          <w:rStyle w:val="CaptionLabel"/>
          <w:rFonts w:eastAsiaTheme="minorHAnsi"/>
          <w:b w:val="0"/>
          <w:sz w:val="24"/>
          <w:szCs w:val="24"/>
        </w:rPr>
        <w:t xml:space="preserve">analysis of </w:t>
      </w:r>
      <w:r w:rsidR="00B469BD" w:rsidRPr="00A04CE5">
        <w:rPr>
          <w:rStyle w:val="CaptionLabel"/>
          <w:rFonts w:eastAsiaTheme="minorHAnsi"/>
          <w:b w:val="0"/>
          <w:sz w:val="24"/>
          <w:szCs w:val="24"/>
        </w:rPr>
        <w:t>Coal-R</w:t>
      </w:r>
      <w:r w:rsidR="00CA1383" w:rsidRPr="00A04CE5">
        <w:rPr>
          <w:rStyle w:val="CaptionLabel"/>
          <w:rFonts w:eastAsiaTheme="minorHAnsi"/>
          <w:b w:val="0"/>
          <w:sz w:val="24"/>
          <w:szCs w:val="24"/>
        </w:rPr>
        <w:t>H</w:t>
      </w:r>
      <w:r w:rsidR="00B469BD" w:rsidRPr="00A04CE5">
        <w:rPr>
          <w:rStyle w:val="CaptionLabel"/>
          <w:rFonts w:eastAsiaTheme="minorHAnsi"/>
          <w:b w:val="0"/>
          <w:sz w:val="24"/>
          <w:szCs w:val="24"/>
        </w:rPr>
        <w:t xml:space="preserve"> </w:t>
      </w:r>
      <w:r w:rsidRPr="00A04CE5">
        <w:rPr>
          <w:rStyle w:val="CaptionLabel"/>
          <w:rFonts w:eastAsiaTheme="minorHAnsi"/>
          <w:b w:val="0"/>
          <w:sz w:val="24"/>
          <w:szCs w:val="24"/>
        </w:rPr>
        <w:t>blends</w:t>
      </w:r>
    </w:p>
    <w:p w14:paraId="14C117EB" w14:textId="7E85695F" w:rsidR="00747E3B" w:rsidRPr="00A04CE5" w:rsidRDefault="004E5456" w:rsidP="00BF542F">
      <w:pPr>
        <w:ind w:firstLine="720"/>
        <w:rPr>
          <w:szCs w:val="24"/>
        </w:rPr>
      </w:pPr>
      <w:r w:rsidRPr="00A04CE5">
        <w:rPr>
          <w:szCs w:val="24"/>
        </w:rPr>
        <w:t>FTIR spectra (</w:t>
      </w:r>
      <w:r w:rsidRPr="00A04CE5">
        <w:rPr>
          <w:color w:val="4F81BD" w:themeColor="accent1"/>
          <w:szCs w:val="24"/>
        </w:rPr>
        <w:t>Fig. 5</w:t>
      </w:r>
      <w:r w:rsidRPr="00A04CE5">
        <w:rPr>
          <w:szCs w:val="24"/>
        </w:rPr>
        <w:t xml:space="preserve">) represents the chemical structural (functional group) differences </w:t>
      </w:r>
      <w:r w:rsidRPr="00A04CE5">
        <w:rPr>
          <w:szCs w:val="24"/>
        </w:rPr>
        <w:fldChar w:fldCharType="begin"/>
      </w:r>
      <w:r w:rsidR="00934DC4" w:rsidRPr="00A04CE5">
        <w:rPr>
          <w:szCs w:val="24"/>
        </w:rPr>
        <w:instrText xml:space="preserve"> ADDIN EN.CITE &lt;EndNote&gt;&lt;Cite&gt;&lt;Author&gt;Mishra&lt;/Author&gt;&lt;Year&gt;2018&lt;/Year&gt;&lt;RecNum&gt;39&lt;/RecNum&gt;&lt;DisplayText&gt;[45]&lt;/DisplayText&gt;&lt;record&gt;&lt;rec-number&gt;39&lt;/rec-number&gt;&lt;foreign-keys&gt;&lt;key app="EN" db-id="rveztpwpyvwtf0ef0vjvwf0l9rfz5rz0dt5f" timestamp="1622424398"&gt;39&lt;/key&gt;&lt;/foreign-keys&gt;&lt;ref-type name="Journal Article"&gt;17&lt;/ref-type&gt;&lt;contributors&gt;&lt;authors&gt;&lt;author&gt;Mishra, Ranjeet Kumar&lt;/author&gt;&lt;author&gt;Mohanty, Kaustubha&lt;/author&gt;&lt;/authors&gt;&lt;/contributors&gt;&lt;titles&gt;&lt;title&gt;Characterization of non-edible lignocellulosic biomass in terms of their candidacy towards alternative renewable fuels&lt;/title&gt;&lt;secondary-title&gt;Biomass Conversion and Biorefinery&lt;/secondary-title&gt;&lt;/titles&gt;&lt;periodical&gt;&lt;full-title&gt;Biomass Conversion and Biorefinery&lt;/full-title&gt;&lt;/periodical&gt;&lt;pages&gt;799-812&lt;/pages&gt;&lt;volume&gt;8&lt;/volume&gt;&lt;number&gt;4&lt;/number&gt;&lt;dates&gt;&lt;year&gt;2018&lt;/year&gt;&lt;/dates&gt;&lt;isbn&gt;2190-6823&lt;/isbn&gt;&lt;urls&gt;&lt;/urls&gt;&lt;/record&gt;&lt;/Cite&gt;&lt;/EndNote&gt;</w:instrText>
      </w:r>
      <w:r w:rsidRPr="00A04CE5">
        <w:rPr>
          <w:szCs w:val="24"/>
        </w:rPr>
        <w:fldChar w:fldCharType="separate"/>
      </w:r>
      <w:r w:rsidR="00934DC4" w:rsidRPr="00A04CE5">
        <w:rPr>
          <w:noProof/>
          <w:szCs w:val="24"/>
        </w:rPr>
        <w:t>[45]</w:t>
      </w:r>
      <w:r w:rsidRPr="00A04CE5">
        <w:rPr>
          <w:szCs w:val="24"/>
        </w:rPr>
        <w:fldChar w:fldCharType="end"/>
      </w:r>
      <w:r w:rsidRPr="00A04CE5">
        <w:rPr>
          <w:szCs w:val="24"/>
        </w:rPr>
        <w:t xml:space="preserve"> of coal, RH and blends corresponding to specific wavelengths.</w:t>
      </w:r>
      <w:r w:rsidR="00747E3B" w:rsidRPr="00A04CE5">
        <w:rPr>
          <w:szCs w:val="24"/>
        </w:rPr>
        <w:t xml:space="preserve"> </w:t>
      </w:r>
      <w:r w:rsidR="00052868" w:rsidRPr="00A04CE5">
        <w:rPr>
          <w:szCs w:val="24"/>
        </w:rPr>
        <w:t>The oxygen-containing hydroxyl and carboxyl functional groups are present in RH, compared to the aromatic rings with some aliphatic side chains/bonds for coal.</w:t>
      </w:r>
      <w:r w:rsidR="007117BD" w:rsidRPr="00A04CE5">
        <w:rPr>
          <w:szCs w:val="24"/>
        </w:rPr>
        <w:t xml:space="preserve"> A few </w:t>
      </w:r>
      <w:r w:rsidR="00747E3B" w:rsidRPr="00A04CE5">
        <w:rPr>
          <w:szCs w:val="24"/>
        </w:rPr>
        <w:t xml:space="preserve">aromatic and aliphatic groups </w:t>
      </w:r>
      <w:r w:rsidR="00F133B5" w:rsidRPr="00A04CE5">
        <w:rPr>
          <w:szCs w:val="24"/>
        </w:rPr>
        <w:t xml:space="preserve">though present but </w:t>
      </w:r>
      <w:r w:rsidR="00747E3B" w:rsidRPr="00A04CE5">
        <w:rPr>
          <w:szCs w:val="24"/>
        </w:rPr>
        <w:t xml:space="preserve">O-H, C-O, C-H groups are abundantly </w:t>
      </w:r>
      <w:r w:rsidR="00C2220E" w:rsidRPr="00A04CE5">
        <w:rPr>
          <w:szCs w:val="24"/>
        </w:rPr>
        <w:t>detected</w:t>
      </w:r>
      <w:r w:rsidR="00747E3B" w:rsidRPr="00A04CE5">
        <w:rPr>
          <w:szCs w:val="24"/>
        </w:rPr>
        <w:t>. The most prominent peaks are obtained between the range of 1000-1700cm</w:t>
      </w:r>
      <w:r w:rsidR="00747E3B" w:rsidRPr="00A04CE5">
        <w:rPr>
          <w:szCs w:val="24"/>
          <w:vertAlign w:val="superscript"/>
        </w:rPr>
        <w:t>-1</w:t>
      </w:r>
      <w:r w:rsidR="00747E3B" w:rsidRPr="00A04CE5">
        <w:rPr>
          <w:szCs w:val="24"/>
        </w:rPr>
        <w:t>. Coal shows a peak at a wavenumber of 2800-3000 indicating aliphatic C-H stretching. Significant peak is observed between 1580-1650 cm</w:t>
      </w:r>
      <w:r w:rsidR="00747E3B" w:rsidRPr="00A04CE5">
        <w:rPr>
          <w:szCs w:val="24"/>
          <w:vertAlign w:val="superscript"/>
        </w:rPr>
        <w:t>-1</w:t>
      </w:r>
      <w:r w:rsidR="00747E3B" w:rsidRPr="00A04CE5">
        <w:rPr>
          <w:szCs w:val="24"/>
        </w:rPr>
        <w:t xml:space="preserve"> which shows aromatic C=C stretching. From 1300-1500 cm</w:t>
      </w:r>
      <w:r w:rsidR="00747E3B" w:rsidRPr="00A04CE5">
        <w:rPr>
          <w:szCs w:val="24"/>
          <w:vertAlign w:val="superscript"/>
        </w:rPr>
        <w:t>-1</w:t>
      </w:r>
      <w:r w:rsidR="00747E3B" w:rsidRPr="00A04CE5">
        <w:rPr>
          <w:szCs w:val="24"/>
        </w:rPr>
        <w:t xml:space="preserve"> coal shows aliphatic C-H deformation along with aromatic C=C stretching. This shows that the macro molecular structure of coal is composed of large number of aliphatic chains and bridge bonds</w:t>
      </w:r>
      <w:r w:rsidR="00A26651" w:rsidRPr="00A04CE5">
        <w:rPr>
          <w:szCs w:val="24"/>
        </w:rPr>
        <w:t xml:space="preserve"> </w:t>
      </w:r>
      <w:r w:rsidR="00A26651" w:rsidRPr="00A04CE5">
        <w:rPr>
          <w:szCs w:val="24"/>
        </w:rPr>
        <w:fldChar w:fldCharType="begin"/>
      </w:r>
      <w:r w:rsidR="00934DC4" w:rsidRPr="00A04CE5">
        <w:rPr>
          <w:szCs w:val="24"/>
        </w:rPr>
        <w:instrText xml:space="preserve"> ADDIN EN.CITE &lt;EndNote&gt;&lt;Cite&gt;&lt;Author&gt;Chen&lt;/Author&gt;&lt;Year&gt;2019&lt;/Year&gt;&lt;RecNum&gt;183&lt;/RecNum&gt;&lt;DisplayText&gt;[46]&lt;/DisplayText&gt;&lt;record&gt;&lt;rec-number&gt;183&lt;/rec-number&gt;&lt;foreign-keys&gt;&lt;key app="EN" db-id="rveztpwpyvwtf0ef0vjvwf0l9rfz5rz0dt5f" timestamp="1633419244"&gt;183&lt;/key&gt;&lt;/foreign-keys&gt;&lt;ref-type name="Journal Article"&gt;17&lt;/ref-type&gt;&lt;contributors&gt;&lt;authors&gt;&lt;author&gt;Chen, Xiye&lt;/author&gt;&lt;author&gt;Liu, Li&lt;/author&gt;&lt;author&gt;Zhang, Linyao&lt;/author&gt;&lt;author&gt;Zhao, Yan&lt;/author&gt;&lt;author&gt;Qiu, Penghua&lt;/author&gt;&lt;/authors&gt;&lt;/contributors&gt;&lt;titles&gt;&lt;title&gt;Pyrolysis characteristics and kinetics of coal–biomass blends during co-pyrolysis&lt;/title&gt;&lt;secondary-title&gt;Energy &amp;amp; Fuels&lt;/secondary-title&gt;&lt;/titles&gt;&lt;periodical&gt;&lt;full-title&gt;Energy &amp;amp; Fuels&lt;/full-title&gt;&lt;/periodical&gt;&lt;pages&gt;1267-1278&lt;/pages&gt;&lt;volume&gt;33&lt;/volume&gt;&lt;number&gt;2&lt;/number&gt;&lt;dates&gt;&lt;year&gt;2019&lt;/year&gt;&lt;/dates&gt;&lt;isbn&gt;0887-0624&lt;/isbn&gt;&lt;urls&gt;&lt;/urls&gt;&lt;/record&gt;&lt;/Cite&gt;&lt;/EndNote&gt;</w:instrText>
      </w:r>
      <w:r w:rsidR="00A26651" w:rsidRPr="00A04CE5">
        <w:rPr>
          <w:szCs w:val="24"/>
        </w:rPr>
        <w:fldChar w:fldCharType="separate"/>
      </w:r>
      <w:r w:rsidR="00934DC4" w:rsidRPr="00A04CE5">
        <w:rPr>
          <w:noProof/>
          <w:szCs w:val="24"/>
        </w:rPr>
        <w:t>[46]</w:t>
      </w:r>
      <w:r w:rsidR="00A26651" w:rsidRPr="00A04CE5">
        <w:rPr>
          <w:szCs w:val="24"/>
        </w:rPr>
        <w:fldChar w:fldCharType="end"/>
      </w:r>
      <w:r w:rsidR="00747E3B" w:rsidRPr="00A04CE5">
        <w:rPr>
          <w:szCs w:val="24"/>
        </w:rPr>
        <w:t>. Peaks with weak strength seemed over the wavenumber of 1100-1300 cm</w:t>
      </w:r>
      <w:r w:rsidR="00747E3B" w:rsidRPr="00A04CE5">
        <w:rPr>
          <w:szCs w:val="24"/>
          <w:vertAlign w:val="superscript"/>
        </w:rPr>
        <w:t xml:space="preserve">-1 </w:t>
      </w:r>
      <w:r w:rsidR="00747E3B" w:rsidRPr="00A04CE5">
        <w:rPr>
          <w:szCs w:val="24"/>
        </w:rPr>
        <w:t xml:space="preserve">indicating C-O stretching </w:t>
      </w:r>
      <w:r w:rsidR="00D34B9F" w:rsidRPr="00A04CE5">
        <w:rPr>
          <w:szCs w:val="24"/>
        </w:rPr>
        <w:t xml:space="preserve">attributed to the deficiency of </w:t>
      </w:r>
      <w:r w:rsidR="00747E3B" w:rsidRPr="00A04CE5">
        <w:rPr>
          <w:szCs w:val="24"/>
        </w:rPr>
        <w:t xml:space="preserve">oxygen containing functional groups in coal. </w:t>
      </w:r>
    </w:p>
    <w:p w14:paraId="4EBF58F4" w14:textId="3976F88E" w:rsidR="00747E3B" w:rsidRPr="00A04CE5" w:rsidRDefault="00747E3B" w:rsidP="00BF542F">
      <w:pPr>
        <w:ind w:firstLine="720"/>
        <w:rPr>
          <w:szCs w:val="24"/>
        </w:rPr>
      </w:pPr>
      <w:r w:rsidRPr="00A04CE5">
        <w:rPr>
          <w:szCs w:val="24"/>
        </w:rPr>
        <w:t>However, RH</w:t>
      </w:r>
      <w:r w:rsidR="00CD15E2" w:rsidRPr="00A04CE5">
        <w:rPr>
          <w:szCs w:val="24"/>
        </w:rPr>
        <w:t>100</w:t>
      </w:r>
      <w:r w:rsidRPr="00A04CE5">
        <w:rPr>
          <w:szCs w:val="24"/>
        </w:rPr>
        <w:t xml:space="preserve"> shows peak indicating O-H stretching between 3200-3400</w:t>
      </w:r>
      <w:r w:rsidR="00BB1CA5" w:rsidRPr="00A04CE5">
        <w:rPr>
          <w:szCs w:val="24"/>
        </w:rPr>
        <w:t xml:space="preserve"> </w:t>
      </w:r>
      <w:r w:rsidRPr="00A04CE5">
        <w:rPr>
          <w:szCs w:val="24"/>
        </w:rPr>
        <w:t>cm</w:t>
      </w:r>
      <w:r w:rsidRPr="00A04CE5">
        <w:rPr>
          <w:szCs w:val="24"/>
          <w:vertAlign w:val="superscript"/>
        </w:rPr>
        <w:t>-1</w:t>
      </w:r>
      <w:r w:rsidR="00A26651" w:rsidRPr="00A04CE5">
        <w:rPr>
          <w:szCs w:val="24"/>
        </w:rPr>
        <w:t xml:space="preserve"> </w:t>
      </w:r>
      <w:r w:rsidR="00A26651" w:rsidRPr="00A04CE5">
        <w:rPr>
          <w:szCs w:val="24"/>
        </w:rPr>
        <w:fldChar w:fldCharType="begin"/>
      </w:r>
      <w:r w:rsidR="00934DC4" w:rsidRPr="00A04CE5">
        <w:rPr>
          <w:szCs w:val="24"/>
        </w:rPr>
        <w:instrText xml:space="preserve"> ADDIN EN.CITE &lt;EndNote&gt;&lt;Cite&gt;&lt;Author&gt;Chen&lt;/Author&gt;&lt;Year&gt;2014&lt;/Year&gt;&lt;RecNum&gt;184&lt;/RecNum&gt;&lt;DisplayText&gt;[47]&lt;/DisplayText&gt;&lt;record&gt;&lt;rec-number&gt;184&lt;/rec-number&gt;&lt;foreign-keys&gt;&lt;key app="EN" db-id="rveztpwpyvwtf0ef0vjvwf0l9rfz5rz0dt5f" timestamp="1633419380"&gt;184&lt;/key&gt;&lt;/foreign-keys&gt;&lt;ref-type name="Journal Article"&gt;17&lt;/ref-type&gt;&lt;contributors&gt;&lt;authors&gt;&lt;author&gt;Chen, Dengyu&lt;/author&gt;&lt;author&gt;Zhou, Jianbin&lt;/author&gt;&lt;author&gt;Zhang, Qisheng&lt;/author&gt;&lt;/authors&gt;&lt;/contributors&gt;&lt;titles&gt;&lt;title&gt;Effects of torrefaction on the pyrolysis behavior and bio-oil properties of rice husk by using TG-FTIR and Py-GC/MS&lt;/title&gt;&lt;secondary-title&gt;Energy &amp;amp; Fuels&lt;/secondary-title&gt;&lt;/titles&gt;&lt;periodical&gt;&lt;full-title&gt;Energy &amp;amp; Fuels&lt;/full-title&gt;&lt;/periodical&gt;&lt;pages&gt;5857-5863&lt;/pages&gt;&lt;volume&gt;28&lt;/volume&gt;&lt;number&gt;9&lt;/number&gt;&lt;dates&gt;&lt;year&gt;2014&lt;/year&gt;&lt;/dates&gt;&lt;isbn&gt;0887-0624&lt;/isbn&gt;&lt;urls&gt;&lt;/urls&gt;&lt;/record&gt;&lt;/Cite&gt;&lt;/EndNote&gt;</w:instrText>
      </w:r>
      <w:r w:rsidR="00A26651" w:rsidRPr="00A04CE5">
        <w:rPr>
          <w:szCs w:val="24"/>
        </w:rPr>
        <w:fldChar w:fldCharType="separate"/>
      </w:r>
      <w:r w:rsidR="00934DC4" w:rsidRPr="00A04CE5">
        <w:rPr>
          <w:noProof/>
          <w:szCs w:val="24"/>
        </w:rPr>
        <w:t>[47]</w:t>
      </w:r>
      <w:r w:rsidR="00A26651" w:rsidRPr="00A04CE5">
        <w:rPr>
          <w:szCs w:val="24"/>
        </w:rPr>
        <w:fldChar w:fldCharType="end"/>
      </w:r>
      <w:r w:rsidRPr="00A04CE5">
        <w:rPr>
          <w:szCs w:val="24"/>
        </w:rPr>
        <w:t xml:space="preserve">. These spectra </w:t>
      </w:r>
      <w:r w:rsidR="00D34B9F" w:rsidRPr="00A04CE5">
        <w:rPr>
          <w:szCs w:val="24"/>
        </w:rPr>
        <w:t>signifies</w:t>
      </w:r>
      <w:r w:rsidRPr="00A04CE5">
        <w:rPr>
          <w:szCs w:val="24"/>
        </w:rPr>
        <w:t xml:space="preserve"> </w:t>
      </w:r>
      <w:r w:rsidR="00D34B9F" w:rsidRPr="00A04CE5">
        <w:rPr>
          <w:szCs w:val="24"/>
        </w:rPr>
        <w:t>the presence of</w:t>
      </w:r>
      <w:r w:rsidRPr="00A04CE5">
        <w:rPr>
          <w:szCs w:val="24"/>
        </w:rPr>
        <w:t xml:space="preserve"> hydroxyl groups and a large number of hydrogen bonds </w:t>
      </w:r>
      <w:r w:rsidR="00D34B9F" w:rsidRPr="00A04CE5">
        <w:rPr>
          <w:szCs w:val="24"/>
        </w:rPr>
        <w:t xml:space="preserve">due </w:t>
      </w:r>
      <w:r w:rsidR="007646DA" w:rsidRPr="00A04CE5">
        <w:rPr>
          <w:szCs w:val="24"/>
        </w:rPr>
        <w:t>to inherently detected hydrogen as</w:t>
      </w:r>
      <w:r w:rsidR="00F31281" w:rsidRPr="00A04CE5">
        <w:rPr>
          <w:szCs w:val="24"/>
        </w:rPr>
        <w:t xml:space="preserve"> identified by CHN analysis</w:t>
      </w:r>
      <w:r w:rsidR="00071276" w:rsidRPr="00A04CE5">
        <w:rPr>
          <w:szCs w:val="24"/>
        </w:rPr>
        <w:t xml:space="preserve"> discussed above.</w:t>
      </w:r>
      <w:r w:rsidR="00F31281" w:rsidRPr="00A04CE5">
        <w:rPr>
          <w:szCs w:val="24"/>
        </w:rPr>
        <w:t xml:space="preserve"> </w:t>
      </w:r>
      <w:r w:rsidRPr="00A04CE5">
        <w:rPr>
          <w:szCs w:val="24"/>
        </w:rPr>
        <w:t>Pure RH shows a well-defined peak at 930-1200 cm</w:t>
      </w:r>
      <w:r w:rsidRPr="00A04CE5">
        <w:rPr>
          <w:szCs w:val="24"/>
          <w:vertAlign w:val="superscript"/>
        </w:rPr>
        <w:t>-1</w:t>
      </w:r>
      <w:r w:rsidR="00084B54" w:rsidRPr="00A04CE5">
        <w:rPr>
          <w:szCs w:val="24"/>
        </w:rPr>
        <w:t xml:space="preserve"> representing </w:t>
      </w:r>
      <w:r w:rsidRPr="00A04CE5">
        <w:rPr>
          <w:szCs w:val="24"/>
        </w:rPr>
        <w:t>C-O bond stretching</w:t>
      </w:r>
      <w:r w:rsidR="00084B54" w:rsidRPr="00A04CE5">
        <w:rPr>
          <w:szCs w:val="24"/>
        </w:rPr>
        <w:t xml:space="preserve"> </w:t>
      </w:r>
      <w:r w:rsidR="00084B54" w:rsidRPr="00A04CE5">
        <w:rPr>
          <w:szCs w:val="24"/>
        </w:rPr>
        <w:fldChar w:fldCharType="begin"/>
      </w:r>
      <w:r w:rsidR="00934DC4" w:rsidRPr="00A04CE5">
        <w:rPr>
          <w:szCs w:val="24"/>
        </w:rPr>
        <w:instrText xml:space="preserve"> ADDIN EN.CITE &lt;EndNote&gt;&lt;Cite&gt;&lt;Author&gt;Daffalla&lt;/Author&gt;&lt;Year&gt;2020&lt;/Year&gt;&lt;RecNum&gt;195&lt;/RecNum&gt;&lt;DisplayText&gt;[48]&lt;/DisplayText&gt;&lt;record&gt;&lt;rec-number&gt;195&lt;/rec-number&gt;&lt;foreign-keys&gt;&lt;key app="EN" db-id="rveztpwpyvwtf0ef0vjvwf0l9rfz5rz0dt5f" timestamp="1633440577"&gt;195&lt;/key&gt;&lt;/foreign-keys&gt;&lt;ref-type name="Journal Article"&gt;17&lt;/ref-type&gt;&lt;contributors&gt;&lt;authors&gt;&lt;author&gt;Daffalla, Samah Babiker&lt;/author&gt;&lt;author&gt;Mukhtar, Hilmi&lt;/author&gt;&lt;author&gt;Shaharun, Maizatul Shima&lt;/author&gt;&lt;/authors&gt;&lt;/contributors&gt;&lt;titles&gt;&lt;title&gt;Preparation and characterization of rice husk adsorbents for phenol removal from aqueous systems&lt;/title&gt;&lt;secondary-title&gt;PloS one&lt;/secondary-title&gt;&lt;/titles&gt;&lt;periodical&gt;&lt;full-title&gt;PloS one&lt;/full-title&gt;&lt;/periodical&gt;&lt;pages&gt;e0243540&lt;/pages&gt;&lt;volume&gt;15&lt;/volume&gt;&lt;number&gt;12&lt;/number&gt;&lt;dates&gt;&lt;year&gt;2020&lt;/year&gt;&lt;/dates&gt;&lt;isbn&gt;1932-6203&lt;/isbn&gt;&lt;urls&gt;&lt;/urls&gt;&lt;/record&gt;&lt;/Cite&gt;&lt;/EndNote&gt;</w:instrText>
      </w:r>
      <w:r w:rsidR="00084B54" w:rsidRPr="00A04CE5">
        <w:rPr>
          <w:szCs w:val="24"/>
        </w:rPr>
        <w:fldChar w:fldCharType="separate"/>
      </w:r>
      <w:r w:rsidR="00934DC4" w:rsidRPr="00A04CE5">
        <w:rPr>
          <w:noProof/>
          <w:szCs w:val="24"/>
        </w:rPr>
        <w:t>[48]</w:t>
      </w:r>
      <w:r w:rsidR="00084B54" w:rsidRPr="00A04CE5">
        <w:rPr>
          <w:szCs w:val="24"/>
        </w:rPr>
        <w:fldChar w:fldCharType="end"/>
      </w:r>
      <w:r w:rsidRPr="00A04CE5">
        <w:rPr>
          <w:szCs w:val="24"/>
        </w:rPr>
        <w:t>. This reveals the molecular structure of rice husk that contains ether bonds, alcoholic and phenolic hydroxyl groups. Aliphatic C-H stretching and deformation is observed between 3000-2600 cm</w:t>
      </w:r>
      <w:r w:rsidRPr="00A04CE5">
        <w:rPr>
          <w:szCs w:val="24"/>
          <w:vertAlign w:val="superscript"/>
        </w:rPr>
        <w:t>-1</w:t>
      </w:r>
      <w:r w:rsidRPr="00A04CE5">
        <w:rPr>
          <w:szCs w:val="24"/>
        </w:rPr>
        <w:t xml:space="preserve">. Weaker peak between 1600-1400 indicates presence of aromatic C=C stretching. These major differences define their pyrolysis and combustion characteristics. </w:t>
      </w:r>
      <w:r w:rsidR="00CD15E2" w:rsidRPr="00A04CE5">
        <w:rPr>
          <w:szCs w:val="24"/>
        </w:rPr>
        <w:t>RH100</w:t>
      </w:r>
      <w:r w:rsidRPr="00A04CE5">
        <w:rPr>
          <w:szCs w:val="24"/>
        </w:rPr>
        <w:t xml:space="preserve"> comprises of cellulose, hemicellulose and lignin. Cellulose comprises of polyhydroxy aldehyde and the hydrogen atom on hydroxyl groups attract electrons on oxygen atom to form hydrogen bond. Hemicellulose on the other hand has uneven structure and excessive branched chains. </w:t>
      </w:r>
      <w:r w:rsidR="007646DA" w:rsidRPr="00A04CE5">
        <w:rPr>
          <w:szCs w:val="24"/>
        </w:rPr>
        <w:t>Hence,</w:t>
      </w:r>
      <w:r w:rsidRPr="00A04CE5">
        <w:rPr>
          <w:szCs w:val="24"/>
        </w:rPr>
        <w:t xml:space="preserve"> functional groups of both cellulose and hemicellulose consist</w:t>
      </w:r>
      <w:r w:rsidR="007646DA" w:rsidRPr="00A04CE5">
        <w:rPr>
          <w:szCs w:val="24"/>
        </w:rPr>
        <w:t>ing</w:t>
      </w:r>
      <w:r w:rsidRPr="00A04CE5">
        <w:rPr>
          <w:szCs w:val="24"/>
        </w:rPr>
        <w:t xml:space="preserve"> of aldehyde, alcohol and hydroxyl groups</w:t>
      </w:r>
      <w:r w:rsidR="007646DA" w:rsidRPr="00A04CE5">
        <w:rPr>
          <w:szCs w:val="24"/>
        </w:rPr>
        <w:t xml:space="preserve"> contribute </w:t>
      </w:r>
      <w:r w:rsidRPr="00A04CE5">
        <w:rPr>
          <w:szCs w:val="24"/>
        </w:rPr>
        <w:t>the</w:t>
      </w:r>
      <w:r w:rsidR="007646DA" w:rsidRPr="00A04CE5">
        <w:rPr>
          <w:szCs w:val="24"/>
        </w:rPr>
        <w:t xml:space="preserve"> detected</w:t>
      </w:r>
      <w:r w:rsidRPr="00A04CE5">
        <w:rPr>
          <w:szCs w:val="24"/>
        </w:rPr>
        <w:t xml:space="preserve"> absorption peaks. Lignin contains side chains with irregularity between recurring units and contains phenolic and alcoholic hydroxyl groups, benzene, methoxy groups etc</w:t>
      </w:r>
      <w:r w:rsidR="007646DA" w:rsidRPr="00A04CE5">
        <w:rPr>
          <w:szCs w:val="24"/>
        </w:rPr>
        <w:t>.</w:t>
      </w:r>
      <w:r w:rsidR="00A26651" w:rsidRPr="00A04CE5">
        <w:rPr>
          <w:szCs w:val="24"/>
        </w:rPr>
        <w:t xml:space="preserve"> </w:t>
      </w:r>
      <w:r w:rsidR="00A26651" w:rsidRPr="00A04CE5">
        <w:rPr>
          <w:szCs w:val="24"/>
        </w:rPr>
        <w:fldChar w:fldCharType="begin"/>
      </w:r>
      <w:r w:rsidR="00934DC4" w:rsidRPr="00A04CE5">
        <w:rPr>
          <w:szCs w:val="24"/>
        </w:rPr>
        <w:instrText xml:space="preserve"> ADDIN EN.CITE &lt;EndNote&gt;&lt;Cite&gt;&lt;Author&gt;Chen&lt;/Author&gt;&lt;Year&gt;2019&lt;/Year&gt;&lt;RecNum&gt;183&lt;/RecNum&gt;&lt;DisplayText&gt;[46]&lt;/DisplayText&gt;&lt;record&gt;&lt;rec-number&gt;183&lt;/rec-number&gt;&lt;foreign-keys&gt;&lt;key app="EN" db-id="rveztpwpyvwtf0ef0vjvwf0l9rfz5rz0dt5f" timestamp="1633419244"&gt;183&lt;/key&gt;&lt;/foreign-keys&gt;&lt;ref-type name="Journal Article"&gt;17&lt;/ref-type&gt;&lt;contributors&gt;&lt;authors&gt;&lt;author&gt;Chen, Xiye&lt;/author&gt;&lt;author&gt;Liu, Li&lt;/author&gt;&lt;author&gt;Zhang, Linyao&lt;/author&gt;&lt;author&gt;Zhao, Yan&lt;/author&gt;&lt;author&gt;Qiu, Penghua&lt;/author&gt;&lt;/authors&gt;&lt;/contributors&gt;&lt;titles&gt;&lt;title&gt;Pyrolysis characteristics and kinetics of coal–biomass blends during co-pyrolysis&lt;/title&gt;&lt;secondary-title&gt;Energy &amp;amp; Fuels&lt;/secondary-title&gt;&lt;/titles&gt;&lt;periodical&gt;&lt;full-title&gt;Energy &amp;amp; Fuels&lt;/full-title&gt;&lt;/periodical&gt;&lt;pages&gt;1267-1278&lt;/pages&gt;&lt;volume&gt;33&lt;/volume&gt;&lt;number&gt;2&lt;/number&gt;&lt;dates&gt;&lt;year&gt;2019&lt;/year&gt;&lt;/dates&gt;&lt;isbn&gt;0887-0624&lt;/isbn&gt;&lt;urls&gt;&lt;/urls&gt;&lt;/record&gt;&lt;/Cite&gt;&lt;/EndNote&gt;</w:instrText>
      </w:r>
      <w:r w:rsidR="00A26651" w:rsidRPr="00A04CE5">
        <w:rPr>
          <w:szCs w:val="24"/>
        </w:rPr>
        <w:fldChar w:fldCharType="separate"/>
      </w:r>
      <w:r w:rsidR="00934DC4" w:rsidRPr="00A04CE5">
        <w:rPr>
          <w:noProof/>
          <w:szCs w:val="24"/>
        </w:rPr>
        <w:t>[46]</w:t>
      </w:r>
      <w:r w:rsidR="00A26651" w:rsidRPr="00A04CE5">
        <w:rPr>
          <w:szCs w:val="24"/>
        </w:rPr>
        <w:fldChar w:fldCharType="end"/>
      </w:r>
      <w:r w:rsidR="006661EC" w:rsidRPr="00A04CE5">
        <w:rPr>
          <w:szCs w:val="24"/>
        </w:rPr>
        <w:t>.</w:t>
      </w:r>
    </w:p>
    <w:p w14:paraId="1DC46687" w14:textId="79BE6E89" w:rsidR="00747E3B" w:rsidRPr="00A04CE5" w:rsidRDefault="00146355" w:rsidP="00BF542F">
      <w:pPr>
        <w:ind w:firstLine="720"/>
        <w:rPr>
          <w:szCs w:val="24"/>
        </w:rPr>
      </w:pPr>
      <w:r w:rsidRPr="00A04CE5">
        <w:rPr>
          <w:szCs w:val="24"/>
        </w:rPr>
        <w:t xml:space="preserve">The impact of biomass in the blends especially with increasing the mass ratio of </w:t>
      </w:r>
      <w:r w:rsidR="00747E3B" w:rsidRPr="00A04CE5">
        <w:rPr>
          <w:szCs w:val="24"/>
        </w:rPr>
        <w:t>RH</w:t>
      </w:r>
      <w:r w:rsidR="00AE4072" w:rsidRPr="00A04CE5">
        <w:rPr>
          <w:szCs w:val="24"/>
        </w:rPr>
        <w:t>100</w:t>
      </w:r>
      <w:r w:rsidRPr="00A04CE5">
        <w:rPr>
          <w:szCs w:val="24"/>
        </w:rPr>
        <w:t xml:space="preserve"> results in abundance of hydroxyl and oxygen containing functional groups in C20-RH80. Similarly, </w:t>
      </w:r>
      <w:r w:rsidR="00AE4072" w:rsidRPr="00A04CE5">
        <w:rPr>
          <w:szCs w:val="24"/>
        </w:rPr>
        <w:t xml:space="preserve">C80-RH20 </w:t>
      </w:r>
      <w:r w:rsidR="00747E3B" w:rsidRPr="00A04CE5">
        <w:rPr>
          <w:szCs w:val="24"/>
        </w:rPr>
        <w:t xml:space="preserve">shows abundant aromatic rings and side chains (aliphatic) whereas lesser oxygen and hydroxyl groups. These differences </w:t>
      </w:r>
      <w:r w:rsidRPr="00A04CE5">
        <w:rPr>
          <w:szCs w:val="24"/>
        </w:rPr>
        <w:t>develop</w:t>
      </w:r>
      <w:r w:rsidR="00747E3B" w:rsidRPr="00A04CE5">
        <w:rPr>
          <w:szCs w:val="24"/>
        </w:rPr>
        <w:t xml:space="preserve"> due to</w:t>
      </w:r>
      <w:r w:rsidRPr="00A04CE5">
        <w:rPr>
          <w:szCs w:val="24"/>
        </w:rPr>
        <w:t xml:space="preserve"> the</w:t>
      </w:r>
      <w:r w:rsidR="00747E3B" w:rsidRPr="00A04CE5">
        <w:rPr>
          <w:szCs w:val="24"/>
        </w:rPr>
        <w:t xml:space="preserve"> difference</w:t>
      </w:r>
      <w:r w:rsidRPr="00A04CE5">
        <w:rPr>
          <w:szCs w:val="24"/>
        </w:rPr>
        <w:t>s</w:t>
      </w:r>
      <w:r w:rsidR="00747E3B" w:rsidRPr="00A04CE5">
        <w:rPr>
          <w:szCs w:val="24"/>
        </w:rPr>
        <w:t xml:space="preserve"> in the base of structural units and the type of connection between these units.</w:t>
      </w:r>
    </w:p>
    <w:p w14:paraId="555A048B" w14:textId="58FF97E8" w:rsidR="00747E3B" w:rsidRPr="00A04CE5" w:rsidRDefault="00782466" w:rsidP="00782466">
      <w:pPr>
        <w:tabs>
          <w:tab w:val="left" w:pos="3258"/>
        </w:tabs>
        <w:jc w:val="center"/>
        <w:rPr>
          <w:szCs w:val="24"/>
        </w:rPr>
      </w:pPr>
      <w:r w:rsidRPr="00A04CE5">
        <w:rPr>
          <w:noProof/>
          <w:szCs w:val="24"/>
          <w:lang w:eastAsia="en-GB"/>
        </w:rPr>
        <w:drawing>
          <wp:inline distT="0" distB="0" distL="0" distR="0" wp14:anchorId="0F00DC22" wp14:editId="245E602C">
            <wp:extent cx="4583208" cy="533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516" t="7409" r="7742" b="2685"/>
                    <a:stretch/>
                  </pic:blipFill>
                  <pic:spPr bwMode="auto">
                    <a:xfrm>
                      <a:off x="0" y="0"/>
                      <a:ext cx="4631084" cy="5389719"/>
                    </a:xfrm>
                    <a:prstGeom prst="rect">
                      <a:avLst/>
                    </a:prstGeom>
                    <a:noFill/>
                    <a:ln>
                      <a:noFill/>
                    </a:ln>
                    <a:extLst>
                      <a:ext uri="{53640926-AAD7-44D8-BBD7-CCE9431645EC}">
                        <a14:shadowObscured xmlns:a14="http://schemas.microsoft.com/office/drawing/2010/main"/>
                      </a:ext>
                    </a:extLst>
                  </pic:spPr>
                </pic:pic>
              </a:graphicData>
            </a:graphic>
          </wp:inline>
        </w:drawing>
      </w:r>
    </w:p>
    <w:p w14:paraId="796D2AF3" w14:textId="6F6EF89F" w:rsidR="00747E3B" w:rsidRPr="00A04CE5" w:rsidRDefault="00747E3B" w:rsidP="00747E3B">
      <w:pPr>
        <w:pStyle w:val="Caption"/>
        <w:rPr>
          <w:rStyle w:val="CaptionLabel"/>
          <w:rFonts w:eastAsiaTheme="minorHAnsi"/>
          <w:b w:val="0"/>
          <w:sz w:val="24"/>
          <w:szCs w:val="24"/>
        </w:rPr>
      </w:pPr>
      <w:r w:rsidRPr="00A04CE5">
        <w:rPr>
          <w:rStyle w:val="CaptionLabel"/>
          <w:rFonts w:eastAsiaTheme="minorHAnsi"/>
          <w:sz w:val="24"/>
          <w:szCs w:val="24"/>
        </w:rPr>
        <w:t xml:space="preserve">Fig. </w:t>
      </w:r>
      <w:r w:rsidR="00655734" w:rsidRPr="00A04CE5">
        <w:rPr>
          <w:rStyle w:val="CaptionLabel"/>
          <w:rFonts w:eastAsiaTheme="minorHAnsi"/>
          <w:sz w:val="24"/>
          <w:szCs w:val="24"/>
        </w:rPr>
        <w:t>5</w:t>
      </w:r>
      <w:r w:rsidR="00655734" w:rsidRPr="00A04CE5">
        <w:rPr>
          <w:rStyle w:val="CaptionLabel"/>
          <w:rFonts w:eastAsiaTheme="minorHAnsi"/>
          <w:bCs/>
          <w:sz w:val="24"/>
          <w:szCs w:val="24"/>
        </w:rPr>
        <w:t xml:space="preserve"> </w:t>
      </w:r>
      <w:r w:rsidRPr="00A04CE5">
        <w:rPr>
          <w:rStyle w:val="CaptionLabel"/>
          <w:rFonts w:eastAsiaTheme="minorHAnsi"/>
          <w:b w:val="0"/>
          <w:sz w:val="24"/>
          <w:szCs w:val="24"/>
        </w:rPr>
        <w:t>FTIR spectra of Coal-RH blends</w:t>
      </w:r>
    </w:p>
    <w:p w14:paraId="72F659EF" w14:textId="2EC9F099" w:rsidR="00FF2F72" w:rsidRPr="00A04CE5" w:rsidRDefault="00460356" w:rsidP="00870A2A">
      <w:pPr>
        <w:ind w:firstLine="720"/>
        <w:rPr>
          <w:szCs w:val="24"/>
        </w:rPr>
      </w:pPr>
      <w:r w:rsidRPr="00A04CE5">
        <w:rPr>
          <w:szCs w:val="24"/>
        </w:rPr>
        <w:t>T</w:t>
      </w:r>
      <w:r w:rsidR="00FF2F72" w:rsidRPr="00A04CE5">
        <w:rPr>
          <w:szCs w:val="24"/>
        </w:rPr>
        <w:t xml:space="preserve">he TGA </w:t>
      </w:r>
      <w:r w:rsidR="00A01DDA" w:rsidRPr="00A04CE5">
        <w:rPr>
          <w:szCs w:val="24"/>
        </w:rPr>
        <w:t>profiles</w:t>
      </w:r>
      <w:r w:rsidR="00FF2F72" w:rsidRPr="00A04CE5">
        <w:rPr>
          <w:szCs w:val="24"/>
        </w:rPr>
        <w:t xml:space="preserve"> of the</w:t>
      </w:r>
      <w:r w:rsidR="00A01DDA" w:rsidRPr="00A04CE5">
        <w:rPr>
          <w:szCs w:val="24"/>
        </w:rPr>
        <w:t xml:space="preserve"> studied samples</w:t>
      </w:r>
      <w:r w:rsidR="00FF2F72" w:rsidRPr="00A04CE5">
        <w:rPr>
          <w:szCs w:val="24"/>
        </w:rPr>
        <w:t xml:space="preserve"> in nitrogen environment at heating rate of </w:t>
      </w:r>
      <w:r w:rsidR="00AE4072" w:rsidRPr="00A04CE5">
        <w:rPr>
          <w:szCs w:val="24"/>
        </w:rPr>
        <w:t>2</w:t>
      </w:r>
      <w:r w:rsidR="002A4E56" w:rsidRPr="00A04CE5">
        <w:rPr>
          <w:szCs w:val="24"/>
        </w:rPr>
        <w:t xml:space="preserve">0 </w:t>
      </w:r>
      <w:r w:rsidR="00FF2F72" w:rsidRPr="00A04CE5">
        <w:rPr>
          <w:szCs w:val="24"/>
        </w:rPr>
        <w:t>°C min</w:t>
      </w:r>
      <w:r w:rsidR="00FF2F72" w:rsidRPr="00A04CE5">
        <w:rPr>
          <w:szCs w:val="24"/>
          <w:vertAlign w:val="superscript"/>
        </w:rPr>
        <w:t xml:space="preserve">-1 </w:t>
      </w:r>
      <w:r w:rsidR="00A01DDA" w:rsidRPr="00A04CE5">
        <w:rPr>
          <w:szCs w:val="24"/>
        </w:rPr>
        <w:t xml:space="preserve">represents </w:t>
      </w:r>
      <w:r w:rsidR="00FF2F72" w:rsidRPr="00A04CE5">
        <w:rPr>
          <w:szCs w:val="24"/>
        </w:rPr>
        <w:t>the changes in sample composition</w:t>
      </w:r>
      <w:r w:rsidR="00A01DDA" w:rsidRPr="00A04CE5">
        <w:rPr>
          <w:szCs w:val="24"/>
        </w:rPr>
        <w:t xml:space="preserve"> </w:t>
      </w:r>
      <w:r w:rsidR="001C0CDB" w:rsidRPr="00A04CE5">
        <w:rPr>
          <w:szCs w:val="24"/>
        </w:rPr>
        <w:t>(</w:t>
      </w:r>
      <w:r w:rsidR="00A01DDA" w:rsidRPr="00A04CE5">
        <w:rPr>
          <w:color w:val="365F91" w:themeColor="accent1" w:themeShade="BF"/>
          <w:szCs w:val="24"/>
        </w:rPr>
        <w:t>Fig. 6</w:t>
      </w:r>
      <w:r w:rsidR="007919C8" w:rsidRPr="00A04CE5">
        <w:rPr>
          <w:color w:val="365F91" w:themeColor="accent1" w:themeShade="BF"/>
          <w:szCs w:val="24"/>
        </w:rPr>
        <w:t>(</w:t>
      </w:r>
      <w:r w:rsidR="001C0CDB" w:rsidRPr="00A04CE5">
        <w:rPr>
          <w:color w:val="365F91" w:themeColor="accent1" w:themeShade="BF"/>
          <w:szCs w:val="24"/>
        </w:rPr>
        <w:t>a</w:t>
      </w:r>
      <w:r w:rsidR="007919C8" w:rsidRPr="00A04CE5">
        <w:rPr>
          <w:color w:val="365F91" w:themeColor="accent1" w:themeShade="BF"/>
          <w:szCs w:val="24"/>
        </w:rPr>
        <w:t>)</w:t>
      </w:r>
      <w:r w:rsidR="001C0CDB" w:rsidRPr="00A04CE5">
        <w:rPr>
          <w:szCs w:val="24"/>
        </w:rPr>
        <w:t>)</w:t>
      </w:r>
      <w:r w:rsidR="00FF2F72" w:rsidRPr="00A04CE5">
        <w:rPr>
          <w:szCs w:val="24"/>
        </w:rPr>
        <w:t xml:space="preserve"> </w:t>
      </w:r>
      <w:r w:rsidR="002A4E56" w:rsidRPr="00A04CE5">
        <w:rPr>
          <w:szCs w:val="24"/>
        </w:rPr>
        <w:t xml:space="preserve">and </w:t>
      </w:r>
      <w:r w:rsidR="00FF2F72" w:rsidRPr="00A04CE5">
        <w:rPr>
          <w:szCs w:val="24"/>
        </w:rPr>
        <w:t xml:space="preserve">redox reactions accompanied with weight loss. </w:t>
      </w:r>
      <w:r w:rsidR="00293BA4" w:rsidRPr="00A04CE5">
        <w:rPr>
          <w:szCs w:val="24"/>
        </w:rPr>
        <w:t xml:space="preserve">It has been observed that </w:t>
      </w:r>
      <w:r w:rsidR="006E73E0" w:rsidRPr="00A04CE5">
        <w:rPr>
          <w:szCs w:val="24"/>
        </w:rPr>
        <w:t xml:space="preserve">the volatiles emitted by biomass may interact with the coal char especially when </w:t>
      </w:r>
      <w:r w:rsidR="00293BA4" w:rsidRPr="00A04CE5">
        <w:rPr>
          <w:szCs w:val="24"/>
        </w:rPr>
        <w:t xml:space="preserve">the </w:t>
      </w:r>
      <w:r w:rsidR="0066024E" w:rsidRPr="00A04CE5">
        <w:rPr>
          <w:szCs w:val="24"/>
        </w:rPr>
        <w:t>biomass</w:t>
      </w:r>
      <w:r w:rsidR="006E73E0" w:rsidRPr="00A04CE5">
        <w:rPr>
          <w:szCs w:val="24"/>
        </w:rPr>
        <w:t xml:space="preserve"> and coal are </w:t>
      </w:r>
      <w:r w:rsidR="002476E3" w:rsidRPr="00A04CE5">
        <w:rPr>
          <w:szCs w:val="24"/>
        </w:rPr>
        <w:t>with</w:t>
      </w:r>
      <w:r w:rsidR="006E73E0" w:rsidRPr="00A04CE5">
        <w:rPr>
          <w:szCs w:val="24"/>
        </w:rPr>
        <w:t xml:space="preserve">in their respective </w:t>
      </w:r>
      <w:r w:rsidR="0066024E" w:rsidRPr="00A04CE5">
        <w:rPr>
          <w:szCs w:val="24"/>
        </w:rPr>
        <w:t xml:space="preserve">major </w:t>
      </w:r>
      <w:r w:rsidR="00293BA4" w:rsidRPr="00A04CE5">
        <w:rPr>
          <w:szCs w:val="24"/>
        </w:rPr>
        <w:t xml:space="preserve">pyrolysis </w:t>
      </w:r>
      <w:r w:rsidR="0066024E" w:rsidRPr="00A04CE5">
        <w:rPr>
          <w:szCs w:val="24"/>
        </w:rPr>
        <w:t>section</w:t>
      </w:r>
      <w:r w:rsidR="00293BA4" w:rsidRPr="00A04CE5">
        <w:rPr>
          <w:szCs w:val="24"/>
        </w:rPr>
        <w:t xml:space="preserve"> </w:t>
      </w:r>
      <w:r w:rsidR="006E73E0" w:rsidRPr="00A04CE5">
        <w:rPr>
          <w:szCs w:val="24"/>
        </w:rPr>
        <w:t xml:space="preserve">regions </w:t>
      </w:r>
      <w:r w:rsidR="00293BA4" w:rsidRPr="00A04CE5">
        <w:rPr>
          <w:szCs w:val="24"/>
        </w:rPr>
        <w:fldChar w:fldCharType="begin"/>
      </w:r>
      <w:r w:rsidR="00934DC4" w:rsidRPr="00A04CE5">
        <w:rPr>
          <w:szCs w:val="24"/>
        </w:rPr>
        <w:instrText xml:space="preserve"> ADDIN EN.CITE &lt;EndNote&gt;&lt;Cite&gt;&lt;Author&gt;Chen&lt;/Author&gt;&lt;Year&gt;2019&lt;/Year&gt;&lt;RecNum&gt;65&lt;/RecNum&gt;&lt;DisplayText&gt;[46]&lt;/DisplayText&gt;&lt;record&gt;&lt;rec-number&gt;65&lt;/rec-number&gt;&lt;foreign-keys&gt;&lt;key app="EN" db-id="rveztpwpyvwtf0ef0vjvwf0l9rfz5rz0dt5f" timestamp="1624862135"&gt;65&lt;/key&gt;&lt;/foreign-keys&gt;&lt;ref-type name="Journal Article"&gt;17&lt;/ref-type&gt;&lt;contributors&gt;&lt;authors&gt;&lt;author&gt;Chen, Xiye&lt;/author&gt;&lt;author&gt;Liu, Li&lt;/author&gt;&lt;author&gt;Zhang, Linyao&lt;/author&gt;&lt;author&gt;Zhao, Yan&lt;/author&gt;&lt;author&gt;Qiu, Penghua&lt;/author&gt;&lt;/authors&gt;&lt;/contributors&gt;&lt;titles&gt;&lt;title&gt;Pyrolysis Characteristics and Kinetics of Coal–Biomass Blends during Co-Pyrolysis&lt;/title&gt;&lt;secondary-title&gt;Energy &amp;amp; Fuels&lt;/secondary-title&gt;&lt;/titles&gt;&lt;periodical&gt;&lt;full-title&gt;Energy &amp;amp; Fuels&lt;/full-title&gt;&lt;/periodical&gt;&lt;pages&gt;1267-1278&lt;/pages&gt;&lt;volume&gt;33&lt;/volume&gt;&lt;number&gt;2&lt;/number&gt;&lt;dates&gt;&lt;year&gt;2019&lt;/year&gt;&lt;pub-dates&gt;&lt;date&gt;2019/02/21&lt;/date&gt;&lt;/pub-dates&gt;&lt;/dates&gt;&lt;publisher&gt;American Chemical Society&lt;/publisher&gt;&lt;isbn&gt;0887-0624&lt;/isbn&gt;&lt;urls&gt;&lt;related-urls&gt;&lt;url&gt;https://doi.org/10.1021/acs.energyfuels.8b03987&lt;/url&gt;&lt;/related-urls&gt;&lt;/urls&gt;&lt;electronic-resource-num&gt;10.1021/acs.energyfuels.8b03987&lt;/electronic-resource-num&gt;&lt;/record&gt;&lt;/Cite&gt;&lt;/EndNote&gt;</w:instrText>
      </w:r>
      <w:r w:rsidR="00293BA4" w:rsidRPr="00A04CE5">
        <w:rPr>
          <w:szCs w:val="24"/>
        </w:rPr>
        <w:fldChar w:fldCharType="separate"/>
      </w:r>
      <w:r w:rsidR="00934DC4" w:rsidRPr="00A04CE5">
        <w:rPr>
          <w:noProof/>
          <w:szCs w:val="24"/>
        </w:rPr>
        <w:t>[46]</w:t>
      </w:r>
      <w:r w:rsidR="00293BA4" w:rsidRPr="00A04CE5">
        <w:rPr>
          <w:szCs w:val="24"/>
        </w:rPr>
        <w:fldChar w:fldCharType="end"/>
      </w:r>
      <w:r w:rsidR="00A01DDA" w:rsidRPr="00A04CE5">
        <w:rPr>
          <w:szCs w:val="24"/>
        </w:rPr>
        <w:t>.</w:t>
      </w:r>
      <w:r w:rsidR="00870A2A" w:rsidRPr="00A04CE5">
        <w:rPr>
          <w:szCs w:val="24"/>
        </w:rPr>
        <w:t xml:space="preserve"> </w:t>
      </w:r>
      <w:r w:rsidR="008D2B9F" w:rsidRPr="00A04CE5">
        <w:rPr>
          <w:szCs w:val="24"/>
        </w:rPr>
        <w:t>The interaction occurs due to transfer</w:t>
      </w:r>
      <w:r w:rsidR="00870A2A" w:rsidRPr="00A04CE5">
        <w:rPr>
          <w:szCs w:val="24"/>
        </w:rPr>
        <w:t xml:space="preserve"> and interactions</w:t>
      </w:r>
      <w:r w:rsidR="008D2B9F" w:rsidRPr="00A04CE5">
        <w:rPr>
          <w:szCs w:val="24"/>
        </w:rPr>
        <w:t xml:space="preserve"> </w:t>
      </w:r>
      <w:r w:rsidR="00870A2A" w:rsidRPr="00A04CE5">
        <w:rPr>
          <w:szCs w:val="24"/>
        </w:rPr>
        <w:t xml:space="preserve">within </w:t>
      </w:r>
      <w:r w:rsidR="008D2B9F" w:rsidRPr="00A04CE5">
        <w:rPr>
          <w:szCs w:val="24"/>
        </w:rPr>
        <w:t xml:space="preserve">volatiles </w:t>
      </w:r>
      <w:r w:rsidR="00870A2A" w:rsidRPr="00A04CE5">
        <w:rPr>
          <w:szCs w:val="24"/>
        </w:rPr>
        <w:t xml:space="preserve">and </w:t>
      </w:r>
      <w:r w:rsidR="008D2B9F" w:rsidRPr="00A04CE5">
        <w:rPr>
          <w:szCs w:val="24"/>
        </w:rPr>
        <w:t xml:space="preserve">char, hydrogen, alkali and alkaline earth metal </w:t>
      </w:r>
      <w:r w:rsidR="00870A2A" w:rsidRPr="00A04CE5">
        <w:rPr>
          <w:szCs w:val="24"/>
        </w:rPr>
        <w:t>and</w:t>
      </w:r>
      <w:r w:rsidR="008D2B9F" w:rsidRPr="00A04CE5">
        <w:rPr>
          <w:szCs w:val="24"/>
        </w:rPr>
        <w:t xml:space="preserve"> free radicals</w:t>
      </w:r>
      <w:r w:rsidR="00870A2A" w:rsidRPr="00A04CE5">
        <w:rPr>
          <w:szCs w:val="24"/>
        </w:rPr>
        <w:t xml:space="preserve"> from biomass</w:t>
      </w:r>
      <w:r w:rsidR="008D2B9F" w:rsidRPr="00A04CE5">
        <w:rPr>
          <w:szCs w:val="24"/>
        </w:rPr>
        <w:t>.</w:t>
      </w:r>
      <w:r w:rsidR="00516962" w:rsidRPr="00A04CE5">
        <w:rPr>
          <w:szCs w:val="24"/>
        </w:rPr>
        <w:t xml:space="preserve"> </w:t>
      </w:r>
      <w:r w:rsidR="00D20496" w:rsidRPr="00A04CE5">
        <w:rPr>
          <w:szCs w:val="24"/>
        </w:rPr>
        <w:t>The TGA curves indicate that weight loss of blends can be divided into three stages</w:t>
      </w:r>
      <w:r w:rsidR="006C0B25" w:rsidRPr="00A04CE5">
        <w:rPr>
          <w:szCs w:val="24"/>
        </w:rPr>
        <w:t xml:space="preserve"> </w:t>
      </w:r>
      <w:r w:rsidR="00D20496" w:rsidRPr="00A04CE5">
        <w:rPr>
          <w:szCs w:val="24"/>
        </w:rPr>
        <w:fldChar w:fldCharType="begin"/>
      </w:r>
      <w:r w:rsidR="00934DC4" w:rsidRPr="00A04CE5">
        <w:rPr>
          <w:szCs w:val="24"/>
        </w:rPr>
        <w:instrText xml:space="preserve"> ADDIN EN.CITE &lt;EndNote&gt;&lt;Cite&gt;&lt;Author&gt;Chen&lt;/Author&gt;&lt;Year&gt;2009&lt;/Year&gt;&lt;RecNum&gt;465&lt;/RecNum&gt;&lt;DisplayText&gt;[49]&lt;/DisplayText&gt;&lt;record&gt;&lt;rec-number&gt;465&lt;/rec-number&gt;&lt;foreign-keys&gt;&lt;key app="EN" db-id="rveztpwpyvwtf0ef0vjvwf0l9rfz5rz0dt5f" timestamp="1642055921"&gt;465&lt;/key&gt;&lt;/foreign-keys&gt;&lt;ref-type name="Journal Article"&gt;17&lt;/ref-type&gt;&lt;contributors&gt;&lt;authors&gt;&lt;author&gt;Chen, Wei-Hsin&lt;/author&gt;&lt;author&gt;Wu, Jheng-Syun&lt;/author&gt;&lt;/authors&gt;&lt;/contributors&gt;&lt;titles&gt;&lt;title&gt;An evaluation on rice husks and pulverized coal blends using a drop tube furnace and a thermogravimetric analyzer for application to a blast furnace&lt;/title&gt;&lt;secondary-title&gt;Energy&lt;/secondary-title&gt;&lt;/titles&gt;&lt;periodical&gt;&lt;full-title&gt;Energy&lt;/full-title&gt;&lt;/periodical&gt;&lt;pages&gt;1458-1466&lt;/pages&gt;&lt;volume&gt;34&lt;/volume&gt;&lt;number&gt;10&lt;/number&gt;&lt;dates&gt;&lt;year&gt;2009&lt;/year&gt;&lt;/dates&gt;&lt;isbn&gt;0360-5442&lt;/isbn&gt;&lt;urls&gt;&lt;/urls&gt;&lt;/record&gt;&lt;/Cite&gt;&lt;/EndNote&gt;</w:instrText>
      </w:r>
      <w:r w:rsidR="00D20496" w:rsidRPr="00A04CE5">
        <w:rPr>
          <w:szCs w:val="24"/>
        </w:rPr>
        <w:fldChar w:fldCharType="separate"/>
      </w:r>
      <w:r w:rsidR="00934DC4" w:rsidRPr="00A04CE5">
        <w:rPr>
          <w:noProof/>
          <w:szCs w:val="24"/>
        </w:rPr>
        <w:t>[49]</w:t>
      </w:r>
      <w:r w:rsidR="00D20496" w:rsidRPr="00A04CE5">
        <w:rPr>
          <w:szCs w:val="24"/>
        </w:rPr>
        <w:fldChar w:fldCharType="end"/>
      </w:r>
      <w:r w:rsidR="00D20496" w:rsidRPr="00A04CE5">
        <w:rPr>
          <w:szCs w:val="24"/>
        </w:rPr>
        <w:t>.</w:t>
      </w:r>
      <w:r w:rsidR="00D20496" w:rsidRPr="00A04CE5">
        <w:rPr>
          <w:color w:val="FF0000"/>
          <w:szCs w:val="24"/>
        </w:rPr>
        <w:t xml:space="preserve"> </w:t>
      </w:r>
      <w:r w:rsidR="00870A2A" w:rsidRPr="00A04CE5">
        <w:rPr>
          <w:szCs w:val="24"/>
        </w:rPr>
        <w:t xml:space="preserve">Three-zone specific </w:t>
      </w:r>
      <w:r w:rsidR="001012AF" w:rsidRPr="00A04CE5">
        <w:rPr>
          <w:szCs w:val="24"/>
        </w:rPr>
        <w:t xml:space="preserve">weight </w:t>
      </w:r>
      <w:r w:rsidR="00FF2F72" w:rsidRPr="00A04CE5">
        <w:rPr>
          <w:szCs w:val="24"/>
        </w:rPr>
        <w:t>loss</w:t>
      </w:r>
      <w:r w:rsidR="00870A2A" w:rsidRPr="00A04CE5">
        <w:rPr>
          <w:szCs w:val="24"/>
        </w:rPr>
        <w:t>es</w:t>
      </w:r>
      <w:r w:rsidR="00FF2F72" w:rsidRPr="00A04CE5">
        <w:rPr>
          <w:szCs w:val="24"/>
        </w:rPr>
        <w:t xml:space="preserve"> </w:t>
      </w:r>
      <w:r w:rsidR="00190A96" w:rsidRPr="00A04CE5">
        <w:rPr>
          <w:szCs w:val="24"/>
        </w:rPr>
        <w:t>i.e</w:t>
      </w:r>
      <w:r w:rsidR="00870A2A" w:rsidRPr="00A04CE5">
        <w:rPr>
          <w:szCs w:val="24"/>
        </w:rPr>
        <w:t>.</w:t>
      </w:r>
      <w:r w:rsidR="00190A96" w:rsidRPr="00A04CE5">
        <w:rPr>
          <w:szCs w:val="24"/>
        </w:rPr>
        <w:t xml:space="preserve"> </w:t>
      </w:r>
      <w:r w:rsidR="0067127B" w:rsidRPr="00A04CE5">
        <w:rPr>
          <w:szCs w:val="24"/>
        </w:rPr>
        <w:t>stage</w:t>
      </w:r>
      <w:r w:rsidR="00FD4205" w:rsidRPr="00A04CE5">
        <w:rPr>
          <w:szCs w:val="24"/>
        </w:rPr>
        <w:t xml:space="preserve">-I, stage-II, stage-III can be </w:t>
      </w:r>
      <w:r w:rsidR="00870A2A" w:rsidRPr="00A04CE5">
        <w:rPr>
          <w:szCs w:val="24"/>
        </w:rPr>
        <w:t>identified</w:t>
      </w:r>
      <w:r w:rsidR="00FD4205" w:rsidRPr="00A04CE5">
        <w:rPr>
          <w:szCs w:val="24"/>
        </w:rPr>
        <w:t xml:space="preserve"> in </w:t>
      </w:r>
      <w:r w:rsidR="001012AF" w:rsidRPr="00A04CE5">
        <w:rPr>
          <w:color w:val="365F91" w:themeColor="accent1" w:themeShade="BF"/>
          <w:szCs w:val="24"/>
        </w:rPr>
        <w:t>Fig</w:t>
      </w:r>
      <w:r w:rsidR="00CB1A81" w:rsidRPr="00A04CE5">
        <w:rPr>
          <w:color w:val="365F91" w:themeColor="accent1" w:themeShade="BF"/>
          <w:szCs w:val="24"/>
        </w:rPr>
        <w:t>.</w:t>
      </w:r>
      <w:r w:rsidR="001012AF" w:rsidRPr="00A04CE5">
        <w:rPr>
          <w:color w:val="365F91" w:themeColor="accent1" w:themeShade="BF"/>
          <w:szCs w:val="24"/>
        </w:rPr>
        <w:t xml:space="preserve"> 6</w:t>
      </w:r>
      <w:r w:rsidR="007919C8" w:rsidRPr="00A04CE5">
        <w:rPr>
          <w:color w:val="365F91" w:themeColor="accent1" w:themeShade="BF"/>
          <w:szCs w:val="24"/>
        </w:rPr>
        <w:t>(</w:t>
      </w:r>
      <w:r w:rsidR="001012AF" w:rsidRPr="00A04CE5">
        <w:rPr>
          <w:color w:val="365F91" w:themeColor="accent1" w:themeShade="BF"/>
          <w:szCs w:val="24"/>
        </w:rPr>
        <w:t>b</w:t>
      </w:r>
      <w:r w:rsidR="007919C8" w:rsidRPr="00A04CE5">
        <w:rPr>
          <w:color w:val="365F91" w:themeColor="accent1" w:themeShade="BF"/>
          <w:szCs w:val="24"/>
        </w:rPr>
        <w:t>)</w:t>
      </w:r>
      <w:r w:rsidR="0067127B" w:rsidRPr="00A04CE5">
        <w:rPr>
          <w:szCs w:val="24"/>
        </w:rPr>
        <w:t>.</w:t>
      </w:r>
      <w:r w:rsidR="008A6279" w:rsidRPr="00A04CE5">
        <w:rPr>
          <w:szCs w:val="24"/>
        </w:rPr>
        <w:t xml:space="preserve"> </w:t>
      </w:r>
      <w:r w:rsidR="00815DC2" w:rsidRPr="00A04CE5">
        <w:rPr>
          <w:szCs w:val="24"/>
        </w:rPr>
        <w:t>Stage-</w:t>
      </w:r>
      <w:r w:rsidR="008A6279" w:rsidRPr="00A04CE5">
        <w:rPr>
          <w:szCs w:val="24"/>
        </w:rPr>
        <w:t xml:space="preserve">I </w:t>
      </w:r>
      <w:r w:rsidR="00815DC2" w:rsidRPr="00A04CE5">
        <w:rPr>
          <w:szCs w:val="24"/>
        </w:rPr>
        <w:t xml:space="preserve">is attributed to the </w:t>
      </w:r>
      <w:r w:rsidR="008A6279" w:rsidRPr="00A04CE5">
        <w:rPr>
          <w:szCs w:val="24"/>
        </w:rPr>
        <w:t xml:space="preserve">moisture loss </w:t>
      </w:r>
      <w:r w:rsidR="00815DC2" w:rsidRPr="00A04CE5">
        <w:rPr>
          <w:szCs w:val="24"/>
        </w:rPr>
        <w:t xml:space="preserve">from the fibrous structure and breakdown of low molecular weight components </w:t>
      </w:r>
      <w:r w:rsidR="002E0655" w:rsidRPr="00A04CE5">
        <w:rPr>
          <w:szCs w:val="24"/>
        </w:rPr>
        <w:t>within</w:t>
      </w:r>
      <w:r w:rsidR="008A6279" w:rsidRPr="00A04CE5">
        <w:rPr>
          <w:szCs w:val="24"/>
        </w:rPr>
        <w:t xml:space="preserve"> 5</w:t>
      </w:r>
      <w:r w:rsidR="00FF2F72" w:rsidRPr="00A04CE5">
        <w:rPr>
          <w:szCs w:val="24"/>
        </w:rPr>
        <w:t>0</w:t>
      </w:r>
      <w:r w:rsidR="00316E2F" w:rsidRPr="00A04CE5">
        <w:rPr>
          <w:szCs w:val="24"/>
        </w:rPr>
        <w:t xml:space="preserve">°C to </w:t>
      </w:r>
      <w:r w:rsidR="00FF2F72" w:rsidRPr="00A04CE5">
        <w:rPr>
          <w:szCs w:val="24"/>
        </w:rPr>
        <w:t>2</w:t>
      </w:r>
      <w:r w:rsidR="004F2CCF" w:rsidRPr="00A04CE5">
        <w:rPr>
          <w:szCs w:val="24"/>
        </w:rPr>
        <w:t>0</w:t>
      </w:r>
      <w:r w:rsidR="00FF2F72" w:rsidRPr="00A04CE5">
        <w:rPr>
          <w:szCs w:val="24"/>
        </w:rPr>
        <w:t xml:space="preserve">0°C. </w:t>
      </w:r>
      <w:r w:rsidR="004777F1" w:rsidRPr="00A04CE5">
        <w:rPr>
          <w:szCs w:val="24"/>
        </w:rPr>
        <w:t xml:space="preserve">In case of biomass, the </w:t>
      </w:r>
      <w:r w:rsidR="00FF2F72" w:rsidRPr="00A04CE5">
        <w:rPr>
          <w:szCs w:val="24"/>
        </w:rPr>
        <w:t xml:space="preserve">thermal degradation </w:t>
      </w:r>
      <w:r w:rsidR="004777F1" w:rsidRPr="00A04CE5">
        <w:rPr>
          <w:szCs w:val="24"/>
        </w:rPr>
        <w:t xml:space="preserve">(Stage-II) includes </w:t>
      </w:r>
      <w:r w:rsidR="002E0655" w:rsidRPr="00A04CE5">
        <w:rPr>
          <w:szCs w:val="24"/>
        </w:rPr>
        <w:t xml:space="preserve">the </w:t>
      </w:r>
      <w:r w:rsidR="00FF2F72" w:rsidRPr="00A04CE5">
        <w:rPr>
          <w:szCs w:val="24"/>
        </w:rPr>
        <w:t xml:space="preserve">decomposition of cellulose, hemicellulose, and lignin </w:t>
      </w:r>
      <w:r w:rsidR="00B80983" w:rsidRPr="00A04CE5">
        <w:rPr>
          <w:szCs w:val="24"/>
        </w:rPr>
        <w:fldChar w:fldCharType="begin"/>
      </w:r>
      <w:r w:rsidR="00934DC4" w:rsidRPr="00A04CE5">
        <w:rPr>
          <w:szCs w:val="24"/>
        </w:rPr>
        <w:instrText xml:space="preserve"> ADDIN EN.CITE &lt;EndNote&gt;&lt;Cite&gt;&lt;Author&gt;Chen&lt;/Author&gt;&lt;Year&gt;2009&lt;/Year&gt;&lt;RecNum&gt;133&lt;/RecNum&gt;&lt;DisplayText&gt;[49]&lt;/DisplayText&gt;&lt;record&gt;&lt;rec-number&gt;133&lt;/rec-number&gt;&lt;foreign-keys&gt;&lt;key app="EN" db-id="rveztpwpyvwtf0ef0vjvwf0l9rfz5rz0dt5f" timestamp="1632314556"&gt;133&lt;/key&gt;&lt;/foreign-keys&gt;&lt;ref-type name="Journal Article"&gt;17&lt;/ref-type&gt;&lt;contributors&gt;&lt;authors&gt;&lt;author&gt;Chen, Wei-Hsin&lt;/author&gt;&lt;author&gt;Wu, Jheng-Syun&lt;/author&gt;&lt;/authors&gt;&lt;/contributors&gt;&lt;titles&gt;&lt;title&gt;An evaluation on rice husks and pulverized coal blends using a drop tube furnace and a thermogravimetric analyzer for application to a blast furnace&lt;/title&gt;&lt;secondary-title&gt;Energy&lt;/secondary-title&gt;&lt;/titles&gt;&lt;periodical&gt;&lt;full-title&gt;Energy&lt;/full-title&gt;&lt;/periodical&gt;&lt;pages&gt;1458-1466&lt;/pages&gt;&lt;volume&gt;34&lt;/volume&gt;&lt;number&gt;10&lt;/number&gt;&lt;keywords&gt;&lt;keyword&gt;Biomass and rice husk&lt;/keyword&gt;&lt;keyword&gt;Pulverized coal injection (PCI)&lt;/keyword&gt;&lt;keyword&gt;Blast furnace&lt;/keyword&gt;&lt;keyword&gt;Drop tube furnace (DTF)&lt;/keyword&gt;&lt;keyword&gt;Thermogravimetric analysis (TGA)&lt;/keyword&gt;&lt;keyword&gt;Synergistic effect&lt;/keyword&gt;&lt;/keywords&gt;&lt;dates&gt;&lt;year&gt;2009&lt;/year&gt;&lt;pub-dates&gt;&lt;date&gt;2009/10/01/&lt;/date&gt;&lt;/pub-dates&gt;&lt;/dates&gt;&lt;isbn&gt;0360-5442&lt;/isbn&gt;&lt;urls&gt;&lt;related-urls&gt;&lt;url&gt;https://www.sciencedirect.com/science/article/pii/S0360544209002527&lt;/url&gt;&lt;/related-urls&gt;&lt;/urls&gt;&lt;electronic-resource-num&gt;https://doi.org/10.1016/j.energy.2009.06.033&lt;/electronic-resource-num&gt;&lt;/record&gt;&lt;/Cite&gt;&lt;/EndNote&gt;</w:instrText>
      </w:r>
      <w:r w:rsidR="00B80983" w:rsidRPr="00A04CE5">
        <w:rPr>
          <w:szCs w:val="24"/>
        </w:rPr>
        <w:fldChar w:fldCharType="separate"/>
      </w:r>
      <w:r w:rsidR="00934DC4" w:rsidRPr="00A04CE5">
        <w:rPr>
          <w:noProof/>
          <w:szCs w:val="24"/>
        </w:rPr>
        <w:t>[49]</w:t>
      </w:r>
      <w:r w:rsidR="00B80983" w:rsidRPr="00A04CE5">
        <w:rPr>
          <w:szCs w:val="24"/>
        </w:rPr>
        <w:fldChar w:fldCharType="end"/>
      </w:r>
      <w:r w:rsidR="007D3848" w:rsidRPr="00A04CE5">
        <w:rPr>
          <w:szCs w:val="24"/>
        </w:rPr>
        <w:t>. A</w:t>
      </w:r>
      <w:r w:rsidR="00FF2F72" w:rsidRPr="00A04CE5">
        <w:rPr>
          <w:szCs w:val="24"/>
        </w:rPr>
        <w:t xml:space="preserve">t temperature range of </w:t>
      </w:r>
      <w:r w:rsidR="004F2CCF" w:rsidRPr="00A04CE5">
        <w:rPr>
          <w:szCs w:val="24"/>
        </w:rPr>
        <w:t>25</w:t>
      </w:r>
      <w:r w:rsidR="00FF2F72" w:rsidRPr="00A04CE5">
        <w:rPr>
          <w:szCs w:val="24"/>
        </w:rPr>
        <w:t>0°C-</w:t>
      </w:r>
      <w:r w:rsidR="004F2CCF" w:rsidRPr="00A04CE5">
        <w:rPr>
          <w:szCs w:val="24"/>
        </w:rPr>
        <w:t>45</w:t>
      </w:r>
      <w:r w:rsidR="00FF2F72" w:rsidRPr="00A04CE5">
        <w:rPr>
          <w:szCs w:val="24"/>
        </w:rPr>
        <w:t>0°C</w:t>
      </w:r>
      <w:r w:rsidR="00190A96" w:rsidRPr="00A04CE5">
        <w:rPr>
          <w:szCs w:val="24"/>
        </w:rPr>
        <w:t>,</w:t>
      </w:r>
      <w:r w:rsidR="00FF2F72" w:rsidRPr="00A04CE5">
        <w:rPr>
          <w:szCs w:val="24"/>
        </w:rPr>
        <w:t xml:space="preserve"> organic matter undergoes oxidation </w:t>
      </w:r>
      <w:r w:rsidR="007D3848" w:rsidRPr="00A04CE5">
        <w:rPr>
          <w:szCs w:val="24"/>
        </w:rPr>
        <w:t xml:space="preserve">due to the presence of oxygen containing species and –OH functional groups </w:t>
      </w:r>
      <w:r w:rsidR="007D3848" w:rsidRPr="00A04CE5">
        <w:rPr>
          <w:szCs w:val="24"/>
        </w:rPr>
        <w:fldChar w:fldCharType="begin"/>
      </w:r>
      <w:r w:rsidR="00934DC4" w:rsidRPr="00A04CE5">
        <w:rPr>
          <w:szCs w:val="24"/>
        </w:rPr>
        <w:instrText xml:space="preserve"> ADDIN EN.CITE &lt;EndNote&gt;&lt;Cite&gt;&lt;Author&gt;Chen&lt;/Author&gt;&lt;Year&gt;2009&lt;/Year&gt;&lt;RecNum&gt;133&lt;/RecNum&gt;&lt;DisplayText&gt;[49]&lt;/DisplayText&gt;&lt;record&gt;&lt;rec-number&gt;133&lt;/rec-number&gt;&lt;foreign-keys&gt;&lt;key app="EN" db-id="rveztpwpyvwtf0ef0vjvwf0l9rfz5rz0dt5f" timestamp="1632314556"&gt;133&lt;/key&gt;&lt;/foreign-keys&gt;&lt;ref-type name="Journal Article"&gt;17&lt;/ref-type&gt;&lt;contributors&gt;&lt;authors&gt;&lt;author&gt;Chen, Wei-Hsin&lt;/author&gt;&lt;author&gt;Wu, Jheng-Syun&lt;/author&gt;&lt;/authors&gt;&lt;/contributors&gt;&lt;titles&gt;&lt;title&gt;An evaluation on rice husks and pulverized coal blends using a drop tube furnace and a thermogravimetric analyzer for application to a blast furnace&lt;/title&gt;&lt;secondary-title&gt;Energy&lt;/secondary-title&gt;&lt;/titles&gt;&lt;periodical&gt;&lt;full-title&gt;Energy&lt;/full-title&gt;&lt;/periodical&gt;&lt;pages&gt;1458-1466&lt;/pages&gt;&lt;volume&gt;34&lt;/volume&gt;&lt;number&gt;10&lt;/number&gt;&lt;keywords&gt;&lt;keyword&gt;Biomass and rice husk&lt;/keyword&gt;&lt;keyword&gt;Pulverized coal injection (PCI)&lt;/keyword&gt;&lt;keyword&gt;Blast furnace&lt;/keyword&gt;&lt;keyword&gt;Drop tube furnace (DTF)&lt;/keyword&gt;&lt;keyword&gt;Thermogravimetric analysis (TGA)&lt;/keyword&gt;&lt;keyword&gt;Synergistic effect&lt;/keyword&gt;&lt;/keywords&gt;&lt;dates&gt;&lt;year&gt;2009&lt;/year&gt;&lt;pub-dates&gt;&lt;date&gt;2009/10/01/&lt;/date&gt;&lt;/pub-dates&gt;&lt;/dates&gt;&lt;isbn&gt;0360-5442&lt;/isbn&gt;&lt;urls&gt;&lt;related-urls&gt;&lt;url&gt;https://www.sciencedirect.com/science/article/pii/S0360544209002527&lt;/url&gt;&lt;/related-urls&gt;&lt;/urls&gt;&lt;electronic-resource-num&gt;https://doi.org/10.1016/j.energy.2009.06.033&lt;/electronic-resource-num&gt;&lt;/record&gt;&lt;/Cite&gt;&lt;/EndNote&gt;</w:instrText>
      </w:r>
      <w:r w:rsidR="007D3848" w:rsidRPr="00A04CE5">
        <w:rPr>
          <w:szCs w:val="24"/>
        </w:rPr>
        <w:fldChar w:fldCharType="separate"/>
      </w:r>
      <w:r w:rsidR="00934DC4" w:rsidRPr="00A04CE5">
        <w:rPr>
          <w:noProof/>
          <w:szCs w:val="24"/>
        </w:rPr>
        <w:t>[49]</w:t>
      </w:r>
      <w:r w:rsidR="007D3848" w:rsidRPr="00A04CE5">
        <w:rPr>
          <w:szCs w:val="24"/>
        </w:rPr>
        <w:fldChar w:fldCharType="end"/>
      </w:r>
      <w:r w:rsidR="00366EAE" w:rsidRPr="00A04CE5">
        <w:rPr>
          <w:szCs w:val="24"/>
        </w:rPr>
        <w:t xml:space="preserve">. </w:t>
      </w:r>
      <w:r w:rsidR="006511EA" w:rsidRPr="00A04CE5">
        <w:rPr>
          <w:szCs w:val="24"/>
        </w:rPr>
        <w:t>In stage-I, moisture removal is associated with minimal weigh</w:t>
      </w:r>
      <w:r w:rsidR="007B0F4F" w:rsidRPr="00A04CE5">
        <w:rPr>
          <w:szCs w:val="24"/>
        </w:rPr>
        <w:t>t</w:t>
      </w:r>
      <w:r w:rsidR="006511EA" w:rsidRPr="00A04CE5">
        <w:rPr>
          <w:szCs w:val="24"/>
        </w:rPr>
        <w:t xml:space="preserve"> loss.</w:t>
      </w:r>
      <w:r w:rsidR="00382C7A" w:rsidRPr="00A04CE5">
        <w:rPr>
          <w:szCs w:val="24"/>
        </w:rPr>
        <w:t xml:space="preserve"> </w:t>
      </w:r>
      <w:r w:rsidR="00065E78" w:rsidRPr="00A04CE5">
        <w:rPr>
          <w:szCs w:val="24"/>
        </w:rPr>
        <w:t>This moisture removal in stage-I degrades the thermal bonds in structure and creates stronger bonds in their place</w:t>
      </w:r>
      <w:r w:rsidR="006C0B25" w:rsidRPr="00A04CE5">
        <w:rPr>
          <w:szCs w:val="24"/>
        </w:rPr>
        <w:t xml:space="preserve"> </w:t>
      </w:r>
      <w:r w:rsidR="00065E78" w:rsidRPr="00A04CE5">
        <w:rPr>
          <w:szCs w:val="24"/>
        </w:rPr>
        <w:fldChar w:fldCharType="begin"/>
      </w:r>
      <w:r w:rsidR="00934DC4" w:rsidRPr="00A04CE5">
        <w:rPr>
          <w:szCs w:val="24"/>
        </w:rPr>
        <w:instrText xml:space="preserve"> ADDIN EN.CITE &lt;EndNote&gt;&lt;Cite&gt;&lt;Author&gt;Vamvuka&lt;/Author&gt;&lt;Year&gt;2003&lt;/Year&gt;&lt;RecNum&gt;468&lt;/RecNum&gt;&lt;DisplayText&gt;[50]&lt;/DisplayText&gt;&lt;record&gt;&lt;rec-number&gt;468&lt;/rec-number&gt;&lt;foreign-keys&gt;&lt;key app="EN" db-id="rveztpwpyvwtf0ef0vjvwf0l9rfz5rz0dt5f" timestamp="1642058504"&gt;468&lt;/key&gt;&lt;/foreign-keys&gt;&lt;ref-type name="Journal Article"&gt;17&lt;/ref-type&gt;&lt;contributors&gt;&lt;authors&gt;&lt;author&gt;Vamvuka, D.&lt;/author&gt;&lt;author&gt;Kakaras, E.&lt;/author&gt;&lt;author&gt;Kastanaki, E.&lt;/author&gt;&lt;author&gt;Grammelis, P.&lt;/author&gt;&lt;/authors&gt;&lt;/contributors&gt;&lt;titles&gt;&lt;title&gt;Pyrolysis characteristics and kinetics of biomass residuals mixtures with lignite</w:instrText>
      </w:r>
      <w:r w:rsidR="00934DC4" w:rsidRPr="00A04CE5">
        <w:rPr>
          <w:rFonts w:ascii="Segoe UI Symbol" w:hAnsi="Segoe UI Symbol" w:cs="Segoe UI Symbol"/>
          <w:szCs w:val="24"/>
        </w:rPr>
        <w:instrText>☆</w:instrText>
      </w:r>
      <w:r w:rsidR="00934DC4" w:rsidRPr="00A04CE5">
        <w:rPr>
          <w:szCs w:val="24"/>
        </w:rPr>
        <w:instrText>&lt;/title&gt;&lt;secondary-title&gt;Fuel&lt;/secondary-title&gt;&lt;/titles&gt;&lt;periodical&gt;&lt;full-title&gt;Fuel&lt;/full-title&gt;&lt;/periodical&gt;&lt;pages&gt;1949-1960&lt;/pages&gt;&lt;volume&gt;82&lt;/volume&gt;&lt;number&gt;15&lt;/number&gt;&lt;keywords&gt;&lt;keyword&gt;Biomass&lt;/keyword&gt;&lt;keyword&gt;Devolatilisation&lt;/keyword&gt;&lt;keyword&gt;Kinetics&lt;/keyword&gt;&lt;/keywords&gt;&lt;dates&gt;&lt;year&gt;2003&lt;/year&gt;&lt;pub-dates&gt;&lt;date&gt;2003/10/01/&lt;/date&gt;&lt;/pub-dates&gt;&lt;/dates&gt;&lt;isbn&gt;0016-2361&lt;/isbn&gt;&lt;urls&gt;&lt;related-urls&gt;&lt;url&gt;https://www.sciencedirect.com/science/article/pii/S0016236103001534&lt;/url&gt;&lt;/related-urls&gt;&lt;/urls&gt;&lt;electronic-resource-num&gt;https://doi.org/10.1016/S0016-2361(03)00153-4&lt;/electronic-resource-num&gt;&lt;/record&gt;&lt;/Cite&gt;&lt;/EndNote&gt;</w:instrText>
      </w:r>
      <w:r w:rsidR="00065E78" w:rsidRPr="00A04CE5">
        <w:rPr>
          <w:szCs w:val="24"/>
        </w:rPr>
        <w:fldChar w:fldCharType="separate"/>
      </w:r>
      <w:r w:rsidR="00934DC4" w:rsidRPr="00A04CE5">
        <w:rPr>
          <w:noProof/>
          <w:szCs w:val="24"/>
        </w:rPr>
        <w:t>[50]</w:t>
      </w:r>
      <w:r w:rsidR="00065E78" w:rsidRPr="00A04CE5">
        <w:rPr>
          <w:szCs w:val="24"/>
        </w:rPr>
        <w:fldChar w:fldCharType="end"/>
      </w:r>
      <w:r w:rsidR="00065E78" w:rsidRPr="00A04CE5">
        <w:rPr>
          <w:szCs w:val="24"/>
        </w:rPr>
        <w:t xml:space="preserve">. </w:t>
      </w:r>
      <w:r w:rsidR="00047DF7" w:rsidRPr="00A04CE5">
        <w:rPr>
          <w:szCs w:val="24"/>
        </w:rPr>
        <w:t xml:space="preserve">TGA and DTG profiles </w:t>
      </w:r>
      <w:r w:rsidR="00F37CF8" w:rsidRPr="00A04CE5">
        <w:rPr>
          <w:szCs w:val="24"/>
        </w:rPr>
        <w:t>show</w:t>
      </w:r>
      <w:r w:rsidR="00047DF7" w:rsidRPr="00A04CE5">
        <w:rPr>
          <w:szCs w:val="24"/>
        </w:rPr>
        <w:t xml:space="preserve"> </w:t>
      </w:r>
      <w:r w:rsidR="00F37CF8" w:rsidRPr="00A04CE5">
        <w:rPr>
          <w:szCs w:val="24"/>
        </w:rPr>
        <w:t>that degradation of RH started earlier than coal. The reason attributed to this behaviour is that cellulose, hemicellulose and lignin present in RH are linked together with weak ether bonds (R-O-R) having bond energy of 380-420 kJ/mol</w:t>
      </w:r>
      <w:r w:rsidR="006C0B25" w:rsidRPr="00A04CE5">
        <w:rPr>
          <w:szCs w:val="24"/>
        </w:rPr>
        <w:t xml:space="preserve"> </w:t>
      </w:r>
      <w:r w:rsidR="00651E85" w:rsidRPr="00A04CE5">
        <w:rPr>
          <w:szCs w:val="24"/>
        </w:rPr>
        <w:fldChar w:fldCharType="begin"/>
      </w:r>
      <w:r w:rsidR="00934DC4" w:rsidRPr="00A04CE5">
        <w:rPr>
          <w:szCs w:val="24"/>
        </w:rPr>
        <w:instrText xml:space="preserve"> ADDIN EN.CITE &lt;EndNote&gt;&lt;Cite&gt;&lt;Author&gt;Blazej&lt;/Author&gt;&lt;Year&gt;1993&lt;/Year&gt;&lt;RecNum&gt;466&lt;/RecNum&gt;&lt;DisplayText&gt;[51]&lt;/DisplayText&gt;&lt;record&gt;&lt;rec-number&gt;466&lt;/rec-number&gt;&lt;foreign-keys&gt;&lt;key app="EN" db-id="rveztpwpyvwtf0ef0vjvwf0l9rfz5rz0dt5f" timestamp="1642056490"&gt;466&lt;/key&gt;&lt;/foreign-keys&gt;&lt;ref-type name="Journal Article"&gt;17&lt;/ref-type&gt;&lt;contributors&gt;&lt;authors&gt;&lt;author&gt;Blazej, A&lt;/author&gt;&lt;author&gt;Kosik, M&lt;/author&gt;&lt;/authors&gt;&lt;/contributors&gt;&lt;titles&gt;&lt;title&gt;Phytomass&lt;/title&gt;&lt;secondary-title&gt;England: Ellis Horwood&lt;/secondary-title&gt;&lt;/titles&gt;&lt;periodical&gt;&lt;full-title&gt;England: Ellis Horwood&lt;/full-title&gt;&lt;/periodical&gt;&lt;dates&gt;&lt;year&gt;1993&lt;/year&gt;&lt;/dates&gt;&lt;urls&gt;&lt;/urls&gt;&lt;/record&gt;&lt;/Cite&gt;&lt;/EndNote&gt;</w:instrText>
      </w:r>
      <w:r w:rsidR="00651E85" w:rsidRPr="00A04CE5">
        <w:rPr>
          <w:szCs w:val="24"/>
        </w:rPr>
        <w:fldChar w:fldCharType="separate"/>
      </w:r>
      <w:r w:rsidR="00934DC4" w:rsidRPr="00A04CE5">
        <w:rPr>
          <w:noProof/>
          <w:szCs w:val="24"/>
        </w:rPr>
        <w:t>[51]</w:t>
      </w:r>
      <w:r w:rsidR="00651E85" w:rsidRPr="00A04CE5">
        <w:rPr>
          <w:szCs w:val="24"/>
        </w:rPr>
        <w:fldChar w:fldCharType="end"/>
      </w:r>
      <w:r w:rsidR="00F37CF8" w:rsidRPr="00A04CE5">
        <w:rPr>
          <w:szCs w:val="24"/>
        </w:rPr>
        <w:t xml:space="preserve"> that degrade at lower temperature</w:t>
      </w:r>
      <w:r w:rsidR="00651E85" w:rsidRPr="00A04CE5">
        <w:rPr>
          <w:szCs w:val="24"/>
        </w:rPr>
        <w:t>. However structure of coal is composed of polycyclic aromatic hydrocarbons linked together by single or double bonds having high stability and high resistance towards thermal decomposition because of the bond energy of 1000</w:t>
      </w:r>
      <w:r w:rsidR="006C0B25" w:rsidRPr="00A04CE5">
        <w:rPr>
          <w:szCs w:val="24"/>
        </w:rPr>
        <w:t xml:space="preserve"> </w:t>
      </w:r>
      <w:r w:rsidR="00651E85" w:rsidRPr="00A04CE5">
        <w:rPr>
          <w:szCs w:val="24"/>
        </w:rPr>
        <w:t>kJ/mol</w:t>
      </w:r>
      <w:r w:rsidR="006C0B25" w:rsidRPr="00A04CE5">
        <w:rPr>
          <w:szCs w:val="24"/>
        </w:rPr>
        <w:t xml:space="preserve"> </w:t>
      </w:r>
      <w:r w:rsidR="00047DF7" w:rsidRPr="00A04CE5">
        <w:rPr>
          <w:szCs w:val="24"/>
        </w:rPr>
        <w:fldChar w:fldCharType="begin"/>
      </w:r>
      <w:r w:rsidR="00934DC4" w:rsidRPr="00A04CE5">
        <w:rPr>
          <w:szCs w:val="24"/>
        </w:rPr>
        <w:instrText xml:space="preserve"> ADDIN EN.CITE &lt;EndNote&gt;&lt;Cite&gt;&lt;Author&gt;Smith&lt;/Author&gt;&lt;Year&gt;1994&lt;/Year&gt;&lt;RecNum&gt;467&lt;/RecNum&gt;&lt;DisplayText&gt;[52]&lt;/DisplayText&gt;&lt;record&gt;&lt;rec-number&gt;467&lt;/rec-number&gt;&lt;foreign-keys&gt;&lt;key app="EN" db-id="rveztpwpyvwtf0ef0vjvwf0l9rfz5rz0dt5f" timestamp="1642056791"&gt;467&lt;/key&gt;&lt;/foreign-keys&gt;&lt;ref-type name="Book"&gt;6&lt;/ref-type&gt;&lt;contributors&gt;&lt;authors&gt;&lt;author&gt;Smith, K Lee&lt;/author&gt;&lt;author&gt;Smoot, L Douglas&lt;/author&gt;&lt;author&gt;Fletcher, Thomas H&lt;/author&gt;&lt;author&gt;Pugmire, Ronald J&lt;/author&gt;&lt;/authors&gt;&lt;/contributors&gt;&lt;titles&gt;&lt;title&gt;The structure and reaction processes of coal&lt;/title&gt;&lt;/titles&gt;&lt;dates&gt;&lt;year&gt;1994&lt;/year&gt;&lt;/dates&gt;&lt;publisher&gt;Springer Science &amp;amp; Business Media&lt;/publisher&gt;&lt;isbn&gt;0306446022&lt;/isbn&gt;&lt;urls&gt;&lt;/urls&gt;&lt;/record&gt;&lt;/Cite&gt;&lt;Cite&gt;&lt;Author&gt;Smith&lt;/Author&gt;&lt;Year&gt;1994&lt;/Year&gt;&lt;RecNum&gt;467&lt;/RecNum&gt;&lt;record&gt;&lt;rec-number&gt;467&lt;/rec-number&gt;&lt;foreign-keys&gt;&lt;key app="EN" db-id="rveztpwpyvwtf0ef0vjvwf0l9rfz5rz0dt5f" timestamp="1642056791"&gt;467&lt;/key&gt;&lt;/foreign-keys&gt;&lt;ref-type name="Book"&gt;6&lt;/ref-type&gt;&lt;contributors&gt;&lt;authors&gt;&lt;author&gt;Smith, K Lee&lt;/author&gt;&lt;author&gt;Smoot, L Douglas&lt;/author&gt;&lt;author&gt;Fletcher, Thomas H&lt;/author&gt;&lt;author&gt;Pugmire, Ronald J&lt;/author&gt;&lt;/authors&gt;&lt;/contributors&gt;&lt;titles&gt;&lt;title&gt;The structure and reaction processes of coal&lt;/title&gt;&lt;/titles&gt;&lt;dates&gt;&lt;year&gt;1994&lt;/year&gt;&lt;/dates&gt;&lt;publisher&gt;Springer Science &amp;amp; Business Media&lt;/publisher&gt;&lt;isbn&gt;0306446022&lt;/isbn&gt;&lt;urls&gt;&lt;/urls&gt;&lt;/record&gt;&lt;/Cite&gt;&lt;/EndNote&gt;</w:instrText>
      </w:r>
      <w:r w:rsidR="00047DF7" w:rsidRPr="00A04CE5">
        <w:rPr>
          <w:szCs w:val="24"/>
        </w:rPr>
        <w:fldChar w:fldCharType="separate"/>
      </w:r>
      <w:r w:rsidR="00934DC4" w:rsidRPr="00A04CE5">
        <w:rPr>
          <w:noProof/>
          <w:szCs w:val="24"/>
        </w:rPr>
        <w:t>[52]</w:t>
      </w:r>
      <w:r w:rsidR="00047DF7" w:rsidRPr="00A04CE5">
        <w:rPr>
          <w:szCs w:val="24"/>
        </w:rPr>
        <w:fldChar w:fldCharType="end"/>
      </w:r>
      <w:r w:rsidR="00047DF7" w:rsidRPr="00A04CE5">
        <w:rPr>
          <w:szCs w:val="24"/>
        </w:rPr>
        <w:t xml:space="preserve">. </w:t>
      </w:r>
      <w:r w:rsidR="00706D99" w:rsidRPr="00A04CE5">
        <w:rPr>
          <w:szCs w:val="24"/>
        </w:rPr>
        <w:t xml:space="preserve">It </w:t>
      </w:r>
      <w:r w:rsidR="00047DF7" w:rsidRPr="00A04CE5">
        <w:rPr>
          <w:szCs w:val="24"/>
        </w:rPr>
        <w:t xml:space="preserve">is the </w:t>
      </w:r>
      <w:r w:rsidR="00706D99" w:rsidRPr="00A04CE5">
        <w:rPr>
          <w:szCs w:val="24"/>
        </w:rPr>
        <w:t xml:space="preserve">possible </w:t>
      </w:r>
      <w:r w:rsidR="00047DF7" w:rsidRPr="00A04CE5">
        <w:rPr>
          <w:szCs w:val="24"/>
        </w:rPr>
        <w:t>reason that in (stage-II) RH started decomposing at 200</w:t>
      </w:r>
      <w:r w:rsidR="006C0B25" w:rsidRPr="00A04CE5">
        <w:rPr>
          <w:szCs w:val="24"/>
        </w:rPr>
        <w:t xml:space="preserve"> </w:t>
      </w:r>
      <w:r w:rsidR="00047DF7" w:rsidRPr="00A04CE5">
        <w:rPr>
          <w:szCs w:val="24"/>
        </w:rPr>
        <w:t xml:space="preserve">°C while degradation of coal started </w:t>
      </w:r>
      <w:r w:rsidR="00A85219" w:rsidRPr="00A04CE5">
        <w:rPr>
          <w:szCs w:val="24"/>
        </w:rPr>
        <w:t xml:space="preserve">in stage -III </w:t>
      </w:r>
      <w:r w:rsidR="00047DF7" w:rsidRPr="00A04CE5">
        <w:rPr>
          <w:szCs w:val="24"/>
        </w:rPr>
        <w:t xml:space="preserve">at </w:t>
      </w:r>
      <w:r w:rsidR="00686DF1" w:rsidRPr="00A04CE5">
        <w:rPr>
          <w:szCs w:val="24"/>
        </w:rPr>
        <w:t>366</w:t>
      </w:r>
      <w:r w:rsidR="006C0B25" w:rsidRPr="00A04CE5">
        <w:rPr>
          <w:szCs w:val="24"/>
        </w:rPr>
        <w:t xml:space="preserve"> </w:t>
      </w:r>
      <w:r w:rsidR="00047DF7" w:rsidRPr="00A04CE5">
        <w:rPr>
          <w:szCs w:val="24"/>
        </w:rPr>
        <w:t>°C</w:t>
      </w:r>
      <w:r w:rsidR="00686DF1" w:rsidRPr="00A04CE5">
        <w:rPr>
          <w:szCs w:val="24"/>
        </w:rPr>
        <w:t>. TGA curves reveal that bonding strength of stage-II is comparatively higher than stage-I</w:t>
      </w:r>
      <w:r w:rsidR="006511EA" w:rsidRPr="00A04CE5">
        <w:rPr>
          <w:szCs w:val="24"/>
        </w:rPr>
        <w:t>.</w:t>
      </w:r>
      <w:r w:rsidR="00651E85" w:rsidRPr="00A04CE5">
        <w:rPr>
          <w:color w:val="FF0000"/>
          <w:szCs w:val="24"/>
        </w:rPr>
        <w:t xml:space="preserve"> </w:t>
      </w:r>
      <w:r w:rsidR="00366EAE" w:rsidRPr="00A04CE5">
        <w:rPr>
          <w:szCs w:val="24"/>
        </w:rPr>
        <w:t>In the case of blends, faster d</w:t>
      </w:r>
      <w:r w:rsidR="007D3848" w:rsidRPr="00A04CE5">
        <w:rPr>
          <w:szCs w:val="24"/>
        </w:rPr>
        <w:t xml:space="preserve">egradation at higher </w:t>
      </w:r>
      <w:r w:rsidR="00366EAE" w:rsidRPr="00A04CE5">
        <w:rPr>
          <w:szCs w:val="24"/>
        </w:rPr>
        <w:t>biomass-</w:t>
      </w:r>
      <w:r w:rsidR="007D3848" w:rsidRPr="00A04CE5">
        <w:rPr>
          <w:szCs w:val="24"/>
        </w:rPr>
        <w:t>blending ratio</w:t>
      </w:r>
      <w:r w:rsidR="00366EAE" w:rsidRPr="00A04CE5">
        <w:rPr>
          <w:szCs w:val="24"/>
        </w:rPr>
        <w:t xml:space="preserve"> is exhibited</w:t>
      </w:r>
      <w:r w:rsidR="007D3848" w:rsidRPr="00A04CE5">
        <w:rPr>
          <w:szCs w:val="24"/>
        </w:rPr>
        <w:t xml:space="preserve"> compared to </w:t>
      </w:r>
      <w:r w:rsidR="000E604C" w:rsidRPr="00A04CE5">
        <w:rPr>
          <w:szCs w:val="24"/>
        </w:rPr>
        <w:t xml:space="preserve">those with smaller </w:t>
      </w:r>
      <w:r w:rsidR="00366EAE" w:rsidRPr="00A04CE5">
        <w:rPr>
          <w:szCs w:val="24"/>
        </w:rPr>
        <w:t>blending ratios</w:t>
      </w:r>
      <w:r w:rsidR="00FF2F72" w:rsidRPr="00A04CE5">
        <w:rPr>
          <w:szCs w:val="24"/>
        </w:rPr>
        <w:t>.</w:t>
      </w:r>
      <w:r w:rsidR="00516962" w:rsidRPr="00A04CE5">
        <w:rPr>
          <w:szCs w:val="24"/>
        </w:rPr>
        <w:t xml:space="preserve"> With the increase in temperature </w:t>
      </w:r>
      <w:r w:rsidR="000E604C" w:rsidRPr="00A04CE5">
        <w:rPr>
          <w:szCs w:val="24"/>
        </w:rPr>
        <w:t>the oxygen containing by-products</w:t>
      </w:r>
      <w:r w:rsidR="00516962" w:rsidRPr="00A04CE5">
        <w:rPr>
          <w:szCs w:val="24"/>
        </w:rPr>
        <w:t xml:space="preserve"> reac</w:t>
      </w:r>
      <w:r w:rsidR="00120BA4" w:rsidRPr="00A04CE5">
        <w:rPr>
          <w:szCs w:val="24"/>
        </w:rPr>
        <w:t>h</w:t>
      </w:r>
      <w:r w:rsidR="00516962" w:rsidRPr="00A04CE5">
        <w:rPr>
          <w:szCs w:val="24"/>
        </w:rPr>
        <w:t xml:space="preserve"> </w:t>
      </w:r>
      <w:r w:rsidR="000E604C" w:rsidRPr="00A04CE5">
        <w:rPr>
          <w:szCs w:val="24"/>
        </w:rPr>
        <w:t xml:space="preserve">to </w:t>
      </w:r>
      <w:r w:rsidR="00516962" w:rsidRPr="00A04CE5">
        <w:rPr>
          <w:szCs w:val="24"/>
        </w:rPr>
        <w:t>th</w:t>
      </w:r>
      <w:r w:rsidR="000E604C" w:rsidRPr="00A04CE5">
        <w:rPr>
          <w:szCs w:val="24"/>
        </w:rPr>
        <w:t>eir burnout temperatures and this</w:t>
      </w:r>
      <w:r w:rsidR="00516962" w:rsidRPr="00A04CE5">
        <w:rPr>
          <w:szCs w:val="24"/>
        </w:rPr>
        <w:t xml:space="preserve"> </w:t>
      </w:r>
      <w:r w:rsidR="00120BA4" w:rsidRPr="00A04CE5">
        <w:rPr>
          <w:szCs w:val="24"/>
        </w:rPr>
        <w:t>release</w:t>
      </w:r>
      <w:r w:rsidR="000E604C" w:rsidRPr="00A04CE5">
        <w:rPr>
          <w:szCs w:val="24"/>
        </w:rPr>
        <w:t>d</w:t>
      </w:r>
      <w:r w:rsidR="00120BA4" w:rsidRPr="00A04CE5">
        <w:rPr>
          <w:szCs w:val="24"/>
        </w:rPr>
        <w:t xml:space="preserve"> heat</w:t>
      </w:r>
      <w:r w:rsidR="00366EAE" w:rsidRPr="00A04CE5">
        <w:rPr>
          <w:szCs w:val="24"/>
        </w:rPr>
        <w:t>,</w:t>
      </w:r>
      <w:r w:rsidR="00120BA4" w:rsidRPr="00A04CE5">
        <w:rPr>
          <w:szCs w:val="24"/>
        </w:rPr>
        <w:t xml:space="preserve"> consequently break</w:t>
      </w:r>
      <w:r w:rsidR="000E604C" w:rsidRPr="00A04CE5">
        <w:rPr>
          <w:szCs w:val="24"/>
        </w:rPr>
        <w:t xml:space="preserve">s </w:t>
      </w:r>
      <w:r w:rsidR="00120BA4" w:rsidRPr="00A04CE5">
        <w:rPr>
          <w:szCs w:val="24"/>
        </w:rPr>
        <w:t>down the remaining organic components</w:t>
      </w:r>
      <w:r w:rsidR="002E3F45" w:rsidRPr="00A04CE5">
        <w:rPr>
          <w:szCs w:val="24"/>
        </w:rPr>
        <w:t xml:space="preserve"> </w:t>
      </w:r>
      <w:r w:rsidR="00120BA4" w:rsidRPr="00A04CE5">
        <w:rPr>
          <w:szCs w:val="24"/>
        </w:rPr>
        <w:fldChar w:fldCharType="begin"/>
      </w:r>
      <w:r w:rsidR="00934DC4" w:rsidRPr="00A04CE5">
        <w:rPr>
          <w:szCs w:val="24"/>
        </w:rPr>
        <w:instrText xml:space="preserve"> ADDIN EN.CITE &lt;EndNote&gt;&lt;Cite&gt;&lt;Author&gt;Munir&lt;/Author&gt;&lt;Year&gt;2009&lt;/Year&gt;&lt;RecNum&gt;69&lt;/RecNum&gt;&lt;DisplayText&gt;[53]&lt;/DisplayText&gt;&lt;record&gt;&lt;rec-number&gt;69&lt;/rec-number&gt;&lt;foreign-keys&gt;&lt;key app="EN" db-id="rveztpwpyvwtf0ef0vjvwf0l9rfz5rz0dt5f" timestamp="1624863669"&gt;69&lt;/key&gt;&lt;/foreign-keys&gt;&lt;ref-type name="Journal Article"&gt;17&lt;/ref-type&gt;&lt;contributors&gt;&lt;authors&gt;&lt;author&gt;Munir, S.&lt;/author&gt;&lt;author&gt;Daood, S. S.&lt;/author&gt;&lt;author&gt;Nimmo, W.&lt;/author&gt;&lt;author&gt;Cunliffe, A. M.&lt;/author&gt;&lt;author&gt;Gibbs, B. M.&lt;/author&gt;&lt;/authors&gt;&lt;/contributors&gt;&lt;titles&gt;&lt;title&gt;Thermal analysis and devolatilization kinetics of cotton stalk, sugar cane bagasse and shea meal under nitrogen and air atmospheres&lt;/title&gt;&lt;secondary-title&gt;Bioresource Technology&lt;/secondary-title&gt;&lt;/titles&gt;&lt;periodical&gt;&lt;full-title&gt;Bioresource technology&lt;/full-title&gt;&lt;/periodical&gt;&lt;pages&gt;1413-1418&lt;/pages&gt;&lt;volume&gt;100&lt;/volume&gt;&lt;number&gt;3&lt;/number&gt;&lt;keywords&gt;&lt;keyword&gt;Cotton stalk&lt;/keyword&gt;&lt;keyword&gt;Sugar cane bagasse&lt;/keyword&gt;&lt;keyword&gt;Shea meal&lt;/keyword&gt;&lt;keyword&gt;Thermal degradation&lt;/keyword&gt;&lt;keyword&gt;Kinetics&lt;/keyword&gt;&lt;/keywords&gt;&lt;dates&gt;&lt;year&gt;2009&lt;/year&gt;&lt;pub-dates&gt;&lt;date&gt;2009/02/01/&lt;/date&gt;&lt;/pub-dates&gt;&lt;/dates&gt;&lt;isbn&gt;0960-8524&lt;/isbn&gt;&lt;urls&gt;&lt;related-urls&gt;&lt;url&gt;https://www.sciencedirect.com/science/article/pii/S0960852408006585&lt;/url&gt;&lt;/related-urls&gt;&lt;/urls&gt;&lt;electronic-resource-num&gt;https://doi.org/10.1016/j.biortech.2008.07.065&lt;/electronic-resource-num&gt;&lt;/record&gt;&lt;/Cite&gt;&lt;/EndNote&gt;</w:instrText>
      </w:r>
      <w:r w:rsidR="00120BA4" w:rsidRPr="00A04CE5">
        <w:rPr>
          <w:szCs w:val="24"/>
        </w:rPr>
        <w:fldChar w:fldCharType="separate"/>
      </w:r>
      <w:r w:rsidR="00934DC4" w:rsidRPr="00A04CE5">
        <w:rPr>
          <w:noProof/>
          <w:szCs w:val="24"/>
        </w:rPr>
        <w:t>[53]</w:t>
      </w:r>
      <w:r w:rsidR="00120BA4" w:rsidRPr="00A04CE5">
        <w:rPr>
          <w:szCs w:val="24"/>
        </w:rPr>
        <w:fldChar w:fldCharType="end"/>
      </w:r>
      <w:r w:rsidR="00E97DE8" w:rsidRPr="00A04CE5">
        <w:rPr>
          <w:szCs w:val="24"/>
        </w:rPr>
        <w:t>. Aromatic hydrocarbons are much stable than ether bond</w:t>
      </w:r>
      <w:r w:rsidR="00165F2A" w:rsidRPr="00A04CE5">
        <w:rPr>
          <w:szCs w:val="24"/>
        </w:rPr>
        <w:t xml:space="preserve">, hence, </w:t>
      </w:r>
      <w:r w:rsidR="00363943" w:rsidRPr="00A04CE5">
        <w:rPr>
          <w:szCs w:val="24"/>
        </w:rPr>
        <w:t>biomass degrades much rapidly than coal</w:t>
      </w:r>
      <w:r w:rsidR="002E3F45" w:rsidRPr="00A04CE5">
        <w:rPr>
          <w:szCs w:val="24"/>
        </w:rPr>
        <w:t xml:space="preserve"> </w:t>
      </w:r>
      <w:r w:rsidR="00363943" w:rsidRPr="00A04CE5">
        <w:rPr>
          <w:szCs w:val="24"/>
        </w:rPr>
        <w:fldChar w:fldCharType="begin"/>
      </w:r>
      <w:r w:rsidR="00934DC4" w:rsidRPr="00A04CE5">
        <w:rPr>
          <w:szCs w:val="24"/>
        </w:rPr>
        <w:instrText xml:space="preserve"> ADDIN EN.CITE &lt;EndNote&gt;&lt;Cite&gt;&lt;Author&gt;Chen&lt;/Author&gt;&lt;Year&gt;2018&lt;/Year&gt;&lt;RecNum&gt;110&lt;/RecNum&gt;&lt;DisplayText&gt;[54]&lt;/DisplayText&gt;&lt;record&gt;&lt;rec-number&gt;110&lt;/rec-number&gt;&lt;foreign-keys&gt;&lt;key app="EN" db-id="rveztpwpyvwtf0ef0vjvwf0l9rfz5rz0dt5f" timestamp="1630563230"&gt;110&lt;/key&gt;&lt;/foreign-keys&gt;&lt;ref-type name="Journal Article"&gt;17&lt;/ref-type&gt;&lt;contributors&gt;&lt;authors&gt;&lt;author&gt;Chen, Xiye&lt;/author&gt;&lt;author&gt;Liu, Li&lt;/author&gt;&lt;author&gt;Zhang, Linyao&lt;/author&gt;&lt;author&gt;Zhao, Yan&lt;/author&gt;&lt;author&gt;Zhang, Zhuo&lt;/author&gt;&lt;author&gt;Xie, Xing&lt;/author&gt;&lt;author&gt;Qiu, Penghua&lt;/author&gt;&lt;author&gt;Chen, Gang&lt;/author&gt;&lt;author&gt;Pei, Jiangtao&lt;/author&gt;&lt;/authors&gt;&lt;/contributors&gt;&lt;titles&gt;&lt;title&gt;Thermogravimetric analysis and kinetics of the co-pyrolysis of coal blends with corn stalks&lt;/title&gt;&lt;secondary-title&gt;Thermochimica Acta&lt;/secondary-title&gt;&lt;/titles&gt;&lt;periodical&gt;&lt;full-title&gt;Thermochimica Acta&lt;/full-title&gt;&lt;/periodical&gt;&lt;pages&gt;59-65&lt;/pages&gt;&lt;volume&gt;659&lt;/volume&gt;&lt;dates&gt;&lt;year&gt;2018&lt;/year&gt;&lt;/dates&gt;&lt;isbn&gt;0040-6031&lt;/isbn&gt;&lt;urls&gt;&lt;/urls&gt;&lt;/record&gt;&lt;/Cite&gt;&lt;/EndNote&gt;</w:instrText>
      </w:r>
      <w:r w:rsidR="00363943" w:rsidRPr="00A04CE5">
        <w:rPr>
          <w:szCs w:val="24"/>
        </w:rPr>
        <w:fldChar w:fldCharType="separate"/>
      </w:r>
      <w:r w:rsidR="00934DC4" w:rsidRPr="00A04CE5">
        <w:rPr>
          <w:noProof/>
          <w:szCs w:val="24"/>
        </w:rPr>
        <w:t>[54]</w:t>
      </w:r>
      <w:r w:rsidR="00363943" w:rsidRPr="00A04CE5">
        <w:rPr>
          <w:szCs w:val="24"/>
        </w:rPr>
        <w:fldChar w:fldCharType="end"/>
      </w:r>
      <w:r w:rsidR="00363943" w:rsidRPr="00A04CE5">
        <w:rPr>
          <w:szCs w:val="24"/>
        </w:rPr>
        <w:t>.</w:t>
      </w:r>
      <w:r w:rsidR="00FF2F72" w:rsidRPr="00A04CE5">
        <w:rPr>
          <w:szCs w:val="24"/>
        </w:rPr>
        <w:t xml:space="preserve"> </w:t>
      </w:r>
    </w:p>
    <w:p w14:paraId="6FE51EC2" w14:textId="20E991EC" w:rsidR="00FF2F72" w:rsidRPr="00A04CE5" w:rsidRDefault="003F6DE6" w:rsidP="001A6144">
      <w:pPr>
        <w:ind w:firstLine="720"/>
        <w:rPr>
          <w:szCs w:val="24"/>
        </w:rPr>
      </w:pPr>
      <w:r w:rsidRPr="00A04CE5">
        <w:rPr>
          <w:szCs w:val="24"/>
        </w:rPr>
        <w:t>Comparative analysis of the TGA results exhibit increase in weight loss</w:t>
      </w:r>
      <w:r w:rsidR="002B453D" w:rsidRPr="00A04CE5">
        <w:rPr>
          <w:szCs w:val="24"/>
        </w:rPr>
        <w:t xml:space="preserve"> with</w:t>
      </w:r>
      <w:r w:rsidRPr="00A04CE5">
        <w:rPr>
          <w:szCs w:val="24"/>
        </w:rPr>
        <w:t xml:space="preserve"> </w:t>
      </w:r>
      <w:r w:rsidR="002B453D" w:rsidRPr="00A04CE5">
        <w:rPr>
          <w:szCs w:val="24"/>
        </w:rPr>
        <w:t>increasing content of biomass of the tested blends</w:t>
      </w:r>
      <w:r w:rsidR="006B01FB" w:rsidRPr="00A04CE5">
        <w:rPr>
          <w:szCs w:val="24"/>
        </w:rPr>
        <w:t xml:space="preserve">. </w:t>
      </w:r>
      <w:r w:rsidR="0025583B" w:rsidRPr="00A04CE5">
        <w:rPr>
          <w:szCs w:val="24"/>
        </w:rPr>
        <w:t>The w</w:t>
      </w:r>
      <w:r w:rsidR="00FF2F72" w:rsidRPr="00A04CE5">
        <w:rPr>
          <w:szCs w:val="24"/>
        </w:rPr>
        <w:t>eight loss</w:t>
      </w:r>
      <w:r w:rsidR="0025583B" w:rsidRPr="00A04CE5">
        <w:rPr>
          <w:szCs w:val="24"/>
        </w:rPr>
        <w:t xml:space="preserve"> attributed to the Stage-II vary from 20% to a maximum of 53% in case of </w:t>
      </w:r>
      <w:r w:rsidR="006C0D5C" w:rsidRPr="00A04CE5">
        <w:rPr>
          <w:szCs w:val="24"/>
        </w:rPr>
        <w:t xml:space="preserve">pure </w:t>
      </w:r>
      <w:r w:rsidR="0025583B" w:rsidRPr="00A04CE5">
        <w:rPr>
          <w:szCs w:val="24"/>
        </w:rPr>
        <w:t>RH.</w:t>
      </w:r>
      <w:r w:rsidR="006C0D5C" w:rsidRPr="00A04CE5">
        <w:rPr>
          <w:szCs w:val="24"/>
        </w:rPr>
        <w:t xml:space="preserve"> The d</w:t>
      </w:r>
      <w:r w:rsidR="00E94BBC" w:rsidRPr="00A04CE5">
        <w:rPr>
          <w:szCs w:val="24"/>
        </w:rPr>
        <w:t>ifference</w:t>
      </w:r>
      <w:r w:rsidR="006C0D5C" w:rsidRPr="00A04CE5">
        <w:rPr>
          <w:szCs w:val="24"/>
        </w:rPr>
        <w:t>s</w:t>
      </w:r>
      <w:r w:rsidR="00E94BBC" w:rsidRPr="00A04CE5">
        <w:rPr>
          <w:szCs w:val="24"/>
        </w:rPr>
        <w:t xml:space="preserve"> in </w:t>
      </w:r>
      <w:r w:rsidR="006C0D5C" w:rsidRPr="00A04CE5">
        <w:rPr>
          <w:szCs w:val="24"/>
        </w:rPr>
        <w:t xml:space="preserve">the </w:t>
      </w:r>
      <w:r w:rsidR="00E94BBC" w:rsidRPr="00A04CE5">
        <w:rPr>
          <w:szCs w:val="24"/>
        </w:rPr>
        <w:t>devolatilization temperatures of RH and coal</w:t>
      </w:r>
      <w:r w:rsidR="006C0D5C" w:rsidRPr="00A04CE5">
        <w:rPr>
          <w:szCs w:val="24"/>
        </w:rPr>
        <w:t xml:space="preserve"> are </w:t>
      </w:r>
      <w:r w:rsidR="00E94BBC" w:rsidRPr="00A04CE5">
        <w:rPr>
          <w:szCs w:val="24"/>
        </w:rPr>
        <w:t>due to different structural properties</w:t>
      </w:r>
      <w:r w:rsidR="006C0D5C" w:rsidRPr="00A04CE5">
        <w:rPr>
          <w:szCs w:val="24"/>
        </w:rPr>
        <w:t xml:space="preserve"> attributed to the </w:t>
      </w:r>
      <w:r w:rsidR="00120BA4" w:rsidRPr="00A04CE5">
        <w:rPr>
          <w:szCs w:val="24"/>
        </w:rPr>
        <w:t xml:space="preserve">chemical and elemental composition of the parent fuels </w:t>
      </w:r>
      <w:r w:rsidR="00120BA4" w:rsidRPr="00A04CE5">
        <w:rPr>
          <w:szCs w:val="24"/>
        </w:rPr>
        <w:fldChar w:fldCharType="begin"/>
      </w:r>
      <w:r w:rsidR="00934DC4" w:rsidRPr="00A04CE5">
        <w:rPr>
          <w:szCs w:val="24"/>
        </w:rPr>
        <w:instrText xml:space="preserve"> ADDIN EN.CITE &lt;EndNote&gt;&lt;Cite&gt;&lt;Author&gt;Vassilev&lt;/Author&gt;&lt;Year&gt;2010&lt;/Year&gt;&lt;RecNum&gt;70&lt;/RecNum&gt;&lt;DisplayText&gt;[42]&lt;/DisplayText&gt;&lt;record&gt;&lt;rec-number&gt;70&lt;/rec-number&gt;&lt;foreign-keys&gt;&lt;key app="EN" db-id="rveztpwpyvwtf0ef0vjvwf0l9rfz5rz0dt5f" timestamp="1624863838"&gt;70&lt;/key&gt;&lt;/foreign-keys&gt;&lt;ref-type name="Journal Article"&gt;17&lt;/ref-type&gt;&lt;contributors&gt;&lt;authors&gt;&lt;author&gt;Vassilev, Stanislav V.&lt;/author&gt;&lt;author&gt;Baxter, David&lt;/author&gt;&lt;author&gt;Andersen, Lars K.&lt;/author&gt;&lt;author&gt;Vassileva, Christina G.&lt;/author&gt;&lt;/authors&gt;&lt;/contributors&gt;&lt;titles&gt;&lt;title&gt;An overview of the chemical composition of biomass&lt;/title&gt;&lt;secondary-title&gt;Fuel&lt;/secondary-title&gt;&lt;/titles&gt;&lt;periodical&gt;&lt;full-title&gt;Fuel&lt;/full-title&gt;&lt;/periodical&gt;&lt;pages&gt;913-933&lt;/pages&gt;&lt;volume&gt;89&lt;/volume&gt;&lt;number&gt;5&lt;/number&gt;&lt;keywords&gt;&lt;keyword&gt;Biomass&lt;/keyword&gt;&lt;keyword&gt;Biomass ash&lt;/keyword&gt;&lt;keyword&gt;Chemical composition&lt;/keyword&gt;&lt;keyword&gt;Chemical associations&lt;/keyword&gt;&lt;/keywords&gt;&lt;dates&gt;&lt;year&gt;2010&lt;/year&gt;&lt;pub-dates&gt;&lt;date&gt;2010/05/01/&lt;/date&gt;&lt;/pub-dates&gt;&lt;/dates&gt;&lt;isbn&gt;0016-2361&lt;/isbn&gt;&lt;urls&gt;&lt;related-urls&gt;&lt;url&gt;https://www.sciencedirect.com/science/article/pii/S0016236109004967&lt;/url&gt;&lt;/related-urls&gt;&lt;/urls&gt;&lt;electronic-resource-num&gt;https://doi.org/10.1016/j.fuel.2009.10.022&lt;/electronic-resource-num&gt;&lt;/record&gt;&lt;/Cite&gt;&lt;/EndNote&gt;</w:instrText>
      </w:r>
      <w:r w:rsidR="00120BA4" w:rsidRPr="00A04CE5">
        <w:rPr>
          <w:szCs w:val="24"/>
        </w:rPr>
        <w:fldChar w:fldCharType="separate"/>
      </w:r>
      <w:r w:rsidR="00934DC4" w:rsidRPr="00A04CE5">
        <w:rPr>
          <w:noProof/>
          <w:szCs w:val="24"/>
        </w:rPr>
        <w:t>[42]</w:t>
      </w:r>
      <w:r w:rsidR="00120BA4" w:rsidRPr="00A04CE5">
        <w:rPr>
          <w:szCs w:val="24"/>
        </w:rPr>
        <w:fldChar w:fldCharType="end"/>
      </w:r>
      <w:r w:rsidR="006A7BB5" w:rsidRPr="00A04CE5">
        <w:rPr>
          <w:szCs w:val="24"/>
        </w:rPr>
        <w:t>.</w:t>
      </w:r>
      <w:r w:rsidR="00E30A75" w:rsidRPr="00A04CE5">
        <w:rPr>
          <w:szCs w:val="24"/>
        </w:rPr>
        <w:t xml:space="preserve"> At temperature above 600</w:t>
      </w:r>
      <w:r w:rsidR="00EC1104" w:rsidRPr="00A04CE5">
        <w:rPr>
          <w:szCs w:val="24"/>
        </w:rPr>
        <w:t xml:space="preserve"> </w:t>
      </w:r>
      <w:r w:rsidR="00E30A75" w:rsidRPr="00A04CE5">
        <w:rPr>
          <w:szCs w:val="24"/>
        </w:rPr>
        <w:t xml:space="preserve">°C, complex and thermally stable components mostly inorganic start to degrade. </w:t>
      </w:r>
      <w:r w:rsidR="00E30A75" w:rsidRPr="00A04CE5">
        <w:rPr>
          <w:color w:val="1F497D" w:themeColor="text2"/>
          <w:szCs w:val="24"/>
        </w:rPr>
        <w:t>Table 3</w:t>
      </w:r>
      <w:r w:rsidR="00E30A75" w:rsidRPr="00A04CE5">
        <w:rPr>
          <w:szCs w:val="24"/>
        </w:rPr>
        <w:t xml:space="preserve"> lists the pyrolysis characteristics of each blend representing diverse temperature zones with corresponding peak temperatures.</w:t>
      </w:r>
    </w:p>
    <w:p w14:paraId="1E9447EE" w14:textId="2FC288B3" w:rsidR="005306F5" w:rsidRPr="00A04CE5" w:rsidRDefault="00FC2F8B" w:rsidP="005306F5">
      <w:pPr>
        <w:jc w:val="center"/>
        <w:rPr>
          <w:szCs w:val="24"/>
        </w:rPr>
      </w:pPr>
      <w:r w:rsidRPr="00A04CE5">
        <w:rPr>
          <w:noProof/>
          <w:szCs w:val="24"/>
          <w:lang w:eastAsia="en-GB"/>
        </w:rPr>
        <w:drawing>
          <wp:inline distT="0" distB="0" distL="0" distR="0" wp14:anchorId="5B2922FF" wp14:editId="2C768810">
            <wp:extent cx="4253023" cy="68733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1">
                      <a:extLst>
                        <a:ext uri="{28A0092B-C50C-407E-A947-70E740481C1C}">
                          <a14:useLocalDpi xmlns:a14="http://schemas.microsoft.com/office/drawing/2010/main" val="0"/>
                        </a:ext>
                      </a:extLst>
                    </a:blip>
                    <a:srcRect l="6523" t="3466" r="10542" b="3075"/>
                    <a:stretch/>
                  </pic:blipFill>
                  <pic:spPr bwMode="auto">
                    <a:xfrm>
                      <a:off x="0" y="0"/>
                      <a:ext cx="4266001" cy="6894305"/>
                    </a:xfrm>
                    <a:prstGeom prst="rect">
                      <a:avLst/>
                    </a:prstGeom>
                    <a:noFill/>
                    <a:ln>
                      <a:noFill/>
                    </a:ln>
                    <a:extLst>
                      <a:ext uri="{53640926-AAD7-44D8-BBD7-CCE9431645EC}">
                        <a14:shadowObscured xmlns:a14="http://schemas.microsoft.com/office/drawing/2010/main"/>
                      </a:ext>
                    </a:extLst>
                  </pic:spPr>
                </pic:pic>
              </a:graphicData>
            </a:graphic>
          </wp:inline>
        </w:drawing>
      </w:r>
    </w:p>
    <w:p w14:paraId="5E648B84" w14:textId="406EDBBA" w:rsidR="005306F5" w:rsidRPr="00A04CE5" w:rsidRDefault="005306F5" w:rsidP="00887A8D">
      <w:pPr>
        <w:pStyle w:val="Caption"/>
        <w:rPr>
          <w:rStyle w:val="CaptionLabel"/>
          <w:rFonts w:eastAsiaTheme="minorHAnsi"/>
          <w:sz w:val="24"/>
          <w:szCs w:val="24"/>
        </w:rPr>
      </w:pPr>
      <w:r w:rsidRPr="00A04CE5">
        <w:rPr>
          <w:rStyle w:val="CaptionLabel"/>
          <w:rFonts w:eastAsiaTheme="minorHAnsi"/>
          <w:sz w:val="24"/>
          <w:szCs w:val="24"/>
        </w:rPr>
        <w:t xml:space="preserve">Fig. </w:t>
      </w:r>
      <w:r w:rsidR="00655734" w:rsidRPr="00A04CE5">
        <w:rPr>
          <w:rStyle w:val="CaptionLabel"/>
          <w:rFonts w:eastAsiaTheme="minorHAnsi"/>
          <w:sz w:val="24"/>
          <w:szCs w:val="24"/>
        </w:rPr>
        <w:t>6</w:t>
      </w:r>
      <w:r w:rsidRPr="00A04CE5">
        <w:rPr>
          <w:rStyle w:val="CaptionLabel"/>
          <w:rFonts w:eastAsiaTheme="minorHAnsi"/>
          <w:sz w:val="24"/>
          <w:szCs w:val="24"/>
        </w:rPr>
        <w:t xml:space="preserve"> </w:t>
      </w:r>
      <w:r w:rsidRPr="00A04CE5">
        <w:rPr>
          <w:rStyle w:val="CaptionLabel"/>
          <w:rFonts w:eastAsiaTheme="minorHAnsi"/>
          <w:b w:val="0"/>
          <w:sz w:val="24"/>
          <w:szCs w:val="24"/>
        </w:rPr>
        <w:t>TGA (a) and DTG (b) curves of coal-</w:t>
      </w:r>
      <w:r w:rsidR="00214E03" w:rsidRPr="00A04CE5">
        <w:rPr>
          <w:rStyle w:val="CaptionLabel"/>
          <w:rFonts w:eastAsiaTheme="minorHAnsi"/>
          <w:b w:val="0"/>
          <w:sz w:val="24"/>
          <w:szCs w:val="24"/>
        </w:rPr>
        <w:t>rice husk</w:t>
      </w:r>
      <w:r w:rsidRPr="00A04CE5">
        <w:rPr>
          <w:rStyle w:val="CaptionLabel"/>
          <w:rFonts w:eastAsiaTheme="minorHAnsi"/>
          <w:b w:val="0"/>
          <w:sz w:val="24"/>
          <w:szCs w:val="24"/>
        </w:rPr>
        <w:t xml:space="preserve"> blends in </w:t>
      </w:r>
      <w:r w:rsidR="004D60F2" w:rsidRPr="00A04CE5">
        <w:rPr>
          <w:rStyle w:val="CaptionLabel"/>
          <w:rFonts w:eastAsiaTheme="minorHAnsi"/>
          <w:b w:val="0"/>
          <w:sz w:val="24"/>
          <w:szCs w:val="24"/>
        </w:rPr>
        <w:t>pyrolytic</w:t>
      </w:r>
      <w:r w:rsidRPr="00A04CE5">
        <w:rPr>
          <w:rStyle w:val="CaptionLabel"/>
          <w:rFonts w:eastAsiaTheme="minorHAnsi"/>
          <w:b w:val="0"/>
          <w:sz w:val="24"/>
          <w:szCs w:val="24"/>
        </w:rPr>
        <w:t xml:space="preserve"> atmosphere</w:t>
      </w:r>
    </w:p>
    <w:p w14:paraId="7E21494D" w14:textId="3F2E88DA" w:rsidR="005306F5" w:rsidRPr="00A04CE5" w:rsidRDefault="005306F5" w:rsidP="005C10EA">
      <w:pPr>
        <w:ind w:firstLine="720"/>
        <w:rPr>
          <w:color w:val="FF0000"/>
          <w:szCs w:val="24"/>
        </w:rPr>
      </w:pPr>
      <w:r w:rsidRPr="00A04CE5">
        <w:rPr>
          <w:szCs w:val="24"/>
        </w:rPr>
        <w:t>The DTG peaks basically indicate the points of inflection of TG</w:t>
      </w:r>
      <w:r w:rsidR="00887A8D" w:rsidRPr="00A04CE5">
        <w:rPr>
          <w:szCs w:val="24"/>
        </w:rPr>
        <w:t>A</w:t>
      </w:r>
      <w:r w:rsidRPr="00A04CE5">
        <w:rPr>
          <w:szCs w:val="24"/>
        </w:rPr>
        <w:t xml:space="preserve"> profiles and demonstrate extreme weight loss rates</w:t>
      </w:r>
      <w:r w:rsidR="006A7BB5" w:rsidRPr="00A04CE5">
        <w:rPr>
          <w:szCs w:val="24"/>
        </w:rPr>
        <w:t xml:space="preserve"> </w:t>
      </w:r>
      <w:r w:rsidRPr="00A04CE5">
        <w:rPr>
          <w:szCs w:val="24"/>
        </w:rPr>
        <w:fldChar w:fldCharType="begin"/>
      </w:r>
      <w:r w:rsidR="00934DC4" w:rsidRPr="00A04CE5">
        <w:rPr>
          <w:szCs w:val="24"/>
        </w:rPr>
        <w:instrText xml:space="preserve"> ADDIN EN.CITE &lt;EndNote&gt;&lt;Cite&gt;&lt;Author&gt;Zheng&lt;/Author&gt;&lt;Year&gt;2000&lt;/Year&gt;&lt;RecNum&gt;24&lt;/RecNum&gt;&lt;DisplayText&gt;[55]&lt;/DisplayText&gt;&lt;record&gt;&lt;rec-number&gt;24&lt;/rec-number&gt;&lt;foreign-keys&gt;&lt;key app="EN" db-id="rveztpwpyvwtf0ef0vjvwf0l9rfz5rz0dt5f" timestamp="1616583206"&gt;24&lt;/key&gt;&lt;/foreign-keys&gt;&lt;ref-type name="Journal Article"&gt;17&lt;/ref-type&gt;&lt;contributors&gt;&lt;authors&gt;&lt;author&gt;Zheng, G.&lt;/author&gt;&lt;author&gt;Koziński, J. A.&lt;/author&gt;&lt;/authors&gt;&lt;/contributors&gt;&lt;titles&gt;&lt;title&gt;Thermal events occurring during the combustion of biomass residue&lt;/title&gt;&lt;secondary-title&gt;Fuel&lt;/secondary-title&gt;&lt;/titles&gt;&lt;periodical&gt;&lt;full-title&gt;Fuel&lt;/full-title&gt;&lt;/periodical&gt;&lt;pages&gt;181-192&lt;/pages&gt;&lt;volume&gt;79&lt;/volume&gt;&lt;number&gt;2&lt;/number&gt;&lt;keywords&gt;&lt;keyword&gt;Combustion&lt;/keyword&gt;&lt;keyword&gt;Biomass&lt;/keyword&gt;&lt;keyword&gt;Ash&lt;/keyword&gt;&lt;keyword&gt;Thermal treatment&lt;/keyword&gt;&lt;/keywords&gt;&lt;dates&gt;&lt;year&gt;2000&lt;/year&gt;&lt;pub-dates&gt;&lt;date&gt;2000/01/01/&lt;/date&gt;&lt;/pub-dates&gt;&lt;/dates&gt;&lt;isbn&gt;0016-2361&lt;/isbn&gt;&lt;urls&gt;&lt;related-urls&gt;&lt;url&gt;https://www.sciencedirect.com/science/article/pii/S0016236199001301&lt;/url&gt;&lt;/related-urls&gt;&lt;/urls&gt;&lt;electronic-resource-num&gt;https://doi.org/10.1016/S0016-2361(99)00130-1&lt;/electronic-resource-num&gt;&lt;/record&gt;&lt;/Cite&gt;&lt;/EndNote&gt;</w:instrText>
      </w:r>
      <w:r w:rsidRPr="00A04CE5">
        <w:rPr>
          <w:szCs w:val="24"/>
        </w:rPr>
        <w:fldChar w:fldCharType="separate"/>
      </w:r>
      <w:r w:rsidR="00934DC4" w:rsidRPr="00A04CE5">
        <w:rPr>
          <w:noProof/>
          <w:szCs w:val="24"/>
        </w:rPr>
        <w:t>[55]</w:t>
      </w:r>
      <w:r w:rsidRPr="00A04CE5">
        <w:rPr>
          <w:szCs w:val="24"/>
        </w:rPr>
        <w:fldChar w:fldCharType="end"/>
      </w:r>
      <w:r w:rsidRPr="00A04CE5">
        <w:rPr>
          <w:szCs w:val="24"/>
        </w:rPr>
        <w:t>.</w:t>
      </w:r>
      <w:r w:rsidR="00065E78" w:rsidRPr="00A04CE5">
        <w:rPr>
          <w:szCs w:val="24"/>
        </w:rPr>
        <w:t xml:space="preserve"> These curves </w:t>
      </w:r>
      <w:r w:rsidR="00C928C6" w:rsidRPr="00A04CE5">
        <w:rPr>
          <w:szCs w:val="24"/>
        </w:rPr>
        <w:t>show temperature ranges where maximum degradation takes place</w:t>
      </w:r>
      <w:r w:rsidR="00706D99" w:rsidRPr="00A04CE5">
        <w:rPr>
          <w:szCs w:val="24"/>
        </w:rPr>
        <w:t xml:space="preserve">. </w:t>
      </w:r>
      <w:r w:rsidRPr="00A04CE5">
        <w:rPr>
          <w:color w:val="4F81BD" w:themeColor="accent1"/>
          <w:szCs w:val="24"/>
        </w:rPr>
        <w:t xml:space="preserve">Fig. </w:t>
      </w:r>
      <w:r w:rsidR="00747E3B" w:rsidRPr="00A04CE5">
        <w:rPr>
          <w:color w:val="4F81BD" w:themeColor="accent1"/>
          <w:szCs w:val="24"/>
        </w:rPr>
        <w:t>6</w:t>
      </w:r>
      <w:r w:rsidR="0087449B" w:rsidRPr="00A04CE5">
        <w:rPr>
          <w:color w:val="4F81BD" w:themeColor="accent1"/>
          <w:szCs w:val="24"/>
        </w:rPr>
        <w:t>(</w:t>
      </w:r>
      <w:r w:rsidRPr="00A04CE5">
        <w:rPr>
          <w:color w:val="4F81BD" w:themeColor="accent1"/>
          <w:szCs w:val="24"/>
        </w:rPr>
        <w:t>b</w:t>
      </w:r>
      <w:r w:rsidR="0087449B" w:rsidRPr="00A04CE5">
        <w:rPr>
          <w:color w:val="4F81BD" w:themeColor="accent1"/>
          <w:szCs w:val="24"/>
        </w:rPr>
        <w:t>)</w:t>
      </w:r>
      <w:r w:rsidRPr="00A04CE5">
        <w:rPr>
          <w:color w:val="4F81BD" w:themeColor="accent1"/>
          <w:szCs w:val="24"/>
        </w:rPr>
        <w:t xml:space="preserve"> </w:t>
      </w:r>
      <w:r w:rsidRPr="00A04CE5">
        <w:rPr>
          <w:szCs w:val="24"/>
        </w:rPr>
        <w:t xml:space="preserve">shows that reactivity of </w:t>
      </w:r>
      <w:r w:rsidR="009127F8" w:rsidRPr="00A04CE5">
        <w:rPr>
          <w:szCs w:val="24"/>
        </w:rPr>
        <w:t xml:space="preserve">coal and </w:t>
      </w:r>
      <w:r w:rsidR="00735A69" w:rsidRPr="00A04CE5">
        <w:rPr>
          <w:szCs w:val="24"/>
        </w:rPr>
        <w:t>RH</w:t>
      </w:r>
      <w:r w:rsidRPr="00A04CE5">
        <w:rPr>
          <w:szCs w:val="24"/>
        </w:rPr>
        <w:t xml:space="preserve"> blends is directly proportional to the DTG peaks and decreases with the increases in temperature. The peaks from raw coal combustion are </w:t>
      </w:r>
      <w:r w:rsidR="00DA756A" w:rsidRPr="00A04CE5">
        <w:rPr>
          <w:szCs w:val="24"/>
        </w:rPr>
        <w:t>broader</w:t>
      </w:r>
      <w:r w:rsidR="00735A69" w:rsidRPr="00A04CE5">
        <w:rPr>
          <w:szCs w:val="24"/>
        </w:rPr>
        <w:t xml:space="preserve"> as</w:t>
      </w:r>
      <w:r w:rsidRPr="00A04CE5">
        <w:rPr>
          <w:szCs w:val="24"/>
        </w:rPr>
        <w:t xml:space="preserve"> compared to the blends profile. Coal profile </w:t>
      </w:r>
      <w:r w:rsidR="006E213E" w:rsidRPr="00A04CE5">
        <w:rPr>
          <w:szCs w:val="24"/>
        </w:rPr>
        <w:t>reveals</w:t>
      </w:r>
      <w:r w:rsidRPr="00A04CE5">
        <w:rPr>
          <w:szCs w:val="24"/>
        </w:rPr>
        <w:t xml:space="preserve"> its low reactivity and its corresponding DTG curve does not show a significant marked peak. It is observed that reactivity increases linearly with the increase in biomass proportion. At the end of the peak</w:t>
      </w:r>
      <w:r w:rsidR="0013596D" w:rsidRPr="00A04CE5">
        <w:rPr>
          <w:szCs w:val="24"/>
        </w:rPr>
        <w:t xml:space="preserve"> </w:t>
      </w:r>
      <w:r w:rsidRPr="00A04CE5">
        <w:rPr>
          <w:szCs w:val="24"/>
        </w:rPr>
        <w:t>after 600</w:t>
      </w:r>
      <w:r w:rsidR="006A7BB5" w:rsidRPr="00A04CE5">
        <w:rPr>
          <w:szCs w:val="24"/>
        </w:rPr>
        <w:t xml:space="preserve"> </w:t>
      </w:r>
      <w:r w:rsidRPr="00A04CE5">
        <w:rPr>
          <w:szCs w:val="24"/>
        </w:rPr>
        <w:t>°C</w:t>
      </w:r>
      <w:r w:rsidR="00735A69" w:rsidRPr="00A04CE5">
        <w:rPr>
          <w:szCs w:val="24"/>
        </w:rPr>
        <w:t>,</w:t>
      </w:r>
      <w:r w:rsidRPr="00A04CE5">
        <w:rPr>
          <w:szCs w:val="24"/>
        </w:rPr>
        <w:t xml:space="preserve"> the slow breakdown of the components over a wide temperature range produces residue </w:t>
      </w:r>
      <w:r w:rsidR="00735A69" w:rsidRPr="00A04CE5">
        <w:rPr>
          <w:szCs w:val="24"/>
        </w:rPr>
        <w:t xml:space="preserve">that </w:t>
      </w:r>
      <w:r w:rsidR="009327F4" w:rsidRPr="00A04CE5">
        <w:rPr>
          <w:szCs w:val="24"/>
        </w:rPr>
        <w:t xml:space="preserve">reaches to a constant ratio, </w:t>
      </w:r>
      <w:r w:rsidRPr="00A04CE5">
        <w:rPr>
          <w:szCs w:val="24"/>
        </w:rPr>
        <w:t>usually referred as a long tailing section</w:t>
      </w:r>
      <w:r w:rsidR="006A7BB5" w:rsidRPr="00A04CE5">
        <w:rPr>
          <w:szCs w:val="24"/>
        </w:rPr>
        <w:t xml:space="preserve"> </w:t>
      </w:r>
      <w:r w:rsidRPr="00A04CE5">
        <w:rPr>
          <w:szCs w:val="24"/>
        </w:rPr>
        <w:fldChar w:fldCharType="begin"/>
      </w:r>
      <w:r w:rsidR="00934DC4" w:rsidRPr="00A04CE5">
        <w:rPr>
          <w:szCs w:val="24"/>
        </w:rPr>
        <w:instrText xml:space="preserve"> ADDIN EN.CITE &lt;EndNote&gt;&lt;Cite&gt;&lt;Author&gt;Munir&lt;/Author&gt;&lt;Year&gt;2009&lt;/Year&gt;&lt;RecNum&gt;71&lt;/RecNum&gt;&lt;DisplayText&gt;[53]&lt;/DisplayText&gt;&lt;record&gt;&lt;rec-number&gt;71&lt;/rec-number&gt;&lt;foreign-keys&gt;&lt;key app="EN" db-id="rveztpwpyvwtf0ef0vjvwf0l9rfz5rz0dt5f" timestamp="1624864247"&gt;71&lt;/key&gt;&lt;/foreign-keys&gt;&lt;ref-type name="Journal Article"&gt;17&lt;/ref-type&gt;&lt;contributors&gt;&lt;authors&gt;&lt;author&gt;Munir, S.&lt;/author&gt;&lt;author&gt;Daood, S. S.&lt;/author&gt;&lt;author&gt;Nimmo, W.&lt;/author&gt;&lt;author&gt;Cunliffe, A. M.&lt;/author&gt;&lt;author&gt;Gibbs, B. M.&lt;/author&gt;&lt;/authors&gt;&lt;/contributors&gt;&lt;titles&gt;&lt;title&gt;Thermal analysis and devolatilization kinetics of cotton stalk, sugar cane bagasse and shea meal under nitrogen and air atmospheres&lt;/title&gt;&lt;secondary-title&gt;Bioresource Technology&lt;/secondary-title&gt;&lt;/titles&gt;&lt;periodical&gt;&lt;full-title&gt;Bioresource technology&lt;/full-title&gt;&lt;/periodical&gt;&lt;pages&gt;1413-1418&lt;/pages&gt;&lt;volume&gt;100&lt;/volume&gt;&lt;number&gt;3&lt;/number&gt;&lt;keywords&gt;&lt;keyword&gt;Cotton stalk&lt;/keyword&gt;&lt;keyword&gt;Sugar cane bagasse&lt;/keyword&gt;&lt;keyword&gt;Shea meal&lt;/keyword&gt;&lt;keyword&gt;Thermal degradation&lt;/keyword&gt;&lt;keyword&gt;Kinetics&lt;/keyword&gt;&lt;/keywords&gt;&lt;dates&gt;&lt;year&gt;2009&lt;/year&gt;&lt;pub-dates&gt;&lt;date&gt;2009/02/01/&lt;/date&gt;&lt;/pub-dates&gt;&lt;/dates&gt;&lt;isbn&gt;0960-8524&lt;/isbn&gt;&lt;urls&gt;&lt;related-urls&gt;&lt;url&gt;https://www.sciencedirect.com/science/article/pii/S0960852408006585&lt;/url&gt;&lt;/related-urls&gt;&lt;/urls&gt;&lt;electronic-resource-num&gt;https://doi.org/10.1016/j.biortech.2008.07.065&lt;/electronic-resource-num&gt;&lt;/record&gt;&lt;/Cite&gt;&lt;/EndNote&gt;</w:instrText>
      </w:r>
      <w:r w:rsidRPr="00A04CE5">
        <w:rPr>
          <w:szCs w:val="24"/>
        </w:rPr>
        <w:fldChar w:fldCharType="separate"/>
      </w:r>
      <w:r w:rsidR="00934DC4" w:rsidRPr="00A04CE5">
        <w:rPr>
          <w:noProof/>
          <w:szCs w:val="24"/>
        </w:rPr>
        <w:t>[53]</w:t>
      </w:r>
      <w:r w:rsidRPr="00A04CE5">
        <w:rPr>
          <w:szCs w:val="24"/>
        </w:rPr>
        <w:fldChar w:fldCharType="end"/>
      </w:r>
      <w:r w:rsidRPr="00A04CE5">
        <w:rPr>
          <w:szCs w:val="24"/>
        </w:rPr>
        <w:t xml:space="preserve">. </w:t>
      </w:r>
      <w:r w:rsidR="00E17172" w:rsidRPr="00A04CE5">
        <w:rPr>
          <w:szCs w:val="24"/>
        </w:rPr>
        <w:t xml:space="preserve">The DTG </w:t>
      </w:r>
      <w:r w:rsidR="00B41D8F" w:rsidRPr="00A04CE5">
        <w:rPr>
          <w:szCs w:val="24"/>
        </w:rPr>
        <w:t>profile evaluation shows that in case of blends, the peaks shifted to lower temperatures with increase of RH blending</w:t>
      </w:r>
      <w:r w:rsidR="007B0F4F" w:rsidRPr="00A04CE5">
        <w:rPr>
          <w:szCs w:val="24"/>
        </w:rPr>
        <w:t xml:space="preserve"> </w:t>
      </w:r>
      <w:r w:rsidR="00B41D8F" w:rsidRPr="00A04CE5">
        <w:rPr>
          <w:szCs w:val="24"/>
        </w:rPr>
        <w:fldChar w:fldCharType="begin"/>
      </w:r>
      <w:r w:rsidR="00934DC4" w:rsidRPr="00A04CE5">
        <w:rPr>
          <w:szCs w:val="24"/>
        </w:rPr>
        <w:instrText xml:space="preserve"> ADDIN EN.CITE &lt;EndNote&gt;&lt;Cite&gt;&lt;Author&gt;Hu&lt;/Author&gt;&lt;Year&gt;2000&lt;/Year&gt;&lt;RecNum&gt;469&lt;/RecNum&gt;&lt;DisplayText&gt;[56]&lt;/DisplayText&gt;&lt;record&gt;&lt;rec-number&gt;469&lt;/rec-number&gt;&lt;foreign-keys&gt;&lt;key app="EN" db-id="rveztpwpyvwtf0ef0vjvwf0l9rfz5rz0dt5f" timestamp="1642059286"&gt;469&lt;/key&gt;&lt;/foreign-keys&gt;&lt;ref-type name="Journal Article"&gt;17&lt;/ref-type&gt;&lt;contributors&gt;&lt;authors&gt;&lt;author&gt;Hu, Y.&lt;/author&gt;&lt;author&gt;Naito, S.&lt;/author&gt;&lt;author&gt;Kobayashi, N.&lt;/author&gt;&lt;author&gt;Hasatani, M.&lt;/author&gt;&lt;/authors&gt;&lt;/contributors&gt;&lt;titles&gt;&lt;title&gt;CO2, NOx and SO2 emissions from the combustion of coal with high oxygen concentration gases&lt;/title&gt;&lt;secondary-title&gt;Fuel&lt;/secondary-title&gt;&lt;/titles&gt;&lt;periodical&gt;&lt;full-title&gt;Fuel&lt;/full-title&gt;&lt;/periodical&gt;&lt;pages&gt;1925-1932&lt;/pages&gt;&lt;volume&gt;79&lt;/volume&gt;&lt;number&gt;15&lt;/number&gt;&lt;keywords&gt;&lt;keyword&gt;Coal combustion&lt;/keyword&gt;&lt;keyword&gt;Pollutant emissions&lt;/keyword&gt;&lt;keyword&gt;High oxygen concentration gas&lt;/keyword&gt;&lt;/keywords&gt;&lt;dates&gt;&lt;year&gt;2000&lt;/year&gt;&lt;pub-dates&gt;&lt;date&gt;2000/12/01/&lt;/date&gt;&lt;/pub-dates&gt;&lt;/dates&gt;&lt;isbn&gt;0016-2361&lt;/isbn&gt;&lt;urls&gt;&lt;related-urls&gt;&lt;url&gt;https://www.sciencedirect.com/science/article/pii/S0016236100000478&lt;/url&gt;&lt;/related-urls&gt;&lt;/urls&gt;&lt;electronic-resource-num&gt;https://doi.org/10.1016/S0016-2361(00)00047-8&lt;/electronic-resource-num&gt;&lt;/record&gt;&lt;/Cite&gt;&lt;/EndNote&gt;</w:instrText>
      </w:r>
      <w:r w:rsidR="00B41D8F" w:rsidRPr="00A04CE5">
        <w:rPr>
          <w:szCs w:val="24"/>
        </w:rPr>
        <w:fldChar w:fldCharType="separate"/>
      </w:r>
      <w:r w:rsidR="00934DC4" w:rsidRPr="00A04CE5">
        <w:rPr>
          <w:noProof/>
          <w:szCs w:val="24"/>
        </w:rPr>
        <w:t>[56]</w:t>
      </w:r>
      <w:r w:rsidR="00B41D8F" w:rsidRPr="00A04CE5">
        <w:rPr>
          <w:szCs w:val="24"/>
        </w:rPr>
        <w:fldChar w:fldCharType="end"/>
      </w:r>
      <w:r w:rsidR="00B41D8F" w:rsidRPr="00A04CE5">
        <w:rPr>
          <w:szCs w:val="24"/>
        </w:rPr>
        <w:t>.</w:t>
      </w:r>
      <w:r w:rsidR="00A8005A" w:rsidRPr="00A04CE5">
        <w:rPr>
          <w:szCs w:val="24"/>
        </w:rPr>
        <w:t xml:space="preserve"> It is evident from Fig. 6(b) that for pure RH the degradation was largest </w:t>
      </w:r>
      <w:r w:rsidR="00AB6AD7" w:rsidRPr="00A04CE5">
        <w:rPr>
          <w:szCs w:val="24"/>
        </w:rPr>
        <w:t>with increasing rate and was maximum at temperature of 358</w:t>
      </w:r>
      <w:r w:rsidR="00EC1104" w:rsidRPr="00A04CE5">
        <w:rPr>
          <w:szCs w:val="24"/>
        </w:rPr>
        <w:t xml:space="preserve"> </w:t>
      </w:r>
      <w:r w:rsidR="00AB6AD7" w:rsidRPr="00A04CE5">
        <w:rPr>
          <w:szCs w:val="24"/>
        </w:rPr>
        <w:t xml:space="preserve">°C. </w:t>
      </w:r>
      <w:r w:rsidR="00706D99" w:rsidRPr="00A04CE5">
        <w:rPr>
          <w:szCs w:val="24"/>
        </w:rPr>
        <w:t>H</w:t>
      </w:r>
      <w:r w:rsidR="00AB6AD7" w:rsidRPr="00A04CE5">
        <w:rPr>
          <w:szCs w:val="24"/>
        </w:rPr>
        <w:t>owever, from 410</w:t>
      </w:r>
      <w:r w:rsidR="00BB1CA5" w:rsidRPr="00A04CE5">
        <w:rPr>
          <w:szCs w:val="24"/>
        </w:rPr>
        <w:t xml:space="preserve"> </w:t>
      </w:r>
      <w:r w:rsidR="00AB6AD7" w:rsidRPr="00A04CE5">
        <w:rPr>
          <w:szCs w:val="24"/>
        </w:rPr>
        <w:t>°C the degradation decreased to a very low value till 900</w:t>
      </w:r>
      <w:r w:rsidR="00EC1104" w:rsidRPr="00A04CE5">
        <w:rPr>
          <w:szCs w:val="24"/>
        </w:rPr>
        <w:t xml:space="preserve"> </w:t>
      </w:r>
      <w:r w:rsidR="00AB6AD7" w:rsidRPr="00A04CE5">
        <w:rPr>
          <w:szCs w:val="24"/>
        </w:rPr>
        <w:t>°C. Coal depicted a very less devolatilization rate achieving maximum degradation at 460</w:t>
      </w:r>
      <w:r w:rsidR="00EC1104" w:rsidRPr="00A04CE5">
        <w:rPr>
          <w:szCs w:val="24"/>
        </w:rPr>
        <w:t xml:space="preserve"> </w:t>
      </w:r>
      <w:r w:rsidR="00AB6AD7" w:rsidRPr="00A04CE5">
        <w:rPr>
          <w:szCs w:val="24"/>
        </w:rPr>
        <w:t xml:space="preserve">°C. </w:t>
      </w:r>
    </w:p>
    <w:p w14:paraId="7B4C8695" w14:textId="2C587837" w:rsidR="006A7BB5" w:rsidRPr="00A04CE5" w:rsidRDefault="0067127B" w:rsidP="00796E45">
      <w:pPr>
        <w:ind w:firstLine="720"/>
        <w:rPr>
          <w:b/>
          <w:bCs/>
          <w:color w:val="1F497D" w:themeColor="text2"/>
          <w:szCs w:val="24"/>
        </w:rPr>
      </w:pPr>
      <w:r w:rsidRPr="00A04CE5">
        <w:rPr>
          <w:szCs w:val="24"/>
        </w:rPr>
        <w:t xml:space="preserve">The detailed pyrolysis characteristics of each sample are illustrated in </w:t>
      </w:r>
      <w:r w:rsidRPr="00A04CE5">
        <w:rPr>
          <w:color w:val="4F81BD" w:themeColor="accent1"/>
          <w:szCs w:val="24"/>
        </w:rPr>
        <w:t xml:space="preserve">Table </w:t>
      </w:r>
      <w:r w:rsidR="006114DA" w:rsidRPr="00A04CE5">
        <w:rPr>
          <w:color w:val="4F81BD" w:themeColor="accent1"/>
          <w:szCs w:val="24"/>
        </w:rPr>
        <w:t>3</w:t>
      </w:r>
      <w:r w:rsidR="006114DA" w:rsidRPr="00A04CE5">
        <w:rPr>
          <w:szCs w:val="24"/>
        </w:rPr>
        <w:t>.</w:t>
      </w:r>
      <w:r w:rsidRPr="00A04CE5">
        <w:rPr>
          <w:szCs w:val="24"/>
        </w:rPr>
        <w:t xml:space="preserve"> </w:t>
      </w:r>
      <w:r w:rsidR="005A10A4" w:rsidRPr="00A04CE5">
        <w:rPr>
          <w:szCs w:val="24"/>
        </w:rPr>
        <w:t>The</w:t>
      </w:r>
      <w:r w:rsidRPr="00A04CE5">
        <w:rPr>
          <w:szCs w:val="24"/>
        </w:rPr>
        <w:t xml:space="preserve"> ignition temperatures</w:t>
      </w:r>
      <w:r w:rsidR="005A10A4" w:rsidRPr="00A04CE5">
        <w:rPr>
          <w:szCs w:val="24"/>
        </w:rPr>
        <w:t xml:space="preserve"> (</w:t>
      </w:r>
      <w:proofErr w:type="spellStart"/>
      <w:r w:rsidR="005A10A4" w:rsidRPr="00A04CE5">
        <w:rPr>
          <w:szCs w:val="24"/>
        </w:rPr>
        <w:t>T</w:t>
      </w:r>
      <w:r w:rsidR="005A10A4" w:rsidRPr="00A04CE5">
        <w:rPr>
          <w:szCs w:val="24"/>
          <w:vertAlign w:val="subscript"/>
        </w:rPr>
        <w:t>i</w:t>
      </w:r>
      <w:proofErr w:type="spellEnd"/>
      <w:r w:rsidR="005A10A4" w:rsidRPr="00A04CE5">
        <w:rPr>
          <w:szCs w:val="24"/>
        </w:rPr>
        <w:t>)</w:t>
      </w:r>
      <w:r w:rsidR="00777CFF" w:rsidRPr="00A04CE5">
        <w:rPr>
          <w:szCs w:val="24"/>
        </w:rPr>
        <w:t xml:space="preserve"> of blends</w:t>
      </w:r>
      <w:r w:rsidRPr="00A04CE5">
        <w:rPr>
          <w:szCs w:val="24"/>
        </w:rPr>
        <w:t xml:space="preserve"> </w:t>
      </w:r>
      <w:r w:rsidR="00777CFF" w:rsidRPr="00A04CE5">
        <w:rPr>
          <w:szCs w:val="24"/>
        </w:rPr>
        <w:t xml:space="preserve">for stage II </w:t>
      </w:r>
      <w:r w:rsidRPr="00A04CE5">
        <w:rPr>
          <w:szCs w:val="24"/>
        </w:rPr>
        <w:t xml:space="preserve">decreased as the </w:t>
      </w:r>
      <w:r w:rsidR="00735A69" w:rsidRPr="00A04CE5">
        <w:rPr>
          <w:szCs w:val="24"/>
        </w:rPr>
        <w:t xml:space="preserve">RH </w:t>
      </w:r>
      <w:r w:rsidRPr="00A04CE5">
        <w:rPr>
          <w:szCs w:val="24"/>
        </w:rPr>
        <w:t>blending ratio increases</w:t>
      </w:r>
      <w:r w:rsidR="00C25DEF" w:rsidRPr="00A04CE5">
        <w:rPr>
          <w:szCs w:val="24"/>
        </w:rPr>
        <w:t xml:space="preserve">.  </w:t>
      </w:r>
      <w:r w:rsidR="008B7239" w:rsidRPr="00A04CE5">
        <w:rPr>
          <w:szCs w:val="24"/>
        </w:rPr>
        <w:t xml:space="preserve">The earlier </w:t>
      </w:r>
      <w:r w:rsidR="00C25DEF" w:rsidRPr="00A04CE5">
        <w:rPr>
          <w:szCs w:val="24"/>
        </w:rPr>
        <w:t xml:space="preserve">ignition </w:t>
      </w:r>
      <w:r w:rsidR="008B7239" w:rsidRPr="00A04CE5">
        <w:rPr>
          <w:szCs w:val="24"/>
        </w:rPr>
        <w:t xml:space="preserve">temperatures </w:t>
      </w:r>
      <w:r w:rsidR="00C25DEF" w:rsidRPr="00A04CE5">
        <w:rPr>
          <w:szCs w:val="24"/>
        </w:rPr>
        <w:t xml:space="preserve">are pivotal to the operations of thermochemical conversion units. </w:t>
      </w:r>
      <w:r w:rsidR="00C928C6" w:rsidRPr="00A04CE5">
        <w:rPr>
          <w:szCs w:val="24"/>
        </w:rPr>
        <w:t>Temperature in stage-II where maximum degradation took place is 358</w:t>
      </w:r>
      <w:r w:rsidR="006C0B25" w:rsidRPr="00A04CE5">
        <w:rPr>
          <w:szCs w:val="24"/>
        </w:rPr>
        <w:t xml:space="preserve"> </w:t>
      </w:r>
      <w:r w:rsidR="00C928C6" w:rsidRPr="00A04CE5">
        <w:rPr>
          <w:szCs w:val="24"/>
        </w:rPr>
        <w:t>°C for RH, 363</w:t>
      </w:r>
      <w:r w:rsidR="006C0B25" w:rsidRPr="00A04CE5">
        <w:rPr>
          <w:szCs w:val="24"/>
        </w:rPr>
        <w:t xml:space="preserve"> </w:t>
      </w:r>
      <w:r w:rsidR="00C928C6" w:rsidRPr="00A04CE5">
        <w:rPr>
          <w:szCs w:val="24"/>
        </w:rPr>
        <w:t>°C for C8</w:t>
      </w:r>
      <w:r w:rsidR="00E17172" w:rsidRPr="00A04CE5">
        <w:rPr>
          <w:szCs w:val="24"/>
        </w:rPr>
        <w:t>0-RH20, 361°C for C60-RH40, 360</w:t>
      </w:r>
      <w:r w:rsidR="006C0B25" w:rsidRPr="00A04CE5">
        <w:rPr>
          <w:szCs w:val="24"/>
        </w:rPr>
        <w:t xml:space="preserve"> </w:t>
      </w:r>
      <w:r w:rsidR="00E17172" w:rsidRPr="00A04CE5">
        <w:rPr>
          <w:szCs w:val="24"/>
        </w:rPr>
        <w:t>°C for C40-RH60, 359</w:t>
      </w:r>
      <w:r w:rsidR="006C0B25" w:rsidRPr="00A04CE5">
        <w:rPr>
          <w:szCs w:val="24"/>
        </w:rPr>
        <w:t xml:space="preserve"> </w:t>
      </w:r>
      <w:r w:rsidR="00E17172" w:rsidRPr="00A04CE5">
        <w:rPr>
          <w:szCs w:val="24"/>
        </w:rPr>
        <w:t>°C for C20-RH80.</w:t>
      </w:r>
      <w:r w:rsidR="00C928C6" w:rsidRPr="00A04CE5">
        <w:rPr>
          <w:szCs w:val="24"/>
        </w:rPr>
        <w:t xml:space="preserve"> </w:t>
      </w:r>
      <w:r w:rsidR="00C25DEF" w:rsidRPr="00A04CE5">
        <w:rPr>
          <w:szCs w:val="24"/>
        </w:rPr>
        <w:t xml:space="preserve">There is an opulent difference of </w:t>
      </w:r>
      <w:r w:rsidR="00CB7251" w:rsidRPr="00A04CE5">
        <w:rPr>
          <w:szCs w:val="24"/>
        </w:rPr>
        <w:t>166</w:t>
      </w:r>
      <w:r w:rsidR="006C0B25" w:rsidRPr="00A04CE5">
        <w:rPr>
          <w:szCs w:val="24"/>
        </w:rPr>
        <w:t xml:space="preserve"> </w:t>
      </w:r>
      <w:r w:rsidR="00EC1104" w:rsidRPr="00A04CE5">
        <w:rPr>
          <w:szCs w:val="24"/>
        </w:rPr>
        <w:t xml:space="preserve">°C </w:t>
      </w:r>
      <w:r w:rsidR="00C25DEF" w:rsidRPr="00A04CE5">
        <w:rPr>
          <w:szCs w:val="24"/>
        </w:rPr>
        <w:t>noted between pure samples</w:t>
      </w:r>
      <w:r w:rsidR="008B7239" w:rsidRPr="00A04CE5">
        <w:rPr>
          <w:szCs w:val="24"/>
        </w:rPr>
        <w:t xml:space="preserve"> (C</w:t>
      </w:r>
      <w:r w:rsidR="00555CDC" w:rsidRPr="00A04CE5">
        <w:rPr>
          <w:szCs w:val="24"/>
        </w:rPr>
        <w:t>100</w:t>
      </w:r>
      <w:r w:rsidR="008B7239" w:rsidRPr="00A04CE5">
        <w:rPr>
          <w:szCs w:val="24"/>
        </w:rPr>
        <w:t xml:space="preserve"> = </w:t>
      </w:r>
      <w:r w:rsidR="00643CA0" w:rsidRPr="00A04CE5">
        <w:rPr>
          <w:szCs w:val="24"/>
        </w:rPr>
        <w:t>366</w:t>
      </w:r>
      <w:r w:rsidR="006C0B25" w:rsidRPr="00A04CE5">
        <w:rPr>
          <w:szCs w:val="24"/>
        </w:rPr>
        <w:t xml:space="preserve"> </w:t>
      </w:r>
      <w:r w:rsidR="008B7239" w:rsidRPr="00A04CE5">
        <w:rPr>
          <w:szCs w:val="24"/>
        </w:rPr>
        <w:t>°C; RH</w:t>
      </w:r>
      <w:r w:rsidR="00555CDC" w:rsidRPr="00A04CE5">
        <w:rPr>
          <w:szCs w:val="24"/>
        </w:rPr>
        <w:t>100</w:t>
      </w:r>
      <w:r w:rsidR="008B7239" w:rsidRPr="00A04CE5">
        <w:rPr>
          <w:szCs w:val="24"/>
        </w:rPr>
        <w:t xml:space="preserve"> = 200</w:t>
      </w:r>
      <w:r w:rsidR="006C0B25" w:rsidRPr="00A04CE5">
        <w:rPr>
          <w:szCs w:val="24"/>
        </w:rPr>
        <w:t xml:space="preserve"> </w:t>
      </w:r>
      <w:r w:rsidR="008B7239" w:rsidRPr="00A04CE5">
        <w:rPr>
          <w:szCs w:val="24"/>
        </w:rPr>
        <w:t xml:space="preserve">°C). </w:t>
      </w:r>
      <w:r w:rsidR="00C4583A" w:rsidRPr="00A04CE5">
        <w:rPr>
          <w:szCs w:val="24"/>
        </w:rPr>
        <w:t>A c</w:t>
      </w:r>
      <w:r w:rsidR="008B7239" w:rsidRPr="00A04CE5">
        <w:rPr>
          <w:szCs w:val="24"/>
        </w:rPr>
        <w:t xml:space="preserve">hange of about </w:t>
      </w:r>
      <w:r w:rsidR="00CB7251" w:rsidRPr="00A04CE5">
        <w:rPr>
          <w:szCs w:val="24"/>
        </w:rPr>
        <w:t>122</w:t>
      </w:r>
      <w:r w:rsidR="006C0B25" w:rsidRPr="00A04CE5">
        <w:rPr>
          <w:szCs w:val="24"/>
        </w:rPr>
        <w:t xml:space="preserve"> °</w:t>
      </w:r>
      <w:r w:rsidR="008B7239" w:rsidRPr="00A04CE5">
        <w:rPr>
          <w:szCs w:val="24"/>
        </w:rPr>
        <w:t xml:space="preserve">C, </w:t>
      </w:r>
      <w:r w:rsidR="00CB7251" w:rsidRPr="00A04CE5">
        <w:rPr>
          <w:szCs w:val="24"/>
        </w:rPr>
        <w:t>149</w:t>
      </w:r>
      <w:r w:rsidR="00F31281" w:rsidRPr="00A04CE5">
        <w:rPr>
          <w:szCs w:val="24"/>
        </w:rPr>
        <w:t xml:space="preserve"> °C</w:t>
      </w:r>
      <w:r w:rsidR="008B7239" w:rsidRPr="00A04CE5">
        <w:rPr>
          <w:szCs w:val="24"/>
        </w:rPr>
        <w:t xml:space="preserve">, </w:t>
      </w:r>
      <w:r w:rsidR="00130E1B" w:rsidRPr="00A04CE5">
        <w:rPr>
          <w:szCs w:val="24"/>
        </w:rPr>
        <w:t>154</w:t>
      </w:r>
      <w:r w:rsidR="00F31281" w:rsidRPr="00A04CE5">
        <w:rPr>
          <w:szCs w:val="24"/>
        </w:rPr>
        <w:t xml:space="preserve"> °C</w:t>
      </w:r>
      <w:r w:rsidR="00BC65D5" w:rsidRPr="00A04CE5">
        <w:rPr>
          <w:szCs w:val="24"/>
        </w:rPr>
        <w:t xml:space="preserve">, and </w:t>
      </w:r>
      <w:r w:rsidR="00130E1B" w:rsidRPr="00A04CE5">
        <w:rPr>
          <w:szCs w:val="24"/>
        </w:rPr>
        <w:t>160</w:t>
      </w:r>
      <w:r w:rsidR="006C0B25" w:rsidRPr="00A04CE5">
        <w:rPr>
          <w:szCs w:val="24"/>
        </w:rPr>
        <w:t xml:space="preserve"> °</w:t>
      </w:r>
      <w:r w:rsidR="00BC65D5" w:rsidRPr="00A04CE5">
        <w:rPr>
          <w:szCs w:val="24"/>
        </w:rPr>
        <w:t xml:space="preserve">C </w:t>
      </w:r>
      <w:r w:rsidR="008B7239" w:rsidRPr="00A04CE5">
        <w:rPr>
          <w:szCs w:val="24"/>
        </w:rPr>
        <w:t xml:space="preserve">in the ignition </w:t>
      </w:r>
      <w:r w:rsidR="00C4583A" w:rsidRPr="00A04CE5">
        <w:rPr>
          <w:szCs w:val="24"/>
        </w:rPr>
        <w:t>temperature</w:t>
      </w:r>
      <w:r w:rsidR="008B7239" w:rsidRPr="00A04CE5">
        <w:rPr>
          <w:szCs w:val="24"/>
        </w:rPr>
        <w:t xml:space="preserve"> </w:t>
      </w:r>
      <w:r w:rsidR="00C4583A" w:rsidRPr="00A04CE5">
        <w:rPr>
          <w:szCs w:val="24"/>
        </w:rPr>
        <w:t>was</w:t>
      </w:r>
      <w:r w:rsidR="008B7239" w:rsidRPr="00A04CE5">
        <w:rPr>
          <w:szCs w:val="24"/>
        </w:rPr>
        <w:t xml:space="preserve"> reported </w:t>
      </w:r>
      <w:r w:rsidR="00C4583A" w:rsidRPr="00A04CE5">
        <w:rPr>
          <w:szCs w:val="24"/>
        </w:rPr>
        <w:t xml:space="preserve">for </w:t>
      </w:r>
      <w:r w:rsidR="008B7239" w:rsidRPr="00A04CE5">
        <w:rPr>
          <w:szCs w:val="24"/>
        </w:rPr>
        <w:t>20</w:t>
      </w:r>
      <w:r w:rsidR="00BC65D5" w:rsidRPr="00A04CE5">
        <w:rPr>
          <w:szCs w:val="24"/>
        </w:rPr>
        <w:t xml:space="preserve"> </w:t>
      </w:r>
      <w:r w:rsidR="008B7239" w:rsidRPr="00A04CE5">
        <w:rPr>
          <w:szCs w:val="24"/>
        </w:rPr>
        <w:t>wt</w:t>
      </w:r>
      <w:r w:rsidR="00C4583A" w:rsidRPr="00A04CE5">
        <w:rPr>
          <w:szCs w:val="24"/>
        </w:rPr>
        <w:t>.</w:t>
      </w:r>
      <w:r w:rsidR="00BC65D5" w:rsidRPr="00A04CE5">
        <w:rPr>
          <w:szCs w:val="24"/>
        </w:rPr>
        <w:t xml:space="preserve"> </w:t>
      </w:r>
      <w:r w:rsidR="00C4583A" w:rsidRPr="00A04CE5">
        <w:rPr>
          <w:szCs w:val="24"/>
        </w:rPr>
        <w:t>%</w:t>
      </w:r>
      <w:r w:rsidR="00BC65D5" w:rsidRPr="00A04CE5">
        <w:rPr>
          <w:szCs w:val="24"/>
        </w:rPr>
        <w:t>, 40 wt. %, 60 wt. %, and</w:t>
      </w:r>
      <w:r w:rsidR="008B7239" w:rsidRPr="00A04CE5">
        <w:rPr>
          <w:szCs w:val="24"/>
        </w:rPr>
        <w:t xml:space="preserve"> 80 wt</w:t>
      </w:r>
      <w:r w:rsidR="00C4583A" w:rsidRPr="00A04CE5">
        <w:rPr>
          <w:szCs w:val="24"/>
        </w:rPr>
        <w:t>. %</w:t>
      </w:r>
      <w:r w:rsidR="008B7239" w:rsidRPr="00A04CE5">
        <w:rPr>
          <w:szCs w:val="24"/>
        </w:rPr>
        <w:t xml:space="preserve"> </w:t>
      </w:r>
      <w:r w:rsidR="00C4583A" w:rsidRPr="00A04CE5">
        <w:rPr>
          <w:szCs w:val="24"/>
        </w:rPr>
        <w:t xml:space="preserve">of added biomass when compared to pure coal. </w:t>
      </w:r>
      <w:r w:rsidR="00E80198" w:rsidRPr="00A04CE5">
        <w:rPr>
          <w:szCs w:val="24"/>
        </w:rPr>
        <w:t xml:space="preserve">This </w:t>
      </w:r>
      <w:r w:rsidR="00735A69" w:rsidRPr="00A04CE5">
        <w:rPr>
          <w:szCs w:val="24"/>
        </w:rPr>
        <w:t xml:space="preserve">indicated </w:t>
      </w:r>
      <w:r w:rsidR="00E80198" w:rsidRPr="00A04CE5">
        <w:rPr>
          <w:szCs w:val="24"/>
        </w:rPr>
        <w:t xml:space="preserve">that RH degrades </w:t>
      </w:r>
      <w:r w:rsidR="00C4583A" w:rsidRPr="00A04CE5">
        <w:rPr>
          <w:szCs w:val="24"/>
        </w:rPr>
        <w:t>faster and more rapidly than coal, s</w:t>
      </w:r>
      <w:r w:rsidR="00E80198" w:rsidRPr="00A04CE5">
        <w:rPr>
          <w:szCs w:val="24"/>
        </w:rPr>
        <w:t>imilarly, the peak temperature (</w:t>
      </w:r>
      <w:proofErr w:type="spellStart"/>
      <w:r w:rsidR="00E80198" w:rsidRPr="00A04CE5">
        <w:rPr>
          <w:szCs w:val="24"/>
        </w:rPr>
        <w:t>T</w:t>
      </w:r>
      <w:r w:rsidR="00E80198" w:rsidRPr="00A04CE5">
        <w:rPr>
          <w:szCs w:val="24"/>
          <w:vertAlign w:val="subscript"/>
        </w:rPr>
        <w:t>p</w:t>
      </w:r>
      <w:proofErr w:type="spellEnd"/>
      <w:r w:rsidR="00E80198" w:rsidRPr="00A04CE5">
        <w:rPr>
          <w:szCs w:val="24"/>
        </w:rPr>
        <w:t xml:space="preserve">) for blends decreases as the RH blending ratio increases. </w:t>
      </w:r>
      <w:r w:rsidR="00C4583A" w:rsidRPr="00A04CE5">
        <w:rPr>
          <w:szCs w:val="24"/>
        </w:rPr>
        <w:t>However,</w:t>
      </w:r>
      <w:r w:rsidR="00D4555B" w:rsidRPr="00A04CE5">
        <w:rPr>
          <w:szCs w:val="24"/>
        </w:rPr>
        <w:t xml:space="preserve"> weight </w:t>
      </w:r>
      <w:r w:rsidR="00E80198" w:rsidRPr="00A04CE5">
        <w:rPr>
          <w:szCs w:val="24"/>
        </w:rPr>
        <w:t xml:space="preserve">loss increases when ratio of RH in the blends increases </w:t>
      </w:r>
      <w:r w:rsidR="00C4583A" w:rsidRPr="00A04CE5">
        <w:rPr>
          <w:szCs w:val="24"/>
        </w:rPr>
        <w:t>i.e.</w:t>
      </w:r>
      <w:r w:rsidR="006E213E" w:rsidRPr="00A04CE5">
        <w:rPr>
          <w:szCs w:val="24"/>
        </w:rPr>
        <w:t xml:space="preserve"> </w:t>
      </w:r>
      <w:r w:rsidR="00540AD3" w:rsidRPr="00A04CE5">
        <w:rPr>
          <w:szCs w:val="24"/>
        </w:rPr>
        <w:t>C80</w:t>
      </w:r>
      <w:r w:rsidR="00A1074B" w:rsidRPr="00A04CE5">
        <w:rPr>
          <w:szCs w:val="24"/>
        </w:rPr>
        <w:t>-</w:t>
      </w:r>
      <w:r w:rsidR="00540AD3" w:rsidRPr="00A04CE5">
        <w:rPr>
          <w:szCs w:val="24"/>
        </w:rPr>
        <w:t xml:space="preserve">RH20 </w:t>
      </w:r>
      <w:r w:rsidR="00C4583A" w:rsidRPr="00A04CE5">
        <w:rPr>
          <w:szCs w:val="24"/>
        </w:rPr>
        <w:t>exhibits</w:t>
      </w:r>
      <w:r w:rsidR="00E80198" w:rsidRPr="00A04CE5">
        <w:rPr>
          <w:szCs w:val="24"/>
        </w:rPr>
        <w:t xml:space="preserve"> a total</w:t>
      </w:r>
      <w:r w:rsidR="007E58D9" w:rsidRPr="00A04CE5">
        <w:rPr>
          <w:szCs w:val="24"/>
        </w:rPr>
        <w:t xml:space="preserve"> weight </w:t>
      </w:r>
      <w:r w:rsidR="00E80198" w:rsidRPr="00A04CE5">
        <w:rPr>
          <w:szCs w:val="24"/>
        </w:rPr>
        <w:t xml:space="preserve">loss (stage </w:t>
      </w:r>
      <w:r w:rsidR="00C4583A" w:rsidRPr="00A04CE5">
        <w:rPr>
          <w:szCs w:val="24"/>
        </w:rPr>
        <w:t>II and</w:t>
      </w:r>
      <w:r w:rsidR="00E80198" w:rsidRPr="00A04CE5">
        <w:rPr>
          <w:szCs w:val="24"/>
        </w:rPr>
        <w:t xml:space="preserve"> </w:t>
      </w:r>
      <w:r w:rsidR="00C4583A" w:rsidRPr="00A04CE5">
        <w:rPr>
          <w:szCs w:val="24"/>
        </w:rPr>
        <w:t>III)</w:t>
      </w:r>
      <w:r w:rsidR="00E80198" w:rsidRPr="00A04CE5">
        <w:rPr>
          <w:szCs w:val="24"/>
        </w:rPr>
        <w:t xml:space="preserve"> </w:t>
      </w:r>
      <w:r w:rsidR="00C4583A" w:rsidRPr="00A04CE5">
        <w:rPr>
          <w:szCs w:val="24"/>
        </w:rPr>
        <w:t>of 36</w:t>
      </w:r>
      <w:r w:rsidR="00E80198" w:rsidRPr="00A04CE5">
        <w:rPr>
          <w:szCs w:val="24"/>
        </w:rPr>
        <w:t xml:space="preserve">%, </w:t>
      </w:r>
      <w:r w:rsidR="00540AD3" w:rsidRPr="00A04CE5">
        <w:rPr>
          <w:szCs w:val="24"/>
        </w:rPr>
        <w:t>C60</w:t>
      </w:r>
      <w:r w:rsidR="00A1074B" w:rsidRPr="00A04CE5">
        <w:rPr>
          <w:szCs w:val="24"/>
        </w:rPr>
        <w:t>-</w:t>
      </w:r>
      <w:r w:rsidR="00540AD3" w:rsidRPr="00A04CE5">
        <w:rPr>
          <w:szCs w:val="24"/>
        </w:rPr>
        <w:t xml:space="preserve">RH40 </w:t>
      </w:r>
      <w:r w:rsidR="00C4583A" w:rsidRPr="00A04CE5">
        <w:rPr>
          <w:szCs w:val="24"/>
        </w:rPr>
        <w:t>reveals</w:t>
      </w:r>
      <w:r w:rsidR="00E80198" w:rsidRPr="00A04CE5">
        <w:rPr>
          <w:szCs w:val="24"/>
        </w:rPr>
        <w:t xml:space="preserve"> 45%, </w:t>
      </w:r>
      <w:r w:rsidR="00540AD3" w:rsidRPr="00A04CE5">
        <w:rPr>
          <w:szCs w:val="24"/>
        </w:rPr>
        <w:t>C40</w:t>
      </w:r>
      <w:r w:rsidR="00A1074B" w:rsidRPr="00A04CE5">
        <w:rPr>
          <w:szCs w:val="24"/>
        </w:rPr>
        <w:t>-</w:t>
      </w:r>
      <w:r w:rsidR="00540AD3" w:rsidRPr="00A04CE5">
        <w:rPr>
          <w:szCs w:val="24"/>
        </w:rPr>
        <w:t xml:space="preserve">RH60 </w:t>
      </w:r>
      <w:r w:rsidR="00E80198" w:rsidRPr="00A04CE5">
        <w:rPr>
          <w:szCs w:val="24"/>
        </w:rPr>
        <w:t xml:space="preserve">shows 52% and </w:t>
      </w:r>
      <w:r w:rsidR="00540AD3" w:rsidRPr="00A04CE5">
        <w:rPr>
          <w:szCs w:val="24"/>
        </w:rPr>
        <w:t>C20</w:t>
      </w:r>
      <w:r w:rsidR="00A1074B" w:rsidRPr="00A04CE5">
        <w:rPr>
          <w:szCs w:val="24"/>
        </w:rPr>
        <w:t>-</w:t>
      </w:r>
      <w:r w:rsidR="00540AD3" w:rsidRPr="00A04CE5">
        <w:rPr>
          <w:szCs w:val="24"/>
        </w:rPr>
        <w:t xml:space="preserve">RH80 </w:t>
      </w:r>
      <w:r w:rsidR="00C4583A" w:rsidRPr="00A04CE5">
        <w:rPr>
          <w:szCs w:val="24"/>
        </w:rPr>
        <w:t>demonstrates a</w:t>
      </w:r>
      <w:r w:rsidR="00E80198" w:rsidRPr="00A04CE5">
        <w:rPr>
          <w:szCs w:val="24"/>
        </w:rPr>
        <w:t xml:space="preserve"> mass loss of 56%. </w:t>
      </w:r>
      <w:r w:rsidR="00777CFF" w:rsidRPr="00A04CE5">
        <w:rPr>
          <w:szCs w:val="24"/>
        </w:rPr>
        <w:t xml:space="preserve">C100 and RH100 </w:t>
      </w:r>
      <w:r w:rsidR="00E80198" w:rsidRPr="00A04CE5">
        <w:rPr>
          <w:szCs w:val="24"/>
        </w:rPr>
        <w:t xml:space="preserve">show </w:t>
      </w:r>
      <w:r w:rsidR="0013596D" w:rsidRPr="00A04CE5">
        <w:rPr>
          <w:szCs w:val="24"/>
        </w:rPr>
        <w:t>weight l</w:t>
      </w:r>
      <w:r w:rsidR="00E80198" w:rsidRPr="00A04CE5">
        <w:rPr>
          <w:szCs w:val="24"/>
        </w:rPr>
        <w:t>oss of 3</w:t>
      </w:r>
      <w:r w:rsidR="00130E1B" w:rsidRPr="00A04CE5">
        <w:rPr>
          <w:szCs w:val="24"/>
        </w:rPr>
        <w:t>5.2</w:t>
      </w:r>
      <w:r w:rsidR="00E80198" w:rsidRPr="00A04CE5">
        <w:rPr>
          <w:szCs w:val="24"/>
        </w:rPr>
        <w:t xml:space="preserve">% and 86% respectively. </w:t>
      </w:r>
      <w:r w:rsidR="00A8005A" w:rsidRPr="00A04CE5">
        <w:rPr>
          <w:szCs w:val="24"/>
        </w:rPr>
        <w:t>Higher residue of coal is due to its high ash content and higher carbon content</w:t>
      </w:r>
      <w:r w:rsidR="006C0B25" w:rsidRPr="00A04CE5">
        <w:rPr>
          <w:szCs w:val="24"/>
        </w:rPr>
        <w:t xml:space="preserve"> </w:t>
      </w:r>
      <w:r w:rsidR="00A8005A" w:rsidRPr="00A04CE5">
        <w:rPr>
          <w:szCs w:val="24"/>
        </w:rPr>
        <w:fldChar w:fldCharType="begin"/>
      </w:r>
      <w:r w:rsidR="00934DC4" w:rsidRPr="00A04CE5">
        <w:rPr>
          <w:szCs w:val="24"/>
        </w:rPr>
        <w:instrText xml:space="preserve"> ADDIN EN.CITE &lt;EndNote&gt;&lt;Cite&gt;&lt;Author&gt;Sadhukhan&lt;/Author&gt;&lt;Year&gt;2008&lt;/Year&gt;&lt;RecNum&gt;470&lt;/RecNum&gt;&lt;DisplayText&gt;[57]&lt;/DisplayText&gt;&lt;record&gt;&lt;rec-number&gt;470&lt;/rec-number&gt;&lt;foreign-keys&gt;&lt;key app="EN" db-id="rveztpwpyvwtf0ef0vjvwf0l9rfz5rz0dt5f" timestamp="1642060858"&gt;470&lt;/key&gt;&lt;/foreign-keys&gt;&lt;ref-type name="Journal Article"&gt;17&lt;/ref-type&gt;&lt;contributors&gt;&lt;authors&gt;&lt;author&gt;Sadhukhan, Anup Kumar&lt;/author&gt;&lt;author&gt;Gupta, Parthapratim&lt;/author&gt;&lt;author&gt;Goyal, Tripurari&lt;/author&gt;&lt;author&gt;Saha, Ranajit Kumar&lt;/author&gt;&lt;/authors&gt;&lt;/contributors&gt;&lt;titles&gt;&lt;title&gt;Modelling of pyrolysis of coal–biomass blends using thermogravimetric analysis&lt;/title&gt;&lt;secondary-title&gt;Bioresource Technology&lt;/secondary-title&gt;&lt;/titles&gt;&lt;periodical&gt;&lt;full-title&gt;Bioresource technology&lt;/full-title&gt;&lt;/periodical&gt;&lt;pages&gt;8022-8026&lt;/pages&gt;&lt;volume&gt;99&lt;/volume&gt;&lt;number&gt;17&lt;/number&gt;&lt;keywords&gt;&lt;keyword&gt;Co-pyrolysis&lt;/keyword&gt;&lt;keyword&gt;Biomass&lt;/keyword&gt;&lt;keyword&gt;Kinetic model&lt;/keyword&gt;&lt;keyword&gt;Synergistic effect&lt;/keyword&gt;&lt;/keywords&gt;&lt;dates&gt;&lt;year&gt;2008&lt;/year&gt;&lt;pub-dates&gt;&lt;date&gt;2008/11/01/&lt;/date&gt;&lt;/pub-dates&gt;&lt;/dates&gt;&lt;isbn&gt;0960-8524&lt;/isbn&gt;&lt;urls&gt;&lt;related-urls&gt;&lt;url&gt;https://www.sciencedirect.com/science/article/pii/S0960852408002903&lt;/url&gt;&lt;/related-urls&gt;&lt;/urls&gt;&lt;electronic-resource-num&gt;https://doi.org/10.1016/j.biortech.2008.03.047&lt;/electronic-resource-num&gt;&lt;/record&gt;&lt;/Cite&gt;&lt;/EndNote&gt;</w:instrText>
      </w:r>
      <w:r w:rsidR="00A8005A" w:rsidRPr="00A04CE5">
        <w:rPr>
          <w:szCs w:val="24"/>
        </w:rPr>
        <w:fldChar w:fldCharType="separate"/>
      </w:r>
      <w:r w:rsidR="00934DC4" w:rsidRPr="00A04CE5">
        <w:rPr>
          <w:noProof/>
          <w:szCs w:val="24"/>
        </w:rPr>
        <w:t>[57]</w:t>
      </w:r>
      <w:r w:rsidR="00A8005A" w:rsidRPr="00A04CE5">
        <w:rPr>
          <w:szCs w:val="24"/>
        </w:rPr>
        <w:fldChar w:fldCharType="end"/>
      </w:r>
      <w:r w:rsidR="00A8005A" w:rsidRPr="00A04CE5">
        <w:rPr>
          <w:szCs w:val="24"/>
        </w:rPr>
        <w:t xml:space="preserve">. </w:t>
      </w:r>
      <w:r w:rsidR="006C0B25" w:rsidRPr="00A04CE5">
        <w:rPr>
          <w:szCs w:val="24"/>
        </w:rPr>
        <w:t>So,</w:t>
      </w:r>
      <w:r w:rsidR="00A8005A" w:rsidRPr="00A04CE5">
        <w:rPr>
          <w:szCs w:val="24"/>
        </w:rPr>
        <w:t xml:space="preserve"> it is rational that with increase </w:t>
      </w:r>
      <w:r w:rsidR="00706D99" w:rsidRPr="00A04CE5">
        <w:rPr>
          <w:szCs w:val="24"/>
        </w:rPr>
        <w:t xml:space="preserve">of </w:t>
      </w:r>
      <w:r w:rsidR="00A8005A" w:rsidRPr="00A04CE5">
        <w:rPr>
          <w:szCs w:val="24"/>
        </w:rPr>
        <w:t xml:space="preserve">RH in the blend more volatiles will </w:t>
      </w:r>
      <w:r w:rsidR="00F31281" w:rsidRPr="00A04CE5">
        <w:rPr>
          <w:szCs w:val="24"/>
        </w:rPr>
        <w:t>release,</w:t>
      </w:r>
      <w:r w:rsidR="00A8005A" w:rsidRPr="00A04CE5">
        <w:rPr>
          <w:szCs w:val="24"/>
        </w:rPr>
        <w:t xml:space="preserve"> and more weight loss will be observed. </w:t>
      </w:r>
      <w:r w:rsidR="00091C76" w:rsidRPr="00A04CE5">
        <w:rPr>
          <w:szCs w:val="24"/>
        </w:rPr>
        <w:t>The percentage</w:t>
      </w:r>
      <w:r w:rsidR="006C0B25" w:rsidRPr="00A04CE5">
        <w:rPr>
          <w:szCs w:val="24"/>
        </w:rPr>
        <w:t xml:space="preserve"> </w:t>
      </w:r>
      <w:r w:rsidR="00091C76" w:rsidRPr="00A04CE5">
        <w:rPr>
          <w:szCs w:val="24"/>
        </w:rPr>
        <w:t>of residue left and burnout temperatures at the end of pyrolysis decrease</w:t>
      </w:r>
      <w:r w:rsidR="00BC65D5" w:rsidRPr="00A04CE5">
        <w:rPr>
          <w:szCs w:val="24"/>
        </w:rPr>
        <w:t>s</w:t>
      </w:r>
      <w:r w:rsidR="00091C76" w:rsidRPr="00A04CE5">
        <w:rPr>
          <w:szCs w:val="24"/>
        </w:rPr>
        <w:t xml:space="preserve"> with increasing </w:t>
      </w:r>
      <w:r w:rsidR="00BC65D5" w:rsidRPr="00A04CE5">
        <w:rPr>
          <w:szCs w:val="24"/>
        </w:rPr>
        <w:t>biomass-blending</w:t>
      </w:r>
      <w:r w:rsidR="00091C76" w:rsidRPr="00A04CE5">
        <w:rPr>
          <w:szCs w:val="24"/>
        </w:rPr>
        <w:t xml:space="preserve"> ratio </w:t>
      </w:r>
      <w:r w:rsidR="00BC65D5" w:rsidRPr="00A04CE5">
        <w:rPr>
          <w:szCs w:val="24"/>
        </w:rPr>
        <w:t>(</w:t>
      </w:r>
      <w:r w:rsidR="00091C76" w:rsidRPr="00A04CE5">
        <w:rPr>
          <w:color w:val="1F497D" w:themeColor="text2"/>
          <w:szCs w:val="24"/>
        </w:rPr>
        <w:t xml:space="preserve">Table </w:t>
      </w:r>
      <w:r w:rsidR="0041337C" w:rsidRPr="00A04CE5">
        <w:rPr>
          <w:color w:val="1F497D" w:themeColor="text2"/>
          <w:szCs w:val="24"/>
        </w:rPr>
        <w:t>3</w:t>
      </w:r>
      <w:r w:rsidR="00BC65D5" w:rsidRPr="00A04CE5">
        <w:rPr>
          <w:szCs w:val="24"/>
        </w:rPr>
        <w:t>)</w:t>
      </w:r>
      <w:r w:rsidR="00091C76" w:rsidRPr="00A04CE5">
        <w:rPr>
          <w:szCs w:val="24"/>
        </w:rPr>
        <w:t>.</w:t>
      </w:r>
    </w:p>
    <w:p w14:paraId="2D08B4D2" w14:textId="6861642A" w:rsidR="006C0B25" w:rsidRPr="00A04CE5" w:rsidRDefault="006C0B25" w:rsidP="00A8005A">
      <w:pPr>
        <w:rPr>
          <w:b/>
          <w:bCs/>
          <w:color w:val="1F497D" w:themeColor="text2"/>
          <w:szCs w:val="24"/>
        </w:rPr>
        <w:sectPr w:rsidR="006C0B25" w:rsidRPr="00A04CE5" w:rsidSect="009D3B35">
          <w:footerReference w:type="default" r:id="rId22"/>
          <w:pgSz w:w="11910" w:h="16840" w:code="9"/>
          <w:pgMar w:top="1440" w:right="1110" w:bottom="1440" w:left="1080" w:header="0" w:footer="0" w:gutter="0"/>
          <w:lnNumType w:countBy="1" w:restart="continuous"/>
          <w:cols w:space="720"/>
          <w:docGrid w:linePitch="326"/>
        </w:sectPr>
      </w:pPr>
    </w:p>
    <w:p w14:paraId="5A739837" w14:textId="371C6E35" w:rsidR="00B7466C" w:rsidRPr="00A04CE5" w:rsidRDefault="00B7466C" w:rsidP="00B7466C">
      <w:pPr>
        <w:pStyle w:val="Caption"/>
        <w:rPr>
          <w:rFonts w:eastAsiaTheme="minorHAnsi"/>
          <w:sz w:val="24"/>
          <w:szCs w:val="24"/>
        </w:rPr>
      </w:pPr>
      <w:r w:rsidRPr="00A04CE5">
        <w:rPr>
          <w:rFonts w:eastAsiaTheme="minorHAnsi"/>
          <w:b/>
          <w:bCs w:val="0"/>
          <w:sz w:val="24"/>
          <w:szCs w:val="24"/>
        </w:rPr>
        <w:t xml:space="preserve">Table </w:t>
      </w:r>
      <w:r w:rsidR="00FD0F12" w:rsidRPr="00A04CE5">
        <w:rPr>
          <w:rFonts w:eastAsiaTheme="minorHAnsi"/>
          <w:b/>
          <w:bCs w:val="0"/>
          <w:sz w:val="24"/>
          <w:szCs w:val="24"/>
        </w:rPr>
        <w:t xml:space="preserve">3 </w:t>
      </w:r>
      <w:r w:rsidRPr="00A04CE5">
        <w:rPr>
          <w:rFonts w:eastAsiaTheme="minorHAnsi"/>
          <w:sz w:val="24"/>
          <w:szCs w:val="24"/>
        </w:rPr>
        <w:t xml:space="preserve"> Pyrolysis </w:t>
      </w:r>
      <w:r w:rsidR="005C4729" w:rsidRPr="00A04CE5">
        <w:rPr>
          <w:rFonts w:eastAsiaTheme="minorHAnsi"/>
          <w:sz w:val="24"/>
          <w:szCs w:val="24"/>
        </w:rPr>
        <w:t xml:space="preserve">parameters </w:t>
      </w:r>
      <w:r w:rsidRPr="00A04CE5">
        <w:rPr>
          <w:rFonts w:eastAsiaTheme="minorHAnsi"/>
          <w:sz w:val="24"/>
          <w:szCs w:val="24"/>
        </w:rPr>
        <w:t>of blends</w:t>
      </w:r>
    </w:p>
    <w:tbl>
      <w:tblPr>
        <w:tblStyle w:val="PlainTable2"/>
        <w:tblpPr w:leftFromText="180" w:rightFromText="180" w:vertAnchor="text" w:tblpY="1"/>
        <w:tblOverlap w:val="never"/>
        <w:tblW w:w="13015" w:type="dxa"/>
        <w:tblBorders>
          <w:top w:val="none" w:sz="0" w:space="0" w:color="auto"/>
          <w:bottom w:val="none" w:sz="0" w:space="0" w:color="auto"/>
        </w:tblBorders>
        <w:tblLayout w:type="fixed"/>
        <w:tblLook w:val="04A0" w:firstRow="1" w:lastRow="0" w:firstColumn="1" w:lastColumn="0" w:noHBand="0" w:noVBand="1"/>
      </w:tblPr>
      <w:tblGrid>
        <w:gridCol w:w="2070"/>
        <w:gridCol w:w="1890"/>
        <w:gridCol w:w="1620"/>
        <w:gridCol w:w="2070"/>
        <w:gridCol w:w="1469"/>
        <w:gridCol w:w="2218"/>
        <w:gridCol w:w="1678"/>
      </w:tblGrid>
      <w:tr w:rsidR="00524471" w:rsidRPr="00A04CE5" w14:paraId="2B4B72F4" w14:textId="77777777" w:rsidTr="00A85219">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070" w:type="dxa"/>
            <w:tcBorders>
              <w:top w:val="single" w:sz="8" w:space="0" w:color="auto"/>
              <w:bottom w:val="single" w:sz="4" w:space="0" w:color="auto"/>
            </w:tcBorders>
            <w:shd w:val="clear" w:color="auto" w:fill="F2F2F2" w:themeFill="background1" w:themeFillShade="F2"/>
          </w:tcPr>
          <w:p w14:paraId="00184BDA" w14:textId="77777777" w:rsidR="00711BE2" w:rsidRPr="00A04CE5" w:rsidRDefault="00711BE2" w:rsidP="00A85219">
            <w:pPr>
              <w:spacing w:line="240" w:lineRule="auto"/>
              <w:rPr>
                <w:szCs w:val="24"/>
              </w:rPr>
            </w:pPr>
            <w:bookmarkStart w:id="0" w:name="_Hlk78791698"/>
          </w:p>
        </w:tc>
        <w:tc>
          <w:tcPr>
            <w:tcW w:w="1890" w:type="dxa"/>
            <w:tcBorders>
              <w:top w:val="single" w:sz="8" w:space="0" w:color="auto"/>
              <w:bottom w:val="single" w:sz="4" w:space="0" w:color="auto"/>
            </w:tcBorders>
            <w:shd w:val="clear" w:color="auto" w:fill="F2F2F2" w:themeFill="background1" w:themeFillShade="F2"/>
          </w:tcPr>
          <w:p w14:paraId="3F2291E8" w14:textId="6E18F6F2" w:rsidR="00711BE2" w:rsidRPr="00A04CE5" w:rsidRDefault="004B43BE" w:rsidP="00A85219">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A04CE5">
              <w:rPr>
                <w:szCs w:val="24"/>
              </w:rPr>
              <w:t>C100</w:t>
            </w:r>
          </w:p>
        </w:tc>
        <w:tc>
          <w:tcPr>
            <w:tcW w:w="1620" w:type="dxa"/>
            <w:tcBorders>
              <w:top w:val="single" w:sz="8" w:space="0" w:color="auto"/>
              <w:bottom w:val="single" w:sz="4" w:space="0" w:color="auto"/>
            </w:tcBorders>
            <w:shd w:val="clear" w:color="auto" w:fill="F2F2F2" w:themeFill="background1" w:themeFillShade="F2"/>
          </w:tcPr>
          <w:p w14:paraId="2C445577" w14:textId="4D1C9685" w:rsidR="00711BE2" w:rsidRPr="00A04CE5" w:rsidRDefault="004B43BE" w:rsidP="00A85219">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A04CE5">
              <w:rPr>
                <w:szCs w:val="24"/>
              </w:rPr>
              <w:t>RH100</w:t>
            </w:r>
          </w:p>
        </w:tc>
        <w:tc>
          <w:tcPr>
            <w:tcW w:w="2070" w:type="dxa"/>
            <w:tcBorders>
              <w:top w:val="single" w:sz="8" w:space="0" w:color="auto"/>
              <w:bottom w:val="single" w:sz="4" w:space="0" w:color="auto"/>
            </w:tcBorders>
            <w:shd w:val="clear" w:color="auto" w:fill="F2F2F2" w:themeFill="background1" w:themeFillShade="F2"/>
          </w:tcPr>
          <w:p w14:paraId="548F71B9" w14:textId="02EF7E55" w:rsidR="00711BE2" w:rsidRPr="00A04CE5" w:rsidRDefault="004B43BE" w:rsidP="00A85219">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A04CE5">
              <w:rPr>
                <w:szCs w:val="24"/>
              </w:rPr>
              <w:t>C80</w:t>
            </w:r>
            <w:r w:rsidR="00735A69" w:rsidRPr="00A04CE5">
              <w:rPr>
                <w:szCs w:val="24"/>
              </w:rPr>
              <w:t>-</w:t>
            </w:r>
            <w:r w:rsidRPr="00A04CE5">
              <w:rPr>
                <w:szCs w:val="24"/>
              </w:rPr>
              <w:t>RH20</w:t>
            </w:r>
          </w:p>
        </w:tc>
        <w:tc>
          <w:tcPr>
            <w:tcW w:w="1469" w:type="dxa"/>
            <w:tcBorders>
              <w:top w:val="single" w:sz="8" w:space="0" w:color="auto"/>
              <w:bottom w:val="single" w:sz="4" w:space="0" w:color="auto"/>
            </w:tcBorders>
            <w:shd w:val="clear" w:color="auto" w:fill="F2F2F2" w:themeFill="background1" w:themeFillShade="F2"/>
          </w:tcPr>
          <w:p w14:paraId="1E0AA897" w14:textId="38CE2F63" w:rsidR="00711BE2" w:rsidRPr="00A04CE5" w:rsidRDefault="004B43BE" w:rsidP="00A85219">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A04CE5">
              <w:rPr>
                <w:szCs w:val="24"/>
              </w:rPr>
              <w:t>C60</w:t>
            </w:r>
            <w:r w:rsidR="00735A69" w:rsidRPr="00A04CE5">
              <w:rPr>
                <w:szCs w:val="24"/>
              </w:rPr>
              <w:t>-</w:t>
            </w:r>
            <w:r w:rsidRPr="00A04CE5">
              <w:rPr>
                <w:szCs w:val="24"/>
              </w:rPr>
              <w:t>RH40</w:t>
            </w:r>
          </w:p>
        </w:tc>
        <w:tc>
          <w:tcPr>
            <w:tcW w:w="2218" w:type="dxa"/>
            <w:tcBorders>
              <w:top w:val="single" w:sz="8" w:space="0" w:color="auto"/>
              <w:bottom w:val="single" w:sz="4" w:space="0" w:color="auto"/>
            </w:tcBorders>
            <w:shd w:val="clear" w:color="auto" w:fill="F2F2F2" w:themeFill="background1" w:themeFillShade="F2"/>
          </w:tcPr>
          <w:p w14:paraId="19F26F4A" w14:textId="58FCBEC2" w:rsidR="00711BE2" w:rsidRPr="00A04CE5" w:rsidRDefault="004B43BE" w:rsidP="00A85219">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A04CE5">
              <w:rPr>
                <w:szCs w:val="24"/>
              </w:rPr>
              <w:t>C40</w:t>
            </w:r>
            <w:r w:rsidR="00735A69" w:rsidRPr="00A04CE5">
              <w:rPr>
                <w:szCs w:val="24"/>
              </w:rPr>
              <w:t>-</w:t>
            </w:r>
            <w:r w:rsidRPr="00A04CE5">
              <w:rPr>
                <w:szCs w:val="24"/>
              </w:rPr>
              <w:t>RH60</w:t>
            </w:r>
          </w:p>
        </w:tc>
        <w:tc>
          <w:tcPr>
            <w:tcW w:w="1678" w:type="dxa"/>
            <w:tcBorders>
              <w:top w:val="single" w:sz="8" w:space="0" w:color="auto"/>
              <w:bottom w:val="single" w:sz="4" w:space="0" w:color="auto"/>
            </w:tcBorders>
            <w:shd w:val="clear" w:color="auto" w:fill="F2F2F2" w:themeFill="background1" w:themeFillShade="F2"/>
          </w:tcPr>
          <w:p w14:paraId="04A439D6" w14:textId="732F087E" w:rsidR="00711BE2" w:rsidRPr="00A04CE5" w:rsidRDefault="004B43BE" w:rsidP="00A85219">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A04CE5">
              <w:rPr>
                <w:szCs w:val="24"/>
              </w:rPr>
              <w:t>C20</w:t>
            </w:r>
            <w:r w:rsidR="00735A69" w:rsidRPr="00A04CE5">
              <w:rPr>
                <w:szCs w:val="24"/>
              </w:rPr>
              <w:t>-</w:t>
            </w:r>
            <w:r w:rsidRPr="00A04CE5">
              <w:rPr>
                <w:szCs w:val="24"/>
              </w:rPr>
              <w:t>RH80</w:t>
            </w:r>
          </w:p>
        </w:tc>
      </w:tr>
      <w:tr w:rsidR="002D5958" w:rsidRPr="00A04CE5" w14:paraId="502D3925" w14:textId="04848295" w:rsidTr="00A85219">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bottom w:val="single" w:sz="4" w:space="0" w:color="auto"/>
            </w:tcBorders>
          </w:tcPr>
          <w:p w14:paraId="54EAD654" w14:textId="7F8EC76E" w:rsidR="00711BE2" w:rsidRPr="00A04CE5" w:rsidRDefault="00711BE2" w:rsidP="00A85219">
            <w:pPr>
              <w:spacing w:after="0" w:line="240" w:lineRule="auto"/>
              <w:jc w:val="left"/>
              <w:rPr>
                <w:color w:val="000000" w:themeColor="text1"/>
                <w:szCs w:val="24"/>
              </w:rPr>
            </w:pPr>
            <w:r w:rsidRPr="00A04CE5">
              <w:rPr>
                <w:szCs w:val="24"/>
              </w:rPr>
              <w:t>Stage</w:t>
            </w:r>
            <w:r w:rsidR="005E6816" w:rsidRPr="00A04CE5">
              <w:rPr>
                <w:szCs w:val="24"/>
              </w:rPr>
              <w:t xml:space="preserve"> </w:t>
            </w:r>
            <w:r w:rsidR="00DE2F78" w:rsidRPr="00A04CE5">
              <w:rPr>
                <w:szCs w:val="24"/>
              </w:rPr>
              <w:t xml:space="preserve">II </w:t>
            </w:r>
            <w:r w:rsidRPr="00A04CE5">
              <w:rPr>
                <w:szCs w:val="24"/>
                <w:lang w:val="en-US"/>
              </w:rPr>
              <w:t>(</w:t>
            </w:r>
            <w:r w:rsidRPr="00A04CE5">
              <w:rPr>
                <w:color w:val="000000" w:themeColor="text1"/>
                <w:szCs w:val="24"/>
              </w:rPr>
              <w:t>°C)</w:t>
            </w:r>
          </w:p>
        </w:tc>
        <w:tc>
          <w:tcPr>
            <w:tcW w:w="1890" w:type="dxa"/>
            <w:tcBorders>
              <w:top w:val="single" w:sz="4" w:space="0" w:color="auto"/>
              <w:bottom w:val="single" w:sz="4" w:space="0" w:color="auto"/>
            </w:tcBorders>
          </w:tcPr>
          <w:p w14:paraId="2849B577" w14:textId="25B8269E" w:rsidR="00711BE2" w:rsidRPr="00A04CE5" w:rsidRDefault="009D2FB7" w:rsidP="00A85219">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lang w:val="en-US"/>
              </w:rPr>
              <w:t>-</w:t>
            </w:r>
          </w:p>
        </w:tc>
        <w:tc>
          <w:tcPr>
            <w:tcW w:w="1620" w:type="dxa"/>
            <w:tcBorders>
              <w:top w:val="single" w:sz="4" w:space="0" w:color="auto"/>
              <w:bottom w:val="single" w:sz="4" w:space="0" w:color="auto"/>
            </w:tcBorders>
          </w:tcPr>
          <w:p w14:paraId="407588B7" w14:textId="61840AFC" w:rsidR="00711BE2" w:rsidRPr="00A04CE5" w:rsidRDefault="0089055E" w:rsidP="00A85219">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20</w:t>
            </w:r>
            <w:r w:rsidR="00FD6D02" w:rsidRPr="00A04CE5">
              <w:rPr>
                <w:szCs w:val="24"/>
              </w:rPr>
              <w:t>0-421</w:t>
            </w:r>
          </w:p>
        </w:tc>
        <w:tc>
          <w:tcPr>
            <w:tcW w:w="2070" w:type="dxa"/>
            <w:tcBorders>
              <w:top w:val="single" w:sz="4" w:space="0" w:color="auto"/>
              <w:bottom w:val="single" w:sz="4" w:space="0" w:color="auto"/>
            </w:tcBorders>
          </w:tcPr>
          <w:p w14:paraId="5840D7CD" w14:textId="110D3D44" w:rsidR="00711BE2" w:rsidRPr="00A04CE5" w:rsidRDefault="007F54B3" w:rsidP="00A85219">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w:t>
            </w:r>
            <w:r w:rsidR="00FD6D02" w:rsidRPr="00A04CE5">
              <w:rPr>
                <w:szCs w:val="24"/>
              </w:rPr>
              <w:t>24-387</w:t>
            </w:r>
          </w:p>
        </w:tc>
        <w:tc>
          <w:tcPr>
            <w:tcW w:w="1469" w:type="dxa"/>
            <w:tcBorders>
              <w:top w:val="single" w:sz="4" w:space="0" w:color="auto"/>
              <w:bottom w:val="single" w:sz="4" w:space="0" w:color="auto"/>
            </w:tcBorders>
          </w:tcPr>
          <w:p w14:paraId="60C00281" w14:textId="5A6EACC2" w:rsidR="00711BE2" w:rsidRPr="00A04CE5" w:rsidRDefault="00FD6D02" w:rsidP="00A85219">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217-393</w:t>
            </w:r>
          </w:p>
        </w:tc>
        <w:tc>
          <w:tcPr>
            <w:tcW w:w="2218" w:type="dxa"/>
            <w:tcBorders>
              <w:top w:val="single" w:sz="4" w:space="0" w:color="auto"/>
              <w:bottom w:val="single" w:sz="4" w:space="0" w:color="auto"/>
            </w:tcBorders>
          </w:tcPr>
          <w:p w14:paraId="073985C1" w14:textId="4290BA09" w:rsidR="00711BE2" w:rsidRPr="00A04CE5" w:rsidRDefault="007F54B3" w:rsidP="00A85219">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w:t>
            </w:r>
            <w:r w:rsidR="0039762D" w:rsidRPr="00A04CE5">
              <w:rPr>
                <w:szCs w:val="24"/>
              </w:rPr>
              <w:t>12-402</w:t>
            </w:r>
          </w:p>
        </w:tc>
        <w:tc>
          <w:tcPr>
            <w:tcW w:w="1678" w:type="dxa"/>
            <w:tcBorders>
              <w:top w:val="single" w:sz="4" w:space="0" w:color="auto"/>
              <w:bottom w:val="single" w:sz="4" w:space="0" w:color="auto"/>
            </w:tcBorders>
          </w:tcPr>
          <w:p w14:paraId="6A9230DB" w14:textId="1A65DE21" w:rsidR="00711BE2" w:rsidRPr="00A04CE5" w:rsidRDefault="007F54B3" w:rsidP="00A85219">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20</w:t>
            </w:r>
            <w:r w:rsidR="0039762D" w:rsidRPr="00A04CE5">
              <w:rPr>
                <w:szCs w:val="24"/>
              </w:rPr>
              <w:t>6-400</w:t>
            </w:r>
          </w:p>
        </w:tc>
      </w:tr>
      <w:tr w:rsidR="002D5958" w:rsidRPr="00A04CE5" w14:paraId="2F9644E1" w14:textId="578FF62C" w:rsidTr="00A85219">
        <w:trPr>
          <w:trHeight w:val="74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tcBorders>
            <w:shd w:val="clear" w:color="auto" w:fill="auto"/>
          </w:tcPr>
          <w:p w14:paraId="2E69E581" w14:textId="4DC1B636" w:rsidR="00711BE2" w:rsidRPr="00A04CE5" w:rsidRDefault="00711BE2" w:rsidP="00A85219">
            <w:pPr>
              <w:spacing w:line="240" w:lineRule="auto"/>
              <w:jc w:val="left"/>
              <w:rPr>
                <w:b w:val="0"/>
                <w:bCs w:val="0"/>
                <w:szCs w:val="24"/>
              </w:rPr>
            </w:pPr>
            <w:proofErr w:type="spellStart"/>
            <w:r w:rsidRPr="00A04CE5">
              <w:rPr>
                <w:b w:val="0"/>
                <w:bCs w:val="0"/>
                <w:szCs w:val="24"/>
                <w:lang w:val="en-US"/>
              </w:rPr>
              <w:t>T</w:t>
            </w:r>
            <w:r w:rsidRPr="00A04CE5">
              <w:rPr>
                <w:b w:val="0"/>
                <w:bCs w:val="0"/>
                <w:szCs w:val="24"/>
                <w:vertAlign w:val="subscript"/>
                <w:lang w:val="en-US"/>
              </w:rPr>
              <w:t>p</w:t>
            </w:r>
            <w:proofErr w:type="spellEnd"/>
            <w:r w:rsidRPr="00A04CE5">
              <w:rPr>
                <w:b w:val="0"/>
                <w:bCs w:val="0"/>
                <w:szCs w:val="24"/>
                <w:lang w:val="en-US"/>
              </w:rPr>
              <w:t xml:space="preserve"> (</w:t>
            </w:r>
            <w:r w:rsidRPr="00A04CE5">
              <w:rPr>
                <w:b w:val="0"/>
                <w:bCs w:val="0"/>
                <w:color w:val="000000" w:themeColor="text1"/>
                <w:szCs w:val="24"/>
              </w:rPr>
              <w:t>°C)</w:t>
            </w:r>
          </w:p>
        </w:tc>
        <w:tc>
          <w:tcPr>
            <w:tcW w:w="1890" w:type="dxa"/>
            <w:tcBorders>
              <w:top w:val="single" w:sz="4" w:space="0" w:color="auto"/>
            </w:tcBorders>
            <w:shd w:val="clear" w:color="auto" w:fill="auto"/>
          </w:tcPr>
          <w:p w14:paraId="526545F1" w14:textId="5B1995F3" w:rsidR="00711BE2" w:rsidRPr="00A04CE5" w:rsidRDefault="009D2FB7" w:rsidP="00A8521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620" w:type="dxa"/>
            <w:tcBorders>
              <w:top w:val="single" w:sz="4" w:space="0" w:color="auto"/>
            </w:tcBorders>
            <w:shd w:val="clear" w:color="auto" w:fill="auto"/>
          </w:tcPr>
          <w:p w14:paraId="11F086AF" w14:textId="02B67513" w:rsidR="00711BE2" w:rsidRPr="00A04CE5" w:rsidRDefault="00983640" w:rsidP="00A8521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w:t>
            </w:r>
            <w:r w:rsidR="00FD6D02" w:rsidRPr="00A04CE5">
              <w:rPr>
                <w:szCs w:val="24"/>
              </w:rPr>
              <w:t>58</w:t>
            </w:r>
          </w:p>
        </w:tc>
        <w:tc>
          <w:tcPr>
            <w:tcW w:w="2070" w:type="dxa"/>
            <w:tcBorders>
              <w:top w:val="single" w:sz="4" w:space="0" w:color="auto"/>
            </w:tcBorders>
            <w:shd w:val="clear" w:color="auto" w:fill="auto"/>
          </w:tcPr>
          <w:p w14:paraId="49D6C11F" w14:textId="4DB7FAC6" w:rsidR="00711BE2" w:rsidRPr="00A04CE5" w:rsidRDefault="00983640" w:rsidP="00A8521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w:t>
            </w:r>
            <w:r w:rsidR="00FD6D02" w:rsidRPr="00A04CE5">
              <w:rPr>
                <w:szCs w:val="24"/>
              </w:rPr>
              <w:t>63</w:t>
            </w:r>
          </w:p>
        </w:tc>
        <w:tc>
          <w:tcPr>
            <w:tcW w:w="1469" w:type="dxa"/>
            <w:tcBorders>
              <w:top w:val="single" w:sz="4" w:space="0" w:color="auto"/>
            </w:tcBorders>
            <w:shd w:val="clear" w:color="auto" w:fill="auto"/>
          </w:tcPr>
          <w:p w14:paraId="6DE0080C" w14:textId="57735223" w:rsidR="00711BE2" w:rsidRPr="00A04CE5" w:rsidRDefault="006734ED" w:rsidP="00A8521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36</w:t>
            </w:r>
            <w:r w:rsidR="00FD6D02" w:rsidRPr="00A04CE5">
              <w:rPr>
                <w:szCs w:val="24"/>
              </w:rPr>
              <w:t>1</w:t>
            </w:r>
          </w:p>
        </w:tc>
        <w:tc>
          <w:tcPr>
            <w:tcW w:w="2218" w:type="dxa"/>
            <w:tcBorders>
              <w:top w:val="single" w:sz="4" w:space="0" w:color="auto"/>
            </w:tcBorders>
            <w:shd w:val="clear" w:color="auto" w:fill="auto"/>
          </w:tcPr>
          <w:p w14:paraId="25B0D518" w14:textId="10A942FF" w:rsidR="00711BE2" w:rsidRPr="00A04CE5" w:rsidRDefault="006734ED" w:rsidP="00A8521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360</w:t>
            </w:r>
          </w:p>
        </w:tc>
        <w:tc>
          <w:tcPr>
            <w:tcW w:w="1678" w:type="dxa"/>
            <w:tcBorders>
              <w:top w:val="single" w:sz="4" w:space="0" w:color="auto"/>
            </w:tcBorders>
            <w:shd w:val="clear" w:color="auto" w:fill="auto"/>
          </w:tcPr>
          <w:p w14:paraId="48E3E720" w14:textId="415E0147" w:rsidR="00711BE2" w:rsidRPr="00A04CE5" w:rsidRDefault="006734ED" w:rsidP="00A85219">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w:t>
            </w:r>
            <w:r w:rsidR="0039762D" w:rsidRPr="00A04CE5">
              <w:rPr>
                <w:szCs w:val="24"/>
              </w:rPr>
              <w:t>59</w:t>
            </w:r>
          </w:p>
        </w:tc>
      </w:tr>
      <w:tr w:rsidR="002D5958" w:rsidRPr="00A04CE5" w14:paraId="6A3CC298" w14:textId="1B240E91" w:rsidTr="00A8521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bottom w:val="none" w:sz="0" w:space="0" w:color="auto"/>
            </w:tcBorders>
          </w:tcPr>
          <w:p w14:paraId="4E77EFF1" w14:textId="139D34CA" w:rsidR="00711BE2" w:rsidRPr="00A04CE5" w:rsidRDefault="00AC17D9" w:rsidP="00A85219">
            <w:pPr>
              <w:spacing w:before="0" w:line="240" w:lineRule="auto"/>
              <w:jc w:val="left"/>
              <w:rPr>
                <w:b w:val="0"/>
                <w:bCs w:val="0"/>
                <w:szCs w:val="24"/>
              </w:rPr>
            </w:pPr>
            <w:r w:rsidRPr="00A04CE5">
              <w:rPr>
                <w:b w:val="0"/>
                <w:bCs w:val="0"/>
                <w:szCs w:val="24"/>
                <w:lang w:val="en-US"/>
              </w:rPr>
              <w:t xml:space="preserve">Weight </w:t>
            </w:r>
            <w:r w:rsidR="00AC08B6" w:rsidRPr="00A04CE5">
              <w:rPr>
                <w:b w:val="0"/>
                <w:bCs w:val="0"/>
                <w:szCs w:val="24"/>
                <w:lang w:val="en-US"/>
              </w:rPr>
              <w:t>loss (</w:t>
            </w:r>
            <w:r w:rsidR="00983640" w:rsidRPr="00A04CE5">
              <w:rPr>
                <w:b w:val="0"/>
                <w:bCs w:val="0"/>
                <w:szCs w:val="24"/>
                <w:lang w:val="en-US"/>
              </w:rPr>
              <w:t>%)</w:t>
            </w:r>
          </w:p>
        </w:tc>
        <w:tc>
          <w:tcPr>
            <w:tcW w:w="1890" w:type="dxa"/>
            <w:tcBorders>
              <w:top w:val="none" w:sz="0" w:space="0" w:color="auto"/>
              <w:bottom w:val="none" w:sz="0" w:space="0" w:color="auto"/>
            </w:tcBorders>
          </w:tcPr>
          <w:p w14:paraId="195ED48E" w14:textId="4449A6F6" w:rsidR="00711BE2" w:rsidRPr="00A04CE5" w:rsidRDefault="009D2FB7"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620" w:type="dxa"/>
            <w:tcBorders>
              <w:top w:val="none" w:sz="0" w:space="0" w:color="auto"/>
              <w:bottom w:val="none" w:sz="0" w:space="0" w:color="auto"/>
            </w:tcBorders>
          </w:tcPr>
          <w:p w14:paraId="77CD7C54" w14:textId="6F723B00" w:rsidR="00711BE2" w:rsidRPr="00A04CE5" w:rsidRDefault="005C3B8D"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w:t>
            </w:r>
            <w:r w:rsidR="00FC4FB3" w:rsidRPr="00A04CE5">
              <w:rPr>
                <w:szCs w:val="24"/>
              </w:rPr>
              <w:t>3.3</w:t>
            </w:r>
          </w:p>
        </w:tc>
        <w:tc>
          <w:tcPr>
            <w:tcW w:w="2070" w:type="dxa"/>
            <w:tcBorders>
              <w:top w:val="none" w:sz="0" w:space="0" w:color="auto"/>
              <w:bottom w:val="none" w:sz="0" w:space="0" w:color="auto"/>
            </w:tcBorders>
          </w:tcPr>
          <w:p w14:paraId="2046F4D0" w14:textId="68FB88E6" w:rsidR="00711BE2" w:rsidRPr="00A04CE5" w:rsidRDefault="00FB46D6"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16.59</w:t>
            </w:r>
          </w:p>
        </w:tc>
        <w:tc>
          <w:tcPr>
            <w:tcW w:w="1469" w:type="dxa"/>
            <w:tcBorders>
              <w:top w:val="none" w:sz="0" w:space="0" w:color="auto"/>
              <w:bottom w:val="none" w:sz="0" w:space="0" w:color="auto"/>
            </w:tcBorders>
          </w:tcPr>
          <w:p w14:paraId="3EE801B6" w14:textId="3FF61046" w:rsidR="00711BE2" w:rsidRPr="00A04CE5" w:rsidRDefault="005E6816"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19.48</w:t>
            </w:r>
          </w:p>
        </w:tc>
        <w:tc>
          <w:tcPr>
            <w:tcW w:w="2218" w:type="dxa"/>
            <w:tcBorders>
              <w:top w:val="none" w:sz="0" w:space="0" w:color="auto"/>
              <w:bottom w:val="none" w:sz="0" w:space="0" w:color="auto"/>
            </w:tcBorders>
          </w:tcPr>
          <w:p w14:paraId="6D866763" w14:textId="515EC8F6" w:rsidR="00711BE2" w:rsidRPr="00A04CE5" w:rsidRDefault="005E6816"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20.30</w:t>
            </w:r>
          </w:p>
        </w:tc>
        <w:tc>
          <w:tcPr>
            <w:tcW w:w="1678" w:type="dxa"/>
            <w:tcBorders>
              <w:top w:val="none" w:sz="0" w:space="0" w:color="auto"/>
              <w:bottom w:val="none" w:sz="0" w:space="0" w:color="auto"/>
            </w:tcBorders>
          </w:tcPr>
          <w:p w14:paraId="514F9456" w14:textId="0FA62630" w:rsidR="00711BE2" w:rsidRPr="00A04CE5" w:rsidRDefault="005E6816"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39.69</w:t>
            </w:r>
          </w:p>
        </w:tc>
      </w:tr>
      <w:tr w:rsidR="00711BE2" w:rsidRPr="00A04CE5" w14:paraId="789DE61E" w14:textId="4716CECB" w:rsidTr="00A85219">
        <w:trPr>
          <w:trHeight w:val="378"/>
        </w:trPr>
        <w:tc>
          <w:tcPr>
            <w:cnfStyle w:val="001000000000" w:firstRow="0" w:lastRow="0" w:firstColumn="1" w:lastColumn="0" w:oddVBand="0" w:evenVBand="0" w:oddHBand="0" w:evenHBand="0" w:firstRowFirstColumn="0" w:firstRowLastColumn="0" w:lastRowFirstColumn="0" w:lastRowLastColumn="0"/>
            <w:tcW w:w="2070" w:type="dxa"/>
          </w:tcPr>
          <w:p w14:paraId="0B09235A" w14:textId="6762A06E" w:rsidR="00711BE2" w:rsidRPr="00A04CE5" w:rsidRDefault="00711BE2" w:rsidP="00A85219">
            <w:pPr>
              <w:spacing w:before="0" w:line="240" w:lineRule="auto"/>
              <w:jc w:val="left"/>
              <w:rPr>
                <w:b w:val="0"/>
                <w:bCs w:val="0"/>
                <w:szCs w:val="24"/>
              </w:rPr>
            </w:pPr>
            <w:r w:rsidRPr="00A04CE5">
              <w:rPr>
                <w:b w:val="0"/>
                <w:bCs w:val="0"/>
                <w:szCs w:val="24"/>
                <w:lang w:val="en-US"/>
              </w:rPr>
              <w:t>Residue left</w:t>
            </w:r>
          </w:p>
        </w:tc>
        <w:tc>
          <w:tcPr>
            <w:tcW w:w="1890" w:type="dxa"/>
          </w:tcPr>
          <w:p w14:paraId="0EE088D1" w14:textId="6766D4C1" w:rsidR="00711BE2" w:rsidRPr="00A04CE5" w:rsidRDefault="00E346FD"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620" w:type="dxa"/>
          </w:tcPr>
          <w:p w14:paraId="43CB84DC" w14:textId="5588E013" w:rsidR="00711BE2" w:rsidRPr="00A04CE5" w:rsidRDefault="005C3B8D"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w:t>
            </w:r>
            <w:r w:rsidR="00FC4FB3" w:rsidRPr="00A04CE5">
              <w:rPr>
                <w:szCs w:val="24"/>
              </w:rPr>
              <w:t>3.28</w:t>
            </w:r>
          </w:p>
        </w:tc>
        <w:tc>
          <w:tcPr>
            <w:tcW w:w="2070" w:type="dxa"/>
          </w:tcPr>
          <w:p w14:paraId="388461F8" w14:textId="1D04B87E" w:rsidR="00711BE2" w:rsidRPr="00A04CE5" w:rsidRDefault="00FB46D6"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80.39</w:t>
            </w:r>
          </w:p>
        </w:tc>
        <w:tc>
          <w:tcPr>
            <w:tcW w:w="1469" w:type="dxa"/>
          </w:tcPr>
          <w:p w14:paraId="6C429BE9" w14:textId="70791D72" w:rsidR="00711BE2" w:rsidRPr="00A04CE5" w:rsidRDefault="0025343C"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7</w:t>
            </w:r>
            <w:r w:rsidR="005E6816" w:rsidRPr="00A04CE5">
              <w:rPr>
                <w:szCs w:val="24"/>
              </w:rPr>
              <w:t>7.57</w:t>
            </w:r>
          </w:p>
        </w:tc>
        <w:tc>
          <w:tcPr>
            <w:tcW w:w="2218" w:type="dxa"/>
          </w:tcPr>
          <w:p w14:paraId="583795E9" w14:textId="4CA30E2B" w:rsidR="00711BE2" w:rsidRPr="00A04CE5" w:rsidRDefault="005E6816"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77.08</w:t>
            </w:r>
          </w:p>
        </w:tc>
        <w:tc>
          <w:tcPr>
            <w:tcW w:w="1678" w:type="dxa"/>
          </w:tcPr>
          <w:p w14:paraId="5108119E" w14:textId="3012EF61" w:rsidR="00711BE2" w:rsidRPr="00A04CE5" w:rsidRDefault="0025343C"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w:t>
            </w:r>
            <w:r w:rsidR="005E6816" w:rsidRPr="00A04CE5">
              <w:rPr>
                <w:szCs w:val="24"/>
              </w:rPr>
              <w:t>7.36</w:t>
            </w:r>
          </w:p>
        </w:tc>
      </w:tr>
      <w:tr w:rsidR="002D5958" w:rsidRPr="00A04CE5" w14:paraId="722BB4DD" w14:textId="0EF2E452" w:rsidTr="00A85219">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bottom w:val="single" w:sz="4" w:space="0" w:color="auto"/>
            </w:tcBorders>
          </w:tcPr>
          <w:p w14:paraId="753E4D63" w14:textId="295A1FC0" w:rsidR="00711BE2" w:rsidRPr="00A04CE5" w:rsidRDefault="00711BE2" w:rsidP="00A85219">
            <w:pPr>
              <w:tabs>
                <w:tab w:val="left" w:pos="720"/>
              </w:tabs>
              <w:spacing w:before="0" w:line="240" w:lineRule="auto"/>
              <w:ind w:right="-464"/>
              <w:jc w:val="left"/>
              <w:rPr>
                <w:b w:val="0"/>
                <w:bCs w:val="0"/>
                <w:szCs w:val="24"/>
              </w:rPr>
            </w:pPr>
            <w:r w:rsidRPr="00A04CE5">
              <w:rPr>
                <w:b w:val="0"/>
                <w:bCs w:val="0"/>
                <w:szCs w:val="24"/>
                <w:lang w:val="en-US"/>
              </w:rPr>
              <w:t>DTG</w:t>
            </w:r>
            <w:r w:rsidR="00611366" w:rsidRPr="00A04CE5">
              <w:rPr>
                <w:b w:val="0"/>
                <w:bCs w:val="0"/>
                <w:szCs w:val="24"/>
                <w:lang w:val="en-US"/>
              </w:rPr>
              <w:t xml:space="preserve"> </w:t>
            </w:r>
            <w:r w:rsidRPr="00A04CE5">
              <w:rPr>
                <w:b w:val="0"/>
                <w:bCs w:val="0"/>
                <w:szCs w:val="24"/>
                <w:lang w:val="en-US"/>
              </w:rPr>
              <w:t>(</w:t>
            </w:r>
            <w:r w:rsidRPr="00A04CE5">
              <w:rPr>
                <w:b w:val="0"/>
                <w:bCs w:val="0"/>
                <w:szCs w:val="24"/>
              </w:rPr>
              <w:t>%/</w:t>
            </w:r>
            <w:r w:rsidR="00732223" w:rsidRPr="00A04CE5">
              <w:rPr>
                <w:b w:val="0"/>
                <w:bCs w:val="0"/>
                <w:szCs w:val="24"/>
              </w:rPr>
              <w:t>°C</w:t>
            </w:r>
            <w:r w:rsidRPr="00A04CE5">
              <w:rPr>
                <w:b w:val="0"/>
                <w:bCs w:val="0"/>
                <w:color w:val="000000" w:themeColor="text1"/>
                <w:szCs w:val="24"/>
              </w:rPr>
              <w:t>)</w:t>
            </w:r>
          </w:p>
        </w:tc>
        <w:tc>
          <w:tcPr>
            <w:tcW w:w="1890" w:type="dxa"/>
            <w:tcBorders>
              <w:top w:val="none" w:sz="0" w:space="0" w:color="auto"/>
              <w:bottom w:val="single" w:sz="4" w:space="0" w:color="auto"/>
            </w:tcBorders>
          </w:tcPr>
          <w:p w14:paraId="0B3C711D" w14:textId="0D375D16" w:rsidR="00711BE2" w:rsidRPr="00A04CE5" w:rsidRDefault="003F628E"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620" w:type="dxa"/>
            <w:tcBorders>
              <w:top w:val="none" w:sz="0" w:space="0" w:color="auto"/>
              <w:bottom w:val="single" w:sz="4" w:space="0" w:color="auto"/>
            </w:tcBorders>
          </w:tcPr>
          <w:p w14:paraId="7186DCBF" w14:textId="49A9B377" w:rsidR="00711BE2" w:rsidRPr="00A04CE5" w:rsidRDefault="00D14407"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r w:rsidR="009C23B5" w:rsidRPr="00A04CE5">
              <w:rPr>
                <w:szCs w:val="24"/>
              </w:rPr>
              <w:t>0.</w:t>
            </w:r>
            <w:r w:rsidR="00421411" w:rsidRPr="00A04CE5">
              <w:rPr>
                <w:szCs w:val="24"/>
              </w:rPr>
              <w:t>06</w:t>
            </w:r>
          </w:p>
        </w:tc>
        <w:tc>
          <w:tcPr>
            <w:tcW w:w="2070" w:type="dxa"/>
            <w:tcBorders>
              <w:top w:val="none" w:sz="0" w:space="0" w:color="auto"/>
              <w:bottom w:val="single" w:sz="4" w:space="0" w:color="auto"/>
            </w:tcBorders>
          </w:tcPr>
          <w:p w14:paraId="6012769A" w14:textId="2397CDB5" w:rsidR="00711BE2" w:rsidRPr="00A04CE5" w:rsidRDefault="00865A7B"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r w:rsidR="009C23B5" w:rsidRPr="00A04CE5">
              <w:rPr>
                <w:szCs w:val="24"/>
              </w:rPr>
              <w:t>0.</w:t>
            </w:r>
            <w:r w:rsidRPr="00A04CE5">
              <w:rPr>
                <w:szCs w:val="24"/>
              </w:rPr>
              <w:t>05</w:t>
            </w:r>
          </w:p>
        </w:tc>
        <w:tc>
          <w:tcPr>
            <w:tcW w:w="1469" w:type="dxa"/>
            <w:tcBorders>
              <w:top w:val="none" w:sz="0" w:space="0" w:color="auto"/>
              <w:bottom w:val="single" w:sz="4" w:space="0" w:color="auto"/>
            </w:tcBorders>
          </w:tcPr>
          <w:p w14:paraId="13CEF690" w14:textId="084579CE" w:rsidR="00711BE2" w:rsidRPr="00A04CE5" w:rsidRDefault="00E306A7"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r w:rsidR="009C23B5" w:rsidRPr="00A04CE5">
              <w:rPr>
                <w:szCs w:val="24"/>
              </w:rPr>
              <w:t>0.</w:t>
            </w:r>
            <w:r w:rsidRPr="00A04CE5">
              <w:rPr>
                <w:szCs w:val="24"/>
              </w:rPr>
              <w:t>076</w:t>
            </w:r>
          </w:p>
        </w:tc>
        <w:tc>
          <w:tcPr>
            <w:tcW w:w="2218" w:type="dxa"/>
            <w:tcBorders>
              <w:top w:val="none" w:sz="0" w:space="0" w:color="auto"/>
              <w:bottom w:val="single" w:sz="4" w:space="0" w:color="auto"/>
            </w:tcBorders>
          </w:tcPr>
          <w:p w14:paraId="5EE1722C" w14:textId="4BB88624" w:rsidR="00711BE2" w:rsidRPr="00A04CE5" w:rsidRDefault="00E306A7"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-0.084</w:t>
            </w:r>
          </w:p>
        </w:tc>
        <w:tc>
          <w:tcPr>
            <w:tcW w:w="1678" w:type="dxa"/>
            <w:tcBorders>
              <w:top w:val="none" w:sz="0" w:space="0" w:color="auto"/>
              <w:bottom w:val="single" w:sz="4" w:space="0" w:color="auto"/>
            </w:tcBorders>
          </w:tcPr>
          <w:p w14:paraId="172DC55B" w14:textId="06198FD4" w:rsidR="0089055E" w:rsidRPr="00A04CE5" w:rsidRDefault="00B73FD2"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-0.076</w:t>
            </w:r>
          </w:p>
        </w:tc>
      </w:tr>
      <w:tr w:rsidR="0089055E" w:rsidRPr="00A04CE5" w14:paraId="289353AF" w14:textId="77777777" w:rsidTr="00A85219">
        <w:trPr>
          <w:trHeight w:val="683"/>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bottom w:val="single" w:sz="4" w:space="0" w:color="auto"/>
            </w:tcBorders>
          </w:tcPr>
          <w:p w14:paraId="1724C905" w14:textId="1440AC29" w:rsidR="0089055E" w:rsidRPr="00A04CE5" w:rsidRDefault="0089055E" w:rsidP="00A85219">
            <w:pPr>
              <w:spacing w:after="0" w:line="240" w:lineRule="auto"/>
              <w:jc w:val="left"/>
              <w:rPr>
                <w:szCs w:val="24"/>
                <w:lang w:val="en-US"/>
              </w:rPr>
            </w:pPr>
            <w:r w:rsidRPr="00A04CE5">
              <w:rPr>
                <w:szCs w:val="24"/>
              </w:rPr>
              <w:t>Stage</w:t>
            </w:r>
            <w:r w:rsidR="005E6816" w:rsidRPr="00A04CE5">
              <w:rPr>
                <w:szCs w:val="24"/>
              </w:rPr>
              <w:t xml:space="preserve"> </w:t>
            </w:r>
            <w:r w:rsidR="00DE2F78" w:rsidRPr="00A04CE5">
              <w:rPr>
                <w:szCs w:val="24"/>
              </w:rPr>
              <w:t xml:space="preserve">III </w:t>
            </w:r>
            <w:r w:rsidRPr="00A04CE5">
              <w:rPr>
                <w:szCs w:val="24"/>
                <w:lang w:val="en-US"/>
              </w:rPr>
              <w:t>(</w:t>
            </w:r>
            <w:r w:rsidRPr="00A04CE5">
              <w:rPr>
                <w:color w:val="000000" w:themeColor="text1"/>
                <w:szCs w:val="24"/>
              </w:rPr>
              <w:t>°C)</w:t>
            </w:r>
          </w:p>
        </w:tc>
        <w:tc>
          <w:tcPr>
            <w:tcW w:w="1890" w:type="dxa"/>
            <w:tcBorders>
              <w:top w:val="single" w:sz="4" w:space="0" w:color="auto"/>
              <w:bottom w:val="single" w:sz="4" w:space="0" w:color="auto"/>
            </w:tcBorders>
          </w:tcPr>
          <w:p w14:paraId="794085ED" w14:textId="7410D763" w:rsidR="0089055E" w:rsidRPr="00A04CE5" w:rsidRDefault="00686DF1" w:rsidP="00A85219">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color w:val="000000" w:themeColor="text1"/>
                <w:szCs w:val="24"/>
                <w:lang w:val="en-US"/>
              </w:rPr>
              <w:t>368-</w:t>
            </w:r>
            <w:r w:rsidR="009D2FB7" w:rsidRPr="00A04CE5">
              <w:rPr>
                <w:color w:val="000000" w:themeColor="text1"/>
                <w:szCs w:val="24"/>
                <w:lang w:val="en-US"/>
              </w:rPr>
              <w:t>895</w:t>
            </w:r>
          </w:p>
        </w:tc>
        <w:tc>
          <w:tcPr>
            <w:tcW w:w="1620" w:type="dxa"/>
            <w:tcBorders>
              <w:top w:val="single" w:sz="4" w:space="0" w:color="auto"/>
              <w:bottom w:val="single" w:sz="4" w:space="0" w:color="auto"/>
            </w:tcBorders>
          </w:tcPr>
          <w:p w14:paraId="3B5ECF62" w14:textId="00CEC5D6" w:rsidR="0089055E" w:rsidRPr="00A04CE5" w:rsidRDefault="00FD6D02" w:rsidP="00A85219">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421-741</w:t>
            </w:r>
          </w:p>
        </w:tc>
        <w:tc>
          <w:tcPr>
            <w:tcW w:w="2070" w:type="dxa"/>
            <w:tcBorders>
              <w:top w:val="single" w:sz="4" w:space="0" w:color="auto"/>
              <w:bottom w:val="single" w:sz="4" w:space="0" w:color="auto"/>
            </w:tcBorders>
          </w:tcPr>
          <w:p w14:paraId="3F46A6DD" w14:textId="7CAC1D9E" w:rsidR="0089055E" w:rsidRPr="00A04CE5" w:rsidRDefault="005A7C5E" w:rsidP="00A85219">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38</w:t>
            </w:r>
            <w:r w:rsidR="00FD6D02" w:rsidRPr="00A04CE5">
              <w:rPr>
                <w:szCs w:val="24"/>
              </w:rPr>
              <w:t>7-8</w:t>
            </w:r>
            <w:r w:rsidR="00163FF1" w:rsidRPr="00A04CE5">
              <w:rPr>
                <w:szCs w:val="24"/>
              </w:rPr>
              <w:t>63</w:t>
            </w:r>
          </w:p>
        </w:tc>
        <w:tc>
          <w:tcPr>
            <w:tcW w:w="1469" w:type="dxa"/>
            <w:tcBorders>
              <w:top w:val="single" w:sz="4" w:space="0" w:color="auto"/>
              <w:bottom w:val="single" w:sz="4" w:space="0" w:color="auto"/>
            </w:tcBorders>
          </w:tcPr>
          <w:p w14:paraId="147C31F9" w14:textId="6C6C5F9B" w:rsidR="0089055E" w:rsidRPr="00A04CE5" w:rsidRDefault="00FD6D02" w:rsidP="00A85219">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393-853</w:t>
            </w:r>
          </w:p>
        </w:tc>
        <w:tc>
          <w:tcPr>
            <w:tcW w:w="2218" w:type="dxa"/>
            <w:tcBorders>
              <w:top w:val="single" w:sz="4" w:space="0" w:color="auto"/>
              <w:bottom w:val="single" w:sz="4" w:space="0" w:color="auto"/>
            </w:tcBorders>
          </w:tcPr>
          <w:p w14:paraId="7B95CE15" w14:textId="5CD89198" w:rsidR="0089055E" w:rsidRPr="00A04CE5" w:rsidRDefault="007F54B3" w:rsidP="00A85219">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w:t>
            </w:r>
            <w:r w:rsidR="0039762D" w:rsidRPr="00A04CE5">
              <w:rPr>
                <w:szCs w:val="24"/>
              </w:rPr>
              <w:t>02-</w:t>
            </w:r>
            <w:r w:rsidR="005E6816" w:rsidRPr="00A04CE5">
              <w:rPr>
                <w:szCs w:val="24"/>
              </w:rPr>
              <w:t>821</w:t>
            </w:r>
          </w:p>
        </w:tc>
        <w:tc>
          <w:tcPr>
            <w:tcW w:w="1678" w:type="dxa"/>
            <w:tcBorders>
              <w:top w:val="single" w:sz="4" w:space="0" w:color="auto"/>
              <w:bottom w:val="single" w:sz="4" w:space="0" w:color="auto"/>
            </w:tcBorders>
          </w:tcPr>
          <w:p w14:paraId="3D0FF769" w14:textId="6CC5B179" w:rsidR="0089055E" w:rsidRPr="00A04CE5" w:rsidRDefault="007F54B3" w:rsidP="00A85219">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w:t>
            </w:r>
            <w:r w:rsidR="006734ED" w:rsidRPr="00A04CE5">
              <w:rPr>
                <w:szCs w:val="24"/>
              </w:rPr>
              <w:t>0</w:t>
            </w:r>
            <w:r w:rsidR="0039762D" w:rsidRPr="00A04CE5">
              <w:rPr>
                <w:szCs w:val="24"/>
              </w:rPr>
              <w:t>0-</w:t>
            </w:r>
            <w:r w:rsidR="005E6816" w:rsidRPr="00A04CE5">
              <w:rPr>
                <w:szCs w:val="24"/>
              </w:rPr>
              <w:t>819</w:t>
            </w:r>
          </w:p>
        </w:tc>
      </w:tr>
      <w:tr w:rsidR="002D5958" w:rsidRPr="00A04CE5" w14:paraId="6D3F0241" w14:textId="77777777" w:rsidTr="00A85219">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bottom w:val="none" w:sz="0" w:space="0" w:color="auto"/>
            </w:tcBorders>
          </w:tcPr>
          <w:p w14:paraId="0BDB12A9" w14:textId="008A5908" w:rsidR="0089055E" w:rsidRPr="00A04CE5" w:rsidRDefault="0089055E" w:rsidP="00A85219">
            <w:pPr>
              <w:spacing w:line="240" w:lineRule="auto"/>
              <w:jc w:val="left"/>
              <w:rPr>
                <w:b w:val="0"/>
                <w:bCs w:val="0"/>
                <w:szCs w:val="24"/>
                <w:lang w:val="en-US"/>
              </w:rPr>
            </w:pPr>
            <w:proofErr w:type="spellStart"/>
            <w:r w:rsidRPr="00A04CE5">
              <w:rPr>
                <w:b w:val="0"/>
                <w:bCs w:val="0"/>
                <w:szCs w:val="24"/>
                <w:lang w:val="en-US"/>
              </w:rPr>
              <w:t>T</w:t>
            </w:r>
            <w:r w:rsidR="000D67F4" w:rsidRPr="00A04CE5">
              <w:rPr>
                <w:b w:val="0"/>
                <w:bCs w:val="0"/>
                <w:szCs w:val="24"/>
                <w:vertAlign w:val="subscript"/>
                <w:lang w:val="en-US"/>
              </w:rPr>
              <w:t>p</w:t>
            </w:r>
            <w:proofErr w:type="spellEnd"/>
            <w:r w:rsidRPr="00A04CE5">
              <w:rPr>
                <w:b w:val="0"/>
                <w:bCs w:val="0"/>
                <w:szCs w:val="24"/>
                <w:lang w:val="en-US"/>
              </w:rPr>
              <w:t xml:space="preserve"> (</w:t>
            </w:r>
            <w:r w:rsidRPr="00A04CE5">
              <w:rPr>
                <w:b w:val="0"/>
                <w:bCs w:val="0"/>
                <w:color w:val="000000" w:themeColor="text1"/>
                <w:szCs w:val="24"/>
              </w:rPr>
              <w:t>°C)</w:t>
            </w:r>
          </w:p>
        </w:tc>
        <w:tc>
          <w:tcPr>
            <w:tcW w:w="1890" w:type="dxa"/>
            <w:tcBorders>
              <w:top w:val="single" w:sz="4" w:space="0" w:color="auto"/>
              <w:bottom w:val="none" w:sz="0" w:space="0" w:color="auto"/>
            </w:tcBorders>
          </w:tcPr>
          <w:p w14:paraId="6E678BC6" w14:textId="22D094B3" w:rsidR="0089055E" w:rsidRPr="00A04CE5" w:rsidRDefault="009D2FB7" w:rsidP="00A85219">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w:t>
            </w:r>
            <w:r w:rsidR="00AB6AD7" w:rsidRPr="00A04CE5">
              <w:rPr>
                <w:szCs w:val="24"/>
              </w:rPr>
              <w:t>6</w:t>
            </w:r>
            <w:r w:rsidR="00E346FD" w:rsidRPr="00A04CE5">
              <w:rPr>
                <w:szCs w:val="24"/>
              </w:rPr>
              <w:t>0</w:t>
            </w:r>
          </w:p>
        </w:tc>
        <w:tc>
          <w:tcPr>
            <w:tcW w:w="1620" w:type="dxa"/>
            <w:tcBorders>
              <w:top w:val="single" w:sz="4" w:space="0" w:color="auto"/>
              <w:bottom w:val="none" w:sz="0" w:space="0" w:color="auto"/>
            </w:tcBorders>
          </w:tcPr>
          <w:p w14:paraId="156A157B" w14:textId="3DD3B444" w:rsidR="0089055E" w:rsidRPr="00A04CE5" w:rsidRDefault="00983640" w:rsidP="00A85219">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430</w:t>
            </w:r>
          </w:p>
        </w:tc>
        <w:tc>
          <w:tcPr>
            <w:tcW w:w="2070" w:type="dxa"/>
            <w:tcBorders>
              <w:top w:val="single" w:sz="4" w:space="0" w:color="auto"/>
              <w:bottom w:val="none" w:sz="0" w:space="0" w:color="auto"/>
            </w:tcBorders>
          </w:tcPr>
          <w:p w14:paraId="21C6CE8D" w14:textId="282AEDE9" w:rsidR="0089055E" w:rsidRPr="00A04CE5" w:rsidRDefault="005A7C5E" w:rsidP="00A85219">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45</w:t>
            </w:r>
            <w:r w:rsidR="00FD6D02" w:rsidRPr="00A04CE5">
              <w:rPr>
                <w:szCs w:val="24"/>
              </w:rPr>
              <w:t>4</w:t>
            </w:r>
          </w:p>
        </w:tc>
        <w:tc>
          <w:tcPr>
            <w:tcW w:w="1469" w:type="dxa"/>
            <w:tcBorders>
              <w:top w:val="single" w:sz="4" w:space="0" w:color="auto"/>
              <w:bottom w:val="none" w:sz="0" w:space="0" w:color="auto"/>
            </w:tcBorders>
          </w:tcPr>
          <w:p w14:paraId="62EEB9E8" w14:textId="5ECBB7CB" w:rsidR="0089055E" w:rsidRPr="00A04CE5" w:rsidRDefault="006734ED" w:rsidP="00A85219">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w:t>
            </w:r>
            <w:r w:rsidR="00FD6D02" w:rsidRPr="00A04CE5">
              <w:rPr>
                <w:szCs w:val="24"/>
              </w:rPr>
              <w:t>49</w:t>
            </w:r>
          </w:p>
        </w:tc>
        <w:tc>
          <w:tcPr>
            <w:tcW w:w="2218" w:type="dxa"/>
            <w:tcBorders>
              <w:top w:val="single" w:sz="4" w:space="0" w:color="auto"/>
              <w:bottom w:val="none" w:sz="0" w:space="0" w:color="auto"/>
            </w:tcBorders>
          </w:tcPr>
          <w:p w14:paraId="7B5EEC71" w14:textId="2622C333" w:rsidR="0089055E" w:rsidRPr="00A04CE5" w:rsidRDefault="0039762D" w:rsidP="00A85219">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446</w:t>
            </w:r>
          </w:p>
        </w:tc>
        <w:tc>
          <w:tcPr>
            <w:tcW w:w="1678" w:type="dxa"/>
            <w:tcBorders>
              <w:top w:val="single" w:sz="4" w:space="0" w:color="auto"/>
              <w:bottom w:val="none" w:sz="0" w:space="0" w:color="auto"/>
            </w:tcBorders>
          </w:tcPr>
          <w:p w14:paraId="03A1B23A" w14:textId="3314AE65" w:rsidR="0089055E" w:rsidRPr="00A04CE5" w:rsidRDefault="006734ED" w:rsidP="00A85219">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44</w:t>
            </w:r>
            <w:r w:rsidR="0039762D" w:rsidRPr="00A04CE5">
              <w:rPr>
                <w:szCs w:val="24"/>
              </w:rPr>
              <w:t>5</w:t>
            </w:r>
          </w:p>
        </w:tc>
      </w:tr>
      <w:tr w:rsidR="0089055E" w:rsidRPr="00A04CE5" w14:paraId="0AC0560F" w14:textId="77777777" w:rsidTr="00A85219">
        <w:trPr>
          <w:trHeight w:val="404"/>
        </w:trPr>
        <w:tc>
          <w:tcPr>
            <w:cnfStyle w:val="001000000000" w:firstRow="0" w:lastRow="0" w:firstColumn="1" w:lastColumn="0" w:oddVBand="0" w:evenVBand="0" w:oddHBand="0" w:evenHBand="0" w:firstRowFirstColumn="0" w:firstRowLastColumn="0" w:lastRowFirstColumn="0" w:lastRowLastColumn="0"/>
            <w:tcW w:w="2070" w:type="dxa"/>
          </w:tcPr>
          <w:p w14:paraId="344B53F0" w14:textId="049D62F9" w:rsidR="0089055E" w:rsidRPr="00A04CE5" w:rsidRDefault="00BC23E6" w:rsidP="00A85219">
            <w:pPr>
              <w:spacing w:before="0" w:line="240" w:lineRule="auto"/>
              <w:jc w:val="left"/>
              <w:rPr>
                <w:b w:val="0"/>
                <w:bCs w:val="0"/>
                <w:szCs w:val="24"/>
                <w:lang w:val="en-US"/>
              </w:rPr>
            </w:pPr>
            <w:r w:rsidRPr="00A04CE5">
              <w:rPr>
                <w:b w:val="0"/>
                <w:bCs w:val="0"/>
                <w:szCs w:val="24"/>
                <w:lang w:val="en-US"/>
              </w:rPr>
              <w:t>T</w:t>
            </w:r>
            <w:r w:rsidRPr="00A04CE5">
              <w:rPr>
                <w:b w:val="0"/>
                <w:bCs w:val="0"/>
                <w:szCs w:val="24"/>
                <w:vertAlign w:val="subscript"/>
                <w:lang w:val="en-US"/>
              </w:rPr>
              <w:t>b</w:t>
            </w:r>
            <w:r w:rsidR="00BE26BE" w:rsidRPr="00A04CE5">
              <w:rPr>
                <w:b w:val="0"/>
                <w:bCs w:val="0"/>
                <w:szCs w:val="24"/>
                <w:lang w:val="en-US"/>
              </w:rPr>
              <w:t xml:space="preserve"> </w:t>
            </w:r>
            <w:r w:rsidR="0089055E" w:rsidRPr="00A04CE5">
              <w:rPr>
                <w:b w:val="0"/>
                <w:bCs w:val="0"/>
                <w:szCs w:val="24"/>
                <w:lang w:val="en-US"/>
              </w:rPr>
              <w:t>(</w:t>
            </w:r>
            <w:r w:rsidR="0089055E" w:rsidRPr="00A04CE5">
              <w:rPr>
                <w:b w:val="0"/>
                <w:bCs w:val="0"/>
                <w:color w:val="000000" w:themeColor="text1"/>
                <w:szCs w:val="24"/>
              </w:rPr>
              <w:t>°C)</w:t>
            </w:r>
          </w:p>
        </w:tc>
        <w:tc>
          <w:tcPr>
            <w:tcW w:w="1890" w:type="dxa"/>
          </w:tcPr>
          <w:p w14:paraId="48DFEAFD" w14:textId="20D119CF" w:rsidR="0089055E" w:rsidRPr="00A04CE5" w:rsidRDefault="006734ED"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895</w:t>
            </w:r>
          </w:p>
        </w:tc>
        <w:tc>
          <w:tcPr>
            <w:tcW w:w="1620" w:type="dxa"/>
          </w:tcPr>
          <w:p w14:paraId="5146CCB7" w14:textId="2EAD7D3F" w:rsidR="0089055E" w:rsidRPr="00A04CE5" w:rsidRDefault="00FD6D02"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744</w:t>
            </w:r>
          </w:p>
        </w:tc>
        <w:tc>
          <w:tcPr>
            <w:tcW w:w="2070" w:type="dxa"/>
          </w:tcPr>
          <w:p w14:paraId="24287C66" w14:textId="288D7866" w:rsidR="0089055E" w:rsidRPr="00A04CE5" w:rsidRDefault="00FD6D02"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8</w:t>
            </w:r>
            <w:r w:rsidR="00163FF1" w:rsidRPr="00A04CE5">
              <w:rPr>
                <w:szCs w:val="24"/>
              </w:rPr>
              <w:t>63</w:t>
            </w:r>
          </w:p>
        </w:tc>
        <w:tc>
          <w:tcPr>
            <w:tcW w:w="1469" w:type="dxa"/>
          </w:tcPr>
          <w:p w14:paraId="40390875" w14:textId="6C6AE9B3" w:rsidR="0089055E" w:rsidRPr="00A04CE5" w:rsidRDefault="006734ED"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8</w:t>
            </w:r>
            <w:r w:rsidR="00FD6D02" w:rsidRPr="00A04CE5">
              <w:rPr>
                <w:szCs w:val="24"/>
              </w:rPr>
              <w:t>5</w:t>
            </w:r>
            <w:r w:rsidR="0039762D" w:rsidRPr="00A04CE5">
              <w:rPr>
                <w:szCs w:val="24"/>
              </w:rPr>
              <w:t>3</w:t>
            </w:r>
          </w:p>
        </w:tc>
        <w:tc>
          <w:tcPr>
            <w:tcW w:w="2218" w:type="dxa"/>
          </w:tcPr>
          <w:p w14:paraId="67063B35" w14:textId="20E22750" w:rsidR="0089055E" w:rsidRPr="00A04CE5" w:rsidRDefault="005E6816"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821</w:t>
            </w:r>
          </w:p>
        </w:tc>
        <w:tc>
          <w:tcPr>
            <w:tcW w:w="1678" w:type="dxa"/>
          </w:tcPr>
          <w:p w14:paraId="751A3DC3" w14:textId="04A0C20E" w:rsidR="0089055E" w:rsidRPr="00A04CE5" w:rsidRDefault="005E6816"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819</w:t>
            </w:r>
          </w:p>
        </w:tc>
      </w:tr>
      <w:tr w:rsidR="0089055E" w:rsidRPr="00A04CE5" w14:paraId="4A61ECE5" w14:textId="77777777" w:rsidTr="00A8521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bottom w:val="none" w:sz="0" w:space="0" w:color="auto"/>
            </w:tcBorders>
          </w:tcPr>
          <w:p w14:paraId="6DDB2C80" w14:textId="10FEF2AA" w:rsidR="0089055E" w:rsidRPr="00A04CE5" w:rsidRDefault="00AC17D9" w:rsidP="00A85219">
            <w:pPr>
              <w:spacing w:before="0" w:line="240" w:lineRule="auto"/>
              <w:jc w:val="left"/>
              <w:rPr>
                <w:b w:val="0"/>
                <w:bCs w:val="0"/>
                <w:szCs w:val="24"/>
                <w:lang w:val="en-US"/>
              </w:rPr>
            </w:pPr>
            <w:r w:rsidRPr="00A04CE5">
              <w:rPr>
                <w:b w:val="0"/>
                <w:bCs w:val="0"/>
                <w:szCs w:val="24"/>
                <w:lang w:val="en-US"/>
              </w:rPr>
              <w:t xml:space="preserve">Weight </w:t>
            </w:r>
            <w:r w:rsidR="0089055E" w:rsidRPr="00A04CE5">
              <w:rPr>
                <w:b w:val="0"/>
                <w:bCs w:val="0"/>
                <w:szCs w:val="24"/>
                <w:lang w:val="en-US"/>
              </w:rPr>
              <w:t>loss</w:t>
            </w:r>
          </w:p>
        </w:tc>
        <w:tc>
          <w:tcPr>
            <w:tcW w:w="1890" w:type="dxa"/>
            <w:tcBorders>
              <w:top w:val="none" w:sz="0" w:space="0" w:color="auto"/>
              <w:bottom w:val="none" w:sz="0" w:space="0" w:color="auto"/>
            </w:tcBorders>
          </w:tcPr>
          <w:p w14:paraId="0C47260F" w14:textId="12C88A24" w:rsidR="0089055E" w:rsidRPr="00A04CE5" w:rsidRDefault="009D2FB7"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w:t>
            </w:r>
            <w:r w:rsidR="00686DF1" w:rsidRPr="00A04CE5">
              <w:rPr>
                <w:szCs w:val="24"/>
              </w:rPr>
              <w:t>5</w:t>
            </w:r>
            <w:r w:rsidR="00A85219" w:rsidRPr="00A04CE5">
              <w:rPr>
                <w:szCs w:val="24"/>
              </w:rPr>
              <w:t>.</w:t>
            </w:r>
            <w:r w:rsidR="00686DF1" w:rsidRPr="00A04CE5">
              <w:rPr>
                <w:szCs w:val="24"/>
              </w:rPr>
              <w:t>28</w:t>
            </w:r>
          </w:p>
        </w:tc>
        <w:tc>
          <w:tcPr>
            <w:tcW w:w="1620" w:type="dxa"/>
            <w:tcBorders>
              <w:top w:val="none" w:sz="0" w:space="0" w:color="auto"/>
              <w:bottom w:val="none" w:sz="0" w:space="0" w:color="auto"/>
            </w:tcBorders>
          </w:tcPr>
          <w:p w14:paraId="208BD528" w14:textId="7DC2C217" w:rsidR="0089055E" w:rsidRPr="00A04CE5" w:rsidRDefault="005C3B8D"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10</w:t>
            </w:r>
            <w:r w:rsidR="00FC4FB3" w:rsidRPr="00A04CE5">
              <w:rPr>
                <w:szCs w:val="24"/>
              </w:rPr>
              <w:t>.23</w:t>
            </w:r>
          </w:p>
        </w:tc>
        <w:tc>
          <w:tcPr>
            <w:tcW w:w="2070" w:type="dxa"/>
            <w:tcBorders>
              <w:top w:val="none" w:sz="0" w:space="0" w:color="auto"/>
              <w:bottom w:val="none" w:sz="0" w:space="0" w:color="auto"/>
            </w:tcBorders>
          </w:tcPr>
          <w:p w14:paraId="2F7D32DA" w14:textId="505C6FBB" w:rsidR="0089055E" w:rsidRPr="00A04CE5" w:rsidRDefault="0025343C"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w:t>
            </w:r>
            <w:r w:rsidR="005E6816" w:rsidRPr="00A04CE5">
              <w:rPr>
                <w:szCs w:val="24"/>
              </w:rPr>
              <w:t>8.</w:t>
            </w:r>
            <w:r w:rsidR="00FB46D6" w:rsidRPr="00A04CE5">
              <w:rPr>
                <w:szCs w:val="24"/>
              </w:rPr>
              <w:t>12</w:t>
            </w:r>
          </w:p>
        </w:tc>
        <w:tc>
          <w:tcPr>
            <w:tcW w:w="1469" w:type="dxa"/>
            <w:tcBorders>
              <w:top w:val="none" w:sz="0" w:space="0" w:color="auto"/>
              <w:bottom w:val="none" w:sz="0" w:space="0" w:color="auto"/>
            </w:tcBorders>
          </w:tcPr>
          <w:p w14:paraId="7114AE6F" w14:textId="1A704BF3" w:rsidR="0089055E" w:rsidRPr="00A04CE5" w:rsidRDefault="0025343C"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w:t>
            </w:r>
            <w:r w:rsidR="005E6816" w:rsidRPr="00A04CE5">
              <w:rPr>
                <w:szCs w:val="24"/>
              </w:rPr>
              <w:t>6</w:t>
            </w:r>
          </w:p>
        </w:tc>
        <w:tc>
          <w:tcPr>
            <w:tcW w:w="2218" w:type="dxa"/>
            <w:tcBorders>
              <w:top w:val="none" w:sz="0" w:space="0" w:color="auto"/>
              <w:bottom w:val="none" w:sz="0" w:space="0" w:color="auto"/>
            </w:tcBorders>
          </w:tcPr>
          <w:p w14:paraId="4174BEFA" w14:textId="5F452DCE" w:rsidR="0089055E" w:rsidRPr="00A04CE5" w:rsidRDefault="005E6816"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32.02</w:t>
            </w:r>
          </w:p>
        </w:tc>
        <w:tc>
          <w:tcPr>
            <w:tcW w:w="1678" w:type="dxa"/>
            <w:tcBorders>
              <w:top w:val="none" w:sz="0" w:space="0" w:color="auto"/>
              <w:bottom w:val="none" w:sz="0" w:space="0" w:color="auto"/>
            </w:tcBorders>
          </w:tcPr>
          <w:p w14:paraId="36CF50F7" w14:textId="360BA732" w:rsidR="0089055E" w:rsidRPr="00A04CE5" w:rsidRDefault="005E6816"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16.58</w:t>
            </w:r>
          </w:p>
        </w:tc>
      </w:tr>
      <w:tr w:rsidR="0089055E" w:rsidRPr="00A04CE5" w14:paraId="7A7376CA" w14:textId="77777777" w:rsidTr="00A85219">
        <w:trPr>
          <w:trHeight w:val="306"/>
        </w:trPr>
        <w:tc>
          <w:tcPr>
            <w:cnfStyle w:val="001000000000" w:firstRow="0" w:lastRow="0" w:firstColumn="1" w:lastColumn="0" w:oddVBand="0" w:evenVBand="0" w:oddHBand="0" w:evenHBand="0" w:firstRowFirstColumn="0" w:firstRowLastColumn="0" w:lastRowFirstColumn="0" w:lastRowLastColumn="0"/>
            <w:tcW w:w="2070" w:type="dxa"/>
          </w:tcPr>
          <w:p w14:paraId="40924924" w14:textId="20F9D579" w:rsidR="0089055E" w:rsidRPr="00A04CE5" w:rsidRDefault="0089055E" w:rsidP="00A85219">
            <w:pPr>
              <w:spacing w:before="0" w:line="240" w:lineRule="auto"/>
              <w:jc w:val="left"/>
              <w:rPr>
                <w:b w:val="0"/>
                <w:bCs w:val="0"/>
                <w:szCs w:val="24"/>
                <w:lang w:val="en-US"/>
              </w:rPr>
            </w:pPr>
            <w:r w:rsidRPr="00A04CE5">
              <w:rPr>
                <w:b w:val="0"/>
                <w:bCs w:val="0"/>
                <w:szCs w:val="24"/>
                <w:lang w:val="en-US"/>
              </w:rPr>
              <w:t>Residue left</w:t>
            </w:r>
          </w:p>
        </w:tc>
        <w:tc>
          <w:tcPr>
            <w:tcW w:w="1890" w:type="dxa"/>
          </w:tcPr>
          <w:p w14:paraId="470CB48F" w14:textId="52B65994" w:rsidR="0089055E" w:rsidRPr="00A04CE5" w:rsidRDefault="009D2FB7"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w:t>
            </w:r>
            <w:r w:rsidR="00A85219" w:rsidRPr="00A04CE5">
              <w:rPr>
                <w:szCs w:val="24"/>
              </w:rPr>
              <w:t>8.13</w:t>
            </w:r>
          </w:p>
        </w:tc>
        <w:tc>
          <w:tcPr>
            <w:tcW w:w="1620" w:type="dxa"/>
          </w:tcPr>
          <w:p w14:paraId="4D779A8E" w14:textId="09B56B16" w:rsidR="0089055E" w:rsidRPr="00A04CE5" w:rsidRDefault="005C3B8D"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w:t>
            </w:r>
            <w:r w:rsidR="00FC4FB3" w:rsidRPr="00A04CE5">
              <w:rPr>
                <w:szCs w:val="24"/>
              </w:rPr>
              <w:t>3.05</w:t>
            </w:r>
          </w:p>
        </w:tc>
        <w:tc>
          <w:tcPr>
            <w:tcW w:w="2070" w:type="dxa"/>
          </w:tcPr>
          <w:p w14:paraId="007113CE" w14:textId="36AD9F33" w:rsidR="0089055E" w:rsidRPr="00A04CE5" w:rsidRDefault="00FB46D6"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52.27</w:t>
            </w:r>
          </w:p>
        </w:tc>
        <w:tc>
          <w:tcPr>
            <w:tcW w:w="1469" w:type="dxa"/>
          </w:tcPr>
          <w:p w14:paraId="0D116DA0" w14:textId="185E5179" w:rsidR="0089055E" w:rsidRPr="00A04CE5" w:rsidRDefault="0025343C"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w:t>
            </w:r>
            <w:r w:rsidR="005E6816" w:rsidRPr="00A04CE5">
              <w:rPr>
                <w:szCs w:val="24"/>
              </w:rPr>
              <w:t>1.57</w:t>
            </w:r>
          </w:p>
        </w:tc>
        <w:tc>
          <w:tcPr>
            <w:tcW w:w="2218" w:type="dxa"/>
          </w:tcPr>
          <w:p w14:paraId="70A757E8" w14:textId="41F0AB03" w:rsidR="0089055E" w:rsidRPr="00A04CE5" w:rsidRDefault="008E27B1"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w:t>
            </w:r>
            <w:r w:rsidR="005E6816" w:rsidRPr="00A04CE5">
              <w:rPr>
                <w:szCs w:val="24"/>
              </w:rPr>
              <w:t>5.06</w:t>
            </w:r>
          </w:p>
        </w:tc>
        <w:tc>
          <w:tcPr>
            <w:tcW w:w="1678" w:type="dxa"/>
          </w:tcPr>
          <w:p w14:paraId="5EE4613E" w14:textId="35E99286" w:rsidR="0089055E" w:rsidRPr="00A04CE5" w:rsidRDefault="008E27B1" w:rsidP="00A85219">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w:t>
            </w:r>
            <w:r w:rsidR="005E6816" w:rsidRPr="00A04CE5">
              <w:rPr>
                <w:szCs w:val="24"/>
              </w:rPr>
              <w:t>0.75</w:t>
            </w:r>
          </w:p>
        </w:tc>
      </w:tr>
      <w:tr w:rsidR="002D5958" w:rsidRPr="00A04CE5" w14:paraId="2B8F9D18" w14:textId="77777777" w:rsidTr="00A8521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bottom w:val="single" w:sz="4" w:space="0" w:color="auto"/>
            </w:tcBorders>
          </w:tcPr>
          <w:p w14:paraId="318D2434" w14:textId="10747AB2" w:rsidR="0089055E" w:rsidRPr="00A04CE5" w:rsidRDefault="0089055E" w:rsidP="00A85219">
            <w:pPr>
              <w:spacing w:before="0" w:line="240" w:lineRule="auto"/>
              <w:jc w:val="left"/>
              <w:rPr>
                <w:b w:val="0"/>
                <w:bCs w:val="0"/>
                <w:szCs w:val="24"/>
                <w:lang w:val="en-US"/>
              </w:rPr>
            </w:pPr>
            <w:r w:rsidRPr="00A04CE5">
              <w:rPr>
                <w:b w:val="0"/>
                <w:bCs w:val="0"/>
                <w:szCs w:val="24"/>
                <w:lang w:val="en-US"/>
              </w:rPr>
              <w:t>DTG</w:t>
            </w:r>
            <w:r w:rsidR="00611366" w:rsidRPr="00A04CE5">
              <w:rPr>
                <w:b w:val="0"/>
                <w:bCs w:val="0"/>
                <w:szCs w:val="24"/>
                <w:lang w:val="en-US"/>
              </w:rPr>
              <w:t xml:space="preserve"> </w:t>
            </w:r>
            <w:r w:rsidRPr="00A04CE5">
              <w:rPr>
                <w:b w:val="0"/>
                <w:bCs w:val="0"/>
                <w:szCs w:val="24"/>
                <w:lang w:val="en-US"/>
              </w:rPr>
              <w:t>(</w:t>
            </w:r>
            <w:r w:rsidRPr="00A04CE5">
              <w:rPr>
                <w:b w:val="0"/>
                <w:bCs w:val="0"/>
                <w:szCs w:val="24"/>
              </w:rPr>
              <w:t>%</w:t>
            </w:r>
            <w:r w:rsidR="00B83F74" w:rsidRPr="00A04CE5">
              <w:rPr>
                <w:b w:val="0"/>
                <w:bCs w:val="0"/>
                <w:szCs w:val="24"/>
              </w:rPr>
              <w:t>/°C</w:t>
            </w:r>
            <w:r w:rsidRPr="00A04CE5">
              <w:rPr>
                <w:b w:val="0"/>
                <w:bCs w:val="0"/>
                <w:color w:val="000000" w:themeColor="text1"/>
                <w:szCs w:val="24"/>
              </w:rPr>
              <w:t>)</w:t>
            </w:r>
          </w:p>
        </w:tc>
        <w:tc>
          <w:tcPr>
            <w:tcW w:w="1890" w:type="dxa"/>
            <w:tcBorders>
              <w:top w:val="none" w:sz="0" w:space="0" w:color="auto"/>
              <w:bottom w:val="single" w:sz="4" w:space="0" w:color="auto"/>
            </w:tcBorders>
          </w:tcPr>
          <w:p w14:paraId="0EB2A973" w14:textId="4862A374" w:rsidR="0089055E" w:rsidRPr="00A04CE5" w:rsidRDefault="0089055E"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r w:rsidR="009D2FB7" w:rsidRPr="00A04CE5">
              <w:rPr>
                <w:szCs w:val="24"/>
              </w:rPr>
              <w:t>0.05</w:t>
            </w:r>
          </w:p>
        </w:tc>
        <w:tc>
          <w:tcPr>
            <w:tcW w:w="1620" w:type="dxa"/>
            <w:tcBorders>
              <w:top w:val="none" w:sz="0" w:space="0" w:color="auto"/>
              <w:bottom w:val="single" w:sz="4" w:space="0" w:color="auto"/>
            </w:tcBorders>
          </w:tcPr>
          <w:p w14:paraId="771B49FC" w14:textId="3C001E22" w:rsidR="0089055E" w:rsidRPr="00A04CE5" w:rsidRDefault="009C23B5"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0.01</w:t>
            </w:r>
          </w:p>
        </w:tc>
        <w:tc>
          <w:tcPr>
            <w:tcW w:w="2070" w:type="dxa"/>
            <w:tcBorders>
              <w:top w:val="none" w:sz="0" w:space="0" w:color="auto"/>
              <w:bottom w:val="single" w:sz="4" w:space="0" w:color="auto"/>
            </w:tcBorders>
          </w:tcPr>
          <w:p w14:paraId="6CF24500" w14:textId="308AF8CF" w:rsidR="0089055E" w:rsidRPr="00A04CE5" w:rsidRDefault="00A3407D"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color w:val="FF0000"/>
                <w:szCs w:val="24"/>
              </w:rPr>
            </w:pPr>
            <w:r w:rsidRPr="00A04CE5">
              <w:rPr>
                <w:color w:val="FF0000"/>
                <w:szCs w:val="24"/>
              </w:rPr>
              <w:t>-</w:t>
            </w:r>
            <w:r w:rsidR="009C23B5" w:rsidRPr="00A04CE5">
              <w:rPr>
                <w:szCs w:val="24"/>
              </w:rPr>
              <w:t>0.</w:t>
            </w:r>
            <w:r w:rsidRPr="00A04CE5">
              <w:rPr>
                <w:szCs w:val="24"/>
              </w:rPr>
              <w:t>008</w:t>
            </w:r>
          </w:p>
        </w:tc>
        <w:tc>
          <w:tcPr>
            <w:tcW w:w="1469" w:type="dxa"/>
            <w:tcBorders>
              <w:top w:val="none" w:sz="0" w:space="0" w:color="auto"/>
              <w:bottom w:val="single" w:sz="4" w:space="0" w:color="auto"/>
            </w:tcBorders>
          </w:tcPr>
          <w:p w14:paraId="254E05F7" w14:textId="6A5E8EF4" w:rsidR="0089055E" w:rsidRPr="00A04CE5" w:rsidRDefault="00E306A7"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-0.01</w:t>
            </w:r>
          </w:p>
        </w:tc>
        <w:tc>
          <w:tcPr>
            <w:tcW w:w="2218" w:type="dxa"/>
            <w:tcBorders>
              <w:top w:val="none" w:sz="0" w:space="0" w:color="auto"/>
              <w:bottom w:val="single" w:sz="4" w:space="0" w:color="auto"/>
            </w:tcBorders>
          </w:tcPr>
          <w:p w14:paraId="3D479D09" w14:textId="6CE4FEE5" w:rsidR="0089055E" w:rsidRPr="00A04CE5" w:rsidRDefault="001F6A9B"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-0.008</w:t>
            </w:r>
          </w:p>
        </w:tc>
        <w:tc>
          <w:tcPr>
            <w:tcW w:w="1678" w:type="dxa"/>
            <w:tcBorders>
              <w:top w:val="none" w:sz="0" w:space="0" w:color="auto"/>
              <w:bottom w:val="single" w:sz="4" w:space="0" w:color="auto"/>
            </w:tcBorders>
          </w:tcPr>
          <w:p w14:paraId="7F6046F8" w14:textId="0F5D3ABE" w:rsidR="0089055E" w:rsidRPr="00A04CE5" w:rsidRDefault="00EF6BD9" w:rsidP="00A85219">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r w:rsidR="009C23B5" w:rsidRPr="00A04CE5">
              <w:rPr>
                <w:szCs w:val="24"/>
              </w:rPr>
              <w:t>0.0</w:t>
            </w:r>
            <w:r w:rsidRPr="00A04CE5">
              <w:rPr>
                <w:szCs w:val="24"/>
              </w:rPr>
              <w:t>14</w:t>
            </w:r>
          </w:p>
        </w:tc>
      </w:tr>
    </w:tbl>
    <w:bookmarkEnd w:id="0"/>
    <w:p w14:paraId="5C190AF1" w14:textId="2D98F557" w:rsidR="00E13638" w:rsidRPr="00A04CE5" w:rsidRDefault="00A85219" w:rsidP="00440CFE">
      <w:pPr>
        <w:spacing w:line="360" w:lineRule="auto"/>
        <w:rPr>
          <w:color w:val="000000" w:themeColor="text1"/>
          <w:szCs w:val="24"/>
        </w:rPr>
        <w:sectPr w:rsidR="00E13638" w:rsidRPr="00A04CE5" w:rsidSect="009D3B35">
          <w:pgSz w:w="16840" w:h="11910" w:orient="landscape" w:code="9"/>
          <w:pgMar w:top="1080" w:right="1440" w:bottom="1110" w:left="1440" w:header="0" w:footer="0" w:gutter="0"/>
          <w:lnNumType w:countBy="1" w:restart="continuous"/>
          <w:cols w:space="720"/>
          <w:docGrid w:linePitch="326"/>
        </w:sectPr>
      </w:pPr>
      <w:r w:rsidRPr="00A04CE5">
        <w:rPr>
          <w:color w:val="000000" w:themeColor="text1"/>
          <w:szCs w:val="24"/>
        </w:rPr>
        <w:br w:type="textWrapping" w:clear="all"/>
      </w:r>
    </w:p>
    <w:p w14:paraId="590CDBD2" w14:textId="6D48BEB9" w:rsidR="00D90A10" w:rsidRPr="00A04CE5" w:rsidRDefault="00832A26" w:rsidP="00832A26">
      <w:pPr>
        <w:pStyle w:val="Heading2"/>
        <w:rPr>
          <w:rFonts w:cs="Times New Roman"/>
          <w:szCs w:val="24"/>
        </w:rPr>
      </w:pPr>
      <w:r w:rsidRPr="00A04CE5">
        <w:rPr>
          <w:rFonts w:cs="Times New Roman"/>
          <w:szCs w:val="24"/>
        </w:rPr>
        <w:t>3</w:t>
      </w:r>
      <w:r w:rsidR="00D90A10" w:rsidRPr="00A04CE5">
        <w:rPr>
          <w:rFonts w:cs="Times New Roman"/>
          <w:szCs w:val="24"/>
        </w:rPr>
        <w:t>.</w:t>
      </w:r>
      <w:r w:rsidR="003349B0" w:rsidRPr="00A04CE5">
        <w:rPr>
          <w:rFonts w:cs="Times New Roman"/>
          <w:szCs w:val="24"/>
        </w:rPr>
        <w:t>2</w:t>
      </w:r>
      <w:r w:rsidR="00D90A10" w:rsidRPr="00A04CE5">
        <w:rPr>
          <w:rFonts w:cs="Times New Roman"/>
          <w:szCs w:val="24"/>
        </w:rPr>
        <w:t xml:space="preserve"> Kinetic analysis</w:t>
      </w:r>
    </w:p>
    <w:p w14:paraId="11D5C5AE" w14:textId="1D55A4EB" w:rsidR="001A1A51" w:rsidRPr="00A04CE5" w:rsidRDefault="00001FD1" w:rsidP="009C2E01">
      <w:pPr>
        <w:ind w:firstLine="720"/>
        <w:rPr>
          <w:color w:val="FF0000"/>
          <w:szCs w:val="24"/>
        </w:rPr>
      </w:pPr>
      <w:r w:rsidRPr="00A04CE5">
        <w:rPr>
          <w:szCs w:val="24"/>
        </w:rPr>
        <w:t>E</w:t>
      </w:r>
      <w:r w:rsidRPr="00A04CE5">
        <w:rPr>
          <w:szCs w:val="24"/>
          <w:vertAlign w:val="subscript"/>
        </w:rPr>
        <w:t>a</w:t>
      </w:r>
      <w:r w:rsidR="00590FA6" w:rsidRPr="00A04CE5">
        <w:rPr>
          <w:szCs w:val="24"/>
        </w:rPr>
        <w:t xml:space="preserve"> is the energy required to </w:t>
      </w:r>
      <w:r w:rsidR="005C10EA" w:rsidRPr="00A04CE5">
        <w:rPr>
          <w:szCs w:val="24"/>
        </w:rPr>
        <w:t xml:space="preserve">initiate </w:t>
      </w:r>
      <w:r w:rsidR="00590FA6" w:rsidRPr="00A04CE5">
        <w:rPr>
          <w:szCs w:val="24"/>
        </w:rPr>
        <w:t>the reaction</w:t>
      </w:r>
      <w:r w:rsidR="005C10EA" w:rsidRPr="00A04CE5">
        <w:rPr>
          <w:szCs w:val="24"/>
        </w:rPr>
        <w:t xml:space="preserve"> and very important parameter in coal-RH blending analysis </w:t>
      </w:r>
      <w:r w:rsidR="000166D6" w:rsidRPr="00A04CE5">
        <w:rPr>
          <w:szCs w:val="24"/>
        </w:rPr>
        <w:fldChar w:fldCharType="begin"/>
      </w:r>
      <w:r w:rsidR="00934DC4" w:rsidRPr="00A04CE5">
        <w:rPr>
          <w:szCs w:val="24"/>
        </w:rPr>
        <w:instrText xml:space="preserve"> ADDIN EN.CITE &lt;EndNote&gt;&lt;Cite&gt;&lt;Author&gt;Laougé&lt;/Author&gt;&lt;Year&gt;2021&lt;/Year&gt;&lt;RecNum&gt;111&lt;/RecNum&gt;&lt;DisplayText&gt;[58]&lt;/DisplayText&gt;&lt;record&gt;&lt;rec-number&gt;111&lt;/rec-number&gt;&lt;foreign-keys&gt;&lt;key app="EN" db-id="rveztpwpyvwtf0ef0vjvwf0l9rfz5rz0dt5f" timestamp="1630563777"&gt;111&lt;/key&gt;&lt;/foreign-keys&gt;&lt;ref-type name="Journal Article"&gt;17&lt;/ref-type&gt;&lt;contributors&gt;&lt;authors&gt;&lt;author&gt;Laougé, Zakari Boubacar&lt;/author&gt;&lt;author&gt;Merdun, Hasan&lt;/author&gt;&lt;/authors&gt;&lt;/contributors&gt;&lt;titles&gt;&lt;title&gt;Investigation of thermal behavior of pine sawdust and coal during co-pyrolysis and co-combustion&lt;/title&gt;&lt;secondary-title&gt;Energy&lt;/secondary-title&gt;&lt;/titles&gt;&lt;periodical&gt;&lt;full-title&gt;Energy&lt;/full-title&gt;&lt;/periodical&gt;&lt;pages&gt;120895&lt;/pages&gt;&lt;volume&gt;231&lt;/volume&gt;&lt;dates&gt;&lt;year&gt;2021&lt;/year&gt;&lt;/dates&gt;&lt;isbn&gt;0360-5442&lt;/isbn&gt;&lt;urls&gt;&lt;/urls&gt;&lt;/record&gt;&lt;/Cite&gt;&lt;/EndNote&gt;</w:instrText>
      </w:r>
      <w:r w:rsidR="000166D6" w:rsidRPr="00A04CE5">
        <w:rPr>
          <w:szCs w:val="24"/>
        </w:rPr>
        <w:fldChar w:fldCharType="separate"/>
      </w:r>
      <w:r w:rsidR="00934DC4" w:rsidRPr="00A04CE5">
        <w:rPr>
          <w:noProof/>
          <w:szCs w:val="24"/>
        </w:rPr>
        <w:t>[58]</w:t>
      </w:r>
      <w:r w:rsidR="000166D6" w:rsidRPr="00A04CE5">
        <w:rPr>
          <w:szCs w:val="24"/>
        </w:rPr>
        <w:fldChar w:fldCharType="end"/>
      </w:r>
      <w:r w:rsidR="000166D6" w:rsidRPr="00A04CE5">
        <w:rPr>
          <w:szCs w:val="24"/>
        </w:rPr>
        <w:t xml:space="preserve">. </w:t>
      </w:r>
      <w:r w:rsidR="000072D3" w:rsidRPr="00A04CE5">
        <w:rPr>
          <w:szCs w:val="24"/>
        </w:rPr>
        <w:t>T</w:t>
      </w:r>
      <w:r w:rsidR="000C2757" w:rsidRPr="00A04CE5">
        <w:rPr>
          <w:color w:val="000000" w:themeColor="text1"/>
          <w:szCs w:val="24"/>
        </w:rPr>
        <w:t xml:space="preserve">he temperature where maximum </w:t>
      </w:r>
      <w:r w:rsidR="00D4555B" w:rsidRPr="00A04CE5">
        <w:rPr>
          <w:color w:val="000000" w:themeColor="text1"/>
          <w:szCs w:val="24"/>
        </w:rPr>
        <w:t xml:space="preserve">weight </w:t>
      </w:r>
      <w:r w:rsidR="000C2757" w:rsidRPr="00A04CE5">
        <w:rPr>
          <w:color w:val="000000" w:themeColor="text1"/>
          <w:szCs w:val="24"/>
        </w:rPr>
        <w:t>loss occurred varied according to the composition of the blend</w:t>
      </w:r>
      <w:r w:rsidR="00516962" w:rsidRPr="00A04CE5">
        <w:rPr>
          <w:color w:val="000000" w:themeColor="text1"/>
          <w:szCs w:val="24"/>
        </w:rPr>
        <w:t>s</w:t>
      </w:r>
      <w:r w:rsidR="002D2642" w:rsidRPr="00A04CE5">
        <w:rPr>
          <w:color w:val="000000" w:themeColor="text1"/>
          <w:szCs w:val="24"/>
        </w:rPr>
        <w:t xml:space="preserve"> indicative of</w:t>
      </w:r>
      <w:r w:rsidR="000072D3" w:rsidRPr="00A04CE5">
        <w:rPr>
          <w:color w:val="000000" w:themeColor="text1"/>
          <w:szCs w:val="24"/>
        </w:rPr>
        <w:t xml:space="preserve"> </w:t>
      </w:r>
      <w:r w:rsidR="00516962" w:rsidRPr="00A04CE5">
        <w:rPr>
          <w:color w:val="000000" w:themeColor="text1"/>
          <w:szCs w:val="24"/>
        </w:rPr>
        <w:t xml:space="preserve">volatilization and depolymerization reactions at </w:t>
      </w:r>
      <w:r w:rsidR="000072D3" w:rsidRPr="00A04CE5">
        <w:rPr>
          <w:color w:val="000000" w:themeColor="text1"/>
          <w:szCs w:val="24"/>
        </w:rPr>
        <w:t xml:space="preserve">dissimilar </w:t>
      </w:r>
      <w:r w:rsidR="00516962" w:rsidRPr="00A04CE5">
        <w:rPr>
          <w:color w:val="000000" w:themeColor="text1"/>
          <w:szCs w:val="24"/>
        </w:rPr>
        <w:t>temperature</w:t>
      </w:r>
      <w:r w:rsidR="00CD056E" w:rsidRPr="00A04CE5">
        <w:rPr>
          <w:color w:val="000000" w:themeColor="text1"/>
          <w:szCs w:val="24"/>
        </w:rPr>
        <w:t xml:space="preserve">s </w:t>
      </w:r>
      <w:r w:rsidR="00516962" w:rsidRPr="00A04CE5">
        <w:rPr>
          <w:color w:val="000000" w:themeColor="text1"/>
          <w:szCs w:val="24"/>
        </w:rPr>
        <w:t xml:space="preserve">for each blend. </w:t>
      </w:r>
      <w:r w:rsidRPr="00A04CE5">
        <w:rPr>
          <w:color w:val="000000" w:themeColor="text1"/>
          <w:szCs w:val="24"/>
        </w:rPr>
        <w:t>The s</w:t>
      </w:r>
      <w:r w:rsidR="00516962" w:rsidRPr="00A04CE5">
        <w:rPr>
          <w:color w:val="000000" w:themeColor="text1"/>
          <w:szCs w:val="24"/>
        </w:rPr>
        <w:t xml:space="preserve">election of suitable temperature ranges for each blend can have a significant impact in analysing the kinetic parameters </w:t>
      </w:r>
      <w:r w:rsidR="00516962" w:rsidRPr="00A04CE5">
        <w:rPr>
          <w:color w:val="000000" w:themeColor="text1"/>
          <w:szCs w:val="24"/>
        </w:rPr>
        <w:fldChar w:fldCharType="begin"/>
      </w:r>
      <w:r w:rsidR="00934DC4" w:rsidRPr="00A04CE5">
        <w:rPr>
          <w:color w:val="000000" w:themeColor="text1"/>
          <w:szCs w:val="24"/>
        </w:rPr>
        <w:instrText xml:space="preserve"> ADDIN EN.CITE &lt;EndNote&gt;&lt;Cite&gt;&lt;Author&gt;Saddawi&lt;/Author&gt;&lt;Year&gt;2010&lt;/Year&gt;&lt;RecNum&gt;68&lt;/RecNum&gt;&lt;DisplayText&gt;[59]&lt;/DisplayText&gt;&lt;record&gt;&lt;rec-number&gt;68&lt;/rec-number&gt;&lt;foreign-keys&gt;&lt;key app="EN" db-id="rveztpwpyvwtf0ef0vjvwf0l9rfz5rz0dt5f" timestamp="1624863338"&gt;68&lt;/key&gt;&lt;/foreign-keys&gt;&lt;ref-type name="Journal Article"&gt;17&lt;/ref-type&gt;&lt;contributors&gt;&lt;authors&gt;&lt;author&gt;Saddawi, A&lt;/author&gt;&lt;author&gt;Jones, JM&lt;/author&gt;&lt;author&gt;Williams, A&lt;/author&gt;&lt;author&gt;Wojtowicz, MA&lt;/author&gt;&lt;/authors&gt;&lt;/contributors&gt;&lt;titles&gt;&lt;title&gt;Kinetics of the thermal decomposition of biomass&lt;/title&gt;&lt;secondary-title&gt;Energy &amp;amp; fuels&lt;/secondary-title&gt;&lt;/titles&gt;&lt;periodical&gt;&lt;full-title&gt;Energy &amp;amp; Fuels&lt;/full-title&gt;&lt;/periodical&gt;&lt;pages&gt;1274-1282&lt;/pages&gt;&lt;volume&gt;24&lt;/volume&gt;&lt;number&gt;2&lt;/number&gt;&lt;dates&gt;&lt;year&gt;2010&lt;/year&gt;&lt;/dates&gt;&lt;isbn&gt;0887-0624&lt;/isbn&gt;&lt;urls&gt;&lt;/urls&gt;&lt;/record&gt;&lt;/Cite&gt;&lt;/EndNote&gt;</w:instrText>
      </w:r>
      <w:r w:rsidR="00516962" w:rsidRPr="00A04CE5">
        <w:rPr>
          <w:color w:val="000000" w:themeColor="text1"/>
          <w:szCs w:val="24"/>
        </w:rPr>
        <w:fldChar w:fldCharType="separate"/>
      </w:r>
      <w:r w:rsidR="00934DC4" w:rsidRPr="00A04CE5">
        <w:rPr>
          <w:noProof/>
          <w:color w:val="000000" w:themeColor="text1"/>
          <w:szCs w:val="24"/>
        </w:rPr>
        <w:t>[59]</w:t>
      </w:r>
      <w:r w:rsidR="00516962" w:rsidRPr="00A04CE5">
        <w:rPr>
          <w:color w:val="000000" w:themeColor="text1"/>
          <w:szCs w:val="24"/>
        </w:rPr>
        <w:fldChar w:fldCharType="end"/>
      </w:r>
      <w:r w:rsidR="00516962" w:rsidRPr="00A04CE5">
        <w:rPr>
          <w:color w:val="000000" w:themeColor="text1"/>
          <w:szCs w:val="24"/>
        </w:rPr>
        <w:t>.</w:t>
      </w:r>
      <w:r w:rsidR="000166D6" w:rsidRPr="00A04CE5">
        <w:rPr>
          <w:color w:val="000000" w:themeColor="text1"/>
          <w:szCs w:val="24"/>
        </w:rPr>
        <w:t xml:space="preserve"> </w:t>
      </w:r>
      <w:r w:rsidR="00FC2AC4" w:rsidRPr="00A04CE5">
        <w:rPr>
          <w:szCs w:val="24"/>
        </w:rPr>
        <w:t xml:space="preserve">The best fitted model can be selected </w:t>
      </w:r>
      <w:r w:rsidR="00F26D02" w:rsidRPr="00A04CE5">
        <w:rPr>
          <w:szCs w:val="24"/>
        </w:rPr>
        <w:t>based on</w:t>
      </w:r>
      <w:r w:rsidR="00FC2AC4" w:rsidRPr="00A04CE5">
        <w:rPr>
          <w:szCs w:val="24"/>
        </w:rPr>
        <w:t xml:space="preserve"> linear fitting of the </w:t>
      </w:r>
      <w:r w:rsidRPr="00A04CE5">
        <w:rPr>
          <w:szCs w:val="24"/>
        </w:rPr>
        <w:t>solid-state</w:t>
      </w:r>
      <w:r w:rsidR="00FC2AC4" w:rsidRPr="00A04CE5">
        <w:rPr>
          <w:szCs w:val="24"/>
        </w:rPr>
        <w:t xml:space="preserve"> reaction kinetic models as well as the regression coefficient of every model. Model having regression coefficient nearly equal to 0.99 can be considered as the most appropriate model for co-pyrolysis</w:t>
      </w:r>
      <w:r w:rsidR="00EB252D" w:rsidRPr="00A04CE5">
        <w:rPr>
          <w:szCs w:val="24"/>
        </w:rPr>
        <w:t>.</w:t>
      </w:r>
      <w:r w:rsidR="00C569FD" w:rsidRPr="00A04CE5">
        <w:rPr>
          <w:szCs w:val="24"/>
        </w:rPr>
        <w:t xml:space="preserve"> A is the pre-exponential factor </w:t>
      </w:r>
      <w:r w:rsidR="00F26D02" w:rsidRPr="00A04CE5">
        <w:rPr>
          <w:szCs w:val="24"/>
        </w:rPr>
        <w:t>that</w:t>
      </w:r>
      <w:r w:rsidR="00C569FD" w:rsidRPr="00A04CE5">
        <w:rPr>
          <w:szCs w:val="24"/>
        </w:rPr>
        <w:t xml:space="preserve"> describes the material structure</w:t>
      </w:r>
      <w:r w:rsidR="00F466D2" w:rsidRPr="00A04CE5">
        <w:rPr>
          <w:szCs w:val="24"/>
        </w:rPr>
        <w:t xml:space="preserve"> </w:t>
      </w:r>
      <w:r w:rsidR="00855CE0" w:rsidRPr="00A04CE5">
        <w:rPr>
          <w:szCs w:val="24"/>
        </w:rPr>
        <w:fldChar w:fldCharType="begin"/>
      </w:r>
      <w:r w:rsidR="00934DC4" w:rsidRPr="00A04CE5">
        <w:rPr>
          <w:szCs w:val="24"/>
        </w:rPr>
        <w:instrText xml:space="preserve"> ADDIN EN.CITE &lt;EndNote&gt;&lt;Cite&gt;&lt;Author&gt;Maia&lt;/Author&gt;&lt;Year&gt;2016&lt;/Year&gt;&lt;RecNum&gt;113&lt;/RecNum&gt;&lt;DisplayText&gt;[60]&lt;/DisplayText&gt;&lt;record&gt;&lt;rec-number&gt;113&lt;/rec-number&gt;&lt;foreign-keys&gt;&lt;key app="EN" db-id="rveztpwpyvwtf0ef0vjvwf0l9rfz5rz0dt5f" timestamp="1630564352"&gt;113&lt;/key&gt;&lt;/foreign-keys&gt;&lt;ref-type name="Journal Article"&gt;17&lt;/ref-type&gt;&lt;contributors&gt;&lt;authors&gt;&lt;author&gt;Maia, Amanda Alves Domingos&lt;/author&gt;&lt;author&gt;de Morais, Leandro Cardoso&lt;/author&gt;&lt;/authors&gt;&lt;/contributors&gt;&lt;titles&gt;&lt;title&gt;Kinetic parameters of red pepper waste as biomass to solid biofuel&lt;/title&gt;&lt;secondary-title&gt;Bioresource Technology&lt;/secondary-title&gt;&lt;/titles&gt;&lt;periodical&gt;&lt;full-title&gt;Bioresource technology&lt;/full-title&gt;&lt;/periodical&gt;&lt;pages&gt;157-163&lt;/pages&gt;&lt;volume&gt;204&lt;/volume&gt;&lt;dates&gt;&lt;year&gt;2016&lt;/year&gt;&lt;/dates&gt;&lt;isbn&gt;0960-8524&lt;/isbn&gt;&lt;urls&gt;&lt;/urls&gt;&lt;/record&gt;&lt;/Cite&gt;&lt;/EndNote&gt;</w:instrText>
      </w:r>
      <w:r w:rsidR="00855CE0" w:rsidRPr="00A04CE5">
        <w:rPr>
          <w:szCs w:val="24"/>
        </w:rPr>
        <w:fldChar w:fldCharType="separate"/>
      </w:r>
      <w:r w:rsidR="00934DC4" w:rsidRPr="00A04CE5">
        <w:rPr>
          <w:noProof/>
          <w:szCs w:val="24"/>
        </w:rPr>
        <w:t>[60]</w:t>
      </w:r>
      <w:r w:rsidR="00855CE0" w:rsidRPr="00A04CE5">
        <w:rPr>
          <w:szCs w:val="24"/>
        </w:rPr>
        <w:fldChar w:fldCharType="end"/>
      </w:r>
      <w:r w:rsidR="00855CE0" w:rsidRPr="00A04CE5">
        <w:rPr>
          <w:szCs w:val="24"/>
        </w:rPr>
        <w:t>. Higher values of pre-exponential factors represent a complex</w:t>
      </w:r>
      <w:r w:rsidR="009A49E8" w:rsidRPr="00A04CE5">
        <w:rPr>
          <w:szCs w:val="24"/>
        </w:rPr>
        <w:t xml:space="preserve"> reaction</w:t>
      </w:r>
      <w:r w:rsidR="00855CE0" w:rsidRPr="00A04CE5">
        <w:rPr>
          <w:szCs w:val="24"/>
        </w:rPr>
        <w:t xml:space="preserve"> </w:t>
      </w:r>
      <w:r w:rsidR="009A49E8" w:rsidRPr="00A04CE5">
        <w:rPr>
          <w:szCs w:val="24"/>
        </w:rPr>
        <w:t xml:space="preserve">whereas the </w:t>
      </w:r>
      <w:r w:rsidR="00855CE0" w:rsidRPr="00A04CE5">
        <w:rPr>
          <w:szCs w:val="24"/>
        </w:rPr>
        <w:t>lower values represent surface reaction</w:t>
      </w:r>
      <w:r w:rsidRPr="00A04CE5">
        <w:rPr>
          <w:szCs w:val="24"/>
        </w:rPr>
        <w:t xml:space="preserve"> </w:t>
      </w:r>
      <w:r w:rsidR="00855CE0" w:rsidRPr="00A04CE5">
        <w:rPr>
          <w:szCs w:val="24"/>
        </w:rPr>
        <w:fldChar w:fldCharType="begin"/>
      </w:r>
      <w:r w:rsidR="00934DC4" w:rsidRPr="00A04CE5">
        <w:rPr>
          <w:szCs w:val="24"/>
        </w:rPr>
        <w:instrText xml:space="preserve"> ADDIN EN.CITE &lt;EndNote&gt;&lt;Cite&gt;&lt;Author&gt;Merdun&lt;/Author&gt;&lt;Year&gt;2021&lt;/Year&gt;&lt;RecNum&gt;114&lt;/RecNum&gt;&lt;DisplayText&gt;[34]&lt;/DisplayText&gt;&lt;record&gt;&lt;rec-number&gt;114&lt;/rec-number&gt;&lt;foreign-keys&gt;&lt;key app="EN" db-id="rveztpwpyvwtf0ef0vjvwf0l9rfz5rz0dt5f" timestamp="1630564566"&gt;114&lt;/key&gt;&lt;/foreign-keys&gt;&lt;ref-type name="Journal Article"&gt;17&lt;/ref-type&gt;&lt;contributors&gt;&lt;authors&gt;&lt;author&gt;Merdun, Hasan&lt;/author&gt;&lt;author&gt;Laougé, Zakari Boubacar&lt;/author&gt;&lt;/authors&gt;&lt;/contributors&gt;&lt;titles&gt;&lt;title&gt;Kinetic and thermodynamic analyses during co-pyrolysis of greenhouse wastes and coal by TGA&lt;/title&gt;&lt;secondary-title&gt;Renewable Energy&lt;/secondary-title&gt;&lt;/titles&gt;&lt;periodical&gt;&lt;full-title&gt;Renewable Energy&lt;/full-title&gt;&lt;/periodical&gt;&lt;pages&gt;453-464&lt;/pages&gt;&lt;volume&gt;163&lt;/volume&gt;&lt;dates&gt;&lt;year&gt;2021&lt;/year&gt;&lt;/dates&gt;&lt;isbn&gt;0960-1481&lt;/isbn&gt;&lt;urls&gt;&lt;/urls&gt;&lt;/record&gt;&lt;/Cite&gt;&lt;/EndNote&gt;</w:instrText>
      </w:r>
      <w:r w:rsidR="00855CE0" w:rsidRPr="00A04CE5">
        <w:rPr>
          <w:szCs w:val="24"/>
        </w:rPr>
        <w:fldChar w:fldCharType="separate"/>
      </w:r>
      <w:r w:rsidR="00934DC4" w:rsidRPr="00A04CE5">
        <w:rPr>
          <w:noProof/>
          <w:szCs w:val="24"/>
        </w:rPr>
        <w:t>[34]</w:t>
      </w:r>
      <w:r w:rsidR="00855CE0" w:rsidRPr="00A04CE5">
        <w:rPr>
          <w:szCs w:val="24"/>
        </w:rPr>
        <w:fldChar w:fldCharType="end"/>
      </w:r>
      <w:r w:rsidR="00855CE0" w:rsidRPr="00A04CE5">
        <w:rPr>
          <w:szCs w:val="24"/>
        </w:rPr>
        <w:t xml:space="preserve">. </w:t>
      </w:r>
      <w:r w:rsidR="00880463" w:rsidRPr="00A04CE5">
        <w:rPr>
          <w:szCs w:val="24"/>
        </w:rPr>
        <w:t xml:space="preserve">In </w:t>
      </w:r>
      <w:r w:rsidR="00F26D02" w:rsidRPr="00A04CE5">
        <w:rPr>
          <w:szCs w:val="24"/>
        </w:rPr>
        <w:t xml:space="preserve">the </w:t>
      </w:r>
      <w:r w:rsidR="00880463" w:rsidRPr="00A04CE5">
        <w:rPr>
          <w:szCs w:val="24"/>
        </w:rPr>
        <w:t>case of co-pyrolysis</w:t>
      </w:r>
      <w:r w:rsidRPr="00A04CE5">
        <w:rPr>
          <w:szCs w:val="24"/>
        </w:rPr>
        <w:t>,</w:t>
      </w:r>
      <w:r w:rsidR="00880463" w:rsidRPr="00A04CE5">
        <w:rPr>
          <w:szCs w:val="24"/>
        </w:rPr>
        <w:t xml:space="preserve"> the </w:t>
      </w:r>
      <w:r w:rsidR="00FC2AC4" w:rsidRPr="00A04CE5">
        <w:rPr>
          <w:szCs w:val="24"/>
        </w:rPr>
        <w:t xml:space="preserve">blends </w:t>
      </w:r>
      <w:r w:rsidR="00880463" w:rsidRPr="00A04CE5">
        <w:rPr>
          <w:szCs w:val="24"/>
        </w:rPr>
        <w:t>are divided into two stages</w:t>
      </w:r>
      <w:r w:rsidR="009A49E8" w:rsidRPr="00A04CE5">
        <w:rPr>
          <w:szCs w:val="24"/>
        </w:rPr>
        <w:t xml:space="preserve"> (Stage A and Stage B)</w:t>
      </w:r>
      <w:r w:rsidR="00880463" w:rsidRPr="00A04CE5">
        <w:rPr>
          <w:szCs w:val="24"/>
        </w:rPr>
        <w:t xml:space="preserve"> of temperature for calculation of </w:t>
      </w:r>
      <w:r w:rsidRPr="00A04CE5">
        <w:rPr>
          <w:szCs w:val="24"/>
        </w:rPr>
        <w:t>E</w:t>
      </w:r>
      <w:r w:rsidRPr="00A04CE5">
        <w:rPr>
          <w:szCs w:val="24"/>
          <w:vertAlign w:val="subscript"/>
        </w:rPr>
        <w:t>a</w:t>
      </w:r>
      <w:r w:rsidR="00880463" w:rsidRPr="00A04CE5">
        <w:rPr>
          <w:szCs w:val="24"/>
        </w:rPr>
        <w:t xml:space="preserve"> depending upon their reactivity and </w:t>
      </w:r>
      <w:r w:rsidR="00D4555B" w:rsidRPr="00A04CE5">
        <w:rPr>
          <w:szCs w:val="24"/>
        </w:rPr>
        <w:t xml:space="preserve">the region where maximum decomposition occurred </w:t>
      </w:r>
      <w:r w:rsidR="00F466D2" w:rsidRPr="00A04CE5">
        <w:rPr>
          <w:szCs w:val="24"/>
        </w:rPr>
        <w:t xml:space="preserve">as illustrated in </w:t>
      </w:r>
      <w:r w:rsidR="00F466D2" w:rsidRPr="00A04CE5">
        <w:rPr>
          <w:color w:val="0070C0"/>
          <w:szCs w:val="24"/>
        </w:rPr>
        <w:t>Table 4</w:t>
      </w:r>
      <w:r w:rsidR="00F466D2" w:rsidRPr="00A04CE5">
        <w:rPr>
          <w:szCs w:val="24"/>
        </w:rPr>
        <w:t xml:space="preserve">. </w:t>
      </w:r>
      <w:r w:rsidR="00F26D02" w:rsidRPr="00A04CE5">
        <w:rPr>
          <w:szCs w:val="24"/>
        </w:rPr>
        <w:t>The i</w:t>
      </w:r>
      <w:r w:rsidR="00753EAB" w:rsidRPr="00A04CE5">
        <w:rPr>
          <w:szCs w:val="24"/>
        </w:rPr>
        <w:t>nitial m</w:t>
      </w:r>
      <w:r w:rsidR="006C5301" w:rsidRPr="00A04CE5">
        <w:rPr>
          <w:szCs w:val="24"/>
        </w:rPr>
        <w:t xml:space="preserve">oisture loss stage has not been included in the kinetics calculation. </w:t>
      </w:r>
      <w:r w:rsidR="00C56EE2" w:rsidRPr="00A04CE5">
        <w:rPr>
          <w:color w:val="0070C0"/>
          <w:szCs w:val="24"/>
        </w:rPr>
        <w:t>Fig.</w:t>
      </w:r>
      <w:r w:rsidR="003D7B23" w:rsidRPr="00A04CE5">
        <w:rPr>
          <w:color w:val="0070C0"/>
          <w:szCs w:val="24"/>
        </w:rPr>
        <w:t xml:space="preserve"> </w:t>
      </w:r>
      <w:r w:rsidR="00857C12" w:rsidRPr="00A04CE5">
        <w:rPr>
          <w:color w:val="0070C0"/>
          <w:szCs w:val="24"/>
        </w:rPr>
        <w:t>7</w:t>
      </w:r>
      <w:r w:rsidR="00C56EE2" w:rsidRPr="00A04CE5">
        <w:rPr>
          <w:color w:val="1F497D" w:themeColor="text2"/>
          <w:szCs w:val="24"/>
        </w:rPr>
        <w:t xml:space="preserve"> </w:t>
      </w:r>
      <w:r w:rsidR="00C56EE2" w:rsidRPr="00A04CE5">
        <w:rPr>
          <w:color w:val="000000" w:themeColor="text1"/>
          <w:szCs w:val="24"/>
        </w:rPr>
        <w:t>represent</w:t>
      </w:r>
      <w:r w:rsidR="00857C12" w:rsidRPr="00A04CE5">
        <w:rPr>
          <w:color w:val="000000" w:themeColor="text1"/>
          <w:szCs w:val="24"/>
        </w:rPr>
        <w:t>s</w:t>
      </w:r>
      <w:r w:rsidR="00C56EE2" w:rsidRPr="00A04CE5">
        <w:rPr>
          <w:color w:val="000000" w:themeColor="text1"/>
          <w:szCs w:val="24"/>
        </w:rPr>
        <w:t xml:space="preserve"> the graph between 1/T and </w:t>
      </w:r>
      <w:r w:rsidR="00C56EE2" w:rsidRPr="00A04CE5">
        <w:rPr>
          <w:szCs w:val="24"/>
        </w:rPr>
        <w:t>[</w:t>
      </w:r>
      <m:oMath>
        <m:f>
          <m:fPr>
            <m:ctrlPr>
              <w:rPr>
                <w:rFonts w:ascii="Cambria Math" w:hAnsi="Cambria Math"/>
                <w:szCs w:val="24"/>
              </w:rPr>
            </m:ctrlPr>
          </m:fPr>
          <m:num>
            <m:r>
              <m:rPr>
                <m:sty m:val="p"/>
              </m:rPr>
              <w:rPr>
                <w:rFonts w:ascii="Cambria Math" w:hAnsi="Cambria Math"/>
                <w:szCs w:val="24"/>
              </w:rPr>
              <m:t>ln⁡g(α)</m:t>
            </m:r>
          </m:num>
          <m:den>
            <m:sSup>
              <m:sSupPr>
                <m:ctrlPr>
                  <w:rPr>
                    <w:rFonts w:ascii="Cambria Math" w:hAnsi="Cambria Math"/>
                    <w:szCs w:val="24"/>
                  </w:rPr>
                </m:ctrlPr>
              </m:sSupPr>
              <m:e>
                <m:r>
                  <m:rPr>
                    <m:sty m:val="p"/>
                  </m:rPr>
                  <w:rPr>
                    <w:rFonts w:ascii="Cambria Math" w:hAnsi="Cambria Math"/>
                    <w:szCs w:val="24"/>
                  </w:rPr>
                  <m:t>T</m:t>
                </m:r>
              </m:e>
              <m:sup>
                <m:r>
                  <m:rPr>
                    <m:sty m:val="p"/>
                  </m:rPr>
                  <w:rPr>
                    <w:rFonts w:ascii="Cambria Math" w:hAnsi="Cambria Math"/>
                    <w:szCs w:val="24"/>
                  </w:rPr>
                  <m:t>2</m:t>
                </m:r>
              </m:sup>
            </m:sSup>
          </m:den>
        </m:f>
      </m:oMath>
      <w:r w:rsidR="00C56EE2" w:rsidRPr="00A04CE5">
        <w:rPr>
          <w:szCs w:val="24"/>
        </w:rPr>
        <w:t>]</w:t>
      </w:r>
      <w:r w:rsidR="0040175C" w:rsidRPr="00A04CE5">
        <w:rPr>
          <w:szCs w:val="24"/>
        </w:rPr>
        <w:t xml:space="preserve"> </w:t>
      </w:r>
      <w:r w:rsidR="00674785" w:rsidRPr="00A04CE5">
        <w:rPr>
          <w:szCs w:val="24"/>
        </w:rPr>
        <w:t xml:space="preserve">expected to </w:t>
      </w:r>
      <w:r w:rsidR="0040175C" w:rsidRPr="00A04CE5">
        <w:rPr>
          <w:szCs w:val="24"/>
        </w:rPr>
        <w:t>form a straight line</w:t>
      </w:r>
      <w:r w:rsidR="00C56EE2" w:rsidRPr="00A04CE5">
        <w:rPr>
          <w:szCs w:val="24"/>
        </w:rPr>
        <w:t xml:space="preserve"> </w:t>
      </w:r>
      <w:r w:rsidR="00674785" w:rsidRPr="00A04CE5">
        <w:rPr>
          <w:szCs w:val="24"/>
        </w:rPr>
        <w:t xml:space="preserve">with </w:t>
      </w:r>
      <w:r w:rsidR="0040175C" w:rsidRPr="00A04CE5">
        <w:rPr>
          <w:szCs w:val="24"/>
        </w:rPr>
        <w:t xml:space="preserve">-E/R </w:t>
      </w:r>
      <w:r w:rsidR="00674785" w:rsidRPr="00A04CE5">
        <w:rPr>
          <w:szCs w:val="24"/>
        </w:rPr>
        <w:t xml:space="preserve">slope </w:t>
      </w:r>
      <w:r w:rsidR="00C56EE2" w:rsidRPr="00A04CE5">
        <w:rPr>
          <w:szCs w:val="24"/>
        </w:rPr>
        <w:t xml:space="preserve">to determine the </w:t>
      </w:r>
      <w:r w:rsidRPr="00A04CE5">
        <w:rPr>
          <w:szCs w:val="24"/>
        </w:rPr>
        <w:t>E</w:t>
      </w:r>
      <w:r w:rsidRPr="00A04CE5">
        <w:rPr>
          <w:szCs w:val="24"/>
          <w:vertAlign w:val="subscript"/>
        </w:rPr>
        <w:t>a</w:t>
      </w:r>
      <w:r w:rsidR="00C56EE2" w:rsidRPr="00A04CE5">
        <w:rPr>
          <w:szCs w:val="24"/>
        </w:rPr>
        <w:t xml:space="preserve"> for each sample</w:t>
      </w:r>
      <w:r w:rsidR="0040175C" w:rsidRPr="00A04CE5">
        <w:rPr>
          <w:szCs w:val="24"/>
        </w:rPr>
        <w:t xml:space="preserve"> as depicted in </w:t>
      </w:r>
      <w:r w:rsidR="0040175C" w:rsidRPr="00A04CE5">
        <w:rPr>
          <w:color w:val="0070C0"/>
          <w:szCs w:val="24"/>
        </w:rPr>
        <w:t>Table 4</w:t>
      </w:r>
      <w:r w:rsidR="00C56EE2" w:rsidRPr="00A04CE5">
        <w:rPr>
          <w:szCs w:val="24"/>
        </w:rPr>
        <w:t>.</w:t>
      </w:r>
      <w:r w:rsidR="00D4555B" w:rsidRPr="00A04CE5">
        <w:rPr>
          <w:szCs w:val="24"/>
        </w:rPr>
        <w:t xml:space="preserve"> This straight line also gives intercept to determine pre-exponential factor A</w:t>
      </w:r>
      <w:r w:rsidR="00AE0328" w:rsidRPr="00A04CE5">
        <w:rPr>
          <w:szCs w:val="24"/>
        </w:rPr>
        <w:t xml:space="preserve"> </w:t>
      </w:r>
      <w:r w:rsidR="00D4555B" w:rsidRPr="00A04CE5">
        <w:rPr>
          <w:szCs w:val="24"/>
        </w:rPr>
        <w:t>(min</w:t>
      </w:r>
      <w:r w:rsidR="00D4555B" w:rsidRPr="00A04CE5">
        <w:rPr>
          <w:szCs w:val="24"/>
          <w:vertAlign w:val="superscript"/>
        </w:rPr>
        <w:t>-1</w:t>
      </w:r>
      <w:r w:rsidR="00D4555B" w:rsidRPr="00A04CE5">
        <w:rPr>
          <w:szCs w:val="24"/>
        </w:rPr>
        <w:t>).</w:t>
      </w:r>
      <w:r w:rsidR="00C56EE2" w:rsidRPr="00A04CE5">
        <w:rPr>
          <w:szCs w:val="24"/>
        </w:rPr>
        <w:t xml:space="preserve"> </w:t>
      </w:r>
      <w:r w:rsidR="00B15101" w:rsidRPr="00A04CE5">
        <w:rPr>
          <w:color w:val="0070C0"/>
          <w:szCs w:val="24"/>
        </w:rPr>
        <w:t>Fig. 7(a-d)</w:t>
      </w:r>
      <w:r w:rsidR="00B15101" w:rsidRPr="00A04CE5">
        <w:rPr>
          <w:color w:val="4F81BD" w:themeColor="accent1"/>
          <w:szCs w:val="24"/>
        </w:rPr>
        <w:t xml:space="preserve"> </w:t>
      </w:r>
      <w:r w:rsidR="00B15101" w:rsidRPr="00A04CE5">
        <w:rPr>
          <w:szCs w:val="24"/>
        </w:rPr>
        <w:t>represent the plot for model F</w:t>
      </w:r>
      <w:r w:rsidR="00B15101" w:rsidRPr="00A04CE5">
        <w:rPr>
          <w:szCs w:val="24"/>
          <w:vertAlign w:val="subscript"/>
        </w:rPr>
        <w:t xml:space="preserve">1, </w:t>
      </w:r>
      <w:r w:rsidR="00B15101" w:rsidRPr="00A04CE5">
        <w:rPr>
          <w:szCs w:val="24"/>
        </w:rPr>
        <w:t>F</w:t>
      </w:r>
      <w:r w:rsidR="00B15101" w:rsidRPr="00A04CE5">
        <w:rPr>
          <w:szCs w:val="24"/>
          <w:vertAlign w:val="subscript"/>
        </w:rPr>
        <w:t xml:space="preserve">1.5, </w:t>
      </w:r>
      <w:r w:rsidR="00B15101" w:rsidRPr="00A04CE5">
        <w:rPr>
          <w:szCs w:val="24"/>
        </w:rPr>
        <w:t>D</w:t>
      </w:r>
      <w:r w:rsidR="00B15101" w:rsidRPr="00A04CE5">
        <w:rPr>
          <w:szCs w:val="24"/>
          <w:vertAlign w:val="subscript"/>
        </w:rPr>
        <w:t>1</w:t>
      </w:r>
      <w:r w:rsidR="00B15101" w:rsidRPr="00A04CE5">
        <w:rPr>
          <w:szCs w:val="24"/>
        </w:rPr>
        <w:t>, and S</w:t>
      </w:r>
      <w:r w:rsidR="00B15101" w:rsidRPr="00A04CE5">
        <w:rPr>
          <w:szCs w:val="24"/>
          <w:vertAlign w:val="subscript"/>
        </w:rPr>
        <w:t>1</w:t>
      </w:r>
      <w:r w:rsidR="00052119" w:rsidRPr="00A04CE5">
        <w:rPr>
          <w:szCs w:val="24"/>
        </w:rPr>
        <w:t xml:space="preserve"> respectively. </w:t>
      </w:r>
      <w:r w:rsidR="00BC762A" w:rsidRPr="00A04CE5">
        <w:rPr>
          <w:szCs w:val="24"/>
        </w:rPr>
        <w:t xml:space="preserve">It </w:t>
      </w:r>
      <w:r w:rsidR="005C3D3D" w:rsidRPr="00A04CE5">
        <w:rPr>
          <w:szCs w:val="24"/>
        </w:rPr>
        <w:t>depicts</w:t>
      </w:r>
      <w:r w:rsidR="00BC762A" w:rsidRPr="00A04CE5">
        <w:rPr>
          <w:szCs w:val="24"/>
        </w:rPr>
        <w:t xml:space="preserve"> the linear regression (R</w:t>
      </w:r>
      <w:r w:rsidR="00BC762A" w:rsidRPr="00A04CE5">
        <w:rPr>
          <w:szCs w:val="24"/>
          <w:vertAlign w:val="superscript"/>
        </w:rPr>
        <w:t>2</w:t>
      </w:r>
      <w:r w:rsidR="00BC762A" w:rsidRPr="00A04CE5">
        <w:rPr>
          <w:szCs w:val="24"/>
        </w:rPr>
        <w:t>) for the extraction of various kinetic parameters for the blends at different reaction models.</w:t>
      </w:r>
      <w:r w:rsidR="000D3667" w:rsidRPr="00A04CE5">
        <w:rPr>
          <w:szCs w:val="24"/>
        </w:rPr>
        <w:t xml:space="preserve"> </w:t>
      </w:r>
      <w:r w:rsidR="007B0F4F" w:rsidRPr="00A04CE5">
        <w:rPr>
          <w:szCs w:val="24"/>
        </w:rPr>
        <w:t>F</w:t>
      </w:r>
      <w:r w:rsidR="001A7150" w:rsidRPr="00A04CE5">
        <w:rPr>
          <w:szCs w:val="24"/>
        </w:rPr>
        <w:t>or stage A, model F</w:t>
      </w:r>
      <w:r w:rsidR="001A7150" w:rsidRPr="00A04CE5">
        <w:rPr>
          <w:szCs w:val="24"/>
          <w:vertAlign w:val="subscript"/>
        </w:rPr>
        <w:t>1</w:t>
      </w:r>
      <w:r w:rsidR="001A7150" w:rsidRPr="00A04CE5">
        <w:rPr>
          <w:szCs w:val="24"/>
        </w:rPr>
        <w:t xml:space="preserve"> depicted higher correlation</w:t>
      </w:r>
      <w:r w:rsidR="00BC762A" w:rsidRPr="00A04CE5">
        <w:rPr>
          <w:szCs w:val="24"/>
        </w:rPr>
        <w:t xml:space="preserve"> </w:t>
      </w:r>
      <w:r w:rsidR="001A7150" w:rsidRPr="00A04CE5">
        <w:rPr>
          <w:szCs w:val="24"/>
        </w:rPr>
        <w:t xml:space="preserve">coefficient </w:t>
      </w:r>
      <w:r w:rsidR="00ED4935" w:rsidRPr="00A04CE5">
        <w:rPr>
          <w:szCs w:val="24"/>
        </w:rPr>
        <w:t xml:space="preserve">for the blends and pure samples </w:t>
      </w:r>
      <w:r w:rsidR="001A7150" w:rsidRPr="00A04CE5">
        <w:rPr>
          <w:szCs w:val="24"/>
        </w:rPr>
        <w:t>ranging from 0.984-0.99</w:t>
      </w:r>
      <w:r w:rsidR="0059593F" w:rsidRPr="00A04CE5">
        <w:rPr>
          <w:szCs w:val="24"/>
        </w:rPr>
        <w:t>1</w:t>
      </w:r>
      <w:r w:rsidR="007D0043" w:rsidRPr="00A04CE5">
        <w:rPr>
          <w:szCs w:val="24"/>
        </w:rPr>
        <w:t xml:space="preserve"> shown in </w:t>
      </w:r>
      <w:r w:rsidR="007D0043" w:rsidRPr="00A04CE5">
        <w:rPr>
          <w:color w:val="4F81BD" w:themeColor="accent1"/>
          <w:szCs w:val="24"/>
        </w:rPr>
        <w:t>Fig.7 (a)</w:t>
      </w:r>
      <w:r w:rsidR="001A7150" w:rsidRPr="00A04CE5">
        <w:rPr>
          <w:szCs w:val="24"/>
        </w:rPr>
        <w:t xml:space="preserve">. </w:t>
      </w:r>
      <w:r w:rsidR="005C3D3D" w:rsidRPr="00A04CE5">
        <w:rPr>
          <w:szCs w:val="24"/>
        </w:rPr>
        <w:t>While</w:t>
      </w:r>
      <w:r w:rsidR="001A7150" w:rsidRPr="00A04CE5">
        <w:rPr>
          <w:szCs w:val="24"/>
        </w:rPr>
        <w:t xml:space="preserve"> F</w:t>
      </w:r>
      <w:r w:rsidR="001A7150" w:rsidRPr="00A04CE5">
        <w:rPr>
          <w:szCs w:val="24"/>
          <w:vertAlign w:val="subscript"/>
        </w:rPr>
        <w:t xml:space="preserve">1.5 </w:t>
      </w:r>
      <w:r w:rsidR="001A7150" w:rsidRPr="00A04CE5">
        <w:rPr>
          <w:szCs w:val="24"/>
        </w:rPr>
        <w:t>provided values ranging from 0.981-0.988</w:t>
      </w:r>
      <w:r w:rsidR="007D0043" w:rsidRPr="00A04CE5">
        <w:rPr>
          <w:szCs w:val="24"/>
        </w:rPr>
        <w:t xml:space="preserve"> as depicted in</w:t>
      </w:r>
      <w:r w:rsidR="007D0043" w:rsidRPr="00A04CE5">
        <w:rPr>
          <w:color w:val="FF0000"/>
          <w:szCs w:val="24"/>
        </w:rPr>
        <w:t xml:space="preserve"> </w:t>
      </w:r>
      <w:r w:rsidR="007D0043" w:rsidRPr="00A04CE5">
        <w:rPr>
          <w:color w:val="4F81BD" w:themeColor="accent1"/>
          <w:szCs w:val="24"/>
        </w:rPr>
        <w:t>Fig. 7(b)</w:t>
      </w:r>
      <w:r w:rsidR="001A7150" w:rsidRPr="00A04CE5">
        <w:rPr>
          <w:color w:val="FF0000"/>
          <w:szCs w:val="24"/>
        </w:rPr>
        <w:t xml:space="preserve">. </w:t>
      </w:r>
      <w:r w:rsidR="001A7150" w:rsidRPr="00A04CE5">
        <w:rPr>
          <w:szCs w:val="24"/>
        </w:rPr>
        <w:t>For D</w:t>
      </w:r>
      <w:r w:rsidR="001A7150" w:rsidRPr="00A04CE5">
        <w:rPr>
          <w:szCs w:val="24"/>
          <w:vertAlign w:val="subscript"/>
        </w:rPr>
        <w:t>1</w:t>
      </w:r>
      <w:r w:rsidR="001A7150" w:rsidRPr="00A04CE5">
        <w:rPr>
          <w:szCs w:val="24"/>
        </w:rPr>
        <w:t xml:space="preserve"> the values of</w:t>
      </w:r>
      <w:r w:rsidR="00ED4935" w:rsidRPr="00A04CE5">
        <w:rPr>
          <w:szCs w:val="24"/>
        </w:rPr>
        <w:t xml:space="preserve"> </w:t>
      </w:r>
      <w:r w:rsidR="001A7150" w:rsidRPr="00A04CE5">
        <w:rPr>
          <w:szCs w:val="24"/>
        </w:rPr>
        <w:t xml:space="preserve">correlation </w:t>
      </w:r>
      <w:r w:rsidR="006C0B25" w:rsidRPr="00A04CE5">
        <w:rPr>
          <w:szCs w:val="24"/>
        </w:rPr>
        <w:t>coefficient ranged</w:t>
      </w:r>
      <w:r w:rsidR="001A7150" w:rsidRPr="00A04CE5">
        <w:rPr>
          <w:szCs w:val="24"/>
        </w:rPr>
        <w:t xml:space="preserve"> from 0.98</w:t>
      </w:r>
      <w:r w:rsidR="0059593F" w:rsidRPr="00A04CE5">
        <w:rPr>
          <w:szCs w:val="24"/>
        </w:rPr>
        <w:t>0</w:t>
      </w:r>
      <w:r w:rsidR="001A7150" w:rsidRPr="00A04CE5">
        <w:rPr>
          <w:szCs w:val="24"/>
        </w:rPr>
        <w:t>-0.990</w:t>
      </w:r>
      <w:r w:rsidR="007D0043" w:rsidRPr="00A04CE5">
        <w:rPr>
          <w:szCs w:val="24"/>
        </w:rPr>
        <w:t xml:space="preserve"> in </w:t>
      </w:r>
      <w:r w:rsidR="007D0043" w:rsidRPr="00A04CE5">
        <w:rPr>
          <w:color w:val="548DD4" w:themeColor="text2" w:themeTint="99"/>
          <w:szCs w:val="24"/>
        </w:rPr>
        <w:t>Fig. 7(c)</w:t>
      </w:r>
      <w:r w:rsidR="007D0043" w:rsidRPr="00A04CE5">
        <w:rPr>
          <w:color w:val="FF0000"/>
          <w:szCs w:val="24"/>
        </w:rPr>
        <w:t xml:space="preserve"> </w:t>
      </w:r>
      <w:r w:rsidR="001A7150" w:rsidRPr="00A04CE5">
        <w:rPr>
          <w:szCs w:val="24"/>
        </w:rPr>
        <w:t>and for S</w:t>
      </w:r>
      <w:r w:rsidR="001A7150" w:rsidRPr="00A04CE5">
        <w:rPr>
          <w:szCs w:val="24"/>
          <w:vertAlign w:val="subscript"/>
        </w:rPr>
        <w:t>1</w:t>
      </w:r>
      <w:r w:rsidR="001A7150" w:rsidRPr="00A04CE5">
        <w:rPr>
          <w:szCs w:val="24"/>
        </w:rPr>
        <w:t xml:space="preserve"> the</w:t>
      </w:r>
      <w:r w:rsidR="00ED4935" w:rsidRPr="00A04CE5">
        <w:rPr>
          <w:szCs w:val="24"/>
        </w:rPr>
        <w:t xml:space="preserve"> values ranged from 0.98</w:t>
      </w:r>
      <w:r w:rsidR="0059593F" w:rsidRPr="00A04CE5">
        <w:rPr>
          <w:szCs w:val="24"/>
        </w:rPr>
        <w:t>2</w:t>
      </w:r>
      <w:r w:rsidR="00ED4935" w:rsidRPr="00A04CE5">
        <w:rPr>
          <w:szCs w:val="24"/>
        </w:rPr>
        <w:t>-0.987</w:t>
      </w:r>
      <w:r w:rsidR="007D0043" w:rsidRPr="00A04CE5">
        <w:rPr>
          <w:szCs w:val="24"/>
        </w:rPr>
        <w:t xml:space="preserve"> in </w:t>
      </w:r>
      <w:r w:rsidR="007D0043" w:rsidRPr="00A04CE5">
        <w:rPr>
          <w:color w:val="4F81BD" w:themeColor="accent1"/>
          <w:szCs w:val="24"/>
        </w:rPr>
        <w:t>Fig. 7(d)</w:t>
      </w:r>
      <w:r w:rsidR="007D0043" w:rsidRPr="00A04CE5">
        <w:rPr>
          <w:color w:val="FF0000"/>
          <w:szCs w:val="24"/>
        </w:rPr>
        <w:t xml:space="preserve"> </w:t>
      </w:r>
      <w:r w:rsidR="007D0043" w:rsidRPr="00A04CE5">
        <w:rPr>
          <w:szCs w:val="24"/>
        </w:rPr>
        <w:t>for stage A</w:t>
      </w:r>
      <w:r w:rsidR="00ED4935" w:rsidRPr="00A04CE5">
        <w:rPr>
          <w:szCs w:val="24"/>
        </w:rPr>
        <w:t>. However, for stage B, the correlation coefficient values ranged from 0.986-0.99</w:t>
      </w:r>
      <w:r w:rsidR="0059593F" w:rsidRPr="00A04CE5">
        <w:rPr>
          <w:szCs w:val="24"/>
        </w:rPr>
        <w:t>6</w:t>
      </w:r>
      <w:r w:rsidR="00ED4935" w:rsidRPr="00A04CE5">
        <w:rPr>
          <w:szCs w:val="24"/>
        </w:rPr>
        <w:t xml:space="preserve"> for F</w:t>
      </w:r>
      <w:r w:rsidR="00ED4935" w:rsidRPr="00A04CE5">
        <w:rPr>
          <w:szCs w:val="24"/>
          <w:vertAlign w:val="subscript"/>
        </w:rPr>
        <w:t>1</w:t>
      </w:r>
      <w:r w:rsidR="007D0043" w:rsidRPr="00A04CE5">
        <w:rPr>
          <w:szCs w:val="24"/>
        </w:rPr>
        <w:t xml:space="preserve"> in </w:t>
      </w:r>
      <w:r w:rsidR="007D0043" w:rsidRPr="00A04CE5">
        <w:rPr>
          <w:color w:val="4F81BD" w:themeColor="accent1"/>
          <w:szCs w:val="24"/>
        </w:rPr>
        <w:t>Fig. 7(a</w:t>
      </w:r>
      <w:r w:rsidR="007D0043" w:rsidRPr="00A04CE5">
        <w:rPr>
          <w:szCs w:val="24"/>
        </w:rPr>
        <w:t xml:space="preserve">), </w:t>
      </w:r>
      <w:r w:rsidR="006C0B25" w:rsidRPr="00A04CE5">
        <w:rPr>
          <w:szCs w:val="24"/>
        </w:rPr>
        <w:t>Stage B. Whereas</w:t>
      </w:r>
      <w:r w:rsidR="00ED4935" w:rsidRPr="00A04CE5">
        <w:rPr>
          <w:szCs w:val="24"/>
        </w:rPr>
        <w:t xml:space="preserve"> F</w:t>
      </w:r>
      <w:r w:rsidR="00ED4935" w:rsidRPr="00A04CE5">
        <w:rPr>
          <w:szCs w:val="24"/>
          <w:vertAlign w:val="subscript"/>
        </w:rPr>
        <w:t xml:space="preserve">1.5 </w:t>
      </w:r>
      <w:r w:rsidR="00ED4935" w:rsidRPr="00A04CE5">
        <w:rPr>
          <w:szCs w:val="24"/>
        </w:rPr>
        <w:t>depicted values from 0.988-0.99</w:t>
      </w:r>
      <w:r w:rsidR="0059593F" w:rsidRPr="00A04CE5">
        <w:rPr>
          <w:szCs w:val="24"/>
        </w:rPr>
        <w:t>9</w:t>
      </w:r>
      <w:r w:rsidR="007D0043" w:rsidRPr="00A04CE5">
        <w:rPr>
          <w:szCs w:val="24"/>
        </w:rPr>
        <w:t xml:space="preserve"> in </w:t>
      </w:r>
      <w:r w:rsidR="007D0043" w:rsidRPr="00A04CE5">
        <w:rPr>
          <w:color w:val="548DD4" w:themeColor="text2" w:themeTint="99"/>
          <w:szCs w:val="24"/>
        </w:rPr>
        <w:t>Fig. 7(b),</w:t>
      </w:r>
      <w:r w:rsidR="007D0043" w:rsidRPr="00A04CE5">
        <w:rPr>
          <w:color w:val="FF0000"/>
          <w:szCs w:val="24"/>
        </w:rPr>
        <w:t xml:space="preserve"> </w:t>
      </w:r>
      <w:r w:rsidR="007D0043" w:rsidRPr="00A04CE5">
        <w:rPr>
          <w:szCs w:val="24"/>
        </w:rPr>
        <w:t>Stage B</w:t>
      </w:r>
      <w:r w:rsidR="00ED4935" w:rsidRPr="00A04CE5">
        <w:rPr>
          <w:szCs w:val="24"/>
        </w:rPr>
        <w:t>. D</w:t>
      </w:r>
      <w:r w:rsidR="00ED4935" w:rsidRPr="00A04CE5">
        <w:rPr>
          <w:szCs w:val="24"/>
          <w:vertAlign w:val="subscript"/>
        </w:rPr>
        <w:t>1</w:t>
      </w:r>
      <w:r w:rsidR="00ED4935" w:rsidRPr="00A04CE5">
        <w:rPr>
          <w:szCs w:val="24"/>
        </w:rPr>
        <w:t xml:space="preserve"> for stage B showed values from 0.956-0.97</w:t>
      </w:r>
      <w:r w:rsidR="003D12B6" w:rsidRPr="00A04CE5">
        <w:rPr>
          <w:szCs w:val="24"/>
        </w:rPr>
        <w:t xml:space="preserve">5 </w:t>
      </w:r>
      <w:r w:rsidR="007D0043" w:rsidRPr="00A04CE5">
        <w:rPr>
          <w:szCs w:val="24"/>
        </w:rPr>
        <w:t xml:space="preserve">as can be observed from in </w:t>
      </w:r>
      <w:r w:rsidR="007D0043" w:rsidRPr="00A04CE5">
        <w:rPr>
          <w:color w:val="4F81BD" w:themeColor="accent1"/>
          <w:szCs w:val="24"/>
        </w:rPr>
        <w:t>Fig. 7(c)</w:t>
      </w:r>
      <w:r w:rsidR="00C66D1B" w:rsidRPr="00A04CE5">
        <w:rPr>
          <w:color w:val="FF0000"/>
          <w:szCs w:val="24"/>
        </w:rPr>
        <w:t xml:space="preserve"> </w:t>
      </w:r>
      <w:r w:rsidR="00C66D1B" w:rsidRPr="00A04CE5">
        <w:rPr>
          <w:szCs w:val="24"/>
        </w:rPr>
        <w:t>which can be considered a good fit</w:t>
      </w:r>
      <w:r w:rsidR="007D0043" w:rsidRPr="00A04CE5">
        <w:rPr>
          <w:szCs w:val="24"/>
        </w:rPr>
        <w:t>,</w:t>
      </w:r>
      <w:r w:rsidR="00C66D1B" w:rsidRPr="00A04CE5">
        <w:rPr>
          <w:szCs w:val="24"/>
        </w:rPr>
        <w:t xml:space="preserve"> however for C40-RH60 and C20-RH80 the values were 0.889 and 0.546 respectively.</w:t>
      </w:r>
      <w:r w:rsidR="007D0043" w:rsidRPr="00A04CE5">
        <w:rPr>
          <w:szCs w:val="24"/>
        </w:rPr>
        <w:t xml:space="preserve"> </w:t>
      </w:r>
      <w:r w:rsidR="00C66D1B" w:rsidRPr="00A04CE5">
        <w:rPr>
          <w:szCs w:val="24"/>
        </w:rPr>
        <w:t>S</w:t>
      </w:r>
      <w:r w:rsidR="00C66D1B" w:rsidRPr="00A04CE5">
        <w:rPr>
          <w:szCs w:val="24"/>
          <w:vertAlign w:val="subscript"/>
        </w:rPr>
        <w:t xml:space="preserve">1 </w:t>
      </w:r>
      <w:r w:rsidR="00C66D1B" w:rsidRPr="00A04CE5">
        <w:rPr>
          <w:szCs w:val="24"/>
        </w:rPr>
        <w:t>showed values ranging from 0.9</w:t>
      </w:r>
      <w:r w:rsidR="003D12B6" w:rsidRPr="00A04CE5">
        <w:rPr>
          <w:szCs w:val="24"/>
        </w:rPr>
        <w:t>74</w:t>
      </w:r>
      <w:r w:rsidR="00C66D1B" w:rsidRPr="00A04CE5">
        <w:rPr>
          <w:szCs w:val="24"/>
        </w:rPr>
        <w:t>-0.977 except for C40-RH60 and C20-RH80 showing 0.797 and 0.896 respectively</w:t>
      </w:r>
      <w:r w:rsidR="007D0043" w:rsidRPr="00A04CE5">
        <w:rPr>
          <w:szCs w:val="24"/>
        </w:rPr>
        <w:t xml:space="preserve"> in </w:t>
      </w:r>
      <w:r w:rsidR="007D0043" w:rsidRPr="00A04CE5">
        <w:rPr>
          <w:color w:val="4F81BD" w:themeColor="accent1"/>
          <w:szCs w:val="24"/>
        </w:rPr>
        <w:t>Fig. 7(d</w:t>
      </w:r>
      <w:r w:rsidR="007D0043" w:rsidRPr="00A04CE5">
        <w:rPr>
          <w:szCs w:val="24"/>
        </w:rPr>
        <w:t>), Stage B</w:t>
      </w:r>
      <w:r w:rsidR="00C66D1B" w:rsidRPr="00A04CE5">
        <w:rPr>
          <w:szCs w:val="24"/>
        </w:rPr>
        <w:t xml:space="preserve">. </w:t>
      </w:r>
      <w:r w:rsidR="006D5726" w:rsidRPr="00A04CE5">
        <w:rPr>
          <w:szCs w:val="24"/>
        </w:rPr>
        <w:t>For all the models</w:t>
      </w:r>
      <w:r w:rsidR="002745FE" w:rsidRPr="00A04CE5">
        <w:rPr>
          <w:szCs w:val="24"/>
        </w:rPr>
        <w:t>,</w:t>
      </w:r>
      <w:r w:rsidR="006D5726" w:rsidRPr="00A04CE5">
        <w:rPr>
          <w:szCs w:val="24"/>
        </w:rPr>
        <w:t xml:space="preserve"> t</w:t>
      </w:r>
      <w:r w:rsidR="00052119" w:rsidRPr="00A04CE5">
        <w:rPr>
          <w:szCs w:val="24"/>
        </w:rPr>
        <w:t>he h</w:t>
      </w:r>
      <w:r w:rsidR="00C56EE2" w:rsidRPr="00A04CE5">
        <w:rPr>
          <w:szCs w:val="24"/>
        </w:rPr>
        <w:t>igher</w:t>
      </w:r>
      <w:r w:rsidR="00052119" w:rsidRPr="00A04CE5">
        <w:rPr>
          <w:szCs w:val="24"/>
        </w:rPr>
        <w:t xml:space="preserve"> apparent E</w:t>
      </w:r>
      <w:r w:rsidR="00052119" w:rsidRPr="00A04CE5">
        <w:rPr>
          <w:szCs w:val="24"/>
          <w:vertAlign w:val="subscript"/>
        </w:rPr>
        <w:t xml:space="preserve">a </w:t>
      </w:r>
      <w:r w:rsidR="00052119" w:rsidRPr="00A04CE5">
        <w:rPr>
          <w:szCs w:val="24"/>
        </w:rPr>
        <w:t xml:space="preserve">value </w:t>
      </w:r>
      <w:r w:rsidR="00C56EE2" w:rsidRPr="00A04CE5">
        <w:rPr>
          <w:szCs w:val="24"/>
        </w:rPr>
        <w:t>of RH</w:t>
      </w:r>
      <w:r w:rsidR="00753EAB" w:rsidRPr="00A04CE5">
        <w:rPr>
          <w:szCs w:val="24"/>
        </w:rPr>
        <w:t>100</w:t>
      </w:r>
      <w:r w:rsidR="006D5726" w:rsidRPr="00A04CE5">
        <w:rPr>
          <w:szCs w:val="24"/>
        </w:rPr>
        <w:t xml:space="preserve"> </w:t>
      </w:r>
      <w:r w:rsidR="00C56EE2" w:rsidRPr="00A04CE5">
        <w:rPr>
          <w:szCs w:val="24"/>
        </w:rPr>
        <w:t>is due to the presence of pore structures</w:t>
      </w:r>
      <w:r w:rsidR="00052119" w:rsidRPr="00A04CE5">
        <w:rPr>
          <w:szCs w:val="24"/>
        </w:rPr>
        <w:t xml:space="preserve"> and usually such sa</w:t>
      </w:r>
      <w:r w:rsidR="00C56EE2" w:rsidRPr="00A04CE5">
        <w:rPr>
          <w:szCs w:val="24"/>
        </w:rPr>
        <w:t>mples require higher temperature</w:t>
      </w:r>
      <w:r w:rsidR="00F26D02" w:rsidRPr="00A04CE5">
        <w:rPr>
          <w:szCs w:val="24"/>
        </w:rPr>
        <w:t>s</w:t>
      </w:r>
      <w:r w:rsidR="00002E01" w:rsidRPr="00A04CE5">
        <w:rPr>
          <w:szCs w:val="24"/>
        </w:rPr>
        <w:t xml:space="preserve"> </w:t>
      </w:r>
      <w:r w:rsidR="00C56EE2" w:rsidRPr="00A04CE5">
        <w:rPr>
          <w:szCs w:val="24"/>
        </w:rPr>
        <w:fldChar w:fldCharType="begin"/>
      </w:r>
      <w:r w:rsidR="00B76518" w:rsidRPr="00A04CE5">
        <w:rPr>
          <w:szCs w:val="24"/>
        </w:rPr>
        <w:instrText xml:space="preserve"> ADDIN EN.CITE &lt;EndNote&gt;&lt;Cite&gt;&lt;Author&gt;Mian&lt;/Author&gt;&lt;Year&gt;2019&lt;/Year&gt;&lt;RecNum&gt;48&lt;/RecNum&gt;&lt;DisplayText&gt;[23]&lt;/DisplayText&gt;&lt;record&gt;&lt;rec-number&gt;48&lt;/rec-number&gt;&lt;foreign-keys&gt;&lt;key app="EN" db-id="rveztpwpyvwtf0ef0vjvwf0l9rfz5rz0dt5f" timestamp="1622440318"&gt;48&lt;/key&gt;&lt;/foreign-keys&gt;&lt;ref-type name="Journal Article"&gt;17&lt;/ref-type&gt;&lt;contributors&gt;&lt;authors&gt;&lt;author&gt;Mian, Inamullah&lt;/author&gt;&lt;author&gt;Li, Xian&lt;/author&gt;&lt;author&gt;Jian, Yiming&lt;/author&gt;&lt;author&gt;Dacres, Omar D.&lt;/author&gt;&lt;author&gt;Zhong, Mei&lt;/author&gt;&lt;author&gt;Liu, Jingmei&lt;/author&gt;&lt;author&gt;Ma, Fengyun&lt;/author&gt;&lt;author&gt;Rahman, Noor&lt;/author&gt;&lt;/authors&gt;&lt;/contributors&gt;&lt;titles&gt;&lt;title&gt;Kinetic study of biomass pellet pyrolysis by using distributed activation energy model and Coats Redfern methods and their comparison&lt;/title&gt;&lt;secondary-title&gt;Bioresource Technology&lt;/secondary-title&gt;&lt;/titles&gt;&lt;periodical&gt;&lt;full-title&gt;Bioresource technology&lt;/full-title&gt;&lt;/periodical&gt;&lt;pages&gt;122099&lt;/pages&gt;&lt;volume&gt;294&lt;/volume&gt;&lt;keywords&gt;&lt;keyword&gt;Pellet&lt;/keyword&gt;&lt;keyword&gt;Pyrolysis&lt;/keyword&gt;&lt;keyword&gt;Kinetics&lt;/keyword&gt;&lt;keyword&gt;Coast Redfern&lt;/keyword&gt;&lt;keyword&gt;DAEM&lt;/keyword&gt;&lt;/keywords&gt;&lt;dates&gt;&lt;year&gt;2019&lt;/year&gt;&lt;pub-dates&gt;&lt;date&gt;2019/12/01/&lt;/date&gt;&lt;/pub-dates&gt;&lt;/dates&gt;&lt;isbn&gt;0960-8524&lt;/isbn&gt;&lt;urls&gt;&lt;related-urls&gt;&lt;url&gt;https://www.sciencedirect.com/science/article/pii/S096085241931329X&lt;/url&gt;&lt;/related-urls&gt;&lt;/urls&gt;&lt;electronic-resource-num&gt;https://doi.org/10.1016/j.biortech.2019.122099&lt;/electronic-resource-num&gt;&lt;/record&gt;&lt;/Cite&gt;&lt;/EndNote&gt;</w:instrText>
      </w:r>
      <w:r w:rsidR="00C56EE2" w:rsidRPr="00A04CE5">
        <w:rPr>
          <w:szCs w:val="24"/>
        </w:rPr>
        <w:fldChar w:fldCharType="separate"/>
      </w:r>
      <w:r w:rsidR="00B76518" w:rsidRPr="00A04CE5">
        <w:rPr>
          <w:noProof/>
          <w:szCs w:val="24"/>
        </w:rPr>
        <w:t>[23]</w:t>
      </w:r>
      <w:r w:rsidR="00C56EE2" w:rsidRPr="00A04CE5">
        <w:rPr>
          <w:szCs w:val="24"/>
        </w:rPr>
        <w:fldChar w:fldCharType="end"/>
      </w:r>
      <w:r w:rsidR="00C56EE2" w:rsidRPr="00A04CE5">
        <w:rPr>
          <w:szCs w:val="24"/>
        </w:rPr>
        <w:t>.</w:t>
      </w:r>
    </w:p>
    <w:p w14:paraId="365BE739" w14:textId="1211788F" w:rsidR="006E0C64" w:rsidRPr="00A04CE5" w:rsidRDefault="00E40FCE" w:rsidP="00001FD1">
      <w:pPr>
        <w:ind w:firstLine="720"/>
        <w:rPr>
          <w:szCs w:val="24"/>
        </w:rPr>
      </w:pPr>
      <w:r w:rsidRPr="00A04CE5">
        <w:rPr>
          <w:szCs w:val="24"/>
        </w:rPr>
        <w:t>All</w:t>
      </w:r>
      <w:r w:rsidR="00E53C43" w:rsidRPr="00A04CE5">
        <w:rPr>
          <w:szCs w:val="24"/>
        </w:rPr>
        <w:t xml:space="preserve"> models showed linear regression in the range of 0.95-0.99 except for </w:t>
      </w:r>
      <w:r w:rsidR="00215721" w:rsidRPr="00A04CE5">
        <w:rPr>
          <w:szCs w:val="24"/>
        </w:rPr>
        <w:t xml:space="preserve">one-dimensional diffusional reaction model </w:t>
      </w:r>
      <w:r w:rsidR="00D4555B" w:rsidRPr="00A04CE5">
        <w:rPr>
          <w:szCs w:val="24"/>
        </w:rPr>
        <w:t>(D</w:t>
      </w:r>
      <w:r w:rsidR="00D4555B" w:rsidRPr="00A04CE5">
        <w:rPr>
          <w:szCs w:val="24"/>
          <w:vertAlign w:val="subscript"/>
        </w:rPr>
        <w:t>1</w:t>
      </w:r>
      <w:r w:rsidR="00D4555B" w:rsidRPr="00A04CE5">
        <w:rPr>
          <w:szCs w:val="24"/>
        </w:rPr>
        <w:t xml:space="preserve">) </w:t>
      </w:r>
      <w:r w:rsidR="00215721" w:rsidRPr="00A04CE5">
        <w:rPr>
          <w:szCs w:val="24"/>
        </w:rPr>
        <w:t>that exhibited smaller interdependence between variables (i.e. R</w:t>
      </w:r>
      <w:r w:rsidR="00215721" w:rsidRPr="00A04CE5">
        <w:rPr>
          <w:szCs w:val="24"/>
          <w:vertAlign w:val="superscript"/>
        </w:rPr>
        <w:t>2</w:t>
      </w:r>
      <w:r w:rsidR="00215721" w:rsidRPr="00A04CE5">
        <w:rPr>
          <w:szCs w:val="24"/>
        </w:rPr>
        <w:t xml:space="preserve"> =</w:t>
      </w:r>
      <w:r w:rsidR="00E53C43" w:rsidRPr="00A04CE5">
        <w:rPr>
          <w:szCs w:val="24"/>
        </w:rPr>
        <w:t xml:space="preserve"> 0.5</w:t>
      </w:r>
      <w:r w:rsidR="00215721" w:rsidRPr="00A04CE5">
        <w:rPr>
          <w:szCs w:val="24"/>
        </w:rPr>
        <w:t>)</w:t>
      </w:r>
      <w:r w:rsidR="00F466D2" w:rsidRPr="00A04CE5">
        <w:rPr>
          <w:szCs w:val="24"/>
        </w:rPr>
        <w:t xml:space="preserve"> for C20</w:t>
      </w:r>
      <w:r w:rsidR="00753EAB" w:rsidRPr="00A04CE5">
        <w:rPr>
          <w:szCs w:val="24"/>
        </w:rPr>
        <w:t>-</w:t>
      </w:r>
      <w:r w:rsidR="00F466D2" w:rsidRPr="00A04CE5">
        <w:rPr>
          <w:szCs w:val="24"/>
        </w:rPr>
        <w:t>RH80</w:t>
      </w:r>
      <w:r w:rsidR="00526433" w:rsidRPr="00A04CE5">
        <w:rPr>
          <w:szCs w:val="24"/>
        </w:rPr>
        <w:t xml:space="preserve"> blend</w:t>
      </w:r>
      <w:r w:rsidR="00F466D2" w:rsidRPr="00A04CE5">
        <w:rPr>
          <w:szCs w:val="24"/>
        </w:rPr>
        <w:t xml:space="preserve"> in </w:t>
      </w:r>
      <w:r w:rsidR="00526433" w:rsidRPr="00A04CE5">
        <w:rPr>
          <w:szCs w:val="24"/>
        </w:rPr>
        <w:t xml:space="preserve">the </w:t>
      </w:r>
      <w:r w:rsidR="00B46C96" w:rsidRPr="00A04CE5">
        <w:rPr>
          <w:szCs w:val="24"/>
        </w:rPr>
        <w:t>stage B</w:t>
      </w:r>
      <w:r w:rsidR="00526433" w:rsidRPr="00A04CE5">
        <w:rPr>
          <w:szCs w:val="24"/>
        </w:rPr>
        <w:t xml:space="preserve"> temperature range</w:t>
      </w:r>
      <w:r w:rsidR="00B46C96" w:rsidRPr="00A04CE5">
        <w:rPr>
          <w:szCs w:val="24"/>
        </w:rPr>
        <w:t xml:space="preserve">. </w:t>
      </w:r>
      <w:r w:rsidR="00E53C43" w:rsidRPr="00A04CE5">
        <w:rPr>
          <w:szCs w:val="24"/>
        </w:rPr>
        <w:t xml:space="preserve">In chemical reaction models, </w:t>
      </w:r>
      <w:r w:rsidR="00526433" w:rsidRPr="00A04CE5">
        <w:rPr>
          <w:szCs w:val="24"/>
        </w:rPr>
        <w:t xml:space="preserve">lower Ea values were determined in case of </w:t>
      </w:r>
      <w:r w:rsidR="00E53C43" w:rsidRPr="00A04CE5">
        <w:rPr>
          <w:szCs w:val="24"/>
        </w:rPr>
        <w:t>F</w:t>
      </w:r>
      <w:r w:rsidR="00E53C43" w:rsidRPr="00A04CE5">
        <w:rPr>
          <w:szCs w:val="24"/>
          <w:vertAlign w:val="subscript"/>
        </w:rPr>
        <w:t xml:space="preserve">1 </w:t>
      </w:r>
      <w:r w:rsidR="00E53C43" w:rsidRPr="00A04CE5">
        <w:rPr>
          <w:szCs w:val="24"/>
        </w:rPr>
        <w:t>than F</w:t>
      </w:r>
      <w:r w:rsidR="00E53C43" w:rsidRPr="00A04CE5">
        <w:rPr>
          <w:szCs w:val="24"/>
          <w:vertAlign w:val="subscript"/>
        </w:rPr>
        <w:t>1.5</w:t>
      </w:r>
      <w:r w:rsidR="00E53C43" w:rsidRPr="00A04CE5">
        <w:rPr>
          <w:szCs w:val="24"/>
        </w:rPr>
        <w:t>.</w:t>
      </w:r>
      <w:r w:rsidR="00526433" w:rsidRPr="00A04CE5">
        <w:rPr>
          <w:szCs w:val="24"/>
        </w:rPr>
        <w:t xml:space="preserve"> I</w:t>
      </w:r>
      <w:r w:rsidR="00E53C43" w:rsidRPr="00A04CE5">
        <w:rPr>
          <w:szCs w:val="24"/>
        </w:rPr>
        <w:t>n the case</w:t>
      </w:r>
      <w:r w:rsidR="00526433" w:rsidRPr="00A04CE5">
        <w:rPr>
          <w:szCs w:val="24"/>
        </w:rPr>
        <w:t xml:space="preserve"> of </w:t>
      </w:r>
      <w:r w:rsidR="00753EAB" w:rsidRPr="00A04CE5">
        <w:rPr>
          <w:szCs w:val="24"/>
        </w:rPr>
        <w:t>C100</w:t>
      </w:r>
      <w:r w:rsidR="00EB4580" w:rsidRPr="00A04CE5">
        <w:rPr>
          <w:szCs w:val="24"/>
        </w:rPr>
        <w:t>,</w:t>
      </w:r>
      <w:r w:rsidR="00E53C43" w:rsidRPr="00A04CE5">
        <w:rPr>
          <w:szCs w:val="24"/>
        </w:rPr>
        <w:t xml:space="preserve"> model F</w:t>
      </w:r>
      <w:r w:rsidR="00E53C43" w:rsidRPr="00A04CE5">
        <w:rPr>
          <w:szCs w:val="24"/>
          <w:vertAlign w:val="subscript"/>
        </w:rPr>
        <w:t xml:space="preserve">1 </w:t>
      </w:r>
      <w:r w:rsidR="00526433" w:rsidRPr="00A04CE5">
        <w:rPr>
          <w:szCs w:val="24"/>
        </w:rPr>
        <w:t xml:space="preserve">related apparent value of 25.28 kJ/mol for Ea </w:t>
      </w:r>
      <w:r w:rsidR="00EB4580" w:rsidRPr="00A04CE5">
        <w:rPr>
          <w:szCs w:val="24"/>
        </w:rPr>
        <w:t>with linear regression of 0.986</w:t>
      </w:r>
      <w:r w:rsidR="00526433" w:rsidRPr="00A04CE5">
        <w:rPr>
          <w:szCs w:val="24"/>
        </w:rPr>
        <w:t>, and 30.64 kJ/mol for</w:t>
      </w:r>
      <w:r w:rsidR="00DE3DA5" w:rsidRPr="00A04CE5">
        <w:rPr>
          <w:szCs w:val="24"/>
        </w:rPr>
        <w:t xml:space="preserve"> model</w:t>
      </w:r>
      <w:r w:rsidR="00526433" w:rsidRPr="00A04CE5">
        <w:rPr>
          <w:szCs w:val="24"/>
        </w:rPr>
        <w:t xml:space="preserve"> </w:t>
      </w:r>
      <w:r w:rsidR="00EB4580" w:rsidRPr="00A04CE5">
        <w:rPr>
          <w:szCs w:val="24"/>
        </w:rPr>
        <w:t>F</w:t>
      </w:r>
      <w:r w:rsidR="00EB4580" w:rsidRPr="00A04CE5">
        <w:rPr>
          <w:szCs w:val="24"/>
          <w:vertAlign w:val="subscript"/>
        </w:rPr>
        <w:t>1.5</w:t>
      </w:r>
      <w:r w:rsidR="00EB4580" w:rsidRPr="00A04CE5">
        <w:rPr>
          <w:szCs w:val="24"/>
        </w:rPr>
        <w:t xml:space="preserve"> with linear regression of 0.9</w:t>
      </w:r>
      <w:r w:rsidR="001F1669" w:rsidRPr="00A04CE5">
        <w:rPr>
          <w:szCs w:val="24"/>
        </w:rPr>
        <w:t>88</w:t>
      </w:r>
      <w:r w:rsidR="00DE3DA5" w:rsidRPr="00A04CE5">
        <w:rPr>
          <w:szCs w:val="24"/>
        </w:rPr>
        <w:t xml:space="preserve"> were attained</w:t>
      </w:r>
      <w:r w:rsidR="00EB4580" w:rsidRPr="00A04CE5">
        <w:rPr>
          <w:szCs w:val="24"/>
        </w:rPr>
        <w:t xml:space="preserve">. </w:t>
      </w:r>
      <w:r w:rsidR="00DE3DA5" w:rsidRPr="00A04CE5">
        <w:rPr>
          <w:szCs w:val="24"/>
        </w:rPr>
        <w:t>On the other hand, R</w:t>
      </w:r>
      <w:r w:rsidR="009C2E01" w:rsidRPr="00A04CE5">
        <w:rPr>
          <w:szCs w:val="24"/>
        </w:rPr>
        <w:t>H</w:t>
      </w:r>
      <w:r w:rsidR="00DE3DA5" w:rsidRPr="00A04CE5">
        <w:rPr>
          <w:szCs w:val="24"/>
        </w:rPr>
        <w:t xml:space="preserve">100 fuel based </w:t>
      </w:r>
      <w:r w:rsidR="00EB4580" w:rsidRPr="00A04CE5">
        <w:rPr>
          <w:szCs w:val="24"/>
        </w:rPr>
        <w:t>F</w:t>
      </w:r>
      <w:r w:rsidR="00EB4580" w:rsidRPr="00A04CE5">
        <w:rPr>
          <w:szCs w:val="24"/>
          <w:vertAlign w:val="subscript"/>
        </w:rPr>
        <w:t xml:space="preserve">1 </w:t>
      </w:r>
      <w:r w:rsidR="00DE3DA5" w:rsidRPr="00A04CE5">
        <w:rPr>
          <w:szCs w:val="24"/>
        </w:rPr>
        <w:t>model</w:t>
      </w:r>
      <w:r w:rsidR="00DE3DA5" w:rsidRPr="00A04CE5">
        <w:rPr>
          <w:szCs w:val="24"/>
          <w:vertAlign w:val="subscript"/>
        </w:rPr>
        <w:t xml:space="preserve"> </w:t>
      </w:r>
      <w:r w:rsidR="00DE3DA5" w:rsidRPr="00A04CE5">
        <w:rPr>
          <w:szCs w:val="24"/>
        </w:rPr>
        <w:t>yields</w:t>
      </w:r>
      <w:r w:rsidR="00EB4580" w:rsidRPr="00A04CE5">
        <w:rPr>
          <w:szCs w:val="24"/>
        </w:rPr>
        <w:t xml:space="preserve"> </w:t>
      </w:r>
      <w:r w:rsidR="00001FD1" w:rsidRPr="00A04CE5">
        <w:rPr>
          <w:szCs w:val="24"/>
        </w:rPr>
        <w:t>E</w:t>
      </w:r>
      <w:r w:rsidR="00001FD1" w:rsidRPr="00A04CE5">
        <w:rPr>
          <w:szCs w:val="24"/>
          <w:vertAlign w:val="subscript"/>
        </w:rPr>
        <w:t>a</w:t>
      </w:r>
      <w:r w:rsidR="00001FD1" w:rsidRPr="00A04CE5">
        <w:rPr>
          <w:szCs w:val="24"/>
        </w:rPr>
        <w:t xml:space="preserve"> </w:t>
      </w:r>
      <w:r w:rsidR="00EB4580" w:rsidRPr="00A04CE5">
        <w:rPr>
          <w:szCs w:val="24"/>
        </w:rPr>
        <w:t xml:space="preserve">of 59.15 </w:t>
      </w:r>
      <w:r w:rsidR="00753EAB" w:rsidRPr="00A04CE5">
        <w:rPr>
          <w:szCs w:val="24"/>
        </w:rPr>
        <w:t>k</w:t>
      </w:r>
      <w:r w:rsidR="00EB4580" w:rsidRPr="00A04CE5">
        <w:rPr>
          <w:szCs w:val="24"/>
        </w:rPr>
        <w:t xml:space="preserve">J/mol with </w:t>
      </w:r>
      <w:r w:rsidR="00DE3DA5" w:rsidRPr="00A04CE5">
        <w:rPr>
          <w:szCs w:val="24"/>
        </w:rPr>
        <w:t>best-fitted</w:t>
      </w:r>
      <w:r w:rsidR="00EB4580" w:rsidRPr="00A04CE5">
        <w:rPr>
          <w:szCs w:val="24"/>
        </w:rPr>
        <w:t xml:space="preserve"> regression of 0.991 while F</w:t>
      </w:r>
      <w:r w:rsidR="00EB4580" w:rsidRPr="00A04CE5">
        <w:rPr>
          <w:szCs w:val="24"/>
          <w:vertAlign w:val="subscript"/>
        </w:rPr>
        <w:t xml:space="preserve">1.5 </w:t>
      </w:r>
      <w:r w:rsidR="00DE3DA5" w:rsidRPr="00A04CE5">
        <w:rPr>
          <w:szCs w:val="24"/>
        </w:rPr>
        <w:t>furnishes</w:t>
      </w:r>
      <w:r w:rsidR="00EB4580" w:rsidRPr="00A04CE5">
        <w:rPr>
          <w:szCs w:val="24"/>
        </w:rPr>
        <w:t xml:space="preserve"> a higher </w:t>
      </w:r>
      <w:r w:rsidR="00001FD1" w:rsidRPr="00A04CE5">
        <w:rPr>
          <w:szCs w:val="24"/>
        </w:rPr>
        <w:t>E</w:t>
      </w:r>
      <w:r w:rsidR="00001FD1" w:rsidRPr="00A04CE5">
        <w:rPr>
          <w:szCs w:val="24"/>
          <w:vertAlign w:val="subscript"/>
        </w:rPr>
        <w:t>a</w:t>
      </w:r>
      <w:r w:rsidR="00001FD1" w:rsidRPr="00A04CE5">
        <w:rPr>
          <w:szCs w:val="24"/>
        </w:rPr>
        <w:t xml:space="preserve"> </w:t>
      </w:r>
      <w:r w:rsidR="00EB4580" w:rsidRPr="00A04CE5">
        <w:rPr>
          <w:szCs w:val="24"/>
        </w:rPr>
        <w:t xml:space="preserve">of </w:t>
      </w:r>
      <w:r w:rsidR="001F1669" w:rsidRPr="00A04CE5">
        <w:rPr>
          <w:szCs w:val="24"/>
        </w:rPr>
        <w:t>67</w:t>
      </w:r>
      <w:r w:rsidR="00AE392A" w:rsidRPr="00A04CE5">
        <w:rPr>
          <w:szCs w:val="24"/>
        </w:rPr>
        <w:t xml:space="preserve"> </w:t>
      </w:r>
      <w:r w:rsidR="00753EAB" w:rsidRPr="00A04CE5">
        <w:rPr>
          <w:szCs w:val="24"/>
        </w:rPr>
        <w:t>k</w:t>
      </w:r>
      <w:r w:rsidR="00EB4580" w:rsidRPr="00A04CE5">
        <w:rPr>
          <w:szCs w:val="24"/>
        </w:rPr>
        <w:t xml:space="preserve">J/mol with </w:t>
      </w:r>
      <w:r w:rsidR="00753EAB" w:rsidRPr="00A04CE5">
        <w:rPr>
          <w:szCs w:val="24"/>
        </w:rPr>
        <w:t xml:space="preserve">comparatively </w:t>
      </w:r>
      <w:r w:rsidR="00EB4580" w:rsidRPr="00A04CE5">
        <w:rPr>
          <w:szCs w:val="24"/>
        </w:rPr>
        <w:t>lower regression of 0.9</w:t>
      </w:r>
      <w:r w:rsidR="00BA3E7D" w:rsidRPr="00A04CE5">
        <w:rPr>
          <w:szCs w:val="24"/>
        </w:rPr>
        <w:t>88</w:t>
      </w:r>
      <w:r w:rsidR="00D37C55" w:rsidRPr="00A04CE5">
        <w:rPr>
          <w:szCs w:val="24"/>
        </w:rPr>
        <w:t xml:space="preserve">. </w:t>
      </w:r>
    </w:p>
    <w:p w14:paraId="3E82DBF9" w14:textId="62E044FF" w:rsidR="00D71D3A" w:rsidRPr="00A04CE5" w:rsidRDefault="00EB4580" w:rsidP="00D71D3A">
      <w:pPr>
        <w:ind w:firstLine="720"/>
        <w:rPr>
          <w:szCs w:val="24"/>
        </w:rPr>
      </w:pPr>
      <w:r w:rsidRPr="00A04CE5">
        <w:rPr>
          <w:szCs w:val="24"/>
        </w:rPr>
        <w:t xml:space="preserve">In stage </w:t>
      </w:r>
      <w:r w:rsidR="00B46C96" w:rsidRPr="00A04CE5">
        <w:rPr>
          <w:szCs w:val="24"/>
        </w:rPr>
        <w:t>A</w:t>
      </w:r>
      <w:r w:rsidRPr="00A04CE5">
        <w:rPr>
          <w:szCs w:val="24"/>
        </w:rPr>
        <w:t>, F</w:t>
      </w:r>
      <w:r w:rsidRPr="00A04CE5">
        <w:rPr>
          <w:szCs w:val="24"/>
          <w:vertAlign w:val="subscript"/>
        </w:rPr>
        <w:t>1</w:t>
      </w:r>
      <w:r w:rsidRPr="00A04CE5">
        <w:rPr>
          <w:szCs w:val="24"/>
        </w:rPr>
        <w:t xml:space="preserve"> model </w:t>
      </w:r>
      <w:r w:rsidR="006E124B" w:rsidRPr="00A04CE5">
        <w:rPr>
          <w:szCs w:val="24"/>
        </w:rPr>
        <w:t>exhibit</w:t>
      </w:r>
      <w:r w:rsidRPr="00A04CE5">
        <w:rPr>
          <w:szCs w:val="24"/>
        </w:rPr>
        <w:t xml:space="preserve">s overall better linear regression with lower </w:t>
      </w:r>
      <w:r w:rsidR="00001FD1" w:rsidRPr="00A04CE5">
        <w:rPr>
          <w:szCs w:val="24"/>
        </w:rPr>
        <w:t>E</w:t>
      </w:r>
      <w:r w:rsidR="00001FD1" w:rsidRPr="00A04CE5">
        <w:rPr>
          <w:szCs w:val="24"/>
          <w:vertAlign w:val="subscript"/>
        </w:rPr>
        <w:t>a</w:t>
      </w:r>
      <w:r w:rsidR="00001FD1" w:rsidRPr="00A04CE5">
        <w:rPr>
          <w:szCs w:val="24"/>
        </w:rPr>
        <w:t xml:space="preserve"> </w:t>
      </w:r>
      <w:r w:rsidRPr="00A04CE5">
        <w:rPr>
          <w:szCs w:val="24"/>
        </w:rPr>
        <w:t>as compared to F</w:t>
      </w:r>
      <w:r w:rsidRPr="00A04CE5">
        <w:rPr>
          <w:szCs w:val="24"/>
          <w:vertAlign w:val="subscript"/>
        </w:rPr>
        <w:t>1.5</w:t>
      </w:r>
      <w:r w:rsidRPr="00A04CE5">
        <w:rPr>
          <w:szCs w:val="24"/>
        </w:rPr>
        <w:t xml:space="preserve"> </w:t>
      </w:r>
      <w:r w:rsidR="006E124B" w:rsidRPr="00A04CE5">
        <w:rPr>
          <w:szCs w:val="24"/>
        </w:rPr>
        <w:t>that</w:t>
      </w:r>
      <w:r w:rsidRPr="00A04CE5">
        <w:rPr>
          <w:szCs w:val="24"/>
        </w:rPr>
        <w:t xml:space="preserve"> </w:t>
      </w:r>
      <w:r w:rsidR="006E124B" w:rsidRPr="00A04CE5">
        <w:rPr>
          <w:szCs w:val="24"/>
        </w:rPr>
        <w:t>yields</w:t>
      </w:r>
      <w:r w:rsidRPr="00A04CE5">
        <w:rPr>
          <w:szCs w:val="24"/>
        </w:rPr>
        <w:t xml:space="preserve"> lesser regression coefficients with higher </w:t>
      </w:r>
      <w:r w:rsidR="00001FD1" w:rsidRPr="00A04CE5">
        <w:rPr>
          <w:szCs w:val="24"/>
        </w:rPr>
        <w:t>Ea</w:t>
      </w:r>
      <w:r w:rsidRPr="00A04CE5">
        <w:rPr>
          <w:szCs w:val="24"/>
        </w:rPr>
        <w:t>.</w:t>
      </w:r>
      <w:r w:rsidR="006E124B" w:rsidRPr="00A04CE5">
        <w:rPr>
          <w:szCs w:val="24"/>
        </w:rPr>
        <w:t xml:space="preserve"> On the other hand,</w:t>
      </w:r>
      <w:r w:rsidRPr="00A04CE5">
        <w:rPr>
          <w:szCs w:val="24"/>
        </w:rPr>
        <w:t xml:space="preserve"> </w:t>
      </w:r>
      <w:r w:rsidR="006E124B" w:rsidRPr="00A04CE5">
        <w:rPr>
          <w:szCs w:val="24"/>
        </w:rPr>
        <w:t>i</w:t>
      </w:r>
      <w:r w:rsidRPr="00A04CE5">
        <w:rPr>
          <w:szCs w:val="24"/>
        </w:rPr>
        <w:t>n s</w:t>
      </w:r>
      <w:r w:rsidR="00B46C96" w:rsidRPr="00A04CE5">
        <w:rPr>
          <w:szCs w:val="24"/>
        </w:rPr>
        <w:t>tage B</w:t>
      </w:r>
      <w:r w:rsidRPr="00A04CE5">
        <w:rPr>
          <w:szCs w:val="24"/>
        </w:rPr>
        <w:t>, model F</w:t>
      </w:r>
      <w:r w:rsidRPr="00A04CE5">
        <w:rPr>
          <w:szCs w:val="24"/>
          <w:vertAlign w:val="subscript"/>
        </w:rPr>
        <w:t xml:space="preserve">1.5 </w:t>
      </w:r>
      <w:r w:rsidR="006E124B" w:rsidRPr="00A04CE5">
        <w:rPr>
          <w:szCs w:val="24"/>
        </w:rPr>
        <w:t>results</w:t>
      </w:r>
      <w:r w:rsidRPr="00A04CE5">
        <w:rPr>
          <w:szCs w:val="24"/>
        </w:rPr>
        <w:t xml:space="preserve"> </w:t>
      </w:r>
      <w:r w:rsidR="00D40BEF" w:rsidRPr="00A04CE5">
        <w:rPr>
          <w:szCs w:val="24"/>
        </w:rPr>
        <w:t>in better</w:t>
      </w:r>
      <w:r w:rsidRPr="00A04CE5">
        <w:rPr>
          <w:szCs w:val="24"/>
        </w:rPr>
        <w:t xml:space="preserve"> regression coefficients </w:t>
      </w:r>
      <w:r w:rsidR="00BD28E1" w:rsidRPr="00A04CE5">
        <w:rPr>
          <w:szCs w:val="24"/>
        </w:rPr>
        <w:t xml:space="preserve">with higher </w:t>
      </w:r>
      <w:r w:rsidR="00001FD1" w:rsidRPr="00A04CE5">
        <w:rPr>
          <w:szCs w:val="24"/>
        </w:rPr>
        <w:t xml:space="preserve">Ea </w:t>
      </w:r>
      <w:r w:rsidRPr="00A04CE5">
        <w:rPr>
          <w:szCs w:val="24"/>
        </w:rPr>
        <w:t>as compared to F</w:t>
      </w:r>
      <w:r w:rsidRPr="00A04CE5">
        <w:rPr>
          <w:szCs w:val="24"/>
          <w:vertAlign w:val="subscript"/>
        </w:rPr>
        <w:t>1</w:t>
      </w:r>
      <w:r w:rsidR="00BD28E1" w:rsidRPr="00A04CE5">
        <w:rPr>
          <w:szCs w:val="24"/>
        </w:rPr>
        <w:t>. In case of D</w:t>
      </w:r>
      <w:r w:rsidR="00BD28E1" w:rsidRPr="00A04CE5">
        <w:rPr>
          <w:szCs w:val="24"/>
          <w:vertAlign w:val="subscript"/>
        </w:rPr>
        <w:t>1</w:t>
      </w:r>
      <w:r w:rsidR="006E0C64" w:rsidRPr="00A04CE5">
        <w:rPr>
          <w:szCs w:val="24"/>
        </w:rPr>
        <w:t>,</w:t>
      </w:r>
      <w:r w:rsidR="00BD28E1" w:rsidRPr="00A04CE5">
        <w:rPr>
          <w:szCs w:val="24"/>
          <w:vertAlign w:val="subscript"/>
        </w:rPr>
        <w:t xml:space="preserve"> </w:t>
      </w:r>
      <w:r w:rsidR="00BD28E1" w:rsidRPr="00A04CE5">
        <w:rPr>
          <w:szCs w:val="24"/>
        </w:rPr>
        <w:t>stage</w:t>
      </w:r>
      <w:r w:rsidR="006E0C64" w:rsidRPr="00A04CE5">
        <w:rPr>
          <w:szCs w:val="24"/>
        </w:rPr>
        <w:t xml:space="preserve"> </w:t>
      </w:r>
      <w:r w:rsidR="00B46C96" w:rsidRPr="00A04CE5">
        <w:rPr>
          <w:szCs w:val="24"/>
        </w:rPr>
        <w:t>A</w:t>
      </w:r>
      <w:r w:rsidR="00BD28E1" w:rsidRPr="00A04CE5">
        <w:rPr>
          <w:szCs w:val="24"/>
        </w:rPr>
        <w:t xml:space="preserve"> </w:t>
      </w:r>
      <w:r w:rsidR="006E0C64" w:rsidRPr="00A04CE5">
        <w:rPr>
          <w:szCs w:val="24"/>
        </w:rPr>
        <w:t>exhibits</w:t>
      </w:r>
      <w:r w:rsidR="00BD28E1" w:rsidRPr="00A04CE5">
        <w:rPr>
          <w:szCs w:val="24"/>
        </w:rPr>
        <w:t xml:space="preserve"> higher </w:t>
      </w:r>
      <w:r w:rsidR="00001FD1" w:rsidRPr="00A04CE5">
        <w:rPr>
          <w:szCs w:val="24"/>
        </w:rPr>
        <w:t>E</w:t>
      </w:r>
      <w:r w:rsidR="00001FD1" w:rsidRPr="00A04CE5">
        <w:rPr>
          <w:szCs w:val="24"/>
          <w:vertAlign w:val="subscript"/>
        </w:rPr>
        <w:t>a</w:t>
      </w:r>
      <w:r w:rsidR="00001FD1" w:rsidRPr="00A04CE5">
        <w:rPr>
          <w:szCs w:val="24"/>
        </w:rPr>
        <w:t xml:space="preserve"> </w:t>
      </w:r>
      <w:r w:rsidR="00BD28E1" w:rsidRPr="00A04CE5">
        <w:rPr>
          <w:szCs w:val="24"/>
        </w:rPr>
        <w:t xml:space="preserve">as compared to stage </w:t>
      </w:r>
      <w:r w:rsidR="00B46C96" w:rsidRPr="00A04CE5">
        <w:rPr>
          <w:szCs w:val="24"/>
        </w:rPr>
        <w:t>B</w:t>
      </w:r>
      <w:r w:rsidR="00BD28E1" w:rsidRPr="00A04CE5">
        <w:rPr>
          <w:szCs w:val="24"/>
        </w:rPr>
        <w:t xml:space="preserve"> </w:t>
      </w:r>
      <w:r w:rsidR="006E0C64" w:rsidRPr="00A04CE5">
        <w:rPr>
          <w:szCs w:val="24"/>
        </w:rPr>
        <w:t>however,</w:t>
      </w:r>
      <w:r w:rsidR="00BD28E1" w:rsidRPr="00A04CE5">
        <w:rPr>
          <w:szCs w:val="24"/>
        </w:rPr>
        <w:t xml:space="preserve"> the linear regression of stage </w:t>
      </w:r>
      <w:r w:rsidR="00B46C96" w:rsidRPr="00A04CE5">
        <w:rPr>
          <w:szCs w:val="24"/>
        </w:rPr>
        <w:t>A</w:t>
      </w:r>
      <w:r w:rsidR="00BD28E1" w:rsidRPr="00A04CE5">
        <w:rPr>
          <w:szCs w:val="24"/>
        </w:rPr>
        <w:t xml:space="preserve"> is lower as compared to both F</w:t>
      </w:r>
      <w:r w:rsidR="00BD28E1" w:rsidRPr="00A04CE5">
        <w:rPr>
          <w:szCs w:val="24"/>
          <w:vertAlign w:val="subscript"/>
        </w:rPr>
        <w:t xml:space="preserve">1 </w:t>
      </w:r>
      <w:r w:rsidR="00BD28E1" w:rsidRPr="00A04CE5">
        <w:rPr>
          <w:szCs w:val="24"/>
        </w:rPr>
        <w:t>and F</w:t>
      </w:r>
      <w:r w:rsidR="00BD28E1" w:rsidRPr="00A04CE5">
        <w:rPr>
          <w:szCs w:val="24"/>
          <w:vertAlign w:val="subscript"/>
        </w:rPr>
        <w:t>1.5</w:t>
      </w:r>
      <w:r w:rsidR="00BD28E1" w:rsidRPr="00A04CE5">
        <w:rPr>
          <w:szCs w:val="24"/>
        </w:rPr>
        <w:t>.</w:t>
      </w:r>
      <w:r w:rsidR="000D42D6" w:rsidRPr="00A04CE5">
        <w:rPr>
          <w:szCs w:val="24"/>
        </w:rPr>
        <w:t xml:space="preserve"> Model F</w:t>
      </w:r>
      <w:r w:rsidR="000D42D6" w:rsidRPr="00A04CE5">
        <w:rPr>
          <w:szCs w:val="24"/>
          <w:vertAlign w:val="subscript"/>
        </w:rPr>
        <w:t xml:space="preserve">1 </w:t>
      </w:r>
      <w:r w:rsidR="000D42D6" w:rsidRPr="00A04CE5">
        <w:rPr>
          <w:szCs w:val="24"/>
        </w:rPr>
        <w:t>shows higher values of pre-exponential factors than F</w:t>
      </w:r>
      <w:r w:rsidR="000D42D6" w:rsidRPr="00A04CE5">
        <w:rPr>
          <w:szCs w:val="24"/>
          <w:vertAlign w:val="subscript"/>
        </w:rPr>
        <w:t xml:space="preserve">1.5 </w:t>
      </w:r>
      <w:r w:rsidR="000D42D6" w:rsidRPr="00A04CE5">
        <w:rPr>
          <w:szCs w:val="24"/>
        </w:rPr>
        <w:t>and D</w:t>
      </w:r>
      <w:r w:rsidR="000D42D6" w:rsidRPr="00A04CE5">
        <w:rPr>
          <w:szCs w:val="24"/>
          <w:vertAlign w:val="subscript"/>
        </w:rPr>
        <w:t>1.</w:t>
      </w:r>
      <w:r w:rsidR="001D48D4" w:rsidRPr="00A04CE5">
        <w:rPr>
          <w:szCs w:val="24"/>
          <w:vertAlign w:val="subscript"/>
        </w:rPr>
        <w:t xml:space="preserve"> </w:t>
      </w:r>
      <w:r w:rsidR="001D48D4" w:rsidRPr="00A04CE5">
        <w:rPr>
          <w:szCs w:val="24"/>
        </w:rPr>
        <w:t>For C100</w:t>
      </w:r>
      <w:r w:rsidR="00E1039C" w:rsidRPr="00A04CE5">
        <w:rPr>
          <w:szCs w:val="24"/>
        </w:rPr>
        <w:t>, F</w:t>
      </w:r>
      <w:r w:rsidR="00E1039C" w:rsidRPr="00A04CE5">
        <w:rPr>
          <w:szCs w:val="24"/>
          <w:vertAlign w:val="subscript"/>
        </w:rPr>
        <w:t>1</w:t>
      </w:r>
      <w:r w:rsidR="00E1039C" w:rsidRPr="00A04CE5">
        <w:rPr>
          <w:szCs w:val="24"/>
        </w:rPr>
        <w:t xml:space="preserve"> gives the value of A which is </w:t>
      </w:r>
      <w:r w:rsidR="001F1669" w:rsidRPr="00A04CE5">
        <w:rPr>
          <w:szCs w:val="24"/>
        </w:rPr>
        <w:t>2.9896</w:t>
      </w:r>
      <w:r w:rsidR="001D48D4" w:rsidRPr="00A04CE5">
        <w:rPr>
          <w:szCs w:val="24"/>
        </w:rPr>
        <w:t xml:space="preserve"> </w:t>
      </w:r>
      <w:r w:rsidR="00874FA0" w:rsidRPr="00A04CE5">
        <w:rPr>
          <w:szCs w:val="24"/>
        </w:rPr>
        <w:t>min</w:t>
      </w:r>
      <w:r w:rsidR="00874FA0" w:rsidRPr="00A04CE5">
        <w:rPr>
          <w:szCs w:val="24"/>
          <w:vertAlign w:val="superscript"/>
        </w:rPr>
        <w:t>-1</w:t>
      </w:r>
      <w:r w:rsidR="00874FA0" w:rsidRPr="00A04CE5">
        <w:rPr>
          <w:szCs w:val="24"/>
        </w:rPr>
        <w:t xml:space="preserve"> </w:t>
      </w:r>
      <w:r w:rsidR="00E1039C" w:rsidRPr="00A04CE5">
        <w:rPr>
          <w:szCs w:val="24"/>
        </w:rPr>
        <w:t>while F</w:t>
      </w:r>
      <w:r w:rsidR="00E1039C" w:rsidRPr="00A04CE5">
        <w:rPr>
          <w:szCs w:val="24"/>
          <w:vertAlign w:val="subscript"/>
        </w:rPr>
        <w:t xml:space="preserve">1.5 </w:t>
      </w:r>
      <w:r w:rsidR="00E1039C" w:rsidRPr="00A04CE5">
        <w:rPr>
          <w:szCs w:val="24"/>
        </w:rPr>
        <w:t xml:space="preserve">gives </w:t>
      </w:r>
      <w:r w:rsidR="001F1669" w:rsidRPr="00A04CE5">
        <w:rPr>
          <w:szCs w:val="24"/>
        </w:rPr>
        <w:t xml:space="preserve">10.123 </w:t>
      </w:r>
      <w:r w:rsidR="00874FA0" w:rsidRPr="00A04CE5">
        <w:rPr>
          <w:szCs w:val="24"/>
        </w:rPr>
        <w:t>min</w:t>
      </w:r>
      <w:r w:rsidR="00874FA0" w:rsidRPr="00A04CE5">
        <w:rPr>
          <w:szCs w:val="24"/>
          <w:vertAlign w:val="superscript"/>
        </w:rPr>
        <w:t>-1</w:t>
      </w:r>
      <w:r w:rsidR="00874FA0" w:rsidRPr="00A04CE5">
        <w:rPr>
          <w:b/>
          <w:bCs/>
          <w:szCs w:val="24"/>
        </w:rPr>
        <w:t xml:space="preserve"> </w:t>
      </w:r>
      <w:r w:rsidR="00E1039C" w:rsidRPr="00A04CE5">
        <w:rPr>
          <w:szCs w:val="24"/>
        </w:rPr>
        <w:t>and D</w:t>
      </w:r>
      <w:r w:rsidR="00E1039C" w:rsidRPr="00A04CE5">
        <w:rPr>
          <w:szCs w:val="24"/>
          <w:vertAlign w:val="subscript"/>
        </w:rPr>
        <w:t xml:space="preserve">1 </w:t>
      </w:r>
      <w:r w:rsidR="00E1039C" w:rsidRPr="00A04CE5">
        <w:rPr>
          <w:szCs w:val="24"/>
        </w:rPr>
        <w:t xml:space="preserve">gives </w:t>
      </w:r>
      <w:r w:rsidR="001F1669" w:rsidRPr="00A04CE5">
        <w:rPr>
          <w:szCs w:val="24"/>
        </w:rPr>
        <w:t xml:space="preserve">34.46 </w:t>
      </w:r>
      <w:r w:rsidR="00874FA0" w:rsidRPr="00A04CE5">
        <w:rPr>
          <w:szCs w:val="24"/>
        </w:rPr>
        <w:t>min</w:t>
      </w:r>
      <w:r w:rsidR="00874FA0" w:rsidRPr="00A04CE5">
        <w:rPr>
          <w:szCs w:val="24"/>
          <w:vertAlign w:val="superscript"/>
        </w:rPr>
        <w:t>-1</w:t>
      </w:r>
      <w:r w:rsidR="00874FA0" w:rsidRPr="00A04CE5">
        <w:rPr>
          <w:szCs w:val="24"/>
        </w:rPr>
        <w:t xml:space="preserve">. </w:t>
      </w:r>
      <w:r w:rsidR="006E0C64" w:rsidRPr="00A04CE5">
        <w:rPr>
          <w:szCs w:val="24"/>
        </w:rPr>
        <w:t>On the other hand, in the case of</w:t>
      </w:r>
      <w:r w:rsidR="001D48D4" w:rsidRPr="00A04CE5">
        <w:rPr>
          <w:szCs w:val="24"/>
        </w:rPr>
        <w:t xml:space="preserve"> </w:t>
      </w:r>
      <w:r w:rsidR="00874FA0" w:rsidRPr="00A04CE5">
        <w:rPr>
          <w:szCs w:val="24"/>
        </w:rPr>
        <w:t>RH</w:t>
      </w:r>
      <w:r w:rsidR="001D48D4" w:rsidRPr="00A04CE5">
        <w:rPr>
          <w:szCs w:val="24"/>
        </w:rPr>
        <w:t>100</w:t>
      </w:r>
      <w:r w:rsidR="00874FA0" w:rsidRPr="00A04CE5">
        <w:rPr>
          <w:szCs w:val="24"/>
        </w:rPr>
        <w:t>, F</w:t>
      </w:r>
      <w:r w:rsidR="00874FA0" w:rsidRPr="00A04CE5">
        <w:rPr>
          <w:szCs w:val="24"/>
          <w:vertAlign w:val="subscript"/>
        </w:rPr>
        <w:t xml:space="preserve">1.5 </w:t>
      </w:r>
      <w:r w:rsidR="00874FA0" w:rsidRPr="00A04CE5">
        <w:rPr>
          <w:szCs w:val="24"/>
        </w:rPr>
        <w:t xml:space="preserve">shows higher value </w:t>
      </w:r>
      <w:r w:rsidR="001D48D4" w:rsidRPr="00A04CE5">
        <w:rPr>
          <w:szCs w:val="24"/>
        </w:rPr>
        <w:t xml:space="preserve">of </w:t>
      </w:r>
      <w:r w:rsidR="001F1669" w:rsidRPr="00A04CE5">
        <w:rPr>
          <w:szCs w:val="24"/>
        </w:rPr>
        <w:t>1.8×10</w:t>
      </w:r>
      <w:r w:rsidR="001F1669" w:rsidRPr="00A04CE5">
        <w:rPr>
          <w:szCs w:val="24"/>
          <w:vertAlign w:val="superscript"/>
        </w:rPr>
        <w:t>5</w:t>
      </w:r>
      <w:r w:rsidR="00874FA0" w:rsidRPr="00A04CE5">
        <w:rPr>
          <w:szCs w:val="24"/>
        </w:rPr>
        <w:t>min</w:t>
      </w:r>
      <w:r w:rsidR="00874FA0" w:rsidRPr="00A04CE5">
        <w:rPr>
          <w:szCs w:val="24"/>
          <w:vertAlign w:val="superscript"/>
        </w:rPr>
        <w:t>-1</w:t>
      </w:r>
      <w:r w:rsidR="001D48D4" w:rsidRPr="00A04CE5">
        <w:rPr>
          <w:szCs w:val="24"/>
        </w:rPr>
        <w:t xml:space="preserve"> </w:t>
      </w:r>
      <w:r w:rsidR="00874FA0" w:rsidRPr="00A04CE5">
        <w:rPr>
          <w:szCs w:val="24"/>
        </w:rPr>
        <w:t xml:space="preserve">as compared to other models. </w:t>
      </w:r>
      <w:r w:rsidR="00A2569C" w:rsidRPr="00A04CE5">
        <w:rPr>
          <w:szCs w:val="24"/>
        </w:rPr>
        <w:t>Model</w:t>
      </w:r>
      <w:r w:rsidR="00C0497E" w:rsidRPr="00A04CE5">
        <w:rPr>
          <w:szCs w:val="24"/>
        </w:rPr>
        <w:t xml:space="preserve"> D</w:t>
      </w:r>
      <w:r w:rsidR="00C0497E" w:rsidRPr="00A04CE5">
        <w:rPr>
          <w:szCs w:val="24"/>
          <w:vertAlign w:val="subscript"/>
        </w:rPr>
        <w:t xml:space="preserve">1 </w:t>
      </w:r>
      <w:r w:rsidR="006E0C64" w:rsidRPr="00A04CE5">
        <w:rPr>
          <w:szCs w:val="24"/>
        </w:rPr>
        <w:t>exhibits</w:t>
      </w:r>
      <w:r w:rsidR="00C0497E" w:rsidRPr="00A04CE5">
        <w:rPr>
          <w:szCs w:val="24"/>
        </w:rPr>
        <w:t xml:space="preserve"> much higher </w:t>
      </w:r>
      <w:r w:rsidR="00001FD1" w:rsidRPr="00A04CE5">
        <w:rPr>
          <w:szCs w:val="24"/>
        </w:rPr>
        <w:t xml:space="preserve">Ea </w:t>
      </w:r>
      <w:r w:rsidR="00C0497E" w:rsidRPr="00A04CE5">
        <w:rPr>
          <w:szCs w:val="24"/>
        </w:rPr>
        <w:t xml:space="preserve">in stage </w:t>
      </w:r>
      <w:r w:rsidR="00B46C96" w:rsidRPr="00A04CE5">
        <w:rPr>
          <w:szCs w:val="24"/>
        </w:rPr>
        <w:t>A</w:t>
      </w:r>
      <w:r w:rsidR="00C0497E" w:rsidRPr="00A04CE5">
        <w:rPr>
          <w:szCs w:val="24"/>
        </w:rPr>
        <w:t xml:space="preserve">, while </w:t>
      </w:r>
      <w:r w:rsidR="006E0C64" w:rsidRPr="00A04CE5">
        <w:rPr>
          <w:szCs w:val="24"/>
        </w:rPr>
        <w:t>phase interfacial reaction mechanism (</w:t>
      </w:r>
      <w:r w:rsidR="00C0497E" w:rsidRPr="00A04CE5">
        <w:rPr>
          <w:szCs w:val="24"/>
        </w:rPr>
        <w:t>S</w:t>
      </w:r>
      <w:r w:rsidR="00C0497E" w:rsidRPr="00A04CE5">
        <w:rPr>
          <w:szCs w:val="24"/>
          <w:vertAlign w:val="subscript"/>
        </w:rPr>
        <w:t>1</w:t>
      </w:r>
      <w:r w:rsidR="006E0C64" w:rsidRPr="00A04CE5">
        <w:rPr>
          <w:szCs w:val="24"/>
        </w:rPr>
        <w:t>)</w:t>
      </w:r>
      <w:r w:rsidR="00C0497E" w:rsidRPr="00A04CE5">
        <w:rPr>
          <w:szCs w:val="24"/>
          <w:vertAlign w:val="subscript"/>
        </w:rPr>
        <w:t xml:space="preserve"> </w:t>
      </w:r>
      <w:r w:rsidR="00C0497E" w:rsidRPr="00A04CE5">
        <w:rPr>
          <w:szCs w:val="24"/>
        </w:rPr>
        <w:t xml:space="preserve">shows </w:t>
      </w:r>
      <w:r w:rsidR="00F26D02" w:rsidRPr="00A04CE5">
        <w:rPr>
          <w:szCs w:val="24"/>
        </w:rPr>
        <w:t xml:space="preserve">the </w:t>
      </w:r>
      <w:r w:rsidR="00C0497E" w:rsidRPr="00A04CE5">
        <w:rPr>
          <w:szCs w:val="24"/>
        </w:rPr>
        <w:t xml:space="preserve">least </w:t>
      </w:r>
      <w:r w:rsidR="00001FD1" w:rsidRPr="00A04CE5">
        <w:rPr>
          <w:szCs w:val="24"/>
        </w:rPr>
        <w:t>E</w:t>
      </w:r>
      <w:r w:rsidR="00001FD1" w:rsidRPr="00A04CE5">
        <w:rPr>
          <w:szCs w:val="24"/>
          <w:vertAlign w:val="subscript"/>
        </w:rPr>
        <w:t>a</w:t>
      </w:r>
      <w:r w:rsidR="00001FD1" w:rsidRPr="00A04CE5">
        <w:rPr>
          <w:szCs w:val="24"/>
        </w:rPr>
        <w:t xml:space="preserve"> </w:t>
      </w:r>
      <w:r w:rsidR="00C0497E" w:rsidRPr="00A04CE5">
        <w:rPr>
          <w:szCs w:val="24"/>
        </w:rPr>
        <w:t xml:space="preserve">for stage </w:t>
      </w:r>
      <w:r w:rsidR="00B46C96" w:rsidRPr="00A04CE5">
        <w:rPr>
          <w:szCs w:val="24"/>
        </w:rPr>
        <w:t>A</w:t>
      </w:r>
      <w:r w:rsidR="00C0497E" w:rsidRPr="00A04CE5">
        <w:rPr>
          <w:szCs w:val="24"/>
        </w:rPr>
        <w:t>.</w:t>
      </w:r>
      <w:r w:rsidR="006E0C64" w:rsidRPr="00A04CE5">
        <w:rPr>
          <w:szCs w:val="24"/>
        </w:rPr>
        <w:t xml:space="preserve"> </w:t>
      </w:r>
      <w:r w:rsidR="0026727F" w:rsidRPr="00A04CE5">
        <w:rPr>
          <w:color w:val="4F81BD" w:themeColor="accent1"/>
          <w:szCs w:val="24"/>
        </w:rPr>
        <w:t>Fig</w:t>
      </w:r>
      <w:r w:rsidR="00EE3515" w:rsidRPr="00A04CE5">
        <w:rPr>
          <w:color w:val="4F81BD" w:themeColor="accent1"/>
          <w:szCs w:val="24"/>
        </w:rPr>
        <w:t>.</w:t>
      </w:r>
      <w:r w:rsidR="0026727F" w:rsidRPr="00A04CE5">
        <w:rPr>
          <w:color w:val="4F81BD" w:themeColor="accent1"/>
          <w:szCs w:val="24"/>
        </w:rPr>
        <w:t xml:space="preserve"> </w:t>
      </w:r>
      <w:r w:rsidR="00E650C2" w:rsidRPr="00A04CE5">
        <w:rPr>
          <w:color w:val="4F81BD" w:themeColor="accent1"/>
          <w:szCs w:val="24"/>
        </w:rPr>
        <w:t>8</w:t>
      </w:r>
      <w:r w:rsidR="00C0497E" w:rsidRPr="00A04CE5">
        <w:rPr>
          <w:color w:val="4F81BD" w:themeColor="accent1"/>
          <w:szCs w:val="24"/>
        </w:rPr>
        <w:t xml:space="preserve"> </w:t>
      </w:r>
      <w:r w:rsidR="00C0497E" w:rsidRPr="00A04CE5">
        <w:rPr>
          <w:szCs w:val="24"/>
        </w:rPr>
        <w:t>illustrates that</w:t>
      </w:r>
      <w:r w:rsidR="002C0F2A" w:rsidRPr="00A04CE5">
        <w:rPr>
          <w:szCs w:val="24"/>
        </w:rPr>
        <w:t xml:space="preserve"> in </w:t>
      </w:r>
      <w:r w:rsidR="00B46C96" w:rsidRPr="00A04CE5">
        <w:rPr>
          <w:szCs w:val="24"/>
        </w:rPr>
        <w:t xml:space="preserve">stage B </w:t>
      </w:r>
      <w:r w:rsidR="00C0497E" w:rsidRPr="00A04CE5">
        <w:rPr>
          <w:szCs w:val="24"/>
        </w:rPr>
        <w:t>model D</w:t>
      </w:r>
      <w:r w:rsidR="00C0497E" w:rsidRPr="00A04CE5">
        <w:rPr>
          <w:szCs w:val="24"/>
          <w:vertAlign w:val="subscript"/>
        </w:rPr>
        <w:t>1</w:t>
      </w:r>
      <w:r w:rsidR="00C0497E" w:rsidRPr="00A04CE5">
        <w:rPr>
          <w:szCs w:val="24"/>
        </w:rPr>
        <w:t xml:space="preserve"> shows higher </w:t>
      </w:r>
      <w:r w:rsidR="00001FD1" w:rsidRPr="00A04CE5">
        <w:rPr>
          <w:szCs w:val="24"/>
        </w:rPr>
        <w:t>E</w:t>
      </w:r>
      <w:r w:rsidR="00001FD1" w:rsidRPr="00A04CE5">
        <w:rPr>
          <w:szCs w:val="24"/>
          <w:vertAlign w:val="subscript"/>
        </w:rPr>
        <w:t>a</w:t>
      </w:r>
      <w:r w:rsidR="00001FD1" w:rsidRPr="00A04CE5">
        <w:rPr>
          <w:szCs w:val="24"/>
        </w:rPr>
        <w:t xml:space="preserve"> </w:t>
      </w:r>
      <w:r w:rsidR="00C0497E" w:rsidRPr="00A04CE5">
        <w:rPr>
          <w:szCs w:val="24"/>
        </w:rPr>
        <w:t>f</w:t>
      </w:r>
      <w:r w:rsidR="001D48D4" w:rsidRPr="00A04CE5">
        <w:rPr>
          <w:szCs w:val="24"/>
        </w:rPr>
        <w:t>o</w:t>
      </w:r>
      <w:r w:rsidR="00C0497E" w:rsidRPr="00A04CE5">
        <w:rPr>
          <w:szCs w:val="24"/>
        </w:rPr>
        <w:t xml:space="preserve">r </w:t>
      </w:r>
      <w:r w:rsidR="001D48D4" w:rsidRPr="00A04CE5">
        <w:rPr>
          <w:szCs w:val="24"/>
        </w:rPr>
        <w:t xml:space="preserve">C80-RH20 and C60-RH40 </w:t>
      </w:r>
      <w:r w:rsidR="00C0497E" w:rsidRPr="00A04CE5">
        <w:rPr>
          <w:szCs w:val="24"/>
        </w:rPr>
        <w:t xml:space="preserve">which decreases with decreasing the coal ratio in the blends. </w:t>
      </w:r>
      <w:r w:rsidR="00F26D02" w:rsidRPr="00A04CE5">
        <w:rPr>
          <w:szCs w:val="24"/>
        </w:rPr>
        <w:t>A s</w:t>
      </w:r>
      <w:r w:rsidR="00C0497E" w:rsidRPr="00A04CE5">
        <w:rPr>
          <w:szCs w:val="24"/>
        </w:rPr>
        <w:t>imilar trend can be observed for F</w:t>
      </w:r>
      <w:r w:rsidR="00C0497E" w:rsidRPr="00A04CE5">
        <w:rPr>
          <w:szCs w:val="24"/>
          <w:vertAlign w:val="subscript"/>
        </w:rPr>
        <w:t xml:space="preserve">1.5 </w:t>
      </w:r>
      <w:r w:rsidR="00C0497E" w:rsidRPr="00A04CE5">
        <w:rPr>
          <w:szCs w:val="24"/>
        </w:rPr>
        <w:t xml:space="preserve">which shows higher </w:t>
      </w:r>
      <w:r w:rsidR="00226E16" w:rsidRPr="00A04CE5">
        <w:rPr>
          <w:szCs w:val="24"/>
        </w:rPr>
        <w:t>E</w:t>
      </w:r>
      <w:r w:rsidR="00226E16" w:rsidRPr="00A04CE5">
        <w:rPr>
          <w:szCs w:val="24"/>
          <w:vertAlign w:val="subscript"/>
        </w:rPr>
        <w:t>a</w:t>
      </w:r>
      <w:r w:rsidR="00226E16" w:rsidRPr="00A04CE5">
        <w:rPr>
          <w:szCs w:val="24"/>
        </w:rPr>
        <w:t xml:space="preserve"> </w:t>
      </w:r>
      <w:r w:rsidR="00C0497E" w:rsidRPr="00A04CE5">
        <w:rPr>
          <w:szCs w:val="24"/>
        </w:rPr>
        <w:t xml:space="preserve">for </w:t>
      </w:r>
      <w:r w:rsidR="006C5301" w:rsidRPr="00A04CE5">
        <w:rPr>
          <w:szCs w:val="24"/>
        </w:rPr>
        <w:t>C80-RH20 and C60-RH40</w:t>
      </w:r>
      <w:r w:rsidR="00C0497E" w:rsidRPr="00A04CE5">
        <w:rPr>
          <w:szCs w:val="24"/>
        </w:rPr>
        <w:t xml:space="preserve"> and comparatively lower </w:t>
      </w:r>
      <w:r w:rsidR="00226E16" w:rsidRPr="00A04CE5">
        <w:rPr>
          <w:szCs w:val="24"/>
        </w:rPr>
        <w:t>E</w:t>
      </w:r>
      <w:r w:rsidR="00226E16" w:rsidRPr="00A04CE5">
        <w:rPr>
          <w:szCs w:val="24"/>
          <w:vertAlign w:val="subscript"/>
        </w:rPr>
        <w:t>a</w:t>
      </w:r>
      <w:r w:rsidR="00226E16" w:rsidRPr="00A04CE5">
        <w:rPr>
          <w:szCs w:val="24"/>
        </w:rPr>
        <w:t xml:space="preserve"> </w:t>
      </w:r>
      <w:r w:rsidR="00C0497E" w:rsidRPr="00A04CE5">
        <w:rPr>
          <w:szCs w:val="24"/>
        </w:rPr>
        <w:t xml:space="preserve">for </w:t>
      </w:r>
      <w:r w:rsidR="006C5301" w:rsidRPr="00A04CE5">
        <w:rPr>
          <w:szCs w:val="24"/>
        </w:rPr>
        <w:t xml:space="preserve">C40-RH60 and C20-RH80 </w:t>
      </w:r>
      <w:r w:rsidR="00F466D2" w:rsidRPr="00A04CE5">
        <w:rPr>
          <w:szCs w:val="24"/>
        </w:rPr>
        <w:t>in</w:t>
      </w:r>
      <w:r w:rsidR="00B46C96" w:rsidRPr="00A04CE5">
        <w:rPr>
          <w:szCs w:val="24"/>
        </w:rPr>
        <w:t xml:space="preserve"> stage B</w:t>
      </w:r>
      <w:r w:rsidR="00C0497E" w:rsidRPr="00A04CE5">
        <w:rPr>
          <w:szCs w:val="24"/>
        </w:rPr>
        <w:t xml:space="preserve">. This shows that these two models give higher activation values with </w:t>
      </w:r>
      <w:r w:rsidR="006C5301" w:rsidRPr="00A04CE5">
        <w:rPr>
          <w:szCs w:val="24"/>
        </w:rPr>
        <w:t xml:space="preserve">blends having </w:t>
      </w:r>
      <w:r w:rsidR="00C0497E" w:rsidRPr="00A04CE5">
        <w:rPr>
          <w:szCs w:val="24"/>
        </w:rPr>
        <w:t>increased coal content</w:t>
      </w:r>
      <w:r w:rsidR="008A6D77" w:rsidRPr="00A04CE5">
        <w:rPr>
          <w:szCs w:val="24"/>
        </w:rPr>
        <w:t xml:space="preserve"> in</w:t>
      </w:r>
      <w:r w:rsidR="00B46C96" w:rsidRPr="00A04CE5">
        <w:rPr>
          <w:szCs w:val="24"/>
        </w:rPr>
        <w:t xml:space="preserve"> stage B</w:t>
      </w:r>
      <w:r w:rsidR="00C0497E" w:rsidRPr="00A04CE5">
        <w:rPr>
          <w:szCs w:val="24"/>
        </w:rPr>
        <w:t xml:space="preserve">. </w:t>
      </w:r>
      <w:r w:rsidR="008A6D77" w:rsidRPr="00A04CE5">
        <w:rPr>
          <w:szCs w:val="24"/>
        </w:rPr>
        <w:t>However, for all the models in</w:t>
      </w:r>
      <w:r w:rsidR="000262D0" w:rsidRPr="00A04CE5">
        <w:rPr>
          <w:szCs w:val="24"/>
        </w:rPr>
        <w:t xml:space="preserve"> stage A</w:t>
      </w:r>
      <w:r w:rsidR="008A6D77" w:rsidRPr="00A04CE5">
        <w:rPr>
          <w:szCs w:val="24"/>
        </w:rPr>
        <w:t xml:space="preserve">, blends having </w:t>
      </w:r>
      <w:r w:rsidR="00F26D02" w:rsidRPr="00A04CE5">
        <w:rPr>
          <w:szCs w:val="24"/>
        </w:rPr>
        <w:t>higher</w:t>
      </w:r>
      <w:r w:rsidR="008A6D77" w:rsidRPr="00A04CE5">
        <w:rPr>
          <w:szCs w:val="24"/>
        </w:rPr>
        <w:t xml:space="preserve"> proportion of coal in the mix show lower </w:t>
      </w:r>
      <w:r w:rsidR="00226E16" w:rsidRPr="00A04CE5">
        <w:rPr>
          <w:szCs w:val="24"/>
        </w:rPr>
        <w:t>Ea</w:t>
      </w:r>
      <w:r w:rsidR="000523D0" w:rsidRPr="00A04CE5">
        <w:rPr>
          <w:szCs w:val="24"/>
        </w:rPr>
        <w:t>.</w:t>
      </w:r>
      <w:r w:rsidR="0026727F" w:rsidRPr="00A04CE5">
        <w:rPr>
          <w:szCs w:val="24"/>
        </w:rPr>
        <w:t xml:space="preserve"> </w:t>
      </w:r>
    </w:p>
    <w:p w14:paraId="584729E6" w14:textId="7FA36EC1" w:rsidR="00C0497E" w:rsidRPr="00A04CE5" w:rsidRDefault="0026727F" w:rsidP="00D71D3A">
      <w:pPr>
        <w:ind w:firstLine="720"/>
        <w:rPr>
          <w:szCs w:val="24"/>
        </w:rPr>
      </w:pPr>
      <w:r w:rsidRPr="00A04CE5">
        <w:rPr>
          <w:szCs w:val="24"/>
        </w:rPr>
        <w:t>In other words, the proportional increase of RH into C for Stage A caused an increase in the apparent values of activation energy (E</w:t>
      </w:r>
      <w:r w:rsidRPr="00A04CE5">
        <w:rPr>
          <w:szCs w:val="24"/>
          <w:vertAlign w:val="subscript"/>
        </w:rPr>
        <w:t>a</w:t>
      </w:r>
      <w:r w:rsidRPr="00A04CE5">
        <w:rPr>
          <w:szCs w:val="24"/>
        </w:rPr>
        <w:t xml:space="preserve">). </w:t>
      </w:r>
      <w:r w:rsidR="00B60931" w:rsidRPr="00A04CE5">
        <w:rPr>
          <w:szCs w:val="24"/>
        </w:rPr>
        <w:t>Hence, more energy will be required in the co-pyrolysis process of blends based when operated from 200</w:t>
      </w:r>
      <w:r w:rsidR="00EE3515" w:rsidRPr="00A04CE5">
        <w:rPr>
          <w:szCs w:val="24"/>
        </w:rPr>
        <w:t xml:space="preserve"> </w:t>
      </w:r>
      <w:proofErr w:type="spellStart"/>
      <w:r w:rsidR="00B60931" w:rsidRPr="00A04CE5">
        <w:rPr>
          <w:szCs w:val="24"/>
          <w:vertAlign w:val="superscript"/>
        </w:rPr>
        <w:t>o</w:t>
      </w:r>
      <w:r w:rsidR="00B60931" w:rsidRPr="00A04CE5">
        <w:rPr>
          <w:szCs w:val="24"/>
        </w:rPr>
        <w:t>C</w:t>
      </w:r>
      <w:proofErr w:type="spellEnd"/>
      <w:r w:rsidR="00B60931" w:rsidRPr="00A04CE5">
        <w:rPr>
          <w:szCs w:val="24"/>
        </w:rPr>
        <w:t xml:space="preserve"> to 400</w:t>
      </w:r>
      <w:r w:rsidR="00EE3515" w:rsidRPr="00A04CE5">
        <w:rPr>
          <w:szCs w:val="24"/>
        </w:rPr>
        <w:t xml:space="preserve"> </w:t>
      </w:r>
      <w:proofErr w:type="spellStart"/>
      <w:r w:rsidR="00B60931" w:rsidRPr="00A04CE5">
        <w:rPr>
          <w:szCs w:val="24"/>
          <w:vertAlign w:val="superscript"/>
        </w:rPr>
        <w:t>o</w:t>
      </w:r>
      <w:r w:rsidR="00B60931" w:rsidRPr="00A04CE5">
        <w:rPr>
          <w:szCs w:val="24"/>
        </w:rPr>
        <w:t>C.</w:t>
      </w:r>
      <w:proofErr w:type="spellEnd"/>
      <w:r w:rsidR="00B60931" w:rsidRPr="00A04CE5">
        <w:rPr>
          <w:szCs w:val="24"/>
        </w:rPr>
        <w:t xml:space="preserve"> </w:t>
      </w:r>
      <w:r w:rsidRPr="00A04CE5">
        <w:rPr>
          <w:szCs w:val="24"/>
        </w:rPr>
        <w:t>Nevertheless, the increasing share of RH into C for Stage B proved to be beneficial due to the decreasing values of E</w:t>
      </w:r>
      <w:r w:rsidRPr="00A04CE5">
        <w:rPr>
          <w:szCs w:val="24"/>
          <w:vertAlign w:val="subscript"/>
        </w:rPr>
        <w:t>a</w:t>
      </w:r>
      <w:r w:rsidRPr="00A04CE5">
        <w:rPr>
          <w:szCs w:val="24"/>
        </w:rPr>
        <w:t xml:space="preserve">. </w:t>
      </w:r>
      <w:r w:rsidR="00D71D3A" w:rsidRPr="00A04CE5">
        <w:rPr>
          <w:szCs w:val="24"/>
        </w:rPr>
        <w:t>It</w:t>
      </w:r>
      <w:r w:rsidR="00317328" w:rsidRPr="00A04CE5">
        <w:rPr>
          <w:szCs w:val="24"/>
        </w:rPr>
        <w:t xml:space="preserve"> </w:t>
      </w:r>
      <w:r w:rsidR="00D71D3A" w:rsidRPr="00A04CE5">
        <w:rPr>
          <w:szCs w:val="24"/>
        </w:rPr>
        <w:t>is also</w:t>
      </w:r>
      <w:r w:rsidR="00317328" w:rsidRPr="00A04CE5">
        <w:rPr>
          <w:szCs w:val="24"/>
        </w:rPr>
        <w:t xml:space="preserve"> indicative that pyrolysis reactions easily initiate in case of higher blending ratios of RH especially for Stage B temperature range</w:t>
      </w:r>
      <w:r w:rsidR="00167D8E" w:rsidRPr="00A04CE5">
        <w:rPr>
          <w:szCs w:val="24"/>
        </w:rPr>
        <w:t xml:space="preserve"> (410</w:t>
      </w:r>
      <w:r w:rsidR="00EE3515" w:rsidRPr="00A04CE5">
        <w:rPr>
          <w:szCs w:val="24"/>
        </w:rPr>
        <w:t xml:space="preserve"> </w:t>
      </w:r>
      <w:r w:rsidR="00167D8E" w:rsidRPr="00A04CE5">
        <w:rPr>
          <w:szCs w:val="24"/>
          <w:vertAlign w:val="superscript"/>
        </w:rPr>
        <w:t>o</w:t>
      </w:r>
      <w:r w:rsidR="00167D8E" w:rsidRPr="00A04CE5">
        <w:rPr>
          <w:szCs w:val="24"/>
        </w:rPr>
        <w:t>C-560</w:t>
      </w:r>
      <w:r w:rsidR="00EE3515" w:rsidRPr="00A04CE5">
        <w:rPr>
          <w:szCs w:val="24"/>
        </w:rPr>
        <w:t xml:space="preserve"> </w:t>
      </w:r>
      <w:proofErr w:type="spellStart"/>
      <w:r w:rsidR="00167D8E" w:rsidRPr="00A04CE5">
        <w:rPr>
          <w:szCs w:val="24"/>
          <w:vertAlign w:val="superscript"/>
        </w:rPr>
        <w:t>o</w:t>
      </w:r>
      <w:r w:rsidR="00167D8E" w:rsidRPr="00A04CE5">
        <w:rPr>
          <w:szCs w:val="24"/>
        </w:rPr>
        <w:t>C</w:t>
      </w:r>
      <w:proofErr w:type="spellEnd"/>
      <w:r w:rsidR="00167D8E" w:rsidRPr="00A04CE5">
        <w:rPr>
          <w:szCs w:val="24"/>
        </w:rPr>
        <w:t>)</w:t>
      </w:r>
      <w:r w:rsidR="00317328" w:rsidRPr="00A04CE5">
        <w:rPr>
          <w:szCs w:val="24"/>
        </w:rPr>
        <w:t>. Furthermore, i</w:t>
      </w:r>
      <w:r w:rsidR="00C0497E" w:rsidRPr="00A04CE5">
        <w:rPr>
          <w:szCs w:val="24"/>
        </w:rPr>
        <w:t>n e</w:t>
      </w:r>
      <w:r w:rsidR="00226E16" w:rsidRPr="00A04CE5">
        <w:rPr>
          <w:szCs w:val="24"/>
        </w:rPr>
        <w:t>ach</w:t>
      </w:r>
      <w:r w:rsidR="00C0497E" w:rsidRPr="00A04CE5">
        <w:rPr>
          <w:szCs w:val="24"/>
        </w:rPr>
        <w:t xml:space="preserve"> model</w:t>
      </w:r>
      <w:r w:rsidR="00317328" w:rsidRPr="00A04CE5">
        <w:rPr>
          <w:szCs w:val="24"/>
        </w:rPr>
        <w:t xml:space="preserve"> </w:t>
      </w:r>
      <w:r w:rsidR="00317328" w:rsidRPr="00A04CE5">
        <w:rPr>
          <w:color w:val="4F81BD" w:themeColor="accent1"/>
          <w:szCs w:val="24"/>
        </w:rPr>
        <w:t xml:space="preserve">(Table 4) </w:t>
      </w:r>
      <w:r w:rsidR="00317328" w:rsidRPr="00A04CE5">
        <w:rPr>
          <w:szCs w:val="24"/>
        </w:rPr>
        <w:t>with temperature ranges changing from stage</w:t>
      </w:r>
      <w:r w:rsidR="00B46C96" w:rsidRPr="00A04CE5">
        <w:rPr>
          <w:szCs w:val="24"/>
        </w:rPr>
        <w:t xml:space="preserve"> A</w:t>
      </w:r>
      <w:r w:rsidR="00FA033C" w:rsidRPr="00A04CE5">
        <w:rPr>
          <w:szCs w:val="24"/>
        </w:rPr>
        <w:t xml:space="preserve"> </w:t>
      </w:r>
      <w:r w:rsidR="00317328" w:rsidRPr="00A04CE5">
        <w:rPr>
          <w:szCs w:val="24"/>
        </w:rPr>
        <w:t>to</w:t>
      </w:r>
      <w:r w:rsidR="00FA033C" w:rsidRPr="00A04CE5">
        <w:rPr>
          <w:szCs w:val="24"/>
        </w:rPr>
        <w:t xml:space="preserve"> </w:t>
      </w:r>
      <w:r w:rsidR="00E66779" w:rsidRPr="00A04CE5">
        <w:rPr>
          <w:szCs w:val="24"/>
        </w:rPr>
        <w:t>stage B, apparent values of E</w:t>
      </w:r>
      <w:r w:rsidR="00E66779" w:rsidRPr="00A04CE5">
        <w:rPr>
          <w:szCs w:val="24"/>
          <w:vertAlign w:val="subscript"/>
        </w:rPr>
        <w:t>a</w:t>
      </w:r>
      <w:r w:rsidR="00317328" w:rsidRPr="00A04CE5">
        <w:rPr>
          <w:szCs w:val="24"/>
        </w:rPr>
        <w:t xml:space="preserve"> </w:t>
      </w:r>
      <w:r w:rsidR="00E66779" w:rsidRPr="00A04CE5">
        <w:rPr>
          <w:szCs w:val="24"/>
        </w:rPr>
        <w:t xml:space="preserve">decreased indicative of faster </w:t>
      </w:r>
      <w:r w:rsidR="00C0497E" w:rsidRPr="00A04CE5">
        <w:rPr>
          <w:szCs w:val="24"/>
        </w:rPr>
        <w:t>reaction rate</w:t>
      </w:r>
      <w:r w:rsidR="00E66779" w:rsidRPr="00A04CE5">
        <w:rPr>
          <w:szCs w:val="24"/>
        </w:rPr>
        <w:t>s</w:t>
      </w:r>
      <w:r w:rsidR="00C0497E" w:rsidRPr="00A04CE5">
        <w:rPr>
          <w:szCs w:val="24"/>
        </w:rPr>
        <w:t xml:space="preserve"> in the pyrolysis process.</w:t>
      </w:r>
      <w:r w:rsidR="00167D8E" w:rsidRPr="00A04CE5">
        <w:rPr>
          <w:szCs w:val="24"/>
        </w:rPr>
        <w:t xml:space="preserve"> This might be due to the additional volatile matter content of RH than Coal. </w:t>
      </w:r>
      <w:r w:rsidR="00D71D3A" w:rsidRPr="00A04CE5">
        <w:rPr>
          <w:szCs w:val="24"/>
        </w:rPr>
        <w:t>Comparative analysis of the reaction models revealed similar order; D1 &gt; F1 &gt; F1.5 &gt; S1 despite dissimilar values of E</w:t>
      </w:r>
      <w:r w:rsidR="00D71D3A" w:rsidRPr="00A04CE5">
        <w:rPr>
          <w:szCs w:val="24"/>
          <w:vertAlign w:val="subscript"/>
        </w:rPr>
        <w:t>a</w:t>
      </w:r>
      <w:r w:rsidR="00D71D3A" w:rsidRPr="00A04CE5">
        <w:rPr>
          <w:szCs w:val="24"/>
        </w:rPr>
        <w:t xml:space="preserve"> for C, RH, and their blends.</w:t>
      </w:r>
      <w:r w:rsidR="00BA3E7D" w:rsidRPr="00A04CE5">
        <w:rPr>
          <w:szCs w:val="24"/>
        </w:rPr>
        <w:t xml:space="preserve"> In addition to the studied best-fitted models, other models describing the complex scheme of reactions for </w:t>
      </w:r>
      <w:r w:rsidR="00ED0EAE" w:rsidRPr="00A04CE5">
        <w:rPr>
          <w:szCs w:val="24"/>
        </w:rPr>
        <w:t xml:space="preserve">co-pyrolysis process of coal and RH blends </w:t>
      </w:r>
      <w:r w:rsidR="00BA3E7D" w:rsidRPr="00A04CE5">
        <w:rPr>
          <w:szCs w:val="24"/>
        </w:rPr>
        <w:t>can equally be used</w:t>
      </w:r>
      <w:r w:rsidR="00B73FE6" w:rsidRPr="00A04CE5">
        <w:rPr>
          <w:szCs w:val="24"/>
        </w:rPr>
        <w:t>.</w:t>
      </w:r>
    </w:p>
    <w:p w14:paraId="1E9F8BD7" w14:textId="47D8D69C" w:rsidR="00747E3B" w:rsidRPr="00A04CE5" w:rsidRDefault="00747E3B" w:rsidP="001204A0">
      <w:pPr>
        <w:rPr>
          <w:szCs w:val="24"/>
        </w:rPr>
        <w:sectPr w:rsidR="00747E3B" w:rsidRPr="00A04CE5" w:rsidSect="009D3B35">
          <w:pgSz w:w="11910" w:h="16840" w:code="9"/>
          <w:pgMar w:top="1440" w:right="1110" w:bottom="1440" w:left="1080" w:header="0" w:footer="0" w:gutter="0"/>
          <w:lnNumType w:countBy="1" w:restart="continuous"/>
          <w:cols w:space="720"/>
          <w:docGrid w:linePitch="326"/>
        </w:sectPr>
      </w:pPr>
    </w:p>
    <w:p w14:paraId="4310D954" w14:textId="0C608A56" w:rsidR="00747E3B" w:rsidRPr="00A04CE5" w:rsidRDefault="00DF27D3" w:rsidP="00DF27D3">
      <w:pPr>
        <w:jc w:val="center"/>
        <w:rPr>
          <w:rStyle w:val="CaptionLabel"/>
          <w:rFonts w:eastAsiaTheme="minorHAnsi"/>
          <w:szCs w:val="24"/>
        </w:rPr>
        <w:sectPr w:rsidR="00747E3B" w:rsidRPr="00A04CE5" w:rsidSect="009D3B35">
          <w:pgSz w:w="16840" w:h="11910" w:orient="landscape" w:code="9"/>
          <w:pgMar w:top="1080" w:right="1440" w:bottom="1110" w:left="1440" w:header="0" w:footer="0" w:gutter="0"/>
          <w:lnNumType w:countBy="1" w:restart="continuous"/>
          <w:cols w:space="720"/>
          <w:docGrid w:linePitch="326"/>
        </w:sectPr>
      </w:pPr>
      <w:r w:rsidRPr="00A04CE5">
        <w:rPr>
          <w:rStyle w:val="CaptionLabel"/>
          <w:rFonts w:eastAsiaTheme="minorHAnsi"/>
          <w:noProof/>
          <w:szCs w:val="24"/>
          <w:lang w:eastAsia="en-GB"/>
        </w:rPr>
        <w:drawing>
          <wp:inline distT="0" distB="0" distL="0" distR="0" wp14:anchorId="4363E83F" wp14:editId="526972FB">
            <wp:extent cx="7101200" cy="5730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3447" t="3991" r="4753" b="2224"/>
                    <a:stretch/>
                  </pic:blipFill>
                  <pic:spPr bwMode="auto">
                    <a:xfrm>
                      <a:off x="0" y="0"/>
                      <a:ext cx="7107298" cy="5735160"/>
                    </a:xfrm>
                    <a:prstGeom prst="rect">
                      <a:avLst/>
                    </a:prstGeom>
                    <a:noFill/>
                    <a:ln>
                      <a:noFill/>
                    </a:ln>
                    <a:extLst>
                      <a:ext uri="{53640926-AAD7-44D8-BBD7-CCE9431645EC}">
                        <a14:shadowObscured xmlns:a14="http://schemas.microsoft.com/office/drawing/2010/main"/>
                      </a:ext>
                    </a:extLst>
                  </pic:spPr>
                </pic:pic>
              </a:graphicData>
            </a:graphic>
          </wp:inline>
        </w:drawing>
      </w:r>
      <w:r w:rsidR="0059593F" w:rsidRPr="00A04CE5">
        <w:br w:type="textWrapping" w:clear="all"/>
      </w:r>
      <w:r w:rsidR="004B10B4" w:rsidRPr="00A04CE5">
        <w:rPr>
          <w:rStyle w:val="CaptionLabel"/>
          <w:rFonts w:eastAsiaTheme="minorHAnsi"/>
          <w:szCs w:val="24"/>
        </w:rPr>
        <w:t xml:space="preserve">Fig. </w:t>
      </w:r>
      <w:r w:rsidR="005226EE" w:rsidRPr="00A04CE5">
        <w:rPr>
          <w:rStyle w:val="CaptionLabel"/>
          <w:rFonts w:eastAsiaTheme="minorHAnsi"/>
          <w:szCs w:val="24"/>
        </w:rPr>
        <w:t>7</w:t>
      </w:r>
      <w:r w:rsidR="00576730" w:rsidRPr="00A04CE5">
        <w:rPr>
          <w:rStyle w:val="CaptionLabel"/>
          <w:rFonts w:eastAsiaTheme="minorHAnsi"/>
          <w:szCs w:val="24"/>
        </w:rPr>
        <w:t xml:space="preserve">. </w:t>
      </w:r>
      <w:r w:rsidR="004B10B4" w:rsidRPr="00A04CE5">
        <w:rPr>
          <w:rStyle w:val="CaptionLabel"/>
          <w:rFonts w:eastAsiaTheme="minorHAnsi"/>
          <w:szCs w:val="24"/>
        </w:rPr>
        <w:t xml:space="preserve"> </w:t>
      </w:r>
      <w:r w:rsidR="00A26651" w:rsidRPr="00A04CE5">
        <w:rPr>
          <w:rStyle w:val="CaptionLabel"/>
          <w:rFonts w:eastAsiaTheme="minorHAnsi"/>
          <w:b w:val="0"/>
          <w:szCs w:val="24"/>
        </w:rPr>
        <w:t xml:space="preserve">Coats Redfern plots representing models </w:t>
      </w:r>
      <w:r w:rsidR="004B10B4" w:rsidRPr="00A04CE5">
        <w:rPr>
          <w:rStyle w:val="CaptionLabel"/>
          <w:rFonts w:eastAsiaTheme="minorHAnsi"/>
          <w:b w:val="0"/>
          <w:szCs w:val="24"/>
        </w:rPr>
        <w:t>(a) F</w:t>
      </w:r>
      <w:r w:rsidR="004B10B4" w:rsidRPr="00A04CE5">
        <w:rPr>
          <w:rStyle w:val="CaptionLabel"/>
          <w:rFonts w:eastAsiaTheme="minorHAnsi"/>
          <w:b w:val="0"/>
          <w:szCs w:val="24"/>
          <w:vertAlign w:val="subscript"/>
        </w:rPr>
        <w:t>1</w:t>
      </w:r>
      <w:r w:rsidR="004B10B4" w:rsidRPr="00A04CE5">
        <w:rPr>
          <w:rStyle w:val="CaptionLabel"/>
          <w:rFonts w:eastAsiaTheme="minorHAnsi"/>
          <w:b w:val="0"/>
          <w:szCs w:val="24"/>
        </w:rPr>
        <w:t>, (b) F</w:t>
      </w:r>
      <w:r w:rsidR="004B10B4" w:rsidRPr="00A04CE5">
        <w:rPr>
          <w:rStyle w:val="CaptionLabel"/>
          <w:rFonts w:eastAsiaTheme="minorHAnsi"/>
          <w:b w:val="0"/>
          <w:szCs w:val="24"/>
          <w:vertAlign w:val="subscript"/>
        </w:rPr>
        <w:t>1.5</w:t>
      </w:r>
      <w:r w:rsidR="004B10B4" w:rsidRPr="00A04CE5">
        <w:rPr>
          <w:rStyle w:val="CaptionLabel"/>
          <w:rFonts w:eastAsiaTheme="minorHAnsi"/>
          <w:b w:val="0"/>
          <w:szCs w:val="24"/>
        </w:rPr>
        <w:t>, (c) D</w:t>
      </w:r>
      <w:r w:rsidR="004B10B4" w:rsidRPr="00A04CE5">
        <w:rPr>
          <w:rStyle w:val="CaptionLabel"/>
          <w:rFonts w:eastAsiaTheme="minorHAnsi"/>
          <w:b w:val="0"/>
          <w:szCs w:val="24"/>
          <w:vertAlign w:val="subscript"/>
        </w:rPr>
        <w:t>1</w:t>
      </w:r>
      <w:r w:rsidR="004B10B4" w:rsidRPr="00A04CE5">
        <w:rPr>
          <w:rStyle w:val="CaptionLabel"/>
          <w:rFonts w:eastAsiaTheme="minorHAnsi"/>
          <w:b w:val="0"/>
          <w:szCs w:val="24"/>
        </w:rPr>
        <w:t>, (d) S</w:t>
      </w:r>
      <w:r w:rsidR="00D300E8" w:rsidRPr="00A04CE5">
        <w:rPr>
          <w:rStyle w:val="CaptionLabel"/>
          <w:rFonts w:eastAsiaTheme="minorHAnsi"/>
          <w:b w:val="0"/>
          <w:szCs w:val="24"/>
          <w:vertAlign w:val="subscript"/>
        </w:rPr>
        <w:t>1</w:t>
      </w:r>
    </w:p>
    <w:p w14:paraId="210FD2B7" w14:textId="1D2C7D7B" w:rsidR="00D948F7" w:rsidRPr="00A04CE5" w:rsidRDefault="003F5EC6" w:rsidP="00DE2B87">
      <w:pPr>
        <w:tabs>
          <w:tab w:val="left" w:pos="2670"/>
        </w:tabs>
        <w:jc w:val="center"/>
        <w:rPr>
          <w:szCs w:val="24"/>
        </w:rPr>
      </w:pPr>
      <w:r w:rsidRPr="00A04CE5">
        <w:rPr>
          <w:noProof/>
          <w:szCs w:val="24"/>
          <w:lang w:eastAsia="en-GB"/>
        </w:rPr>
        <w:drawing>
          <wp:inline distT="0" distB="0" distL="0" distR="0" wp14:anchorId="1E389160" wp14:editId="486C179E">
            <wp:extent cx="4137660" cy="63571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6699" t="4773" r="10591" b="4699"/>
                    <a:stretch/>
                  </pic:blipFill>
                  <pic:spPr bwMode="auto">
                    <a:xfrm>
                      <a:off x="0" y="0"/>
                      <a:ext cx="4141459" cy="6363021"/>
                    </a:xfrm>
                    <a:prstGeom prst="rect">
                      <a:avLst/>
                    </a:prstGeom>
                    <a:noFill/>
                    <a:ln>
                      <a:noFill/>
                    </a:ln>
                    <a:extLst>
                      <a:ext uri="{53640926-AAD7-44D8-BBD7-CCE9431645EC}">
                        <a14:shadowObscured xmlns:a14="http://schemas.microsoft.com/office/drawing/2010/main"/>
                      </a:ext>
                    </a:extLst>
                  </pic:spPr>
                </pic:pic>
              </a:graphicData>
            </a:graphic>
          </wp:inline>
        </w:drawing>
      </w:r>
    </w:p>
    <w:p w14:paraId="771FA4F2" w14:textId="35EBD553" w:rsidR="00576730" w:rsidRPr="00A04CE5" w:rsidRDefault="007933BD" w:rsidP="00576730">
      <w:pPr>
        <w:pStyle w:val="Caption"/>
        <w:rPr>
          <w:rStyle w:val="CaptionLabel"/>
          <w:rFonts w:eastAsiaTheme="minorHAnsi"/>
          <w:sz w:val="24"/>
          <w:szCs w:val="24"/>
        </w:rPr>
      </w:pPr>
      <w:r w:rsidRPr="00A04CE5">
        <w:rPr>
          <w:rStyle w:val="CaptionLabel"/>
          <w:rFonts w:eastAsiaTheme="minorHAnsi"/>
          <w:sz w:val="24"/>
          <w:szCs w:val="24"/>
        </w:rPr>
        <w:t xml:space="preserve">Fig. </w:t>
      </w:r>
      <w:r w:rsidR="005226EE" w:rsidRPr="00A04CE5">
        <w:rPr>
          <w:rStyle w:val="CaptionLabel"/>
          <w:rFonts w:eastAsiaTheme="minorHAnsi"/>
          <w:sz w:val="24"/>
          <w:szCs w:val="24"/>
        </w:rPr>
        <w:t>8</w:t>
      </w:r>
      <w:r w:rsidRPr="00A04CE5">
        <w:rPr>
          <w:rStyle w:val="CaptionLabel"/>
          <w:rFonts w:eastAsiaTheme="minorHAnsi"/>
          <w:sz w:val="24"/>
          <w:szCs w:val="24"/>
        </w:rPr>
        <w:t xml:space="preserve"> </w:t>
      </w:r>
      <w:r w:rsidRPr="00A04CE5">
        <w:rPr>
          <w:rStyle w:val="CaptionLabel"/>
          <w:rFonts w:eastAsiaTheme="minorHAnsi"/>
          <w:b w:val="0"/>
          <w:sz w:val="24"/>
          <w:szCs w:val="24"/>
        </w:rPr>
        <w:t xml:space="preserve">Activation energy of blends </w:t>
      </w:r>
      <w:r w:rsidR="00BF6755" w:rsidRPr="00A04CE5">
        <w:rPr>
          <w:rStyle w:val="CaptionLabel"/>
          <w:rFonts w:eastAsiaTheme="minorHAnsi"/>
          <w:b w:val="0"/>
          <w:sz w:val="24"/>
          <w:szCs w:val="24"/>
        </w:rPr>
        <w:t xml:space="preserve">representing </w:t>
      </w:r>
      <w:r w:rsidR="00576730" w:rsidRPr="00A04CE5">
        <w:rPr>
          <w:rStyle w:val="CaptionLabel"/>
          <w:rFonts w:eastAsiaTheme="minorHAnsi"/>
          <w:b w:val="0"/>
          <w:sz w:val="24"/>
          <w:szCs w:val="24"/>
        </w:rPr>
        <w:t>various models</w:t>
      </w:r>
      <w:r w:rsidR="00FF5BAB" w:rsidRPr="00A04CE5">
        <w:rPr>
          <w:rStyle w:val="CaptionLabel"/>
          <w:rFonts w:eastAsiaTheme="minorHAnsi"/>
          <w:b w:val="0"/>
          <w:sz w:val="24"/>
          <w:szCs w:val="24"/>
        </w:rPr>
        <w:t xml:space="preserve"> and their stages (a) stage A and (b) stage B</w:t>
      </w:r>
    </w:p>
    <w:p w14:paraId="089FA796" w14:textId="77777777" w:rsidR="007933BD" w:rsidRPr="00A04CE5" w:rsidRDefault="007933BD" w:rsidP="00FF5BAB">
      <w:pPr>
        <w:jc w:val="center"/>
        <w:rPr>
          <w:szCs w:val="24"/>
        </w:rPr>
      </w:pPr>
    </w:p>
    <w:p w14:paraId="3D14C4AF" w14:textId="6524B9E2" w:rsidR="00AE392A" w:rsidRPr="00A04CE5" w:rsidRDefault="00FF5BAB" w:rsidP="00FF5BAB">
      <w:pPr>
        <w:tabs>
          <w:tab w:val="center" w:pos="4860"/>
        </w:tabs>
        <w:rPr>
          <w:szCs w:val="24"/>
        </w:rPr>
        <w:sectPr w:rsidR="00AE392A" w:rsidRPr="00A04CE5" w:rsidSect="009D3B35">
          <w:pgSz w:w="11910" w:h="16840" w:code="9"/>
          <w:pgMar w:top="1440" w:right="1110" w:bottom="1440" w:left="1080" w:header="0" w:footer="0" w:gutter="0"/>
          <w:lnNumType w:countBy="1" w:restart="continuous"/>
          <w:cols w:space="720"/>
          <w:docGrid w:linePitch="326"/>
        </w:sectPr>
      </w:pPr>
      <w:r w:rsidRPr="00A04CE5">
        <w:rPr>
          <w:szCs w:val="24"/>
        </w:rPr>
        <w:tab/>
      </w:r>
    </w:p>
    <w:p w14:paraId="2C071907" w14:textId="0E590E54" w:rsidR="008B24AD" w:rsidRPr="00A04CE5" w:rsidRDefault="00C06A1E" w:rsidP="004F152C">
      <w:pPr>
        <w:pStyle w:val="Caption"/>
        <w:spacing w:after="0"/>
        <w:rPr>
          <w:rFonts w:eastAsiaTheme="minorHAnsi"/>
          <w:b/>
          <w:bCs w:val="0"/>
          <w:sz w:val="24"/>
          <w:szCs w:val="24"/>
        </w:rPr>
      </w:pPr>
      <w:r w:rsidRPr="00A04CE5">
        <w:rPr>
          <w:rFonts w:eastAsiaTheme="minorHAnsi"/>
          <w:b/>
          <w:bCs w:val="0"/>
          <w:sz w:val="24"/>
          <w:szCs w:val="24"/>
        </w:rPr>
        <w:t xml:space="preserve">Table </w:t>
      </w:r>
      <w:r w:rsidR="00FD0F12" w:rsidRPr="00A04CE5">
        <w:rPr>
          <w:rFonts w:eastAsiaTheme="minorHAnsi"/>
          <w:b/>
          <w:bCs w:val="0"/>
          <w:sz w:val="24"/>
          <w:szCs w:val="24"/>
        </w:rPr>
        <w:t>4</w:t>
      </w:r>
      <w:r w:rsidR="00880463" w:rsidRPr="00A04CE5">
        <w:rPr>
          <w:rFonts w:eastAsiaTheme="minorHAnsi"/>
          <w:b/>
          <w:bCs w:val="0"/>
          <w:sz w:val="24"/>
          <w:szCs w:val="24"/>
        </w:rPr>
        <w:t xml:space="preserve"> </w:t>
      </w:r>
      <w:r w:rsidRPr="00A04CE5">
        <w:rPr>
          <w:rFonts w:eastAsiaTheme="minorHAnsi"/>
          <w:bCs w:val="0"/>
          <w:sz w:val="24"/>
          <w:szCs w:val="24"/>
        </w:rPr>
        <w:t xml:space="preserve">Activation energy values </w:t>
      </w:r>
      <w:r w:rsidR="00C33C07" w:rsidRPr="00A04CE5">
        <w:rPr>
          <w:rFonts w:eastAsiaTheme="minorHAnsi"/>
          <w:bCs w:val="0"/>
          <w:sz w:val="24"/>
          <w:szCs w:val="24"/>
        </w:rPr>
        <w:t>of</w:t>
      </w:r>
      <w:r w:rsidR="006851C2" w:rsidRPr="00A04CE5">
        <w:rPr>
          <w:rFonts w:eastAsiaTheme="minorHAnsi"/>
          <w:bCs w:val="0"/>
          <w:sz w:val="24"/>
          <w:szCs w:val="24"/>
        </w:rPr>
        <w:t xml:space="preserve"> blends</w:t>
      </w:r>
      <w:r w:rsidRPr="00A04CE5">
        <w:rPr>
          <w:rFonts w:eastAsiaTheme="minorHAnsi"/>
          <w:bCs w:val="0"/>
          <w:sz w:val="24"/>
          <w:szCs w:val="24"/>
        </w:rPr>
        <w:t xml:space="preserve"> </w:t>
      </w:r>
      <w:r w:rsidR="001E32B8" w:rsidRPr="00A04CE5">
        <w:rPr>
          <w:rFonts w:eastAsiaTheme="minorHAnsi"/>
          <w:bCs w:val="0"/>
          <w:sz w:val="24"/>
          <w:szCs w:val="24"/>
        </w:rPr>
        <w:t>using different models</w:t>
      </w:r>
    </w:p>
    <w:tbl>
      <w:tblPr>
        <w:tblStyle w:val="PlainTable2"/>
        <w:tblW w:w="16234" w:type="dxa"/>
        <w:tblInd w:w="-990" w:type="dxa"/>
        <w:tblBorders>
          <w:top w:val="none" w:sz="0" w:space="0" w:color="auto"/>
          <w:bottom w:val="none" w:sz="0" w:space="0" w:color="auto"/>
        </w:tblBorders>
        <w:tblLayout w:type="fixed"/>
        <w:tblLook w:val="04A0" w:firstRow="1" w:lastRow="0" w:firstColumn="1" w:lastColumn="0" w:noHBand="0" w:noVBand="1"/>
      </w:tblPr>
      <w:tblGrid>
        <w:gridCol w:w="293"/>
        <w:gridCol w:w="1507"/>
        <w:gridCol w:w="2520"/>
        <w:gridCol w:w="1260"/>
        <w:gridCol w:w="886"/>
        <w:gridCol w:w="1274"/>
        <w:gridCol w:w="2332"/>
        <w:gridCol w:w="1347"/>
        <w:gridCol w:w="1091"/>
        <w:gridCol w:w="1821"/>
        <w:gridCol w:w="1903"/>
      </w:tblGrid>
      <w:tr w:rsidR="00DA0AB8" w:rsidRPr="00A04CE5" w14:paraId="1D56630A" w14:textId="77777777" w:rsidTr="000F461E">
        <w:trPr>
          <w:gridAfter w:val="1"/>
          <w:cnfStyle w:val="100000000000" w:firstRow="1" w:lastRow="0" w:firstColumn="0" w:lastColumn="0" w:oddVBand="0" w:evenVBand="0" w:oddHBand="0" w:evenHBand="0" w:firstRowFirstColumn="0" w:firstRowLastColumn="0" w:lastRowFirstColumn="0" w:lastRowLastColumn="0"/>
          <w:wAfter w:w="1903" w:type="dxa"/>
          <w:trHeight w:val="485"/>
        </w:trPr>
        <w:tc>
          <w:tcPr>
            <w:cnfStyle w:val="001000000000" w:firstRow="0" w:lastRow="0" w:firstColumn="1" w:lastColumn="0" w:oddVBand="0" w:evenVBand="0" w:oddHBand="0" w:evenHBand="0" w:firstRowFirstColumn="0" w:firstRowLastColumn="0" w:lastRowFirstColumn="0" w:lastRowLastColumn="0"/>
            <w:tcW w:w="293" w:type="dxa"/>
            <w:tcBorders>
              <w:top w:val="single" w:sz="4" w:space="0" w:color="auto"/>
              <w:bottom w:val="none" w:sz="0" w:space="0" w:color="auto"/>
            </w:tcBorders>
            <w:shd w:val="clear" w:color="auto" w:fill="F2F2F2" w:themeFill="background1" w:themeFillShade="F2"/>
          </w:tcPr>
          <w:p w14:paraId="510F8A00" w14:textId="77777777" w:rsidR="00DA0AB8" w:rsidRPr="00A04CE5" w:rsidRDefault="00DA0AB8" w:rsidP="00226E16">
            <w:pPr>
              <w:spacing w:before="0" w:after="0" w:line="240" w:lineRule="auto"/>
              <w:jc w:val="center"/>
              <w:rPr>
                <w:szCs w:val="24"/>
              </w:rPr>
            </w:pPr>
            <w:bookmarkStart w:id="1" w:name="_Hlk75101920"/>
            <w:bookmarkStart w:id="2" w:name="_Hlk82082559"/>
          </w:p>
        </w:tc>
        <w:tc>
          <w:tcPr>
            <w:tcW w:w="7447" w:type="dxa"/>
            <w:gridSpan w:val="5"/>
            <w:tcBorders>
              <w:top w:val="single" w:sz="4" w:space="0" w:color="auto"/>
              <w:bottom w:val="single" w:sz="4" w:space="0" w:color="auto"/>
            </w:tcBorders>
            <w:shd w:val="clear" w:color="auto" w:fill="F2F2F2" w:themeFill="background1" w:themeFillShade="F2"/>
          </w:tcPr>
          <w:p w14:paraId="5C2E0F78" w14:textId="78DEDECE" w:rsidR="00DA0AB8" w:rsidRPr="00A04CE5" w:rsidRDefault="007C66B4" w:rsidP="00226E1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A04CE5">
              <w:rPr>
                <w:szCs w:val="24"/>
              </w:rPr>
              <w:t>S</w:t>
            </w:r>
            <w:r w:rsidR="001A2FC2" w:rsidRPr="00A04CE5">
              <w:rPr>
                <w:szCs w:val="24"/>
              </w:rPr>
              <w:t>TAGE A</w:t>
            </w:r>
            <w:r w:rsidR="00EB4580" w:rsidRPr="00A04CE5">
              <w:rPr>
                <w:szCs w:val="24"/>
              </w:rPr>
              <w:t xml:space="preserve"> </w:t>
            </w:r>
            <w:r w:rsidR="00157E28" w:rsidRPr="00A04CE5">
              <w:rPr>
                <w:szCs w:val="24"/>
              </w:rPr>
              <w:t>(main decomposition region)</w:t>
            </w:r>
          </w:p>
        </w:tc>
        <w:tc>
          <w:tcPr>
            <w:tcW w:w="6591" w:type="dxa"/>
            <w:gridSpan w:val="4"/>
            <w:tcBorders>
              <w:top w:val="single" w:sz="4" w:space="0" w:color="auto"/>
              <w:bottom w:val="single" w:sz="4" w:space="0" w:color="auto"/>
            </w:tcBorders>
            <w:shd w:val="clear" w:color="auto" w:fill="F2F2F2" w:themeFill="background1" w:themeFillShade="F2"/>
          </w:tcPr>
          <w:p w14:paraId="6E1456E4" w14:textId="6520209D" w:rsidR="00757220" w:rsidRPr="00A04CE5" w:rsidRDefault="001A2FC2" w:rsidP="00226E1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A04CE5">
              <w:rPr>
                <w:szCs w:val="24"/>
              </w:rPr>
              <w:t>STAGE B</w:t>
            </w:r>
            <w:r w:rsidR="00157E28" w:rsidRPr="00A04CE5">
              <w:rPr>
                <w:szCs w:val="24"/>
              </w:rPr>
              <w:t xml:space="preserve"> (main decomposition region)</w:t>
            </w:r>
          </w:p>
        </w:tc>
      </w:tr>
      <w:tr w:rsidR="00667208" w:rsidRPr="00A04CE5" w14:paraId="66C96B8C" w14:textId="77777777"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729"/>
        </w:trPr>
        <w:tc>
          <w:tcPr>
            <w:cnfStyle w:val="001000000000" w:firstRow="0" w:lastRow="0" w:firstColumn="1" w:lastColumn="0" w:oddVBand="0" w:evenVBand="0" w:oddHBand="0" w:evenHBand="0" w:firstRowFirstColumn="0" w:firstRowLastColumn="0" w:lastRowFirstColumn="0" w:lastRowLastColumn="0"/>
            <w:tcW w:w="1800" w:type="dxa"/>
            <w:gridSpan w:val="2"/>
            <w:tcBorders>
              <w:top w:val="none" w:sz="0" w:space="0" w:color="auto"/>
              <w:bottom w:val="single" w:sz="8" w:space="0" w:color="auto"/>
            </w:tcBorders>
            <w:shd w:val="clear" w:color="auto" w:fill="F2F2F2" w:themeFill="background1" w:themeFillShade="F2"/>
          </w:tcPr>
          <w:p w14:paraId="16223401" w14:textId="34A1B922" w:rsidR="00DA0AB8" w:rsidRPr="00A04CE5" w:rsidRDefault="00DA0AB8" w:rsidP="00226E16">
            <w:pPr>
              <w:spacing w:before="0" w:after="0" w:line="240" w:lineRule="auto"/>
              <w:jc w:val="center"/>
              <w:rPr>
                <w:b w:val="0"/>
                <w:bCs w:val="0"/>
                <w:szCs w:val="24"/>
                <w:vertAlign w:val="subscript"/>
              </w:rPr>
            </w:pPr>
          </w:p>
        </w:tc>
        <w:tc>
          <w:tcPr>
            <w:tcW w:w="2520" w:type="dxa"/>
            <w:tcBorders>
              <w:top w:val="none" w:sz="0" w:space="0" w:color="auto"/>
              <w:bottom w:val="single" w:sz="8" w:space="0" w:color="auto"/>
            </w:tcBorders>
            <w:shd w:val="clear" w:color="auto" w:fill="F2F2F2" w:themeFill="background1" w:themeFillShade="F2"/>
          </w:tcPr>
          <w:p w14:paraId="3931B4C6" w14:textId="2552140A" w:rsidR="00DA0AB8" w:rsidRPr="00A04CE5" w:rsidRDefault="00DA0AB8"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Temperatu</w:t>
            </w:r>
            <w:r w:rsidR="00757220" w:rsidRPr="00A04CE5">
              <w:rPr>
                <w:b/>
                <w:bCs/>
                <w:szCs w:val="24"/>
              </w:rPr>
              <w:t>r</w:t>
            </w:r>
            <w:r w:rsidRPr="00A04CE5">
              <w:rPr>
                <w:b/>
                <w:bCs/>
                <w:szCs w:val="24"/>
              </w:rPr>
              <w:t>e range (</w:t>
            </w:r>
            <w:r w:rsidRPr="00A04CE5">
              <w:rPr>
                <w:b/>
                <w:bCs/>
                <w:color w:val="000000" w:themeColor="text1"/>
                <w:szCs w:val="24"/>
              </w:rPr>
              <w:t>°C)</w:t>
            </w:r>
          </w:p>
        </w:tc>
        <w:tc>
          <w:tcPr>
            <w:tcW w:w="1260" w:type="dxa"/>
            <w:tcBorders>
              <w:top w:val="none" w:sz="0" w:space="0" w:color="auto"/>
              <w:bottom w:val="single" w:sz="8" w:space="0" w:color="auto"/>
            </w:tcBorders>
            <w:shd w:val="clear" w:color="auto" w:fill="F2F2F2" w:themeFill="background1" w:themeFillShade="F2"/>
          </w:tcPr>
          <w:p w14:paraId="42F0E26D" w14:textId="10128571" w:rsidR="00DA0AB8" w:rsidRPr="00A04CE5" w:rsidRDefault="00DA0AB8"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E (</w:t>
            </w:r>
            <w:r w:rsidR="00CA1CEE" w:rsidRPr="00A04CE5">
              <w:rPr>
                <w:b/>
                <w:bCs/>
                <w:szCs w:val="24"/>
              </w:rPr>
              <w:t>k</w:t>
            </w:r>
            <w:r w:rsidRPr="00A04CE5">
              <w:rPr>
                <w:b/>
                <w:bCs/>
                <w:szCs w:val="24"/>
              </w:rPr>
              <w:t>J/mol)</w:t>
            </w:r>
          </w:p>
        </w:tc>
        <w:tc>
          <w:tcPr>
            <w:tcW w:w="886" w:type="dxa"/>
            <w:tcBorders>
              <w:top w:val="none" w:sz="0" w:space="0" w:color="auto"/>
              <w:bottom w:val="single" w:sz="8" w:space="0" w:color="auto"/>
            </w:tcBorders>
            <w:shd w:val="clear" w:color="auto" w:fill="F2F2F2" w:themeFill="background1" w:themeFillShade="F2"/>
          </w:tcPr>
          <w:p w14:paraId="2E2B48EA" w14:textId="77777777" w:rsidR="00DA0AB8" w:rsidRPr="00A04CE5" w:rsidRDefault="00DA0AB8"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vertAlign w:val="superscript"/>
              </w:rPr>
            </w:pPr>
            <w:r w:rsidRPr="00A04CE5">
              <w:rPr>
                <w:b/>
                <w:bCs/>
                <w:szCs w:val="24"/>
              </w:rPr>
              <w:t>R</w:t>
            </w:r>
            <w:r w:rsidRPr="00A04CE5">
              <w:rPr>
                <w:b/>
                <w:bCs/>
                <w:szCs w:val="24"/>
                <w:vertAlign w:val="superscript"/>
              </w:rPr>
              <w:t>2</w:t>
            </w:r>
          </w:p>
        </w:tc>
        <w:tc>
          <w:tcPr>
            <w:tcW w:w="1274" w:type="dxa"/>
            <w:tcBorders>
              <w:top w:val="none" w:sz="0" w:space="0" w:color="auto"/>
              <w:bottom w:val="single" w:sz="8" w:space="0" w:color="auto"/>
            </w:tcBorders>
            <w:shd w:val="clear" w:color="auto" w:fill="F2F2F2" w:themeFill="background1" w:themeFillShade="F2"/>
          </w:tcPr>
          <w:p w14:paraId="4D990044" w14:textId="65723EFA" w:rsidR="00DA0AB8" w:rsidRPr="00A04CE5" w:rsidRDefault="00DA0AB8"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A</w:t>
            </w:r>
            <w:r w:rsidR="00AE392A" w:rsidRPr="00A04CE5">
              <w:rPr>
                <w:b/>
                <w:bCs/>
                <w:szCs w:val="24"/>
              </w:rPr>
              <w:t xml:space="preserve"> </w:t>
            </w:r>
            <w:r w:rsidR="00E1039C" w:rsidRPr="00A04CE5">
              <w:rPr>
                <w:b/>
                <w:bCs/>
                <w:szCs w:val="24"/>
              </w:rPr>
              <w:t>(min</w:t>
            </w:r>
            <w:r w:rsidR="00874FA0" w:rsidRPr="00A04CE5">
              <w:rPr>
                <w:b/>
                <w:bCs/>
                <w:szCs w:val="24"/>
                <w:vertAlign w:val="superscript"/>
              </w:rPr>
              <w:t>-1</w:t>
            </w:r>
            <w:r w:rsidR="00E1039C" w:rsidRPr="00A04CE5">
              <w:rPr>
                <w:b/>
                <w:bCs/>
                <w:szCs w:val="24"/>
              </w:rPr>
              <w:t>)</w:t>
            </w:r>
            <w:r w:rsidR="00757220" w:rsidRPr="00A04CE5">
              <w:rPr>
                <w:b/>
                <w:bCs/>
                <w:szCs w:val="24"/>
              </w:rPr>
              <w:t xml:space="preserve"> </w:t>
            </w:r>
          </w:p>
        </w:tc>
        <w:tc>
          <w:tcPr>
            <w:tcW w:w="2332" w:type="dxa"/>
            <w:tcBorders>
              <w:top w:val="none" w:sz="0" w:space="0" w:color="auto"/>
              <w:bottom w:val="single" w:sz="8" w:space="0" w:color="auto"/>
            </w:tcBorders>
            <w:shd w:val="clear" w:color="auto" w:fill="F2F2F2" w:themeFill="background1" w:themeFillShade="F2"/>
          </w:tcPr>
          <w:p w14:paraId="01AC0095" w14:textId="77777777" w:rsidR="00DA0AB8" w:rsidRPr="00A04CE5" w:rsidRDefault="00DA0AB8"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Temperature range (</w:t>
            </w:r>
            <w:r w:rsidRPr="00A04CE5">
              <w:rPr>
                <w:b/>
                <w:bCs/>
                <w:color w:val="000000" w:themeColor="text1"/>
                <w:szCs w:val="24"/>
              </w:rPr>
              <w:t>°C)</w:t>
            </w:r>
          </w:p>
        </w:tc>
        <w:tc>
          <w:tcPr>
            <w:tcW w:w="1347" w:type="dxa"/>
            <w:tcBorders>
              <w:top w:val="none" w:sz="0" w:space="0" w:color="auto"/>
              <w:bottom w:val="single" w:sz="8" w:space="0" w:color="auto"/>
            </w:tcBorders>
            <w:shd w:val="clear" w:color="auto" w:fill="F2F2F2" w:themeFill="background1" w:themeFillShade="F2"/>
          </w:tcPr>
          <w:p w14:paraId="3E9EF95E" w14:textId="5EFD271D" w:rsidR="00DA0AB8" w:rsidRPr="00A04CE5" w:rsidRDefault="00DA0AB8"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E (</w:t>
            </w:r>
            <w:r w:rsidR="00CA1CEE" w:rsidRPr="00A04CE5">
              <w:rPr>
                <w:b/>
                <w:bCs/>
                <w:szCs w:val="24"/>
              </w:rPr>
              <w:t>k</w:t>
            </w:r>
            <w:r w:rsidRPr="00A04CE5">
              <w:rPr>
                <w:b/>
                <w:bCs/>
                <w:szCs w:val="24"/>
              </w:rPr>
              <w:t>J/mol)</w:t>
            </w:r>
          </w:p>
        </w:tc>
        <w:tc>
          <w:tcPr>
            <w:tcW w:w="1091" w:type="dxa"/>
            <w:tcBorders>
              <w:top w:val="none" w:sz="0" w:space="0" w:color="auto"/>
              <w:bottom w:val="single" w:sz="8" w:space="0" w:color="auto"/>
            </w:tcBorders>
            <w:shd w:val="clear" w:color="auto" w:fill="F2F2F2" w:themeFill="background1" w:themeFillShade="F2"/>
          </w:tcPr>
          <w:p w14:paraId="73D16F8D" w14:textId="77777777" w:rsidR="00DA0AB8" w:rsidRPr="00A04CE5" w:rsidRDefault="00DA0AB8"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R</w:t>
            </w:r>
            <w:r w:rsidRPr="00A04CE5">
              <w:rPr>
                <w:b/>
                <w:bCs/>
                <w:szCs w:val="24"/>
                <w:vertAlign w:val="superscript"/>
              </w:rPr>
              <w:t>2</w:t>
            </w:r>
          </w:p>
        </w:tc>
        <w:tc>
          <w:tcPr>
            <w:tcW w:w="1821" w:type="dxa"/>
            <w:tcBorders>
              <w:top w:val="none" w:sz="0" w:space="0" w:color="auto"/>
              <w:bottom w:val="single" w:sz="8" w:space="0" w:color="auto"/>
            </w:tcBorders>
            <w:shd w:val="clear" w:color="auto" w:fill="F2F2F2" w:themeFill="background1" w:themeFillShade="F2"/>
          </w:tcPr>
          <w:p w14:paraId="44B1745A" w14:textId="6FECCFAD" w:rsidR="00DA0AB8" w:rsidRPr="00A04CE5" w:rsidRDefault="00DA0AB8"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A</w:t>
            </w:r>
            <w:r w:rsidR="00AE392A" w:rsidRPr="00A04CE5">
              <w:rPr>
                <w:b/>
                <w:bCs/>
                <w:szCs w:val="24"/>
              </w:rPr>
              <w:t xml:space="preserve"> </w:t>
            </w:r>
            <w:r w:rsidR="00874FA0" w:rsidRPr="00A04CE5">
              <w:rPr>
                <w:b/>
                <w:bCs/>
                <w:szCs w:val="24"/>
              </w:rPr>
              <w:t>(min</w:t>
            </w:r>
            <w:r w:rsidR="00874FA0" w:rsidRPr="00A04CE5">
              <w:rPr>
                <w:b/>
                <w:bCs/>
                <w:szCs w:val="24"/>
                <w:vertAlign w:val="superscript"/>
              </w:rPr>
              <w:t>-1</w:t>
            </w:r>
            <w:r w:rsidR="00874FA0" w:rsidRPr="00A04CE5">
              <w:rPr>
                <w:b/>
                <w:bCs/>
                <w:szCs w:val="24"/>
              </w:rPr>
              <w:t xml:space="preserve">)  </w:t>
            </w:r>
          </w:p>
        </w:tc>
      </w:tr>
      <w:tr w:rsidR="00757220" w:rsidRPr="00A04CE5" w14:paraId="54B68785" w14:textId="77777777" w:rsidTr="000F461E">
        <w:trPr>
          <w:gridAfter w:val="1"/>
          <w:wAfter w:w="1903" w:type="dxa"/>
          <w:trHeight w:val="115"/>
        </w:trPr>
        <w:tc>
          <w:tcPr>
            <w:cnfStyle w:val="001000000000" w:firstRow="0" w:lastRow="0" w:firstColumn="1" w:lastColumn="0" w:oddVBand="0" w:evenVBand="0" w:oddHBand="0" w:evenHBand="0" w:firstRowFirstColumn="0" w:firstRowLastColumn="0" w:lastRowFirstColumn="0" w:lastRowLastColumn="0"/>
            <w:tcW w:w="1800" w:type="dxa"/>
            <w:gridSpan w:val="2"/>
            <w:tcBorders>
              <w:top w:val="single" w:sz="8" w:space="0" w:color="auto"/>
              <w:bottom w:val="single" w:sz="8" w:space="0" w:color="auto"/>
            </w:tcBorders>
          </w:tcPr>
          <w:p w14:paraId="0D6116CF" w14:textId="776D90C7" w:rsidR="00757220" w:rsidRPr="00A04CE5" w:rsidRDefault="00757220" w:rsidP="00226E16">
            <w:pPr>
              <w:spacing w:before="0" w:after="0" w:line="240" w:lineRule="auto"/>
              <w:rPr>
                <w:szCs w:val="24"/>
              </w:rPr>
            </w:pPr>
            <w:r w:rsidRPr="00A04CE5">
              <w:rPr>
                <w:b w:val="0"/>
                <w:bCs w:val="0"/>
                <w:szCs w:val="24"/>
              </w:rPr>
              <w:t xml:space="preserve">  </w:t>
            </w:r>
            <w:r w:rsidRPr="00A04CE5">
              <w:rPr>
                <w:szCs w:val="24"/>
              </w:rPr>
              <w:t>F</w:t>
            </w:r>
            <w:r w:rsidRPr="00A04CE5">
              <w:rPr>
                <w:szCs w:val="24"/>
                <w:vertAlign w:val="subscript"/>
              </w:rPr>
              <w:t>1</w:t>
            </w:r>
          </w:p>
        </w:tc>
        <w:tc>
          <w:tcPr>
            <w:tcW w:w="12531" w:type="dxa"/>
            <w:gridSpan w:val="8"/>
            <w:tcBorders>
              <w:top w:val="single" w:sz="8" w:space="0" w:color="auto"/>
              <w:bottom w:val="single" w:sz="8" w:space="0" w:color="auto"/>
            </w:tcBorders>
          </w:tcPr>
          <w:p w14:paraId="075B4D70" w14:textId="77777777" w:rsidR="00757220" w:rsidRPr="00A04CE5" w:rsidRDefault="00757220"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EEECE1" w:themeColor="background2"/>
                <w:szCs w:val="24"/>
              </w:rPr>
            </w:pPr>
          </w:p>
        </w:tc>
      </w:tr>
      <w:bookmarkEnd w:id="1"/>
      <w:tr w:rsidR="00CE7AEF" w:rsidRPr="00A04CE5" w14:paraId="79D27410" w14:textId="5BE09176" w:rsidTr="000F461E">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93" w:type="dxa"/>
            <w:tcBorders>
              <w:top w:val="single" w:sz="8" w:space="0" w:color="auto"/>
              <w:bottom w:val="none" w:sz="0" w:space="0" w:color="auto"/>
            </w:tcBorders>
          </w:tcPr>
          <w:p w14:paraId="582FC54E" w14:textId="77777777" w:rsidR="00CE7AEF" w:rsidRPr="00A04CE5" w:rsidRDefault="00CE7AEF" w:rsidP="00226E16">
            <w:pPr>
              <w:spacing w:before="0" w:after="0" w:line="240" w:lineRule="auto"/>
              <w:jc w:val="center"/>
              <w:rPr>
                <w:szCs w:val="24"/>
              </w:rPr>
            </w:pPr>
          </w:p>
        </w:tc>
        <w:tc>
          <w:tcPr>
            <w:tcW w:w="1507" w:type="dxa"/>
            <w:tcBorders>
              <w:top w:val="single" w:sz="8" w:space="0" w:color="auto"/>
              <w:bottom w:val="none" w:sz="0" w:space="0" w:color="auto"/>
            </w:tcBorders>
          </w:tcPr>
          <w:p w14:paraId="3BB12D4F" w14:textId="2A7A5A23" w:rsidR="00CE7AEF" w:rsidRPr="00A04CE5" w:rsidRDefault="00440DD4" w:rsidP="00226E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C100</w:t>
            </w:r>
          </w:p>
        </w:tc>
        <w:tc>
          <w:tcPr>
            <w:tcW w:w="2520" w:type="dxa"/>
            <w:tcBorders>
              <w:top w:val="single" w:sz="8" w:space="0" w:color="auto"/>
              <w:bottom w:val="none" w:sz="0" w:space="0" w:color="auto"/>
            </w:tcBorders>
          </w:tcPr>
          <w:p w14:paraId="1723FFBA" w14:textId="6A6260C5"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260" w:type="dxa"/>
            <w:tcBorders>
              <w:top w:val="single" w:sz="8" w:space="0" w:color="auto"/>
              <w:bottom w:val="none" w:sz="0" w:space="0" w:color="auto"/>
            </w:tcBorders>
          </w:tcPr>
          <w:p w14:paraId="5B1635BF" w14:textId="248F988C"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886" w:type="dxa"/>
            <w:tcBorders>
              <w:top w:val="single" w:sz="8" w:space="0" w:color="auto"/>
              <w:bottom w:val="none" w:sz="0" w:space="0" w:color="auto"/>
            </w:tcBorders>
          </w:tcPr>
          <w:p w14:paraId="7E18BC8C" w14:textId="4B36ADBD"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274" w:type="dxa"/>
            <w:tcBorders>
              <w:top w:val="single" w:sz="8" w:space="0" w:color="auto"/>
              <w:bottom w:val="none" w:sz="0" w:space="0" w:color="auto"/>
            </w:tcBorders>
          </w:tcPr>
          <w:p w14:paraId="160630BC" w14:textId="2674356C"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2332" w:type="dxa"/>
            <w:tcBorders>
              <w:top w:val="single" w:sz="8" w:space="0" w:color="auto"/>
              <w:bottom w:val="none" w:sz="0" w:space="0" w:color="auto"/>
            </w:tcBorders>
          </w:tcPr>
          <w:p w14:paraId="0688691A" w14:textId="1C04A476"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323-667</w:t>
            </w:r>
          </w:p>
        </w:tc>
        <w:tc>
          <w:tcPr>
            <w:tcW w:w="1347" w:type="dxa"/>
            <w:tcBorders>
              <w:top w:val="single" w:sz="8" w:space="0" w:color="auto"/>
              <w:bottom w:val="none" w:sz="0" w:space="0" w:color="auto"/>
            </w:tcBorders>
          </w:tcPr>
          <w:p w14:paraId="3A34C4E4" w14:textId="7926052D"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25.28</w:t>
            </w:r>
          </w:p>
        </w:tc>
        <w:tc>
          <w:tcPr>
            <w:tcW w:w="1091" w:type="dxa"/>
            <w:tcBorders>
              <w:top w:val="single" w:sz="8" w:space="0" w:color="auto"/>
              <w:bottom w:val="none" w:sz="0" w:space="0" w:color="auto"/>
            </w:tcBorders>
          </w:tcPr>
          <w:p w14:paraId="15722C62" w14:textId="42A18609"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0.986</w:t>
            </w:r>
          </w:p>
        </w:tc>
        <w:tc>
          <w:tcPr>
            <w:tcW w:w="1821" w:type="dxa"/>
            <w:tcBorders>
              <w:top w:val="single" w:sz="8" w:space="0" w:color="auto"/>
              <w:bottom w:val="none" w:sz="0" w:space="0" w:color="auto"/>
            </w:tcBorders>
          </w:tcPr>
          <w:p w14:paraId="581D5F00" w14:textId="499FD652" w:rsidR="00CE7AEF" w:rsidRPr="00A04CE5" w:rsidRDefault="00CE7AEF" w:rsidP="00226E16">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2.9896</w:t>
            </w:r>
          </w:p>
        </w:tc>
        <w:tc>
          <w:tcPr>
            <w:tcW w:w="1903" w:type="dxa"/>
            <w:tcBorders>
              <w:top w:val="none" w:sz="0" w:space="0" w:color="auto"/>
              <w:bottom w:val="none" w:sz="0" w:space="0" w:color="auto"/>
            </w:tcBorders>
          </w:tcPr>
          <w:p w14:paraId="51393DCC" w14:textId="77777777" w:rsidR="00CE7AEF" w:rsidRPr="00A04CE5" w:rsidRDefault="00CE7AEF" w:rsidP="00226E16">
            <w:pPr>
              <w:spacing w:before="0" w:after="200" w:line="240" w:lineRule="auto"/>
              <w:jc w:val="left"/>
              <w:cnfStyle w:val="000000100000" w:firstRow="0" w:lastRow="0" w:firstColumn="0" w:lastColumn="0" w:oddVBand="0" w:evenVBand="0" w:oddHBand="1" w:evenHBand="0" w:firstRowFirstColumn="0" w:firstRowLastColumn="0" w:lastRowFirstColumn="0" w:lastRowLastColumn="0"/>
              <w:rPr>
                <w:szCs w:val="24"/>
              </w:rPr>
            </w:pPr>
          </w:p>
        </w:tc>
      </w:tr>
      <w:tr w:rsidR="00CE7AEF" w:rsidRPr="00A04CE5" w14:paraId="47D80B72" w14:textId="77777777" w:rsidTr="000F461E">
        <w:trPr>
          <w:gridAfter w:val="1"/>
          <w:wAfter w:w="1903" w:type="dxa"/>
          <w:trHeight w:val="342"/>
        </w:trPr>
        <w:tc>
          <w:tcPr>
            <w:cnfStyle w:val="001000000000" w:firstRow="0" w:lastRow="0" w:firstColumn="1" w:lastColumn="0" w:oddVBand="0" w:evenVBand="0" w:oddHBand="0" w:evenHBand="0" w:firstRowFirstColumn="0" w:firstRowLastColumn="0" w:lastRowFirstColumn="0" w:lastRowLastColumn="0"/>
            <w:tcW w:w="293" w:type="dxa"/>
          </w:tcPr>
          <w:p w14:paraId="19BB8DB0" w14:textId="77777777" w:rsidR="00CE7AEF" w:rsidRPr="00A04CE5" w:rsidRDefault="00CE7AEF" w:rsidP="00226E16">
            <w:pPr>
              <w:spacing w:before="0" w:after="0" w:line="240" w:lineRule="auto"/>
              <w:jc w:val="center"/>
              <w:rPr>
                <w:szCs w:val="24"/>
              </w:rPr>
            </w:pPr>
          </w:p>
        </w:tc>
        <w:tc>
          <w:tcPr>
            <w:tcW w:w="1507" w:type="dxa"/>
          </w:tcPr>
          <w:p w14:paraId="4B3766CA" w14:textId="7BBC2F87" w:rsidR="00CE7AEF" w:rsidRPr="00A04CE5" w:rsidRDefault="00440DD4" w:rsidP="00226E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RH100</w:t>
            </w:r>
          </w:p>
        </w:tc>
        <w:tc>
          <w:tcPr>
            <w:tcW w:w="2520" w:type="dxa"/>
          </w:tcPr>
          <w:p w14:paraId="276F22A9"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244-407</w:t>
            </w:r>
          </w:p>
        </w:tc>
        <w:tc>
          <w:tcPr>
            <w:tcW w:w="1260" w:type="dxa"/>
          </w:tcPr>
          <w:p w14:paraId="6D91679D"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59.15</w:t>
            </w:r>
          </w:p>
        </w:tc>
        <w:tc>
          <w:tcPr>
            <w:tcW w:w="886" w:type="dxa"/>
          </w:tcPr>
          <w:p w14:paraId="7E40D10A"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0.991</w:t>
            </w:r>
          </w:p>
        </w:tc>
        <w:tc>
          <w:tcPr>
            <w:tcW w:w="1274" w:type="dxa"/>
          </w:tcPr>
          <w:p w14:paraId="17A07920" w14:textId="6636B838"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vertAlign w:val="superscript"/>
              </w:rPr>
            </w:pPr>
            <w:r w:rsidRPr="00A04CE5">
              <w:rPr>
                <w:szCs w:val="24"/>
              </w:rPr>
              <w:t>2.3×10</w:t>
            </w:r>
            <w:r w:rsidRPr="00A04CE5">
              <w:rPr>
                <w:szCs w:val="24"/>
                <w:vertAlign w:val="superscript"/>
              </w:rPr>
              <w:t>4</w:t>
            </w:r>
          </w:p>
        </w:tc>
        <w:tc>
          <w:tcPr>
            <w:tcW w:w="2332" w:type="dxa"/>
          </w:tcPr>
          <w:p w14:paraId="02538A49"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347" w:type="dxa"/>
          </w:tcPr>
          <w:p w14:paraId="59ECB4D6"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091" w:type="dxa"/>
          </w:tcPr>
          <w:p w14:paraId="68E256ED"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821" w:type="dxa"/>
          </w:tcPr>
          <w:p w14:paraId="4E2DA321" w14:textId="77777777" w:rsidR="00CE7AEF" w:rsidRPr="00A04CE5" w:rsidRDefault="00CE7AEF" w:rsidP="00226E16">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r>
      <w:tr w:rsidR="00CE7AEF" w:rsidRPr="00A04CE5" w14:paraId="2A8E6EE6" w14:textId="77777777"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682"/>
        </w:trPr>
        <w:tc>
          <w:tcPr>
            <w:cnfStyle w:val="001000000000" w:firstRow="0" w:lastRow="0" w:firstColumn="1" w:lastColumn="0" w:oddVBand="0" w:evenVBand="0" w:oddHBand="0" w:evenHBand="0" w:firstRowFirstColumn="0" w:firstRowLastColumn="0" w:lastRowFirstColumn="0" w:lastRowLastColumn="0"/>
            <w:tcW w:w="293" w:type="dxa"/>
            <w:tcBorders>
              <w:top w:val="none" w:sz="0" w:space="0" w:color="auto"/>
              <w:bottom w:val="none" w:sz="0" w:space="0" w:color="auto"/>
            </w:tcBorders>
          </w:tcPr>
          <w:p w14:paraId="463BE1D1" w14:textId="77777777" w:rsidR="00CE7AEF" w:rsidRPr="00A04CE5" w:rsidRDefault="00CE7AEF" w:rsidP="00226E16">
            <w:pPr>
              <w:spacing w:before="0" w:after="0" w:line="240" w:lineRule="auto"/>
              <w:jc w:val="center"/>
              <w:rPr>
                <w:szCs w:val="24"/>
              </w:rPr>
            </w:pPr>
          </w:p>
        </w:tc>
        <w:tc>
          <w:tcPr>
            <w:tcW w:w="1507" w:type="dxa"/>
            <w:tcBorders>
              <w:top w:val="none" w:sz="0" w:space="0" w:color="auto"/>
              <w:bottom w:val="none" w:sz="0" w:space="0" w:color="auto"/>
            </w:tcBorders>
          </w:tcPr>
          <w:p w14:paraId="0252DAC2" w14:textId="0F1D6C1B" w:rsidR="00CE7AEF" w:rsidRPr="00A04CE5" w:rsidRDefault="00440DD4" w:rsidP="00226E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C80RH20</w:t>
            </w:r>
          </w:p>
        </w:tc>
        <w:tc>
          <w:tcPr>
            <w:tcW w:w="2520" w:type="dxa"/>
            <w:tcBorders>
              <w:top w:val="none" w:sz="0" w:space="0" w:color="auto"/>
              <w:bottom w:val="none" w:sz="0" w:space="0" w:color="auto"/>
            </w:tcBorders>
          </w:tcPr>
          <w:p w14:paraId="3F9EF10F" w14:textId="77777777"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282-412</w:t>
            </w:r>
          </w:p>
        </w:tc>
        <w:tc>
          <w:tcPr>
            <w:tcW w:w="1260" w:type="dxa"/>
            <w:tcBorders>
              <w:top w:val="none" w:sz="0" w:space="0" w:color="auto"/>
              <w:bottom w:val="none" w:sz="0" w:space="0" w:color="auto"/>
            </w:tcBorders>
          </w:tcPr>
          <w:p w14:paraId="4F92A936" w14:textId="71738BB9" w:rsidR="00CE7AEF" w:rsidRPr="00A04CE5" w:rsidRDefault="00462926"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33.39</w:t>
            </w:r>
          </w:p>
        </w:tc>
        <w:tc>
          <w:tcPr>
            <w:tcW w:w="886" w:type="dxa"/>
            <w:tcBorders>
              <w:top w:val="none" w:sz="0" w:space="0" w:color="auto"/>
              <w:bottom w:val="none" w:sz="0" w:space="0" w:color="auto"/>
            </w:tcBorders>
          </w:tcPr>
          <w:p w14:paraId="48726884" w14:textId="77777777"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0.984</w:t>
            </w:r>
          </w:p>
        </w:tc>
        <w:tc>
          <w:tcPr>
            <w:tcW w:w="1274" w:type="dxa"/>
            <w:tcBorders>
              <w:top w:val="none" w:sz="0" w:space="0" w:color="auto"/>
              <w:bottom w:val="none" w:sz="0" w:space="0" w:color="auto"/>
            </w:tcBorders>
          </w:tcPr>
          <w:p w14:paraId="68205902" w14:textId="662D2238" w:rsidR="00CE7AEF" w:rsidRPr="00A04CE5" w:rsidRDefault="0087074B"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42.47</w:t>
            </w:r>
          </w:p>
        </w:tc>
        <w:tc>
          <w:tcPr>
            <w:tcW w:w="2332" w:type="dxa"/>
            <w:tcBorders>
              <w:top w:val="none" w:sz="0" w:space="0" w:color="auto"/>
              <w:bottom w:val="none" w:sz="0" w:space="0" w:color="auto"/>
            </w:tcBorders>
          </w:tcPr>
          <w:p w14:paraId="3C037F63" w14:textId="77777777"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413-561</w:t>
            </w:r>
          </w:p>
        </w:tc>
        <w:tc>
          <w:tcPr>
            <w:tcW w:w="1347" w:type="dxa"/>
            <w:tcBorders>
              <w:top w:val="none" w:sz="0" w:space="0" w:color="auto"/>
              <w:bottom w:val="none" w:sz="0" w:space="0" w:color="auto"/>
            </w:tcBorders>
          </w:tcPr>
          <w:p w14:paraId="6D3AD4C0" w14:textId="3ADF6B65" w:rsidR="00CE7AEF" w:rsidRPr="00A04CE5" w:rsidRDefault="0087074B"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15.08</w:t>
            </w:r>
          </w:p>
        </w:tc>
        <w:tc>
          <w:tcPr>
            <w:tcW w:w="1091" w:type="dxa"/>
            <w:tcBorders>
              <w:top w:val="none" w:sz="0" w:space="0" w:color="auto"/>
              <w:bottom w:val="none" w:sz="0" w:space="0" w:color="auto"/>
            </w:tcBorders>
          </w:tcPr>
          <w:p w14:paraId="0500B726" w14:textId="52B532F2"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w:t>
            </w:r>
            <w:r w:rsidR="0087074B" w:rsidRPr="00A04CE5">
              <w:rPr>
                <w:szCs w:val="24"/>
              </w:rPr>
              <w:t>96</w:t>
            </w:r>
          </w:p>
        </w:tc>
        <w:tc>
          <w:tcPr>
            <w:tcW w:w="1821" w:type="dxa"/>
            <w:tcBorders>
              <w:top w:val="none" w:sz="0" w:space="0" w:color="auto"/>
              <w:bottom w:val="none" w:sz="0" w:space="0" w:color="auto"/>
            </w:tcBorders>
          </w:tcPr>
          <w:p w14:paraId="077EE7C7" w14:textId="4C4DB603" w:rsidR="00CE7AEF" w:rsidRPr="00A04CE5" w:rsidRDefault="00CE7AEF" w:rsidP="00226E16">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1</w:t>
            </w:r>
            <w:r w:rsidR="0087074B" w:rsidRPr="00A04CE5">
              <w:rPr>
                <w:szCs w:val="24"/>
              </w:rPr>
              <w:t>0.89</w:t>
            </w:r>
          </w:p>
        </w:tc>
      </w:tr>
      <w:tr w:rsidR="00CE7AEF" w:rsidRPr="00A04CE5" w14:paraId="75C43809" w14:textId="77777777" w:rsidTr="000F461E">
        <w:trPr>
          <w:gridAfter w:val="1"/>
          <w:wAfter w:w="1903" w:type="dxa"/>
          <w:trHeight w:val="590"/>
        </w:trPr>
        <w:tc>
          <w:tcPr>
            <w:cnfStyle w:val="001000000000" w:firstRow="0" w:lastRow="0" w:firstColumn="1" w:lastColumn="0" w:oddVBand="0" w:evenVBand="0" w:oddHBand="0" w:evenHBand="0" w:firstRowFirstColumn="0" w:firstRowLastColumn="0" w:lastRowFirstColumn="0" w:lastRowLastColumn="0"/>
            <w:tcW w:w="293" w:type="dxa"/>
          </w:tcPr>
          <w:p w14:paraId="35412A79" w14:textId="77777777" w:rsidR="00CE7AEF" w:rsidRPr="00A04CE5" w:rsidRDefault="00CE7AEF" w:rsidP="00226E16">
            <w:pPr>
              <w:spacing w:before="0" w:after="0" w:line="240" w:lineRule="auto"/>
              <w:jc w:val="center"/>
              <w:rPr>
                <w:szCs w:val="24"/>
              </w:rPr>
            </w:pPr>
          </w:p>
        </w:tc>
        <w:tc>
          <w:tcPr>
            <w:tcW w:w="1507" w:type="dxa"/>
          </w:tcPr>
          <w:p w14:paraId="20073149" w14:textId="4C5A7A42" w:rsidR="00CE7AEF" w:rsidRPr="00A04CE5" w:rsidRDefault="00440DD4" w:rsidP="00226E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C60RH40</w:t>
            </w:r>
          </w:p>
        </w:tc>
        <w:tc>
          <w:tcPr>
            <w:tcW w:w="2520" w:type="dxa"/>
          </w:tcPr>
          <w:p w14:paraId="4EFA8261"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255-400</w:t>
            </w:r>
          </w:p>
        </w:tc>
        <w:tc>
          <w:tcPr>
            <w:tcW w:w="1260" w:type="dxa"/>
          </w:tcPr>
          <w:p w14:paraId="7B689A4D"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39.6</w:t>
            </w:r>
          </w:p>
        </w:tc>
        <w:tc>
          <w:tcPr>
            <w:tcW w:w="886" w:type="dxa"/>
          </w:tcPr>
          <w:p w14:paraId="76F47EB8"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0.984</w:t>
            </w:r>
          </w:p>
        </w:tc>
        <w:tc>
          <w:tcPr>
            <w:tcW w:w="1274" w:type="dxa"/>
          </w:tcPr>
          <w:p w14:paraId="1CAE57B3" w14:textId="480E6594"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170.18</w:t>
            </w:r>
          </w:p>
        </w:tc>
        <w:tc>
          <w:tcPr>
            <w:tcW w:w="2332" w:type="dxa"/>
          </w:tcPr>
          <w:p w14:paraId="6767356F"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401-541</w:t>
            </w:r>
          </w:p>
        </w:tc>
        <w:tc>
          <w:tcPr>
            <w:tcW w:w="1347" w:type="dxa"/>
          </w:tcPr>
          <w:p w14:paraId="7D79C122"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16.05</w:t>
            </w:r>
          </w:p>
        </w:tc>
        <w:tc>
          <w:tcPr>
            <w:tcW w:w="1091" w:type="dxa"/>
          </w:tcPr>
          <w:p w14:paraId="42F31F13"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0.992</w:t>
            </w:r>
          </w:p>
        </w:tc>
        <w:tc>
          <w:tcPr>
            <w:tcW w:w="1821" w:type="dxa"/>
          </w:tcPr>
          <w:p w14:paraId="03FC0122" w14:textId="58B7D3B6" w:rsidR="00CE7AEF" w:rsidRPr="00A04CE5" w:rsidRDefault="00CE7AEF" w:rsidP="00226E16">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0.9316</w:t>
            </w:r>
          </w:p>
        </w:tc>
      </w:tr>
      <w:tr w:rsidR="00CE7AEF" w:rsidRPr="00A04CE5" w14:paraId="7AE6153D" w14:textId="77777777"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530"/>
        </w:trPr>
        <w:tc>
          <w:tcPr>
            <w:cnfStyle w:val="001000000000" w:firstRow="0" w:lastRow="0" w:firstColumn="1" w:lastColumn="0" w:oddVBand="0" w:evenVBand="0" w:oddHBand="0" w:evenHBand="0" w:firstRowFirstColumn="0" w:firstRowLastColumn="0" w:lastRowFirstColumn="0" w:lastRowLastColumn="0"/>
            <w:tcW w:w="293" w:type="dxa"/>
            <w:tcBorders>
              <w:top w:val="none" w:sz="0" w:space="0" w:color="auto"/>
              <w:bottom w:val="none" w:sz="0" w:space="0" w:color="auto"/>
            </w:tcBorders>
          </w:tcPr>
          <w:p w14:paraId="03A6A470" w14:textId="77777777" w:rsidR="00CE7AEF" w:rsidRPr="00A04CE5" w:rsidRDefault="00CE7AEF" w:rsidP="00226E16">
            <w:pPr>
              <w:spacing w:before="0" w:after="0" w:line="240" w:lineRule="auto"/>
              <w:jc w:val="center"/>
              <w:rPr>
                <w:szCs w:val="24"/>
              </w:rPr>
            </w:pPr>
          </w:p>
        </w:tc>
        <w:tc>
          <w:tcPr>
            <w:tcW w:w="1507" w:type="dxa"/>
            <w:tcBorders>
              <w:top w:val="none" w:sz="0" w:space="0" w:color="auto"/>
              <w:bottom w:val="none" w:sz="0" w:space="0" w:color="auto"/>
            </w:tcBorders>
          </w:tcPr>
          <w:p w14:paraId="2AFF1735" w14:textId="5DEEA61B" w:rsidR="00CE7AEF" w:rsidRPr="00A04CE5" w:rsidRDefault="00440DD4" w:rsidP="00226E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C40RH60</w:t>
            </w:r>
          </w:p>
        </w:tc>
        <w:tc>
          <w:tcPr>
            <w:tcW w:w="2520" w:type="dxa"/>
            <w:tcBorders>
              <w:top w:val="none" w:sz="0" w:space="0" w:color="auto"/>
              <w:bottom w:val="none" w:sz="0" w:space="0" w:color="auto"/>
            </w:tcBorders>
          </w:tcPr>
          <w:p w14:paraId="172A20C7" w14:textId="77777777"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251-412</w:t>
            </w:r>
          </w:p>
        </w:tc>
        <w:tc>
          <w:tcPr>
            <w:tcW w:w="1260" w:type="dxa"/>
            <w:tcBorders>
              <w:top w:val="none" w:sz="0" w:space="0" w:color="auto"/>
              <w:bottom w:val="none" w:sz="0" w:space="0" w:color="auto"/>
            </w:tcBorders>
          </w:tcPr>
          <w:p w14:paraId="46382193" w14:textId="77777777"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50.03</w:t>
            </w:r>
          </w:p>
        </w:tc>
        <w:tc>
          <w:tcPr>
            <w:tcW w:w="886" w:type="dxa"/>
            <w:tcBorders>
              <w:top w:val="none" w:sz="0" w:space="0" w:color="auto"/>
              <w:bottom w:val="none" w:sz="0" w:space="0" w:color="auto"/>
            </w:tcBorders>
          </w:tcPr>
          <w:p w14:paraId="726CCF7A" w14:textId="77777777"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0.989</w:t>
            </w:r>
          </w:p>
        </w:tc>
        <w:tc>
          <w:tcPr>
            <w:tcW w:w="1274" w:type="dxa"/>
            <w:tcBorders>
              <w:top w:val="none" w:sz="0" w:space="0" w:color="auto"/>
              <w:bottom w:val="none" w:sz="0" w:space="0" w:color="auto"/>
            </w:tcBorders>
          </w:tcPr>
          <w:p w14:paraId="53607BAC" w14:textId="0AA9C040"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vertAlign w:val="superscript"/>
              </w:rPr>
            </w:pPr>
            <w:r w:rsidRPr="00A04CE5">
              <w:rPr>
                <w:szCs w:val="24"/>
              </w:rPr>
              <w:t>2.5×10</w:t>
            </w:r>
            <w:r w:rsidRPr="00A04CE5">
              <w:rPr>
                <w:szCs w:val="24"/>
                <w:vertAlign w:val="superscript"/>
              </w:rPr>
              <w:t>3</w:t>
            </w:r>
          </w:p>
        </w:tc>
        <w:tc>
          <w:tcPr>
            <w:tcW w:w="2332" w:type="dxa"/>
            <w:tcBorders>
              <w:top w:val="none" w:sz="0" w:space="0" w:color="auto"/>
              <w:bottom w:val="none" w:sz="0" w:space="0" w:color="auto"/>
            </w:tcBorders>
          </w:tcPr>
          <w:p w14:paraId="3775552B" w14:textId="77777777"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413-541</w:t>
            </w:r>
          </w:p>
        </w:tc>
        <w:tc>
          <w:tcPr>
            <w:tcW w:w="1347" w:type="dxa"/>
            <w:tcBorders>
              <w:top w:val="none" w:sz="0" w:space="0" w:color="auto"/>
              <w:bottom w:val="none" w:sz="0" w:space="0" w:color="auto"/>
            </w:tcBorders>
          </w:tcPr>
          <w:p w14:paraId="2B512ABD" w14:textId="77777777"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9.93</w:t>
            </w:r>
          </w:p>
        </w:tc>
        <w:tc>
          <w:tcPr>
            <w:tcW w:w="1091" w:type="dxa"/>
            <w:tcBorders>
              <w:top w:val="none" w:sz="0" w:space="0" w:color="auto"/>
              <w:bottom w:val="none" w:sz="0" w:space="0" w:color="auto"/>
            </w:tcBorders>
          </w:tcPr>
          <w:p w14:paraId="63E15F83" w14:textId="77777777" w:rsidR="00CE7AEF" w:rsidRPr="00A04CE5" w:rsidRDefault="00CE7AEF"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0.993</w:t>
            </w:r>
          </w:p>
        </w:tc>
        <w:tc>
          <w:tcPr>
            <w:tcW w:w="1821" w:type="dxa"/>
            <w:tcBorders>
              <w:top w:val="none" w:sz="0" w:space="0" w:color="auto"/>
              <w:bottom w:val="none" w:sz="0" w:space="0" w:color="auto"/>
            </w:tcBorders>
          </w:tcPr>
          <w:p w14:paraId="581A1009" w14:textId="5F905491" w:rsidR="00CE7AEF" w:rsidRPr="00A04CE5" w:rsidRDefault="00CE7AEF" w:rsidP="00226E16">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0.03413</w:t>
            </w:r>
          </w:p>
        </w:tc>
      </w:tr>
      <w:tr w:rsidR="00CE7AEF" w:rsidRPr="00A04CE5" w14:paraId="0AC2B956" w14:textId="77777777" w:rsidTr="000F461E">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Borders>
              <w:bottom w:val="single" w:sz="8" w:space="0" w:color="auto"/>
            </w:tcBorders>
          </w:tcPr>
          <w:p w14:paraId="67C9BB8B" w14:textId="77777777" w:rsidR="00CE7AEF" w:rsidRPr="00A04CE5" w:rsidRDefault="00CE7AEF" w:rsidP="00226E16">
            <w:pPr>
              <w:spacing w:before="0" w:after="0" w:line="240" w:lineRule="auto"/>
              <w:jc w:val="center"/>
              <w:rPr>
                <w:szCs w:val="24"/>
              </w:rPr>
            </w:pPr>
          </w:p>
        </w:tc>
        <w:tc>
          <w:tcPr>
            <w:tcW w:w="1507" w:type="dxa"/>
            <w:tcBorders>
              <w:bottom w:val="single" w:sz="8" w:space="0" w:color="auto"/>
            </w:tcBorders>
          </w:tcPr>
          <w:p w14:paraId="412CC366" w14:textId="3054EEBC" w:rsidR="00CE7AEF" w:rsidRPr="00A04CE5" w:rsidRDefault="00440DD4" w:rsidP="00226E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C20RH80</w:t>
            </w:r>
          </w:p>
        </w:tc>
        <w:tc>
          <w:tcPr>
            <w:tcW w:w="2520" w:type="dxa"/>
            <w:tcBorders>
              <w:bottom w:val="single" w:sz="8" w:space="0" w:color="auto"/>
            </w:tcBorders>
          </w:tcPr>
          <w:p w14:paraId="6D50FC37"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250-414</w:t>
            </w:r>
          </w:p>
        </w:tc>
        <w:tc>
          <w:tcPr>
            <w:tcW w:w="1260" w:type="dxa"/>
            <w:tcBorders>
              <w:bottom w:val="single" w:sz="8" w:space="0" w:color="auto"/>
            </w:tcBorders>
          </w:tcPr>
          <w:p w14:paraId="56E8B3DA"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54.3</w:t>
            </w:r>
          </w:p>
        </w:tc>
        <w:tc>
          <w:tcPr>
            <w:tcW w:w="886" w:type="dxa"/>
            <w:tcBorders>
              <w:bottom w:val="single" w:sz="8" w:space="0" w:color="auto"/>
            </w:tcBorders>
          </w:tcPr>
          <w:p w14:paraId="3848A55C"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0.986</w:t>
            </w:r>
          </w:p>
        </w:tc>
        <w:tc>
          <w:tcPr>
            <w:tcW w:w="1274" w:type="dxa"/>
            <w:tcBorders>
              <w:bottom w:val="single" w:sz="8" w:space="0" w:color="auto"/>
            </w:tcBorders>
          </w:tcPr>
          <w:p w14:paraId="55FC9B3A" w14:textId="10F99DB1"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vertAlign w:val="superscript"/>
              </w:rPr>
            </w:pPr>
            <w:r w:rsidRPr="00A04CE5">
              <w:rPr>
                <w:szCs w:val="24"/>
              </w:rPr>
              <w:t>6.4×10</w:t>
            </w:r>
            <w:r w:rsidRPr="00A04CE5">
              <w:rPr>
                <w:szCs w:val="24"/>
                <w:vertAlign w:val="superscript"/>
              </w:rPr>
              <w:t>3</w:t>
            </w:r>
          </w:p>
        </w:tc>
        <w:tc>
          <w:tcPr>
            <w:tcW w:w="2332" w:type="dxa"/>
            <w:tcBorders>
              <w:bottom w:val="single" w:sz="8" w:space="0" w:color="auto"/>
            </w:tcBorders>
          </w:tcPr>
          <w:p w14:paraId="56DBF3FC"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415-525</w:t>
            </w:r>
          </w:p>
        </w:tc>
        <w:tc>
          <w:tcPr>
            <w:tcW w:w="1347" w:type="dxa"/>
            <w:tcBorders>
              <w:bottom w:val="single" w:sz="8" w:space="0" w:color="auto"/>
            </w:tcBorders>
          </w:tcPr>
          <w:p w14:paraId="4F2BE44F"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3.97</w:t>
            </w:r>
          </w:p>
        </w:tc>
        <w:tc>
          <w:tcPr>
            <w:tcW w:w="1091" w:type="dxa"/>
            <w:tcBorders>
              <w:bottom w:val="single" w:sz="8" w:space="0" w:color="auto"/>
            </w:tcBorders>
          </w:tcPr>
          <w:p w14:paraId="61E29BC4" w14:textId="77777777" w:rsidR="00CE7AEF" w:rsidRPr="00A04CE5" w:rsidRDefault="00CE7AEF"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0.991</w:t>
            </w:r>
          </w:p>
        </w:tc>
        <w:tc>
          <w:tcPr>
            <w:tcW w:w="1821" w:type="dxa"/>
            <w:tcBorders>
              <w:bottom w:val="single" w:sz="8" w:space="0" w:color="auto"/>
            </w:tcBorders>
          </w:tcPr>
          <w:p w14:paraId="4D7E8BB7" w14:textId="39D97C71" w:rsidR="00CE7AEF" w:rsidRPr="00A04CE5" w:rsidRDefault="00CE7AEF" w:rsidP="00226E16">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0.0524</w:t>
            </w:r>
          </w:p>
        </w:tc>
      </w:tr>
      <w:tr w:rsidR="00CE7AEF" w:rsidRPr="00A04CE5" w14:paraId="7252C861" w14:textId="260C679E"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431"/>
        </w:trPr>
        <w:tc>
          <w:tcPr>
            <w:cnfStyle w:val="001000000000" w:firstRow="0" w:lastRow="0" w:firstColumn="1" w:lastColumn="0" w:oddVBand="0" w:evenVBand="0" w:oddHBand="0" w:evenHBand="0" w:firstRowFirstColumn="0" w:firstRowLastColumn="0" w:lastRowFirstColumn="0" w:lastRowLastColumn="0"/>
            <w:tcW w:w="1800" w:type="dxa"/>
            <w:gridSpan w:val="2"/>
            <w:tcBorders>
              <w:top w:val="single" w:sz="8" w:space="0" w:color="auto"/>
              <w:bottom w:val="single" w:sz="8" w:space="0" w:color="auto"/>
            </w:tcBorders>
          </w:tcPr>
          <w:p w14:paraId="74155B0C" w14:textId="17C33630" w:rsidR="00CE7AEF" w:rsidRPr="00A04CE5" w:rsidRDefault="00CE7AEF" w:rsidP="00226E16">
            <w:pPr>
              <w:spacing w:before="0" w:after="0" w:line="240" w:lineRule="auto"/>
              <w:jc w:val="left"/>
              <w:rPr>
                <w:szCs w:val="24"/>
                <w:vertAlign w:val="subscript"/>
              </w:rPr>
            </w:pPr>
            <w:r w:rsidRPr="00A04CE5">
              <w:rPr>
                <w:szCs w:val="24"/>
              </w:rPr>
              <w:t xml:space="preserve">  F</w:t>
            </w:r>
            <w:r w:rsidRPr="00A04CE5">
              <w:rPr>
                <w:szCs w:val="24"/>
                <w:vertAlign w:val="subscript"/>
              </w:rPr>
              <w:t>1.5</w:t>
            </w:r>
          </w:p>
        </w:tc>
        <w:tc>
          <w:tcPr>
            <w:tcW w:w="12531" w:type="dxa"/>
            <w:gridSpan w:val="8"/>
            <w:tcBorders>
              <w:top w:val="single" w:sz="8" w:space="0" w:color="auto"/>
              <w:bottom w:val="single" w:sz="8" w:space="0" w:color="auto"/>
            </w:tcBorders>
          </w:tcPr>
          <w:p w14:paraId="44EFDC0F" w14:textId="77777777" w:rsidR="00CE7AEF" w:rsidRPr="00A04CE5" w:rsidRDefault="00CE7AEF" w:rsidP="00226E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bCs/>
                <w:szCs w:val="24"/>
                <w:vertAlign w:val="subscript"/>
              </w:rPr>
            </w:pPr>
          </w:p>
        </w:tc>
      </w:tr>
      <w:tr w:rsidR="00440DD4" w:rsidRPr="00A04CE5" w14:paraId="2450035E" w14:textId="77777777" w:rsidTr="000F461E">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Borders>
              <w:top w:val="single" w:sz="8" w:space="0" w:color="auto"/>
            </w:tcBorders>
          </w:tcPr>
          <w:p w14:paraId="30050AA4" w14:textId="77777777" w:rsidR="00440DD4" w:rsidRPr="00A04CE5" w:rsidRDefault="00440DD4" w:rsidP="00226E16">
            <w:pPr>
              <w:spacing w:before="0" w:after="0" w:line="240" w:lineRule="auto"/>
              <w:rPr>
                <w:b w:val="0"/>
                <w:bCs w:val="0"/>
                <w:szCs w:val="24"/>
              </w:rPr>
            </w:pPr>
          </w:p>
        </w:tc>
        <w:tc>
          <w:tcPr>
            <w:tcW w:w="1507" w:type="dxa"/>
            <w:tcBorders>
              <w:top w:val="single" w:sz="8" w:space="0" w:color="auto"/>
            </w:tcBorders>
          </w:tcPr>
          <w:p w14:paraId="4C760E11" w14:textId="7E6131AB" w:rsidR="00440DD4" w:rsidRPr="00A04CE5" w:rsidRDefault="00440DD4" w:rsidP="00226E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C100</w:t>
            </w:r>
          </w:p>
        </w:tc>
        <w:tc>
          <w:tcPr>
            <w:tcW w:w="2520" w:type="dxa"/>
            <w:tcBorders>
              <w:top w:val="single" w:sz="8" w:space="0" w:color="auto"/>
            </w:tcBorders>
          </w:tcPr>
          <w:p w14:paraId="68068FDE" w14:textId="688BB1BE"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260" w:type="dxa"/>
            <w:tcBorders>
              <w:top w:val="single" w:sz="8" w:space="0" w:color="auto"/>
            </w:tcBorders>
          </w:tcPr>
          <w:p w14:paraId="5ECA34DA" w14:textId="5EC22990"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886" w:type="dxa"/>
            <w:tcBorders>
              <w:top w:val="single" w:sz="8" w:space="0" w:color="auto"/>
            </w:tcBorders>
          </w:tcPr>
          <w:p w14:paraId="0E5A7D0B" w14:textId="182F178B"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274" w:type="dxa"/>
            <w:tcBorders>
              <w:top w:val="single" w:sz="8" w:space="0" w:color="auto"/>
            </w:tcBorders>
          </w:tcPr>
          <w:p w14:paraId="407BCD69" w14:textId="00B86CDE"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2332" w:type="dxa"/>
            <w:tcBorders>
              <w:top w:val="single" w:sz="8" w:space="0" w:color="auto"/>
            </w:tcBorders>
          </w:tcPr>
          <w:p w14:paraId="68841ABF" w14:textId="1E330E55"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323-667</w:t>
            </w:r>
          </w:p>
        </w:tc>
        <w:tc>
          <w:tcPr>
            <w:tcW w:w="1347" w:type="dxa"/>
            <w:tcBorders>
              <w:top w:val="single" w:sz="8" w:space="0" w:color="auto"/>
            </w:tcBorders>
          </w:tcPr>
          <w:p w14:paraId="2F02F6EA" w14:textId="27B9A59A"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30.64</w:t>
            </w:r>
          </w:p>
        </w:tc>
        <w:tc>
          <w:tcPr>
            <w:tcW w:w="1091" w:type="dxa"/>
            <w:tcBorders>
              <w:top w:val="single" w:sz="8" w:space="0" w:color="auto"/>
            </w:tcBorders>
          </w:tcPr>
          <w:p w14:paraId="1FC74D92" w14:textId="1812CCCE"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0.988</w:t>
            </w:r>
          </w:p>
        </w:tc>
        <w:tc>
          <w:tcPr>
            <w:tcW w:w="1821" w:type="dxa"/>
            <w:tcBorders>
              <w:top w:val="single" w:sz="8" w:space="0" w:color="auto"/>
            </w:tcBorders>
          </w:tcPr>
          <w:p w14:paraId="3BF7965B" w14:textId="2447B5BB" w:rsidR="00440DD4" w:rsidRPr="00A04CE5" w:rsidRDefault="00440DD4" w:rsidP="00226E16">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10.123</w:t>
            </w:r>
          </w:p>
        </w:tc>
      </w:tr>
      <w:tr w:rsidR="00440DD4" w:rsidRPr="00A04CE5" w14:paraId="410AEE26" w14:textId="77777777"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Borders>
              <w:top w:val="none" w:sz="0" w:space="0" w:color="auto"/>
              <w:bottom w:val="none" w:sz="0" w:space="0" w:color="auto"/>
            </w:tcBorders>
          </w:tcPr>
          <w:p w14:paraId="44B3ED72" w14:textId="77777777" w:rsidR="00440DD4" w:rsidRPr="00A04CE5" w:rsidRDefault="00440DD4" w:rsidP="00226E16">
            <w:pPr>
              <w:spacing w:before="0" w:after="0" w:line="240" w:lineRule="auto"/>
              <w:rPr>
                <w:b w:val="0"/>
                <w:bCs w:val="0"/>
                <w:szCs w:val="24"/>
              </w:rPr>
            </w:pPr>
          </w:p>
        </w:tc>
        <w:tc>
          <w:tcPr>
            <w:tcW w:w="1507" w:type="dxa"/>
            <w:tcBorders>
              <w:top w:val="none" w:sz="0" w:space="0" w:color="auto"/>
              <w:bottom w:val="none" w:sz="0" w:space="0" w:color="auto"/>
            </w:tcBorders>
          </w:tcPr>
          <w:p w14:paraId="45A8FD3D" w14:textId="3B362AB4" w:rsidR="00440DD4" w:rsidRPr="00A04CE5" w:rsidRDefault="00440DD4" w:rsidP="00226E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RH100</w:t>
            </w:r>
          </w:p>
        </w:tc>
        <w:tc>
          <w:tcPr>
            <w:tcW w:w="2520" w:type="dxa"/>
            <w:tcBorders>
              <w:top w:val="none" w:sz="0" w:space="0" w:color="auto"/>
              <w:bottom w:val="none" w:sz="0" w:space="0" w:color="auto"/>
            </w:tcBorders>
          </w:tcPr>
          <w:p w14:paraId="7F07EA4B" w14:textId="1D59E407"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244-407</w:t>
            </w:r>
          </w:p>
        </w:tc>
        <w:tc>
          <w:tcPr>
            <w:tcW w:w="1260" w:type="dxa"/>
            <w:tcBorders>
              <w:top w:val="none" w:sz="0" w:space="0" w:color="auto"/>
              <w:bottom w:val="none" w:sz="0" w:space="0" w:color="auto"/>
            </w:tcBorders>
          </w:tcPr>
          <w:p w14:paraId="6DB436FB" w14:textId="04CC320A"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67.8</w:t>
            </w:r>
          </w:p>
        </w:tc>
        <w:tc>
          <w:tcPr>
            <w:tcW w:w="886" w:type="dxa"/>
            <w:tcBorders>
              <w:top w:val="none" w:sz="0" w:space="0" w:color="auto"/>
              <w:bottom w:val="none" w:sz="0" w:space="0" w:color="auto"/>
            </w:tcBorders>
          </w:tcPr>
          <w:p w14:paraId="35AE1F37" w14:textId="5C4D21D2"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0.988</w:t>
            </w:r>
          </w:p>
        </w:tc>
        <w:tc>
          <w:tcPr>
            <w:tcW w:w="1274" w:type="dxa"/>
            <w:tcBorders>
              <w:top w:val="none" w:sz="0" w:space="0" w:color="auto"/>
              <w:bottom w:val="none" w:sz="0" w:space="0" w:color="auto"/>
            </w:tcBorders>
          </w:tcPr>
          <w:p w14:paraId="73F04756" w14:textId="726A61F6"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vertAlign w:val="superscript"/>
              </w:rPr>
            </w:pPr>
            <w:r w:rsidRPr="00A04CE5">
              <w:rPr>
                <w:szCs w:val="24"/>
              </w:rPr>
              <w:t>1.8×10</w:t>
            </w:r>
            <w:r w:rsidRPr="00A04CE5">
              <w:rPr>
                <w:szCs w:val="24"/>
                <w:vertAlign w:val="superscript"/>
              </w:rPr>
              <w:t>5</w:t>
            </w:r>
          </w:p>
        </w:tc>
        <w:tc>
          <w:tcPr>
            <w:tcW w:w="2332" w:type="dxa"/>
            <w:tcBorders>
              <w:top w:val="none" w:sz="0" w:space="0" w:color="auto"/>
              <w:bottom w:val="none" w:sz="0" w:space="0" w:color="auto"/>
            </w:tcBorders>
          </w:tcPr>
          <w:p w14:paraId="63ED9D95" w14:textId="16C6AF8C" w:rsidR="00440DD4" w:rsidRPr="00A04CE5" w:rsidRDefault="003631A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347" w:type="dxa"/>
            <w:tcBorders>
              <w:top w:val="none" w:sz="0" w:space="0" w:color="auto"/>
              <w:bottom w:val="none" w:sz="0" w:space="0" w:color="auto"/>
            </w:tcBorders>
          </w:tcPr>
          <w:p w14:paraId="2DC35A56" w14:textId="5F49581D" w:rsidR="00440DD4" w:rsidRPr="00A04CE5" w:rsidRDefault="003631A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091" w:type="dxa"/>
            <w:tcBorders>
              <w:top w:val="none" w:sz="0" w:space="0" w:color="auto"/>
              <w:bottom w:val="none" w:sz="0" w:space="0" w:color="auto"/>
            </w:tcBorders>
          </w:tcPr>
          <w:p w14:paraId="3A6D5CB9" w14:textId="1BC62A9A" w:rsidR="00440DD4" w:rsidRPr="00A04CE5" w:rsidRDefault="003631A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821" w:type="dxa"/>
            <w:tcBorders>
              <w:top w:val="none" w:sz="0" w:space="0" w:color="auto"/>
              <w:bottom w:val="none" w:sz="0" w:space="0" w:color="auto"/>
            </w:tcBorders>
          </w:tcPr>
          <w:p w14:paraId="108B09FD" w14:textId="3DE31C31" w:rsidR="00440DD4" w:rsidRPr="00A04CE5" w:rsidRDefault="003631A4" w:rsidP="00226E16">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 xml:space="preserve">     -</w:t>
            </w:r>
          </w:p>
        </w:tc>
      </w:tr>
      <w:tr w:rsidR="00440DD4" w:rsidRPr="00A04CE5" w14:paraId="2B20BE55" w14:textId="77777777" w:rsidTr="000F461E">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Pr>
          <w:p w14:paraId="2473EDBF" w14:textId="77777777" w:rsidR="00440DD4" w:rsidRPr="00A04CE5" w:rsidRDefault="00440DD4" w:rsidP="00226E16">
            <w:pPr>
              <w:spacing w:before="0" w:after="0" w:line="240" w:lineRule="auto"/>
              <w:rPr>
                <w:b w:val="0"/>
                <w:bCs w:val="0"/>
                <w:szCs w:val="24"/>
              </w:rPr>
            </w:pPr>
          </w:p>
        </w:tc>
        <w:tc>
          <w:tcPr>
            <w:tcW w:w="1507" w:type="dxa"/>
          </w:tcPr>
          <w:p w14:paraId="0E748FC2" w14:textId="69B78E35" w:rsidR="00440DD4" w:rsidRPr="00A04CE5" w:rsidRDefault="00440DD4" w:rsidP="00226E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C80</w:t>
            </w:r>
            <w:r w:rsidR="00B95934" w:rsidRPr="00A04CE5">
              <w:rPr>
                <w:szCs w:val="24"/>
              </w:rPr>
              <w:t>-</w:t>
            </w:r>
            <w:r w:rsidRPr="00A04CE5">
              <w:rPr>
                <w:szCs w:val="24"/>
              </w:rPr>
              <w:t>RH20</w:t>
            </w:r>
          </w:p>
        </w:tc>
        <w:tc>
          <w:tcPr>
            <w:tcW w:w="2520" w:type="dxa"/>
          </w:tcPr>
          <w:p w14:paraId="28BBB103" w14:textId="1C8DA255"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282-412</w:t>
            </w:r>
          </w:p>
        </w:tc>
        <w:tc>
          <w:tcPr>
            <w:tcW w:w="1260" w:type="dxa"/>
          </w:tcPr>
          <w:p w14:paraId="43828805" w14:textId="69AB6335" w:rsidR="00440DD4" w:rsidRPr="00A04CE5" w:rsidRDefault="003631A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36.90</w:t>
            </w:r>
          </w:p>
        </w:tc>
        <w:tc>
          <w:tcPr>
            <w:tcW w:w="886" w:type="dxa"/>
          </w:tcPr>
          <w:p w14:paraId="01A9100C" w14:textId="66EBC76B"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0.98</w:t>
            </w:r>
            <w:r w:rsidR="003631A4" w:rsidRPr="00A04CE5">
              <w:rPr>
                <w:szCs w:val="24"/>
              </w:rPr>
              <w:t>4</w:t>
            </w:r>
          </w:p>
        </w:tc>
        <w:tc>
          <w:tcPr>
            <w:tcW w:w="1274" w:type="dxa"/>
          </w:tcPr>
          <w:p w14:paraId="4DD942DF" w14:textId="40339ACE" w:rsidR="00440DD4" w:rsidRPr="00A04CE5" w:rsidRDefault="003631A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1×10</w:t>
            </w:r>
            <w:r w:rsidRPr="00A04CE5">
              <w:rPr>
                <w:szCs w:val="24"/>
                <w:vertAlign w:val="superscript"/>
              </w:rPr>
              <w:t>2</w:t>
            </w:r>
          </w:p>
        </w:tc>
        <w:tc>
          <w:tcPr>
            <w:tcW w:w="2332" w:type="dxa"/>
          </w:tcPr>
          <w:p w14:paraId="22E74CCA" w14:textId="53AC5926"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413-561</w:t>
            </w:r>
          </w:p>
        </w:tc>
        <w:tc>
          <w:tcPr>
            <w:tcW w:w="1347" w:type="dxa"/>
          </w:tcPr>
          <w:p w14:paraId="1E79B647" w14:textId="53FBC1F3" w:rsidR="00440DD4" w:rsidRPr="00A04CE5" w:rsidRDefault="003631A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22.34</w:t>
            </w:r>
          </w:p>
        </w:tc>
        <w:tc>
          <w:tcPr>
            <w:tcW w:w="1091" w:type="dxa"/>
          </w:tcPr>
          <w:p w14:paraId="3E5293EA" w14:textId="18845597"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0.99</w:t>
            </w:r>
            <w:r w:rsidR="003631A4" w:rsidRPr="00A04CE5">
              <w:rPr>
                <w:szCs w:val="24"/>
              </w:rPr>
              <w:t>8</w:t>
            </w:r>
          </w:p>
        </w:tc>
        <w:tc>
          <w:tcPr>
            <w:tcW w:w="1821" w:type="dxa"/>
          </w:tcPr>
          <w:p w14:paraId="010154D9" w14:textId="729DF679" w:rsidR="00440DD4" w:rsidRPr="00A04CE5" w:rsidRDefault="003631A4" w:rsidP="00226E16">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4.128</w:t>
            </w:r>
          </w:p>
        </w:tc>
      </w:tr>
      <w:tr w:rsidR="00440DD4" w:rsidRPr="00A04CE5" w14:paraId="1B1E6F70" w14:textId="77777777"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Borders>
              <w:top w:val="none" w:sz="0" w:space="0" w:color="auto"/>
              <w:bottom w:val="none" w:sz="0" w:space="0" w:color="auto"/>
            </w:tcBorders>
          </w:tcPr>
          <w:p w14:paraId="7300F7AB" w14:textId="77777777" w:rsidR="00440DD4" w:rsidRPr="00A04CE5" w:rsidRDefault="00440DD4" w:rsidP="00226E16">
            <w:pPr>
              <w:spacing w:before="0" w:after="0" w:line="240" w:lineRule="auto"/>
              <w:rPr>
                <w:b w:val="0"/>
                <w:bCs w:val="0"/>
                <w:szCs w:val="24"/>
              </w:rPr>
            </w:pPr>
          </w:p>
        </w:tc>
        <w:tc>
          <w:tcPr>
            <w:tcW w:w="1507" w:type="dxa"/>
            <w:tcBorders>
              <w:top w:val="none" w:sz="0" w:space="0" w:color="auto"/>
              <w:bottom w:val="none" w:sz="0" w:space="0" w:color="auto"/>
            </w:tcBorders>
          </w:tcPr>
          <w:p w14:paraId="072A4BBE" w14:textId="1922DE51" w:rsidR="00440DD4" w:rsidRPr="00A04CE5" w:rsidRDefault="00440DD4" w:rsidP="00226E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C60</w:t>
            </w:r>
            <w:r w:rsidR="00B95934" w:rsidRPr="00A04CE5">
              <w:rPr>
                <w:szCs w:val="24"/>
              </w:rPr>
              <w:t>-</w:t>
            </w:r>
            <w:r w:rsidRPr="00A04CE5">
              <w:rPr>
                <w:szCs w:val="24"/>
              </w:rPr>
              <w:t>RH40</w:t>
            </w:r>
          </w:p>
        </w:tc>
        <w:tc>
          <w:tcPr>
            <w:tcW w:w="2520" w:type="dxa"/>
            <w:tcBorders>
              <w:top w:val="none" w:sz="0" w:space="0" w:color="auto"/>
              <w:bottom w:val="none" w:sz="0" w:space="0" w:color="auto"/>
            </w:tcBorders>
          </w:tcPr>
          <w:p w14:paraId="7CA86BCC" w14:textId="00995CCB"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255-400</w:t>
            </w:r>
          </w:p>
        </w:tc>
        <w:tc>
          <w:tcPr>
            <w:tcW w:w="1260" w:type="dxa"/>
            <w:tcBorders>
              <w:top w:val="none" w:sz="0" w:space="0" w:color="auto"/>
              <w:bottom w:val="none" w:sz="0" w:space="0" w:color="auto"/>
            </w:tcBorders>
          </w:tcPr>
          <w:p w14:paraId="643C5EA7" w14:textId="23DED406"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42.78</w:t>
            </w:r>
          </w:p>
        </w:tc>
        <w:tc>
          <w:tcPr>
            <w:tcW w:w="886" w:type="dxa"/>
            <w:tcBorders>
              <w:top w:val="none" w:sz="0" w:space="0" w:color="auto"/>
              <w:bottom w:val="none" w:sz="0" w:space="0" w:color="auto"/>
            </w:tcBorders>
          </w:tcPr>
          <w:p w14:paraId="7B081C15" w14:textId="5EE56317"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0.981</w:t>
            </w:r>
          </w:p>
        </w:tc>
        <w:tc>
          <w:tcPr>
            <w:tcW w:w="1274" w:type="dxa"/>
            <w:tcBorders>
              <w:top w:val="none" w:sz="0" w:space="0" w:color="auto"/>
              <w:bottom w:val="none" w:sz="0" w:space="0" w:color="auto"/>
            </w:tcBorders>
          </w:tcPr>
          <w:p w14:paraId="012A55A8" w14:textId="0D8BFE6D"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vertAlign w:val="superscript"/>
              </w:rPr>
            </w:pPr>
            <w:r w:rsidRPr="00A04CE5">
              <w:rPr>
                <w:szCs w:val="24"/>
              </w:rPr>
              <w:t>3.7×10</w:t>
            </w:r>
            <w:r w:rsidRPr="00A04CE5">
              <w:rPr>
                <w:szCs w:val="24"/>
                <w:vertAlign w:val="superscript"/>
              </w:rPr>
              <w:t>2</w:t>
            </w:r>
          </w:p>
        </w:tc>
        <w:tc>
          <w:tcPr>
            <w:tcW w:w="2332" w:type="dxa"/>
            <w:tcBorders>
              <w:top w:val="none" w:sz="0" w:space="0" w:color="auto"/>
              <w:bottom w:val="none" w:sz="0" w:space="0" w:color="auto"/>
            </w:tcBorders>
          </w:tcPr>
          <w:p w14:paraId="5024C39B" w14:textId="15E4E0A6"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401-541</w:t>
            </w:r>
          </w:p>
        </w:tc>
        <w:tc>
          <w:tcPr>
            <w:tcW w:w="1347" w:type="dxa"/>
            <w:tcBorders>
              <w:top w:val="none" w:sz="0" w:space="0" w:color="auto"/>
              <w:bottom w:val="none" w:sz="0" w:space="0" w:color="auto"/>
            </w:tcBorders>
          </w:tcPr>
          <w:p w14:paraId="2D70E648" w14:textId="0049AA78"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23.63</w:t>
            </w:r>
          </w:p>
        </w:tc>
        <w:tc>
          <w:tcPr>
            <w:tcW w:w="1091" w:type="dxa"/>
            <w:tcBorders>
              <w:top w:val="none" w:sz="0" w:space="0" w:color="auto"/>
              <w:bottom w:val="none" w:sz="0" w:space="0" w:color="auto"/>
            </w:tcBorders>
          </w:tcPr>
          <w:p w14:paraId="5F3F1658" w14:textId="3C9FE4C1"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0.996</w:t>
            </w:r>
          </w:p>
        </w:tc>
        <w:tc>
          <w:tcPr>
            <w:tcW w:w="1821" w:type="dxa"/>
            <w:tcBorders>
              <w:top w:val="none" w:sz="0" w:space="0" w:color="auto"/>
              <w:bottom w:val="none" w:sz="0" w:space="0" w:color="auto"/>
            </w:tcBorders>
          </w:tcPr>
          <w:p w14:paraId="12492508" w14:textId="0154E7AB" w:rsidR="00440DD4" w:rsidRPr="00A04CE5" w:rsidRDefault="00440DD4" w:rsidP="00226E16">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6.110</w:t>
            </w:r>
          </w:p>
        </w:tc>
      </w:tr>
      <w:tr w:rsidR="00440DD4" w:rsidRPr="00A04CE5" w14:paraId="753A8D1F" w14:textId="77777777" w:rsidTr="000F461E">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Pr>
          <w:p w14:paraId="132450AF" w14:textId="77777777" w:rsidR="00440DD4" w:rsidRPr="00A04CE5" w:rsidRDefault="00440DD4" w:rsidP="00226E16">
            <w:pPr>
              <w:spacing w:before="0" w:after="0" w:line="240" w:lineRule="auto"/>
              <w:rPr>
                <w:b w:val="0"/>
                <w:bCs w:val="0"/>
                <w:szCs w:val="24"/>
              </w:rPr>
            </w:pPr>
          </w:p>
        </w:tc>
        <w:tc>
          <w:tcPr>
            <w:tcW w:w="1507" w:type="dxa"/>
          </w:tcPr>
          <w:p w14:paraId="733804D7" w14:textId="09FBBA33" w:rsidR="00440DD4" w:rsidRPr="00A04CE5" w:rsidRDefault="00440DD4" w:rsidP="00226E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C40</w:t>
            </w:r>
            <w:r w:rsidR="00B95934" w:rsidRPr="00A04CE5">
              <w:rPr>
                <w:szCs w:val="24"/>
              </w:rPr>
              <w:t>-</w:t>
            </w:r>
            <w:r w:rsidRPr="00A04CE5">
              <w:rPr>
                <w:szCs w:val="24"/>
              </w:rPr>
              <w:t>RH60</w:t>
            </w:r>
          </w:p>
        </w:tc>
        <w:tc>
          <w:tcPr>
            <w:tcW w:w="2520" w:type="dxa"/>
          </w:tcPr>
          <w:p w14:paraId="471E9FF2" w14:textId="168976EB"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251-412</w:t>
            </w:r>
          </w:p>
        </w:tc>
        <w:tc>
          <w:tcPr>
            <w:tcW w:w="1260" w:type="dxa"/>
          </w:tcPr>
          <w:p w14:paraId="7CEAD9DB" w14:textId="50A8F523"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56.17</w:t>
            </w:r>
          </w:p>
        </w:tc>
        <w:tc>
          <w:tcPr>
            <w:tcW w:w="886" w:type="dxa"/>
          </w:tcPr>
          <w:p w14:paraId="58B4A9AF" w14:textId="6AB6D720"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0.988</w:t>
            </w:r>
          </w:p>
        </w:tc>
        <w:tc>
          <w:tcPr>
            <w:tcW w:w="1274" w:type="dxa"/>
          </w:tcPr>
          <w:p w14:paraId="25DE739F" w14:textId="324B1F12"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vertAlign w:val="superscript"/>
              </w:rPr>
            </w:pPr>
            <w:r w:rsidRPr="00A04CE5">
              <w:rPr>
                <w:szCs w:val="24"/>
              </w:rPr>
              <w:t>1×10</w:t>
            </w:r>
            <w:r w:rsidRPr="00A04CE5">
              <w:rPr>
                <w:szCs w:val="24"/>
                <w:vertAlign w:val="superscript"/>
              </w:rPr>
              <w:t>4</w:t>
            </w:r>
          </w:p>
        </w:tc>
        <w:tc>
          <w:tcPr>
            <w:tcW w:w="2332" w:type="dxa"/>
          </w:tcPr>
          <w:p w14:paraId="62065474" w14:textId="088AEB9E"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413-541</w:t>
            </w:r>
          </w:p>
        </w:tc>
        <w:tc>
          <w:tcPr>
            <w:tcW w:w="1347" w:type="dxa"/>
          </w:tcPr>
          <w:p w14:paraId="27E2E11A" w14:textId="73206CE3"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20.21</w:t>
            </w:r>
          </w:p>
        </w:tc>
        <w:tc>
          <w:tcPr>
            <w:tcW w:w="1091" w:type="dxa"/>
          </w:tcPr>
          <w:p w14:paraId="45E258B2" w14:textId="40B0CB7C"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0.998</w:t>
            </w:r>
          </w:p>
        </w:tc>
        <w:tc>
          <w:tcPr>
            <w:tcW w:w="1821" w:type="dxa"/>
          </w:tcPr>
          <w:p w14:paraId="17716BA0" w14:textId="79B88936" w:rsidR="00440DD4" w:rsidRPr="00A04CE5" w:rsidRDefault="00440DD4" w:rsidP="00226E16">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5.63</w:t>
            </w:r>
          </w:p>
        </w:tc>
      </w:tr>
      <w:tr w:rsidR="00440DD4" w:rsidRPr="00A04CE5" w14:paraId="1088FB94" w14:textId="77777777"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Borders>
              <w:top w:val="none" w:sz="0" w:space="0" w:color="auto"/>
              <w:bottom w:val="single" w:sz="8" w:space="0" w:color="auto"/>
            </w:tcBorders>
          </w:tcPr>
          <w:p w14:paraId="6D95B94D" w14:textId="77777777" w:rsidR="00440DD4" w:rsidRPr="00A04CE5" w:rsidRDefault="00440DD4" w:rsidP="00226E16">
            <w:pPr>
              <w:spacing w:before="0" w:after="0" w:line="240" w:lineRule="auto"/>
              <w:rPr>
                <w:szCs w:val="24"/>
              </w:rPr>
            </w:pPr>
          </w:p>
        </w:tc>
        <w:tc>
          <w:tcPr>
            <w:tcW w:w="1507" w:type="dxa"/>
            <w:tcBorders>
              <w:top w:val="none" w:sz="0" w:space="0" w:color="auto"/>
              <w:bottom w:val="single" w:sz="8" w:space="0" w:color="auto"/>
            </w:tcBorders>
          </w:tcPr>
          <w:p w14:paraId="23F2C013" w14:textId="41D77DB7" w:rsidR="00440DD4" w:rsidRPr="00A04CE5" w:rsidRDefault="00440DD4" w:rsidP="00226E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C20</w:t>
            </w:r>
            <w:r w:rsidR="00B95934" w:rsidRPr="00A04CE5">
              <w:rPr>
                <w:szCs w:val="24"/>
              </w:rPr>
              <w:t>-</w:t>
            </w:r>
            <w:r w:rsidRPr="00A04CE5">
              <w:rPr>
                <w:szCs w:val="24"/>
              </w:rPr>
              <w:t>RH80</w:t>
            </w:r>
          </w:p>
        </w:tc>
        <w:tc>
          <w:tcPr>
            <w:tcW w:w="2520" w:type="dxa"/>
            <w:tcBorders>
              <w:top w:val="none" w:sz="0" w:space="0" w:color="auto"/>
              <w:bottom w:val="single" w:sz="8" w:space="0" w:color="auto"/>
            </w:tcBorders>
          </w:tcPr>
          <w:p w14:paraId="32BF718B" w14:textId="32A3DE6E"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250-414</w:t>
            </w:r>
          </w:p>
        </w:tc>
        <w:tc>
          <w:tcPr>
            <w:tcW w:w="1260" w:type="dxa"/>
            <w:tcBorders>
              <w:top w:val="none" w:sz="0" w:space="0" w:color="auto"/>
              <w:bottom w:val="single" w:sz="8" w:space="0" w:color="auto"/>
            </w:tcBorders>
          </w:tcPr>
          <w:p w14:paraId="7573B6C3" w14:textId="7C3E4333"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76.77</w:t>
            </w:r>
          </w:p>
        </w:tc>
        <w:tc>
          <w:tcPr>
            <w:tcW w:w="886" w:type="dxa"/>
            <w:tcBorders>
              <w:top w:val="none" w:sz="0" w:space="0" w:color="auto"/>
              <w:bottom w:val="single" w:sz="8" w:space="0" w:color="auto"/>
            </w:tcBorders>
          </w:tcPr>
          <w:p w14:paraId="73374BCD" w14:textId="40926E52"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0.986</w:t>
            </w:r>
          </w:p>
        </w:tc>
        <w:tc>
          <w:tcPr>
            <w:tcW w:w="1274" w:type="dxa"/>
            <w:tcBorders>
              <w:top w:val="none" w:sz="0" w:space="0" w:color="auto"/>
              <w:bottom w:val="single" w:sz="8" w:space="0" w:color="auto"/>
            </w:tcBorders>
          </w:tcPr>
          <w:p w14:paraId="2B63E625" w14:textId="1B234BCF"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vertAlign w:val="superscript"/>
              </w:rPr>
            </w:pPr>
            <w:r w:rsidRPr="00A04CE5">
              <w:rPr>
                <w:szCs w:val="24"/>
              </w:rPr>
              <w:t>3.2×10</w:t>
            </w:r>
            <w:r w:rsidRPr="00A04CE5">
              <w:rPr>
                <w:szCs w:val="24"/>
                <w:vertAlign w:val="superscript"/>
              </w:rPr>
              <w:t>4</w:t>
            </w:r>
          </w:p>
        </w:tc>
        <w:tc>
          <w:tcPr>
            <w:tcW w:w="2332" w:type="dxa"/>
            <w:tcBorders>
              <w:top w:val="none" w:sz="0" w:space="0" w:color="auto"/>
              <w:bottom w:val="single" w:sz="8" w:space="0" w:color="auto"/>
            </w:tcBorders>
          </w:tcPr>
          <w:p w14:paraId="3280D7DC" w14:textId="547DBF6C"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415-525</w:t>
            </w:r>
          </w:p>
        </w:tc>
        <w:tc>
          <w:tcPr>
            <w:tcW w:w="1347" w:type="dxa"/>
            <w:tcBorders>
              <w:top w:val="none" w:sz="0" w:space="0" w:color="auto"/>
              <w:bottom w:val="single" w:sz="8" w:space="0" w:color="auto"/>
            </w:tcBorders>
          </w:tcPr>
          <w:p w14:paraId="13E5D22A" w14:textId="5A495CCE"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11.26</w:t>
            </w:r>
          </w:p>
        </w:tc>
        <w:tc>
          <w:tcPr>
            <w:tcW w:w="1091" w:type="dxa"/>
            <w:tcBorders>
              <w:top w:val="none" w:sz="0" w:space="0" w:color="auto"/>
              <w:bottom w:val="single" w:sz="8" w:space="0" w:color="auto"/>
            </w:tcBorders>
          </w:tcPr>
          <w:p w14:paraId="72BC546B" w14:textId="4555E18C"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0.999</w:t>
            </w:r>
          </w:p>
        </w:tc>
        <w:tc>
          <w:tcPr>
            <w:tcW w:w="1821" w:type="dxa"/>
            <w:tcBorders>
              <w:top w:val="none" w:sz="0" w:space="0" w:color="auto"/>
              <w:bottom w:val="single" w:sz="8" w:space="0" w:color="auto"/>
            </w:tcBorders>
          </w:tcPr>
          <w:p w14:paraId="3DFF91CB" w14:textId="268F71A9" w:rsidR="00440DD4" w:rsidRPr="00A04CE5" w:rsidRDefault="00440DD4" w:rsidP="00226E16">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0.7391</w:t>
            </w:r>
          </w:p>
        </w:tc>
      </w:tr>
      <w:tr w:rsidR="00CE7AEF" w:rsidRPr="00A04CE5" w14:paraId="7A0F54A8" w14:textId="519CA72C" w:rsidTr="000F461E">
        <w:trPr>
          <w:gridAfter w:val="1"/>
          <w:wAfter w:w="1903" w:type="dxa"/>
          <w:trHeight w:val="485"/>
        </w:trPr>
        <w:tc>
          <w:tcPr>
            <w:cnfStyle w:val="001000000000" w:firstRow="0" w:lastRow="0" w:firstColumn="1" w:lastColumn="0" w:oddVBand="0" w:evenVBand="0" w:oddHBand="0" w:evenHBand="0" w:firstRowFirstColumn="0" w:firstRowLastColumn="0" w:lastRowFirstColumn="0" w:lastRowLastColumn="0"/>
            <w:tcW w:w="1800" w:type="dxa"/>
            <w:gridSpan w:val="2"/>
            <w:tcBorders>
              <w:top w:val="single" w:sz="8" w:space="0" w:color="auto"/>
              <w:bottom w:val="single" w:sz="8" w:space="0" w:color="auto"/>
            </w:tcBorders>
          </w:tcPr>
          <w:p w14:paraId="1857C438" w14:textId="7AE574EB" w:rsidR="00CE7AEF" w:rsidRPr="00A04CE5" w:rsidRDefault="00CE7AEF" w:rsidP="00226E16">
            <w:pPr>
              <w:spacing w:before="0" w:after="0" w:line="240" w:lineRule="auto"/>
              <w:rPr>
                <w:color w:val="000000" w:themeColor="text1"/>
                <w:szCs w:val="24"/>
                <w:vertAlign w:val="subscript"/>
              </w:rPr>
            </w:pPr>
            <w:bookmarkStart w:id="3" w:name="_Hlk78729334"/>
            <w:r w:rsidRPr="00A04CE5">
              <w:rPr>
                <w:color w:val="000000" w:themeColor="text1"/>
                <w:szCs w:val="24"/>
              </w:rPr>
              <w:t xml:space="preserve">    D</w:t>
            </w:r>
            <w:r w:rsidRPr="00A04CE5">
              <w:rPr>
                <w:color w:val="000000" w:themeColor="text1"/>
                <w:szCs w:val="24"/>
                <w:vertAlign w:val="subscript"/>
              </w:rPr>
              <w:t>1</w:t>
            </w:r>
          </w:p>
        </w:tc>
        <w:tc>
          <w:tcPr>
            <w:tcW w:w="12531" w:type="dxa"/>
            <w:gridSpan w:val="8"/>
            <w:tcBorders>
              <w:top w:val="single" w:sz="8" w:space="0" w:color="auto"/>
              <w:bottom w:val="single" w:sz="8" w:space="0" w:color="auto"/>
            </w:tcBorders>
          </w:tcPr>
          <w:p w14:paraId="01C6127D" w14:textId="77777777" w:rsidR="00CE7AEF" w:rsidRPr="00A04CE5" w:rsidRDefault="00CE7AEF" w:rsidP="00226E1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Cs w:val="24"/>
                <w:vertAlign w:val="subscript"/>
              </w:rPr>
            </w:pPr>
          </w:p>
        </w:tc>
      </w:tr>
      <w:bookmarkEnd w:id="3"/>
      <w:tr w:rsidR="00440DD4" w:rsidRPr="00A04CE5" w14:paraId="40E85D69" w14:textId="77777777"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Borders>
              <w:top w:val="single" w:sz="8" w:space="0" w:color="auto"/>
              <w:bottom w:val="none" w:sz="0" w:space="0" w:color="auto"/>
            </w:tcBorders>
          </w:tcPr>
          <w:p w14:paraId="19D893FD" w14:textId="77777777" w:rsidR="00440DD4" w:rsidRPr="00A04CE5" w:rsidRDefault="00440DD4" w:rsidP="00226E16">
            <w:pPr>
              <w:spacing w:before="0" w:after="0" w:line="240" w:lineRule="auto"/>
              <w:rPr>
                <w:szCs w:val="24"/>
              </w:rPr>
            </w:pPr>
          </w:p>
        </w:tc>
        <w:tc>
          <w:tcPr>
            <w:tcW w:w="1507" w:type="dxa"/>
            <w:tcBorders>
              <w:top w:val="single" w:sz="8" w:space="0" w:color="auto"/>
              <w:bottom w:val="none" w:sz="0" w:space="0" w:color="auto"/>
            </w:tcBorders>
          </w:tcPr>
          <w:p w14:paraId="24B21579" w14:textId="6533A4CC" w:rsidR="00440DD4" w:rsidRPr="00A04CE5" w:rsidRDefault="00440DD4" w:rsidP="00226E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C100</w:t>
            </w:r>
          </w:p>
        </w:tc>
        <w:tc>
          <w:tcPr>
            <w:tcW w:w="2520" w:type="dxa"/>
            <w:tcBorders>
              <w:top w:val="single" w:sz="8" w:space="0" w:color="auto"/>
              <w:bottom w:val="none" w:sz="0" w:space="0" w:color="auto"/>
            </w:tcBorders>
          </w:tcPr>
          <w:p w14:paraId="5EEE7E26" w14:textId="09B485D0"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260" w:type="dxa"/>
            <w:tcBorders>
              <w:top w:val="single" w:sz="8" w:space="0" w:color="auto"/>
              <w:bottom w:val="none" w:sz="0" w:space="0" w:color="auto"/>
            </w:tcBorders>
          </w:tcPr>
          <w:p w14:paraId="7E6A64AC" w14:textId="4A32E8D4"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886" w:type="dxa"/>
            <w:tcBorders>
              <w:top w:val="single" w:sz="8" w:space="0" w:color="auto"/>
              <w:bottom w:val="none" w:sz="0" w:space="0" w:color="auto"/>
            </w:tcBorders>
          </w:tcPr>
          <w:p w14:paraId="52A517C3" w14:textId="6EBA9ED3"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274" w:type="dxa"/>
            <w:tcBorders>
              <w:top w:val="single" w:sz="8" w:space="0" w:color="auto"/>
              <w:bottom w:val="none" w:sz="0" w:space="0" w:color="auto"/>
            </w:tcBorders>
          </w:tcPr>
          <w:p w14:paraId="228D88A8" w14:textId="240226F6"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2332" w:type="dxa"/>
            <w:tcBorders>
              <w:top w:val="single" w:sz="8" w:space="0" w:color="auto"/>
              <w:bottom w:val="none" w:sz="0" w:space="0" w:color="auto"/>
            </w:tcBorders>
          </w:tcPr>
          <w:p w14:paraId="2AC04F54" w14:textId="2D8ABB8E"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323-667</w:t>
            </w:r>
          </w:p>
        </w:tc>
        <w:tc>
          <w:tcPr>
            <w:tcW w:w="1347" w:type="dxa"/>
            <w:tcBorders>
              <w:top w:val="single" w:sz="8" w:space="0" w:color="auto"/>
              <w:bottom w:val="none" w:sz="0" w:space="0" w:color="auto"/>
            </w:tcBorders>
          </w:tcPr>
          <w:p w14:paraId="2EB00922" w14:textId="3E4A13DF"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45.12</w:t>
            </w:r>
          </w:p>
        </w:tc>
        <w:tc>
          <w:tcPr>
            <w:tcW w:w="1091" w:type="dxa"/>
            <w:tcBorders>
              <w:top w:val="single" w:sz="8" w:space="0" w:color="auto"/>
              <w:bottom w:val="none" w:sz="0" w:space="0" w:color="auto"/>
            </w:tcBorders>
          </w:tcPr>
          <w:p w14:paraId="325B18FF" w14:textId="3AE93152"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0.975</w:t>
            </w:r>
          </w:p>
        </w:tc>
        <w:tc>
          <w:tcPr>
            <w:tcW w:w="1821" w:type="dxa"/>
            <w:tcBorders>
              <w:top w:val="single" w:sz="8" w:space="0" w:color="auto"/>
              <w:bottom w:val="none" w:sz="0" w:space="0" w:color="auto"/>
            </w:tcBorders>
          </w:tcPr>
          <w:p w14:paraId="6BDAB897" w14:textId="1F15F26E" w:rsidR="00440DD4" w:rsidRPr="00A04CE5" w:rsidRDefault="00440DD4" w:rsidP="00226E16">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34.46</w:t>
            </w:r>
          </w:p>
        </w:tc>
      </w:tr>
      <w:tr w:rsidR="00440DD4" w:rsidRPr="00A04CE5" w14:paraId="36BE6FAB" w14:textId="77777777" w:rsidTr="000F461E">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Pr>
          <w:p w14:paraId="41376A32" w14:textId="77777777" w:rsidR="00440DD4" w:rsidRPr="00A04CE5" w:rsidRDefault="00440DD4" w:rsidP="00226E16">
            <w:pPr>
              <w:spacing w:before="0" w:after="0" w:line="240" w:lineRule="auto"/>
              <w:rPr>
                <w:szCs w:val="24"/>
              </w:rPr>
            </w:pPr>
          </w:p>
        </w:tc>
        <w:tc>
          <w:tcPr>
            <w:tcW w:w="1507" w:type="dxa"/>
          </w:tcPr>
          <w:p w14:paraId="05F1E984" w14:textId="5F56097B" w:rsidR="00440DD4" w:rsidRPr="00A04CE5" w:rsidRDefault="00440DD4" w:rsidP="00226E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RH100</w:t>
            </w:r>
          </w:p>
        </w:tc>
        <w:tc>
          <w:tcPr>
            <w:tcW w:w="2520" w:type="dxa"/>
          </w:tcPr>
          <w:p w14:paraId="2C982F44" w14:textId="13DBC39C"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244-407</w:t>
            </w:r>
          </w:p>
        </w:tc>
        <w:tc>
          <w:tcPr>
            <w:tcW w:w="1260" w:type="dxa"/>
          </w:tcPr>
          <w:p w14:paraId="655A1406" w14:textId="70EBE59A"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99.72</w:t>
            </w:r>
          </w:p>
        </w:tc>
        <w:tc>
          <w:tcPr>
            <w:tcW w:w="886" w:type="dxa"/>
          </w:tcPr>
          <w:p w14:paraId="4BBF1F98" w14:textId="24D42C0C"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0.982</w:t>
            </w:r>
          </w:p>
        </w:tc>
        <w:tc>
          <w:tcPr>
            <w:tcW w:w="1274" w:type="dxa"/>
          </w:tcPr>
          <w:p w14:paraId="7E2BD5E5" w14:textId="2EC4F065"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vertAlign w:val="superscript"/>
              </w:rPr>
            </w:pPr>
            <w:r w:rsidRPr="00A04CE5">
              <w:rPr>
                <w:szCs w:val="24"/>
              </w:rPr>
              <w:t>3×10</w:t>
            </w:r>
            <w:r w:rsidRPr="00A04CE5">
              <w:rPr>
                <w:szCs w:val="24"/>
                <w:vertAlign w:val="superscript"/>
              </w:rPr>
              <w:t>7</w:t>
            </w:r>
          </w:p>
        </w:tc>
        <w:tc>
          <w:tcPr>
            <w:tcW w:w="2332" w:type="dxa"/>
          </w:tcPr>
          <w:p w14:paraId="72B99D90" w14:textId="7AAA9FCC"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347" w:type="dxa"/>
          </w:tcPr>
          <w:p w14:paraId="55DE8264" w14:textId="7EC15456"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091" w:type="dxa"/>
          </w:tcPr>
          <w:p w14:paraId="543D1184" w14:textId="59CD5190"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821" w:type="dxa"/>
          </w:tcPr>
          <w:p w14:paraId="45D5D0F7" w14:textId="34BEF7ED" w:rsidR="00440DD4" w:rsidRPr="00A04CE5" w:rsidRDefault="00440DD4" w:rsidP="00226E16">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r>
      <w:tr w:rsidR="00440DD4" w:rsidRPr="00A04CE5" w14:paraId="064642BC" w14:textId="77777777"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Borders>
              <w:top w:val="none" w:sz="0" w:space="0" w:color="auto"/>
              <w:bottom w:val="none" w:sz="0" w:space="0" w:color="auto"/>
            </w:tcBorders>
          </w:tcPr>
          <w:p w14:paraId="16528E1A" w14:textId="77777777" w:rsidR="00440DD4" w:rsidRPr="00A04CE5" w:rsidRDefault="00440DD4" w:rsidP="00226E16">
            <w:pPr>
              <w:spacing w:before="0" w:after="0" w:line="240" w:lineRule="auto"/>
              <w:rPr>
                <w:szCs w:val="24"/>
              </w:rPr>
            </w:pPr>
          </w:p>
        </w:tc>
        <w:tc>
          <w:tcPr>
            <w:tcW w:w="1507" w:type="dxa"/>
            <w:tcBorders>
              <w:top w:val="none" w:sz="0" w:space="0" w:color="auto"/>
              <w:bottom w:val="none" w:sz="0" w:space="0" w:color="auto"/>
            </w:tcBorders>
          </w:tcPr>
          <w:p w14:paraId="78222960" w14:textId="7B691947" w:rsidR="00440DD4" w:rsidRPr="00A04CE5" w:rsidRDefault="00440DD4" w:rsidP="00226E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C80</w:t>
            </w:r>
            <w:r w:rsidR="00B95934" w:rsidRPr="00A04CE5">
              <w:rPr>
                <w:szCs w:val="24"/>
              </w:rPr>
              <w:t>-</w:t>
            </w:r>
            <w:r w:rsidRPr="00A04CE5">
              <w:rPr>
                <w:szCs w:val="24"/>
              </w:rPr>
              <w:t>RH20</w:t>
            </w:r>
          </w:p>
        </w:tc>
        <w:tc>
          <w:tcPr>
            <w:tcW w:w="2520" w:type="dxa"/>
            <w:tcBorders>
              <w:top w:val="none" w:sz="0" w:space="0" w:color="auto"/>
              <w:bottom w:val="none" w:sz="0" w:space="0" w:color="auto"/>
            </w:tcBorders>
          </w:tcPr>
          <w:p w14:paraId="519A2EFA" w14:textId="56323F82"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282-412</w:t>
            </w:r>
          </w:p>
        </w:tc>
        <w:tc>
          <w:tcPr>
            <w:tcW w:w="1260" w:type="dxa"/>
            <w:tcBorders>
              <w:top w:val="none" w:sz="0" w:space="0" w:color="auto"/>
              <w:bottom w:val="none" w:sz="0" w:space="0" w:color="auto"/>
            </w:tcBorders>
          </w:tcPr>
          <w:p w14:paraId="23090444" w14:textId="032AC1D1" w:rsidR="00440DD4" w:rsidRPr="00A04CE5" w:rsidRDefault="005060EC"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64.22</w:t>
            </w:r>
          </w:p>
        </w:tc>
        <w:tc>
          <w:tcPr>
            <w:tcW w:w="886" w:type="dxa"/>
            <w:tcBorders>
              <w:top w:val="none" w:sz="0" w:space="0" w:color="auto"/>
              <w:bottom w:val="none" w:sz="0" w:space="0" w:color="auto"/>
            </w:tcBorders>
          </w:tcPr>
          <w:p w14:paraId="2BF55735" w14:textId="4CBCC484"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w:t>
            </w:r>
            <w:r w:rsidR="005060EC" w:rsidRPr="00A04CE5">
              <w:rPr>
                <w:szCs w:val="24"/>
              </w:rPr>
              <w:t>86</w:t>
            </w:r>
          </w:p>
        </w:tc>
        <w:tc>
          <w:tcPr>
            <w:tcW w:w="1274" w:type="dxa"/>
            <w:tcBorders>
              <w:top w:val="none" w:sz="0" w:space="0" w:color="auto"/>
              <w:bottom w:val="none" w:sz="0" w:space="0" w:color="auto"/>
            </w:tcBorders>
          </w:tcPr>
          <w:p w14:paraId="7E1F5010" w14:textId="63D4072E" w:rsidR="00440DD4" w:rsidRPr="00A04CE5" w:rsidRDefault="005060EC"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vertAlign w:val="superscript"/>
              </w:rPr>
            </w:pPr>
            <w:r w:rsidRPr="00A04CE5">
              <w:rPr>
                <w:szCs w:val="24"/>
              </w:rPr>
              <w:t>7.1</w:t>
            </w:r>
            <w:r w:rsidR="00440DD4" w:rsidRPr="00A04CE5">
              <w:rPr>
                <w:szCs w:val="24"/>
              </w:rPr>
              <w:t>×10</w:t>
            </w:r>
            <w:r w:rsidRPr="00A04CE5">
              <w:rPr>
                <w:szCs w:val="24"/>
                <w:vertAlign w:val="superscript"/>
              </w:rPr>
              <w:t>3</w:t>
            </w:r>
          </w:p>
        </w:tc>
        <w:tc>
          <w:tcPr>
            <w:tcW w:w="2332" w:type="dxa"/>
            <w:tcBorders>
              <w:top w:val="none" w:sz="0" w:space="0" w:color="auto"/>
              <w:bottom w:val="none" w:sz="0" w:space="0" w:color="auto"/>
            </w:tcBorders>
          </w:tcPr>
          <w:p w14:paraId="124F5E6A" w14:textId="4FE3D82F"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413-561</w:t>
            </w:r>
          </w:p>
        </w:tc>
        <w:tc>
          <w:tcPr>
            <w:tcW w:w="1347" w:type="dxa"/>
            <w:tcBorders>
              <w:top w:val="none" w:sz="0" w:space="0" w:color="auto"/>
              <w:bottom w:val="none" w:sz="0" w:space="0" w:color="auto"/>
            </w:tcBorders>
          </w:tcPr>
          <w:p w14:paraId="09E5D1DE" w14:textId="63A9DC4B" w:rsidR="00440DD4" w:rsidRPr="00A04CE5" w:rsidRDefault="005060EC"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20.30</w:t>
            </w:r>
          </w:p>
        </w:tc>
        <w:tc>
          <w:tcPr>
            <w:tcW w:w="1091" w:type="dxa"/>
            <w:tcBorders>
              <w:top w:val="none" w:sz="0" w:space="0" w:color="auto"/>
              <w:bottom w:val="none" w:sz="0" w:space="0" w:color="auto"/>
            </w:tcBorders>
          </w:tcPr>
          <w:p w14:paraId="50B0DE74" w14:textId="6F1E49AF"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w:t>
            </w:r>
            <w:r w:rsidR="005060EC" w:rsidRPr="00A04CE5">
              <w:rPr>
                <w:szCs w:val="24"/>
              </w:rPr>
              <w:t>81</w:t>
            </w:r>
          </w:p>
        </w:tc>
        <w:tc>
          <w:tcPr>
            <w:tcW w:w="1821" w:type="dxa"/>
            <w:tcBorders>
              <w:top w:val="none" w:sz="0" w:space="0" w:color="auto"/>
              <w:bottom w:val="none" w:sz="0" w:space="0" w:color="auto"/>
            </w:tcBorders>
          </w:tcPr>
          <w:p w14:paraId="2C52F9CF" w14:textId="14ADAE0C" w:rsidR="00440DD4" w:rsidRPr="00A04CE5" w:rsidRDefault="005060EC" w:rsidP="00226E16">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0.813</w:t>
            </w:r>
          </w:p>
        </w:tc>
      </w:tr>
      <w:tr w:rsidR="00440DD4" w:rsidRPr="00A04CE5" w14:paraId="4D856A29" w14:textId="77777777" w:rsidTr="000F461E">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Pr>
          <w:p w14:paraId="4B39B09A" w14:textId="77777777" w:rsidR="00440DD4" w:rsidRPr="00A04CE5" w:rsidRDefault="00440DD4" w:rsidP="00226E16">
            <w:pPr>
              <w:spacing w:before="0" w:after="0" w:line="240" w:lineRule="auto"/>
              <w:rPr>
                <w:szCs w:val="24"/>
              </w:rPr>
            </w:pPr>
          </w:p>
        </w:tc>
        <w:tc>
          <w:tcPr>
            <w:tcW w:w="1507" w:type="dxa"/>
          </w:tcPr>
          <w:p w14:paraId="7F38E99F" w14:textId="6BD8E8D5" w:rsidR="00440DD4" w:rsidRPr="00A04CE5" w:rsidRDefault="00440DD4" w:rsidP="00226E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C60</w:t>
            </w:r>
            <w:r w:rsidR="00B95934" w:rsidRPr="00A04CE5">
              <w:rPr>
                <w:szCs w:val="24"/>
              </w:rPr>
              <w:t>-</w:t>
            </w:r>
            <w:r w:rsidRPr="00A04CE5">
              <w:rPr>
                <w:szCs w:val="24"/>
              </w:rPr>
              <w:t>RH40</w:t>
            </w:r>
          </w:p>
        </w:tc>
        <w:tc>
          <w:tcPr>
            <w:tcW w:w="2520" w:type="dxa"/>
          </w:tcPr>
          <w:p w14:paraId="45676542" w14:textId="020E355B"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255-400</w:t>
            </w:r>
          </w:p>
        </w:tc>
        <w:tc>
          <w:tcPr>
            <w:tcW w:w="1260" w:type="dxa"/>
          </w:tcPr>
          <w:p w14:paraId="2AA46F6B" w14:textId="7621950F"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77.37</w:t>
            </w:r>
          </w:p>
        </w:tc>
        <w:tc>
          <w:tcPr>
            <w:tcW w:w="886" w:type="dxa"/>
          </w:tcPr>
          <w:p w14:paraId="01531891" w14:textId="016058B7"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0.990</w:t>
            </w:r>
          </w:p>
        </w:tc>
        <w:tc>
          <w:tcPr>
            <w:tcW w:w="1274" w:type="dxa"/>
          </w:tcPr>
          <w:p w14:paraId="6BE22B18" w14:textId="0BC9931C"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vertAlign w:val="superscript"/>
              </w:rPr>
            </w:pPr>
            <w:r w:rsidRPr="00A04CE5">
              <w:rPr>
                <w:szCs w:val="24"/>
              </w:rPr>
              <w:t>1.1×10</w:t>
            </w:r>
            <w:r w:rsidRPr="00A04CE5">
              <w:rPr>
                <w:szCs w:val="24"/>
                <w:vertAlign w:val="superscript"/>
              </w:rPr>
              <w:t>5</w:t>
            </w:r>
          </w:p>
        </w:tc>
        <w:tc>
          <w:tcPr>
            <w:tcW w:w="2332" w:type="dxa"/>
          </w:tcPr>
          <w:p w14:paraId="5E9C2F4E" w14:textId="68381D0D"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401-541</w:t>
            </w:r>
          </w:p>
        </w:tc>
        <w:tc>
          <w:tcPr>
            <w:tcW w:w="1347" w:type="dxa"/>
          </w:tcPr>
          <w:p w14:paraId="28CFA4D2" w14:textId="4BBF5AE2"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21.15</w:t>
            </w:r>
          </w:p>
        </w:tc>
        <w:tc>
          <w:tcPr>
            <w:tcW w:w="1091" w:type="dxa"/>
          </w:tcPr>
          <w:p w14:paraId="40F2CBD4" w14:textId="070E6945"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0.978</w:t>
            </w:r>
          </w:p>
        </w:tc>
        <w:tc>
          <w:tcPr>
            <w:tcW w:w="1821" w:type="dxa"/>
          </w:tcPr>
          <w:p w14:paraId="3D825F0E" w14:textId="7A99D9D3" w:rsidR="00440DD4" w:rsidRPr="00A04CE5" w:rsidRDefault="00440DD4" w:rsidP="00226E16">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1.095</w:t>
            </w:r>
          </w:p>
        </w:tc>
      </w:tr>
      <w:tr w:rsidR="00440DD4" w:rsidRPr="00A04CE5" w14:paraId="4DBD6432" w14:textId="77777777"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441"/>
        </w:trPr>
        <w:tc>
          <w:tcPr>
            <w:cnfStyle w:val="001000000000" w:firstRow="0" w:lastRow="0" w:firstColumn="1" w:lastColumn="0" w:oddVBand="0" w:evenVBand="0" w:oddHBand="0" w:evenHBand="0" w:firstRowFirstColumn="0" w:firstRowLastColumn="0" w:lastRowFirstColumn="0" w:lastRowLastColumn="0"/>
            <w:tcW w:w="293" w:type="dxa"/>
            <w:tcBorders>
              <w:top w:val="none" w:sz="0" w:space="0" w:color="auto"/>
              <w:bottom w:val="none" w:sz="0" w:space="0" w:color="auto"/>
            </w:tcBorders>
          </w:tcPr>
          <w:p w14:paraId="52EC0124" w14:textId="77777777" w:rsidR="00440DD4" w:rsidRPr="00A04CE5" w:rsidRDefault="00440DD4" w:rsidP="00226E16">
            <w:pPr>
              <w:spacing w:before="0" w:after="0" w:line="240" w:lineRule="auto"/>
              <w:rPr>
                <w:szCs w:val="24"/>
              </w:rPr>
            </w:pPr>
          </w:p>
        </w:tc>
        <w:tc>
          <w:tcPr>
            <w:tcW w:w="1507" w:type="dxa"/>
            <w:tcBorders>
              <w:top w:val="none" w:sz="0" w:space="0" w:color="auto"/>
              <w:bottom w:val="none" w:sz="0" w:space="0" w:color="auto"/>
            </w:tcBorders>
          </w:tcPr>
          <w:p w14:paraId="42F4A01D" w14:textId="19B5BB23" w:rsidR="00440DD4" w:rsidRPr="00A04CE5" w:rsidRDefault="00440DD4" w:rsidP="00226E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C40</w:t>
            </w:r>
            <w:r w:rsidR="00B95934" w:rsidRPr="00A04CE5">
              <w:rPr>
                <w:szCs w:val="24"/>
              </w:rPr>
              <w:t>-</w:t>
            </w:r>
            <w:r w:rsidRPr="00A04CE5">
              <w:rPr>
                <w:szCs w:val="24"/>
              </w:rPr>
              <w:t>RH60</w:t>
            </w:r>
          </w:p>
        </w:tc>
        <w:tc>
          <w:tcPr>
            <w:tcW w:w="2520" w:type="dxa"/>
            <w:tcBorders>
              <w:top w:val="none" w:sz="0" w:space="0" w:color="auto"/>
              <w:bottom w:val="none" w:sz="0" w:space="0" w:color="auto"/>
            </w:tcBorders>
          </w:tcPr>
          <w:p w14:paraId="3DAF50CD" w14:textId="63B1EF14"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251-412</w:t>
            </w:r>
          </w:p>
        </w:tc>
        <w:tc>
          <w:tcPr>
            <w:tcW w:w="1260" w:type="dxa"/>
            <w:tcBorders>
              <w:top w:val="none" w:sz="0" w:space="0" w:color="auto"/>
              <w:bottom w:val="none" w:sz="0" w:space="0" w:color="auto"/>
            </w:tcBorders>
          </w:tcPr>
          <w:p w14:paraId="09BBA144" w14:textId="3C2DC37C"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88.74</w:t>
            </w:r>
          </w:p>
        </w:tc>
        <w:tc>
          <w:tcPr>
            <w:tcW w:w="886" w:type="dxa"/>
            <w:tcBorders>
              <w:top w:val="none" w:sz="0" w:space="0" w:color="auto"/>
              <w:bottom w:val="none" w:sz="0" w:space="0" w:color="auto"/>
            </w:tcBorders>
          </w:tcPr>
          <w:p w14:paraId="7E266A8B" w14:textId="42B13122"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0.984</w:t>
            </w:r>
          </w:p>
        </w:tc>
        <w:tc>
          <w:tcPr>
            <w:tcW w:w="1274" w:type="dxa"/>
            <w:tcBorders>
              <w:top w:val="none" w:sz="0" w:space="0" w:color="auto"/>
              <w:bottom w:val="none" w:sz="0" w:space="0" w:color="auto"/>
            </w:tcBorders>
          </w:tcPr>
          <w:p w14:paraId="22D24338" w14:textId="7641E821"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vertAlign w:val="superscript"/>
              </w:rPr>
            </w:pPr>
            <w:r w:rsidRPr="00A04CE5">
              <w:rPr>
                <w:szCs w:val="24"/>
              </w:rPr>
              <w:t>2.1×10</w:t>
            </w:r>
            <w:r w:rsidRPr="00A04CE5">
              <w:rPr>
                <w:szCs w:val="24"/>
                <w:vertAlign w:val="superscript"/>
              </w:rPr>
              <w:t>6</w:t>
            </w:r>
          </w:p>
        </w:tc>
        <w:tc>
          <w:tcPr>
            <w:tcW w:w="2332" w:type="dxa"/>
            <w:tcBorders>
              <w:top w:val="none" w:sz="0" w:space="0" w:color="auto"/>
              <w:bottom w:val="none" w:sz="0" w:space="0" w:color="auto"/>
            </w:tcBorders>
          </w:tcPr>
          <w:p w14:paraId="77698465" w14:textId="22B6AAF6"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413-541</w:t>
            </w:r>
          </w:p>
        </w:tc>
        <w:tc>
          <w:tcPr>
            <w:tcW w:w="1347" w:type="dxa"/>
            <w:tcBorders>
              <w:top w:val="none" w:sz="0" w:space="0" w:color="auto"/>
              <w:bottom w:val="none" w:sz="0" w:space="0" w:color="auto"/>
            </w:tcBorders>
          </w:tcPr>
          <w:p w14:paraId="26091AB8" w14:textId="54C96F64"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5.605</w:t>
            </w:r>
          </w:p>
        </w:tc>
        <w:tc>
          <w:tcPr>
            <w:tcW w:w="1091" w:type="dxa"/>
            <w:tcBorders>
              <w:top w:val="none" w:sz="0" w:space="0" w:color="auto"/>
              <w:bottom w:val="none" w:sz="0" w:space="0" w:color="auto"/>
            </w:tcBorders>
          </w:tcPr>
          <w:p w14:paraId="4652BA6B" w14:textId="4EC328DE"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0.889</w:t>
            </w:r>
          </w:p>
        </w:tc>
        <w:tc>
          <w:tcPr>
            <w:tcW w:w="1821" w:type="dxa"/>
            <w:tcBorders>
              <w:top w:val="none" w:sz="0" w:space="0" w:color="auto"/>
              <w:bottom w:val="none" w:sz="0" w:space="0" w:color="auto"/>
            </w:tcBorders>
          </w:tcPr>
          <w:p w14:paraId="6EC66FD6" w14:textId="50AB6E26" w:rsidR="00440DD4" w:rsidRPr="00A04CE5" w:rsidRDefault="00440DD4" w:rsidP="00226E16">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0.0376</w:t>
            </w:r>
          </w:p>
        </w:tc>
      </w:tr>
      <w:tr w:rsidR="00440DD4" w:rsidRPr="00A04CE5" w14:paraId="680EEC78" w14:textId="77777777" w:rsidTr="000F461E">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Borders>
              <w:bottom w:val="single" w:sz="8" w:space="0" w:color="auto"/>
            </w:tcBorders>
          </w:tcPr>
          <w:p w14:paraId="502F0320" w14:textId="77777777" w:rsidR="00440DD4" w:rsidRPr="00A04CE5" w:rsidRDefault="00440DD4" w:rsidP="00226E16">
            <w:pPr>
              <w:spacing w:before="0" w:after="0" w:line="240" w:lineRule="auto"/>
              <w:rPr>
                <w:szCs w:val="24"/>
              </w:rPr>
            </w:pPr>
          </w:p>
        </w:tc>
        <w:tc>
          <w:tcPr>
            <w:tcW w:w="1507" w:type="dxa"/>
            <w:tcBorders>
              <w:bottom w:val="single" w:sz="8" w:space="0" w:color="auto"/>
            </w:tcBorders>
          </w:tcPr>
          <w:p w14:paraId="3697B5CC" w14:textId="5199F0BF" w:rsidR="00440DD4" w:rsidRPr="00A04CE5" w:rsidRDefault="00440DD4" w:rsidP="00226E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C20</w:t>
            </w:r>
            <w:r w:rsidR="00B95934" w:rsidRPr="00A04CE5">
              <w:rPr>
                <w:szCs w:val="24"/>
              </w:rPr>
              <w:t>-</w:t>
            </w:r>
            <w:r w:rsidRPr="00A04CE5">
              <w:rPr>
                <w:szCs w:val="24"/>
              </w:rPr>
              <w:t>RH80</w:t>
            </w:r>
          </w:p>
        </w:tc>
        <w:tc>
          <w:tcPr>
            <w:tcW w:w="2520" w:type="dxa"/>
            <w:tcBorders>
              <w:bottom w:val="single" w:sz="8" w:space="0" w:color="auto"/>
            </w:tcBorders>
          </w:tcPr>
          <w:p w14:paraId="75261E69" w14:textId="176FF713"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250-414</w:t>
            </w:r>
          </w:p>
        </w:tc>
        <w:tc>
          <w:tcPr>
            <w:tcW w:w="1260" w:type="dxa"/>
            <w:tcBorders>
              <w:bottom w:val="single" w:sz="8" w:space="0" w:color="auto"/>
            </w:tcBorders>
          </w:tcPr>
          <w:p w14:paraId="5269910A" w14:textId="3D6660A1"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95.33</w:t>
            </w:r>
          </w:p>
        </w:tc>
        <w:tc>
          <w:tcPr>
            <w:tcW w:w="886" w:type="dxa"/>
            <w:tcBorders>
              <w:bottom w:val="single" w:sz="8" w:space="0" w:color="auto"/>
            </w:tcBorders>
          </w:tcPr>
          <w:p w14:paraId="36EDFFE1" w14:textId="1B95DA54"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0.980</w:t>
            </w:r>
          </w:p>
        </w:tc>
        <w:tc>
          <w:tcPr>
            <w:tcW w:w="1274" w:type="dxa"/>
            <w:tcBorders>
              <w:bottom w:val="single" w:sz="8" w:space="0" w:color="auto"/>
            </w:tcBorders>
          </w:tcPr>
          <w:p w14:paraId="637E2D02" w14:textId="35A8E37D"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vertAlign w:val="superscript"/>
              </w:rPr>
            </w:pPr>
            <w:r w:rsidRPr="00A04CE5">
              <w:rPr>
                <w:szCs w:val="24"/>
              </w:rPr>
              <w:t>8.5×10</w:t>
            </w:r>
            <w:r w:rsidRPr="00A04CE5">
              <w:rPr>
                <w:szCs w:val="24"/>
                <w:vertAlign w:val="superscript"/>
              </w:rPr>
              <w:t>6</w:t>
            </w:r>
          </w:p>
        </w:tc>
        <w:tc>
          <w:tcPr>
            <w:tcW w:w="2332" w:type="dxa"/>
            <w:tcBorders>
              <w:bottom w:val="single" w:sz="8" w:space="0" w:color="auto"/>
            </w:tcBorders>
          </w:tcPr>
          <w:p w14:paraId="7A91907F" w14:textId="5EE59A30"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415-525</w:t>
            </w:r>
          </w:p>
        </w:tc>
        <w:tc>
          <w:tcPr>
            <w:tcW w:w="1347" w:type="dxa"/>
            <w:tcBorders>
              <w:bottom w:val="single" w:sz="8" w:space="0" w:color="auto"/>
            </w:tcBorders>
          </w:tcPr>
          <w:p w14:paraId="3D61521F" w14:textId="2958FCD4"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1.079</w:t>
            </w:r>
          </w:p>
        </w:tc>
        <w:tc>
          <w:tcPr>
            <w:tcW w:w="1091" w:type="dxa"/>
            <w:tcBorders>
              <w:bottom w:val="single" w:sz="8" w:space="0" w:color="auto"/>
            </w:tcBorders>
          </w:tcPr>
          <w:p w14:paraId="59983E03" w14:textId="55E81F3D"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0.546</w:t>
            </w:r>
          </w:p>
        </w:tc>
        <w:tc>
          <w:tcPr>
            <w:tcW w:w="1821" w:type="dxa"/>
            <w:tcBorders>
              <w:bottom w:val="single" w:sz="8" w:space="0" w:color="auto"/>
            </w:tcBorders>
          </w:tcPr>
          <w:p w14:paraId="408FCF42" w14:textId="191BB7E5" w:rsidR="00440DD4" w:rsidRPr="00A04CE5" w:rsidRDefault="00440DD4" w:rsidP="00226E16">
            <w:pPr>
              <w:spacing w:before="0" w:after="0" w:line="240" w:lineRule="auto"/>
              <w:cnfStyle w:val="000000000000" w:firstRow="0" w:lastRow="0" w:firstColumn="0" w:lastColumn="0" w:oddVBand="0" w:evenVBand="0" w:oddHBand="0" w:evenHBand="0" w:firstRowFirstColumn="0" w:firstRowLastColumn="0" w:lastRowFirstColumn="0" w:lastRowLastColumn="0"/>
              <w:rPr>
                <w:szCs w:val="24"/>
                <w:vertAlign w:val="superscript"/>
              </w:rPr>
            </w:pPr>
            <w:r w:rsidRPr="00A04CE5">
              <w:rPr>
                <w:szCs w:val="24"/>
              </w:rPr>
              <w:t>3.5×10</w:t>
            </w:r>
            <w:r w:rsidRPr="00A04CE5">
              <w:rPr>
                <w:szCs w:val="24"/>
                <w:vertAlign w:val="superscript"/>
              </w:rPr>
              <w:t>-3</w:t>
            </w:r>
          </w:p>
        </w:tc>
      </w:tr>
      <w:tr w:rsidR="00CE7AEF" w:rsidRPr="00A04CE5" w14:paraId="3BCC53DF" w14:textId="77777777"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485"/>
        </w:trPr>
        <w:tc>
          <w:tcPr>
            <w:cnfStyle w:val="001000000000" w:firstRow="0" w:lastRow="0" w:firstColumn="1" w:lastColumn="0" w:oddVBand="0" w:evenVBand="0" w:oddHBand="0" w:evenHBand="0" w:firstRowFirstColumn="0" w:firstRowLastColumn="0" w:lastRowFirstColumn="0" w:lastRowLastColumn="0"/>
            <w:tcW w:w="1800" w:type="dxa"/>
            <w:gridSpan w:val="2"/>
            <w:tcBorders>
              <w:top w:val="single" w:sz="8" w:space="0" w:color="auto"/>
              <w:bottom w:val="single" w:sz="8" w:space="0" w:color="auto"/>
            </w:tcBorders>
          </w:tcPr>
          <w:p w14:paraId="7691A58C" w14:textId="0E86DDEE" w:rsidR="00CE7AEF" w:rsidRPr="00A04CE5" w:rsidRDefault="00CE7AEF" w:rsidP="00226E16">
            <w:pPr>
              <w:spacing w:before="0" w:after="0" w:line="240" w:lineRule="auto"/>
              <w:rPr>
                <w:szCs w:val="24"/>
                <w:vertAlign w:val="subscript"/>
              </w:rPr>
            </w:pPr>
            <w:r w:rsidRPr="00A04CE5">
              <w:rPr>
                <w:szCs w:val="24"/>
              </w:rPr>
              <w:t xml:space="preserve">    S</w:t>
            </w:r>
            <w:r w:rsidRPr="00A04CE5">
              <w:rPr>
                <w:szCs w:val="24"/>
                <w:vertAlign w:val="subscript"/>
              </w:rPr>
              <w:t>1</w:t>
            </w:r>
          </w:p>
        </w:tc>
        <w:tc>
          <w:tcPr>
            <w:tcW w:w="12531" w:type="dxa"/>
            <w:gridSpan w:val="8"/>
            <w:tcBorders>
              <w:top w:val="single" w:sz="8" w:space="0" w:color="auto"/>
              <w:bottom w:val="single" w:sz="8" w:space="0" w:color="auto"/>
            </w:tcBorders>
          </w:tcPr>
          <w:p w14:paraId="4C88EBD6" w14:textId="77777777" w:rsidR="00CE7AEF" w:rsidRPr="00A04CE5" w:rsidRDefault="00CE7AEF" w:rsidP="00226E16">
            <w:pPr>
              <w:spacing w:before="0" w:after="0" w:line="240" w:lineRule="auto"/>
              <w:cnfStyle w:val="000000100000" w:firstRow="0" w:lastRow="0" w:firstColumn="0" w:lastColumn="0" w:oddVBand="0" w:evenVBand="0" w:oddHBand="1" w:evenHBand="0" w:firstRowFirstColumn="0" w:firstRowLastColumn="0" w:lastRowFirstColumn="0" w:lastRowLastColumn="0"/>
              <w:rPr>
                <w:szCs w:val="24"/>
                <w:vertAlign w:val="subscript"/>
              </w:rPr>
            </w:pPr>
          </w:p>
        </w:tc>
      </w:tr>
      <w:tr w:rsidR="00440DD4" w:rsidRPr="00A04CE5" w14:paraId="4E9A430A" w14:textId="77777777" w:rsidTr="000F461E">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Borders>
              <w:top w:val="single" w:sz="8" w:space="0" w:color="auto"/>
            </w:tcBorders>
          </w:tcPr>
          <w:p w14:paraId="28BA77C4" w14:textId="77777777" w:rsidR="00440DD4" w:rsidRPr="00A04CE5" w:rsidRDefault="00440DD4" w:rsidP="00226E16">
            <w:pPr>
              <w:spacing w:before="0" w:after="0" w:line="240" w:lineRule="auto"/>
              <w:rPr>
                <w:szCs w:val="24"/>
              </w:rPr>
            </w:pPr>
          </w:p>
        </w:tc>
        <w:tc>
          <w:tcPr>
            <w:tcW w:w="1507" w:type="dxa"/>
            <w:tcBorders>
              <w:top w:val="single" w:sz="8" w:space="0" w:color="auto"/>
            </w:tcBorders>
          </w:tcPr>
          <w:p w14:paraId="1491674F" w14:textId="11463158" w:rsidR="00440DD4" w:rsidRPr="00A04CE5" w:rsidRDefault="00440DD4" w:rsidP="00226E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C100</w:t>
            </w:r>
          </w:p>
        </w:tc>
        <w:tc>
          <w:tcPr>
            <w:tcW w:w="2520" w:type="dxa"/>
            <w:tcBorders>
              <w:top w:val="single" w:sz="8" w:space="0" w:color="auto"/>
            </w:tcBorders>
          </w:tcPr>
          <w:p w14:paraId="2934F1A8" w14:textId="2AA09A68"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260" w:type="dxa"/>
            <w:tcBorders>
              <w:top w:val="single" w:sz="8" w:space="0" w:color="auto"/>
            </w:tcBorders>
          </w:tcPr>
          <w:p w14:paraId="6F277718" w14:textId="15B225D1"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886" w:type="dxa"/>
            <w:tcBorders>
              <w:top w:val="single" w:sz="8" w:space="0" w:color="auto"/>
            </w:tcBorders>
          </w:tcPr>
          <w:p w14:paraId="5810D558" w14:textId="3A7522F2"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274" w:type="dxa"/>
            <w:tcBorders>
              <w:top w:val="single" w:sz="8" w:space="0" w:color="auto"/>
            </w:tcBorders>
          </w:tcPr>
          <w:p w14:paraId="18D5741A" w14:textId="53C76DCA"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2332" w:type="dxa"/>
            <w:tcBorders>
              <w:top w:val="single" w:sz="8" w:space="0" w:color="auto"/>
            </w:tcBorders>
          </w:tcPr>
          <w:p w14:paraId="4FD3C8D6" w14:textId="64F4AD26"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323-667</w:t>
            </w:r>
          </w:p>
        </w:tc>
        <w:tc>
          <w:tcPr>
            <w:tcW w:w="1347" w:type="dxa"/>
            <w:tcBorders>
              <w:top w:val="single" w:sz="8" w:space="0" w:color="auto"/>
            </w:tcBorders>
          </w:tcPr>
          <w:p w14:paraId="0ACC86D9" w14:textId="19A375F4"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21.58</w:t>
            </w:r>
          </w:p>
        </w:tc>
        <w:tc>
          <w:tcPr>
            <w:tcW w:w="1091" w:type="dxa"/>
            <w:tcBorders>
              <w:top w:val="single" w:sz="8" w:space="0" w:color="auto"/>
            </w:tcBorders>
          </w:tcPr>
          <w:p w14:paraId="635DE2C9" w14:textId="2EF0E1BE"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0.977</w:t>
            </w:r>
          </w:p>
        </w:tc>
        <w:tc>
          <w:tcPr>
            <w:tcW w:w="1821" w:type="dxa"/>
            <w:tcBorders>
              <w:top w:val="single" w:sz="8" w:space="0" w:color="auto"/>
            </w:tcBorders>
          </w:tcPr>
          <w:p w14:paraId="23D21C74" w14:textId="6A10F02A" w:rsidR="00440DD4" w:rsidRPr="00A04CE5" w:rsidRDefault="00440DD4" w:rsidP="00226E16">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0.572</w:t>
            </w:r>
          </w:p>
        </w:tc>
      </w:tr>
      <w:tr w:rsidR="00440DD4" w:rsidRPr="00A04CE5" w14:paraId="1B74E13E" w14:textId="77777777"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Borders>
              <w:top w:val="none" w:sz="0" w:space="0" w:color="auto"/>
              <w:bottom w:val="none" w:sz="0" w:space="0" w:color="auto"/>
            </w:tcBorders>
          </w:tcPr>
          <w:p w14:paraId="0F0AB99E" w14:textId="77777777" w:rsidR="00440DD4" w:rsidRPr="00A04CE5" w:rsidRDefault="00440DD4" w:rsidP="00226E16">
            <w:pPr>
              <w:spacing w:before="0" w:after="0" w:line="240" w:lineRule="auto"/>
              <w:rPr>
                <w:szCs w:val="24"/>
              </w:rPr>
            </w:pPr>
          </w:p>
        </w:tc>
        <w:tc>
          <w:tcPr>
            <w:tcW w:w="1507" w:type="dxa"/>
            <w:tcBorders>
              <w:top w:val="none" w:sz="0" w:space="0" w:color="auto"/>
              <w:bottom w:val="none" w:sz="0" w:space="0" w:color="auto"/>
            </w:tcBorders>
          </w:tcPr>
          <w:p w14:paraId="297F93DA" w14:textId="3FD3B0CE" w:rsidR="00440DD4" w:rsidRPr="00A04CE5" w:rsidRDefault="00440DD4" w:rsidP="00226E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RH100</w:t>
            </w:r>
          </w:p>
        </w:tc>
        <w:tc>
          <w:tcPr>
            <w:tcW w:w="2520" w:type="dxa"/>
            <w:tcBorders>
              <w:top w:val="none" w:sz="0" w:space="0" w:color="auto"/>
              <w:bottom w:val="none" w:sz="0" w:space="0" w:color="auto"/>
            </w:tcBorders>
          </w:tcPr>
          <w:p w14:paraId="1E57E78B" w14:textId="77777777"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244-407</w:t>
            </w:r>
          </w:p>
        </w:tc>
        <w:tc>
          <w:tcPr>
            <w:tcW w:w="1260" w:type="dxa"/>
            <w:tcBorders>
              <w:top w:val="none" w:sz="0" w:space="0" w:color="auto"/>
              <w:bottom w:val="none" w:sz="0" w:space="0" w:color="auto"/>
            </w:tcBorders>
          </w:tcPr>
          <w:p w14:paraId="2D5A6EB4" w14:textId="252B2055"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51.54</w:t>
            </w:r>
          </w:p>
        </w:tc>
        <w:tc>
          <w:tcPr>
            <w:tcW w:w="886" w:type="dxa"/>
            <w:tcBorders>
              <w:top w:val="none" w:sz="0" w:space="0" w:color="auto"/>
              <w:bottom w:val="none" w:sz="0" w:space="0" w:color="auto"/>
            </w:tcBorders>
          </w:tcPr>
          <w:p w14:paraId="0155B381" w14:textId="126318C2"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0.987</w:t>
            </w:r>
          </w:p>
        </w:tc>
        <w:tc>
          <w:tcPr>
            <w:tcW w:w="1274" w:type="dxa"/>
            <w:tcBorders>
              <w:top w:val="none" w:sz="0" w:space="0" w:color="auto"/>
              <w:bottom w:val="none" w:sz="0" w:space="0" w:color="auto"/>
            </w:tcBorders>
          </w:tcPr>
          <w:p w14:paraId="4FD4139C" w14:textId="02AF3B34"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vertAlign w:val="superscript"/>
              </w:rPr>
            </w:pPr>
            <w:r w:rsidRPr="00A04CE5">
              <w:rPr>
                <w:szCs w:val="24"/>
              </w:rPr>
              <w:t>1.8×10</w:t>
            </w:r>
            <w:r w:rsidRPr="00A04CE5">
              <w:rPr>
                <w:szCs w:val="24"/>
                <w:vertAlign w:val="superscript"/>
              </w:rPr>
              <w:t>3</w:t>
            </w:r>
          </w:p>
        </w:tc>
        <w:tc>
          <w:tcPr>
            <w:tcW w:w="2332" w:type="dxa"/>
            <w:tcBorders>
              <w:top w:val="none" w:sz="0" w:space="0" w:color="auto"/>
              <w:bottom w:val="none" w:sz="0" w:space="0" w:color="auto"/>
            </w:tcBorders>
          </w:tcPr>
          <w:p w14:paraId="160126E9" w14:textId="77777777"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347" w:type="dxa"/>
            <w:tcBorders>
              <w:top w:val="none" w:sz="0" w:space="0" w:color="auto"/>
              <w:bottom w:val="none" w:sz="0" w:space="0" w:color="auto"/>
            </w:tcBorders>
          </w:tcPr>
          <w:p w14:paraId="453E726A" w14:textId="77777777"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091" w:type="dxa"/>
            <w:tcBorders>
              <w:top w:val="none" w:sz="0" w:space="0" w:color="auto"/>
              <w:bottom w:val="none" w:sz="0" w:space="0" w:color="auto"/>
            </w:tcBorders>
          </w:tcPr>
          <w:p w14:paraId="07B82813" w14:textId="77777777"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821" w:type="dxa"/>
            <w:tcBorders>
              <w:top w:val="none" w:sz="0" w:space="0" w:color="auto"/>
              <w:bottom w:val="none" w:sz="0" w:space="0" w:color="auto"/>
            </w:tcBorders>
          </w:tcPr>
          <w:p w14:paraId="3EE61308" w14:textId="77777777" w:rsidR="00440DD4" w:rsidRPr="00A04CE5" w:rsidRDefault="00440DD4" w:rsidP="00226E16">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r>
      <w:tr w:rsidR="00440DD4" w:rsidRPr="00A04CE5" w14:paraId="5DDA13EC" w14:textId="77777777" w:rsidTr="000F461E">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Pr>
          <w:p w14:paraId="6DF1B800" w14:textId="77777777" w:rsidR="00440DD4" w:rsidRPr="00A04CE5" w:rsidRDefault="00440DD4" w:rsidP="00226E16">
            <w:pPr>
              <w:spacing w:before="0" w:after="0" w:line="240" w:lineRule="auto"/>
              <w:rPr>
                <w:szCs w:val="24"/>
              </w:rPr>
            </w:pPr>
          </w:p>
        </w:tc>
        <w:tc>
          <w:tcPr>
            <w:tcW w:w="1507" w:type="dxa"/>
          </w:tcPr>
          <w:p w14:paraId="6D2CC5D8" w14:textId="28B8B8E5" w:rsidR="00440DD4" w:rsidRPr="00A04CE5" w:rsidRDefault="00440DD4" w:rsidP="00226E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C80</w:t>
            </w:r>
            <w:r w:rsidR="00B95934" w:rsidRPr="00A04CE5">
              <w:rPr>
                <w:szCs w:val="24"/>
              </w:rPr>
              <w:t>-</w:t>
            </w:r>
            <w:r w:rsidRPr="00A04CE5">
              <w:rPr>
                <w:szCs w:val="24"/>
              </w:rPr>
              <w:t>RH20</w:t>
            </w:r>
          </w:p>
        </w:tc>
        <w:tc>
          <w:tcPr>
            <w:tcW w:w="2520" w:type="dxa"/>
          </w:tcPr>
          <w:p w14:paraId="69AED465" w14:textId="77777777"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282-412</w:t>
            </w:r>
          </w:p>
        </w:tc>
        <w:tc>
          <w:tcPr>
            <w:tcW w:w="1260" w:type="dxa"/>
          </w:tcPr>
          <w:p w14:paraId="73171A4E" w14:textId="6A517F03" w:rsidR="00440DD4" w:rsidRPr="00A04CE5" w:rsidRDefault="00462926"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30.09</w:t>
            </w:r>
          </w:p>
        </w:tc>
        <w:tc>
          <w:tcPr>
            <w:tcW w:w="886" w:type="dxa"/>
          </w:tcPr>
          <w:p w14:paraId="58590697" w14:textId="52653D15"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0.98</w:t>
            </w:r>
            <w:r w:rsidR="00462926" w:rsidRPr="00A04CE5">
              <w:rPr>
                <w:szCs w:val="24"/>
              </w:rPr>
              <w:t>2</w:t>
            </w:r>
          </w:p>
        </w:tc>
        <w:tc>
          <w:tcPr>
            <w:tcW w:w="1274" w:type="dxa"/>
          </w:tcPr>
          <w:p w14:paraId="6A5EAA31" w14:textId="7B74D6CB" w:rsidR="00440DD4" w:rsidRPr="00A04CE5" w:rsidRDefault="00462926"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9.245</w:t>
            </w:r>
          </w:p>
        </w:tc>
        <w:tc>
          <w:tcPr>
            <w:tcW w:w="2332" w:type="dxa"/>
          </w:tcPr>
          <w:p w14:paraId="4CB403C0" w14:textId="77777777"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413-561</w:t>
            </w:r>
          </w:p>
        </w:tc>
        <w:tc>
          <w:tcPr>
            <w:tcW w:w="1347" w:type="dxa"/>
          </w:tcPr>
          <w:p w14:paraId="3100B072" w14:textId="7A30DE4F" w:rsidR="00440DD4" w:rsidRPr="00A04CE5" w:rsidRDefault="00462926"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8.936</w:t>
            </w:r>
          </w:p>
        </w:tc>
        <w:tc>
          <w:tcPr>
            <w:tcW w:w="1091" w:type="dxa"/>
          </w:tcPr>
          <w:p w14:paraId="027DDB23" w14:textId="16D27A8A"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w:t>
            </w:r>
            <w:r w:rsidR="00462926" w:rsidRPr="00A04CE5">
              <w:rPr>
                <w:szCs w:val="24"/>
              </w:rPr>
              <w:t>79</w:t>
            </w:r>
          </w:p>
        </w:tc>
        <w:tc>
          <w:tcPr>
            <w:tcW w:w="1821" w:type="dxa"/>
          </w:tcPr>
          <w:p w14:paraId="314C7966" w14:textId="3F1E8F18" w:rsidR="00440DD4" w:rsidRPr="00A04CE5" w:rsidRDefault="00462926" w:rsidP="00226E16">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0.059</w:t>
            </w:r>
          </w:p>
        </w:tc>
      </w:tr>
      <w:tr w:rsidR="00440DD4" w:rsidRPr="00A04CE5" w14:paraId="42369D85" w14:textId="77777777"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Borders>
              <w:top w:val="none" w:sz="0" w:space="0" w:color="auto"/>
              <w:bottom w:val="none" w:sz="0" w:space="0" w:color="auto"/>
            </w:tcBorders>
          </w:tcPr>
          <w:p w14:paraId="123B3BB9" w14:textId="77777777" w:rsidR="00440DD4" w:rsidRPr="00A04CE5" w:rsidRDefault="00440DD4" w:rsidP="00226E16">
            <w:pPr>
              <w:spacing w:before="0" w:after="0" w:line="240" w:lineRule="auto"/>
              <w:rPr>
                <w:szCs w:val="24"/>
              </w:rPr>
            </w:pPr>
          </w:p>
        </w:tc>
        <w:tc>
          <w:tcPr>
            <w:tcW w:w="1507" w:type="dxa"/>
            <w:tcBorders>
              <w:top w:val="none" w:sz="0" w:space="0" w:color="auto"/>
              <w:bottom w:val="none" w:sz="0" w:space="0" w:color="auto"/>
            </w:tcBorders>
          </w:tcPr>
          <w:p w14:paraId="056EECC5" w14:textId="7F3B805F" w:rsidR="00440DD4" w:rsidRPr="00A04CE5" w:rsidRDefault="00440DD4" w:rsidP="00226E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C60</w:t>
            </w:r>
            <w:r w:rsidR="00B95934" w:rsidRPr="00A04CE5">
              <w:rPr>
                <w:szCs w:val="24"/>
              </w:rPr>
              <w:t>-</w:t>
            </w:r>
            <w:r w:rsidRPr="00A04CE5">
              <w:rPr>
                <w:szCs w:val="24"/>
              </w:rPr>
              <w:t>RH40</w:t>
            </w:r>
          </w:p>
        </w:tc>
        <w:tc>
          <w:tcPr>
            <w:tcW w:w="2520" w:type="dxa"/>
            <w:tcBorders>
              <w:top w:val="none" w:sz="0" w:space="0" w:color="auto"/>
              <w:bottom w:val="none" w:sz="0" w:space="0" w:color="auto"/>
            </w:tcBorders>
          </w:tcPr>
          <w:p w14:paraId="0B7DFCC3" w14:textId="77777777"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255-400</w:t>
            </w:r>
          </w:p>
        </w:tc>
        <w:tc>
          <w:tcPr>
            <w:tcW w:w="1260" w:type="dxa"/>
            <w:tcBorders>
              <w:top w:val="none" w:sz="0" w:space="0" w:color="auto"/>
              <w:bottom w:val="none" w:sz="0" w:space="0" w:color="auto"/>
            </w:tcBorders>
          </w:tcPr>
          <w:p w14:paraId="7B568B58" w14:textId="2BF7B936"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36.58</w:t>
            </w:r>
          </w:p>
        </w:tc>
        <w:tc>
          <w:tcPr>
            <w:tcW w:w="886" w:type="dxa"/>
            <w:tcBorders>
              <w:top w:val="none" w:sz="0" w:space="0" w:color="auto"/>
              <w:bottom w:val="none" w:sz="0" w:space="0" w:color="auto"/>
            </w:tcBorders>
          </w:tcPr>
          <w:p w14:paraId="422CAC40" w14:textId="6320FA8A"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0.986</w:t>
            </w:r>
          </w:p>
        </w:tc>
        <w:tc>
          <w:tcPr>
            <w:tcW w:w="1274" w:type="dxa"/>
            <w:tcBorders>
              <w:top w:val="none" w:sz="0" w:space="0" w:color="auto"/>
              <w:bottom w:val="none" w:sz="0" w:space="0" w:color="auto"/>
            </w:tcBorders>
          </w:tcPr>
          <w:p w14:paraId="46D8E1B3" w14:textId="71679393"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39.97</w:t>
            </w:r>
          </w:p>
        </w:tc>
        <w:tc>
          <w:tcPr>
            <w:tcW w:w="2332" w:type="dxa"/>
            <w:tcBorders>
              <w:top w:val="none" w:sz="0" w:space="0" w:color="auto"/>
              <w:bottom w:val="none" w:sz="0" w:space="0" w:color="auto"/>
            </w:tcBorders>
          </w:tcPr>
          <w:p w14:paraId="095770B0" w14:textId="77777777"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401-541</w:t>
            </w:r>
          </w:p>
        </w:tc>
        <w:tc>
          <w:tcPr>
            <w:tcW w:w="1347" w:type="dxa"/>
            <w:tcBorders>
              <w:top w:val="none" w:sz="0" w:space="0" w:color="auto"/>
              <w:bottom w:val="none" w:sz="0" w:space="0" w:color="auto"/>
            </w:tcBorders>
          </w:tcPr>
          <w:p w14:paraId="7A8ACF8C" w14:textId="47B3FF93"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9.664</w:t>
            </w:r>
          </w:p>
        </w:tc>
        <w:tc>
          <w:tcPr>
            <w:tcW w:w="1091" w:type="dxa"/>
            <w:tcBorders>
              <w:top w:val="none" w:sz="0" w:space="0" w:color="auto"/>
              <w:bottom w:val="none" w:sz="0" w:space="0" w:color="auto"/>
            </w:tcBorders>
          </w:tcPr>
          <w:p w14:paraId="3A49363B" w14:textId="5C8987AF"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0.974</w:t>
            </w:r>
          </w:p>
        </w:tc>
        <w:tc>
          <w:tcPr>
            <w:tcW w:w="1821" w:type="dxa"/>
            <w:tcBorders>
              <w:top w:val="none" w:sz="0" w:space="0" w:color="auto"/>
              <w:bottom w:val="none" w:sz="0" w:space="0" w:color="auto"/>
            </w:tcBorders>
          </w:tcPr>
          <w:p w14:paraId="25B23F64" w14:textId="789677D1" w:rsidR="00440DD4" w:rsidRPr="00A04CE5" w:rsidRDefault="00440DD4" w:rsidP="00226E16">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0.077</w:t>
            </w:r>
          </w:p>
        </w:tc>
      </w:tr>
      <w:tr w:rsidR="00440DD4" w:rsidRPr="00A04CE5" w14:paraId="18A37547" w14:textId="77777777" w:rsidTr="000F461E">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Pr>
          <w:p w14:paraId="4445C804" w14:textId="61478B75" w:rsidR="00440DD4" w:rsidRPr="00A04CE5" w:rsidRDefault="00440DD4" w:rsidP="00226E16">
            <w:pPr>
              <w:spacing w:before="0" w:after="0" w:line="240" w:lineRule="auto"/>
              <w:rPr>
                <w:szCs w:val="24"/>
              </w:rPr>
            </w:pPr>
          </w:p>
        </w:tc>
        <w:tc>
          <w:tcPr>
            <w:tcW w:w="1507" w:type="dxa"/>
          </w:tcPr>
          <w:p w14:paraId="44170CFB" w14:textId="67533C41" w:rsidR="00440DD4" w:rsidRPr="00A04CE5" w:rsidRDefault="00440DD4" w:rsidP="00226E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C40</w:t>
            </w:r>
            <w:r w:rsidR="00B95934" w:rsidRPr="00A04CE5">
              <w:rPr>
                <w:szCs w:val="24"/>
              </w:rPr>
              <w:t>-</w:t>
            </w:r>
            <w:r w:rsidRPr="00A04CE5">
              <w:rPr>
                <w:szCs w:val="24"/>
              </w:rPr>
              <w:t>RH60</w:t>
            </w:r>
          </w:p>
        </w:tc>
        <w:tc>
          <w:tcPr>
            <w:tcW w:w="2520" w:type="dxa"/>
          </w:tcPr>
          <w:p w14:paraId="4359D69F" w14:textId="77777777"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251-412</w:t>
            </w:r>
          </w:p>
        </w:tc>
        <w:tc>
          <w:tcPr>
            <w:tcW w:w="1260" w:type="dxa"/>
          </w:tcPr>
          <w:p w14:paraId="688B58A4" w14:textId="7CC3519D"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44.44</w:t>
            </w:r>
          </w:p>
        </w:tc>
        <w:tc>
          <w:tcPr>
            <w:tcW w:w="886" w:type="dxa"/>
          </w:tcPr>
          <w:p w14:paraId="44D48556" w14:textId="6ABE3B26"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0.986</w:t>
            </w:r>
          </w:p>
        </w:tc>
        <w:tc>
          <w:tcPr>
            <w:tcW w:w="1274" w:type="dxa"/>
          </w:tcPr>
          <w:p w14:paraId="280C1474" w14:textId="586D86DD"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vertAlign w:val="superscript"/>
              </w:rPr>
            </w:pPr>
            <w:r w:rsidRPr="00A04CE5">
              <w:rPr>
                <w:szCs w:val="24"/>
              </w:rPr>
              <w:t>3.2×10</w:t>
            </w:r>
            <w:r w:rsidRPr="00A04CE5">
              <w:rPr>
                <w:szCs w:val="24"/>
                <w:vertAlign w:val="superscript"/>
              </w:rPr>
              <w:t>2</w:t>
            </w:r>
          </w:p>
        </w:tc>
        <w:tc>
          <w:tcPr>
            <w:tcW w:w="2332" w:type="dxa"/>
          </w:tcPr>
          <w:p w14:paraId="7279624E" w14:textId="77777777"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413-541</w:t>
            </w:r>
          </w:p>
        </w:tc>
        <w:tc>
          <w:tcPr>
            <w:tcW w:w="1347" w:type="dxa"/>
          </w:tcPr>
          <w:p w14:paraId="35BD4512" w14:textId="1398DD64"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2.11</w:t>
            </w:r>
          </w:p>
        </w:tc>
        <w:tc>
          <w:tcPr>
            <w:tcW w:w="1091" w:type="dxa"/>
          </w:tcPr>
          <w:p w14:paraId="390F8B65" w14:textId="3164F2F2" w:rsidR="00440DD4" w:rsidRPr="00A04CE5" w:rsidRDefault="00440DD4" w:rsidP="00226E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0.797</w:t>
            </w:r>
          </w:p>
        </w:tc>
        <w:tc>
          <w:tcPr>
            <w:tcW w:w="1821" w:type="dxa"/>
          </w:tcPr>
          <w:p w14:paraId="246382F3" w14:textId="08C7F159" w:rsidR="00440DD4" w:rsidRPr="00A04CE5" w:rsidRDefault="00440DD4" w:rsidP="00226E16">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7.048</w:t>
            </w:r>
          </w:p>
        </w:tc>
      </w:tr>
      <w:tr w:rsidR="00440DD4" w:rsidRPr="00A04CE5" w14:paraId="50516C53" w14:textId="77777777" w:rsidTr="000F461E">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293" w:type="dxa"/>
            <w:tcBorders>
              <w:top w:val="none" w:sz="0" w:space="0" w:color="auto"/>
              <w:bottom w:val="none" w:sz="0" w:space="0" w:color="auto"/>
            </w:tcBorders>
          </w:tcPr>
          <w:p w14:paraId="51D6E5D4" w14:textId="77777777" w:rsidR="00440DD4" w:rsidRPr="00A04CE5" w:rsidRDefault="00440DD4" w:rsidP="00226E16">
            <w:pPr>
              <w:spacing w:before="0" w:after="0" w:line="240" w:lineRule="auto"/>
              <w:rPr>
                <w:szCs w:val="24"/>
              </w:rPr>
            </w:pPr>
          </w:p>
        </w:tc>
        <w:tc>
          <w:tcPr>
            <w:tcW w:w="1507" w:type="dxa"/>
            <w:tcBorders>
              <w:top w:val="none" w:sz="0" w:space="0" w:color="auto"/>
              <w:bottom w:val="single" w:sz="8" w:space="0" w:color="auto"/>
            </w:tcBorders>
          </w:tcPr>
          <w:p w14:paraId="3C3BE955" w14:textId="1D948F89" w:rsidR="00440DD4" w:rsidRPr="00A04CE5" w:rsidRDefault="00440DD4" w:rsidP="00226E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C20</w:t>
            </w:r>
            <w:r w:rsidR="00B95934" w:rsidRPr="00A04CE5">
              <w:rPr>
                <w:szCs w:val="24"/>
              </w:rPr>
              <w:t>-</w:t>
            </w:r>
            <w:r w:rsidRPr="00A04CE5">
              <w:rPr>
                <w:szCs w:val="24"/>
              </w:rPr>
              <w:t>RH80</w:t>
            </w:r>
          </w:p>
        </w:tc>
        <w:tc>
          <w:tcPr>
            <w:tcW w:w="2520" w:type="dxa"/>
            <w:tcBorders>
              <w:top w:val="none" w:sz="0" w:space="0" w:color="auto"/>
              <w:bottom w:val="single" w:sz="8" w:space="0" w:color="auto"/>
            </w:tcBorders>
          </w:tcPr>
          <w:p w14:paraId="61732A42" w14:textId="77777777"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250-414</w:t>
            </w:r>
          </w:p>
        </w:tc>
        <w:tc>
          <w:tcPr>
            <w:tcW w:w="1260" w:type="dxa"/>
            <w:tcBorders>
              <w:top w:val="none" w:sz="0" w:space="0" w:color="auto"/>
              <w:bottom w:val="single" w:sz="8" w:space="0" w:color="auto"/>
            </w:tcBorders>
          </w:tcPr>
          <w:p w14:paraId="1A2911A7" w14:textId="79928515"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48.2</w:t>
            </w:r>
          </w:p>
        </w:tc>
        <w:tc>
          <w:tcPr>
            <w:tcW w:w="886" w:type="dxa"/>
            <w:tcBorders>
              <w:top w:val="none" w:sz="0" w:space="0" w:color="auto"/>
              <w:bottom w:val="single" w:sz="8" w:space="0" w:color="auto"/>
            </w:tcBorders>
          </w:tcPr>
          <w:p w14:paraId="3496E7D2" w14:textId="7A3AE3D2"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0.983</w:t>
            </w:r>
          </w:p>
        </w:tc>
        <w:tc>
          <w:tcPr>
            <w:tcW w:w="1274" w:type="dxa"/>
            <w:tcBorders>
              <w:top w:val="none" w:sz="0" w:space="0" w:color="auto"/>
              <w:bottom w:val="single" w:sz="8" w:space="0" w:color="auto"/>
            </w:tcBorders>
          </w:tcPr>
          <w:p w14:paraId="1C4826F4" w14:textId="5612F2E3"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7.3×10</w:t>
            </w:r>
            <w:r w:rsidRPr="00A04CE5">
              <w:rPr>
                <w:szCs w:val="24"/>
                <w:vertAlign w:val="superscript"/>
              </w:rPr>
              <w:t>2</w:t>
            </w:r>
          </w:p>
        </w:tc>
        <w:tc>
          <w:tcPr>
            <w:tcW w:w="2332" w:type="dxa"/>
            <w:tcBorders>
              <w:top w:val="none" w:sz="0" w:space="0" w:color="auto"/>
              <w:bottom w:val="single" w:sz="8" w:space="0" w:color="auto"/>
            </w:tcBorders>
          </w:tcPr>
          <w:p w14:paraId="170B12F2" w14:textId="77777777"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415-525</w:t>
            </w:r>
          </w:p>
        </w:tc>
        <w:tc>
          <w:tcPr>
            <w:tcW w:w="1347" w:type="dxa"/>
            <w:tcBorders>
              <w:top w:val="none" w:sz="0" w:space="0" w:color="auto"/>
              <w:bottom w:val="single" w:sz="8" w:space="0" w:color="auto"/>
            </w:tcBorders>
          </w:tcPr>
          <w:p w14:paraId="1EE27926" w14:textId="31124C21"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1.61</w:t>
            </w:r>
          </w:p>
        </w:tc>
        <w:tc>
          <w:tcPr>
            <w:tcW w:w="1091" w:type="dxa"/>
            <w:tcBorders>
              <w:top w:val="none" w:sz="0" w:space="0" w:color="auto"/>
              <w:bottom w:val="single" w:sz="8" w:space="0" w:color="auto"/>
            </w:tcBorders>
          </w:tcPr>
          <w:p w14:paraId="714E7939" w14:textId="6AC09659" w:rsidR="00440DD4" w:rsidRPr="00A04CE5" w:rsidRDefault="00440DD4" w:rsidP="00226E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0.896</w:t>
            </w:r>
          </w:p>
        </w:tc>
        <w:tc>
          <w:tcPr>
            <w:tcW w:w="1821" w:type="dxa"/>
            <w:tcBorders>
              <w:top w:val="none" w:sz="0" w:space="0" w:color="auto"/>
              <w:bottom w:val="single" w:sz="8" w:space="0" w:color="auto"/>
            </w:tcBorders>
          </w:tcPr>
          <w:p w14:paraId="6A8D786A" w14:textId="00D056D6" w:rsidR="00440DD4" w:rsidRPr="00A04CE5" w:rsidRDefault="00E6683D" w:rsidP="00226E16">
            <w:pPr>
              <w:spacing w:before="0" w:after="0" w:line="240" w:lineRule="auto"/>
              <w:cnfStyle w:val="000000100000" w:firstRow="0" w:lastRow="0" w:firstColumn="0" w:lastColumn="0" w:oddVBand="0" w:evenVBand="0" w:oddHBand="1" w:evenHBand="0" w:firstRowFirstColumn="0" w:firstRowLastColumn="0" w:lastRowFirstColumn="0" w:lastRowLastColumn="0"/>
              <w:rPr>
                <w:szCs w:val="24"/>
                <w:vertAlign w:val="superscript"/>
              </w:rPr>
            </w:pPr>
            <w:r w:rsidRPr="00A04CE5">
              <w:rPr>
                <w:szCs w:val="24"/>
              </w:rPr>
              <w:t>2.9×10</w:t>
            </w:r>
            <w:r w:rsidRPr="00A04CE5">
              <w:rPr>
                <w:szCs w:val="24"/>
                <w:vertAlign w:val="superscript"/>
              </w:rPr>
              <w:t>-3</w:t>
            </w:r>
          </w:p>
        </w:tc>
      </w:tr>
      <w:bookmarkEnd w:id="2"/>
    </w:tbl>
    <w:p w14:paraId="5C32E84E" w14:textId="77777777" w:rsidR="005626EB" w:rsidRPr="00A04CE5" w:rsidRDefault="005626EB" w:rsidP="004F152C">
      <w:pPr>
        <w:pStyle w:val="Caption"/>
        <w:spacing w:after="0"/>
        <w:rPr>
          <w:b/>
          <w:bCs w:val="0"/>
          <w:sz w:val="24"/>
          <w:szCs w:val="24"/>
        </w:rPr>
      </w:pPr>
    </w:p>
    <w:p w14:paraId="26A2E7A0" w14:textId="37B9565C" w:rsidR="004D4AB8" w:rsidRPr="00A04CE5" w:rsidRDefault="004D4AB8" w:rsidP="004D4AB8">
      <w:pPr>
        <w:rPr>
          <w:szCs w:val="24"/>
        </w:rPr>
        <w:sectPr w:rsidR="004D4AB8" w:rsidRPr="00A04CE5" w:rsidSect="009D3B35">
          <w:pgSz w:w="16840" w:h="11910" w:orient="landscape" w:code="9"/>
          <w:pgMar w:top="1080" w:right="1440" w:bottom="1110" w:left="1440" w:header="0" w:footer="0" w:gutter="0"/>
          <w:lnNumType w:countBy="1" w:restart="continuous"/>
          <w:cols w:space="720"/>
          <w:docGrid w:linePitch="326"/>
        </w:sectPr>
      </w:pPr>
    </w:p>
    <w:p w14:paraId="761BAE2A" w14:textId="0DED9CA5" w:rsidR="003349B0" w:rsidRPr="00A04CE5" w:rsidRDefault="00594813" w:rsidP="00741139">
      <w:pPr>
        <w:pStyle w:val="Heading2"/>
        <w:spacing w:line="360" w:lineRule="auto"/>
        <w:rPr>
          <w:rFonts w:cs="Times New Roman"/>
          <w:color w:val="000000" w:themeColor="text1"/>
          <w:szCs w:val="24"/>
        </w:rPr>
      </w:pPr>
      <w:r w:rsidRPr="00A04CE5">
        <w:rPr>
          <w:rFonts w:cs="Times New Roman"/>
          <w:color w:val="000000" w:themeColor="text1"/>
          <w:szCs w:val="24"/>
        </w:rPr>
        <w:t>3</w:t>
      </w:r>
      <w:r w:rsidR="003349B0" w:rsidRPr="00A04CE5">
        <w:rPr>
          <w:rFonts w:cs="Times New Roman"/>
          <w:color w:val="000000" w:themeColor="text1"/>
          <w:szCs w:val="24"/>
        </w:rPr>
        <w:t>.3 Synergistic effect</w:t>
      </w:r>
    </w:p>
    <w:p w14:paraId="7B1D2C5A" w14:textId="6CBF16C6" w:rsidR="00A26651" w:rsidRPr="00A04CE5" w:rsidRDefault="00F26D02" w:rsidP="00644B38">
      <w:pPr>
        <w:ind w:firstLine="720"/>
        <w:rPr>
          <w:color w:val="FF0000"/>
          <w:szCs w:val="24"/>
        </w:rPr>
      </w:pPr>
      <w:r w:rsidRPr="00A04CE5">
        <w:rPr>
          <w:szCs w:val="24"/>
        </w:rPr>
        <w:t>The s</w:t>
      </w:r>
      <w:r w:rsidR="001E1B26" w:rsidRPr="00A04CE5">
        <w:rPr>
          <w:szCs w:val="24"/>
        </w:rPr>
        <w:t xml:space="preserve">ynergistic effect in the blends during pyrolysis is reflected by </w:t>
      </w:r>
      <w:r w:rsidR="00037AF0" w:rsidRPr="00A04CE5">
        <w:rPr>
          <w:szCs w:val="24"/>
        </w:rPr>
        <w:t>any positive</w:t>
      </w:r>
      <w:r w:rsidR="001E1B26" w:rsidRPr="00A04CE5">
        <w:rPr>
          <w:szCs w:val="24"/>
        </w:rPr>
        <w:t xml:space="preserve"> deviation i</w:t>
      </w:r>
      <w:r w:rsidR="00FC0DBF" w:rsidRPr="00A04CE5">
        <w:rPr>
          <w:szCs w:val="24"/>
        </w:rPr>
        <w:t>n</w:t>
      </w:r>
      <w:r w:rsidR="001E1B26" w:rsidRPr="00A04CE5">
        <w:rPr>
          <w:szCs w:val="24"/>
        </w:rPr>
        <w:t xml:space="preserve"> calculated and experimental values obtained from </w:t>
      </w:r>
      <w:r w:rsidR="00EE346D" w:rsidRPr="00A04CE5">
        <w:rPr>
          <w:szCs w:val="24"/>
        </w:rPr>
        <w:t xml:space="preserve">TGA </w:t>
      </w:r>
      <w:r w:rsidR="001E1B26" w:rsidRPr="00A04CE5">
        <w:rPr>
          <w:szCs w:val="24"/>
        </w:rPr>
        <w:t xml:space="preserve">of </w:t>
      </w:r>
      <w:r w:rsidR="00FC0DBF" w:rsidRPr="00A04CE5">
        <w:rPr>
          <w:szCs w:val="24"/>
        </w:rPr>
        <w:t xml:space="preserve">individual fuels </w:t>
      </w:r>
      <w:r w:rsidR="006C5D54" w:rsidRPr="00A04CE5">
        <w:rPr>
          <w:szCs w:val="24"/>
        </w:rPr>
        <w:fldChar w:fldCharType="begin"/>
      </w:r>
      <w:r w:rsidR="00934DC4" w:rsidRPr="00A04CE5">
        <w:rPr>
          <w:szCs w:val="24"/>
        </w:rPr>
        <w:instrText xml:space="preserve"> ADDIN EN.CITE &lt;EndNote&gt;&lt;Cite&gt;&lt;Author&gt;Wu&lt;/Author&gt;&lt;Year&gt;2013&lt;/Year&gt;&lt;RecNum&gt;81&lt;/RecNum&gt;&lt;DisplayText&gt;[61]&lt;/DisplayText&gt;&lt;record&gt;&lt;rec-number&gt;81&lt;/rec-number&gt;&lt;foreign-keys&gt;&lt;key app="EN" db-id="rveztpwpyvwtf0ef0vjvwf0l9rfz5rz0dt5f" timestamp="1627716814"&gt;81&lt;/key&gt;&lt;/foreign-keys&gt;&lt;ref-type name="Journal Article"&gt;17&lt;/ref-type&gt;&lt;contributors&gt;&lt;authors&gt;&lt;author&gt;Wu, Tao&lt;/author&gt;&lt;author&gt;Gong, Mei&lt;/author&gt;&lt;author&gt;Lester, Edward&lt;/author&gt;&lt;author&gt;Hall, Philip&lt;/author&gt;&lt;/authors&gt;&lt;/contributors&gt;&lt;titles&gt;&lt;title&gt;Characteristics and synergistic effects of co-firing of coal and carbonaceous wastes&lt;/title&gt;&lt;secondary-title&gt;Fuel&lt;/secondary-title&gt;&lt;/titles&gt;&lt;periodical&gt;&lt;full-title&gt;Fuel&lt;/full-title&gt;&lt;/periodical&gt;&lt;pages&gt;194-200&lt;/pages&gt;&lt;volume&gt;104&lt;/volume&gt;&lt;dates&gt;&lt;year&gt;2013&lt;/year&gt;&lt;/dates&gt;&lt;isbn&gt;0016-2361&lt;/isbn&gt;&lt;urls&gt;&lt;/urls&gt;&lt;/record&gt;&lt;/Cite&gt;&lt;/EndNote&gt;</w:instrText>
      </w:r>
      <w:r w:rsidR="006C5D54" w:rsidRPr="00A04CE5">
        <w:rPr>
          <w:szCs w:val="24"/>
        </w:rPr>
        <w:fldChar w:fldCharType="separate"/>
      </w:r>
      <w:r w:rsidR="00934DC4" w:rsidRPr="00A04CE5">
        <w:rPr>
          <w:noProof/>
          <w:szCs w:val="24"/>
        </w:rPr>
        <w:t>[61]</w:t>
      </w:r>
      <w:r w:rsidR="006C5D54" w:rsidRPr="00A04CE5">
        <w:rPr>
          <w:szCs w:val="24"/>
        </w:rPr>
        <w:fldChar w:fldCharType="end"/>
      </w:r>
      <w:r w:rsidR="00D04286" w:rsidRPr="00A04CE5">
        <w:rPr>
          <w:szCs w:val="24"/>
        </w:rPr>
        <w:t xml:space="preserve">. </w:t>
      </w:r>
      <w:r w:rsidR="00A801AB" w:rsidRPr="00A04CE5">
        <w:rPr>
          <w:szCs w:val="24"/>
        </w:rPr>
        <w:t>So,</w:t>
      </w:r>
      <w:r w:rsidR="00D04286" w:rsidRPr="00A04CE5">
        <w:rPr>
          <w:szCs w:val="24"/>
        </w:rPr>
        <w:t xml:space="preserve"> to identify the synergistic effect the theoretical data was calculated based on the assumption that all interactions between parent fuels in the blends are </w:t>
      </w:r>
      <w:r w:rsidR="00FC0DBF" w:rsidRPr="00A04CE5">
        <w:rPr>
          <w:szCs w:val="24"/>
        </w:rPr>
        <w:t xml:space="preserve">an </w:t>
      </w:r>
      <w:r w:rsidR="00D04286" w:rsidRPr="00A04CE5">
        <w:rPr>
          <w:szCs w:val="24"/>
        </w:rPr>
        <w:t>additive</w:t>
      </w:r>
      <w:r w:rsidR="00FC0DBF" w:rsidRPr="00A04CE5">
        <w:rPr>
          <w:szCs w:val="24"/>
        </w:rPr>
        <w:t xml:space="preserve"> function</w:t>
      </w:r>
      <w:r w:rsidR="00D04286" w:rsidRPr="00A04CE5">
        <w:rPr>
          <w:szCs w:val="24"/>
        </w:rPr>
        <w:t xml:space="preserve">. </w:t>
      </w:r>
      <w:r w:rsidR="00775A1A" w:rsidRPr="00A04CE5">
        <w:rPr>
          <w:szCs w:val="24"/>
        </w:rPr>
        <w:t xml:space="preserve">Synergistic effect is explained in terms of </w:t>
      </w:r>
      <w:r w:rsidR="00D06A7E" w:rsidRPr="00A04CE5">
        <w:rPr>
          <w:szCs w:val="24"/>
        </w:rPr>
        <w:t xml:space="preserve">TGA </w:t>
      </w:r>
      <w:r w:rsidR="00775A1A" w:rsidRPr="00A04CE5">
        <w:rPr>
          <w:szCs w:val="24"/>
        </w:rPr>
        <w:t>weight loss</w:t>
      </w:r>
      <w:r w:rsidR="007030E5" w:rsidRPr="00A04CE5">
        <w:rPr>
          <w:szCs w:val="24"/>
        </w:rPr>
        <w:t xml:space="preserve"> values</w:t>
      </w:r>
      <w:r w:rsidR="00775A1A" w:rsidRPr="00A04CE5">
        <w:rPr>
          <w:szCs w:val="24"/>
        </w:rPr>
        <w:t xml:space="preserve"> (WL) of the blends. </w:t>
      </w:r>
      <w:r w:rsidR="00037AF0" w:rsidRPr="00A04CE5">
        <w:rPr>
          <w:szCs w:val="24"/>
        </w:rPr>
        <w:t xml:space="preserve">The comparison between experimental and calculated values </w:t>
      </w:r>
      <w:r w:rsidR="00D95849" w:rsidRPr="00A04CE5">
        <w:rPr>
          <w:szCs w:val="24"/>
        </w:rPr>
        <w:t xml:space="preserve">of weight loss (WL) </w:t>
      </w:r>
      <w:r w:rsidR="00037AF0" w:rsidRPr="00A04CE5">
        <w:rPr>
          <w:szCs w:val="24"/>
        </w:rPr>
        <w:t xml:space="preserve">is represented in </w:t>
      </w:r>
      <w:r w:rsidR="00037AF0" w:rsidRPr="00A04CE5">
        <w:rPr>
          <w:color w:val="0070C0"/>
          <w:szCs w:val="24"/>
        </w:rPr>
        <w:t>Table 5</w:t>
      </w:r>
      <w:r w:rsidR="00037AF0" w:rsidRPr="00A04CE5">
        <w:rPr>
          <w:szCs w:val="24"/>
        </w:rPr>
        <w:t>.</w:t>
      </w:r>
      <w:r w:rsidR="00AE3318" w:rsidRPr="00A04CE5">
        <w:rPr>
          <w:szCs w:val="24"/>
        </w:rPr>
        <w:t xml:space="preserve"> Calculated values were obtained using </w:t>
      </w:r>
      <w:r w:rsidR="00AE3318" w:rsidRPr="00A04CE5">
        <w:rPr>
          <w:color w:val="0070C0"/>
          <w:szCs w:val="24"/>
        </w:rPr>
        <w:t>Eq. 8</w:t>
      </w:r>
      <w:r w:rsidR="00AE3318" w:rsidRPr="00A04CE5">
        <w:rPr>
          <w:szCs w:val="24"/>
        </w:rPr>
        <w:t>.</w:t>
      </w:r>
      <w:r w:rsidR="00037AF0" w:rsidRPr="00A04CE5">
        <w:rPr>
          <w:szCs w:val="24"/>
        </w:rPr>
        <w:t xml:space="preserve"> The deviation between experimental and calculated values is obtained using </w:t>
      </w:r>
      <w:r w:rsidR="00037AF0" w:rsidRPr="00A04CE5">
        <w:rPr>
          <w:color w:val="0070C0"/>
          <w:szCs w:val="24"/>
        </w:rPr>
        <w:t>Eq.</w:t>
      </w:r>
      <w:r w:rsidR="00AE3318" w:rsidRPr="00A04CE5">
        <w:rPr>
          <w:color w:val="0070C0"/>
          <w:szCs w:val="24"/>
        </w:rPr>
        <w:t xml:space="preserve"> </w:t>
      </w:r>
      <w:r w:rsidR="00037AF0" w:rsidRPr="00A04CE5">
        <w:rPr>
          <w:color w:val="0070C0"/>
          <w:szCs w:val="24"/>
        </w:rPr>
        <w:t>9</w:t>
      </w:r>
      <w:r w:rsidR="00AE3318" w:rsidRPr="00A04CE5">
        <w:rPr>
          <w:szCs w:val="24"/>
        </w:rPr>
        <w:t>.</w:t>
      </w:r>
      <w:r w:rsidR="00037AF0" w:rsidRPr="00A04CE5">
        <w:rPr>
          <w:szCs w:val="24"/>
        </w:rPr>
        <w:t xml:space="preserve"> </w:t>
      </w:r>
      <w:r w:rsidR="00037AF0" w:rsidRPr="00A04CE5">
        <w:rPr>
          <w:color w:val="000000" w:themeColor="text1"/>
          <w:szCs w:val="24"/>
        </w:rPr>
        <w:t xml:space="preserve">The results </w:t>
      </w:r>
      <w:r w:rsidR="00D04286" w:rsidRPr="00A04CE5">
        <w:rPr>
          <w:color w:val="000000" w:themeColor="text1"/>
          <w:szCs w:val="24"/>
        </w:rPr>
        <w:t xml:space="preserve">exhibit noticeable differences between actual and calculated data </w:t>
      </w:r>
      <w:r w:rsidR="003B6312" w:rsidRPr="00A04CE5">
        <w:rPr>
          <w:color w:val="000000" w:themeColor="text1"/>
          <w:szCs w:val="24"/>
        </w:rPr>
        <w:t xml:space="preserve">and these deviations </w:t>
      </w:r>
      <w:r w:rsidR="00D04286" w:rsidRPr="00A04CE5">
        <w:rPr>
          <w:color w:val="000000" w:themeColor="text1"/>
          <w:szCs w:val="24"/>
        </w:rPr>
        <w:t>give rise to synergistic effect</w:t>
      </w:r>
      <w:r w:rsidR="00B95934" w:rsidRPr="00A04CE5">
        <w:rPr>
          <w:color w:val="000000" w:themeColor="text1"/>
          <w:szCs w:val="24"/>
        </w:rPr>
        <w:t xml:space="preserve"> </w:t>
      </w:r>
      <w:r w:rsidR="006C5D54" w:rsidRPr="00A04CE5">
        <w:rPr>
          <w:color w:val="000000" w:themeColor="text1"/>
          <w:szCs w:val="24"/>
        </w:rPr>
        <w:fldChar w:fldCharType="begin"/>
      </w:r>
      <w:r w:rsidR="00934DC4" w:rsidRPr="00A04CE5">
        <w:rPr>
          <w:color w:val="000000" w:themeColor="text1"/>
          <w:szCs w:val="24"/>
        </w:rPr>
        <w:instrText xml:space="preserve"> ADDIN EN.CITE &lt;EndNote&gt;&lt;Cite&gt;&lt;Author&gt;Oladejo&lt;/Author&gt;&lt;Year&gt;2018&lt;/Year&gt;&lt;RecNum&gt;82&lt;/RecNum&gt;&lt;DisplayText&gt;[62]&lt;/DisplayText&gt;&lt;record&gt;&lt;rec-number&gt;82&lt;/rec-number&gt;&lt;foreign-keys&gt;&lt;key app="EN" db-id="rveztpwpyvwtf0ef0vjvwf0l9rfz5rz0dt5f" timestamp="1627716857"&gt;82&lt;/key&gt;&lt;/foreign-keys&gt;&lt;ref-type name="Journal Article"&gt;17&lt;/ref-type&gt;&lt;contributors&gt;&lt;authors&gt;&lt;author&gt;Oladejo, Jumoke&lt;/author&gt;&lt;author&gt;Adegbite, Stephen&lt;/author&gt;&lt;author&gt;Gao, Xiang&lt;/author&gt;&lt;author&gt;Liu, Hao&lt;/author&gt;&lt;author&gt;Wu, Tao&lt;/author&gt;&lt;/authors&gt;&lt;/contributors&gt;&lt;titles&gt;&lt;title&gt;Catalytic and non-catalytic synergistic effects and their individual contributions to improved combustion performance of coal/biomass blends&lt;/title&gt;&lt;secondary-title&gt;Applied Energy&lt;/secondary-title&gt;&lt;/titles&gt;&lt;periodical&gt;&lt;full-title&gt;Applied Energy&lt;/full-title&gt;&lt;/periodical&gt;&lt;pages&gt;334-345&lt;/pages&gt;&lt;volume&gt;211&lt;/volume&gt;&lt;keywords&gt;&lt;keyword&gt;Co-firing&lt;/keyword&gt;&lt;keyword&gt;Catalytic synergy&lt;/keyword&gt;&lt;keyword&gt;Non-catalytic synergy&lt;/keyword&gt;&lt;keyword&gt;Synergy index&lt;/keyword&gt;&lt;keyword&gt;Synergy efficiency&lt;/keyword&gt;&lt;/keywords&gt;&lt;dates&gt;&lt;year&gt;2018&lt;/year&gt;&lt;pub-dates&gt;&lt;date&gt;2018/02/01/&lt;/date&gt;&lt;/pub-dates&gt;&lt;/dates&gt;&lt;isbn&gt;0306-2619&lt;/isbn&gt;&lt;urls&gt;&lt;related-urls&gt;&lt;url&gt;https://www.sciencedirect.com/science/article/pii/S0306261917316379&lt;/url&gt;&lt;/related-urls&gt;&lt;/urls&gt;&lt;electronic-resource-num&gt;https://doi.org/10.1016/j.apenergy.2017.11.052&lt;/electronic-resource-num&gt;&lt;/record&gt;&lt;/Cite&gt;&lt;/EndNote&gt;</w:instrText>
      </w:r>
      <w:r w:rsidR="006C5D54" w:rsidRPr="00A04CE5">
        <w:rPr>
          <w:color w:val="000000" w:themeColor="text1"/>
          <w:szCs w:val="24"/>
        </w:rPr>
        <w:fldChar w:fldCharType="separate"/>
      </w:r>
      <w:r w:rsidR="00934DC4" w:rsidRPr="00A04CE5">
        <w:rPr>
          <w:noProof/>
          <w:color w:val="000000" w:themeColor="text1"/>
          <w:szCs w:val="24"/>
        </w:rPr>
        <w:t>[62]</w:t>
      </w:r>
      <w:r w:rsidR="006C5D54" w:rsidRPr="00A04CE5">
        <w:rPr>
          <w:color w:val="000000" w:themeColor="text1"/>
          <w:szCs w:val="24"/>
        </w:rPr>
        <w:fldChar w:fldCharType="end"/>
      </w:r>
      <w:r w:rsidR="00D04286" w:rsidRPr="00A04CE5">
        <w:rPr>
          <w:color w:val="000000" w:themeColor="text1"/>
          <w:szCs w:val="24"/>
        </w:rPr>
        <w:t xml:space="preserve">. </w:t>
      </w:r>
      <w:r w:rsidR="001E423D" w:rsidRPr="00A04CE5">
        <w:rPr>
          <w:color w:val="000000" w:themeColor="text1"/>
          <w:szCs w:val="24"/>
        </w:rPr>
        <w:t>C80</w:t>
      </w:r>
      <w:r w:rsidR="00B95934" w:rsidRPr="00A04CE5">
        <w:rPr>
          <w:color w:val="000000" w:themeColor="text1"/>
          <w:szCs w:val="24"/>
        </w:rPr>
        <w:t>-</w:t>
      </w:r>
      <w:r w:rsidR="001E423D" w:rsidRPr="00A04CE5">
        <w:rPr>
          <w:color w:val="000000" w:themeColor="text1"/>
          <w:szCs w:val="24"/>
        </w:rPr>
        <w:t>RH20 and C60</w:t>
      </w:r>
      <w:r w:rsidR="00B95934" w:rsidRPr="00A04CE5">
        <w:rPr>
          <w:color w:val="000000" w:themeColor="text1"/>
          <w:szCs w:val="24"/>
        </w:rPr>
        <w:t>-</w:t>
      </w:r>
      <w:r w:rsidR="001E423D" w:rsidRPr="00A04CE5">
        <w:rPr>
          <w:color w:val="000000" w:themeColor="text1"/>
          <w:szCs w:val="24"/>
        </w:rPr>
        <w:t>RH40 show positive deviation representing positive synergistic effect, while C40</w:t>
      </w:r>
      <w:r w:rsidR="00B95934" w:rsidRPr="00A04CE5">
        <w:rPr>
          <w:color w:val="000000" w:themeColor="text1"/>
          <w:szCs w:val="24"/>
        </w:rPr>
        <w:t>-</w:t>
      </w:r>
      <w:r w:rsidR="001E423D" w:rsidRPr="00A04CE5">
        <w:rPr>
          <w:color w:val="000000" w:themeColor="text1"/>
          <w:szCs w:val="24"/>
        </w:rPr>
        <w:t>RH60 and C20</w:t>
      </w:r>
      <w:r w:rsidR="00B95934" w:rsidRPr="00A04CE5">
        <w:rPr>
          <w:color w:val="000000" w:themeColor="text1"/>
          <w:szCs w:val="24"/>
        </w:rPr>
        <w:t>-</w:t>
      </w:r>
      <w:r w:rsidR="001E423D" w:rsidRPr="00A04CE5">
        <w:rPr>
          <w:color w:val="000000" w:themeColor="text1"/>
          <w:szCs w:val="24"/>
        </w:rPr>
        <w:t>RH80 show slightly negative deviation representing negative synergistic effect though the difference between experimental and calculated data is very less</w:t>
      </w:r>
      <w:r w:rsidR="00AE3318" w:rsidRPr="00A04CE5">
        <w:rPr>
          <w:color w:val="000000" w:themeColor="text1"/>
          <w:szCs w:val="24"/>
        </w:rPr>
        <w:t xml:space="preserve"> as shown in </w:t>
      </w:r>
      <w:r w:rsidR="00AE3318" w:rsidRPr="00A04CE5">
        <w:rPr>
          <w:color w:val="0070C0"/>
          <w:szCs w:val="24"/>
        </w:rPr>
        <w:t>Table 5</w:t>
      </w:r>
      <w:r w:rsidR="00AE3318" w:rsidRPr="00A04CE5">
        <w:rPr>
          <w:color w:val="000000" w:themeColor="text1"/>
          <w:szCs w:val="24"/>
        </w:rPr>
        <w:t>.</w:t>
      </w:r>
      <w:r w:rsidR="00B1478B" w:rsidRPr="00A04CE5">
        <w:rPr>
          <w:color w:val="000000" w:themeColor="text1"/>
          <w:szCs w:val="24"/>
        </w:rPr>
        <w:t xml:space="preserve"> </w:t>
      </w:r>
      <w:r w:rsidR="00932055" w:rsidRPr="00A04CE5">
        <w:rPr>
          <w:szCs w:val="24"/>
        </w:rPr>
        <w:t>For C80-RH20 and C60-RH40, the experimental weight loss value is greater than calculated weight loss value which is a major indication of presence of synergistic effect</w:t>
      </w:r>
      <w:r w:rsidR="002745FE" w:rsidRPr="00A04CE5">
        <w:rPr>
          <w:szCs w:val="24"/>
        </w:rPr>
        <w:t xml:space="preserve"> </w:t>
      </w:r>
      <w:r w:rsidR="00932055" w:rsidRPr="00A04CE5">
        <w:rPr>
          <w:szCs w:val="24"/>
        </w:rPr>
        <w:fldChar w:fldCharType="begin">
          <w:fldData xml:space="preserve">PEVuZE5vdGU+PENpdGU+PEF1dGhvcj5XdTwvQXV0aG9yPjxZZWFyPjIwMTY8L1llYXI+PFJlY051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</w:fldData>
        </w:fldChar>
      </w:r>
      <w:r w:rsidR="00934DC4" w:rsidRPr="00A04CE5">
        <w:rPr>
          <w:szCs w:val="24"/>
        </w:rPr>
        <w:instrText xml:space="preserve"> ADDIN EN.CITE </w:instrText>
      </w:r>
      <w:r w:rsidR="00934DC4" w:rsidRPr="00A04CE5">
        <w:rPr>
          <w:szCs w:val="24"/>
        </w:rPr>
        <w:fldChar w:fldCharType="begin">
          <w:fldData xml:space="preserve">PEVuZE5vdGU+PENpdGU+PEF1dGhvcj5XdTwvQXV0aG9yPjxZZWFyPjIwMTY8L1llYXI+PFJlY051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</w:fldData>
        </w:fldChar>
      </w:r>
      <w:r w:rsidR="00934DC4" w:rsidRPr="00A04CE5">
        <w:rPr>
          <w:szCs w:val="24"/>
        </w:rPr>
        <w:instrText xml:space="preserve"> ADDIN EN.CITE.DATA </w:instrText>
      </w:r>
      <w:r w:rsidR="00934DC4" w:rsidRPr="00A04CE5">
        <w:rPr>
          <w:szCs w:val="24"/>
        </w:rPr>
      </w:r>
      <w:r w:rsidR="00934DC4" w:rsidRPr="00A04CE5">
        <w:rPr>
          <w:szCs w:val="24"/>
        </w:rPr>
        <w:fldChar w:fldCharType="end"/>
      </w:r>
      <w:r w:rsidR="00932055" w:rsidRPr="00A04CE5">
        <w:rPr>
          <w:szCs w:val="24"/>
        </w:rPr>
      </w:r>
      <w:r w:rsidR="00932055" w:rsidRPr="00A04CE5">
        <w:rPr>
          <w:szCs w:val="24"/>
        </w:rPr>
        <w:fldChar w:fldCharType="separate"/>
      </w:r>
      <w:r w:rsidR="00934DC4" w:rsidRPr="00A04CE5">
        <w:rPr>
          <w:noProof/>
          <w:szCs w:val="24"/>
        </w:rPr>
        <w:t>[63, 64]</w:t>
      </w:r>
      <w:r w:rsidR="00932055" w:rsidRPr="00A04CE5">
        <w:rPr>
          <w:szCs w:val="24"/>
        </w:rPr>
        <w:fldChar w:fldCharType="end"/>
      </w:r>
      <w:r w:rsidR="00932055" w:rsidRPr="00A04CE5">
        <w:rPr>
          <w:szCs w:val="24"/>
        </w:rPr>
        <w:t>.</w:t>
      </w:r>
      <w:r w:rsidR="008815A8" w:rsidRPr="00A04CE5">
        <w:rPr>
          <w:szCs w:val="24"/>
        </w:rPr>
        <w:t xml:space="preserve"> As experimental WL of C8-RH20 is 48% while calculated WL is 46.7%. </w:t>
      </w:r>
      <w:r w:rsidR="00706D99" w:rsidRPr="00A04CE5">
        <w:rPr>
          <w:szCs w:val="24"/>
        </w:rPr>
        <w:t>S</w:t>
      </w:r>
      <w:r w:rsidR="008815A8" w:rsidRPr="00A04CE5">
        <w:rPr>
          <w:szCs w:val="24"/>
        </w:rPr>
        <w:t>imilarly, exper</w:t>
      </w:r>
      <w:r w:rsidR="00760D43" w:rsidRPr="00A04CE5">
        <w:rPr>
          <w:szCs w:val="24"/>
        </w:rPr>
        <w:t>imental WL for C60-RH40 is 49.5</w:t>
      </w:r>
      <w:r w:rsidR="008815A8" w:rsidRPr="00A04CE5">
        <w:rPr>
          <w:szCs w:val="24"/>
        </w:rPr>
        <w:t>% while calculated weight loss is around 47%.</w:t>
      </w:r>
      <w:r w:rsidR="00B81F60" w:rsidRPr="00A04CE5">
        <w:rPr>
          <w:szCs w:val="24"/>
        </w:rPr>
        <w:t xml:space="preserve"> </w:t>
      </w:r>
      <w:r w:rsidR="001F1D11" w:rsidRPr="00A04CE5">
        <w:rPr>
          <w:szCs w:val="24"/>
        </w:rPr>
        <w:t>So,</w:t>
      </w:r>
      <w:r w:rsidR="007B74F6" w:rsidRPr="00A04CE5">
        <w:rPr>
          <w:szCs w:val="24"/>
        </w:rPr>
        <w:t xml:space="preserve"> the synergistic effect can be explained in terms of comparison of weight loss values of the blends which corresponds to release of more volatiles. </w:t>
      </w:r>
      <w:r w:rsidR="00760D43" w:rsidRPr="00A04CE5">
        <w:rPr>
          <w:szCs w:val="24"/>
        </w:rPr>
        <w:t>I</w:t>
      </w:r>
      <w:r w:rsidR="00B1478B" w:rsidRPr="00A04CE5">
        <w:rPr>
          <w:szCs w:val="24"/>
        </w:rPr>
        <w:t xml:space="preserve">n </w:t>
      </w:r>
      <w:r w:rsidR="00760D43" w:rsidRPr="00A04CE5">
        <w:rPr>
          <w:szCs w:val="24"/>
        </w:rPr>
        <w:t xml:space="preserve">other </w:t>
      </w:r>
      <w:r w:rsidR="00B1478B" w:rsidRPr="00A04CE5">
        <w:rPr>
          <w:szCs w:val="24"/>
        </w:rPr>
        <w:t>studies</w:t>
      </w:r>
      <w:r w:rsidR="002745FE" w:rsidRPr="00A04CE5">
        <w:rPr>
          <w:szCs w:val="24"/>
        </w:rPr>
        <w:t xml:space="preserve"> </w:t>
      </w:r>
      <w:r w:rsidR="00B1478B" w:rsidRPr="00A04CE5">
        <w:rPr>
          <w:szCs w:val="24"/>
        </w:rPr>
        <w:fldChar w:fldCharType="begin">
          <w:fldData xml:space="preserve">PEVuZE5vdGU+PENpdGU+PEF1dGhvcj5Tb25jaW5pPC9BdXRob3I+PFllYXI+MjAxMzwvWWVhcj48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</w:fldData>
        </w:fldChar>
      </w:r>
      <w:r w:rsidR="00934DC4" w:rsidRPr="00A04CE5">
        <w:rPr>
          <w:szCs w:val="24"/>
        </w:rPr>
        <w:instrText xml:space="preserve"> ADDIN EN.CITE </w:instrText>
      </w:r>
      <w:r w:rsidR="00934DC4" w:rsidRPr="00A04CE5">
        <w:rPr>
          <w:szCs w:val="24"/>
        </w:rPr>
        <w:fldChar w:fldCharType="begin">
          <w:fldData xml:space="preserve">PEVuZE5vdGU+PENpdGU+PEF1dGhvcj5Tb25jaW5pPC9BdXRob3I+PFllYXI+MjAxMzwvWWVhcj48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</w:fldData>
        </w:fldChar>
      </w:r>
      <w:r w:rsidR="00934DC4" w:rsidRPr="00A04CE5">
        <w:rPr>
          <w:szCs w:val="24"/>
        </w:rPr>
        <w:instrText xml:space="preserve"> ADDIN EN.CITE.DATA </w:instrText>
      </w:r>
      <w:r w:rsidR="00934DC4" w:rsidRPr="00A04CE5">
        <w:rPr>
          <w:szCs w:val="24"/>
        </w:rPr>
      </w:r>
      <w:r w:rsidR="00934DC4" w:rsidRPr="00A04CE5">
        <w:rPr>
          <w:szCs w:val="24"/>
        </w:rPr>
        <w:fldChar w:fldCharType="end"/>
      </w:r>
      <w:r w:rsidR="00B1478B" w:rsidRPr="00A04CE5">
        <w:rPr>
          <w:szCs w:val="24"/>
        </w:rPr>
      </w:r>
      <w:r w:rsidR="00B1478B" w:rsidRPr="00A04CE5">
        <w:rPr>
          <w:szCs w:val="24"/>
        </w:rPr>
        <w:fldChar w:fldCharType="separate"/>
      </w:r>
      <w:r w:rsidR="00934DC4" w:rsidRPr="00A04CE5">
        <w:rPr>
          <w:noProof/>
          <w:szCs w:val="24"/>
        </w:rPr>
        <w:t>[63, 65-68]</w:t>
      </w:r>
      <w:r w:rsidR="00B1478B" w:rsidRPr="00A04CE5">
        <w:rPr>
          <w:szCs w:val="24"/>
        </w:rPr>
        <w:fldChar w:fldCharType="end"/>
      </w:r>
      <w:r w:rsidR="00B1478B" w:rsidRPr="00A04CE5">
        <w:rPr>
          <w:szCs w:val="24"/>
        </w:rPr>
        <w:t xml:space="preserve"> synergistic effect arise</w:t>
      </w:r>
      <w:r w:rsidR="00760D43" w:rsidRPr="00A04CE5">
        <w:rPr>
          <w:szCs w:val="24"/>
        </w:rPr>
        <w:t>s</w:t>
      </w:r>
      <w:r w:rsidR="00B1478B" w:rsidRPr="00A04CE5">
        <w:rPr>
          <w:szCs w:val="24"/>
        </w:rPr>
        <w:t xml:space="preserve"> due to</w:t>
      </w:r>
      <w:r w:rsidR="00760D43" w:rsidRPr="00A04CE5">
        <w:rPr>
          <w:szCs w:val="24"/>
        </w:rPr>
        <w:t xml:space="preserve"> the</w:t>
      </w:r>
      <w:r w:rsidR="00B1478B" w:rsidRPr="00A04CE5">
        <w:rPr>
          <w:szCs w:val="24"/>
        </w:rPr>
        <w:t xml:space="preserve"> transfer of hydrogen radicals or due to existence of alkali and alkaline earth metals (AAEM) depending on type of biomass and its composition. </w:t>
      </w:r>
      <w:r w:rsidR="007C1035" w:rsidRPr="00A04CE5">
        <w:rPr>
          <w:color w:val="000000" w:themeColor="text1"/>
          <w:szCs w:val="24"/>
        </w:rPr>
        <w:t xml:space="preserve">This can be associated </w:t>
      </w:r>
      <w:r w:rsidR="00386438" w:rsidRPr="00A04CE5">
        <w:rPr>
          <w:color w:val="000000" w:themeColor="text1"/>
          <w:szCs w:val="24"/>
        </w:rPr>
        <w:t xml:space="preserve">with </w:t>
      </w:r>
      <w:r w:rsidRPr="00A04CE5">
        <w:rPr>
          <w:color w:val="000000" w:themeColor="text1"/>
          <w:szCs w:val="24"/>
        </w:rPr>
        <w:t xml:space="preserve">the </w:t>
      </w:r>
      <w:r w:rsidR="007C1035" w:rsidRPr="00A04CE5">
        <w:rPr>
          <w:color w:val="000000" w:themeColor="text1"/>
          <w:szCs w:val="24"/>
        </w:rPr>
        <w:t xml:space="preserve">catalytic or non-catalytic </w:t>
      </w:r>
      <w:r w:rsidR="00386438" w:rsidRPr="00A04CE5">
        <w:rPr>
          <w:color w:val="000000" w:themeColor="text1"/>
          <w:szCs w:val="24"/>
        </w:rPr>
        <w:t>interactions within the fuel blends</w:t>
      </w:r>
      <w:r w:rsidR="007C1035" w:rsidRPr="00A04CE5">
        <w:rPr>
          <w:color w:val="000000" w:themeColor="text1"/>
          <w:szCs w:val="24"/>
        </w:rPr>
        <w:t xml:space="preserve">. </w:t>
      </w:r>
      <w:r w:rsidRPr="00A04CE5">
        <w:rPr>
          <w:color w:val="000000" w:themeColor="text1"/>
          <w:szCs w:val="24"/>
        </w:rPr>
        <w:t>The c</w:t>
      </w:r>
      <w:r w:rsidR="007C1035" w:rsidRPr="00A04CE5">
        <w:rPr>
          <w:color w:val="000000" w:themeColor="text1"/>
          <w:szCs w:val="24"/>
        </w:rPr>
        <w:t xml:space="preserve">atalytic effect arises due to the presence of various alkali and alkaline earth metals and other inorganic species </w:t>
      </w:r>
      <w:r w:rsidR="00B54489" w:rsidRPr="00A04CE5">
        <w:rPr>
          <w:color w:val="000000" w:themeColor="text1"/>
          <w:szCs w:val="24"/>
        </w:rPr>
        <w:t xml:space="preserve">while </w:t>
      </w:r>
      <w:r w:rsidRPr="00A04CE5">
        <w:rPr>
          <w:color w:val="000000" w:themeColor="text1"/>
          <w:szCs w:val="24"/>
        </w:rPr>
        <w:t xml:space="preserve">the </w:t>
      </w:r>
      <w:r w:rsidR="00B54489" w:rsidRPr="00A04CE5">
        <w:rPr>
          <w:color w:val="000000" w:themeColor="text1"/>
          <w:szCs w:val="24"/>
        </w:rPr>
        <w:t>non-catalytic effect arises due to the presence of free radicals and transfer of hydrogen from biomass</w:t>
      </w:r>
      <w:r w:rsidR="00EE346D" w:rsidRPr="00A04CE5">
        <w:rPr>
          <w:color w:val="000000" w:themeColor="text1"/>
          <w:szCs w:val="24"/>
        </w:rPr>
        <w:t xml:space="preserve"> </w:t>
      </w:r>
      <w:r w:rsidR="00B54489" w:rsidRPr="00A04CE5">
        <w:rPr>
          <w:color w:val="000000" w:themeColor="text1"/>
          <w:szCs w:val="24"/>
        </w:rPr>
        <w:fldChar w:fldCharType="begin"/>
      </w:r>
      <w:r w:rsidR="00511602" w:rsidRPr="00A04CE5">
        <w:rPr>
          <w:color w:val="000000" w:themeColor="text1"/>
          <w:szCs w:val="24"/>
        </w:rPr>
        <w:instrText xml:space="preserve"> ADDIN EN.CITE &lt;EndNote&gt;&lt;Cite&gt;&lt;Author&gt;Tchapda&lt;/Author&gt;&lt;Year&gt;2014&lt;/Year&gt;&lt;RecNum&gt;83&lt;/RecNum&gt;&lt;DisplayText&gt;[69]&lt;/DisplayText&gt;&lt;record&gt;&lt;rec-number&gt;83&lt;/rec-number&gt;&lt;foreign-keys&gt;&lt;key app="EN" db-id="rveztpwpyvwtf0ef0vjvwf0l9rfz5rz0dt5f" timestamp="1627718065"&gt;83&lt;/key&gt;&lt;/foreign-keys&gt;&lt;ref-type name="Journal Article"&gt;17&lt;/ref-type&gt;&lt;contributors&gt;&lt;authors&gt;&lt;author&gt;Tchapda, Aime Hilaire&lt;/author&gt;&lt;author&gt;Pisupati, Sarma V&lt;/author&gt;&lt;/authors&gt;&lt;/contributors&gt;&lt;titles&gt;&lt;title&gt;A review of thermal co-conversion of coal and biomass/waste&lt;/title&gt;&lt;secondary-title&gt;Energies&lt;/secondary-title&gt;&lt;/titles&gt;&lt;periodical&gt;&lt;full-title&gt;Energies&lt;/full-title&gt;&lt;/periodical&gt;&lt;pages&gt;1098-1148&lt;/pages&gt;&lt;volume&gt;7&lt;/volume&gt;&lt;number&gt;3&lt;/number&gt;&lt;dates&gt;&lt;year&gt;2014&lt;/year&gt;&lt;/dates&gt;&lt;urls&gt;&lt;/urls&gt;&lt;/record&gt;&lt;/Cite&gt;&lt;/EndNote&gt;</w:instrText>
      </w:r>
      <w:r w:rsidR="00B54489" w:rsidRPr="00A04CE5">
        <w:rPr>
          <w:color w:val="000000" w:themeColor="text1"/>
          <w:szCs w:val="24"/>
        </w:rPr>
        <w:fldChar w:fldCharType="separate"/>
      </w:r>
      <w:r w:rsidR="00511602" w:rsidRPr="00A04CE5">
        <w:rPr>
          <w:noProof/>
          <w:color w:val="000000" w:themeColor="text1"/>
          <w:szCs w:val="24"/>
        </w:rPr>
        <w:t>[69]</w:t>
      </w:r>
      <w:r w:rsidR="00B54489" w:rsidRPr="00A04CE5">
        <w:rPr>
          <w:color w:val="000000" w:themeColor="text1"/>
          <w:szCs w:val="24"/>
        </w:rPr>
        <w:fldChar w:fldCharType="end"/>
      </w:r>
      <w:r w:rsidR="00B54489" w:rsidRPr="00A04CE5">
        <w:rPr>
          <w:color w:val="000000" w:themeColor="text1"/>
          <w:szCs w:val="24"/>
        </w:rPr>
        <w:t xml:space="preserve">. </w:t>
      </w:r>
      <w:r w:rsidR="00A26651" w:rsidRPr="00A04CE5">
        <w:rPr>
          <w:szCs w:val="24"/>
        </w:rPr>
        <w:t xml:space="preserve">The interaction between volatiles and char components as well as the interference of alkali and alkaline earth metals present in RH give rise to </w:t>
      </w:r>
      <w:r w:rsidRPr="00A04CE5">
        <w:rPr>
          <w:szCs w:val="24"/>
        </w:rPr>
        <w:t xml:space="preserve">a </w:t>
      </w:r>
      <w:r w:rsidR="00A26651" w:rsidRPr="00A04CE5">
        <w:rPr>
          <w:szCs w:val="24"/>
        </w:rPr>
        <w:t>synergistic effect. Moreover, the heat transfer reactions and hydrogen transfer reactions with catalytic effects of metal transfer</w:t>
      </w:r>
      <w:r w:rsidR="00386438" w:rsidRPr="00A04CE5">
        <w:rPr>
          <w:szCs w:val="24"/>
        </w:rPr>
        <w:t xml:space="preserve"> also</w:t>
      </w:r>
      <w:r w:rsidR="00A26651" w:rsidRPr="00A04CE5">
        <w:rPr>
          <w:szCs w:val="24"/>
        </w:rPr>
        <w:t xml:space="preserve"> </w:t>
      </w:r>
      <w:r w:rsidR="00386438" w:rsidRPr="00A04CE5">
        <w:rPr>
          <w:szCs w:val="24"/>
        </w:rPr>
        <w:t>impacts</w:t>
      </w:r>
      <w:r w:rsidR="00A26651" w:rsidRPr="00A04CE5">
        <w:rPr>
          <w:szCs w:val="24"/>
        </w:rPr>
        <w:t xml:space="preserve"> the synergistic properties </w:t>
      </w:r>
      <w:r w:rsidR="00CA3F35" w:rsidRPr="00A04CE5">
        <w:rPr>
          <w:szCs w:val="24"/>
        </w:rPr>
        <w:fldChar w:fldCharType="begin"/>
      </w:r>
      <w:r w:rsidR="00511602" w:rsidRPr="00A04CE5">
        <w:rPr>
          <w:szCs w:val="24"/>
        </w:rPr>
        <w:instrText xml:space="preserve"> ADDIN EN.CITE &lt;EndNote&gt;&lt;Cite&gt;&lt;Author&gt;Chen&lt;/Author&gt;&lt;Year&gt;2020&lt;/Year&gt;&lt;RecNum&gt;187&lt;/RecNum&gt;&lt;DisplayText&gt;[70]&lt;/DisplayText&gt;&lt;record&gt;&lt;rec-number&gt;187&lt;/rec-number&gt;&lt;foreign-keys&gt;&lt;key app="EN" db-id="rveztpwpyvwtf0ef0vjvwf0l9rfz5rz0dt5f" timestamp="1633435729"&gt;187&lt;/key&gt;&lt;/foreign-keys&gt;&lt;ref-type name="Journal Article"&gt;17&lt;/ref-type&gt;&lt;contributors&gt;&lt;authors&gt;&lt;author&gt;Chen, Xiye&lt;/author&gt;&lt;author&gt;Liu, Li&lt;/author&gt;&lt;author&gt;Zhang, Linyao&lt;/author&gt;&lt;author&gt;Zhao, Yan&lt;/author&gt;&lt;author&gt;Qiu, Penghua&lt;/author&gt;&lt;author&gt;Ruan, Roger&lt;/author&gt;&lt;/authors&gt;&lt;/contributors&gt;&lt;titles&gt;&lt;title&gt;A review on the properties of copyrolysis char from coal blended with biomass&lt;/title&gt;&lt;secondary-title&gt;Energy &amp;amp; Fuels&lt;/secondary-title&gt;&lt;/titles&gt;&lt;periodical&gt;&lt;full-title&gt;Energy &amp;amp; Fuels&lt;/full-title&gt;&lt;/periodical&gt;&lt;pages&gt;3996-4005&lt;/pages&gt;&lt;volume&gt;34&lt;/volume&gt;&lt;number&gt;4&lt;/number&gt;&lt;dates&gt;&lt;year&gt;2020&lt;/year&gt;&lt;/dates&gt;&lt;isbn&gt;0887-0624&lt;/isbn&gt;&lt;urls&gt;&lt;/urls&gt;&lt;/record&gt;&lt;/Cite&gt;&lt;/EndNote&gt;</w:instrText>
      </w:r>
      <w:r w:rsidR="00CA3F35" w:rsidRPr="00A04CE5">
        <w:rPr>
          <w:szCs w:val="24"/>
        </w:rPr>
        <w:fldChar w:fldCharType="separate"/>
      </w:r>
      <w:r w:rsidR="00511602" w:rsidRPr="00A04CE5">
        <w:rPr>
          <w:noProof/>
          <w:szCs w:val="24"/>
        </w:rPr>
        <w:t>[70]</w:t>
      </w:r>
      <w:r w:rsidR="00CA3F35" w:rsidRPr="00A04CE5">
        <w:rPr>
          <w:szCs w:val="24"/>
        </w:rPr>
        <w:fldChar w:fldCharType="end"/>
      </w:r>
      <w:r w:rsidR="00A26651" w:rsidRPr="00A04CE5">
        <w:rPr>
          <w:szCs w:val="24"/>
        </w:rPr>
        <w:t>.</w:t>
      </w:r>
      <w:r w:rsidR="00C8131C" w:rsidRPr="00A04CE5">
        <w:rPr>
          <w:color w:val="FF0000"/>
          <w:szCs w:val="24"/>
        </w:rPr>
        <w:t xml:space="preserve"> </w:t>
      </w:r>
      <w:r w:rsidR="00B27001" w:rsidRPr="00A04CE5">
        <w:rPr>
          <w:szCs w:val="24"/>
        </w:rPr>
        <w:t>Additionally, the porous structure of char formed after devolatilization in co-pyrolysis may also lead to synergistic effect by increasing the volatile emissions and consequently increasing the weight loss</w:t>
      </w:r>
      <w:r w:rsidR="002745FE" w:rsidRPr="00A04CE5">
        <w:rPr>
          <w:szCs w:val="24"/>
        </w:rPr>
        <w:t xml:space="preserve"> </w:t>
      </w:r>
      <w:r w:rsidR="003D4013" w:rsidRPr="00A04CE5">
        <w:rPr>
          <w:szCs w:val="24"/>
        </w:rPr>
        <w:fldChar w:fldCharType="begin"/>
      </w:r>
      <w:r w:rsidR="00511602" w:rsidRPr="00A04CE5">
        <w:rPr>
          <w:szCs w:val="24"/>
        </w:rPr>
        <w:instrText xml:space="preserve"> ADDIN EN.CITE &lt;EndNote&gt;&lt;Cite&gt;&lt;Author&gt;Abbas&lt;/Author&gt;&lt;Year&gt;1994&lt;/Year&gt;&lt;RecNum&gt;482&lt;/RecNum&gt;&lt;DisplayText&gt;[71]&lt;/DisplayText&gt;&lt;record&gt;&lt;rec-number&gt;482&lt;/rec-number&gt;&lt;foreign-keys&gt;&lt;key app="EN" db-id="rveztpwpyvwtf0ef0vjvwf0l9rfz5rz0dt5f" timestamp="1642245595"&gt;482&lt;/key&gt;&lt;/foreign-keys&gt;&lt;ref-type name="Journal Article"&gt;17&lt;/ref-type&gt;&lt;contributors&gt;&lt;authors&gt;&lt;author&gt;Abbas, T.&lt;/author&gt;&lt;author&gt;Costen, P.&lt;/author&gt;&lt;author&gt;Kandamby, N. H.&lt;/author&gt;&lt;author&gt;Lockwood, F. C.&lt;/author&gt;&lt;author&gt;Ou, J. J.&lt;/author&gt;&lt;/authors&gt;&lt;/contributors&gt;&lt;titles&gt;&lt;title&gt;The influence of burner injection mode on pulverized coal and biomass co-fired flames&lt;/title&gt;&lt;secondary-title&gt;Combustion and Flame&lt;/secondary-title&gt;&lt;/titles&gt;&lt;periodical&gt;&lt;full-title&gt;Combustion and Flame&lt;/full-title&gt;&lt;/periodical&gt;&lt;pages&gt;617-625&lt;/pages&gt;&lt;volume&gt;99&lt;/volume&gt;&lt;number&gt;3&lt;/number&gt;&lt;dates&gt;&lt;year&gt;1994&lt;/year&gt;&lt;pub-dates&gt;&lt;date&gt;1994/12/01/&lt;/date&gt;&lt;/pub-dates&gt;&lt;/dates&gt;&lt;isbn&gt;0010-2180&lt;/isbn&gt;&lt;urls&gt;&lt;related-urls&gt;&lt;url&gt;https://www.sciencedirect.com/science/article/pii/0010218094900558&lt;/url&gt;&lt;/related-urls&gt;&lt;/urls&gt;&lt;electronic-resource-num&gt;https://doi.org/10.1016/0010-2180(94)90055-8&lt;/electronic-resource-num&gt;&lt;/record&gt;&lt;/Cite&gt;&lt;/EndNote&gt;</w:instrText>
      </w:r>
      <w:r w:rsidR="003D4013" w:rsidRPr="00A04CE5">
        <w:rPr>
          <w:szCs w:val="24"/>
        </w:rPr>
        <w:fldChar w:fldCharType="separate"/>
      </w:r>
      <w:r w:rsidR="00511602" w:rsidRPr="00A04CE5">
        <w:rPr>
          <w:noProof/>
          <w:szCs w:val="24"/>
        </w:rPr>
        <w:t>[71]</w:t>
      </w:r>
      <w:r w:rsidR="003D4013" w:rsidRPr="00A04CE5">
        <w:rPr>
          <w:szCs w:val="24"/>
        </w:rPr>
        <w:fldChar w:fldCharType="end"/>
      </w:r>
      <w:r w:rsidR="00B27001" w:rsidRPr="00A04CE5">
        <w:rPr>
          <w:szCs w:val="24"/>
        </w:rPr>
        <w:t xml:space="preserve">. </w:t>
      </w:r>
      <w:r w:rsidR="00C8131C" w:rsidRPr="00A04CE5">
        <w:rPr>
          <w:szCs w:val="24"/>
        </w:rPr>
        <w:t xml:space="preserve">In this study, </w:t>
      </w:r>
      <w:r w:rsidR="00E928D0" w:rsidRPr="00A04CE5">
        <w:rPr>
          <w:szCs w:val="24"/>
        </w:rPr>
        <w:t xml:space="preserve">the negative synergistic effect is observed for blending at higher biomass blending ratios </w:t>
      </w:r>
      <w:r w:rsidR="00DE54A0" w:rsidRPr="00A04CE5">
        <w:rPr>
          <w:szCs w:val="24"/>
        </w:rPr>
        <w:t xml:space="preserve">of C40-RH60 and C20-RH80 </w:t>
      </w:r>
      <w:r w:rsidR="00E928D0" w:rsidRPr="00A04CE5">
        <w:rPr>
          <w:szCs w:val="24"/>
        </w:rPr>
        <w:t xml:space="preserve">though the deviation is very small. This may arise due to </w:t>
      </w:r>
      <w:r w:rsidR="007030E5" w:rsidRPr="00A04CE5">
        <w:rPr>
          <w:szCs w:val="24"/>
        </w:rPr>
        <w:t xml:space="preserve">the reason </w:t>
      </w:r>
      <w:r w:rsidR="004F64C0" w:rsidRPr="00A04CE5">
        <w:rPr>
          <w:szCs w:val="24"/>
        </w:rPr>
        <w:t>that at higher biomass blending the particles of RH and C do not completely fill into each other’s interspaces</w:t>
      </w:r>
      <w:r w:rsidR="007030E5" w:rsidRPr="00A04CE5">
        <w:rPr>
          <w:szCs w:val="24"/>
        </w:rPr>
        <w:t xml:space="preserve"> </w:t>
      </w:r>
      <w:r w:rsidR="004F64C0" w:rsidRPr="00A04CE5">
        <w:rPr>
          <w:szCs w:val="24"/>
        </w:rPr>
        <w:fldChar w:fldCharType="begin">
          <w:fldData xml:space="preserve">PEVuZE5vdGU+PENpdGU+PEF1dGhvcj5ZdWFuPC9BdXRob3I+PFllYXI+MjAxMjwvWWVhcj48UmVj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</w:fldData>
        </w:fldChar>
      </w:r>
      <w:r w:rsidR="00511602" w:rsidRPr="00A04CE5">
        <w:rPr>
          <w:szCs w:val="24"/>
        </w:rPr>
        <w:instrText xml:space="preserve"> ADDIN EN.CITE </w:instrText>
      </w:r>
      <w:r w:rsidR="00511602" w:rsidRPr="00A04CE5">
        <w:rPr>
          <w:szCs w:val="24"/>
        </w:rPr>
        <w:fldChar w:fldCharType="begin">
          <w:fldData xml:space="preserve">PEVuZE5vdGU+PENpdGU+PEF1dGhvcj5ZdWFuPC9BdXRob3I+PFllYXI+MjAxMjwvWWVhcj48UmVj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</w:fldData>
        </w:fldChar>
      </w:r>
      <w:r w:rsidR="00511602" w:rsidRPr="00A04CE5">
        <w:rPr>
          <w:szCs w:val="24"/>
        </w:rPr>
        <w:instrText xml:space="preserve"> ADDIN EN.CITE.DATA </w:instrText>
      </w:r>
      <w:r w:rsidR="00511602" w:rsidRPr="00A04CE5">
        <w:rPr>
          <w:szCs w:val="24"/>
        </w:rPr>
      </w:r>
      <w:r w:rsidR="00511602" w:rsidRPr="00A04CE5">
        <w:rPr>
          <w:szCs w:val="24"/>
        </w:rPr>
        <w:fldChar w:fldCharType="end"/>
      </w:r>
      <w:r w:rsidR="004F64C0" w:rsidRPr="00A04CE5">
        <w:rPr>
          <w:szCs w:val="24"/>
        </w:rPr>
      </w:r>
      <w:r w:rsidR="004F64C0" w:rsidRPr="00A04CE5">
        <w:rPr>
          <w:szCs w:val="24"/>
        </w:rPr>
        <w:fldChar w:fldCharType="separate"/>
      </w:r>
      <w:r w:rsidR="00511602" w:rsidRPr="00A04CE5">
        <w:rPr>
          <w:noProof/>
          <w:szCs w:val="24"/>
        </w:rPr>
        <w:t>[14, 72]</w:t>
      </w:r>
      <w:r w:rsidR="004F64C0" w:rsidRPr="00A04CE5">
        <w:rPr>
          <w:szCs w:val="24"/>
        </w:rPr>
        <w:fldChar w:fldCharType="end"/>
      </w:r>
      <w:r w:rsidR="004F64C0" w:rsidRPr="00A04CE5">
        <w:rPr>
          <w:szCs w:val="24"/>
        </w:rPr>
        <w:t xml:space="preserve">. </w:t>
      </w:r>
      <w:r w:rsidR="006C5B95" w:rsidRPr="00A04CE5">
        <w:rPr>
          <w:szCs w:val="24"/>
        </w:rPr>
        <w:t>Various</w:t>
      </w:r>
      <w:r w:rsidR="004F64C0" w:rsidRPr="00A04CE5">
        <w:rPr>
          <w:szCs w:val="24"/>
        </w:rPr>
        <w:t xml:space="preserve"> other</w:t>
      </w:r>
      <w:r w:rsidR="006C5B95" w:rsidRPr="00A04CE5">
        <w:rPr>
          <w:szCs w:val="24"/>
        </w:rPr>
        <w:t xml:space="preserve"> studies have</w:t>
      </w:r>
      <w:r w:rsidR="004F64C0" w:rsidRPr="00A04CE5">
        <w:rPr>
          <w:szCs w:val="24"/>
        </w:rPr>
        <w:t xml:space="preserve"> also</w:t>
      </w:r>
      <w:r w:rsidR="006C5B95" w:rsidRPr="00A04CE5">
        <w:rPr>
          <w:szCs w:val="24"/>
        </w:rPr>
        <w:t xml:space="preserve"> reported negative synergistic effect at higher biomass blending ratios</w:t>
      </w:r>
      <w:r w:rsidR="002745FE" w:rsidRPr="00A04CE5">
        <w:rPr>
          <w:szCs w:val="24"/>
        </w:rPr>
        <w:t xml:space="preserve"> </w:t>
      </w:r>
      <w:r w:rsidR="00E928D0" w:rsidRPr="00A04CE5">
        <w:rPr>
          <w:szCs w:val="24"/>
        </w:rPr>
        <w:fldChar w:fldCharType="begin">
          <w:fldData xml:space="preserve">PEVuZE5vdGU+PENpdGU+PEF1dGhvcj5Ib3dhbmllYzwvQXV0aG9yPjxZZWFyPjIwMTE8L1llYXI+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</w:fldData>
        </w:fldChar>
      </w:r>
      <w:r w:rsidR="00511602" w:rsidRPr="00A04CE5">
        <w:rPr>
          <w:szCs w:val="24"/>
        </w:rPr>
        <w:instrText xml:space="preserve"> ADDIN EN.CITE </w:instrText>
      </w:r>
      <w:r w:rsidR="00511602" w:rsidRPr="00A04CE5">
        <w:rPr>
          <w:szCs w:val="24"/>
        </w:rPr>
        <w:fldChar w:fldCharType="begin">
          <w:fldData xml:space="preserve">PEVuZE5vdGU+PENpdGU+PEF1dGhvcj5Ib3dhbmllYzwvQXV0aG9yPjxZZWFyPjIwMTE8L1llYXI+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</w:fldData>
        </w:fldChar>
      </w:r>
      <w:r w:rsidR="00511602" w:rsidRPr="00A04CE5">
        <w:rPr>
          <w:szCs w:val="24"/>
        </w:rPr>
        <w:instrText xml:space="preserve"> ADDIN EN.CITE.DATA </w:instrText>
      </w:r>
      <w:r w:rsidR="00511602" w:rsidRPr="00A04CE5">
        <w:rPr>
          <w:szCs w:val="24"/>
        </w:rPr>
      </w:r>
      <w:r w:rsidR="00511602" w:rsidRPr="00A04CE5">
        <w:rPr>
          <w:szCs w:val="24"/>
        </w:rPr>
        <w:fldChar w:fldCharType="end"/>
      </w:r>
      <w:r w:rsidR="00E928D0" w:rsidRPr="00A04CE5">
        <w:rPr>
          <w:szCs w:val="24"/>
        </w:rPr>
      </w:r>
      <w:r w:rsidR="00E928D0" w:rsidRPr="00A04CE5">
        <w:rPr>
          <w:szCs w:val="24"/>
        </w:rPr>
        <w:fldChar w:fldCharType="separate"/>
      </w:r>
      <w:r w:rsidR="00511602" w:rsidRPr="00A04CE5">
        <w:rPr>
          <w:noProof/>
          <w:szCs w:val="24"/>
        </w:rPr>
        <w:t>[72-74]</w:t>
      </w:r>
      <w:r w:rsidR="00E928D0" w:rsidRPr="00A04CE5">
        <w:rPr>
          <w:szCs w:val="24"/>
        </w:rPr>
        <w:fldChar w:fldCharType="end"/>
      </w:r>
      <w:r w:rsidR="00E928D0" w:rsidRPr="00A04CE5">
        <w:rPr>
          <w:szCs w:val="24"/>
        </w:rPr>
        <w:t>.</w:t>
      </w:r>
      <w:r w:rsidR="006C5B95" w:rsidRPr="00A04CE5">
        <w:rPr>
          <w:color w:val="FF0000"/>
          <w:szCs w:val="24"/>
        </w:rPr>
        <w:t xml:space="preserve"> </w:t>
      </w:r>
    </w:p>
    <w:p w14:paraId="6F94154D" w14:textId="2082ED7F" w:rsidR="0010535E" w:rsidRPr="00A04CE5" w:rsidRDefault="0010535E" w:rsidP="0010535E">
      <w:pPr>
        <w:pStyle w:val="Caption"/>
        <w:rPr>
          <w:rFonts w:eastAsiaTheme="minorHAnsi"/>
          <w:bCs w:val="0"/>
          <w:sz w:val="24"/>
          <w:szCs w:val="24"/>
        </w:rPr>
      </w:pPr>
      <w:r w:rsidRPr="00A04CE5">
        <w:rPr>
          <w:rFonts w:eastAsiaTheme="minorHAnsi"/>
          <w:b/>
          <w:bCs w:val="0"/>
          <w:sz w:val="24"/>
          <w:szCs w:val="24"/>
        </w:rPr>
        <w:t xml:space="preserve">Table </w:t>
      </w:r>
      <w:r w:rsidR="00FD0F12" w:rsidRPr="00A04CE5">
        <w:rPr>
          <w:rFonts w:eastAsiaTheme="minorHAnsi"/>
          <w:b/>
          <w:bCs w:val="0"/>
          <w:sz w:val="24"/>
          <w:szCs w:val="24"/>
        </w:rPr>
        <w:t xml:space="preserve">5 </w:t>
      </w:r>
      <w:r w:rsidRPr="00A04CE5">
        <w:rPr>
          <w:rFonts w:eastAsiaTheme="minorHAnsi"/>
          <w:bCs w:val="0"/>
          <w:sz w:val="24"/>
          <w:szCs w:val="24"/>
        </w:rPr>
        <w:t>Deviation in experimental and calculated weight loss</w:t>
      </w:r>
      <w:r w:rsidR="00D95849" w:rsidRPr="00A04CE5">
        <w:rPr>
          <w:rFonts w:eastAsiaTheme="minorHAnsi"/>
          <w:bCs w:val="0"/>
          <w:sz w:val="24"/>
          <w:szCs w:val="24"/>
        </w:rPr>
        <w:t xml:space="preserve"> (WL)</w:t>
      </w:r>
      <w:r w:rsidRPr="00A04CE5">
        <w:rPr>
          <w:rFonts w:eastAsiaTheme="minorHAnsi"/>
          <w:bCs w:val="0"/>
          <w:sz w:val="24"/>
          <w:szCs w:val="24"/>
        </w:rPr>
        <w:t xml:space="preserve"> of blends </w:t>
      </w:r>
    </w:p>
    <w:tbl>
      <w:tblPr>
        <w:tblStyle w:val="PlainTable2"/>
        <w:tblW w:w="7860" w:type="dxa"/>
        <w:jc w:val="center"/>
        <w:tblBorders>
          <w:top w:val="single" w:sz="4" w:space="0" w:color="auto"/>
          <w:bottom w:val="none" w:sz="0" w:space="0" w:color="auto"/>
        </w:tblBorders>
        <w:tblLook w:val="04A0" w:firstRow="1" w:lastRow="0" w:firstColumn="1" w:lastColumn="0" w:noHBand="0" w:noVBand="1"/>
      </w:tblPr>
      <w:tblGrid>
        <w:gridCol w:w="1981"/>
        <w:gridCol w:w="1981"/>
        <w:gridCol w:w="1981"/>
        <w:gridCol w:w="1917"/>
      </w:tblGrid>
      <w:tr w:rsidR="00B43548" w:rsidRPr="00A04CE5" w14:paraId="7372F05D" w14:textId="77777777" w:rsidTr="00EE3515">
        <w:trPr>
          <w:cnfStyle w:val="100000000000" w:firstRow="1" w:lastRow="0" w:firstColumn="0" w:lastColumn="0" w:oddVBand="0" w:evenVBand="0" w:oddHBand="0"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auto"/>
              <w:bottom w:val="single" w:sz="4" w:space="0" w:color="auto"/>
            </w:tcBorders>
          </w:tcPr>
          <w:p w14:paraId="5F88E469" w14:textId="1807F814" w:rsidR="00B43548" w:rsidRPr="00A04CE5" w:rsidRDefault="00B43548" w:rsidP="00480475">
            <w:pPr>
              <w:spacing w:before="0" w:after="0" w:line="360" w:lineRule="auto"/>
              <w:rPr>
                <w:color w:val="000000" w:themeColor="text1"/>
                <w:szCs w:val="24"/>
              </w:rPr>
            </w:pPr>
            <w:r w:rsidRPr="00A04CE5">
              <w:rPr>
                <w:color w:val="000000" w:themeColor="text1"/>
                <w:szCs w:val="24"/>
              </w:rPr>
              <w:t>Sample</w:t>
            </w:r>
            <w:r w:rsidR="008F7D7E" w:rsidRPr="00A04CE5">
              <w:rPr>
                <w:color w:val="000000" w:themeColor="text1"/>
                <w:szCs w:val="24"/>
              </w:rPr>
              <w:t xml:space="preserve"> </w:t>
            </w:r>
          </w:p>
        </w:tc>
        <w:tc>
          <w:tcPr>
            <w:tcW w:w="1981" w:type="dxa"/>
            <w:tcBorders>
              <w:top w:val="single" w:sz="4" w:space="0" w:color="auto"/>
              <w:bottom w:val="single" w:sz="4" w:space="0" w:color="auto"/>
            </w:tcBorders>
          </w:tcPr>
          <w:p w14:paraId="11115829" w14:textId="23FA7F4F" w:rsidR="00B43548" w:rsidRPr="00A04CE5" w:rsidRDefault="00B43548" w:rsidP="00480475">
            <w:pPr>
              <w:spacing w:before="0" w:after="0" w:line="360" w:lineRule="auto"/>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A04CE5">
              <w:rPr>
                <w:color w:val="000000" w:themeColor="text1"/>
                <w:szCs w:val="24"/>
              </w:rPr>
              <w:t>Experimental</w:t>
            </w:r>
          </w:p>
        </w:tc>
        <w:tc>
          <w:tcPr>
            <w:tcW w:w="1981" w:type="dxa"/>
            <w:tcBorders>
              <w:top w:val="single" w:sz="4" w:space="0" w:color="auto"/>
              <w:bottom w:val="single" w:sz="4" w:space="0" w:color="auto"/>
            </w:tcBorders>
          </w:tcPr>
          <w:p w14:paraId="616FC893" w14:textId="5BF2B497" w:rsidR="00B43548" w:rsidRPr="00A04CE5" w:rsidRDefault="00B43548" w:rsidP="00480475">
            <w:pPr>
              <w:spacing w:before="0" w:after="0" w:line="360" w:lineRule="auto"/>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A04CE5">
              <w:rPr>
                <w:color w:val="000000" w:themeColor="text1"/>
                <w:szCs w:val="24"/>
              </w:rPr>
              <w:t>Calculated</w:t>
            </w:r>
          </w:p>
        </w:tc>
        <w:tc>
          <w:tcPr>
            <w:tcW w:w="1917" w:type="dxa"/>
            <w:tcBorders>
              <w:top w:val="single" w:sz="4" w:space="0" w:color="auto"/>
              <w:bottom w:val="single" w:sz="4" w:space="0" w:color="auto"/>
            </w:tcBorders>
          </w:tcPr>
          <w:p w14:paraId="186EABA3" w14:textId="496364DA" w:rsidR="00B43548" w:rsidRPr="00A04CE5" w:rsidRDefault="00B43548" w:rsidP="00480475">
            <w:pPr>
              <w:tabs>
                <w:tab w:val="right" w:pos="2212"/>
              </w:tabs>
              <w:spacing w:before="0" w:after="0" w:line="360" w:lineRule="auto"/>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A04CE5">
              <w:rPr>
                <w:color w:val="000000" w:themeColor="text1"/>
                <w:szCs w:val="24"/>
              </w:rPr>
              <w:t>Deviation</w:t>
            </w:r>
          </w:p>
        </w:tc>
      </w:tr>
      <w:tr w:rsidR="00B43548" w:rsidRPr="00A04CE5" w14:paraId="1CC2ED7A" w14:textId="77777777" w:rsidTr="00EE3515">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auto"/>
              <w:bottom w:val="single" w:sz="4" w:space="0" w:color="auto"/>
            </w:tcBorders>
          </w:tcPr>
          <w:p w14:paraId="61849A16" w14:textId="77777777" w:rsidR="00B43548" w:rsidRPr="00A04CE5" w:rsidRDefault="00B43548" w:rsidP="00480475">
            <w:pPr>
              <w:spacing w:before="0" w:after="0" w:line="360" w:lineRule="auto"/>
              <w:rPr>
                <w:color w:val="000000" w:themeColor="text1"/>
                <w:szCs w:val="24"/>
              </w:rPr>
            </w:pPr>
          </w:p>
        </w:tc>
        <w:tc>
          <w:tcPr>
            <w:tcW w:w="1981" w:type="dxa"/>
            <w:tcBorders>
              <w:top w:val="single" w:sz="4" w:space="0" w:color="auto"/>
              <w:bottom w:val="single" w:sz="4" w:space="0" w:color="auto"/>
            </w:tcBorders>
          </w:tcPr>
          <w:p w14:paraId="1B7C26E2" w14:textId="2884F19F" w:rsidR="00B43548" w:rsidRPr="00A04CE5" w:rsidRDefault="00B43548" w:rsidP="00480475">
            <w:pPr>
              <w:spacing w:before="0" w:after="0"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A04CE5">
              <w:rPr>
                <w:b/>
                <w:bCs/>
                <w:color w:val="000000" w:themeColor="text1"/>
                <w:szCs w:val="24"/>
              </w:rPr>
              <w:t>WL (%)</w:t>
            </w:r>
          </w:p>
        </w:tc>
        <w:tc>
          <w:tcPr>
            <w:tcW w:w="1981" w:type="dxa"/>
            <w:tcBorders>
              <w:top w:val="single" w:sz="4" w:space="0" w:color="auto"/>
              <w:bottom w:val="single" w:sz="4" w:space="0" w:color="auto"/>
            </w:tcBorders>
          </w:tcPr>
          <w:p w14:paraId="04EC72C3" w14:textId="0F36350F" w:rsidR="00B43548" w:rsidRPr="00A04CE5" w:rsidRDefault="00B43548" w:rsidP="00480475">
            <w:pPr>
              <w:spacing w:before="0" w:after="0"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A04CE5">
              <w:rPr>
                <w:b/>
                <w:bCs/>
                <w:color w:val="000000" w:themeColor="text1"/>
                <w:szCs w:val="24"/>
              </w:rPr>
              <w:t>WL (%)</w:t>
            </w:r>
          </w:p>
        </w:tc>
        <w:tc>
          <w:tcPr>
            <w:tcW w:w="1917" w:type="dxa"/>
            <w:tcBorders>
              <w:top w:val="single" w:sz="4" w:space="0" w:color="auto"/>
              <w:bottom w:val="single" w:sz="4" w:space="0" w:color="auto"/>
            </w:tcBorders>
          </w:tcPr>
          <w:p w14:paraId="7DFB6154" w14:textId="2D9E4130" w:rsidR="00B43548" w:rsidRPr="00A04CE5" w:rsidRDefault="00B43548" w:rsidP="00480475">
            <w:pPr>
              <w:spacing w:before="0" w:after="0"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A04CE5">
              <w:rPr>
                <w:b/>
                <w:bCs/>
                <w:color w:val="000000" w:themeColor="text1"/>
                <w:szCs w:val="24"/>
              </w:rPr>
              <w:t>WL (%)</w:t>
            </w:r>
          </w:p>
        </w:tc>
      </w:tr>
      <w:tr w:rsidR="00B43548" w:rsidRPr="00A04CE5" w14:paraId="315E398B" w14:textId="77777777" w:rsidTr="00EE3515">
        <w:trPr>
          <w:trHeight w:val="339"/>
          <w:jc w:val="center"/>
        </w:trPr>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auto"/>
              <w:bottom w:val="nil"/>
            </w:tcBorders>
          </w:tcPr>
          <w:p w14:paraId="37677DBA" w14:textId="71E29B4B" w:rsidR="00B43548" w:rsidRPr="00A04CE5" w:rsidRDefault="00B43548" w:rsidP="00480475">
            <w:pPr>
              <w:spacing w:before="0" w:after="0" w:line="360" w:lineRule="auto"/>
              <w:rPr>
                <w:b w:val="0"/>
                <w:bCs w:val="0"/>
                <w:color w:val="000000" w:themeColor="text1"/>
                <w:szCs w:val="24"/>
              </w:rPr>
            </w:pPr>
            <w:r w:rsidRPr="00A04CE5">
              <w:rPr>
                <w:b w:val="0"/>
                <w:bCs w:val="0"/>
                <w:color w:val="000000" w:themeColor="text1"/>
                <w:szCs w:val="24"/>
              </w:rPr>
              <w:t>C80</w:t>
            </w:r>
            <w:r w:rsidR="007D5B3E" w:rsidRPr="00A04CE5">
              <w:rPr>
                <w:b w:val="0"/>
                <w:bCs w:val="0"/>
                <w:color w:val="000000" w:themeColor="text1"/>
                <w:szCs w:val="24"/>
              </w:rPr>
              <w:t>-</w:t>
            </w:r>
            <w:r w:rsidRPr="00A04CE5">
              <w:rPr>
                <w:b w:val="0"/>
                <w:bCs w:val="0"/>
                <w:color w:val="000000" w:themeColor="text1"/>
                <w:szCs w:val="24"/>
              </w:rPr>
              <w:t>RH20</w:t>
            </w:r>
          </w:p>
        </w:tc>
        <w:tc>
          <w:tcPr>
            <w:tcW w:w="1981" w:type="dxa"/>
            <w:tcBorders>
              <w:top w:val="single" w:sz="4" w:space="0" w:color="auto"/>
              <w:bottom w:val="nil"/>
            </w:tcBorders>
          </w:tcPr>
          <w:p w14:paraId="7D1D20DB" w14:textId="1EC68DA4" w:rsidR="00B43548" w:rsidRPr="00A04CE5" w:rsidRDefault="00EB0DD3" w:rsidP="00480475">
            <w:pPr>
              <w:spacing w:before="0" w:after="0" w:line="360" w:lineRule="auto"/>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A04CE5">
              <w:rPr>
                <w:color w:val="000000" w:themeColor="text1"/>
                <w:szCs w:val="24"/>
              </w:rPr>
              <w:t>48</w:t>
            </w:r>
          </w:p>
        </w:tc>
        <w:tc>
          <w:tcPr>
            <w:tcW w:w="1981" w:type="dxa"/>
            <w:tcBorders>
              <w:top w:val="single" w:sz="4" w:space="0" w:color="auto"/>
              <w:bottom w:val="nil"/>
            </w:tcBorders>
          </w:tcPr>
          <w:p w14:paraId="618272F5" w14:textId="2DCFA966" w:rsidR="00B43548" w:rsidRPr="00A04CE5" w:rsidRDefault="00EB0DD3" w:rsidP="00480475">
            <w:pPr>
              <w:spacing w:before="0" w:after="0" w:line="360" w:lineRule="auto"/>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A04CE5">
              <w:rPr>
                <w:color w:val="000000" w:themeColor="text1"/>
                <w:szCs w:val="24"/>
              </w:rPr>
              <w:t>46.7</w:t>
            </w:r>
          </w:p>
        </w:tc>
        <w:tc>
          <w:tcPr>
            <w:tcW w:w="1917" w:type="dxa"/>
            <w:tcBorders>
              <w:top w:val="single" w:sz="4" w:space="0" w:color="auto"/>
              <w:bottom w:val="nil"/>
            </w:tcBorders>
          </w:tcPr>
          <w:p w14:paraId="64811584" w14:textId="241DE0C0" w:rsidR="00B43548" w:rsidRPr="00A04CE5" w:rsidRDefault="00480475" w:rsidP="00480475">
            <w:pPr>
              <w:spacing w:before="0" w:after="0" w:line="360" w:lineRule="auto"/>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A04CE5">
              <w:rPr>
                <w:color w:val="000000" w:themeColor="text1"/>
                <w:szCs w:val="24"/>
              </w:rPr>
              <w:t xml:space="preserve"> </w:t>
            </w:r>
            <w:r w:rsidR="00B43548" w:rsidRPr="00A04CE5">
              <w:rPr>
                <w:color w:val="000000" w:themeColor="text1"/>
                <w:szCs w:val="24"/>
              </w:rPr>
              <w:t>0.0</w:t>
            </w:r>
            <w:r w:rsidR="00EB0DD3" w:rsidRPr="00A04CE5">
              <w:rPr>
                <w:color w:val="000000" w:themeColor="text1"/>
                <w:szCs w:val="24"/>
              </w:rPr>
              <w:t>27</w:t>
            </w:r>
          </w:p>
        </w:tc>
      </w:tr>
      <w:tr w:rsidR="00B43548" w:rsidRPr="00A04CE5" w14:paraId="4BB9E1C0" w14:textId="77777777" w:rsidTr="00EE3515">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981" w:type="dxa"/>
            <w:tcBorders>
              <w:top w:val="nil"/>
              <w:bottom w:val="none" w:sz="0" w:space="0" w:color="auto"/>
            </w:tcBorders>
          </w:tcPr>
          <w:p w14:paraId="2C446636" w14:textId="1D6C828F" w:rsidR="00B43548" w:rsidRPr="00A04CE5" w:rsidRDefault="00B43548" w:rsidP="00480475">
            <w:pPr>
              <w:spacing w:before="0" w:after="0" w:line="360" w:lineRule="auto"/>
              <w:rPr>
                <w:b w:val="0"/>
                <w:bCs w:val="0"/>
                <w:color w:val="000000" w:themeColor="text1"/>
                <w:szCs w:val="24"/>
              </w:rPr>
            </w:pPr>
            <w:r w:rsidRPr="00A04CE5">
              <w:rPr>
                <w:b w:val="0"/>
                <w:bCs w:val="0"/>
                <w:color w:val="000000" w:themeColor="text1"/>
                <w:szCs w:val="24"/>
              </w:rPr>
              <w:t>C60</w:t>
            </w:r>
            <w:r w:rsidR="007D5B3E" w:rsidRPr="00A04CE5">
              <w:rPr>
                <w:b w:val="0"/>
                <w:bCs w:val="0"/>
                <w:color w:val="000000" w:themeColor="text1"/>
                <w:szCs w:val="24"/>
              </w:rPr>
              <w:t>-</w:t>
            </w:r>
            <w:r w:rsidRPr="00A04CE5">
              <w:rPr>
                <w:b w:val="0"/>
                <w:bCs w:val="0"/>
                <w:color w:val="000000" w:themeColor="text1"/>
                <w:szCs w:val="24"/>
              </w:rPr>
              <w:t>RH40</w:t>
            </w:r>
          </w:p>
        </w:tc>
        <w:tc>
          <w:tcPr>
            <w:tcW w:w="1981" w:type="dxa"/>
            <w:tcBorders>
              <w:top w:val="nil"/>
              <w:bottom w:val="none" w:sz="0" w:space="0" w:color="auto"/>
            </w:tcBorders>
          </w:tcPr>
          <w:p w14:paraId="06D26A02" w14:textId="2488C7EE" w:rsidR="00B43548" w:rsidRPr="00A04CE5" w:rsidRDefault="00EB0DD3" w:rsidP="00480475">
            <w:pPr>
              <w:spacing w:before="0" w:after="0"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A04CE5">
              <w:rPr>
                <w:color w:val="000000" w:themeColor="text1"/>
                <w:szCs w:val="24"/>
              </w:rPr>
              <w:t>49.51</w:t>
            </w:r>
          </w:p>
        </w:tc>
        <w:tc>
          <w:tcPr>
            <w:tcW w:w="1981" w:type="dxa"/>
            <w:tcBorders>
              <w:top w:val="nil"/>
              <w:bottom w:val="none" w:sz="0" w:space="0" w:color="auto"/>
            </w:tcBorders>
          </w:tcPr>
          <w:p w14:paraId="51398067" w14:textId="3274BA02" w:rsidR="00B43548" w:rsidRPr="00A04CE5" w:rsidRDefault="00B43548" w:rsidP="00480475">
            <w:pPr>
              <w:spacing w:before="0" w:after="0"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A04CE5">
              <w:rPr>
                <w:color w:val="000000" w:themeColor="text1"/>
                <w:szCs w:val="24"/>
              </w:rPr>
              <w:t>4</w:t>
            </w:r>
            <w:r w:rsidR="00EB0DD3" w:rsidRPr="00A04CE5">
              <w:rPr>
                <w:color w:val="000000" w:themeColor="text1"/>
                <w:szCs w:val="24"/>
              </w:rPr>
              <w:t>7</w:t>
            </w:r>
            <w:r w:rsidRPr="00A04CE5">
              <w:rPr>
                <w:color w:val="000000" w:themeColor="text1"/>
                <w:szCs w:val="24"/>
              </w:rPr>
              <w:t>.4</w:t>
            </w:r>
          </w:p>
        </w:tc>
        <w:tc>
          <w:tcPr>
            <w:tcW w:w="1917" w:type="dxa"/>
            <w:tcBorders>
              <w:top w:val="nil"/>
              <w:bottom w:val="none" w:sz="0" w:space="0" w:color="auto"/>
            </w:tcBorders>
          </w:tcPr>
          <w:p w14:paraId="25FFD9AB" w14:textId="2943F21B" w:rsidR="00B43548" w:rsidRPr="00A04CE5" w:rsidRDefault="00480475" w:rsidP="00480475">
            <w:pPr>
              <w:spacing w:before="0" w:after="0"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A04CE5">
              <w:rPr>
                <w:color w:val="000000" w:themeColor="text1"/>
                <w:szCs w:val="24"/>
              </w:rPr>
              <w:t xml:space="preserve"> </w:t>
            </w:r>
            <w:r w:rsidR="00B43548" w:rsidRPr="00A04CE5">
              <w:rPr>
                <w:color w:val="000000" w:themeColor="text1"/>
                <w:szCs w:val="24"/>
              </w:rPr>
              <w:t>0.0</w:t>
            </w:r>
            <w:r w:rsidR="00EB0DD3" w:rsidRPr="00A04CE5">
              <w:rPr>
                <w:color w:val="000000" w:themeColor="text1"/>
                <w:szCs w:val="24"/>
              </w:rPr>
              <w:t>41</w:t>
            </w:r>
          </w:p>
        </w:tc>
      </w:tr>
      <w:tr w:rsidR="00B43548" w:rsidRPr="00A04CE5" w14:paraId="506FFBFB" w14:textId="77777777" w:rsidTr="00EE3515">
        <w:trPr>
          <w:trHeight w:val="369"/>
          <w:jc w:val="center"/>
        </w:trPr>
        <w:tc>
          <w:tcPr>
            <w:cnfStyle w:val="001000000000" w:firstRow="0" w:lastRow="0" w:firstColumn="1" w:lastColumn="0" w:oddVBand="0" w:evenVBand="0" w:oddHBand="0" w:evenHBand="0" w:firstRowFirstColumn="0" w:firstRowLastColumn="0" w:lastRowFirstColumn="0" w:lastRowLastColumn="0"/>
            <w:tcW w:w="1981" w:type="dxa"/>
            <w:tcBorders>
              <w:bottom w:val="nil"/>
            </w:tcBorders>
          </w:tcPr>
          <w:p w14:paraId="64185000" w14:textId="66D97A98" w:rsidR="00B43548" w:rsidRPr="00A04CE5" w:rsidRDefault="00B43548" w:rsidP="00480475">
            <w:pPr>
              <w:spacing w:before="0" w:after="0" w:line="360" w:lineRule="auto"/>
              <w:rPr>
                <w:b w:val="0"/>
                <w:bCs w:val="0"/>
                <w:color w:val="000000" w:themeColor="text1"/>
                <w:szCs w:val="24"/>
              </w:rPr>
            </w:pPr>
            <w:r w:rsidRPr="00A04CE5">
              <w:rPr>
                <w:b w:val="0"/>
                <w:bCs w:val="0"/>
                <w:color w:val="000000" w:themeColor="text1"/>
                <w:szCs w:val="24"/>
              </w:rPr>
              <w:t>C40</w:t>
            </w:r>
            <w:r w:rsidR="007D5B3E" w:rsidRPr="00A04CE5">
              <w:rPr>
                <w:b w:val="0"/>
                <w:bCs w:val="0"/>
                <w:color w:val="000000" w:themeColor="text1"/>
                <w:szCs w:val="24"/>
              </w:rPr>
              <w:t>-</w:t>
            </w:r>
            <w:r w:rsidRPr="00A04CE5">
              <w:rPr>
                <w:b w:val="0"/>
                <w:bCs w:val="0"/>
                <w:color w:val="000000" w:themeColor="text1"/>
                <w:szCs w:val="24"/>
              </w:rPr>
              <w:t>RH60</w:t>
            </w:r>
          </w:p>
        </w:tc>
        <w:tc>
          <w:tcPr>
            <w:tcW w:w="1981" w:type="dxa"/>
            <w:tcBorders>
              <w:bottom w:val="nil"/>
            </w:tcBorders>
          </w:tcPr>
          <w:p w14:paraId="3516564C" w14:textId="0395AA31" w:rsidR="00B43548" w:rsidRPr="00A04CE5" w:rsidRDefault="00B43548" w:rsidP="00480475">
            <w:pPr>
              <w:spacing w:before="0" w:after="0" w:line="360" w:lineRule="auto"/>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A04CE5">
              <w:rPr>
                <w:color w:val="000000" w:themeColor="text1"/>
                <w:szCs w:val="24"/>
              </w:rPr>
              <w:t>56</w:t>
            </w:r>
          </w:p>
        </w:tc>
        <w:tc>
          <w:tcPr>
            <w:tcW w:w="1981" w:type="dxa"/>
            <w:tcBorders>
              <w:bottom w:val="nil"/>
            </w:tcBorders>
          </w:tcPr>
          <w:p w14:paraId="34F96964" w14:textId="705DA8B0" w:rsidR="00B43548" w:rsidRPr="00A04CE5" w:rsidRDefault="00B43548" w:rsidP="00480475">
            <w:pPr>
              <w:spacing w:before="0" w:after="0" w:line="360" w:lineRule="auto"/>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A04CE5">
              <w:rPr>
                <w:color w:val="000000" w:themeColor="text1"/>
                <w:szCs w:val="24"/>
              </w:rPr>
              <w:t>57</w:t>
            </w:r>
            <w:r w:rsidR="00EB0DD3" w:rsidRPr="00A04CE5">
              <w:rPr>
                <w:color w:val="000000" w:themeColor="text1"/>
                <w:szCs w:val="24"/>
              </w:rPr>
              <w:t>.0</w:t>
            </w:r>
          </w:p>
        </w:tc>
        <w:tc>
          <w:tcPr>
            <w:tcW w:w="1917" w:type="dxa"/>
            <w:tcBorders>
              <w:bottom w:val="nil"/>
            </w:tcBorders>
          </w:tcPr>
          <w:p w14:paraId="5F4CFB9D" w14:textId="1C924090" w:rsidR="00B43548" w:rsidRPr="00A04CE5" w:rsidRDefault="00B43548" w:rsidP="00480475">
            <w:pPr>
              <w:spacing w:before="0" w:after="0" w:line="360" w:lineRule="auto"/>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A04CE5">
              <w:rPr>
                <w:color w:val="000000" w:themeColor="text1"/>
                <w:szCs w:val="24"/>
              </w:rPr>
              <w:t>-0.017</w:t>
            </w:r>
          </w:p>
        </w:tc>
      </w:tr>
      <w:tr w:rsidR="00B43548" w:rsidRPr="00A04CE5" w14:paraId="15E7845E" w14:textId="77777777" w:rsidTr="00EE3515">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981" w:type="dxa"/>
            <w:tcBorders>
              <w:top w:val="nil"/>
              <w:bottom w:val="single" w:sz="8" w:space="0" w:color="auto"/>
            </w:tcBorders>
          </w:tcPr>
          <w:p w14:paraId="12628134" w14:textId="40410078" w:rsidR="00B43548" w:rsidRPr="00A04CE5" w:rsidRDefault="00B43548" w:rsidP="00480475">
            <w:pPr>
              <w:spacing w:before="0" w:after="0" w:line="360" w:lineRule="auto"/>
              <w:rPr>
                <w:b w:val="0"/>
                <w:bCs w:val="0"/>
                <w:color w:val="000000" w:themeColor="text1"/>
                <w:szCs w:val="24"/>
              </w:rPr>
            </w:pPr>
            <w:r w:rsidRPr="00A04CE5">
              <w:rPr>
                <w:b w:val="0"/>
                <w:bCs w:val="0"/>
                <w:color w:val="000000" w:themeColor="text1"/>
                <w:szCs w:val="24"/>
              </w:rPr>
              <w:t>C20</w:t>
            </w:r>
            <w:r w:rsidR="007D5B3E" w:rsidRPr="00A04CE5">
              <w:rPr>
                <w:b w:val="0"/>
                <w:bCs w:val="0"/>
                <w:color w:val="000000" w:themeColor="text1"/>
                <w:szCs w:val="24"/>
              </w:rPr>
              <w:t>-</w:t>
            </w:r>
            <w:r w:rsidRPr="00A04CE5">
              <w:rPr>
                <w:b w:val="0"/>
                <w:bCs w:val="0"/>
                <w:color w:val="000000" w:themeColor="text1"/>
                <w:szCs w:val="24"/>
              </w:rPr>
              <w:t>RH80</w:t>
            </w:r>
          </w:p>
        </w:tc>
        <w:tc>
          <w:tcPr>
            <w:tcW w:w="1981" w:type="dxa"/>
            <w:tcBorders>
              <w:top w:val="nil"/>
              <w:bottom w:val="single" w:sz="8" w:space="0" w:color="auto"/>
            </w:tcBorders>
          </w:tcPr>
          <w:p w14:paraId="73229CA7" w14:textId="1FAEDC0A" w:rsidR="00B43548" w:rsidRPr="00A04CE5" w:rsidRDefault="00B43548" w:rsidP="00480475">
            <w:pPr>
              <w:spacing w:before="0" w:after="0"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A04CE5">
              <w:rPr>
                <w:color w:val="000000" w:themeColor="text1"/>
                <w:szCs w:val="24"/>
              </w:rPr>
              <w:t>60</w:t>
            </w:r>
          </w:p>
        </w:tc>
        <w:tc>
          <w:tcPr>
            <w:tcW w:w="1981" w:type="dxa"/>
            <w:tcBorders>
              <w:top w:val="nil"/>
              <w:bottom w:val="single" w:sz="8" w:space="0" w:color="auto"/>
            </w:tcBorders>
          </w:tcPr>
          <w:p w14:paraId="11E0B605" w14:textId="0B3849B9" w:rsidR="00B43548" w:rsidRPr="00A04CE5" w:rsidRDefault="00B43548" w:rsidP="00480475">
            <w:pPr>
              <w:spacing w:before="0" w:after="0"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A04CE5">
              <w:rPr>
                <w:color w:val="000000" w:themeColor="text1"/>
                <w:szCs w:val="24"/>
              </w:rPr>
              <w:t>61.1</w:t>
            </w:r>
          </w:p>
        </w:tc>
        <w:tc>
          <w:tcPr>
            <w:tcW w:w="1917" w:type="dxa"/>
            <w:tcBorders>
              <w:top w:val="nil"/>
              <w:bottom w:val="single" w:sz="8" w:space="0" w:color="auto"/>
            </w:tcBorders>
          </w:tcPr>
          <w:p w14:paraId="74B3A153" w14:textId="31C39D38" w:rsidR="00B43548" w:rsidRPr="00A04CE5" w:rsidRDefault="00B43548" w:rsidP="00480475">
            <w:pPr>
              <w:spacing w:before="0" w:after="0"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A04CE5">
              <w:rPr>
                <w:color w:val="000000" w:themeColor="text1"/>
                <w:szCs w:val="24"/>
              </w:rPr>
              <w:t>-0.018</w:t>
            </w:r>
          </w:p>
        </w:tc>
      </w:tr>
    </w:tbl>
    <w:p w14:paraId="7FD6F0DF" w14:textId="619B42ED" w:rsidR="007C7755" w:rsidRPr="00A04CE5" w:rsidRDefault="007C7755" w:rsidP="00525096">
      <w:pPr>
        <w:rPr>
          <w:szCs w:val="24"/>
        </w:rPr>
      </w:pPr>
    </w:p>
    <w:p w14:paraId="5CBB8653" w14:textId="3EABEDFA" w:rsidR="00594813" w:rsidRPr="00A04CE5" w:rsidRDefault="00594813" w:rsidP="00594813">
      <w:pPr>
        <w:pStyle w:val="Heading2"/>
        <w:spacing w:line="360" w:lineRule="auto"/>
        <w:rPr>
          <w:rFonts w:cs="Times New Roman"/>
          <w:color w:val="000000" w:themeColor="text1"/>
          <w:szCs w:val="24"/>
        </w:rPr>
      </w:pPr>
      <w:r w:rsidRPr="00A04CE5">
        <w:rPr>
          <w:rFonts w:cs="Times New Roman"/>
          <w:color w:val="000000" w:themeColor="text1"/>
          <w:szCs w:val="24"/>
        </w:rPr>
        <w:t xml:space="preserve">3.4 Thermodynamic </w:t>
      </w:r>
      <w:r w:rsidR="00E94617" w:rsidRPr="00A04CE5">
        <w:rPr>
          <w:rFonts w:cs="Times New Roman"/>
          <w:color w:val="000000" w:themeColor="text1"/>
          <w:szCs w:val="24"/>
        </w:rPr>
        <w:t>analysis</w:t>
      </w:r>
    </w:p>
    <w:p w14:paraId="739141A0" w14:textId="29185A50" w:rsidR="006B5B24" w:rsidRPr="00A04CE5" w:rsidRDefault="00697EBA" w:rsidP="00CA3F35">
      <w:pPr>
        <w:ind w:firstLine="720"/>
        <w:rPr>
          <w:szCs w:val="24"/>
        </w:rPr>
      </w:pPr>
      <w:r w:rsidRPr="00A04CE5">
        <w:rPr>
          <w:szCs w:val="24"/>
        </w:rPr>
        <w:t>The calculated thermodynamic parameters ΔH</w:t>
      </w:r>
      <w:r w:rsidR="00051429" w:rsidRPr="00A04CE5">
        <w:rPr>
          <w:szCs w:val="24"/>
        </w:rPr>
        <w:t xml:space="preserve">, </w:t>
      </w:r>
      <w:r w:rsidR="00886267" w:rsidRPr="00A04CE5">
        <w:rPr>
          <w:szCs w:val="24"/>
        </w:rPr>
        <w:t>Δ</w:t>
      </w:r>
      <w:r w:rsidR="007D5B3E" w:rsidRPr="00A04CE5">
        <w:rPr>
          <w:szCs w:val="24"/>
        </w:rPr>
        <w:t>G</w:t>
      </w:r>
      <w:r w:rsidR="00886267" w:rsidRPr="00A04CE5">
        <w:rPr>
          <w:szCs w:val="24"/>
        </w:rPr>
        <w:t xml:space="preserve"> </w:t>
      </w:r>
      <w:r w:rsidR="00051429" w:rsidRPr="00A04CE5">
        <w:rPr>
          <w:szCs w:val="24"/>
        </w:rPr>
        <w:t xml:space="preserve">and </w:t>
      </w:r>
      <w:r w:rsidR="00886267" w:rsidRPr="00A04CE5">
        <w:rPr>
          <w:szCs w:val="24"/>
        </w:rPr>
        <w:t xml:space="preserve">ΔS </w:t>
      </w:r>
      <w:r w:rsidRPr="00A04CE5">
        <w:rPr>
          <w:szCs w:val="24"/>
        </w:rPr>
        <w:t xml:space="preserve">are </w:t>
      </w:r>
      <w:r w:rsidR="00051429" w:rsidRPr="00A04CE5">
        <w:rPr>
          <w:szCs w:val="24"/>
        </w:rPr>
        <w:t xml:space="preserve">illustrated in </w:t>
      </w:r>
      <w:r w:rsidR="00051429" w:rsidRPr="00A04CE5">
        <w:rPr>
          <w:color w:val="0070C0"/>
          <w:szCs w:val="24"/>
        </w:rPr>
        <w:t xml:space="preserve">Table </w:t>
      </w:r>
      <w:r w:rsidR="00B65557" w:rsidRPr="00A04CE5">
        <w:rPr>
          <w:color w:val="0070C0"/>
          <w:szCs w:val="24"/>
        </w:rPr>
        <w:t xml:space="preserve">6. </w:t>
      </w:r>
      <w:r w:rsidR="00B65557" w:rsidRPr="00A04CE5">
        <w:rPr>
          <w:szCs w:val="24"/>
        </w:rPr>
        <w:t>The enthalpy change represent</w:t>
      </w:r>
      <w:r w:rsidR="00644C24" w:rsidRPr="00A04CE5">
        <w:rPr>
          <w:szCs w:val="24"/>
        </w:rPr>
        <w:t>s</w:t>
      </w:r>
      <w:r w:rsidR="00B65557" w:rsidRPr="00A04CE5">
        <w:rPr>
          <w:szCs w:val="24"/>
        </w:rPr>
        <w:t xml:space="preserve"> the heat absorbed or released while keeping the pressure constant </w:t>
      </w:r>
      <w:r w:rsidR="00B65557" w:rsidRPr="00A04CE5">
        <w:rPr>
          <w:szCs w:val="24"/>
        </w:rPr>
        <w:fldChar w:fldCharType="begin"/>
      </w:r>
      <w:r w:rsidR="00511602" w:rsidRPr="00A04CE5">
        <w:rPr>
          <w:szCs w:val="24"/>
        </w:rPr>
        <w:instrText xml:space="preserve"> ADDIN EN.CITE &lt;EndNote&gt;&lt;Cite&gt;&lt;Author&gt;Li&lt;/Author&gt;&lt;Year&gt;2015&lt;/Year&gt;&lt;RecNum&gt;124&lt;/RecNum&gt;&lt;DisplayText&gt;[75]&lt;/DisplayText&gt;&lt;record&gt;&lt;rec-number&gt;124&lt;/rec-number&gt;&lt;foreign-keys&gt;&lt;key app="EN" db-id="rveztpwpyvwtf0ef0vjvwf0l9rfz5rz0dt5f" timestamp="1631439363"&gt;124&lt;/key&gt;&lt;/foreign-keys&gt;&lt;ref-type name="Journal Article"&gt;17&lt;/ref-type&gt;&lt;contributors&gt;&lt;authors&gt;&lt;author&gt;Li, Hui&lt;/author&gt;&lt;author&gt;Niu, Sheng-li&lt;/author&gt;&lt;author&gt;Lu, Chun-mei&lt;/author&gt;&lt;author&gt;Cheng, Shi-qing&lt;/author&gt;&lt;/authors&gt;&lt;/contributors&gt;&lt;titles&gt;&lt;title&gt;Comparative evaluation of thermal degradation for biodiesels derived from various feedstocks through transesterification&lt;/title&gt;&lt;secondary-title&gt;Energy Conversion and Management&lt;/secondary-title&gt;&lt;/titles&gt;&lt;periodical&gt;&lt;full-title&gt;Energy Conversion and Management&lt;/full-title&gt;&lt;/periodical&gt;&lt;pages&gt;81-88&lt;/pages&gt;&lt;volume&gt;98&lt;/volume&gt;&lt;dates&gt;&lt;year&gt;2015&lt;/year&gt;&lt;/dates&gt;&lt;isbn&gt;0196-8904&lt;/isbn&gt;&lt;urls&gt;&lt;/urls&gt;&lt;/record&gt;&lt;/Cite&gt;&lt;/EndNote&gt;</w:instrText>
      </w:r>
      <w:r w:rsidR="00B65557" w:rsidRPr="00A04CE5">
        <w:rPr>
          <w:szCs w:val="24"/>
        </w:rPr>
        <w:fldChar w:fldCharType="separate"/>
      </w:r>
      <w:r w:rsidR="00511602" w:rsidRPr="00A04CE5">
        <w:rPr>
          <w:noProof/>
          <w:szCs w:val="24"/>
        </w:rPr>
        <w:t>[75]</w:t>
      </w:r>
      <w:r w:rsidR="00B65557" w:rsidRPr="00A04CE5">
        <w:rPr>
          <w:szCs w:val="24"/>
        </w:rPr>
        <w:fldChar w:fldCharType="end"/>
      </w:r>
      <w:r w:rsidR="00B65557" w:rsidRPr="00A04CE5">
        <w:rPr>
          <w:szCs w:val="24"/>
        </w:rPr>
        <w:t xml:space="preserve">. Gibbs free energy </w:t>
      </w:r>
      <w:r w:rsidR="00644C24" w:rsidRPr="00A04CE5">
        <w:rPr>
          <w:szCs w:val="24"/>
        </w:rPr>
        <w:t>exhibits</w:t>
      </w:r>
      <w:r w:rsidR="00B65557" w:rsidRPr="00A04CE5">
        <w:rPr>
          <w:szCs w:val="24"/>
        </w:rPr>
        <w:t xml:space="preserve"> the increase in energy in </w:t>
      </w:r>
      <w:r w:rsidR="00F26D02" w:rsidRPr="00A04CE5">
        <w:rPr>
          <w:szCs w:val="24"/>
        </w:rPr>
        <w:t xml:space="preserve">the </w:t>
      </w:r>
      <w:r w:rsidR="00B65557" w:rsidRPr="00A04CE5">
        <w:rPr>
          <w:szCs w:val="24"/>
        </w:rPr>
        <w:t xml:space="preserve">development of activated complex </w:t>
      </w:r>
      <w:r w:rsidR="00B65557" w:rsidRPr="00A04CE5">
        <w:rPr>
          <w:szCs w:val="24"/>
        </w:rPr>
        <w:fldChar w:fldCharType="begin"/>
      </w:r>
      <w:r w:rsidR="00511602" w:rsidRPr="00A04CE5">
        <w:rPr>
          <w:szCs w:val="24"/>
        </w:rPr>
        <w:instrText xml:space="preserve"> ADDIN EN.CITE &lt;EndNote&gt;&lt;Cite&gt;&lt;Author&gt;Turmanova&lt;/Author&gt;&lt;Year&gt;2008&lt;/Year&gt;&lt;RecNum&gt;125&lt;/RecNum&gt;&lt;DisplayText&gt;[76]&lt;/DisplayText&gt;&lt;record&gt;&lt;rec-number&gt;125&lt;/rec-number&gt;&lt;foreign-keys&gt;&lt;key app="EN" db-id="rveztpwpyvwtf0ef0vjvwf0l9rfz5rz0dt5f" timestamp="1631439503"&gt;125&lt;/key&gt;&lt;/foreign-keys&gt;&lt;ref-type name="Journal Article"&gt;17&lt;/ref-type&gt;&lt;contributors&gt;&lt;authors&gt;&lt;author&gt;Turmanova, S Ch&lt;/author&gt;&lt;author&gt;Genieva, SD&lt;/author&gt;&lt;author&gt;Dimitrova, AS&lt;/author&gt;&lt;author&gt;Vlaev, LT&lt;/author&gt;&lt;/authors&gt;&lt;/contributors&gt;&lt;titles&gt;&lt;title&gt;Non-isothermal degradation kinetics of filled with rise husk ash polypropene composites&lt;/title&gt;&lt;secondary-title&gt;Express Polymer Letters&lt;/secondary-title&gt;&lt;/titles&gt;&lt;periodical&gt;&lt;full-title&gt;Express Polymer Letters&lt;/full-title&gt;&lt;/periodical&gt;&lt;pages&gt;133-146&lt;/pages&gt;&lt;volume&gt;2&lt;/volume&gt;&lt;number&gt;2&lt;/number&gt;&lt;dates&gt;&lt;year&gt;2008&lt;/year&gt;&lt;/dates&gt;&lt;urls&gt;&lt;/urls&gt;&lt;/record&gt;&lt;/Cite&gt;&lt;/EndNote&gt;</w:instrText>
      </w:r>
      <w:r w:rsidR="00B65557" w:rsidRPr="00A04CE5">
        <w:rPr>
          <w:szCs w:val="24"/>
        </w:rPr>
        <w:fldChar w:fldCharType="separate"/>
      </w:r>
      <w:r w:rsidR="00511602" w:rsidRPr="00A04CE5">
        <w:rPr>
          <w:noProof/>
          <w:szCs w:val="24"/>
        </w:rPr>
        <w:t>[76]</w:t>
      </w:r>
      <w:r w:rsidR="00B65557" w:rsidRPr="00A04CE5">
        <w:rPr>
          <w:szCs w:val="24"/>
        </w:rPr>
        <w:fldChar w:fldCharType="end"/>
      </w:r>
      <w:r w:rsidR="00B65557" w:rsidRPr="00A04CE5">
        <w:rPr>
          <w:szCs w:val="24"/>
        </w:rPr>
        <w:t xml:space="preserve">. </w:t>
      </w:r>
      <w:r w:rsidR="00636500" w:rsidRPr="00A04CE5">
        <w:rPr>
          <w:szCs w:val="24"/>
        </w:rPr>
        <w:t xml:space="preserve">It can be observed from </w:t>
      </w:r>
      <w:r w:rsidR="00636500" w:rsidRPr="00A04CE5">
        <w:rPr>
          <w:color w:val="0070C0"/>
          <w:szCs w:val="24"/>
        </w:rPr>
        <w:t xml:space="preserve">Table 6 </w:t>
      </w:r>
      <w:r w:rsidR="00636500" w:rsidRPr="00A04CE5">
        <w:rPr>
          <w:szCs w:val="24"/>
        </w:rPr>
        <w:t xml:space="preserve">that </w:t>
      </w:r>
      <w:r w:rsidR="00644C24" w:rsidRPr="00A04CE5">
        <w:rPr>
          <w:szCs w:val="24"/>
        </w:rPr>
        <w:t>all of</w:t>
      </w:r>
      <w:r w:rsidR="00636500" w:rsidRPr="00A04CE5">
        <w:rPr>
          <w:szCs w:val="24"/>
        </w:rPr>
        <w:t xml:space="preserve"> the models depicted positive ΔH values except</w:t>
      </w:r>
      <w:r w:rsidR="005875D4" w:rsidRPr="00A04CE5">
        <w:rPr>
          <w:szCs w:val="24"/>
        </w:rPr>
        <w:t xml:space="preserve"> </w:t>
      </w:r>
      <w:r w:rsidR="00644C24" w:rsidRPr="00A04CE5">
        <w:rPr>
          <w:szCs w:val="24"/>
        </w:rPr>
        <w:t xml:space="preserve">in some cases for the stage B. </w:t>
      </w:r>
      <w:r w:rsidR="005875D4" w:rsidRPr="00A04CE5">
        <w:rPr>
          <w:szCs w:val="24"/>
        </w:rPr>
        <w:t xml:space="preserve">The positive values of ΔH show that </w:t>
      </w:r>
      <w:r w:rsidR="00F26D02" w:rsidRPr="00A04CE5">
        <w:rPr>
          <w:szCs w:val="24"/>
        </w:rPr>
        <w:t xml:space="preserve">an </w:t>
      </w:r>
      <w:r w:rsidR="005875D4" w:rsidRPr="00A04CE5">
        <w:rPr>
          <w:szCs w:val="24"/>
        </w:rPr>
        <w:t>external energy source is required to provide energy for</w:t>
      </w:r>
      <w:r w:rsidR="00644C24" w:rsidRPr="00A04CE5">
        <w:rPr>
          <w:szCs w:val="24"/>
        </w:rPr>
        <w:t xml:space="preserve"> </w:t>
      </w:r>
      <w:r w:rsidR="005875D4" w:rsidRPr="00A04CE5">
        <w:rPr>
          <w:szCs w:val="24"/>
        </w:rPr>
        <w:t xml:space="preserve">molecules at </w:t>
      </w:r>
      <w:r w:rsidR="00F26D02" w:rsidRPr="00A04CE5">
        <w:rPr>
          <w:szCs w:val="24"/>
        </w:rPr>
        <w:t xml:space="preserve">a </w:t>
      </w:r>
      <w:r w:rsidR="005875D4" w:rsidRPr="00A04CE5">
        <w:rPr>
          <w:szCs w:val="24"/>
        </w:rPr>
        <w:t xml:space="preserve">higher energy level to their state of transition </w:t>
      </w:r>
      <w:r w:rsidR="005875D4" w:rsidRPr="00A04CE5">
        <w:rPr>
          <w:szCs w:val="24"/>
        </w:rPr>
        <w:fldChar w:fldCharType="begin"/>
      </w:r>
      <w:r w:rsidR="00511602" w:rsidRPr="00A04CE5">
        <w:rPr>
          <w:szCs w:val="24"/>
        </w:rPr>
        <w:instrText xml:space="preserve"> ADDIN EN.CITE &lt;EndNote&gt;&lt;Cite&gt;&lt;Author&gt;Huang&lt;/Author&gt;&lt;Year&gt;2016&lt;/Year&gt;&lt;RecNum&gt;126&lt;/RecNum&gt;&lt;DisplayText&gt;[77]&lt;/DisplayText&gt;&lt;record&gt;&lt;rec-number&gt;126&lt;/rec-number&gt;&lt;foreign-keys&gt;&lt;key app="EN" db-id="rveztpwpyvwtf0ef0vjvwf0l9rfz5rz0dt5f" timestamp="1631440180"&gt;126&lt;/key&gt;&lt;/foreign-keys&gt;&lt;ref-type name="Journal Article"&gt;17&lt;/ref-type&gt;&lt;contributors&gt;&lt;authors&gt;&lt;author&gt;Huang, Limao&lt;/author&gt;&lt;author&gt;Liu, Jingyong&lt;/author&gt;&lt;author&gt;He, Yao&lt;/author&gt;&lt;author&gt;Sun, Shuiyu&lt;/author&gt;&lt;author&gt;Chen, Jiacong&lt;/author&gt;&lt;author&gt;Sun, Jian&lt;/author&gt;&lt;author&gt;Chang, KenLin&lt;/author&gt;&lt;author&gt;Kuo, Jiahong&lt;/author&gt;&lt;author&gt;Ning, Xun’an&lt;/author&gt;&lt;/authors&gt;&lt;/contributors&gt;&lt;titles&gt;&lt;title&gt;Thermodynamics and kinetics parameters of co-combustion between sewage sludge and water hyacinth in CO2/O2 atmosphere as biomass to solid biofuel&lt;/title&gt;&lt;secondary-title&gt;Bioresource Technology&lt;/secondary-title&gt;&lt;/titles&gt;&lt;periodical&gt;&lt;full-title&gt;Bioresource technology&lt;/full-title&gt;&lt;/periodical&gt;&lt;pages&gt;631-642&lt;/pages&gt;&lt;volume&gt;218&lt;/volume&gt;&lt;keywords&gt;&lt;keyword&gt;Sewage sludge&lt;/keyword&gt;&lt;keyword&gt;Water hyacinth&lt;/keyword&gt;&lt;keyword&gt;Bioenergy&lt;/keyword&gt;&lt;keyword&gt;Oxy-fuel combustion&lt;/keyword&gt;&lt;keyword&gt;Thermal analysis&lt;/keyword&gt;&lt;/keywords&gt;&lt;dates&gt;&lt;year&gt;2016&lt;/year&gt;&lt;pub-dates&gt;&lt;date&gt;2016/10/01/&lt;/date&gt;&lt;/pub-dates&gt;&lt;/dates&gt;&lt;isbn&gt;0960-8524&lt;/isbn&gt;&lt;urls&gt;&lt;related-urls&gt;&lt;url&gt;https://www.sciencedirect.com/science/article/pii/S0960852416309579&lt;/url&gt;&lt;/related-urls&gt;&lt;/urls&gt;&lt;electronic-resource-num&gt;https://doi.org/10.1016/j.biortech.2016.06.133&lt;/electronic-resource-num&gt;&lt;/record&gt;&lt;/Cite&gt;&lt;/EndNote&gt;</w:instrText>
      </w:r>
      <w:r w:rsidR="005875D4" w:rsidRPr="00A04CE5">
        <w:rPr>
          <w:szCs w:val="24"/>
        </w:rPr>
        <w:fldChar w:fldCharType="separate"/>
      </w:r>
      <w:r w:rsidR="00511602" w:rsidRPr="00A04CE5">
        <w:rPr>
          <w:noProof/>
          <w:szCs w:val="24"/>
        </w:rPr>
        <w:t>[77]</w:t>
      </w:r>
      <w:r w:rsidR="005875D4" w:rsidRPr="00A04CE5">
        <w:rPr>
          <w:szCs w:val="24"/>
        </w:rPr>
        <w:fldChar w:fldCharType="end"/>
      </w:r>
      <w:r w:rsidR="005875D4" w:rsidRPr="00A04CE5">
        <w:rPr>
          <w:szCs w:val="24"/>
        </w:rPr>
        <w:t xml:space="preserve">. Increased value of ΔH shows that </w:t>
      </w:r>
      <w:r w:rsidR="00F26D02" w:rsidRPr="00A04CE5">
        <w:rPr>
          <w:szCs w:val="24"/>
        </w:rPr>
        <w:t xml:space="preserve">a </w:t>
      </w:r>
      <w:r w:rsidR="005875D4" w:rsidRPr="00A04CE5">
        <w:rPr>
          <w:szCs w:val="24"/>
        </w:rPr>
        <w:t xml:space="preserve">longer </w:t>
      </w:r>
      <w:r w:rsidR="00D43AC5" w:rsidRPr="00A04CE5">
        <w:rPr>
          <w:szCs w:val="24"/>
        </w:rPr>
        <w:t>time</w:t>
      </w:r>
      <w:r w:rsidR="005875D4" w:rsidRPr="00A04CE5">
        <w:rPr>
          <w:szCs w:val="24"/>
        </w:rPr>
        <w:t xml:space="preserve"> is also required for the conversion</w:t>
      </w:r>
      <w:r w:rsidRPr="00A04CE5">
        <w:rPr>
          <w:szCs w:val="24"/>
        </w:rPr>
        <w:t>, s</w:t>
      </w:r>
      <w:r w:rsidR="005875D4" w:rsidRPr="00A04CE5">
        <w:rPr>
          <w:szCs w:val="24"/>
        </w:rPr>
        <w:t xml:space="preserve">o high values of ΔH may change the primary reaction mechanism in co-pyrolysis </w:t>
      </w:r>
      <w:r w:rsidR="005875D4" w:rsidRPr="00A04CE5">
        <w:rPr>
          <w:szCs w:val="24"/>
        </w:rPr>
        <w:fldChar w:fldCharType="begin"/>
      </w:r>
      <w:r w:rsidR="00511602" w:rsidRPr="00A04CE5">
        <w:rPr>
          <w:szCs w:val="24"/>
        </w:rPr>
        <w:instrText xml:space="preserve"> ADDIN EN.CITE &lt;EndNote&gt;&lt;Cite&gt;&lt;Author&gt;Babu&lt;/Author&gt;&lt;Year&gt;2004&lt;/Year&gt;&lt;RecNum&gt;127&lt;/RecNum&gt;&lt;DisplayText&gt;[78]&lt;/DisplayText&gt;&lt;record&gt;&lt;rec-number&gt;127&lt;/rec-number&gt;&lt;foreign-keys&gt;&lt;key app="EN" db-id="rveztpwpyvwtf0ef0vjvwf0l9rfz5rz0dt5f" timestamp="1631440429"&gt;127&lt;/key&gt;&lt;/foreign-keys&gt;&lt;ref-type name="Journal Article"&gt;17&lt;/ref-type&gt;&lt;contributors&gt;&lt;authors&gt;&lt;author&gt;Babu, B. V.&lt;/author&gt;&lt;author&gt;Chaurasia, A. S.&lt;/author&gt;&lt;/authors&gt;&lt;/contributors&gt;&lt;titles&gt;&lt;title&gt;Parametric study of thermal and thermodynamic properties on pyrolysis of biomass in thermally thick regime&lt;/title&gt;&lt;secondary-title&gt;Energy Conversion and Management&lt;/secondary-title&gt;&lt;/titles&gt;&lt;periodical&gt;&lt;full-title&gt;Energy Conversion and Management&lt;/full-title&gt;&lt;/periodical&gt;&lt;pages&gt;53-72&lt;/pages&gt;&lt;volume&gt;45&lt;/volume&gt;&lt;number&gt;1&lt;/number&gt;&lt;keywords&gt;&lt;keyword&gt;Biomass&lt;/keyword&gt;&lt;keyword&gt;Pyrolysis&lt;/keyword&gt;&lt;keyword&gt;Thermal property&lt;/keyword&gt;&lt;keyword&gt;Thermodynamic property&lt;/keyword&gt;&lt;keyword&gt;Modeling&lt;/keyword&gt;&lt;keyword&gt;Kinetics&lt;/keyword&gt;&lt;keyword&gt;Heat transfer&lt;/keyword&gt;&lt;keyword&gt;Simulation&lt;/keyword&gt;&lt;/keywords&gt;&lt;dates&gt;&lt;year&gt;2004&lt;/year&gt;&lt;pub-dates&gt;&lt;date&gt;2004/01/01/&lt;/date&gt;&lt;/pub-dates&gt;&lt;/dates&gt;&lt;isbn&gt;0196-8904&lt;/isbn&gt;&lt;urls&gt;&lt;related-urls&gt;&lt;url&gt;https://www.sciencedirect.com/science/article/pii/S0196890403001304&lt;/url&gt;&lt;/related-urls&gt;&lt;/urls&gt;&lt;electronic-resource-num&gt;https://doi.org/10.1016/S0196-8904(03)00130-4&lt;/electronic-resource-num&gt;&lt;/record&gt;&lt;/Cite&gt;&lt;/EndNote&gt;</w:instrText>
      </w:r>
      <w:r w:rsidR="005875D4" w:rsidRPr="00A04CE5">
        <w:rPr>
          <w:szCs w:val="24"/>
        </w:rPr>
        <w:fldChar w:fldCharType="separate"/>
      </w:r>
      <w:r w:rsidR="00511602" w:rsidRPr="00A04CE5">
        <w:rPr>
          <w:noProof/>
          <w:szCs w:val="24"/>
        </w:rPr>
        <w:t>[78]</w:t>
      </w:r>
      <w:r w:rsidR="005875D4" w:rsidRPr="00A04CE5">
        <w:rPr>
          <w:szCs w:val="24"/>
        </w:rPr>
        <w:fldChar w:fldCharType="end"/>
      </w:r>
      <w:r w:rsidR="005875D4" w:rsidRPr="00A04CE5">
        <w:rPr>
          <w:szCs w:val="24"/>
        </w:rPr>
        <w:t xml:space="preserve">. </w:t>
      </w:r>
      <w:r w:rsidR="00440D70" w:rsidRPr="00A04CE5">
        <w:rPr>
          <w:szCs w:val="24"/>
        </w:rPr>
        <w:t>In s</w:t>
      </w:r>
      <w:r w:rsidR="00E364B4" w:rsidRPr="00A04CE5">
        <w:rPr>
          <w:szCs w:val="24"/>
        </w:rPr>
        <w:t>tage A</w:t>
      </w:r>
      <w:r w:rsidR="00440D70" w:rsidRPr="00A04CE5">
        <w:rPr>
          <w:szCs w:val="24"/>
        </w:rPr>
        <w:t xml:space="preserve"> and s</w:t>
      </w:r>
      <w:r w:rsidR="00E364B4" w:rsidRPr="00A04CE5">
        <w:rPr>
          <w:szCs w:val="24"/>
        </w:rPr>
        <w:t xml:space="preserve">tage </w:t>
      </w:r>
      <w:r w:rsidR="00AE392A" w:rsidRPr="00A04CE5">
        <w:rPr>
          <w:szCs w:val="24"/>
        </w:rPr>
        <w:t xml:space="preserve">B </w:t>
      </w:r>
      <w:r w:rsidR="00440D70" w:rsidRPr="00A04CE5">
        <w:rPr>
          <w:szCs w:val="24"/>
        </w:rPr>
        <w:t xml:space="preserve">of all the models, ΔH increased as the activation energy increased. </w:t>
      </w:r>
      <w:r w:rsidR="00107CE3" w:rsidRPr="00A04CE5">
        <w:rPr>
          <w:szCs w:val="24"/>
        </w:rPr>
        <w:t xml:space="preserve">Among all models, ΔG values in </w:t>
      </w:r>
      <w:r w:rsidR="002E62D8" w:rsidRPr="00A04CE5">
        <w:rPr>
          <w:szCs w:val="24"/>
        </w:rPr>
        <w:t>stage B</w:t>
      </w:r>
      <w:r w:rsidR="00107CE3" w:rsidRPr="00A04CE5">
        <w:rPr>
          <w:szCs w:val="24"/>
        </w:rPr>
        <w:t xml:space="preserve"> are slightly higher than</w:t>
      </w:r>
      <w:r w:rsidR="002E62D8" w:rsidRPr="00A04CE5">
        <w:rPr>
          <w:szCs w:val="24"/>
        </w:rPr>
        <w:t xml:space="preserve"> </w:t>
      </w:r>
      <w:r w:rsidR="00F26D02" w:rsidRPr="00A04CE5">
        <w:rPr>
          <w:szCs w:val="24"/>
        </w:rPr>
        <w:t xml:space="preserve">in </w:t>
      </w:r>
      <w:r w:rsidRPr="00A04CE5">
        <w:rPr>
          <w:szCs w:val="24"/>
        </w:rPr>
        <w:t>stage A, this can be interpreted to establish</w:t>
      </w:r>
      <w:r w:rsidR="004A30B5" w:rsidRPr="00A04CE5">
        <w:rPr>
          <w:szCs w:val="24"/>
        </w:rPr>
        <w:t xml:space="preserve"> the disorder </w:t>
      </w:r>
      <w:r w:rsidR="00C034A8" w:rsidRPr="00A04CE5">
        <w:rPr>
          <w:szCs w:val="24"/>
        </w:rPr>
        <w:t xml:space="preserve">and changes in heat flow </w:t>
      </w:r>
      <w:r w:rsidR="00C034A8" w:rsidRPr="00A04CE5">
        <w:rPr>
          <w:szCs w:val="24"/>
        </w:rPr>
        <w:fldChar w:fldCharType="begin"/>
      </w:r>
      <w:r w:rsidR="00934DC4" w:rsidRPr="00A04CE5">
        <w:rPr>
          <w:szCs w:val="24"/>
        </w:rPr>
        <w:instrText xml:space="preserve"> ADDIN EN.CITE &lt;EndNote&gt;&lt;Cite&gt;&lt;Author&gt;Kim&lt;/Author&gt;&lt;Year&gt;2010&lt;/Year&gt;&lt;RecNum&gt;128&lt;/RecNum&gt;&lt;DisplayText&gt;[36]&lt;/DisplayText&gt;&lt;record&gt;&lt;rec-number&gt;128&lt;/rec-number&gt;&lt;foreign-keys&gt;&lt;key app="EN" db-id="rveztpwpyvwtf0ef0vjvwf0l9rfz5rz0dt5f" timestamp="1631441708"&gt;128&lt;/key&gt;&lt;/foreign-keys&gt;&lt;ref-type name="Journal Article"&gt;17&lt;/ref-type&gt;&lt;contributors&gt;&lt;authors&gt;&lt;author&gt;Kim, Yong Sang&lt;/author&gt;&lt;author&gt;Kim, Young Seok&lt;/author&gt;&lt;author&gt;Kim, Sung Hyun&lt;/author&gt;&lt;/authors&gt;&lt;/contributors&gt;&lt;titles&gt;&lt;title&gt;Investigation of thermodynamic parameters in the thermal decomposition of plastic waste− waste lube oil compounds&lt;/title&gt;&lt;secondary-title&gt;Environmental science &amp;amp; technology&lt;/secondary-title&gt;&lt;/titles&gt;&lt;periodical&gt;&lt;full-title&gt;Environmental science &amp;amp; technology&lt;/full-title&gt;&lt;/periodical&gt;&lt;pages&gt;5313-5317&lt;/pages&gt;&lt;volume&gt;44&lt;/volume&gt;&lt;number&gt;13&lt;/number&gt;&lt;dates&gt;&lt;year&gt;2010&lt;/year&gt;&lt;/dates&gt;&lt;isbn&gt;0013-936X&lt;/isbn&gt;&lt;urls&gt;&lt;/urls&gt;&lt;/record&gt;&lt;/Cite&gt;&lt;/EndNote&gt;</w:instrText>
      </w:r>
      <w:r w:rsidR="00C034A8" w:rsidRPr="00A04CE5">
        <w:rPr>
          <w:szCs w:val="24"/>
        </w:rPr>
        <w:fldChar w:fldCharType="separate"/>
      </w:r>
      <w:r w:rsidR="00934DC4" w:rsidRPr="00A04CE5">
        <w:rPr>
          <w:noProof/>
          <w:szCs w:val="24"/>
        </w:rPr>
        <w:t>[36]</w:t>
      </w:r>
      <w:r w:rsidR="00C034A8" w:rsidRPr="00A04CE5">
        <w:rPr>
          <w:szCs w:val="24"/>
        </w:rPr>
        <w:fldChar w:fldCharType="end"/>
      </w:r>
      <w:r w:rsidR="00C034A8" w:rsidRPr="00A04CE5">
        <w:rPr>
          <w:szCs w:val="24"/>
        </w:rPr>
        <w:t xml:space="preserve">. </w:t>
      </w:r>
      <w:r w:rsidRPr="00A04CE5">
        <w:rPr>
          <w:szCs w:val="24"/>
        </w:rPr>
        <w:t>In a</w:t>
      </w:r>
      <w:r w:rsidR="001875FD" w:rsidRPr="00A04CE5">
        <w:rPr>
          <w:szCs w:val="24"/>
        </w:rPr>
        <w:t>ll the models</w:t>
      </w:r>
      <w:r w:rsidRPr="00A04CE5">
        <w:rPr>
          <w:szCs w:val="24"/>
        </w:rPr>
        <w:t>,</w:t>
      </w:r>
      <w:r w:rsidR="001875FD" w:rsidRPr="00A04CE5">
        <w:rPr>
          <w:szCs w:val="24"/>
        </w:rPr>
        <w:t xml:space="preserve"> </w:t>
      </w:r>
      <w:r w:rsidRPr="00A04CE5">
        <w:rPr>
          <w:szCs w:val="24"/>
        </w:rPr>
        <w:t>ΔS exhibited</w:t>
      </w:r>
      <w:r w:rsidR="001875FD" w:rsidRPr="00A04CE5">
        <w:rPr>
          <w:szCs w:val="24"/>
        </w:rPr>
        <w:t xml:space="preserve"> negative values in both </w:t>
      </w:r>
      <w:r w:rsidR="001A2FC2" w:rsidRPr="00A04CE5">
        <w:rPr>
          <w:szCs w:val="24"/>
        </w:rPr>
        <w:t xml:space="preserve">stages </w:t>
      </w:r>
      <w:r w:rsidR="001875FD" w:rsidRPr="00A04CE5">
        <w:rPr>
          <w:szCs w:val="24"/>
        </w:rPr>
        <w:t xml:space="preserve">as shown in </w:t>
      </w:r>
      <w:r w:rsidR="001875FD" w:rsidRPr="00A04CE5">
        <w:rPr>
          <w:color w:val="0070C0"/>
          <w:szCs w:val="24"/>
        </w:rPr>
        <w:t>Table 6</w:t>
      </w:r>
      <w:r w:rsidR="001875FD" w:rsidRPr="00A04CE5">
        <w:rPr>
          <w:szCs w:val="24"/>
        </w:rPr>
        <w:t xml:space="preserve">. This trend clearly shows that </w:t>
      </w:r>
      <w:r w:rsidR="00F26D02" w:rsidRPr="00A04CE5">
        <w:rPr>
          <w:szCs w:val="24"/>
        </w:rPr>
        <w:t xml:space="preserve">the </w:t>
      </w:r>
      <w:r w:rsidR="001875FD" w:rsidRPr="00A04CE5">
        <w:rPr>
          <w:szCs w:val="24"/>
        </w:rPr>
        <w:t>disorder</w:t>
      </w:r>
      <w:r w:rsidR="00E5215C" w:rsidRPr="00A04CE5">
        <w:rPr>
          <w:szCs w:val="24"/>
        </w:rPr>
        <w:t xml:space="preserve"> which occurred</w:t>
      </w:r>
      <w:r w:rsidR="001875FD" w:rsidRPr="00A04CE5">
        <w:rPr>
          <w:szCs w:val="24"/>
        </w:rPr>
        <w:t xml:space="preserve"> in the products due to bond </w:t>
      </w:r>
      <w:r w:rsidR="00E5215C" w:rsidRPr="00A04CE5">
        <w:rPr>
          <w:szCs w:val="24"/>
        </w:rPr>
        <w:t>breakage was lower as compared to the primary reactants</w:t>
      </w:r>
      <w:r w:rsidR="00A26651" w:rsidRPr="00A04CE5">
        <w:rPr>
          <w:szCs w:val="24"/>
        </w:rPr>
        <w:t xml:space="preserve"> </w:t>
      </w:r>
      <w:r w:rsidR="00A26651" w:rsidRPr="00A04CE5">
        <w:rPr>
          <w:szCs w:val="24"/>
        </w:rPr>
        <w:fldChar w:fldCharType="begin"/>
      </w:r>
      <w:r w:rsidR="00934DC4" w:rsidRPr="00A04CE5">
        <w:rPr>
          <w:szCs w:val="24"/>
        </w:rPr>
        <w:instrText xml:space="preserve"> ADDIN EN.CITE &lt;EndNote&gt;&lt;Cite&gt;&lt;Author&gt;Maia&lt;/Author&gt;&lt;Year&gt;2016&lt;/Year&gt;&lt;RecNum&gt;185&lt;/RecNum&gt;&lt;DisplayText&gt;[60]&lt;/DisplayText&gt;&lt;record&gt;&lt;rec-number&gt;185&lt;/rec-number&gt;&lt;foreign-keys&gt;&lt;key app="EN" db-id="rveztpwpyvwtf0ef0vjvwf0l9rfz5rz0dt5f" timestamp="1633420007"&gt;185&lt;/key&gt;&lt;/foreign-keys&gt;&lt;ref-type name="Journal Article"&gt;17&lt;/ref-type&gt;&lt;contributors&gt;&lt;authors&gt;&lt;author&gt;Maia, Amanda Alves Domingos&lt;/author&gt;&lt;author&gt;de Morais, Leandro Cardoso&lt;/author&gt;&lt;/authors&gt;&lt;/contributors&gt;&lt;titles&gt;&lt;title&gt;Kinetic parameters of red pepper waste as biomass to solid biofuel&lt;/title&gt;&lt;secondary-title&gt;Bioresource Technology&lt;/secondary-title&gt;&lt;/titles&gt;&lt;periodical&gt;&lt;full-title&gt;Bioresource technology&lt;/full-title&gt;&lt;/periodical&gt;&lt;pages&gt;157-163&lt;/pages&gt;&lt;volume&gt;204&lt;/volume&gt;&lt;keywords&gt;&lt;keyword&gt;Bioenergy&lt;/keyword&gt;&lt;keyword&gt;Biomass&lt;/keyword&gt;&lt;keyword&gt;Calorific value&lt;/keyword&gt;&lt;keyword&gt;Kinetics parameters&lt;/keyword&gt;&lt;keyword&gt;Thermal analysis&lt;/keyword&gt;&lt;/keywords&gt;&lt;dates&gt;&lt;year&gt;2016&lt;/year&gt;&lt;pub-dates&gt;&lt;date&gt;2016/03/01/&lt;/date&gt;&lt;/pub-dates&gt;&lt;/dates&gt;&lt;isbn&gt;0960-8524&lt;/isbn&gt;&lt;urls&gt;&lt;related-urls&gt;&lt;url&gt;https://www.sciencedirect.com/science/article/pii/S0960852415016855&lt;/url&gt;&lt;/related-urls&gt;&lt;/urls&gt;&lt;electronic-resource-num&gt;https://doi.org/10.1016/j.biortech.2015.12.055&lt;/electronic-resource-num&gt;&lt;/record&gt;&lt;/Cite&gt;&lt;/EndNote&gt;</w:instrText>
      </w:r>
      <w:r w:rsidR="00A26651" w:rsidRPr="00A04CE5">
        <w:rPr>
          <w:szCs w:val="24"/>
        </w:rPr>
        <w:fldChar w:fldCharType="separate"/>
      </w:r>
      <w:r w:rsidR="00934DC4" w:rsidRPr="00A04CE5">
        <w:rPr>
          <w:noProof/>
          <w:szCs w:val="24"/>
        </w:rPr>
        <w:t>[60]</w:t>
      </w:r>
      <w:r w:rsidR="00A26651" w:rsidRPr="00A04CE5">
        <w:rPr>
          <w:szCs w:val="24"/>
        </w:rPr>
        <w:fldChar w:fldCharType="end"/>
      </w:r>
      <w:r w:rsidR="00E5215C" w:rsidRPr="00A04CE5">
        <w:rPr>
          <w:szCs w:val="24"/>
        </w:rPr>
        <w:t>. These negative values depict the presence of a very organised structure of breakdown in the active state and the reactions taking place in the active state followed a very mild pattern</w:t>
      </w:r>
      <w:r w:rsidR="00A26651" w:rsidRPr="00A04CE5">
        <w:rPr>
          <w:szCs w:val="24"/>
        </w:rPr>
        <w:t xml:space="preserve"> </w:t>
      </w:r>
      <w:r w:rsidR="00A26651" w:rsidRPr="00A04CE5">
        <w:rPr>
          <w:szCs w:val="24"/>
        </w:rPr>
        <w:fldChar w:fldCharType="begin"/>
      </w:r>
      <w:r w:rsidR="00511602" w:rsidRPr="00A04CE5">
        <w:rPr>
          <w:szCs w:val="24"/>
        </w:rPr>
        <w:instrText xml:space="preserve"> ADDIN EN.CITE &lt;EndNote&gt;&lt;Cite&gt;&lt;Author&gt;Naqvi&lt;/Author&gt;&lt;Year&gt;2019&lt;/Year&gt;&lt;RecNum&gt;186&lt;/RecNum&gt;&lt;DisplayText&gt;[79]&lt;/DisplayText&gt;&lt;record&gt;&lt;rec-number&gt;186&lt;/rec-number&gt;&lt;foreign-keys&gt;&lt;key app="EN" db-id="rveztpwpyvwtf0ef0vjvwf0l9rfz5rz0dt5f" timestamp="1633420042"&gt;186&lt;/key&gt;&lt;/foreign-keys&gt;&lt;ref-type name="Journal Article"&gt;17&lt;/ref-type&gt;&lt;contributors&gt;&lt;authors&gt;&lt;author&gt;Naqvi, Salman Raza&lt;/author&gt;&lt;author&gt;Tariq, Rumaisa&lt;/author&gt;&lt;author&gt;Hameed, Zeeshan&lt;/author&gt;&lt;author&gt;Ali, Imtiaz&lt;/author&gt;&lt;author&gt;Naqvi, Muhammad&lt;/author&gt;&lt;author&gt;Chen, Wei-Hsin&lt;/author&gt;&lt;author&gt;Ceylan, Selim&lt;/author&gt;&lt;author&gt;Rashid, Harith&lt;/author&gt;&lt;author&gt;Ahmad, Junaid&lt;/author&gt;&lt;author&gt;Taqvi, Syed A&lt;/author&gt;&lt;/authors&gt;&lt;/contributors&gt;&lt;titles&gt;&lt;title&gt;Pyrolysis of high ash sewage sludge: Kinetics and thermodynamic analysis using Coats-Redfern method&lt;/title&gt;&lt;secondary-title&gt;Renewable energy&lt;/secondary-title&gt;&lt;/titles&gt;&lt;periodical&gt;&lt;full-title&gt;Renewable Energy&lt;/full-title&gt;&lt;/periodical&gt;&lt;pages&gt;854-860&lt;/pages&gt;&lt;volume&gt;131&lt;/volume&gt;&lt;dates&gt;&lt;year&gt;2019&lt;/year&gt;&lt;/dates&gt;&lt;isbn&gt;0960-1481&lt;/isbn&gt;&lt;urls&gt;&lt;/urls&gt;&lt;/record&gt;&lt;/Cite&gt;&lt;/EndNote&gt;</w:instrText>
      </w:r>
      <w:r w:rsidR="00A26651" w:rsidRPr="00A04CE5">
        <w:rPr>
          <w:szCs w:val="24"/>
        </w:rPr>
        <w:fldChar w:fldCharType="separate"/>
      </w:r>
      <w:r w:rsidR="00511602" w:rsidRPr="00A04CE5">
        <w:rPr>
          <w:noProof/>
          <w:szCs w:val="24"/>
        </w:rPr>
        <w:t>[79]</w:t>
      </w:r>
      <w:r w:rsidR="00A26651" w:rsidRPr="00A04CE5">
        <w:rPr>
          <w:szCs w:val="24"/>
        </w:rPr>
        <w:fldChar w:fldCharType="end"/>
      </w:r>
      <w:r w:rsidR="00E5215C" w:rsidRPr="00A04CE5">
        <w:rPr>
          <w:szCs w:val="24"/>
        </w:rPr>
        <w:t xml:space="preserve">. </w:t>
      </w:r>
    </w:p>
    <w:p w14:paraId="24BC44BF" w14:textId="77777777" w:rsidR="00045B39" w:rsidRPr="00A04CE5" w:rsidRDefault="00045B39" w:rsidP="00B65557">
      <w:pPr>
        <w:spacing w:before="0" w:after="0"/>
        <w:rPr>
          <w:szCs w:val="24"/>
        </w:rPr>
        <w:sectPr w:rsidR="00045B39" w:rsidRPr="00A04CE5" w:rsidSect="009D3B35">
          <w:pgSz w:w="11910" w:h="16840" w:code="9"/>
          <w:pgMar w:top="1440" w:right="1290" w:bottom="1440" w:left="1080" w:header="0" w:footer="0" w:gutter="0"/>
          <w:lnNumType w:countBy="1" w:restart="continuous"/>
          <w:cols w:space="720"/>
          <w:docGrid w:linePitch="326"/>
        </w:sectPr>
      </w:pPr>
    </w:p>
    <w:p w14:paraId="3E5926CD" w14:textId="594B6374" w:rsidR="00051429" w:rsidRPr="00A04CE5" w:rsidRDefault="00051429" w:rsidP="00051429">
      <w:pPr>
        <w:pStyle w:val="Caption"/>
        <w:keepNext/>
        <w:rPr>
          <w:rFonts w:eastAsiaTheme="minorHAnsi"/>
          <w:b/>
          <w:bCs w:val="0"/>
          <w:sz w:val="24"/>
          <w:szCs w:val="24"/>
        </w:rPr>
      </w:pPr>
      <w:r w:rsidRPr="00A04CE5">
        <w:rPr>
          <w:rFonts w:eastAsiaTheme="minorHAnsi"/>
          <w:b/>
          <w:bCs w:val="0"/>
          <w:sz w:val="24"/>
          <w:szCs w:val="24"/>
        </w:rPr>
        <w:t xml:space="preserve">Table </w:t>
      </w:r>
      <w:r w:rsidR="00FD0F12" w:rsidRPr="00A04CE5">
        <w:rPr>
          <w:rFonts w:eastAsiaTheme="minorHAnsi"/>
          <w:b/>
          <w:bCs w:val="0"/>
          <w:sz w:val="24"/>
          <w:szCs w:val="24"/>
        </w:rPr>
        <w:t>6</w:t>
      </w:r>
      <w:r w:rsidRPr="00A04CE5">
        <w:rPr>
          <w:rFonts w:eastAsiaTheme="minorHAnsi"/>
          <w:b/>
          <w:bCs w:val="0"/>
          <w:sz w:val="24"/>
          <w:szCs w:val="24"/>
        </w:rPr>
        <w:t xml:space="preserve"> </w:t>
      </w:r>
      <w:r w:rsidRPr="00A04CE5">
        <w:rPr>
          <w:rFonts w:eastAsiaTheme="minorHAnsi"/>
          <w:bCs w:val="0"/>
          <w:sz w:val="24"/>
          <w:szCs w:val="24"/>
        </w:rPr>
        <w:t>Thermodynamic parameters of Coal-RH blends at various reaction models</w:t>
      </w:r>
    </w:p>
    <w:tbl>
      <w:tblPr>
        <w:tblStyle w:val="PlainTable2"/>
        <w:tblW w:w="16991" w:type="dxa"/>
        <w:tblInd w:w="-810" w:type="dxa"/>
        <w:tblBorders>
          <w:top w:val="single" w:sz="4" w:space="0" w:color="auto"/>
          <w:bottom w:val="single" w:sz="4" w:space="0" w:color="auto"/>
        </w:tblBorders>
        <w:tblLayout w:type="fixed"/>
        <w:tblLook w:val="04A0" w:firstRow="1" w:lastRow="0" w:firstColumn="1" w:lastColumn="0" w:noHBand="0" w:noVBand="1"/>
      </w:tblPr>
      <w:tblGrid>
        <w:gridCol w:w="236"/>
        <w:gridCol w:w="64"/>
        <w:gridCol w:w="1050"/>
        <w:gridCol w:w="2520"/>
        <w:gridCol w:w="1170"/>
        <w:gridCol w:w="1170"/>
        <w:gridCol w:w="1440"/>
        <w:gridCol w:w="360"/>
        <w:gridCol w:w="166"/>
        <w:gridCol w:w="1896"/>
        <w:gridCol w:w="7"/>
        <w:gridCol w:w="1711"/>
        <w:gridCol w:w="1170"/>
        <w:gridCol w:w="2070"/>
        <w:gridCol w:w="51"/>
        <w:gridCol w:w="7"/>
        <w:gridCol w:w="1903"/>
      </w:tblGrid>
      <w:tr w:rsidR="006B5B24" w:rsidRPr="00A04CE5" w14:paraId="338194F3" w14:textId="77777777" w:rsidTr="00776C59">
        <w:trPr>
          <w:gridAfter w:val="3"/>
          <w:cnfStyle w:val="100000000000" w:firstRow="1" w:lastRow="0" w:firstColumn="0" w:lastColumn="0" w:oddVBand="0" w:evenVBand="0" w:oddHBand="0" w:evenHBand="0" w:firstRowFirstColumn="0" w:firstRowLastColumn="0" w:lastRowFirstColumn="0" w:lastRowLastColumn="0"/>
          <w:wAfter w:w="1961" w:type="dxa"/>
          <w:trHeight w:val="512"/>
        </w:trPr>
        <w:tc>
          <w:tcPr>
            <w:cnfStyle w:val="001000000000" w:firstRow="0" w:lastRow="0" w:firstColumn="1" w:lastColumn="0" w:oddVBand="0" w:evenVBand="0" w:oddHBand="0" w:evenHBand="0" w:firstRowFirstColumn="0" w:firstRowLastColumn="0" w:lastRowFirstColumn="0" w:lastRowLastColumn="0"/>
            <w:tcW w:w="236" w:type="dxa"/>
            <w:tcBorders>
              <w:bottom w:val="none" w:sz="0" w:space="0" w:color="auto"/>
            </w:tcBorders>
          </w:tcPr>
          <w:p w14:paraId="52117E59" w14:textId="64F84D59" w:rsidR="006B5B24" w:rsidRPr="00A04CE5" w:rsidRDefault="006B5B24" w:rsidP="00AE392A">
            <w:pPr>
              <w:spacing w:before="0" w:after="0" w:line="240" w:lineRule="auto"/>
              <w:jc w:val="center"/>
              <w:rPr>
                <w:szCs w:val="24"/>
              </w:rPr>
            </w:pPr>
          </w:p>
        </w:tc>
        <w:tc>
          <w:tcPr>
            <w:tcW w:w="7774" w:type="dxa"/>
            <w:gridSpan w:val="7"/>
            <w:tcBorders>
              <w:top w:val="single" w:sz="4" w:space="0" w:color="auto"/>
              <w:bottom w:val="single" w:sz="4" w:space="0" w:color="auto"/>
            </w:tcBorders>
          </w:tcPr>
          <w:p w14:paraId="0428EB89" w14:textId="76DD526A" w:rsidR="006B5B24" w:rsidRPr="00A04CE5" w:rsidRDefault="006B5B24" w:rsidP="00AE392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A04CE5">
              <w:rPr>
                <w:szCs w:val="24"/>
              </w:rPr>
              <w:t>S</w:t>
            </w:r>
            <w:r w:rsidR="001A2FC2" w:rsidRPr="00A04CE5">
              <w:rPr>
                <w:szCs w:val="24"/>
              </w:rPr>
              <w:t>TAGE A</w:t>
            </w:r>
            <w:r w:rsidRPr="00A04CE5">
              <w:rPr>
                <w:szCs w:val="24"/>
              </w:rPr>
              <w:t xml:space="preserve"> </w:t>
            </w:r>
            <w:r w:rsidR="00452414" w:rsidRPr="00A04CE5">
              <w:rPr>
                <w:szCs w:val="24"/>
              </w:rPr>
              <w:t>(main decomposition region)</w:t>
            </w:r>
          </w:p>
        </w:tc>
        <w:tc>
          <w:tcPr>
            <w:tcW w:w="7020" w:type="dxa"/>
            <w:gridSpan w:val="6"/>
            <w:tcBorders>
              <w:top w:val="single" w:sz="4" w:space="0" w:color="auto"/>
              <w:bottom w:val="single" w:sz="4" w:space="0" w:color="auto"/>
            </w:tcBorders>
          </w:tcPr>
          <w:p w14:paraId="30E09A06" w14:textId="379F571A" w:rsidR="006B5B24" w:rsidRPr="00A04CE5" w:rsidRDefault="001A2FC2" w:rsidP="00776C5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A04CE5">
              <w:rPr>
                <w:szCs w:val="24"/>
              </w:rPr>
              <w:t xml:space="preserve">STAGE B </w:t>
            </w:r>
            <w:r w:rsidR="00452414" w:rsidRPr="00A04CE5">
              <w:rPr>
                <w:szCs w:val="24"/>
              </w:rPr>
              <w:t>(main decomposition region)</w:t>
            </w:r>
          </w:p>
        </w:tc>
      </w:tr>
      <w:tr w:rsidR="006B5B24" w:rsidRPr="00A04CE5" w14:paraId="76AE639D" w14:textId="77777777" w:rsidTr="00776C59">
        <w:trPr>
          <w:gridAfter w:val="2"/>
          <w:cnfStyle w:val="000000100000" w:firstRow="0" w:lastRow="0" w:firstColumn="0" w:lastColumn="0" w:oddVBand="0" w:evenVBand="0" w:oddHBand="1" w:evenHBand="0" w:firstRowFirstColumn="0" w:firstRowLastColumn="0" w:lastRowFirstColumn="0" w:lastRowLastColumn="0"/>
          <w:wAfter w:w="1910" w:type="dxa"/>
          <w:trHeight w:val="801"/>
        </w:trPr>
        <w:tc>
          <w:tcPr>
            <w:cnfStyle w:val="001000000000" w:firstRow="0" w:lastRow="0" w:firstColumn="1" w:lastColumn="0" w:oddVBand="0" w:evenVBand="0" w:oddHBand="0" w:evenHBand="0" w:firstRowFirstColumn="0" w:firstRowLastColumn="0" w:lastRowFirstColumn="0" w:lastRowLastColumn="0"/>
            <w:tcW w:w="1350" w:type="dxa"/>
            <w:gridSpan w:val="3"/>
            <w:tcBorders>
              <w:top w:val="nil"/>
              <w:bottom w:val="single" w:sz="4" w:space="0" w:color="auto"/>
            </w:tcBorders>
          </w:tcPr>
          <w:p w14:paraId="0D3BEDAC" w14:textId="77777777" w:rsidR="006B5B24" w:rsidRPr="00A04CE5" w:rsidRDefault="006B5B24" w:rsidP="00AE392A">
            <w:pPr>
              <w:spacing w:before="0" w:after="0" w:line="240" w:lineRule="auto"/>
              <w:jc w:val="center"/>
              <w:rPr>
                <w:b w:val="0"/>
                <w:bCs w:val="0"/>
                <w:szCs w:val="24"/>
              </w:rPr>
            </w:pPr>
          </w:p>
        </w:tc>
        <w:tc>
          <w:tcPr>
            <w:tcW w:w="2520" w:type="dxa"/>
            <w:tcBorders>
              <w:top w:val="nil"/>
              <w:bottom w:val="single" w:sz="4" w:space="0" w:color="auto"/>
            </w:tcBorders>
          </w:tcPr>
          <w:p w14:paraId="4F198639"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Temperature range (</w:t>
            </w:r>
            <w:r w:rsidRPr="00A04CE5">
              <w:rPr>
                <w:b/>
                <w:bCs/>
                <w:color w:val="000000" w:themeColor="text1"/>
                <w:szCs w:val="24"/>
              </w:rPr>
              <w:t>°C)</w:t>
            </w:r>
          </w:p>
        </w:tc>
        <w:tc>
          <w:tcPr>
            <w:tcW w:w="1170" w:type="dxa"/>
            <w:tcBorders>
              <w:top w:val="nil"/>
              <w:bottom w:val="single" w:sz="4" w:space="0" w:color="auto"/>
            </w:tcBorders>
          </w:tcPr>
          <w:p w14:paraId="4EC7C970" w14:textId="1649980F" w:rsidR="00045B39" w:rsidRPr="00A04CE5" w:rsidRDefault="00045B3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ΔH</w:t>
            </w:r>
          </w:p>
          <w:p w14:paraId="213F0F07" w14:textId="6CFA0612"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(kJ/mol)</w:t>
            </w:r>
          </w:p>
        </w:tc>
        <w:tc>
          <w:tcPr>
            <w:tcW w:w="1170" w:type="dxa"/>
            <w:tcBorders>
              <w:top w:val="nil"/>
              <w:bottom w:val="single" w:sz="4" w:space="0" w:color="auto"/>
            </w:tcBorders>
          </w:tcPr>
          <w:p w14:paraId="3A8438A5" w14:textId="77777777" w:rsidR="00045B39" w:rsidRPr="00A04CE5" w:rsidRDefault="00045B3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ΔG</w:t>
            </w:r>
          </w:p>
          <w:p w14:paraId="0B303C9D" w14:textId="617AD875" w:rsidR="006B5B24" w:rsidRPr="00A04CE5" w:rsidRDefault="00045B3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(kJ/mol)</w:t>
            </w:r>
          </w:p>
        </w:tc>
        <w:tc>
          <w:tcPr>
            <w:tcW w:w="1440" w:type="dxa"/>
            <w:tcBorders>
              <w:top w:val="nil"/>
              <w:bottom w:val="single" w:sz="4" w:space="0" w:color="auto"/>
            </w:tcBorders>
          </w:tcPr>
          <w:p w14:paraId="5DD14EA7" w14:textId="77777777" w:rsidR="006B5B24" w:rsidRPr="00A04CE5" w:rsidRDefault="00045B3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ΔS</w:t>
            </w:r>
          </w:p>
          <w:p w14:paraId="549207EF" w14:textId="6191B2FA" w:rsidR="00045B39" w:rsidRPr="00A04CE5" w:rsidRDefault="00045B3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(kJ/</w:t>
            </w:r>
            <w:proofErr w:type="spellStart"/>
            <w:r w:rsidRPr="00A04CE5">
              <w:rPr>
                <w:b/>
                <w:bCs/>
                <w:szCs w:val="24"/>
              </w:rPr>
              <w:t>mol.K</w:t>
            </w:r>
            <w:proofErr w:type="spellEnd"/>
            <w:r w:rsidRPr="00A04CE5">
              <w:rPr>
                <w:b/>
                <w:bCs/>
                <w:szCs w:val="24"/>
              </w:rPr>
              <w:t>)</w:t>
            </w:r>
          </w:p>
        </w:tc>
        <w:tc>
          <w:tcPr>
            <w:tcW w:w="2422" w:type="dxa"/>
            <w:gridSpan w:val="3"/>
            <w:tcBorders>
              <w:top w:val="nil"/>
              <w:bottom w:val="single" w:sz="4" w:space="0" w:color="auto"/>
            </w:tcBorders>
          </w:tcPr>
          <w:p w14:paraId="01473ECF" w14:textId="303B35B7" w:rsidR="006B5B24" w:rsidRPr="00A04CE5" w:rsidRDefault="00AC0671"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 xml:space="preserve"> </w:t>
            </w:r>
            <w:r w:rsidR="006B5B24" w:rsidRPr="00A04CE5">
              <w:rPr>
                <w:b/>
                <w:bCs/>
                <w:szCs w:val="24"/>
              </w:rPr>
              <w:t>Temperature range (</w:t>
            </w:r>
            <w:r w:rsidR="006B5B24" w:rsidRPr="00A04CE5">
              <w:rPr>
                <w:b/>
                <w:bCs/>
                <w:color w:val="000000" w:themeColor="text1"/>
                <w:szCs w:val="24"/>
              </w:rPr>
              <w:t>°C)</w:t>
            </w:r>
          </w:p>
        </w:tc>
        <w:tc>
          <w:tcPr>
            <w:tcW w:w="1718" w:type="dxa"/>
            <w:gridSpan w:val="2"/>
            <w:tcBorders>
              <w:top w:val="nil"/>
              <w:bottom w:val="single" w:sz="4" w:space="0" w:color="auto"/>
            </w:tcBorders>
          </w:tcPr>
          <w:p w14:paraId="18BAE050" w14:textId="77777777" w:rsidR="00045B39" w:rsidRPr="00A04CE5" w:rsidRDefault="00045B3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ΔH</w:t>
            </w:r>
          </w:p>
          <w:p w14:paraId="25413CA7" w14:textId="084D36AC"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 xml:space="preserve"> (kJ/mol)</w:t>
            </w:r>
          </w:p>
        </w:tc>
        <w:tc>
          <w:tcPr>
            <w:tcW w:w="1170" w:type="dxa"/>
            <w:tcBorders>
              <w:top w:val="nil"/>
              <w:bottom w:val="single" w:sz="4" w:space="0" w:color="auto"/>
            </w:tcBorders>
          </w:tcPr>
          <w:p w14:paraId="14365E5F" w14:textId="77777777" w:rsidR="00045B39" w:rsidRPr="00A04CE5" w:rsidRDefault="00045B3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ΔG</w:t>
            </w:r>
          </w:p>
          <w:p w14:paraId="52C0A803" w14:textId="04CF2DF8" w:rsidR="006B5B24" w:rsidRPr="00A04CE5" w:rsidRDefault="00045B3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(kJ/mol)</w:t>
            </w:r>
          </w:p>
        </w:tc>
        <w:tc>
          <w:tcPr>
            <w:tcW w:w="2121" w:type="dxa"/>
            <w:gridSpan w:val="2"/>
            <w:tcBorders>
              <w:top w:val="nil"/>
              <w:bottom w:val="single" w:sz="4" w:space="0" w:color="auto"/>
            </w:tcBorders>
          </w:tcPr>
          <w:p w14:paraId="203EA733" w14:textId="77777777" w:rsidR="00AC0671" w:rsidRPr="00A04CE5" w:rsidRDefault="00045B3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ΔS</w:t>
            </w:r>
          </w:p>
          <w:p w14:paraId="43FA5C29" w14:textId="650231D5" w:rsidR="006B5B24" w:rsidRPr="00A04CE5" w:rsidRDefault="00045B3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Cs w:val="24"/>
              </w:rPr>
            </w:pPr>
            <w:r w:rsidRPr="00A04CE5">
              <w:rPr>
                <w:b/>
                <w:bCs/>
                <w:szCs w:val="24"/>
              </w:rPr>
              <w:t>(kJ/</w:t>
            </w:r>
            <w:proofErr w:type="spellStart"/>
            <w:r w:rsidRPr="00A04CE5">
              <w:rPr>
                <w:b/>
                <w:bCs/>
                <w:szCs w:val="24"/>
              </w:rPr>
              <w:t>mol.K</w:t>
            </w:r>
            <w:proofErr w:type="spellEnd"/>
            <w:r w:rsidRPr="00A04CE5">
              <w:rPr>
                <w:b/>
                <w:bCs/>
                <w:szCs w:val="24"/>
              </w:rPr>
              <w:t>)</w:t>
            </w:r>
          </w:p>
        </w:tc>
      </w:tr>
      <w:tr w:rsidR="006B5B24" w:rsidRPr="00A04CE5" w14:paraId="7A9D4DE0" w14:textId="77777777" w:rsidTr="00776C59">
        <w:trPr>
          <w:gridAfter w:val="2"/>
          <w:wAfter w:w="1910" w:type="dxa"/>
          <w:trHeight w:val="377"/>
        </w:trPr>
        <w:tc>
          <w:tcPr>
            <w:cnfStyle w:val="001000000000" w:firstRow="0" w:lastRow="0" w:firstColumn="1" w:lastColumn="0" w:oddVBand="0" w:evenVBand="0" w:oddHBand="0" w:evenHBand="0" w:firstRowFirstColumn="0" w:firstRowLastColumn="0" w:lastRowFirstColumn="0" w:lastRowLastColumn="0"/>
            <w:tcW w:w="1350" w:type="dxa"/>
            <w:gridSpan w:val="3"/>
            <w:tcBorders>
              <w:top w:val="single" w:sz="4" w:space="0" w:color="auto"/>
              <w:bottom w:val="single" w:sz="4" w:space="0" w:color="auto"/>
            </w:tcBorders>
          </w:tcPr>
          <w:p w14:paraId="1B306C42" w14:textId="6B314796" w:rsidR="006B5B24" w:rsidRPr="00A04CE5" w:rsidRDefault="006B5B24" w:rsidP="005F59D1">
            <w:pPr>
              <w:spacing w:before="0" w:after="0" w:line="240" w:lineRule="auto"/>
              <w:jc w:val="center"/>
              <w:rPr>
                <w:szCs w:val="24"/>
              </w:rPr>
            </w:pPr>
            <w:r w:rsidRPr="00A04CE5">
              <w:rPr>
                <w:szCs w:val="24"/>
              </w:rPr>
              <w:t>F</w:t>
            </w:r>
            <w:r w:rsidRPr="00A04CE5">
              <w:rPr>
                <w:szCs w:val="24"/>
                <w:vertAlign w:val="subscript"/>
              </w:rPr>
              <w:t>1</w:t>
            </w:r>
          </w:p>
        </w:tc>
        <w:tc>
          <w:tcPr>
            <w:tcW w:w="13731" w:type="dxa"/>
            <w:gridSpan w:val="12"/>
            <w:tcBorders>
              <w:top w:val="single" w:sz="4" w:space="0" w:color="auto"/>
              <w:bottom w:val="single" w:sz="4" w:space="0" w:color="auto"/>
            </w:tcBorders>
          </w:tcPr>
          <w:p w14:paraId="2BB5DAF2"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EEECE1" w:themeColor="background2"/>
                <w:szCs w:val="24"/>
              </w:rPr>
            </w:pPr>
          </w:p>
        </w:tc>
      </w:tr>
      <w:tr w:rsidR="006B5B24" w:rsidRPr="00A04CE5" w14:paraId="1EE4C804" w14:textId="77777777" w:rsidTr="00776C59">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00" w:type="dxa"/>
            <w:gridSpan w:val="2"/>
            <w:tcBorders>
              <w:top w:val="none" w:sz="0" w:space="0" w:color="auto"/>
              <w:bottom w:val="none" w:sz="0" w:space="0" w:color="auto"/>
            </w:tcBorders>
          </w:tcPr>
          <w:p w14:paraId="7FC19404" w14:textId="77777777" w:rsidR="006B5B24" w:rsidRPr="00A04CE5" w:rsidRDefault="006B5B24" w:rsidP="00AE392A">
            <w:pPr>
              <w:spacing w:before="0" w:after="0" w:line="240" w:lineRule="auto"/>
              <w:jc w:val="center"/>
              <w:rPr>
                <w:szCs w:val="24"/>
              </w:rPr>
            </w:pPr>
          </w:p>
        </w:tc>
        <w:tc>
          <w:tcPr>
            <w:tcW w:w="1050" w:type="dxa"/>
            <w:tcBorders>
              <w:top w:val="none" w:sz="0" w:space="0" w:color="auto"/>
              <w:bottom w:val="none" w:sz="0" w:space="0" w:color="auto"/>
            </w:tcBorders>
          </w:tcPr>
          <w:p w14:paraId="40585138" w14:textId="77777777" w:rsidR="006B5B24" w:rsidRPr="00A04CE5" w:rsidRDefault="006B5B24" w:rsidP="00AE392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C100</w:t>
            </w:r>
          </w:p>
        </w:tc>
        <w:tc>
          <w:tcPr>
            <w:tcW w:w="2520" w:type="dxa"/>
            <w:tcBorders>
              <w:top w:val="none" w:sz="0" w:space="0" w:color="auto"/>
              <w:bottom w:val="none" w:sz="0" w:space="0" w:color="auto"/>
            </w:tcBorders>
          </w:tcPr>
          <w:p w14:paraId="17309D40"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170" w:type="dxa"/>
            <w:tcBorders>
              <w:top w:val="none" w:sz="0" w:space="0" w:color="auto"/>
              <w:bottom w:val="none" w:sz="0" w:space="0" w:color="auto"/>
            </w:tcBorders>
          </w:tcPr>
          <w:p w14:paraId="3F0D53CD"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170" w:type="dxa"/>
            <w:tcBorders>
              <w:top w:val="none" w:sz="0" w:space="0" w:color="auto"/>
              <w:bottom w:val="none" w:sz="0" w:space="0" w:color="auto"/>
            </w:tcBorders>
          </w:tcPr>
          <w:p w14:paraId="7D54B81C"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966" w:type="dxa"/>
            <w:gridSpan w:val="3"/>
            <w:tcBorders>
              <w:top w:val="none" w:sz="0" w:space="0" w:color="auto"/>
              <w:bottom w:val="none" w:sz="0" w:space="0" w:color="auto"/>
            </w:tcBorders>
          </w:tcPr>
          <w:p w14:paraId="362805CE"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903" w:type="dxa"/>
            <w:gridSpan w:val="2"/>
            <w:tcBorders>
              <w:top w:val="none" w:sz="0" w:space="0" w:color="auto"/>
              <w:bottom w:val="none" w:sz="0" w:space="0" w:color="auto"/>
            </w:tcBorders>
          </w:tcPr>
          <w:p w14:paraId="38737E96"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323-667</w:t>
            </w:r>
          </w:p>
        </w:tc>
        <w:tc>
          <w:tcPr>
            <w:tcW w:w="1711" w:type="dxa"/>
            <w:tcBorders>
              <w:top w:val="none" w:sz="0" w:space="0" w:color="auto"/>
              <w:bottom w:val="none" w:sz="0" w:space="0" w:color="auto"/>
            </w:tcBorders>
          </w:tcPr>
          <w:p w14:paraId="64BA6A90" w14:textId="77777777" w:rsidR="00045B39" w:rsidRPr="00A04CE5" w:rsidRDefault="00045B3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lang w:val="en-US"/>
              </w:rPr>
            </w:pPr>
            <w:r w:rsidRPr="00A04CE5">
              <w:rPr>
                <w:color w:val="000000"/>
                <w:szCs w:val="24"/>
              </w:rPr>
              <w:t>19.20147</w:t>
            </w:r>
          </w:p>
          <w:p w14:paraId="41CC16A9" w14:textId="658044BE"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170" w:type="dxa"/>
            <w:tcBorders>
              <w:top w:val="none" w:sz="0" w:space="0" w:color="auto"/>
              <w:bottom w:val="none" w:sz="0" w:space="0" w:color="auto"/>
            </w:tcBorders>
          </w:tcPr>
          <w:p w14:paraId="4D8E26E3" w14:textId="12749072" w:rsidR="006B5B24" w:rsidRPr="00A04CE5" w:rsidRDefault="004557D0"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527.9</w:t>
            </w:r>
          </w:p>
        </w:tc>
        <w:tc>
          <w:tcPr>
            <w:tcW w:w="2128" w:type="dxa"/>
            <w:gridSpan w:val="3"/>
            <w:tcBorders>
              <w:top w:val="none" w:sz="0" w:space="0" w:color="auto"/>
              <w:bottom w:val="none" w:sz="0" w:space="0" w:color="auto"/>
            </w:tcBorders>
          </w:tcPr>
          <w:p w14:paraId="6176B5F8" w14:textId="713445FB" w:rsidR="006B5B24" w:rsidRPr="00A04CE5" w:rsidRDefault="004557D0" w:rsidP="00FE26B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-0.695</w:t>
            </w:r>
          </w:p>
        </w:tc>
        <w:tc>
          <w:tcPr>
            <w:tcW w:w="1903" w:type="dxa"/>
            <w:tcBorders>
              <w:top w:val="none" w:sz="0" w:space="0" w:color="auto"/>
              <w:bottom w:val="none" w:sz="0" w:space="0" w:color="auto"/>
            </w:tcBorders>
          </w:tcPr>
          <w:p w14:paraId="222FCD54" w14:textId="77777777" w:rsidR="006B5B24" w:rsidRPr="00A04CE5" w:rsidRDefault="006B5B24" w:rsidP="00AE392A">
            <w:pPr>
              <w:spacing w:before="0" w:after="200" w:line="240" w:lineRule="auto"/>
              <w:jc w:val="left"/>
              <w:cnfStyle w:val="000000100000" w:firstRow="0" w:lastRow="0" w:firstColumn="0" w:lastColumn="0" w:oddVBand="0" w:evenVBand="0" w:oddHBand="1" w:evenHBand="0" w:firstRowFirstColumn="0" w:firstRowLastColumn="0" w:lastRowFirstColumn="0" w:lastRowLastColumn="0"/>
              <w:rPr>
                <w:szCs w:val="24"/>
              </w:rPr>
            </w:pPr>
          </w:p>
        </w:tc>
      </w:tr>
      <w:tr w:rsidR="006B5B24" w:rsidRPr="00A04CE5" w14:paraId="3EB95486" w14:textId="77777777" w:rsidTr="00776C59">
        <w:trPr>
          <w:gridAfter w:val="1"/>
          <w:wAfter w:w="1903" w:type="dxa"/>
          <w:trHeight w:val="495"/>
        </w:trPr>
        <w:tc>
          <w:tcPr>
            <w:cnfStyle w:val="001000000000" w:firstRow="0" w:lastRow="0" w:firstColumn="1" w:lastColumn="0" w:oddVBand="0" w:evenVBand="0" w:oddHBand="0" w:evenHBand="0" w:firstRowFirstColumn="0" w:firstRowLastColumn="0" w:lastRowFirstColumn="0" w:lastRowLastColumn="0"/>
            <w:tcW w:w="300" w:type="dxa"/>
            <w:gridSpan w:val="2"/>
          </w:tcPr>
          <w:p w14:paraId="49D9F348" w14:textId="77777777" w:rsidR="006B5B24" w:rsidRPr="00A04CE5" w:rsidRDefault="006B5B24" w:rsidP="00AE392A">
            <w:pPr>
              <w:spacing w:before="0" w:after="0" w:line="240" w:lineRule="auto"/>
              <w:jc w:val="center"/>
              <w:rPr>
                <w:szCs w:val="24"/>
              </w:rPr>
            </w:pPr>
          </w:p>
        </w:tc>
        <w:tc>
          <w:tcPr>
            <w:tcW w:w="1050" w:type="dxa"/>
          </w:tcPr>
          <w:p w14:paraId="4956E2FA" w14:textId="77777777" w:rsidR="006B5B24" w:rsidRPr="00A04CE5" w:rsidRDefault="006B5B24" w:rsidP="00AE392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RH100</w:t>
            </w:r>
          </w:p>
        </w:tc>
        <w:tc>
          <w:tcPr>
            <w:tcW w:w="2520" w:type="dxa"/>
          </w:tcPr>
          <w:p w14:paraId="254E7826"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244-407</w:t>
            </w:r>
          </w:p>
        </w:tc>
        <w:tc>
          <w:tcPr>
            <w:tcW w:w="1170" w:type="dxa"/>
          </w:tcPr>
          <w:p w14:paraId="4E640FCA" w14:textId="5FF183C2" w:rsidR="006B5B24" w:rsidRPr="00A04CE5" w:rsidRDefault="004557D0"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53.89</w:t>
            </w:r>
          </w:p>
        </w:tc>
        <w:tc>
          <w:tcPr>
            <w:tcW w:w="1170" w:type="dxa"/>
          </w:tcPr>
          <w:p w14:paraId="6FBE84E2" w14:textId="04EB343F" w:rsidR="006B5B24" w:rsidRPr="00A04CE5" w:rsidRDefault="004557D0"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445.7</w:t>
            </w:r>
          </w:p>
        </w:tc>
        <w:tc>
          <w:tcPr>
            <w:tcW w:w="1966" w:type="dxa"/>
            <w:gridSpan w:val="3"/>
          </w:tcPr>
          <w:p w14:paraId="7AFCBD65" w14:textId="01091697" w:rsidR="006B5B24" w:rsidRPr="00A04CE5" w:rsidRDefault="004557D0"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-0.620</w:t>
            </w:r>
          </w:p>
        </w:tc>
        <w:tc>
          <w:tcPr>
            <w:tcW w:w="1903" w:type="dxa"/>
            <w:gridSpan w:val="2"/>
          </w:tcPr>
          <w:p w14:paraId="4CFAD017"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711" w:type="dxa"/>
          </w:tcPr>
          <w:p w14:paraId="4D0DDAB2"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170" w:type="dxa"/>
          </w:tcPr>
          <w:p w14:paraId="278BBE6D"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2128" w:type="dxa"/>
            <w:gridSpan w:val="3"/>
          </w:tcPr>
          <w:p w14:paraId="37151452" w14:textId="77777777" w:rsidR="006B5B24" w:rsidRPr="00A04CE5" w:rsidRDefault="006B5B24" w:rsidP="00FE26B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r>
      <w:tr w:rsidR="006B5B24" w:rsidRPr="00A04CE5" w14:paraId="730840EB" w14:textId="77777777" w:rsidTr="00776C59">
        <w:trPr>
          <w:gridAfter w:val="1"/>
          <w:cnfStyle w:val="000000100000" w:firstRow="0" w:lastRow="0" w:firstColumn="0" w:lastColumn="0" w:oddVBand="0" w:evenVBand="0" w:oddHBand="1" w:evenHBand="0" w:firstRowFirstColumn="0" w:firstRowLastColumn="0" w:lastRowFirstColumn="0" w:lastRowLastColumn="0"/>
          <w:wAfter w:w="1903" w:type="dxa"/>
          <w:trHeight w:val="682"/>
        </w:trPr>
        <w:tc>
          <w:tcPr>
            <w:cnfStyle w:val="001000000000" w:firstRow="0" w:lastRow="0" w:firstColumn="1" w:lastColumn="0" w:oddVBand="0" w:evenVBand="0" w:oddHBand="0" w:evenHBand="0" w:firstRowFirstColumn="0" w:firstRowLastColumn="0" w:lastRowFirstColumn="0" w:lastRowLastColumn="0"/>
            <w:tcW w:w="300" w:type="dxa"/>
            <w:gridSpan w:val="2"/>
            <w:tcBorders>
              <w:top w:val="none" w:sz="0" w:space="0" w:color="auto"/>
              <w:bottom w:val="none" w:sz="0" w:space="0" w:color="auto"/>
            </w:tcBorders>
          </w:tcPr>
          <w:p w14:paraId="66EC5E23" w14:textId="77777777" w:rsidR="006B5B24" w:rsidRPr="00A04CE5" w:rsidRDefault="006B5B24" w:rsidP="00AE392A">
            <w:pPr>
              <w:spacing w:before="0" w:after="0" w:line="240" w:lineRule="auto"/>
              <w:jc w:val="center"/>
              <w:rPr>
                <w:szCs w:val="24"/>
              </w:rPr>
            </w:pPr>
          </w:p>
        </w:tc>
        <w:tc>
          <w:tcPr>
            <w:tcW w:w="1050" w:type="dxa"/>
            <w:tcBorders>
              <w:top w:val="none" w:sz="0" w:space="0" w:color="auto"/>
              <w:bottom w:val="none" w:sz="0" w:space="0" w:color="auto"/>
            </w:tcBorders>
          </w:tcPr>
          <w:p w14:paraId="14E44D2B" w14:textId="030C3650" w:rsidR="006B5B24" w:rsidRPr="00A04CE5" w:rsidRDefault="006B5B24" w:rsidP="00AE392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C80</w:t>
            </w:r>
            <w:r w:rsidR="00772879" w:rsidRPr="00A04CE5">
              <w:rPr>
                <w:szCs w:val="24"/>
              </w:rPr>
              <w:t>-</w:t>
            </w:r>
            <w:r w:rsidRPr="00A04CE5">
              <w:rPr>
                <w:szCs w:val="24"/>
              </w:rPr>
              <w:t>RH20</w:t>
            </w:r>
          </w:p>
        </w:tc>
        <w:tc>
          <w:tcPr>
            <w:tcW w:w="2520" w:type="dxa"/>
            <w:tcBorders>
              <w:top w:val="none" w:sz="0" w:space="0" w:color="auto"/>
              <w:bottom w:val="none" w:sz="0" w:space="0" w:color="auto"/>
            </w:tcBorders>
          </w:tcPr>
          <w:p w14:paraId="1571260B"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282-412</w:t>
            </w:r>
          </w:p>
        </w:tc>
        <w:tc>
          <w:tcPr>
            <w:tcW w:w="1170" w:type="dxa"/>
            <w:tcBorders>
              <w:top w:val="none" w:sz="0" w:space="0" w:color="auto"/>
              <w:bottom w:val="none" w:sz="0" w:space="0" w:color="auto"/>
            </w:tcBorders>
          </w:tcPr>
          <w:p w14:paraId="30CD290C" w14:textId="6E4836EC" w:rsidR="006B5B24" w:rsidRPr="00A04CE5" w:rsidRDefault="0087074B"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28.10</w:t>
            </w:r>
          </w:p>
        </w:tc>
        <w:tc>
          <w:tcPr>
            <w:tcW w:w="1170" w:type="dxa"/>
            <w:tcBorders>
              <w:top w:val="none" w:sz="0" w:space="0" w:color="auto"/>
              <w:bottom w:val="none" w:sz="0" w:space="0" w:color="auto"/>
            </w:tcBorders>
          </w:tcPr>
          <w:p w14:paraId="49AC7BEA" w14:textId="5FBB70A6" w:rsidR="006B5B24" w:rsidRPr="00A04CE5" w:rsidRDefault="004557D0"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w:t>
            </w:r>
            <w:r w:rsidR="0087074B" w:rsidRPr="00A04CE5">
              <w:rPr>
                <w:szCs w:val="24"/>
              </w:rPr>
              <w:t>55.47</w:t>
            </w:r>
          </w:p>
        </w:tc>
        <w:tc>
          <w:tcPr>
            <w:tcW w:w="1966" w:type="dxa"/>
            <w:gridSpan w:val="3"/>
            <w:tcBorders>
              <w:top w:val="none" w:sz="0" w:space="0" w:color="auto"/>
              <w:bottom w:val="none" w:sz="0" w:space="0" w:color="auto"/>
            </w:tcBorders>
          </w:tcPr>
          <w:p w14:paraId="791A8F94" w14:textId="4339B0B3" w:rsidR="006B5B24" w:rsidRPr="00A04CE5" w:rsidRDefault="004557D0"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-0.6</w:t>
            </w:r>
            <w:r w:rsidR="0087074B" w:rsidRPr="00A04CE5">
              <w:rPr>
                <w:szCs w:val="24"/>
              </w:rPr>
              <w:t>72</w:t>
            </w:r>
          </w:p>
        </w:tc>
        <w:tc>
          <w:tcPr>
            <w:tcW w:w="1903" w:type="dxa"/>
            <w:gridSpan w:val="2"/>
            <w:tcBorders>
              <w:top w:val="none" w:sz="0" w:space="0" w:color="auto"/>
              <w:bottom w:val="none" w:sz="0" w:space="0" w:color="auto"/>
            </w:tcBorders>
          </w:tcPr>
          <w:p w14:paraId="0B031D3A"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413-561</w:t>
            </w:r>
          </w:p>
        </w:tc>
        <w:tc>
          <w:tcPr>
            <w:tcW w:w="1711" w:type="dxa"/>
            <w:tcBorders>
              <w:top w:val="none" w:sz="0" w:space="0" w:color="auto"/>
              <w:bottom w:val="none" w:sz="0" w:space="0" w:color="auto"/>
            </w:tcBorders>
          </w:tcPr>
          <w:p w14:paraId="1184E24F" w14:textId="1E8DD3CE" w:rsidR="006B5B24" w:rsidRPr="00A04CE5" w:rsidRDefault="009D0106"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9.06</w:t>
            </w:r>
          </w:p>
        </w:tc>
        <w:tc>
          <w:tcPr>
            <w:tcW w:w="1170" w:type="dxa"/>
            <w:tcBorders>
              <w:top w:val="none" w:sz="0" w:space="0" w:color="auto"/>
              <w:bottom w:val="none" w:sz="0" w:space="0" w:color="auto"/>
            </w:tcBorders>
          </w:tcPr>
          <w:p w14:paraId="31EAB8EE" w14:textId="52D2C05A" w:rsidR="006B5B24" w:rsidRPr="00A04CE5" w:rsidRDefault="004557D0"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w:t>
            </w:r>
            <w:r w:rsidR="009D0106" w:rsidRPr="00A04CE5">
              <w:rPr>
                <w:szCs w:val="24"/>
              </w:rPr>
              <w:t>21.41</w:t>
            </w:r>
          </w:p>
        </w:tc>
        <w:tc>
          <w:tcPr>
            <w:tcW w:w="2128" w:type="dxa"/>
            <w:gridSpan w:val="3"/>
            <w:tcBorders>
              <w:top w:val="none" w:sz="0" w:space="0" w:color="auto"/>
              <w:bottom w:val="none" w:sz="0" w:space="0" w:color="auto"/>
            </w:tcBorders>
          </w:tcPr>
          <w:p w14:paraId="14C56033" w14:textId="31571780" w:rsidR="006B5B24" w:rsidRPr="00A04CE5" w:rsidRDefault="004557D0" w:rsidP="00FE26B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w:t>
            </w:r>
            <w:r w:rsidR="009D0106" w:rsidRPr="00A04CE5">
              <w:rPr>
                <w:szCs w:val="24"/>
              </w:rPr>
              <w:t>708</w:t>
            </w:r>
          </w:p>
        </w:tc>
      </w:tr>
      <w:tr w:rsidR="006B5B24" w:rsidRPr="00A04CE5" w14:paraId="6EABCD89" w14:textId="77777777" w:rsidTr="00776C59">
        <w:trPr>
          <w:gridAfter w:val="1"/>
          <w:wAfter w:w="1903" w:type="dxa"/>
          <w:trHeight w:val="590"/>
        </w:trPr>
        <w:tc>
          <w:tcPr>
            <w:cnfStyle w:val="001000000000" w:firstRow="0" w:lastRow="0" w:firstColumn="1" w:lastColumn="0" w:oddVBand="0" w:evenVBand="0" w:oddHBand="0" w:evenHBand="0" w:firstRowFirstColumn="0" w:firstRowLastColumn="0" w:lastRowFirstColumn="0" w:lastRowLastColumn="0"/>
            <w:tcW w:w="300" w:type="dxa"/>
            <w:gridSpan w:val="2"/>
          </w:tcPr>
          <w:p w14:paraId="1EAF60A6" w14:textId="77777777" w:rsidR="006B5B24" w:rsidRPr="00A04CE5" w:rsidRDefault="006B5B24" w:rsidP="00AE392A">
            <w:pPr>
              <w:spacing w:before="0" w:after="0" w:line="240" w:lineRule="auto"/>
              <w:jc w:val="center"/>
              <w:rPr>
                <w:szCs w:val="24"/>
              </w:rPr>
            </w:pPr>
          </w:p>
        </w:tc>
        <w:tc>
          <w:tcPr>
            <w:tcW w:w="1050" w:type="dxa"/>
          </w:tcPr>
          <w:p w14:paraId="491B7BB9" w14:textId="068C530A" w:rsidR="006B5B24" w:rsidRPr="00A04CE5" w:rsidRDefault="006B5B24" w:rsidP="00AE392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C60</w:t>
            </w:r>
            <w:r w:rsidR="00772879" w:rsidRPr="00A04CE5">
              <w:rPr>
                <w:szCs w:val="24"/>
              </w:rPr>
              <w:t>-</w:t>
            </w:r>
            <w:r w:rsidRPr="00A04CE5">
              <w:rPr>
                <w:szCs w:val="24"/>
              </w:rPr>
              <w:t>RH40</w:t>
            </w:r>
          </w:p>
        </w:tc>
        <w:tc>
          <w:tcPr>
            <w:tcW w:w="2520" w:type="dxa"/>
          </w:tcPr>
          <w:p w14:paraId="3E66439F"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255-400</w:t>
            </w:r>
          </w:p>
        </w:tc>
        <w:tc>
          <w:tcPr>
            <w:tcW w:w="1170" w:type="dxa"/>
          </w:tcPr>
          <w:p w14:paraId="743CF550" w14:textId="6D0A2B60" w:rsidR="006B5B24" w:rsidRPr="00A04CE5" w:rsidRDefault="007A1A71"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34.32</w:t>
            </w:r>
          </w:p>
        </w:tc>
        <w:tc>
          <w:tcPr>
            <w:tcW w:w="1170" w:type="dxa"/>
          </w:tcPr>
          <w:p w14:paraId="619BF3FF" w14:textId="5F8DBB06" w:rsidR="006B5B24" w:rsidRPr="00A04CE5" w:rsidRDefault="007A1A71"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453.5</w:t>
            </w:r>
          </w:p>
        </w:tc>
        <w:tc>
          <w:tcPr>
            <w:tcW w:w="1966" w:type="dxa"/>
            <w:gridSpan w:val="3"/>
          </w:tcPr>
          <w:p w14:paraId="36EC7A3E" w14:textId="3E421CE4" w:rsidR="006B5B24" w:rsidRPr="00A04CE5" w:rsidRDefault="007A1A71"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-0.661</w:t>
            </w:r>
          </w:p>
        </w:tc>
        <w:tc>
          <w:tcPr>
            <w:tcW w:w="1903" w:type="dxa"/>
            <w:gridSpan w:val="2"/>
          </w:tcPr>
          <w:p w14:paraId="291A78FD"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401-541</w:t>
            </w:r>
          </w:p>
        </w:tc>
        <w:tc>
          <w:tcPr>
            <w:tcW w:w="1711" w:type="dxa"/>
          </w:tcPr>
          <w:p w14:paraId="77A03AED" w14:textId="3736BB22" w:rsidR="006B5B24" w:rsidRPr="00A04CE5" w:rsidRDefault="007A1A71"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10.04</w:t>
            </w:r>
          </w:p>
        </w:tc>
        <w:tc>
          <w:tcPr>
            <w:tcW w:w="1170" w:type="dxa"/>
          </w:tcPr>
          <w:p w14:paraId="59019F11" w14:textId="5D3D8973" w:rsidR="006B5B24" w:rsidRPr="00A04CE5" w:rsidRDefault="007A1A71"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519.2</w:t>
            </w:r>
          </w:p>
        </w:tc>
        <w:tc>
          <w:tcPr>
            <w:tcW w:w="2128" w:type="dxa"/>
            <w:gridSpan w:val="3"/>
          </w:tcPr>
          <w:p w14:paraId="2E402A84" w14:textId="73F5DBA4" w:rsidR="006B5B24" w:rsidRPr="00A04CE5" w:rsidRDefault="007A1A71" w:rsidP="00FE26B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-0.705</w:t>
            </w:r>
          </w:p>
        </w:tc>
      </w:tr>
      <w:tr w:rsidR="006B5B24" w:rsidRPr="00A04CE5" w14:paraId="37DF7D83" w14:textId="77777777" w:rsidTr="00776C59">
        <w:trPr>
          <w:gridAfter w:val="1"/>
          <w:cnfStyle w:val="000000100000" w:firstRow="0" w:lastRow="0" w:firstColumn="0" w:lastColumn="0" w:oddVBand="0" w:evenVBand="0" w:oddHBand="1" w:evenHBand="0" w:firstRowFirstColumn="0" w:firstRowLastColumn="0" w:lastRowFirstColumn="0" w:lastRowLastColumn="0"/>
          <w:wAfter w:w="1903" w:type="dxa"/>
          <w:trHeight w:val="530"/>
        </w:trPr>
        <w:tc>
          <w:tcPr>
            <w:cnfStyle w:val="001000000000" w:firstRow="0" w:lastRow="0" w:firstColumn="1" w:lastColumn="0" w:oddVBand="0" w:evenVBand="0" w:oddHBand="0" w:evenHBand="0" w:firstRowFirstColumn="0" w:firstRowLastColumn="0" w:lastRowFirstColumn="0" w:lastRowLastColumn="0"/>
            <w:tcW w:w="300" w:type="dxa"/>
            <w:gridSpan w:val="2"/>
            <w:tcBorders>
              <w:top w:val="none" w:sz="0" w:space="0" w:color="auto"/>
              <w:bottom w:val="none" w:sz="0" w:space="0" w:color="auto"/>
            </w:tcBorders>
          </w:tcPr>
          <w:p w14:paraId="4FF8FAD4" w14:textId="77777777" w:rsidR="006B5B24" w:rsidRPr="00A04CE5" w:rsidRDefault="006B5B24" w:rsidP="00AE392A">
            <w:pPr>
              <w:spacing w:before="0" w:after="0" w:line="240" w:lineRule="auto"/>
              <w:jc w:val="center"/>
              <w:rPr>
                <w:szCs w:val="24"/>
              </w:rPr>
            </w:pPr>
          </w:p>
        </w:tc>
        <w:tc>
          <w:tcPr>
            <w:tcW w:w="1050" w:type="dxa"/>
            <w:tcBorders>
              <w:top w:val="none" w:sz="0" w:space="0" w:color="auto"/>
              <w:bottom w:val="none" w:sz="0" w:space="0" w:color="auto"/>
            </w:tcBorders>
          </w:tcPr>
          <w:p w14:paraId="1DBB6CD0" w14:textId="505A4E0C" w:rsidR="006B5B24" w:rsidRPr="00A04CE5" w:rsidRDefault="006B5B24" w:rsidP="00AE392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C40</w:t>
            </w:r>
            <w:r w:rsidR="00772879" w:rsidRPr="00A04CE5">
              <w:rPr>
                <w:szCs w:val="24"/>
              </w:rPr>
              <w:t>-</w:t>
            </w:r>
            <w:r w:rsidRPr="00A04CE5">
              <w:rPr>
                <w:szCs w:val="24"/>
              </w:rPr>
              <w:t>RH60</w:t>
            </w:r>
          </w:p>
        </w:tc>
        <w:tc>
          <w:tcPr>
            <w:tcW w:w="2520" w:type="dxa"/>
            <w:tcBorders>
              <w:top w:val="none" w:sz="0" w:space="0" w:color="auto"/>
              <w:bottom w:val="none" w:sz="0" w:space="0" w:color="auto"/>
            </w:tcBorders>
          </w:tcPr>
          <w:p w14:paraId="3A4A1A37"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251-412</w:t>
            </w:r>
          </w:p>
        </w:tc>
        <w:tc>
          <w:tcPr>
            <w:tcW w:w="1170" w:type="dxa"/>
            <w:tcBorders>
              <w:top w:val="none" w:sz="0" w:space="0" w:color="auto"/>
              <w:bottom w:val="none" w:sz="0" w:space="0" w:color="auto"/>
            </w:tcBorders>
          </w:tcPr>
          <w:p w14:paraId="47DC81BA" w14:textId="134BBE12" w:rsidR="006B5B24" w:rsidRPr="00A04CE5" w:rsidRDefault="007A1A71"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44.76</w:t>
            </w:r>
          </w:p>
        </w:tc>
        <w:tc>
          <w:tcPr>
            <w:tcW w:w="1170" w:type="dxa"/>
            <w:tcBorders>
              <w:top w:val="none" w:sz="0" w:space="0" w:color="auto"/>
              <w:bottom w:val="none" w:sz="0" w:space="0" w:color="auto"/>
            </w:tcBorders>
          </w:tcPr>
          <w:p w14:paraId="71699CED" w14:textId="45BA2726" w:rsidR="006B5B24" w:rsidRPr="00A04CE5" w:rsidRDefault="007A1A71"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499.19</w:t>
            </w:r>
          </w:p>
        </w:tc>
        <w:tc>
          <w:tcPr>
            <w:tcW w:w="1966" w:type="dxa"/>
            <w:gridSpan w:val="3"/>
            <w:tcBorders>
              <w:top w:val="none" w:sz="0" w:space="0" w:color="auto"/>
              <w:bottom w:val="none" w:sz="0" w:space="0" w:color="auto"/>
            </w:tcBorders>
          </w:tcPr>
          <w:p w14:paraId="7BB62090" w14:textId="018AF517" w:rsidR="006B5B24" w:rsidRPr="00A04CE5" w:rsidRDefault="007A1A71"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-0.638</w:t>
            </w:r>
          </w:p>
        </w:tc>
        <w:tc>
          <w:tcPr>
            <w:tcW w:w="1903" w:type="dxa"/>
            <w:gridSpan w:val="2"/>
            <w:tcBorders>
              <w:top w:val="none" w:sz="0" w:space="0" w:color="auto"/>
              <w:bottom w:val="none" w:sz="0" w:space="0" w:color="auto"/>
            </w:tcBorders>
          </w:tcPr>
          <w:p w14:paraId="150C26E1"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413-541</w:t>
            </w:r>
          </w:p>
        </w:tc>
        <w:tc>
          <w:tcPr>
            <w:tcW w:w="1711" w:type="dxa"/>
            <w:tcBorders>
              <w:top w:val="none" w:sz="0" w:space="0" w:color="auto"/>
              <w:bottom w:val="none" w:sz="0" w:space="0" w:color="auto"/>
            </w:tcBorders>
          </w:tcPr>
          <w:p w14:paraId="0E3C553E" w14:textId="609A3138" w:rsidR="006B5B24" w:rsidRPr="00A04CE5" w:rsidRDefault="007A1A71"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3.93</w:t>
            </w:r>
          </w:p>
        </w:tc>
        <w:tc>
          <w:tcPr>
            <w:tcW w:w="1170" w:type="dxa"/>
            <w:tcBorders>
              <w:top w:val="none" w:sz="0" w:space="0" w:color="auto"/>
              <w:bottom w:val="none" w:sz="0" w:space="0" w:color="auto"/>
            </w:tcBorders>
          </w:tcPr>
          <w:p w14:paraId="3B9ED449" w14:textId="66809DE2" w:rsidR="006B5B24" w:rsidRPr="00A04CE5" w:rsidRDefault="007A1A71"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523</w:t>
            </w:r>
          </w:p>
        </w:tc>
        <w:tc>
          <w:tcPr>
            <w:tcW w:w="2128" w:type="dxa"/>
            <w:gridSpan w:val="3"/>
            <w:tcBorders>
              <w:top w:val="none" w:sz="0" w:space="0" w:color="auto"/>
              <w:bottom w:val="none" w:sz="0" w:space="0" w:color="auto"/>
            </w:tcBorders>
          </w:tcPr>
          <w:p w14:paraId="5742C72A" w14:textId="39F80DCD" w:rsidR="006B5B24" w:rsidRPr="00A04CE5" w:rsidRDefault="007A1A71" w:rsidP="00FE26B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-0.732</w:t>
            </w:r>
          </w:p>
        </w:tc>
      </w:tr>
      <w:tr w:rsidR="006B5B24" w:rsidRPr="00A04CE5" w14:paraId="63F1C189" w14:textId="77777777" w:rsidTr="00776C59">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Pr>
          <w:p w14:paraId="13DEC99C" w14:textId="77777777" w:rsidR="006B5B24" w:rsidRPr="00A04CE5" w:rsidRDefault="006B5B24" w:rsidP="00AE392A">
            <w:pPr>
              <w:spacing w:before="0" w:after="0" w:line="240" w:lineRule="auto"/>
              <w:jc w:val="center"/>
              <w:rPr>
                <w:szCs w:val="24"/>
              </w:rPr>
            </w:pPr>
          </w:p>
        </w:tc>
        <w:tc>
          <w:tcPr>
            <w:tcW w:w="1050" w:type="dxa"/>
          </w:tcPr>
          <w:p w14:paraId="64E90FEE" w14:textId="337101A9" w:rsidR="006B5B24" w:rsidRPr="00A04CE5" w:rsidRDefault="006B5B24" w:rsidP="00AE392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C20</w:t>
            </w:r>
            <w:r w:rsidR="00772879" w:rsidRPr="00A04CE5">
              <w:rPr>
                <w:szCs w:val="24"/>
              </w:rPr>
              <w:t>-</w:t>
            </w:r>
            <w:r w:rsidRPr="00A04CE5">
              <w:rPr>
                <w:szCs w:val="24"/>
              </w:rPr>
              <w:t>RH80</w:t>
            </w:r>
          </w:p>
        </w:tc>
        <w:tc>
          <w:tcPr>
            <w:tcW w:w="2520" w:type="dxa"/>
          </w:tcPr>
          <w:p w14:paraId="5C150862"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250-414</w:t>
            </w:r>
          </w:p>
        </w:tc>
        <w:tc>
          <w:tcPr>
            <w:tcW w:w="1170" w:type="dxa"/>
          </w:tcPr>
          <w:p w14:paraId="2DEF7929" w14:textId="2B89C390" w:rsidR="006B5B24" w:rsidRPr="00A04CE5" w:rsidRDefault="007A1A71"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49.02</w:t>
            </w:r>
          </w:p>
        </w:tc>
        <w:tc>
          <w:tcPr>
            <w:tcW w:w="1170" w:type="dxa"/>
          </w:tcPr>
          <w:p w14:paraId="5707E067" w14:textId="4CC5C9D1" w:rsidR="006B5B24" w:rsidRPr="00A04CE5" w:rsidRDefault="007A1A71"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460.4</w:t>
            </w:r>
          </w:p>
        </w:tc>
        <w:tc>
          <w:tcPr>
            <w:tcW w:w="1966" w:type="dxa"/>
            <w:gridSpan w:val="3"/>
          </w:tcPr>
          <w:p w14:paraId="6438A655" w14:textId="65AB1B14" w:rsidR="006B5B24" w:rsidRPr="00A04CE5" w:rsidRDefault="007A1A71"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-0.648</w:t>
            </w:r>
          </w:p>
        </w:tc>
        <w:tc>
          <w:tcPr>
            <w:tcW w:w="1903" w:type="dxa"/>
            <w:gridSpan w:val="2"/>
          </w:tcPr>
          <w:p w14:paraId="6C51FFB1"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415-525</w:t>
            </w:r>
          </w:p>
        </w:tc>
        <w:tc>
          <w:tcPr>
            <w:tcW w:w="1711" w:type="dxa"/>
          </w:tcPr>
          <w:p w14:paraId="20CB09F6" w14:textId="08AFC68B" w:rsidR="006B5B24" w:rsidRPr="00A04CE5" w:rsidRDefault="007A1A71"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-1.963</w:t>
            </w:r>
          </w:p>
        </w:tc>
        <w:tc>
          <w:tcPr>
            <w:tcW w:w="1170" w:type="dxa"/>
          </w:tcPr>
          <w:p w14:paraId="2849E222" w14:textId="6A5E6808" w:rsidR="006B5B24" w:rsidRPr="00A04CE5" w:rsidRDefault="007A1A71"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518.3</w:t>
            </w:r>
          </w:p>
        </w:tc>
        <w:tc>
          <w:tcPr>
            <w:tcW w:w="2128" w:type="dxa"/>
            <w:gridSpan w:val="3"/>
          </w:tcPr>
          <w:p w14:paraId="3574FBEF" w14:textId="7C36489C" w:rsidR="006B5B24" w:rsidRPr="00A04CE5" w:rsidRDefault="007A1A71" w:rsidP="00FE26B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-0.820</w:t>
            </w:r>
          </w:p>
        </w:tc>
      </w:tr>
      <w:tr w:rsidR="006B5B24" w:rsidRPr="00A04CE5" w14:paraId="75146AA0" w14:textId="77777777" w:rsidTr="00776C59">
        <w:trPr>
          <w:gridAfter w:val="2"/>
          <w:cnfStyle w:val="000000100000" w:firstRow="0" w:lastRow="0" w:firstColumn="0" w:lastColumn="0" w:oddVBand="0" w:evenVBand="0" w:oddHBand="1" w:evenHBand="0" w:firstRowFirstColumn="0" w:firstRowLastColumn="0" w:lastRowFirstColumn="0" w:lastRowLastColumn="0"/>
          <w:wAfter w:w="1910" w:type="dxa"/>
          <w:trHeight w:val="431"/>
        </w:trPr>
        <w:tc>
          <w:tcPr>
            <w:cnfStyle w:val="001000000000" w:firstRow="0" w:lastRow="0" w:firstColumn="1" w:lastColumn="0" w:oddVBand="0" w:evenVBand="0" w:oddHBand="0" w:evenHBand="0" w:firstRowFirstColumn="0" w:firstRowLastColumn="0" w:lastRowFirstColumn="0" w:lastRowLastColumn="0"/>
            <w:tcW w:w="1350" w:type="dxa"/>
            <w:gridSpan w:val="3"/>
            <w:tcBorders>
              <w:top w:val="single" w:sz="4" w:space="0" w:color="auto"/>
              <w:bottom w:val="single" w:sz="4" w:space="0" w:color="auto"/>
            </w:tcBorders>
          </w:tcPr>
          <w:p w14:paraId="4C9A8A12" w14:textId="5C944757" w:rsidR="006B5B24" w:rsidRPr="00A04CE5" w:rsidRDefault="006B5B24" w:rsidP="005F59D1">
            <w:pPr>
              <w:spacing w:before="0" w:after="0" w:line="240" w:lineRule="auto"/>
              <w:jc w:val="center"/>
              <w:rPr>
                <w:szCs w:val="24"/>
              </w:rPr>
            </w:pPr>
            <w:r w:rsidRPr="00A04CE5">
              <w:rPr>
                <w:szCs w:val="24"/>
              </w:rPr>
              <w:t>F</w:t>
            </w:r>
            <w:r w:rsidRPr="00A04CE5">
              <w:rPr>
                <w:szCs w:val="24"/>
                <w:vertAlign w:val="subscript"/>
              </w:rPr>
              <w:t>1.5</w:t>
            </w:r>
          </w:p>
        </w:tc>
        <w:tc>
          <w:tcPr>
            <w:tcW w:w="13731" w:type="dxa"/>
            <w:gridSpan w:val="12"/>
            <w:tcBorders>
              <w:top w:val="single" w:sz="4" w:space="0" w:color="auto"/>
              <w:bottom w:val="single" w:sz="4" w:space="0" w:color="auto"/>
            </w:tcBorders>
          </w:tcPr>
          <w:p w14:paraId="5FAFC48E" w14:textId="77777777" w:rsidR="006B5B24" w:rsidRPr="00A04CE5" w:rsidRDefault="006B5B24" w:rsidP="00AE392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bCs/>
                <w:szCs w:val="24"/>
              </w:rPr>
            </w:pPr>
          </w:p>
        </w:tc>
      </w:tr>
      <w:tr w:rsidR="006B5B24" w:rsidRPr="00A04CE5" w14:paraId="52EE0BF0" w14:textId="77777777" w:rsidTr="00776C59">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Pr>
          <w:p w14:paraId="2B4B83AC" w14:textId="77777777" w:rsidR="006B5B24" w:rsidRPr="00A04CE5" w:rsidRDefault="006B5B24" w:rsidP="00AE392A">
            <w:pPr>
              <w:spacing w:before="0" w:after="0" w:line="240" w:lineRule="auto"/>
              <w:rPr>
                <w:szCs w:val="24"/>
              </w:rPr>
            </w:pPr>
          </w:p>
        </w:tc>
        <w:tc>
          <w:tcPr>
            <w:tcW w:w="1050" w:type="dxa"/>
          </w:tcPr>
          <w:p w14:paraId="0B072798" w14:textId="77777777" w:rsidR="006B5B24" w:rsidRPr="00A04CE5" w:rsidRDefault="006B5B24" w:rsidP="00AE392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C100</w:t>
            </w:r>
          </w:p>
        </w:tc>
        <w:tc>
          <w:tcPr>
            <w:tcW w:w="2520" w:type="dxa"/>
          </w:tcPr>
          <w:p w14:paraId="2C8697FC"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170" w:type="dxa"/>
          </w:tcPr>
          <w:p w14:paraId="42816701"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170" w:type="dxa"/>
          </w:tcPr>
          <w:p w14:paraId="79595DA3"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966" w:type="dxa"/>
            <w:gridSpan w:val="3"/>
          </w:tcPr>
          <w:p w14:paraId="746A32F8"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903" w:type="dxa"/>
            <w:gridSpan w:val="2"/>
          </w:tcPr>
          <w:p w14:paraId="29323E92"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323-667</w:t>
            </w:r>
          </w:p>
        </w:tc>
        <w:tc>
          <w:tcPr>
            <w:tcW w:w="1711" w:type="dxa"/>
          </w:tcPr>
          <w:p w14:paraId="07971EDD" w14:textId="3A6A7E19" w:rsidR="006B5B24" w:rsidRPr="00A04CE5" w:rsidRDefault="006E27D3" w:rsidP="00FE26B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24.56</w:t>
            </w:r>
          </w:p>
        </w:tc>
        <w:tc>
          <w:tcPr>
            <w:tcW w:w="1170" w:type="dxa"/>
          </w:tcPr>
          <w:p w14:paraId="4B87C420" w14:textId="07C46328" w:rsidR="006B5B24" w:rsidRPr="00A04CE5" w:rsidRDefault="006E27D3"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525.9</w:t>
            </w:r>
          </w:p>
        </w:tc>
        <w:tc>
          <w:tcPr>
            <w:tcW w:w="2128" w:type="dxa"/>
            <w:gridSpan w:val="3"/>
          </w:tcPr>
          <w:p w14:paraId="327BD02D" w14:textId="18CDE69F" w:rsidR="006B5B24" w:rsidRPr="00A04CE5" w:rsidRDefault="006E27D3" w:rsidP="00FE26B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-0.685</w:t>
            </w:r>
          </w:p>
        </w:tc>
      </w:tr>
      <w:tr w:rsidR="006B5B24" w:rsidRPr="00A04CE5" w14:paraId="0EFA2F34" w14:textId="77777777" w:rsidTr="00776C59">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Borders>
              <w:top w:val="none" w:sz="0" w:space="0" w:color="auto"/>
              <w:bottom w:val="none" w:sz="0" w:space="0" w:color="auto"/>
            </w:tcBorders>
          </w:tcPr>
          <w:p w14:paraId="114CDBDE" w14:textId="77777777" w:rsidR="006B5B24" w:rsidRPr="00A04CE5" w:rsidRDefault="006B5B24" w:rsidP="00AE392A">
            <w:pPr>
              <w:spacing w:before="0" w:after="0" w:line="240" w:lineRule="auto"/>
              <w:rPr>
                <w:szCs w:val="24"/>
              </w:rPr>
            </w:pPr>
          </w:p>
        </w:tc>
        <w:tc>
          <w:tcPr>
            <w:tcW w:w="1050" w:type="dxa"/>
            <w:tcBorders>
              <w:top w:val="none" w:sz="0" w:space="0" w:color="auto"/>
              <w:bottom w:val="none" w:sz="0" w:space="0" w:color="auto"/>
            </w:tcBorders>
          </w:tcPr>
          <w:p w14:paraId="4C9B99C8" w14:textId="77777777" w:rsidR="006B5B24" w:rsidRPr="00A04CE5" w:rsidRDefault="006B5B24" w:rsidP="00AE392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RH100</w:t>
            </w:r>
          </w:p>
        </w:tc>
        <w:tc>
          <w:tcPr>
            <w:tcW w:w="2520" w:type="dxa"/>
            <w:tcBorders>
              <w:top w:val="none" w:sz="0" w:space="0" w:color="auto"/>
              <w:bottom w:val="none" w:sz="0" w:space="0" w:color="auto"/>
            </w:tcBorders>
          </w:tcPr>
          <w:p w14:paraId="08676819"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244-407</w:t>
            </w:r>
          </w:p>
        </w:tc>
        <w:tc>
          <w:tcPr>
            <w:tcW w:w="1170" w:type="dxa"/>
            <w:tcBorders>
              <w:top w:val="none" w:sz="0" w:space="0" w:color="auto"/>
              <w:bottom w:val="none" w:sz="0" w:space="0" w:color="auto"/>
            </w:tcBorders>
          </w:tcPr>
          <w:p w14:paraId="021143C7" w14:textId="42797DDA" w:rsidR="006B5B24" w:rsidRPr="00A04CE5" w:rsidRDefault="006E27D3"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62.54</w:t>
            </w:r>
          </w:p>
        </w:tc>
        <w:tc>
          <w:tcPr>
            <w:tcW w:w="1170" w:type="dxa"/>
            <w:tcBorders>
              <w:top w:val="none" w:sz="0" w:space="0" w:color="auto"/>
              <w:bottom w:val="none" w:sz="0" w:space="0" w:color="auto"/>
            </w:tcBorders>
          </w:tcPr>
          <w:p w14:paraId="6B61E1B6" w14:textId="20B41AE9" w:rsidR="006B5B24" w:rsidRPr="00A04CE5" w:rsidRDefault="006E27D3"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443.5</w:t>
            </w:r>
          </w:p>
        </w:tc>
        <w:tc>
          <w:tcPr>
            <w:tcW w:w="1966" w:type="dxa"/>
            <w:gridSpan w:val="3"/>
            <w:tcBorders>
              <w:top w:val="none" w:sz="0" w:space="0" w:color="auto"/>
              <w:bottom w:val="none" w:sz="0" w:space="0" w:color="auto"/>
            </w:tcBorders>
          </w:tcPr>
          <w:p w14:paraId="251CFAB5" w14:textId="086D9F50" w:rsidR="006B5B24" w:rsidRPr="00A04CE5" w:rsidRDefault="006E27D3"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-0.603</w:t>
            </w:r>
          </w:p>
        </w:tc>
        <w:tc>
          <w:tcPr>
            <w:tcW w:w="1903" w:type="dxa"/>
            <w:gridSpan w:val="2"/>
            <w:tcBorders>
              <w:top w:val="none" w:sz="0" w:space="0" w:color="auto"/>
              <w:bottom w:val="none" w:sz="0" w:space="0" w:color="auto"/>
            </w:tcBorders>
          </w:tcPr>
          <w:p w14:paraId="63CAB869" w14:textId="70856CF1" w:rsidR="006B5B24" w:rsidRPr="00A04CE5" w:rsidRDefault="006E27D3"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711" w:type="dxa"/>
            <w:tcBorders>
              <w:top w:val="none" w:sz="0" w:space="0" w:color="auto"/>
              <w:bottom w:val="none" w:sz="0" w:space="0" w:color="auto"/>
            </w:tcBorders>
          </w:tcPr>
          <w:p w14:paraId="731178FF" w14:textId="49B1522F" w:rsidR="006B5B24" w:rsidRPr="00A04CE5" w:rsidRDefault="006E27D3" w:rsidP="00FE26B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170" w:type="dxa"/>
            <w:tcBorders>
              <w:top w:val="none" w:sz="0" w:space="0" w:color="auto"/>
              <w:bottom w:val="none" w:sz="0" w:space="0" w:color="auto"/>
            </w:tcBorders>
          </w:tcPr>
          <w:p w14:paraId="005BBB36" w14:textId="32AABFFF" w:rsidR="006B5B24" w:rsidRPr="00A04CE5" w:rsidRDefault="006E27D3"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2128" w:type="dxa"/>
            <w:gridSpan w:val="3"/>
            <w:tcBorders>
              <w:top w:val="none" w:sz="0" w:space="0" w:color="auto"/>
              <w:bottom w:val="none" w:sz="0" w:space="0" w:color="auto"/>
            </w:tcBorders>
          </w:tcPr>
          <w:p w14:paraId="5A29C1BC" w14:textId="2E151D1B" w:rsidR="006B5B24" w:rsidRPr="00A04CE5" w:rsidRDefault="006E27D3" w:rsidP="00FE26B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r>
      <w:tr w:rsidR="006B5B24" w:rsidRPr="00A04CE5" w14:paraId="463F559D" w14:textId="77777777" w:rsidTr="00776C59">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Borders>
              <w:bottom w:val="nil"/>
            </w:tcBorders>
          </w:tcPr>
          <w:p w14:paraId="2EF1A0F4" w14:textId="77777777" w:rsidR="006B5B24" w:rsidRPr="00A04CE5" w:rsidRDefault="006B5B24" w:rsidP="00AE392A">
            <w:pPr>
              <w:spacing w:before="0" w:after="0" w:line="240" w:lineRule="auto"/>
              <w:rPr>
                <w:szCs w:val="24"/>
              </w:rPr>
            </w:pPr>
          </w:p>
        </w:tc>
        <w:tc>
          <w:tcPr>
            <w:tcW w:w="1050" w:type="dxa"/>
            <w:tcBorders>
              <w:bottom w:val="nil"/>
            </w:tcBorders>
          </w:tcPr>
          <w:p w14:paraId="06B879ED" w14:textId="11597CC0" w:rsidR="006B5B24" w:rsidRPr="00A04CE5" w:rsidRDefault="006B5B24" w:rsidP="00AE392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C80</w:t>
            </w:r>
            <w:r w:rsidR="00772879" w:rsidRPr="00A04CE5">
              <w:rPr>
                <w:szCs w:val="24"/>
              </w:rPr>
              <w:t>-</w:t>
            </w:r>
            <w:r w:rsidRPr="00A04CE5">
              <w:rPr>
                <w:szCs w:val="24"/>
              </w:rPr>
              <w:t>RH20</w:t>
            </w:r>
          </w:p>
        </w:tc>
        <w:tc>
          <w:tcPr>
            <w:tcW w:w="2520" w:type="dxa"/>
            <w:tcBorders>
              <w:bottom w:val="nil"/>
            </w:tcBorders>
          </w:tcPr>
          <w:p w14:paraId="6E2A1EEF"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282-412</w:t>
            </w:r>
          </w:p>
        </w:tc>
        <w:tc>
          <w:tcPr>
            <w:tcW w:w="1170" w:type="dxa"/>
            <w:tcBorders>
              <w:bottom w:val="nil"/>
            </w:tcBorders>
          </w:tcPr>
          <w:p w14:paraId="60F1AC9C" w14:textId="0109ECFF" w:rsidR="006B5B24" w:rsidRPr="00A04CE5" w:rsidRDefault="003631A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31.61</w:t>
            </w:r>
          </w:p>
        </w:tc>
        <w:tc>
          <w:tcPr>
            <w:tcW w:w="1170" w:type="dxa"/>
            <w:tcBorders>
              <w:bottom w:val="nil"/>
            </w:tcBorders>
          </w:tcPr>
          <w:p w14:paraId="3277CB31" w14:textId="00C14B4B" w:rsidR="006B5B24" w:rsidRPr="00A04CE5" w:rsidRDefault="00D8475A"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45</w:t>
            </w:r>
            <w:r w:rsidR="003631A4" w:rsidRPr="00A04CE5">
              <w:rPr>
                <w:szCs w:val="24"/>
              </w:rPr>
              <w:t>4.3</w:t>
            </w:r>
          </w:p>
        </w:tc>
        <w:tc>
          <w:tcPr>
            <w:tcW w:w="1966" w:type="dxa"/>
            <w:gridSpan w:val="3"/>
            <w:tcBorders>
              <w:bottom w:val="nil"/>
            </w:tcBorders>
          </w:tcPr>
          <w:p w14:paraId="38BAED92" w14:textId="7D18DE23" w:rsidR="006B5B24" w:rsidRPr="00A04CE5" w:rsidRDefault="00D8475A"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w:t>
            </w:r>
            <w:r w:rsidR="003631A4" w:rsidRPr="00A04CE5">
              <w:rPr>
                <w:szCs w:val="24"/>
              </w:rPr>
              <w:t>665</w:t>
            </w:r>
          </w:p>
        </w:tc>
        <w:tc>
          <w:tcPr>
            <w:tcW w:w="1903" w:type="dxa"/>
            <w:gridSpan w:val="2"/>
            <w:tcBorders>
              <w:bottom w:val="nil"/>
            </w:tcBorders>
          </w:tcPr>
          <w:p w14:paraId="7638BA8D"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413-561</w:t>
            </w:r>
          </w:p>
        </w:tc>
        <w:tc>
          <w:tcPr>
            <w:tcW w:w="1711" w:type="dxa"/>
            <w:tcBorders>
              <w:bottom w:val="nil"/>
            </w:tcBorders>
          </w:tcPr>
          <w:p w14:paraId="79599C1E" w14:textId="1CFB05C8" w:rsidR="006B5B24" w:rsidRPr="00A04CE5" w:rsidRDefault="003631A4" w:rsidP="00FE26B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16.32</w:t>
            </w:r>
          </w:p>
        </w:tc>
        <w:tc>
          <w:tcPr>
            <w:tcW w:w="1170" w:type="dxa"/>
            <w:tcBorders>
              <w:bottom w:val="nil"/>
            </w:tcBorders>
          </w:tcPr>
          <w:p w14:paraId="7DC7367D" w14:textId="11885C11" w:rsidR="006B5B24" w:rsidRPr="00A04CE5" w:rsidRDefault="00D8475A"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51</w:t>
            </w:r>
            <w:r w:rsidR="003631A4" w:rsidRPr="00A04CE5">
              <w:rPr>
                <w:szCs w:val="24"/>
              </w:rPr>
              <w:t>7.78</w:t>
            </w:r>
          </w:p>
        </w:tc>
        <w:tc>
          <w:tcPr>
            <w:tcW w:w="2128" w:type="dxa"/>
            <w:gridSpan w:val="3"/>
            <w:tcBorders>
              <w:bottom w:val="nil"/>
            </w:tcBorders>
          </w:tcPr>
          <w:p w14:paraId="5E824288" w14:textId="1E03D713" w:rsidR="006B5B24" w:rsidRPr="00A04CE5" w:rsidRDefault="00D8475A" w:rsidP="00FE26B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w:t>
            </w:r>
            <w:r w:rsidR="003631A4" w:rsidRPr="00A04CE5">
              <w:rPr>
                <w:szCs w:val="24"/>
              </w:rPr>
              <w:t>693</w:t>
            </w:r>
          </w:p>
        </w:tc>
      </w:tr>
      <w:tr w:rsidR="006B5B24" w:rsidRPr="00A04CE5" w14:paraId="2697F5C4" w14:textId="77777777" w:rsidTr="00776C59">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Borders>
              <w:top w:val="nil"/>
              <w:bottom w:val="nil"/>
            </w:tcBorders>
          </w:tcPr>
          <w:p w14:paraId="06C44BB2" w14:textId="77777777" w:rsidR="006B5B24" w:rsidRPr="00A04CE5" w:rsidRDefault="006B5B24" w:rsidP="00AE392A">
            <w:pPr>
              <w:spacing w:before="0" w:after="0" w:line="240" w:lineRule="auto"/>
              <w:rPr>
                <w:szCs w:val="24"/>
              </w:rPr>
            </w:pPr>
          </w:p>
        </w:tc>
        <w:tc>
          <w:tcPr>
            <w:tcW w:w="1050" w:type="dxa"/>
            <w:tcBorders>
              <w:top w:val="nil"/>
              <w:bottom w:val="nil"/>
            </w:tcBorders>
          </w:tcPr>
          <w:p w14:paraId="33988F1B" w14:textId="311388C0" w:rsidR="006B5B24" w:rsidRPr="00A04CE5" w:rsidRDefault="006B5B24" w:rsidP="00AE392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C60</w:t>
            </w:r>
            <w:r w:rsidR="00772879" w:rsidRPr="00A04CE5">
              <w:rPr>
                <w:szCs w:val="24"/>
              </w:rPr>
              <w:t>-</w:t>
            </w:r>
            <w:r w:rsidRPr="00A04CE5">
              <w:rPr>
                <w:szCs w:val="24"/>
              </w:rPr>
              <w:t>RH40</w:t>
            </w:r>
          </w:p>
        </w:tc>
        <w:tc>
          <w:tcPr>
            <w:tcW w:w="2520" w:type="dxa"/>
            <w:tcBorders>
              <w:top w:val="nil"/>
              <w:bottom w:val="nil"/>
            </w:tcBorders>
          </w:tcPr>
          <w:p w14:paraId="7EB6D56C"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255-400</w:t>
            </w:r>
          </w:p>
        </w:tc>
        <w:tc>
          <w:tcPr>
            <w:tcW w:w="1170" w:type="dxa"/>
            <w:tcBorders>
              <w:top w:val="nil"/>
              <w:bottom w:val="nil"/>
            </w:tcBorders>
          </w:tcPr>
          <w:p w14:paraId="47268F8A" w14:textId="0A6BFAE3" w:rsidR="006B5B24" w:rsidRPr="00A04CE5" w:rsidRDefault="00190613"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37.5</w:t>
            </w:r>
          </w:p>
        </w:tc>
        <w:tc>
          <w:tcPr>
            <w:tcW w:w="1170" w:type="dxa"/>
            <w:tcBorders>
              <w:top w:val="nil"/>
              <w:bottom w:val="nil"/>
            </w:tcBorders>
          </w:tcPr>
          <w:p w14:paraId="2D5D6BFD" w14:textId="531E0312" w:rsidR="006B5B24" w:rsidRPr="00A04CE5" w:rsidRDefault="006201BB"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452.6</w:t>
            </w:r>
          </w:p>
        </w:tc>
        <w:tc>
          <w:tcPr>
            <w:tcW w:w="1966" w:type="dxa"/>
            <w:gridSpan w:val="3"/>
            <w:tcBorders>
              <w:top w:val="nil"/>
              <w:bottom w:val="nil"/>
            </w:tcBorders>
          </w:tcPr>
          <w:p w14:paraId="74048DFE" w14:textId="3B5EDAAC" w:rsidR="006B5B24" w:rsidRPr="00A04CE5" w:rsidRDefault="006201BB"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-0.654</w:t>
            </w:r>
          </w:p>
        </w:tc>
        <w:tc>
          <w:tcPr>
            <w:tcW w:w="1903" w:type="dxa"/>
            <w:gridSpan w:val="2"/>
            <w:tcBorders>
              <w:top w:val="nil"/>
              <w:bottom w:val="nil"/>
            </w:tcBorders>
          </w:tcPr>
          <w:p w14:paraId="6DC8353E"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401-541</w:t>
            </w:r>
          </w:p>
        </w:tc>
        <w:tc>
          <w:tcPr>
            <w:tcW w:w="1711" w:type="dxa"/>
            <w:tcBorders>
              <w:top w:val="nil"/>
              <w:bottom w:val="nil"/>
            </w:tcBorders>
          </w:tcPr>
          <w:p w14:paraId="34AF81FC" w14:textId="5C4A2C4B" w:rsidR="006B5B24" w:rsidRPr="00A04CE5" w:rsidRDefault="006201BB" w:rsidP="00FE26B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17.62</w:t>
            </w:r>
          </w:p>
        </w:tc>
        <w:tc>
          <w:tcPr>
            <w:tcW w:w="1170" w:type="dxa"/>
            <w:tcBorders>
              <w:top w:val="nil"/>
              <w:bottom w:val="nil"/>
            </w:tcBorders>
          </w:tcPr>
          <w:p w14:paraId="4C1A8121" w14:textId="6162077F" w:rsidR="006B5B24" w:rsidRPr="00A04CE5" w:rsidRDefault="006201BB"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515.58</w:t>
            </w:r>
          </w:p>
        </w:tc>
        <w:tc>
          <w:tcPr>
            <w:tcW w:w="2128" w:type="dxa"/>
            <w:gridSpan w:val="3"/>
            <w:tcBorders>
              <w:top w:val="nil"/>
              <w:bottom w:val="nil"/>
            </w:tcBorders>
          </w:tcPr>
          <w:p w14:paraId="2FD8AE00" w14:textId="5974B149" w:rsidR="006B5B24" w:rsidRPr="00A04CE5" w:rsidRDefault="006201BB" w:rsidP="00FE26B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-0.689</w:t>
            </w:r>
          </w:p>
        </w:tc>
      </w:tr>
      <w:tr w:rsidR="006B5B24" w:rsidRPr="00A04CE5" w14:paraId="4BF6D7D5" w14:textId="77777777" w:rsidTr="00776C59">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Borders>
              <w:top w:val="nil"/>
              <w:bottom w:val="nil"/>
            </w:tcBorders>
          </w:tcPr>
          <w:p w14:paraId="2EBC29C9" w14:textId="77777777" w:rsidR="006B5B24" w:rsidRPr="00A04CE5" w:rsidRDefault="006B5B24" w:rsidP="00AE392A">
            <w:pPr>
              <w:spacing w:before="0" w:after="0" w:line="240" w:lineRule="auto"/>
              <w:rPr>
                <w:szCs w:val="24"/>
              </w:rPr>
            </w:pPr>
          </w:p>
        </w:tc>
        <w:tc>
          <w:tcPr>
            <w:tcW w:w="1050" w:type="dxa"/>
            <w:tcBorders>
              <w:top w:val="nil"/>
              <w:bottom w:val="nil"/>
            </w:tcBorders>
          </w:tcPr>
          <w:p w14:paraId="039BC5BC" w14:textId="5571EDAA" w:rsidR="006B5B24" w:rsidRPr="00A04CE5" w:rsidRDefault="006B5B24" w:rsidP="00AE392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C40</w:t>
            </w:r>
            <w:r w:rsidR="00772879" w:rsidRPr="00A04CE5">
              <w:rPr>
                <w:szCs w:val="24"/>
              </w:rPr>
              <w:t>-</w:t>
            </w:r>
            <w:r w:rsidRPr="00A04CE5">
              <w:rPr>
                <w:szCs w:val="24"/>
              </w:rPr>
              <w:t>RH60</w:t>
            </w:r>
          </w:p>
        </w:tc>
        <w:tc>
          <w:tcPr>
            <w:tcW w:w="2520" w:type="dxa"/>
            <w:tcBorders>
              <w:top w:val="nil"/>
              <w:bottom w:val="nil"/>
            </w:tcBorders>
          </w:tcPr>
          <w:p w14:paraId="09FD7C3E"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251-412</w:t>
            </w:r>
          </w:p>
        </w:tc>
        <w:tc>
          <w:tcPr>
            <w:tcW w:w="1170" w:type="dxa"/>
            <w:tcBorders>
              <w:top w:val="nil"/>
              <w:bottom w:val="nil"/>
            </w:tcBorders>
          </w:tcPr>
          <w:p w14:paraId="5C93F9D0" w14:textId="2AA5F08C" w:rsidR="006B5B24" w:rsidRPr="00A04CE5" w:rsidRDefault="006201BB"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50.90</w:t>
            </w:r>
          </w:p>
        </w:tc>
        <w:tc>
          <w:tcPr>
            <w:tcW w:w="1170" w:type="dxa"/>
            <w:tcBorders>
              <w:top w:val="nil"/>
              <w:bottom w:val="nil"/>
            </w:tcBorders>
          </w:tcPr>
          <w:p w14:paraId="33E38F9B" w14:textId="1005AE80" w:rsidR="006B5B24" w:rsidRPr="00A04CE5" w:rsidRDefault="006201BB"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448</w:t>
            </w:r>
          </w:p>
        </w:tc>
        <w:tc>
          <w:tcPr>
            <w:tcW w:w="1966" w:type="dxa"/>
            <w:gridSpan w:val="3"/>
            <w:tcBorders>
              <w:top w:val="nil"/>
              <w:bottom w:val="nil"/>
            </w:tcBorders>
          </w:tcPr>
          <w:p w14:paraId="3C090E7E" w14:textId="1E521022" w:rsidR="006B5B24" w:rsidRPr="00A04CE5" w:rsidRDefault="006201BB"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-0.627</w:t>
            </w:r>
          </w:p>
        </w:tc>
        <w:tc>
          <w:tcPr>
            <w:tcW w:w="1903" w:type="dxa"/>
            <w:gridSpan w:val="2"/>
            <w:tcBorders>
              <w:top w:val="nil"/>
              <w:bottom w:val="nil"/>
            </w:tcBorders>
          </w:tcPr>
          <w:p w14:paraId="427DC1CE"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413-541</w:t>
            </w:r>
          </w:p>
        </w:tc>
        <w:tc>
          <w:tcPr>
            <w:tcW w:w="1711" w:type="dxa"/>
            <w:tcBorders>
              <w:top w:val="nil"/>
              <w:bottom w:val="nil"/>
            </w:tcBorders>
          </w:tcPr>
          <w:p w14:paraId="6D80C0FE" w14:textId="3717D40A" w:rsidR="006B5B24" w:rsidRPr="00A04CE5" w:rsidRDefault="006201BB" w:rsidP="00FE26B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14.21</w:t>
            </w:r>
          </w:p>
        </w:tc>
        <w:tc>
          <w:tcPr>
            <w:tcW w:w="1170" w:type="dxa"/>
            <w:tcBorders>
              <w:top w:val="nil"/>
              <w:bottom w:val="nil"/>
            </w:tcBorders>
          </w:tcPr>
          <w:p w14:paraId="7F78C336" w14:textId="4BBAB11A" w:rsidR="006B5B24" w:rsidRPr="00A04CE5" w:rsidRDefault="006201BB"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512.18</w:t>
            </w:r>
          </w:p>
        </w:tc>
        <w:tc>
          <w:tcPr>
            <w:tcW w:w="2128" w:type="dxa"/>
            <w:gridSpan w:val="3"/>
            <w:tcBorders>
              <w:top w:val="nil"/>
              <w:bottom w:val="nil"/>
            </w:tcBorders>
          </w:tcPr>
          <w:p w14:paraId="56E5E108" w14:textId="6CC2333B" w:rsidR="006B5B24" w:rsidRPr="00A04CE5" w:rsidRDefault="006201BB" w:rsidP="00FE26B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-0.69</w:t>
            </w:r>
            <w:r w:rsidR="00343C29" w:rsidRPr="00A04CE5">
              <w:rPr>
                <w:szCs w:val="24"/>
              </w:rPr>
              <w:t>0</w:t>
            </w:r>
          </w:p>
        </w:tc>
      </w:tr>
      <w:tr w:rsidR="006B5B24" w:rsidRPr="00A04CE5" w14:paraId="3078ED0A" w14:textId="77777777" w:rsidTr="00776C59">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Borders>
              <w:top w:val="nil"/>
              <w:bottom w:val="none" w:sz="0" w:space="0" w:color="auto"/>
            </w:tcBorders>
          </w:tcPr>
          <w:p w14:paraId="57C2DDBF" w14:textId="77777777" w:rsidR="006B5B24" w:rsidRPr="00A04CE5" w:rsidRDefault="006B5B24" w:rsidP="00AE392A">
            <w:pPr>
              <w:spacing w:before="0" w:after="0" w:line="240" w:lineRule="auto"/>
              <w:rPr>
                <w:szCs w:val="24"/>
              </w:rPr>
            </w:pPr>
          </w:p>
        </w:tc>
        <w:tc>
          <w:tcPr>
            <w:tcW w:w="1050" w:type="dxa"/>
            <w:tcBorders>
              <w:top w:val="nil"/>
              <w:bottom w:val="none" w:sz="0" w:space="0" w:color="auto"/>
            </w:tcBorders>
          </w:tcPr>
          <w:p w14:paraId="69C1BA48" w14:textId="0EB76A47" w:rsidR="006B5B24" w:rsidRPr="00A04CE5" w:rsidRDefault="006B5B24" w:rsidP="00AE392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C20</w:t>
            </w:r>
            <w:r w:rsidR="00772879" w:rsidRPr="00A04CE5">
              <w:rPr>
                <w:szCs w:val="24"/>
              </w:rPr>
              <w:t>-</w:t>
            </w:r>
            <w:r w:rsidRPr="00A04CE5">
              <w:rPr>
                <w:szCs w:val="24"/>
              </w:rPr>
              <w:t>RH80</w:t>
            </w:r>
          </w:p>
        </w:tc>
        <w:tc>
          <w:tcPr>
            <w:tcW w:w="2520" w:type="dxa"/>
            <w:tcBorders>
              <w:top w:val="nil"/>
              <w:bottom w:val="none" w:sz="0" w:space="0" w:color="auto"/>
            </w:tcBorders>
          </w:tcPr>
          <w:p w14:paraId="48144A73"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250-414</w:t>
            </w:r>
          </w:p>
        </w:tc>
        <w:tc>
          <w:tcPr>
            <w:tcW w:w="1170" w:type="dxa"/>
            <w:tcBorders>
              <w:top w:val="nil"/>
              <w:bottom w:val="none" w:sz="0" w:space="0" w:color="auto"/>
            </w:tcBorders>
          </w:tcPr>
          <w:p w14:paraId="4D790601" w14:textId="5AA43D21" w:rsidR="006B5B24" w:rsidRPr="00A04CE5" w:rsidRDefault="00343C2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71.49</w:t>
            </w:r>
          </w:p>
        </w:tc>
        <w:tc>
          <w:tcPr>
            <w:tcW w:w="1170" w:type="dxa"/>
            <w:tcBorders>
              <w:top w:val="nil"/>
              <w:bottom w:val="none" w:sz="0" w:space="0" w:color="auto"/>
            </w:tcBorders>
          </w:tcPr>
          <w:p w14:paraId="36E8213E" w14:textId="78049133" w:rsidR="006B5B24" w:rsidRPr="00A04CE5" w:rsidRDefault="00343C2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462.9</w:t>
            </w:r>
          </w:p>
        </w:tc>
        <w:tc>
          <w:tcPr>
            <w:tcW w:w="1966" w:type="dxa"/>
            <w:gridSpan w:val="3"/>
            <w:tcBorders>
              <w:top w:val="nil"/>
              <w:bottom w:val="none" w:sz="0" w:space="0" w:color="auto"/>
            </w:tcBorders>
          </w:tcPr>
          <w:p w14:paraId="025008F1" w14:textId="3A222DE6" w:rsidR="006B5B24" w:rsidRPr="00A04CE5" w:rsidRDefault="00343C2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-0.617</w:t>
            </w:r>
          </w:p>
        </w:tc>
        <w:tc>
          <w:tcPr>
            <w:tcW w:w="1903" w:type="dxa"/>
            <w:gridSpan w:val="2"/>
            <w:tcBorders>
              <w:top w:val="nil"/>
              <w:bottom w:val="none" w:sz="0" w:space="0" w:color="auto"/>
            </w:tcBorders>
          </w:tcPr>
          <w:p w14:paraId="5373A89E"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415-525</w:t>
            </w:r>
          </w:p>
        </w:tc>
        <w:tc>
          <w:tcPr>
            <w:tcW w:w="1711" w:type="dxa"/>
            <w:tcBorders>
              <w:top w:val="nil"/>
              <w:bottom w:val="none" w:sz="0" w:space="0" w:color="auto"/>
            </w:tcBorders>
          </w:tcPr>
          <w:p w14:paraId="17188F8B" w14:textId="12FBC8AF" w:rsidR="006B5B24" w:rsidRPr="00A04CE5" w:rsidRDefault="00343C29" w:rsidP="00FE26B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5.32</w:t>
            </w:r>
          </w:p>
        </w:tc>
        <w:tc>
          <w:tcPr>
            <w:tcW w:w="1170" w:type="dxa"/>
            <w:tcBorders>
              <w:top w:val="nil"/>
              <w:bottom w:val="none" w:sz="0" w:space="0" w:color="auto"/>
            </w:tcBorders>
          </w:tcPr>
          <w:p w14:paraId="24477F52" w14:textId="1CF99AFD" w:rsidR="006B5B24" w:rsidRPr="00A04CE5" w:rsidRDefault="00343C2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510.09</w:t>
            </w:r>
          </w:p>
        </w:tc>
        <w:tc>
          <w:tcPr>
            <w:tcW w:w="2128" w:type="dxa"/>
            <w:gridSpan w:val="3"/>
            <w:tcBorders>
              <w:top w:val="nil"/>
              <w:bottom w:val="none" w:sz="0" w:space="0" w:color="auto"/>
            </w:tcBorders>
          </w:tcPr>
          <w:p w14:paraId="65EC2CA0" w14:textId="2CA29641" w:rsidR="006B5B24" w:rsidRPr="00A04CE5" w:rsidRDefault="00343C29" w:rsidP="00FE26B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-0.796</w:t>
            </w:r>
          </w:p>
        </w:tc>
      </w:tr>
      <w:tr w:rsidR="006B5B24" w:rsidRPr="00A04CE5" w14:paraId="2740D219" w14:textId="77777777" w:rsidTr="00776C59">
        <w:trPr>
          <w:gridAfter w:val="2"/>
          <w:wAfter w:w="1910" w:type="dxa"/>
          <w:trHeight w:val="485"/>
        </w:trPr>
        <w:tc>
          <w:tcPr>
            <w:cnfStyle w:val="001000000000" w:firstRow="0" w:lastRow="0" w:firstColumn="1" w:lastColumn="0" w:oddVBand="0" w:evenVBand="0" w:oddHBand="0" w:evenHBand="0" w:firstRowFirstColumn="0" w:firstRowLastColumn="0" w:lastRowFirstColumn="0" w:lastRowLastColumn="0"/>
            <w:tcW w:w="1350" w:type="dxa"/>
            <w:gridSpan w:val="3"/>
            <w:tcBorders>
              <w:top w:val="single" w:sz="4" w:space="0" w:color="auto"/>
              <w:bottom w:val="single" w:sz="4" w:space="0" w:color="auto"/>
            </w:tcBorders>
          </w:tcPr>
          <w:p w14:paraId="2A2A563A" w14:textId="77777777" w:rsidR="006B5B24" w:rsidRPr="00A04CE5" w:rsidRDefault="006B5B24" w:rsidP="00AE392A">
            <w:pPr>
              <w:spacing w:before="0" w:after="0" w:line="240" w:lineRule="auto"/>
              <w:rPr>
                <w:color w:val="000000" w:themeColor="text1"/>
                <w:szCs w:val="24"/>
              </w:rPr>
            </w:pPr>
            <w:r w:rsidRPr="00A04CE5">
              <w:rPr>
                <w:color w:val="000000" w:themeColor="text1"/>
                <w:szCs w:val="24"/>
              </w:rPr>
              <w:t xml:space="preserve">    D</w:t>
            </w:r>
            <w:r w:rsidRPr="00A04CE5">
              <w:rPr>
                <w:color w:val="000000" w:themeColor="text1"/>
                <w:szCs w:val="24"/>
                <w:vertAlign w:val="subscript"/>
              </w:rPr>
              <w:t>1</w:t>
            </w:r>
          </w:p>
        </w:tc>
        <w:tc>
          <w:tcPr>
            <w:tcW w:w="13731" w:type="dxa"/>
            <w:gridSpan w:val="12"/>
            <w:tcBorders>
              <w:top w:val="single" w:sz="4" w:space="0" w:color="auto"/>
              <w:bottom w:val="single" w:sz="4" w:space="0" w:color="auto"/>
            </w:tcBorders>
          </w:tcPr>
          <w:p w14:paraId="353AAE63" w14:textId="77777777" w:rsidR="006B5B24" w:rsidRPr="00A04CE5" w:rsidRDefault="006B5B24" w:rsidP="00AE392A">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Cs w:val="24"/>
              </w:rPr>
            </w:pPr>
          </w:p>
        </w:tc>
      </w:tr>
      <w:tr w:rsidR="006B5B24" w:rsidRPr="00A04CE5" w14:paraId="0B0C7597" w14:textId="77777777" w:rsidTr="00776C59">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Borders>
              <w:top w:val="none" w:sz="0" w:space="0" w:color="auto"/>
              <w:bottom w:val="none" w:sz="0" w:space="0" w:color="auto"/>
            </w:tcBorders>
          </w:tcPr>
          <w:p w14:paraId="7CC8E384" w14:textId="77777777" w:rsidR="006B5B24" w:rsidRPr="00A04CE5" w:rsidRDefault="006B5B24" w:rsidP="00AE392A">
            <w:pPr>
              <w:spacing w:before="0" w:after="0" w:line="240" w:lineRule="auto"/>
              <w:rPr>
                <w:szCs w:val="24"/>
              </w:rPr>
            </w:pPr>
          </w:p>
        </w:tc>
        <w:tc>
          <w:tcPr>
            <w:tcW w:w="1050" w:type="dxa"/>
            <w:tcBorders>
              <w:top w:val="none" w:sz="0" w:space="0" w:color="auto"/>
              <w:bottom w:val="none" w:sz="0" w:space="0" w:color="auto"/>
            </w:tcBorders>
          </w:tcPr>
          <w:p w14:paraId="41CD485F" w14:textId="77777777" w:rsidR="006B5B24" w:rsidRPr="00A04CE5" w:rsidRDefault="006B5B24" w:rsidP="00AE392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C100</w:t>
            </w:r>
          </w:p>
        </w:tc>
        <w:tc>
          <w:tcPr>
            <w:tcW w:w="2520" w:type="dxa"/>
            <w:tcBorders>
              <w:top w:val="none" w:sz="0" w:space="0" w:color="auto"/>
              <w:bottom w:val="none" w:sz="0" w:space="0" w:color="auto"/>
            </w:tcBorders>
          </w:tcPr>
          <w:p w14:paraId="7B5E4371"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170" w:type="dxa"/>
            <w:tcBorders>
              <w:top w:val="none" w:sz="0" w:space="0" w:color="auto"/>
              <w:bottom w:val="none" w:sz="0" w:space="0" w:color="auto"/>
            </w:tcBorders>
          </w:tcPr>
          <w:p w14:paraId="6A4E4B92"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170" w:type="dxa"/>
            <w:tcBorders>
              <w:top w:val="none" w:sz="0" w:space="0" w:color="auto"/>
              <w:bottom w:val="none" w:sz="0" w:space="0" w:color="auto"/>
            </w:tcBorders>
          </w:tcPr>
          <w:p w14:paraId="58B61440"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966" w:type="dxa"/>
            <w:gridSpan w:val="3"/>
            <w:tcBorders>
              <w:top w:val="none" w:sz="0" w:space="0" w:color="auto"/>
              <w:bottom w:val="none" w:sz="0" w:space="0" w:color="auto"/>
            </w:tcBorders>
          </w:tcPr>
          <w:p w14:paraId="5C33D0E3"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903" w:type="dxa"/>
            <w:gridSpan w:val="2"/>
            <w:tcBorders>
              <w:top w:val="none" w:sz="0" w:space="0" w:color="auto"/>
              <w:bottom w:val="none" w:sz="0" w:space="0" w:color="auto"/>
            </w:tcBorders>
          </w:tcPr>
          <w:p w14:paraId="4AE1750C"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323-667</w:t>
            </w:r>
          </w:p>
        </w:tc>
        <w:tc>
          <w:tcPr>
            <w:tcW w:w="1711" w:type="dxa"/>
            <w:tcBorders>
              <w:top w:val="none" w:sz="0" w:space="0" w:color="auto"/>
              <w:bottom w:val="none" w:sz="0" w:space="0" w:color="auto"/>
            </w:tcBorders>
          </w:tcPr>
          <w:p w14:paraId="46542C5E" w14:textId="1DE89161" w:rsidR="006B5B24" w:rsidRPr="00A04CE5" w:rsidRDefault="00343C2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39.04</w:t>
            </w:r>
          </w:p>
        </w:tc>
        <w:tc>
          <w:tcPr>
            <w:tcW w:w="1170" w:type="dxa"/>
            <w:tcBorders>
              <w:top w:val="none" w:sz="0" w:space="0" w:color="auto"/>
              <w:bottom w:val="none" w:sz="0" w:space="0" w:color="auto"/>
            </w:tcBorders>
          </w:tcPr>
          <w:p w14:paraId="2636F847" w14:textId="77B2445E" w:rsidR="006B5B24" w:rsidRPr="00A04CE5" w:rsidRDefault="00343C2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532.94</w:t>
            </w:r>
          </w:p>
        </w:tc>
        <w:tc>
          <w:tcPr>
            <w:tcW w:w="2128" w:type="dxa"/>
            <w:gridSpan w:val="3"/>
            <w:tcBorders>
              <w:top w:val="none" w:sz="0" w:space="0" w:color="auto"/>
              <w:bottom w:val="none" w:sz="0" w:space="0" w:color="auto"/>
            </w:tcBorders>
          </w:tcPr>
          <w:p w14:paraId="25DF8560" w14:textId="03955318" w:rsidR="006B5B24" w:rsidRPr="00A04CE5" w:rsidRDefault="00343C29" w:rsidP="00AE392A">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-0.675</w:t>
            </w:r>
          </w:p>
        </w:tc>
      </w:tr>
      <w:tr w:rsidR="006B5B24" w:rsidRPr="00A04CE5" w14:paraId="7ADE916F" w14:textId="77777777" w:rsidTr="00776C59">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Pr>
          <w:p w14:paraId="7807E0CB" w14:textId="77777777" w:rsidR="006B5B24" w:rsidRPr="00A04CE5" w:rsidRDefault="006B5B24" w:rsidP="00AE392A">
            <w:pPr>
              <w:spacing w:before="0" w:after="0" w:line="240" w:lineRule="auto"/>
              <w:rPr>
                <w:szCs w:val="24"/>
              </w:rPr>
            </w:pPr>
          </w:p>
        </w:tc>
        <w:tc>
          <w:tcPr>
            <w:tcW w:w="1050" w:type="dxa"/>
          </w:tcPr>
          <w:p w14:paraId="6147BBC3" w14:textId="77777777" w:rsidR="006B5B24" w:rsidRPr="00A04CE5" w:rsidRDefault="006B5B24" w:rsidP="00AE392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RH100</w:t>
            </w:r>
          </w:p>
        </w:tc>
        <w:tc>
          <w:tcPr>
            <w:tcW w:w="2520" w:type="dxa"/>
          </w:tcPr>
          <w:p w14:paraId="17FB16F6"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244-407</w:t>
            </w:r>
          </w:p>
        </w:tc>
        <w:tc>
          <w:tcPr>
            <w:tcW w:w="1170" w:type="dxa"/>
          </w:tcPr>
          <w:p w14:paraId="16AC9D28" w14:textId="132FD215" w:rsidR="006B5B24" w:rsidRPr="00A04CE5" w:rsidRDefault="00343C29"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94.46</w:t>
            </w:r>
          </w:p>
        </w:tc>
        <w:tc>
          <w:tcPr>
            <w:tcW w:w="1170" w:type="dxa"/>
          </w:tcPr>
          <w:p w14:paraId="7715CD70" w14:textId="25C5BD4D" w:rsidR="006B5B24" w:rsidRPr="00A04CE5" w:rsidRDefault="00343C29"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448.6</w:t>
            </w:r>
          </w:p>
        </w:tc>
        <w:tc>
          <w:tcPr>
            <w:tcW w:w="1966" w:type="dxa"/>
            <w:gridSpan w:val="3"/>
          </w:tcPr>
          <w:p w14:paraId="1A772D96" w14:textId="4FC2C362" w:rsidR="006B5B24" w:rsidRPr="00A04CE5" w:rsidRDefault="00343C29"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-0.560</w:t>
            </w:r>
          </w:p>
        </w:tc>
        <w:tc>
          <w:tcPr>
            <w:tcW w:w="1903" w:type="dxa"/>
            <w:gridSpan w:val="2"/>
          </w:tcPr>
          <w:p w14:paraId="691C9C8C"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711" w:type="dxa"/>
          </w:tcPr>
          <w:p w14:paraId="09AE8486"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170" w:type="dxa"/>
          </w:tcPr>
          <w:p w14:paraId="071EBE1B"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2128" w:type="dxa"/>
            <w:gridSpan w:val="3"/>
          </w:tcPr>
          <w:p w14:paraId="416FD8D7" w14:textId="77777777" w:rsidR="006B5B24" w:rsidRPr="00A04CE5" w:rsidRDefault="006B5B24" w:rsidP="00AE392A">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r>
      <w:tr w:rsidR="006B5B24" w:rsidRPr="00A04CE5" w14:paraId="3CDFB629" w14:textId="77777777" w:rsidTr="00776C59">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Borders>
              <w:top w:val="none" w:sz="0" w:space="0" w:color="auto"/>
              <w:bottom w:val="none" w:sz="0" w:space="0" w:color="auto"/>
            </w:tcBorders>
          </w:tcPr>
          <w:p w14:paraId="477E4DA7" w14:textId="77777777" w:rsidR="006B5B24" w:rsidRPr="00A04CE5" w:rsidRDefault="006B5B24" w:rsidP="00AE392A">
            <w:pPr>
              <w:spacing w:before="0" w:after="0" w:line="240" w:lineRule="auto"/>
              <w:rPr>
                <w:szCs w:val="24"/>
              </w:rPr>
            </w:pPr>
          </w:p>
        </w:tc>
        <w:tc>
          <w:tcPr>
            <w:tcW w:w="1050" w:type="dxa"/>
            <w:tcBorders>
              <w:top w:val="none" w:sz="0" w:space="0" w:color="auto"/>
              <w:bottom w:val="none" w:sz="0" w:space="0" w:color="auto"/>
            </w:tcBorders>
          </w:tcPr>
          <w:p w14:paraId="5375E319" w14:textId="34772C4E" w:rsidR="006B5B24" w:rsidRPr="00A04CE5" w:rsidRDefault="006B5B24" w:rsidP="00AE392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C80</w:t>
            </w:r>
            <w:r w:rsidR="00772879" w:rsidRPr="00A04CE5">
              <w:rPr>
                <w:szCs w:val="24"/>
              </w:rPr>
              <w:t>-</w:t>
            </w:r>
            <w:r w:rsidRPr="00A04CE5">
              <w:rPr>
                <w:szCs w:val="24"/>
              </w:rPr>
              <w:t>RH20</w:t>
            </w:r>
          </w:p>
        </w:tc>
        <w:tc>
          <w:tcPr>
            <w:tcW w:w="2520" w:type="dxa"/>
            <w:tcBorders>
              <w:top w:val="none" w:sz="0" w:space="0" w:color="auto"/>
              <w:bottom w:val="none" w:sz="0" w:space="0" w:color="auto"/>
            </w:tcBorders>
          </w:tcPr>
          <w:p w14:paraId="6C961158"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282-412</w:t>
            </w:r>
          </w:p>
        </w:tc>
        <w:tc>
          <w:tcPr>
            <w:tcW w:w="1170" w:type="dxa"/>
            <w:tcBorders>
              <w:top w:val="none" w:sz="0" w:space="0" w:color="auto"/>
              <w:bottom w:val="none" w:sz="0" w:space="0" w:color="auto"/>
            </w:tcBorders>
          </w:tcPr>
          <w:p w14:paraId="54243FF3" w14:textId="45F44759" w:rsidR="006B5B24" w:rsidRPr="00A04CE5" w:rsidRDefault="005060EC"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58.93</w:t>
            </w:r>
          </w:p>
        </w:tc>
        <w:tc>
          <w:tcPr>
            <w:tcW w:w="1170" w:type="dxa"/>
            <w:tcBorders>
              <w:top w:val="none" w:sz="0" w:space="0" w:color="auto"/>
              <w:bottom w:val="none" w:sz="0" w:space="0" w:color="auto"/>
            </w:tcBorders>
          </w:tcPr>
          <w:p w14:paraId="0DB6252C" w14:textId="5416EC2F" w:rsidR="006B5B24" w:rsidRPr="00A04CE5" w:rsidRDefault="00343C2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w:t>
            </w:r>
            <w:r w:rsidR="005060EC" w:rsidRPr="00A04CE5">
              <w:rPr>
                <w:szCs w:val="24"/>
              </w:rPr>
              <w:t>59.19</w:t>
            </w:r>
          </w:p>
        </w:tc>
        <w:tc>
          <w:tcPr>
            <w:tcW w:w="1966" w:type="dxa"/>
            <w:gridSpan w:val="3"/>
            <w:tcBorders>
              <w:top w:val="none" w:sz="0" w:space="0" w:color="auto"/>
              <w:bottom w:val="none" w:sz="0" w:space="0" w:color="auto"/>
            </w:tcBorders>
          </w:tcPr>
          <w:p w14:paraId="1FBCBEEF" w14:textId="69A3DFF7" w:rsidR="006B5B24" w:rsidRPr="00A04CE5" w:rsidRDefault="00343C2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-0.6</w:t>
            </w:r>
            <w:r w:rsidR="005060EC" w:rsidRPr="00A04CE5">
              <w:rPr>
                <w:szCs w:val="24"/>
              </w:rPr>
              <w:t>29</w:t>
            </w:r>
          </w:p>
        </w:tc>
        <w:tc>
          <w:tcPr>
            <w:tcW w:w="1903" w:type="dxa"/>
            <w:gridSpan w:val="2"/>
            <w:tcBorders>
              <w:top w:val="none" w:sz="0" w:space="0" w:color="auto"/>
              <w:bottom w:val="none" w:sz="0" w:space="0" w:color="auto"/>
            </w:tcBorders>
          </w:tcPr>
          <w:p w14:paraId="26F5A846"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413-561</w:t>
            </w:r>
          </w:p>
        </w:tc>
        <w:tc>
          <w:tcPr>
            <w:tcW w:w="1711" w:type="dxa"/>
            <w:tcBorders>
              <w:top w:val="none" w:sz="0" w:space="0" w:color="auto"/>
              <w:bottom w:val="none" w:sz="0" w:space="0" w:color="auto"/>
            </w:tcBorders>
          </w:tcPr>
          <w:p w14:paraId="394549EA" w14:textId="06390059" w:rsidR="006B5B24" w:rsidRPr="00A04CE5" w:rsidRDefault="005060EC"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14.28</w:t>
            </w:r>
          </w:p>
        </w:tc>
        <w:tc>
          <w:tcPr>
            <w:tcW w:w="1170" w:type="dxa"/>
            <w:tcBorders>
              <w:top w:val="none" w:sz="0" w:space="0" w:color="auto"/>
              <w:bottom w:val="none" w:sz="0" w:space="0" w:color="auto"/>
            </w:tcBorders>
          </w:tcPr>
          <w:p w14:paraId="32317099" w14:textId="206AC159" w:rsidR="006B5B24" w:rsidRPr="00A04CE5" w:rsidRDefault="005060EC"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525.5</w:t>
            </w:r>
          </w:p>
        </w:tc>
        <w:tc>
          <w:tcPr>
            <w:tcW w:w="2128" w:type="dxa"/>
            <w:gridSpan w:val="3"/>
            <w:tcBorders>
              <w:top w:val="none" w:sz="0" w:space="0" w:color="auto"/>
              <w:bottom w:val="none" w:sz="0" w:space="0" w:color="auto"/>
            </w:tcBorders>
          </w:tcPr>
          <w:p w14:paraId="2DB96836" w14:textId="7266824F" w:rsidR="006B5B24" w:rsidRPr="00A04CE5" w:rsidRDefault="00343C29" w:rsidP="00AE392A">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w:t>
            </w:r>
            <w:r w:rsidR="005060EC" w:rsidRPr="00A04CE5">
              <w:rPr>
                <w:szCs w:val="24"/>
              </w:rPr>
              <w:t>.706</w:t>
            </w:r>
          </w:p>
        </w:tc>
      </w:tr>
      <w:tr w:rsidR="006B5B24" w:rsidRPr="00A04CE5" w14:paraId="683FB832" w14:textId="77777777" w:rsidTr="00776C59">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Pr>
          <w:p w14:paraId="6D5C14DD" w14:textId="77777777" w:rsidR="006B5B24" w:rsidRPr="00A04CE5" w:rsidRDefault="006B5B24" w:rsidP="00AE392A">
            <w:pPr>
              <w:spacing w:before="0" w:after="0" w:line="240" w:lineRule="auto"/>
              <w:rPr>
                <w:szCs w:val="24"/>
              </w:rPr>
            </w:pPr>
          </w:p>
        </w:tc>
        <w:tc>
          <w:tcPr>
            <w:tcW w:w="1050" w:type="dxa"/>
          </w:tcPr>
          <w:p w14:paraId="0099578D" w14:textId="5AEB723E" w:rsidR="006B5B24" w:rsidRPr="00A04CE5" w:rsidRDefault="006B5B24" w:rsidP="00AE392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C60</w:t>
            </w:r>
            <w:r w:rsidR="00772879" w:rsidRPr="00A04CE5">
              <w:rPr>
                <w:szCs w:val="24"/>
              </w:rPr>
              <w:t>-</w:t>
            </w:r>
            <w:r w:rsidRPr="00A04CE5">
              <w:rPr>
                <w:szCs w:val="24"/>
              </w:rPr>
              <w:t>RH40</w:t>
            </w:r>
          </w:p>
        </w:tc>
        <w:tc>
          <w:tcPr>
            <w:tcW w:w="2520" w:type="dxa"/>
          </w:tcPr>
          <w:p w14:paraId="15C07A0B"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255-400</w:t>
            </w:r>
          </w:p>
        </w:tc>
        <w:tc>
          <w:tcPr>
            <w:tcW w:w="1170" w:type="dxa"/>
          </w:tcPr>
          <w:p w14:paraId="1416A5DB" w14:textId="211C657D" w:rsidR="006B5B24" w:rsidRPr="00A04CE5" w:rsidRDefault="00343C29"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72.09</w:t>
            </w:r>
          </w:p>
        </w:tc>
        <w:tc>
          <w:tcPr>
            <w:tcW w:w="1170" w:type="dxa"/>
          </w:tcPr>
          <w:p w14:paraId="43E587D4" w14:textId="27A3D5A4" w:rsidR="006B5B24" w:rsidRPr="00A04CE5" w:rsidRDefault="00343C29"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457.2</w:t>
            </w:r>
          </w:p>
        </w:tc>
        <w:tc>
          <w:tcPr>
            <w:tcW w:w="1966" w:type="dxa"/>
            <w:gridSpan w:val="3"/>
          </w:tcPr>
          <w:p w14:paraId="5798BA3A" w14:textId="36331C7C" w:rsidR="006B5B24" w:rsidRPr="00A04CE5" w:rsidRDefault="00343C29"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-0.607</w:t>
            </w:r>
          </w:p>
        </w:tc>
        <w:tc>
          <w:tcPr>
            <w:tcW w:w="1903" w:type="dxa"/>
            <w:gridSpan w:val="2"/>
          </w:tcPr>
          <w:p w14:paraId="192D1BF0"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401-541</w:t>
            </w:r>
          </w:p>
        </w:tc>
        <w:tc>
          <w:tcPr>
            <w:tcW w:w="1711" w:type="dxa"/>
          </w:tcPr>
          <w:p w14:paraId="729589FF" w14:textId="72813B2B" w:rsidR="006B5B24" w:rsidRPr="00A04CE5" w:rsidRDefault="00343C29"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15.14</w:t>
            </w:r>
          </w:p>
        </w:tc>
        <w:tc>
          <w:tcPr>
            <w:tcW w:w="1170" w:type="dxa"/>
          </w:tcPr>
          <w:p w14:paraId="6DDBE43C" w14:textId="53B81A93" w:rsidR="006B5B24" w:rsidRPr="00A04CE5" w:rsidRDefault="00343C29"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523.4</w:t>
            </w:r>
          </w:p>
        </w:tc>
        <w:tc>
          <w:tcPr>
            <w:tcW w:w="2128" w:type="dxa"/>
            <w:gridSpan w:val="3"/>
          </w:tcPr>
          <w:p w14:paraId="27CFC184" w14:textId="7DB87537" w:rsidR="006B5B24" w:rsidRPr="00A04CE5" w:rsidRDefault="00343C29" w:rsidP="00AE392A">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-0.704</w:t>
            </w:r>
          </w:p>
        </w:tc>
      </w:tr>
      <w:tr w:rsidR="006B5B24" w:rsidRPr="00A04CE5" w14:paraId="1488684F" w14:textId="77777777" w:rsidTr="00776C59">
        <w:trPr>
          <w:gridAfter w:val="1"/>
          <w:cnfStyle w:val="000000100000" w:firstRow="0" w:lastRow="0" w:firstColumn="0" w:lastColumn="0" w:oddVBand="0" w:evenVBand="0" w:oddHBand="1" w:evenHBand="0" w:firstRowFirstColumn="0" w:firstRowLastColumn="0" w:lastRowFirstColumn="0" w:lastRowLastColumn="0"/>
          <w:wAfter w:w="1903" w:type="dxa"/>
          <w:trHeight w:val="441"/>
        </w:trPr>
        <w:tc>
          <w:tcPr>
            <w:cnfStyle w:val="001000000000" w:firstRow="0" w:lastRow="0" w:firstColumn="1" w:lastColumn="0" w:oddVBand="0" w:evenVBand="0" w:oddHBand="0" w:evenHBand="0" w:firstRowFirstColumn="0" w:firstRowLastColumn="0" w:lastRowFirstColumn="0" w:lastRowLastColumn="0"/>
            <w:tcW w:w="300" w:type="dxa"/>
            <w:gridSpan w:val="2"/>
            <w:tcBorders>
              <w:top w:val="none" w:sz="0" w:space="0" w:color="auto"/>
              <w:bottom w:val="none" w:sz="0" w:space="0" w:color="auto"/>
            </w:tcBorders>
          </w:tcPr>
          <w:p w14:paraId="6F8A4ECC" w14:textId="77777777" w:rsidR="006B5B24" w:rsidRPr="00A04CE5" w:rsidRDefault="006B5B24" w:rsidP="00AE392A">
            <w:pPr>
              <w:spacing w:before="0" w:after="0" w:line="240" w:lineRule="auto"/>
              <w:rPr>
                <w:szCs w:val="24"/>
              </w:rPr>
            </w:pPr>
          </w:p>
        </w:tc>
        <w:tc>
          <w:tcPr>
            <w:tcW w:w="1050" w:type="dxa"/>
            <w:tcBorders>
              <w:top w:val="none" w:sz="0" w:space="0" w:color="auto"/>
              <w:bottom w:val="none" w:sz="0" w:space="0" w:color="auto"/>
            </w:tcBorders>
          </w:tcPr>
          <w:p w14:paraId="27FDD2E2" w14:textId="158AA06C" w:rsidR="006B5B24" w:rsidRPr="00A04CE5" w:rsidRDefault="006B5B24" w:rsidP="00AE392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C40</w:t>
            </w:r>
            <w:r w:rsidR="00772879" w:rsidRPr="00A04CE5">
              <w:rPr>
                <w:szCs w:val="24"/>
              </w:rPr>
              <w:t>-</w:t>
            </w:r>
            <w:r w:rsidRPr="00A04CE5">
              <w:rPr>
                <w:szCs w:val="24"/>
              </w:rPr>
              <w:t>RH60</w:t>
            </w:r>
          </w:p>
        </w:tc>
        <w:tc>
          <w:tcPr>
            <w:tcW w:w="2520" w:type="dxa"/>
            <w:tcBorders>
              <w:top w:val="none" w:sz="0" w:space="0" w:color="auto"/>
              <w:bottom w:val="none" w:sz="0" w:space="0" w:color="auto"/>
            </w:tcBorders>
          </w:tcPr>
          <w:p w14:paraId="4F8FFBCC"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251-412</w:t>
            </w:r>
          </w:p>
        </w:tc>
        <w:tc>
          <w:tcPr>
            <w:tcW w:w="1170" w:type="dxa"/>
            <w:tcBorders>
              <w:top w:val="none" w:sz="0" w:space="0" w:color="auto"/>
              <w:bottom w:val="none" w:sz="0" w:space="0" w:color="auto"/>
            </w:tcBorders>
          </w:tcPr>
          <w:p w14:paraId="61BB96D3" w14:textId="2EC53395" w:rsidR="006B5B24" w:rsidRPr="00A04CE5" w:rsidRDefault="00343C2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83.47</w:t>
            </w:r>
          </w:p>
        </w:tc>
        <w:tc>
          <w:tcPr>
            <w:tcW w:w="1170" w:type="dxa"/>
            <w:tcBorders>
              <w:top w:val="none" w:sz="0" w:space="0" w:color="auto"/>
              <w:bottom w:val="none" w:sz="0" w:space="0" w:color="auto"/>
            </w:tcBorders>
          </w:tcPr>
          <w:p w14:paraId="7496150F" w14:textId="1C2C7FAC" w:rsidR="006B5B24" w:rsidRPr="00A04CE5" w:rsidRDefault="00343C2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452.4</w:t>
            </w:r>
          </w:p>
        </w:tc>
        <w:tc>
          <w:tcPr>
            <w:tcW w:w="1966" w:type="dxa"/>
            <w:gridSpan w:val="3"/>
            <w:tcBorders>
              <w:top w:val="none" w:sz="0" w:space="0" w:color="auto"/>
              <w:bottom w:val="none" w:sz="0" w:space="0" w:color="auto"/>
            </w:tcBorders>
          </w:tcPr>
          <w:p w14:paraId="3CB2DCAE" w14:textId="12ECA281" w:rsidR="006B5B24" w:rsidRPr="00A04CE5" w:rsidRDefault="00343C29"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-0.582</w:t>
            </w:r>
          </w:p>
        </w:tc>
        <w:tc>
          <w:tcPr>
            <w:tcW w:w="1903" w:type="dxa"/>
            <w:gridSpan w:val="2"/>
            <w:tcBorders>
              <w:top w:val="none" w:sz="0" w:space="0" w:color="auto"/>
              <w:bottom w:val="none" w:sz="0" w:space="0" w:color="auto"/>
            </w:tcBorders>
          </w:tcPr>
          <w:p w14:paraId="34C8DF58"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413-541</w:t>
            </w:r>
          </w:p>
        </w:tc>
        <w:tc>
          <w:tcPr>
            <w:tcW w:w="1711" w:type="dxa"/>
            <w:tcBorders>
              <w:top w:val="none" w:sz="0" w:space="0" w:color="auto"/>
              <w:bottom w:val="none" w:sz="0" w:space="0" w:color="auto"/>
            </w:tcBorders>
          </w:tcPr>
          <w:p w14:paraId="192D0E89" w14:textId="0F3D65ED" w:rsidR="006B5B24"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-0.390</w:t>
            </w:r>
          </w:p>
        </w:tc>
        <w:tc>
          <w:tcPr>
            <w:tcW w:w="1170" w:type="dxa"/>
            <w:tcBorders>
              <w:top w:val="none" w:sz="0" w:space="0" w:color="auto"/>
              <w:bottom w:val="none" w:sz="0" w:space="0" w:color="auto"/>
            </w:tcBorders>
          </w:tcPr>
          <w:p w14:paraId="70934FE5" w14:textId="7069B8AB" w:rsidR="006B5B24"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527.6</w:t>
            </w:r>
          </w:p>
        </w:tc>
        <w:tc>
          <w:tcPr>
            <w:tcW w:w="2128" w:type="dxa"/>
            <w:gridSpan w:val="3"/>
            <w:tcBorders>
              <w:top w:val="none" w:sz="0" w:space="0" w:color="auto"/>
              <w:bottom w:val="none" w:sz="0" w:space="0" w:color="auto"/>
            </w:tcBorders>
          </w:tcPr>
          <w:p w14:paraId="5E6CF1E3" w14:textId="5170B16C" w:rsidR="006B5B24" w:rsidRPr="00A04CE5" w:rsidRDefault="009C0D1E" w:rsidP="00AE392A">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-0.732</w:t>
            </w:r>
          </w:p>
        </w:tc>
      </w:tr>
      <w:tr w:rsidR="006B5B24" w:rsidRPr="00A04CE5" w14:paraId="44B26274" w14:textId="77777777" w:rsidTr="00776C59">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Pr>
          <w:p w14:paraId="5016662E" w14:textId="77777777" w:rsidR="006B5B24" w:rsidRPr="00A04CE5" w:rsidRDefault="006B5B24" w:rsidP="00AE392A">
            <w:pPr>
              <w:spacing w:before="0" w:after="0" w:line="240" w:lineRule="auto"/>
              <w:rPr>
                <w:szCs w:val="24"/>
              </w:rPr>
            </w:pPr>
          </w:p>
        </w:tc>
        <w:tc>
          <w:tcPr>
            <w:tcW w:w="1050" w:type="dxa"/>
          </w:tcPr>
          <w:p w14:paraId="065AD77E" w14:textId="0239184B" w:rsidR="006B5B24" w:rsidRPr="00A04CE5" w:rsidRDefault="006B5B24" w:rsidP="00AE392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C20</w:t>
            </w:r>
            <w:r w:rsidR="00772879" w:rsidRPr="00A04CE5">
              <w:rPr>
                <w:szCs w:val="24"/>
              </w:rPr>
              <w:t>-</w:t>
            </w:r>
            <w:r w:rsidRPr="00A04CE5">
              <w:rPr>
                <w:szCs w:val="24"/>
              </w:rPr>
              <w:t>RH80</w:t>
            </w:r>
          </w:p>
        </w:tc>
        <w:tc>
          <w:tcPr>
            <w:tcW w:w="2520" w:type="dxa"/>
          </w:tcPr>
          <w:p w14:paraId="6609BC03"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250-414</w:t>
            </w:r>
          </w:p>
        </w:tc>
        <w:tc>
          <w:tcPr>
            <w:tcW w:w="1170" w:type="dxa"/>
          </w:tcPr>
          <w:p w14:paraId="1E7EA49F" w14:textId="0E2A9D00"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90.059</w:t>
            </w:r>
          </w:p>
        </w:tc>
        <w:tc>
          <w:tcPr>
            <w:tcW w:w="1170" w:type="dxa"/>
          </w:tcPr>
          <w:p w14:paraId="7B7E1FF4" w14:textId="47AE3FD1"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452.1</w:t>
            </w:r>
          </w:p>
        </w:tc>
        <w:tc>
          <w:tcPr>
            <w:tcW w:w="1966" w:type="dxa"/>
            <w:gridSpan w:val="3"/>
          </w:tcPr>
          <w:p w14:paraId="309CDCB0" w14:textId="5BA02FA7"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-0.571</w:t>
            </w:r>
          </w:p>
        </w:tc>
        <w:tc>
          <w:tcPr>
            <w:tcW w:w="1903" w:type="dxa"/>
            <w:gridSpan w:val="2"/>
          </w:tcPr>
          <w:p w14:paraId="0CCB07F5"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415-525</w:t>
            </w:r>
          </w:p>
        </w:tc>
        <w:tc>
          <w:tcPr>
            <w:tcW w:w="1711" w:type="dxa"/>
          </w:tcPr>
          <w:p w14:paraId="63FD086F" w14:textId="454F9F61"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-4.854</w:t>
            </w:r>
          </w:p>
        </w:tc>
        <w:tc>
          <w:tcPr>
            <w:tcW w:w="1170" w:type="dxa"/>
          </w:tcPr>
          <w:p w14:paraId="7D3980A2" w14:textId="658B9DE4"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531.6</w:t>
            </w:r>
          </w:p>
        </w:tc>
        <w:tc>
          <w:tcPr>
            <w:tcW w:w="2128" w:type="dxa"/>
            <w:gridSpan w:val="3"/>
          </w:tcPr>
          <w:p w14:paraId="2208BFCA" w14:textId="30CF980C" w:rsidR="006B5B24" w:rsidRPr="00A04CE5" w:rsidRDefault="009C0D1E" w:rsidP="00AE392A">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-0.846</w:t>
            </w:r>
          </w:p>
        </w:tc>
      </w:tr>
      <w:tr w:rsidR="006B5B24" w:rsidRPr="00A04CE5" w14:paraId="2DFC78BE" w14:textId="77777777" w:rsidTr="00776C59">
        <w:trPr>
          <w:gridAfter w:val="2"/>
          <w:cnfStyle w:val="000000100000" w:firstRow="0" w:lastRow="0" w:firstColumn="0" w:lastColumn="0" w:oddVBand="0" w:evenVBand="0" w:oddHBand="1" w:evenHBand="0" w:firstRowFirstColumn="0" w:firstRowLastColumn="0" w:lastRowFirstColumn="0" w:lastRowLastColumn="0"/>
          <w:wAfter w:w="1910" w:type="dxa"/>
          <w:trHeight w:val="323"/>
        </w:trPr>
        <w:tc>
          <w:tcPr>
            <w:cnfStyle w:val="001000000000" w:firstRow="0" w:lastRow="0" w:firstColumn="1" w:lastColumn="0" w:oddVBand="0" w:evenVBand="0" w:oddHBand="0" w:evenHBand="0" w:firstRowFirstColumn="0" w:firstRowLastColumn="0" w:lastRowFirstColumn="0" w:lastRowLastColumn="0"/>
            <w:tcW w:w="1350" w:type="dxa"/>
            <w:gridSpan w:val="3"/>
            <w:tcBorders>
              <w:top w:val="single" w:sz="4" w:space="0" w:color="auto"/>
              <w:bottom w:val="single" w:sz="4" w:space="0" w:color="auto"/>
            </w:tcBorders>
          </w:tcPr>
          <w:p w14:paraId="0A77CD37" w14:textId="77777777" w:rsidR="006B5B24" w:rsidRPr="00A04CE5" w:rsidRDefault="006B5B24" w:rsidP="00AE392A">
            <w:pPr>
              <w:spacing w:before="0" w:after="0" w:line="240" w:lineRule="auto"/>
              <w:rPr>
                <w:szCs w:val="24"/>
              </w:rPr>
            </w:pPr>
            <w:r w:rsidRPr="00A04CE5">
              <w:rPr>
                <w:szCs w:val="24"/>
              </w:rPr>
              <w:t xml:space="preserve">    S</w:t>
            </w:r>
            <w:r w:rsidRPr="00A04CE5">
              <w:rPr>
                <w:szCs w:val="24"/>
                <w:vertAlign w:val="subscript"/>
              </w:rPr>
              <w:t>1</w:t>
            </w:r>
          </w:p>
        </w:tc>
        <w:tc>
          <w:tcPr>
            <w:tcW w:w="13731" w:type="dxa"/>
            <w:gridSpan w:val="12"/>
            <w:tcBorders>
              <w:top w:val="single" w:sz="4" w:space="0" w:color="auto"/>
              <w:bottom w:val="single" w:sz="4" w:space="0" w:color="auto"/>
            </w:tcBorders>
          </w:tcPr>
          <w:p w14:paraId="31087EFD" w14:textId="77777777" w:rsidR="006B5B24" w:rsidRPr="00A04CE5" w:rsidRDefault="006B5B24" w:rsidP="00AE392A">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p>
        </w:tc>
      </w:tr>
      <w:tr w:rsidR="006B5B24" w:rsidRPr="00A04CE5" w14:paraId="520663FD" w14:textId="77777777" w:rsidTr="00776C59">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Pr>
          <w:p w14:paraId="49B0D9C7" w14:textId="77777777" w:rsidR="006B5B24" w:rsidRPr="00A04CE5" w:rsidRDefault="006B5B24" w:rsidP="00AE392A">
            <w:pPr>
              <w:spacing w:before="0" w:after="0" w:line="240" w:lineRule="auto"/>
              <w:rPr>
                <w:szCs w:val="24"/>
              </w:rPr>
            </w:pPr>
          </w:p>
        </w:tc>
        <w:tc>
          <w:tcPr>
            <w:tcW w:w="1050" w:type="dxa"/>
          </w:tcPr>
          <w:p w14:paraId="209F8F72" w14:textId="77777777" w:rsidR="006B5B24" w:rsidRPr="00A04CE5" w:rsidRDefault="006B5B24" w:rsidP="00AE392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C100</w:t>
            </w:r>
          </w:p>
        </w:tc>
        <w:tc>
          <w:tcPr>
            <w:tcW w:w="2520" w:type="dxa"/>
          </w:tcPr>
          <w:p w14:paraId="244ECE53"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170" w:type="dxa"/>
          </w:tcPr>
          <w:p w14:paraId="7E4E0BAF"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170" w:type="dxa"/>
          </w:tcPr>
          <w:p w14:paraId="132327FF"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966" w:type="dxa"/>
            <w:gridSpan w:val="3"/>
          </w:tcPr>
          <w:p w14:paraId="46C21902"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1903" w:type="dxa"/>
            <w:gridSpan w:val="2"/>
          </w:tcPr>
          <w:p w14:paraId="1F46447C"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323-667</w:t>
            </w:r>
          </w:p>
        </w:tc>
        <w:tc>
          <w:tcPr>
            <w:tcW w:w="1711" w:type="dxa"/>
          </w:tcPr>
          <w:p w14:paraId="65BE0BF5" w14:textId="0AB93607"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15.5</w:t>
            </w:r>
          </w:p>
        </w:tc>
        <w:tc>
          <w:tcPr>
            <w:tcW w:w="1170" w:type="dxa"/>
          </w:tcPr>
          <w:p w14:paraId="46DD97B6" w14:textId="1368EFE5"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512.7</w:t>
            </w:r>
          </w:p>
        </w:tc>
        <w:tc>
          <w:tcPr>
            <w:tcW w:w="2128" w:type="dxa"/>
            <w:gridSpan w:val="3"/>
          </w:tcPr>
          <w:p w14:paraId="3E11F590" w14:textId="06F2922C" w:rsidR="006B5B24" w:rsidRPr="00A04CE5" w:rsidRDefault="009C0D1E" w:rsidP="00AE392A">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-0.709</w:t>
            </w:r>
          </w:p>
        </w:tc>
      </w:tr>
      <w:tr w:rsidR="006B5B24" w:rsidRPr="00A04CE5" w14:paraId="426974B3" w14:textId="77777777" w:rsidTr="00776C59">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Borders>
              <w:top w:val="none" w:sz="0" w:space="0" w:color="auto"/>
              <w:bottom w:val="none" w:sz="0" w:space="0" w:color="auto"/>
            </w:tcBorders>
          </w:tcPr>
          <w:p w14:paraId="5A36B01C" w14:textId="77777777" w:rsidR="006B5B24" w:rsidRPr="00A04CE5" w:rsidRDefault="006B5B24" w:rsidP="00AE392A">
            <w:pPr>
              <w:spacing w:before="0" w:after="0" w:line="240" w:lineRule="auto"/>
              <w:rPr>
                <w:szCs w:val="24"/>
              </w:rPr>
            </w:pPr>
          </w:p>
        </w:tc>
        <w:tc>
          <w:tcPr>
            <w:tcW w:w="1050" w:type="dxa"/>
            <w:tcBorders>
              <w:top w:val="none" w:sz="0" w:space="0" w:color="auto"/>
              <w:bottom w:val="none" w:sz="0" w:space="0" w:color="auto"/>
            </w:tcBorders>
          </w:tcPr>
          <w:p w14:paraId="7F0EFBC8" w14:textId="77777777" w:rsidR="006B5B24" w:rsidRPr="00A04CE5" w:rsidRDefault="006B5B24" w:rsidP="00AE392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RH100</w:t>
            </w:r>
          </w:p>
        </w:tc>
        <w:tc>
          <w:tcPr>
            <w:tcW w:w="2520" w:type="dxa"/>
            <w:tcBorders>
              <w:top w:val="none" w:sz="0" w:space="0" w:color="auto"/>
              <w:bottom w:val="none" w:sz="0" w:space="0" w:color="auto"/>
            </w:tcBorders>
          </w:tcPr>
          <w:p w14:paraId="7CDE3125"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244-407</w:t>
            </w:r>
          </w:p>
        </w:tc>
        <w:tc>
          <w:tcPr>
            <w:tcW w:w="1170" w:type="dxa"/>
            <w:tcBorders>
              <w:top w:val="none" w:sz="0" w:space="0" w:color="auto"/>
              <w:bottom w:val="none" w:sz="0" w:space="0" w:color="auto"/>
            </w:tcBorders>
          </w:tcPr>
          <w:p w14:paraId="731064A1" w14:textId="49E23050" w:rsidR="006B5B24"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46.28</w:t>
            </w:r>
          </w:p>
        </w:tc>
        <w:tc>
          <w:tcPr>
            <w:tcW w:w="1170" w:type="dxa"/>
            <w:tcBorders>
              <w:top w:val="none" w:sz="0" w:space="0" w:color="auto"/>
              <w:bottom w:val="none" w:sz="0" w:space="0" w:color="auto"/>
            </w:tcBorders>
          </w:tcPr>
          <w:p w14:paraId="56F16EFF" w14:textId="5F7A7B4F" w:rsidR="006B5B24"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451.5</w:t>
            </w:r>
          </w:p>
        </w:tc>
        <w:tc>
          <w:tcPr>
            <w:tcW w:w="1966" w:type="dxa"/>
            <w:gridSpan w:val="3"/>
            <w:tcBorders>
              <w:top w:val="none" w:sz="0" w:space="0" w:color="auto"/>
              <w:bottom w:val="none" w:sz="0" w:space="0" w:color="auto"/>
            </w:tcBorders>
          </w:tcPr>
          <w:p w14:paraId="073C05E1" w14:textId="675F30BB" w:rsidR="006B5B24"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-0.641</w:t>
            </w:r>
          </w:p>
        </w:tc>
        <w:tc>
          <w:tcPr>
            <w:tcW w:w="1903" w:type="dxa"/>
            <w:gridSpan w:val="2"/>
            <w:tcBorders>
              <w:top w:val="none" w:sz="0" w:space="0" w:color="auto"/>
              <w:bottom w:val="none" w:sz="0" w:space="0" w:color="auto"/>
            </w:tcBorders>
          </w:tcPr>
          <w:p w14:paraId="24BA4907"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711" w:type="dxa"/>
            <w:tcBorders>
              <w:top w:val="none" w:sz="0" w:space="0" w:color="auto"/>
              <w:bottom w:val="none" w:sz="0" w:space="0" w:color="auto"/>
            </w:tcBorders>
          </w:tcPr>
          <w:p w14:paraId="1990658A"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1170" w:type="dxa"/>
            <w:tcBorders>
              <w:top w:val="none" w:sz="0" w:space="0" w:color="auto"/>
              <w:bottom w:val="none" w:sz="0" w:space="0" w:color="auto"/>
            </w:tcBorders>
          </w:tcPr>
          <w:p w14:paraId="53942A5C"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c>
          <w:tcPr>
            <w:tcW w:w="2128" w:type="dxa"/>
            <w:gridSpan w:val="3"/>
            <w:tcBorders>
              <w:top w:val="none" w:sz="0" w:space="0" w:color="auto"/>
              <w:bottom w:val="none" w:sz="0" w:space="0" w:color="auto"/>
            </w:tcBorders>
          </w:tcPr>
          <w:p w14:paraId="7629F358" w14:textId="77777777" w:rsidR="006B5B24" w:rsidRPr="00A04CE5" w:rsidRDefault="006B5B24" w:rsidP="00AE392A">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w:t>
            </w:r>
          </w:p>
        </w:tc>
      </w:tr>
      <w:tr w:rsidR="006B5B24" w:rsidRPr="00A04CE5" w14:paraId="0F8D8741" w14:textId="77777777" w:rsidTr="00776C59">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Pr>
          <w:p w14:paraId="62AEC912" w14:textId="77777777" w:rsidR="006B5B24" w:rsidRPr="00A04CE5" w:rsidRDefault="006B5B24" w:rsidP="00AE392A">
            <w:pPr>
              <w:spacing w:before="0" w:after="0" w:line="240" w:lineRule="auto"/>
              <w:rPr>
                <w:szCs w:val="24"/>
              </w:rPr>
            </w:pPr>
          </w:p>
        </w:tc>
        <w:tc>
          <w:tcPr>
            <w:tcW w:w="1050" w:type="dxa"/>
          </w:tcPr>
          <w:p w14:paraId="6664B3C5" w14:textId="6365AC8B" w:rsidR="006B5B24" w:rsidRPr="00A04CE5" w:rsidRDefault="006B5B24" w:rsidP="00AE392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C80</w:t>
            </w:r>
            <w:r w:rsidR="00772879" w:rsidRPr="00A04CE5">
              <w:rPr>
                <w:szCs w:val="24"/>
              </w:rPr>
              <w:t>-</w:t>
            </w:r>
            <w:r w:rsidRPr="00A04CE5">
              <w:rPr>
                <w:szCs w:val="24"/>
              </w:rPr>
              <w:t>RH20</w:t>
            </w:r>
          </w:p>
        </w:tc>
        <w:tc>
          <w:tcPr>
            <w:tcW w:w="2520" w:type="dxa"/>
          </w:tcPr>
          <w:p w14:paraId="40516C8D"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282-412</w:t>
            </w:r>
          </w:p>
        </w:tc>
        <w:tc>
          <w:tcPr>
            <w:tcW w:w="1170" w:type="dxa"/>
          </w:tcPr>
          <w:p w14:paraId="0EBE2ADA" w14:textId="492E92A7" w:rsidR="006B5B24" w:rsidRPr="00A04CE5" w:rsidRDefault="00462926"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24.81</w:t>
            </w:r>
          </w:p>
        </w:tc>
        <w:tc>
          <w:tcPr>
            <w:tcW w:w="1170" w:type="dxa"/>
          </w:tcPr>
          <w:p w14:paraId="307EA791" w14:textId="300DC149"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46</w:t>
            </w:r>
            <w:r w:rsidR="00462926" w:rsidRPr="00A04CE5">
              <w:rPr>
                <w:szCs w:val="24"/>
              </w:rPr>
              <w:t>0.2</w:t>
            </w:r>
          </w:p>
        </w:tc>
        <w:tc>
          <w:tcPr>
            <w:tcW w:w="1966" w:type="dxa"/>
            <w:gridSpan w:val="3"/>
          </w:tcPr>
          <w:p w14:paraId="05EF2C43" w14:textId="4A50755A"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w:t>
            </w:r>
            <w:r w:rsidR="00462926" w:rsidRPr="00A04CE5">
              <w:rPr>
                <w:szCs w:val="24"/>
              </w:rPr>
              <w:t>685</w:t>
            </w:r>
          </w:p>
        </w:tc>
        <w:tc>
          <w:tcPr>
            <w:tcW w:w="1903" w:type="dxa"/>
            <w:gridSpan w:val="2"/>
          </w:tcPr>
          <w:p w14:paraId="4381BDDD"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413-561</w:t>
            </w:r>
          </w:p>
        </w:tc>
        <w:tc>
          <w:tcPr>
            <w:tcW w:w="1711" w:type="dxa"/>
          </w:tcPr>
          <w:p w14:paraId="635D919D" w14:textId="0D72E712" w:rsidR="006B5B24" w:rsidRPr="00A04CE5" w:rsidRDefault="00462926"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2.92</w:t>
            </w:r>
          </w:p>
        </w:tc>
        <w:tc>
          <w:tcPr>
            <w:tcW w:w="1170" w:type="dxa"/>
          </w:tcPr>
          <w:p w14:paraId="17A81512" w14:textId="7617E349"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5</w:t>
            </w:r>
            <w:r w:rsidR="00462926" w:rsidRPr="00A04CE5">
              <w:rPr>
                <w:szCs w:val="24"/>
              </w:rPr>
              <w:t>29.9</w:t>
            </w:r>
          </w:p>
        </w:tc>
        <w:tc>
          <w:tcPr>
            <w:tcW w:w="2128" w:type="dxa"/>
            <w:gridSpan w:val="3"/>
          </w:tcPr>
          <w:p w14:paraId="263D0FA2" w14:textId="2FAC1589" w:rsidR="006B5B24" w:rsidRPr="00A04CE5" w:rsidRDefault="009C0D1E" w:rsidP="00AE392A">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w:t>
            </w:r>
            <w:r w:rsidR="00462926" w:rsidRPr="00A04CE5">
              <w:rPr>
                <w:szCs w:val="24"/>
              </w:rPr>
              <w:t>728</w:t>
            </w:r>
          </w:p>
        </w:tc>
      </w:tr>
      <w:tr w:rsidR="006B5B24" w:rsidRPr="00A04CE5" w14:paraId="67120444" w14:textId="77777777" w:rsidTr="00776C59">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Borders>
              <w:top w:val="none" w:sz="0" w:space="0" w:color="auto"/>
              <w:bottom w:val="none" w:sz="0" w:space="0" w:color="auto"/>
            </w:tcBorders>
          </w:tcPr>
          <w:p w14:paraId="438A9471" w14:textId="77777777" w:rsidR="006B5B24" w:rsidRPr="00A04CE5" w:rsidRDefault="006B5B24" w:rsidP="00AE392A">
            <w:pPr>
              <w:spacing w:before="0" w:after="0" w:line="240" w:lineRule="auto"/>
              <w:rPr>
                <w:szCs w:val="24"/>
              </w:rPr>
            </w:pPr>
          </w:p>
        </w:tc>
        <w:tc>
          <w:tcPr>
            <w:tcW w:w="1050" w:type="dxa"/>
            <w:tcBorders>
              <w:top w:val="none" w:sz="0" w:space="0" w:color="auto"/>
              <w:bottom w:val="none" w:sz="0" w:space="0" w:color="auto"/>
            </w:tcBorders>
          </w:tcPr>
          <w:p w14:paraId="366D85FF" w14:textId="4E992C49" w:rsidR="006B5B24" w:rsidRPr="00A04CE5" w:rsidRDefault="006B5B24" w:rsidP="00AE392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C60</w:t>
            </w:r>
            <w:r w:rsidR="00772879" w:rsidRPr="00A04CE5">
              <w:rPr>
                <w:szCs w:val="24"/>
              </w:rPr>
              <w:t>-</w:t>
            </w:r>
            <w:r w:rsidRPr="00A04CE5">
              <w:rPr>
                <w:szCs w:val="24"/>
              </w:rPr>
              <w:t>RH40</w:t>
            </w:r>
          </w:p>
        </w:tc>
        <w:tc>
          <w:tcPr>
            <w:tcW w:w="2520" w:type="dxa"/>
            <w:tcBorders>
              <w:top w:val="none" w:sz="0" w:space="0" w:color="auto"/>
              <w:bottom w:val="none" w:sz="0" w:space="0" w:color="auto"/>
            </w:tcBorders>
          </w:tcPr>
          <w:p w14:paraId="22BA6466"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255-400</w:t>
            </w:r>
          </w:p>
        </w:tc>
        <w:tc>
          <w:tcPr>
            <w:tcW w:w="1170" w:type="dxa"/>
            <w:tcBorders>
              <w:top w:val="none" w:sz="0" w:space="0" w:color="auto"/>
              <w:bottom w:val="none" w:sz="0" w:space="0" w:color="auto"/>
            </w:tcBorders>
          </w:tcPr>
          <w:p w14:paraId="63AA71F2" w14:textId="6DB6B6AB" w:rsidR="006B5B24"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31.30</w:t>
            </w:r>
          </w:p>
        </w:tc>
        <w:tc>
          <w:tcPr>
            <w:tcW w:w="1170" w:type="dxa"/>
            <w:tcBorders>
              <w:top w:val="none" w:sz="0" w:space="0" w:color="auto"/>
              <w:bottom w:val="none" w:sz="0" w:space="0" w:color="auto"/>
            </w:tcBorders>
          </w:tcPr>
          <w:p w14:paraId="1CE24967" w14:textId="75F1D2C0" w:rsidR="006B5B24"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458.21</w:t>
            </w:r>
          </w:p>
        </w:tc>
        <w:tc>
          <w:tcPr>
            <w:tcW w:w="1966" w:type="dxa"/>
            <w:gridSpan w:val="3"/>
            <w:tcBorders>
              <w:top w:val="none" w:sz="0" w:space="0" w:color="auto"/>
              <w:bottom w:val="none" w:sz="0" w:space="0" w:color="auto"/>
            </w:tcBorders>
          </w:tcPr>
          <w:p w14:paraId="3026AAE4" w14:textId="5CB168C7" w:rsidR="006B5B24"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-0.673</w:t>
            </w:r>
          </w:p>
        </w:tc>
        <w:tc>
          <w:tcPr>
            <w:tcW w:w="1903" w:type="dxa"/>
            <w:gridSpan w:val="2"/>
            <w:tcBorders>
              <w:top w:val="none" w:sz="0" w:space="0" w:color="auto"/>
              <w:bottom w:val="none" w:sz="0" w:space="0" w:color="auto"/>
            </w:tcBorders>
          </w:tcPr>
          <w:p w14:paraId="5676C8B0" w14:textId="77777777" w:rsidR="006B5B24" w:rsidRPr="00A04CE5" w:rsidRDefault="006B5B24"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401-541</w:t>
            </w:r>
          </w:p>
        </w:tc>
        <w:tc>
          <w:tcPr>
            <w:tcW w:w="1711" w:type="dxa"/>
            <w:tcBorders>
              <w:top w:val="none" w:sz="0" w:space="0" w:color="auto"/>
              <w:bottom w:val="none" w:sz="0" w:space="0" w:color="auto"/>
            </w:tcBorders>
          </w:tcPr>
          <w:p w14:paraId="25FDFC4E" w14:textId="20E3C5CC" w:rsidR="006B5B24"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3.66</w:t>
            </w:r>
          </w:p>
        </w:tc>
        <w:tc>
          <w:tcPr>
            <w:tcW w:w="1170" w:type="dxa"/>
            <w:tcBorders>
              <w:top w:val="none" w:sz="0" w:space="0" w:color="auto"/>
              <w:bottom w:val="none" w:sz="0" w:space="0" w:color="auto"/>
            </w:tcBorders>
          </w:tcPr>
          <w:p w14:paraId="1BC4F330" w14:textId="2B1C786F" w:rsidR="006B5B24"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527.8</w:t>
            </w:r>
          </w:p>
        </w:tc>
        <w:tc>
          <w:tcPr>
            <w:tcW w:w="2128" w:type="dxa"/>
            <w:gridSpan w:val="3"/>
            <w:tcBorders>
              <w:top w:val="none" w:sz="0" w:space="0" w:color="auto"/>
              <w:bottom w:val="none" w:sz="0" w:space="0" w:color="auto"/>
            </w:tcBorders>
          </w:tcPr>
          <w:p w14:paraId="6DB22A6A" w14:textId="45F1EDD1" w:rsidR="006B5B24" w:rsidRPr="00A04CE5" w:rsidRDefault="009C0D1E" w:rsidP="00AE392A">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-0.726</w:t>
            </w:r>
          </w:p>
        </w:tc>
      </w:tr>
      <w:tr w:rsidR="006B5B24" w:rsidRPr="00A04CE5" w14:paraId="65047B91" w14:textId="77777777" w:rsidTr="00776C59">
        <w:trPr>
          <w:gridAfter w:val="1"/>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Pr>
          <w:p w14:paraId="393A83F0" w14:textId="77777777" w:rsidR="006B5B24" w:rsidRPr="00A04CE5" w:rsidRDefault="006B5B24" w:rsidP="00AE392A">
            <w:pPr>
              <w:spacing w:before="0" w:after="0" w:line="240" w:lineRule="auto"/>
              <w:rPr>
                <w:szCs w:val="24"/>
              </w:rPr>
            </w:pPr>
          </w:p>
        </w:tc>
        <w:tc>
          <w:tcPr>
            <w:tcW w:w="1050" w:type="dxa"/>
          </w:tcPr>
          <w:p w14:paraId="14E462DC" w14:textId="6544CA8D" w:rsidR="006B5B24" w:rsidRPr="00A04CE5" w:rsidRDefault="006B5B24" w:rsidP="00AE392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C40</w:t>
            </w:r>
            <w:r w:rsidR="00772879" w:rsidRPr="00A04CE5">
              <w:rPr>
                <w:szCs w:val="24"/>
              </w:rPr>
              <w:t>-</w:t>
            </w:r>
            <w:r w:rsidRPr="00A04CE5">
              <w:rPr>
                <w:szCs w:val="24"/>
              </w:rPr>
              <w:t>RH60</w:t>
            </w:r>
          </w:p>
        </w:tc>
        <w:tc>
          <w:tcPr>
            <w:tcW w:w="2520" w:type="dxa"/>
          </w:tcPr>
          <w:p w14:paraId="18B14F24"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251-412</w:t>
            </w:r>
          </w:p>
        </w:tc>
        <w:tc>
          <w:tcPr>
            <w:tcW w:w="1170" w:type="dxa"/>
          </w:tcPr>
          <w:p w14:paraId="6535DAEA" w14:textId="2C6E7F14"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39.17</w:t>
            </w:r>
          </w:p>
        </w:tc>
        <w:tc>
          <w:tcPr>
            <w:tcW w:w="1170" w:type="dxa"/>
          </w:tcPr>
          <w:p w14:paraId="5E1C1DBF" w14:textId="47BB8FA1"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454.4</w:t>
            </w:r>
          </w:p>
        </w:tc>
        <w:tc>
          <w:tcPr>
            <w:tcW w:w="1966" w:type="dxa"/>
            <w:gridSpan w:val="3"/>
          </w:tcPr>
          <w:p w14:paraId="77AE00F3" w14:textId="6A4B38FF"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-0.655</w:t>
            </w:r>
          </w:p>
        </w:tc>
        <w:tc>
          <w:tcPr>
            <w:tcW w:w="1903" w:type="dxa"/>
            <w:gridSpan w:val="2"/>
          </w:tcPr>
          <w:p w14:paraId="69675EF0" w14:textId="77777777" w:rsidR="006B5B24" w:rsidRPr="00A04CE5" w:rsidRDefault="006B5B24"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413-541</w:t>
            </w:r>
          </w:p>
        </w:tc>
        <w:tc>
          <w:tcPr>
            <w:tcW w:w="1711" w:type="dxa"/>
          </w:tcPr>
          <w:p w14:paraId="3DB21659" w14:textId="1C551EF8"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-3.88</w:t>
            </w:r>
          </w:p>
        </w:tc>
        <w:tc>
          <w:tcPr>
            <w:tcW w:w="1170" w:type="dxa"/>
          </w:tcPr>
          <w:p w14:paraId="74102327" w14:textId="4B38DFC5" w:rsidR="006B5B24" w:rsidRPr="00A04CE5" w:rsidRDefault="009C0D1E" w:rsidP="00AE39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A04CE5">
              <w:rPr>
                <w:szCs w:val="24"/>
              </w:rPr>
              <w:t>492.7</w:t>
            </w:r>
          </w:p>
        </w:tc>
        <w:tc>
          <w:tcPr>
            <w:tcW w:w="2128" w:type="dxa"/>
            <w:gridSpan w:val="3"/>
          </w:tcPr>
          <w:p w14:paraId="2A2192AB" w14:textId="382FA61A" w:rsidR="006B5B24" w:rsidRPr="00A04CE5" w:rsidRDefault="009C0D1E" w:rsidP="00AE392A">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04CE5">
              <w:rPr>
                <w:szCs w:val="24"/>
              </w:rPr>
              <w:t>-0.688</w:t>
            </w:r>
          </w:p>
        </w:tc>
      </w:tr>
      <w:tr w:rsidR="009C0D1E" w:rsidRPr="00A04CE5" w14:paraId="2E36C718" w14:textId="77777777" w:rsidTr="00776C59">
        <w:trPr>
          <w:gridAfter w:val="1"/>
          <w:cnfStyle w:val="000000100000" w:firstRow="0" w:lastRow="0" w:firstColumn="0" w:lastColumn="0" w:oddVBand="0" w:evenVBand="0" w:oddHBand="1" w:evenHBand="0" w:firstRowFirstColumn="0" w:firstRowLastColumn="0" w:lastRowFirstColumn="0" w:lastRowLastColumn="0"/>
          <w:wAfter w:w="1903" w:type="dxa"/>
          <w:trHeight w:val="513"/>
        </w:trPr>
        <w:tc>
          <w:tcPr>
            <w:cnfStyle w:val="001000000000" w:firstRow="0" w:lastRow="0" w:firstColumn="1" w:lastColumn="0" w:oddVBand="0" w:evenVBand="0" w:oddHBand="0" w:evenHBand="0" w:firstRowFirstColumn="0" w:firstRowLastColumn="0" w:lastRowFirstColumn="0" w:lastRowLastColumn="0"/>
            <w:tcW w:w="300" w:type="dxa"/>
            <w:gridSpan w:val="2"/>
            <w:tcBorders>
              <w:top w:val="none" w:sz="0" w:space="0" w:color="auto"/>
              <w:bottom w:val="none" w:sz="0" w:space="0" w:color="auto"/>
            </w:tcBorders>
          </w:tcPr>
          <w:p w14:paraId="78055485" w14:textId="77777777" w:rsidR="009C0D1E" w:rsidRPr="00A04CE5" w:rsidRDefault="009C0D1E" w:rsidP="00AE392A">
            <w:pPr>
              <w:spacing w:before="0" w:after="0" w:line="240" w:lineRule="auto"/>
              <w:rPr>
                <w:szCs w:val="24"/>
              </w:rPr>
            </w:pPr>
          </w:p>
        </w:tc>
        <w:tc>
          <w:tcPr>
            <w:tcW w:w="1050" w:type="dxa"/>
            <w:tcBorders>
              <w:top w:val="none" w:sz="0" w:space="0" w:color="auto"/>
              <w:bottom w:val="none" w:sz="0" w:space="0" w:color="auto"/>
            </w:tcBorders>
          </w:tcPr>
          <w:p w14:paraId="7F887344" w14:textId="1B1B81DB" w:rsidR="009C0D1E" w:rsidRPr="00A04CE5" w:rsidRDefault="009C0D1E" w:rsidP="00AE392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A04CE5">
              <w:rPr>
                <w:szCs w:val="24"/>
              </w:rPr>
              <w:t>C20</w:t>
            </w:r>
            <w:r w:rsidR="00772879" w:rsidRPr="00A04CE5">
              <w:rPr>
                <w:szCs w:val="24"/>
              </w:rPr>
              <w:t>-</w:t>
            </w:r>
            <w:r w:rsidRPr="00A04CE5">
              <w:rPr>
                <w:szCs w:val="24"/>
              </w:rPr>
              <w:t>RH80</w:t>
            </w:r>
          </w:p>
        </w:tc>
        <w:tc>
          <w:tcPr>
            <w:tcW w:w="2520" w:type="dxa"/>
            <w:tcBorders>
              <w:top w:val="none" w:sz="0" w:space="0" w:color="auto"/>
              <w:bottom w:val="none" w:sz="0" w:space="0" w:color="auto"/>
            </w:tcBorders>
          </w:tcPr>
          <w:p w14:paraId="30BAE8C5" w14:textId="77777777" w:rsidR="009C0D1E"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250-414</w:t>
            </w:r>
          </w:p>
        </w:tc>
        <w:tc>
          <w:tcPr>
            <w:tcW w:w="1170" w:type="dxa"/>
            <w:tcBorders>
              <w:top w:val="none" w:sz="0" w:space="0" w:color="auto"/>
              <w:bottom w:val="none" w:sz="0" w:space="0" w:color="auto"/>
            </w:tcBorders>
          </w:tcPr>
          <w:p w14:paraId="0D80AB28" w14:textId="4D8838A8" w:rsidR="009C0D1E"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42.92</w:t>
            </w:r>
          </w:p>
        </w:tc>
        <w:tc>
          <w:tcPr>
            <w:tcW w:w="1170" w:type="dxa"/>
            <w:tcBorders>
              <w:top w:val="none" w:sz="0" w:space="0" w:color="auto"/>
              <w:bottom w:val="none" w:sz="0" w:space="0" w:color="auto"/>
            </w:tcBorders>
          </w:tcPr>
          <w:p w14:paraId="1C32CBFD" w14:textId="7DF25F64" w:rsidR="009C0D1E"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454.3</w:t>
            </w:r>
          </w:p>
        </w:tc>
        <w:tc>
          <w:tcPr>
            <w:tcW w:w="1966" w:type="dxa"/>
            <w:gridSpan w:val="3"/>
            <w:tcBorders>
              <w:top w:val="none" w:sz="0" w:space="0" w:color="auto"/>
              <w:bottom w:val="none" w:sz="0" w:space="0" w:color="auto"/>
            </w:tcBorders>
          </w:tcPr>
          <w:p w14:paraId="63C87410" w14:textId="564281C7" w:rsidR="009C0D1E"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-0.648</w:t>
            </w:r>
          </w:p>
        </w:tc>
        <w:tc>
          <w:tcPr>
            <w:tcW w:w="1903" w:type="dxa"/>
            <w:gridSpan w:val="2"/>
            <w:tcBorders>
              <w:top w:val="none" w:sz="0" w:space="0" w:color="auto"/>
              <w:bottom w:val="none" w:sz="0" w:space="0" w:color="auto"/>
            </w:tcBorders>
          </w:tcPr>
          <w:p w14:paraId="1C196AC6" w14:textId="77777777" w:rsidR="009C0D1E"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415-525</w:t>
            </w:r>
          </w:p>
        </w:tc>
        <w:tc>
          <w:tcPr>
            <w:tcW w:w="1711" w:type="dxa"/>
            <w:tcBorders>
              <w:top w:val="none" w:sz="0" w:space="0" w:color="auto"/>
              <w:bottom w:val="none" w:sz="0" w:space="0" w:color="auto"/>
            </w:tcBorders>
          </w:tcPr>
          <w:p w14:paraId="1621E30F" w14:textId="77DE562A" w:rsidR="009C0D1E"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-4.32</w:t>
            </w:r>
          </w:p>
        </w:tc>
        <w:tc>
          <w:tcPr>
            <w:tcW w:w="1170" w:type="dxa"/>
            <w:tcBorders>
              <w:top w:val="none" w:sz="0" w:space="0" w:color="auto"/>
              <w:bottom w:val="none" w:sz="0" w:space="0" w:color="auto"/>
            </w:tcBorders>
          </w:tcPr>
          <w:p w14:paraId="2D10619C" w14:textId="279C8AD0" w:rsidR="009C0D1E" w:rsidRPr="00A04CE5" w:rsidRDefault="009C0D1E" w:rsidP="00AE39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A04CE5">
              <w:rPr>
                <w:szCs w:val="24"/>
              </w:rPr>
              <w:t>499.2</w:t>
            </w:r>
          </w:p>
        </w:tc>
        <w:tc>
          <w:tcPr>
            <w:tcW w:w="2128" w:type="dxa"/>
            <w:gridSpan w:val="3"/>
            <w:tcBorders>
              <w:top w:val="none" w:sz="0" w:space="0" w:color="auto"/>
              <w:bottom w:val="none" w:sz="0" w:space="0" w:color="auto"/>
            </w:tcBorders>
          </w:tcPr>
          <w:p w14:paraId="687D691F" w14:textId="3B860349" w:rsidR="009C0D1E" w:rsidRPr="00A04CE5" w:rsidRDefault="009C0D1E" w:rsidP="00AE392A">
            <w:p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04CE5">
              <w:rPr>
                <w:szCs w:val="24"/>
              </w:rPr>
              <w:t>-0.794</w:t>
            </w:r>
          </w:p>
        </w:tc>
      </w:tr>
    </w:tbl>
    <w:p w14:paraId="31029430" w14:textId="77777777" w:rsidR="00045B39" w:rsidRPr="00A04CE5" w:rsidRDefault="00045B39" w:rsidP="00D47CAA">
      <w:pPr>
        <w:rPr>
          <w:szCs w:val="24"/>
        </w:rPr>
        <w:sectPr w:rsidR="00045B39" w:rsidRPr="00A04CE5" w:rsidSect="009D3B35">
          <w:pgSz w:w="16840" w:h="11910" w:orient="landscape" w:code="9"/>
          <w:pgMar w:top="1080" w:right="1440" w:bottom="1296" w:left="1440" w:header="0" w:footer="0" w:gutter="0"/>
          <w:lnNumType w:countBy="1" w:restart="continuous"/>
          <w:cols w:space="720"/>
          <w:docGrid w:linePitch="326"/>
        </w:sectPr>
      </w:pPr>
    </w:p>
    <w:p w14:paraId="428019DC" w14:textId="70403C55" w:rsidR="00741139" w:rsidRPr="00A04CE5" w:rsidRDefault="00594813" w:rsidP="00741139">
      <w:pPr>
        <w:pStyle w:val="Heading2"/>
        <w:spacing w:line="360" w:lineRule="auto"/>
        <w:rPr>
          <w:rFonts w:cs="Times New Roman"/>
          <w:color w:val="000000" w:themeColor="text1"/>
          <w:szCs w:val="24"/>
        </w:rPr>
      </w:pPr>
      <w:r w:rsidRPr="00A04CE5">
        <w:rPr>
          <w:rFonts w:cs="Times New Roman"/>
          <w:color w:val="000000" w:themeColor="text1"/>
          <w:szCs w:val="24"/>
        </w:rPr>
        <w:t>3.5</w:t>
      </w:r>
      <w:r w:rsidR="0037749E" w:rsidRPr="00A04CE5">
        <w:rPr>
          <w:rFonts w:cs="Times New Roman"/>
          <w:color w:val="000000" w:themeColor="text1"/>
          <w:szCs w:val="24"/>
        </w:rPr>
        <w:t xml:space="preserve"> </w:t>
      </w:r>
      <w:r w:rsidRPr="00A04CE5">
        <w:rPr>
          <w:rFonts w:cs="Times New Roman"/>
          <w:color w:val="000000" w:themeColor="text1"/>
          <w:szCs w:val="24"/>
        </w:rPr>
        <w:t>Product analysis of c</w:t>
      </w:r>
      <w:r w:rsidR="00917ADA" w:rsidRPr="00A04CE5">
        <w:rPr>
          <w:rFonts w:cs="Times New Roman"/>
          <w:color w:val="000000" w:themeColor="text1"/>
          <w:szCs w:val="24"/>
        </w:rPr>
        <w:t>o-</w:t>
      </w:r>
      <w:r w:rsidRPr="00A04CE5">
        <w:rPr>
          <w:rFonts w:cs="Times New Roman"/>
          <w:color w:val="000000" w:themeColor="text1"/>
          <w:szCs w:val="24"/>
        </w:rPr>
        <w:t>p</w:t>
      </w:r>
      <w:r w:rsidR="00412C84" w:rsidRPr="00A04CE5">
        <w:rPr>
          <w:rFonts w:cs="Times New Roman"/>
          <w:color w:val="000000" w:themeColor="text1"/>
          <w:szCs w:val="24"/>
        </w:rPr>
        <w:t xml:space="preserve">yrolysis </w:t>
      </w:r>
    </w:p>
    <w:p w14:paraId="61A610EC" w14:textId="21974135" w:rsidR="0037749E" w:rsidRPr="00A04CE5" w:rsidRDefault="007A0D51" w:rsidP="00C85A44">
      <w:pPr>
        <w:ind w:firstLine="720"/>
        <w:rPr>
          <w:szCs w:val="24"/>
        </w:rPr>
      </w:pPr>
      <w:r w:rsidRPr="00A04CE5">
        <w:rPr>
          <w:szCs w:val="24"/>
        </w:rPr>
        <w:t>C80</w:t>
      </w:r>
      <w:r w:rsidR="0046045B" w:rsidRPr="00A04CE5">
        <w:rPr>
          <w:szCs w:val="24"/>
        </w:rPr>
        <w:t>-</w:t>
      </w:r>
      <w:r w:rsidRPr="00A04CE5">
        <w:rPr>
          <w:szCs w:val="24"/>
        </w:rPr>
        <w:t>RH20 and C60</w:t>
      </w:r>
      <w:r w:rsidR="0046045B" w:rsidRPr="00A04CE5">
        <w:rPr>
          <w:szCs w:val="24"/>
        </w:rPr>
        <w:t>-</w:t>
      </w:r>
      <w:r w:rsidRPr="00A04CE5">
        <w:rPr>
          <w:szCs w:val="24"/>
        </w:rPr>
        <w:t xml:space="preserve">RH40 were selected for co-pyrolysis </w:t>
      </w:r>
      <w:r w:rsidR="00956BDC" w:rsidRPr="00A04CE5">
        <w:rPr>
          <w:szCs w:val="24"/>
        </w:rPr>
        <w:t xml:space="preserve">in </w:t>
      </w:r>
      <w:r w:rsidR="00F26D02" w:rsidRPr="00A04CE5">
        <w:rPr>
          <w:szCs w:val="24"/>
        </w:rPr>
        <w:t xml:space="preserve">a </w:t>
      </w:r>
      <w:r w:rsidR="00956BDC" w:rsidRPr="00A04CE5">
        <w:rPr>
          <w:szCs w:val="24"/>
        </w:rPr>
        <w:t>fixed</w:t>
      </w:r>
      <w:r w:rsidRPr="00A04CE5">
        <w:rPr>
          <w:szCs w:val="24"/>
        </w:rPr>
        <w:t xml:space="preserve"> bed reactor due to the presence of </w:t>
      </w:r>
      <w:r w:rsidR="00F26D02" w:rsidRPr="00A04CE5">
        <w:rPr>
          <w:szCs w:val="24"/>
        </w:rPr>
        <w:t xml:space="preserve">a </w:t>
      </w:r>
      <w:r w:rsidRPr="00A04CE5">
        <w:rPr>
          <w:szCs w:val="24"/>
        </w:rPr>
        <w:t>positive synergistic effect</w:t>
      </w:r>
      <w:r w:rsidR="002E62D8" w:rsidRPr="00A04CE5">
        <w:rPr>
          <w:szCs w:val="24"/>
        </w:rPr>
        <w:t xml:space="preserve">. </w:t>
      </w:r>
      <w:r w:rsidR="00196007" w:rsidRPr="00A04CE5">
        <w:rPr>
          <w:szCs w:val="24"/>
        </w:rPr>
        <w:t>Moreover,</w:t>
      </w:r>
      <w:r w:rsidRPr="00A04CE5">
        <w:rPr>
          <w:szCs w:val="24"/>
        </w:rPr>
        <w:t xml:space="preserve"> these two blends showed comparatively lower activation energies and higher calorific values as </w:t>
      </w:r>
      <w:r w:rsidR="002E62D8" w:rsidRPr="00A04CE5">
        <w:rPr>
          <w:szCs w:val="24"/>
        </w:rPr>
        <w:t xml:space="preserve">discussed above. </w:t>
      </w:r>
      <w:r w:rsidR="00535C9A" w:rsidRPr="00A04CE5">
        <w:rPr>
          <w:szCs w:val="24"/>
        </w:rPr>
        <w:t xml:space="preserve">The </w:t>
      </w:r>
      <w:r w:rsidR="00B41BE3" w:rsidRPr="00A04CE5">
        <w:rPr>
          <w:szCs w:val="24"/>
        </w:rPr>
        <w:t xml:space="preserve">pyrolytic reactions controlled at a </w:t>
      </w:r>
      <w:r w:rsidR="00535C9A" w:rsidRPr="00A04CE5">
        <w:rPr>
          <w:szCs w:val="24"/>
        </w:rPr>
        <w:t>temperature of 500</w:t>
      </w:r>
      <w:r w:rsidR="0037749E" w:rsidRPr="00A04CE5">
        <w:rPr>
          <w:szCs w:val="24"/>
        </w:rPr>
        <w:t xml:space="preserve"> </w:t>
      </w:r>
      <w:r w:rsidR="00535C9A" w:rsidRPr="00A04CE5">
        <w:rPr>
          <w:b/>
          <w:bCs/>
          <w:color w:val="000000" w:themeColor="text1"/>
          <w:szCs w:val="24"/>
        </w:rPr>
        <w:t>°</w:t>
      </w:r>
      <w:r w:rsidR="00535C9A" w:rsidRPr="00A04CE5">
        <w:rPr>
          <w:color w:val="000000" w:themeColor="text1"/>
          <w:szCs w:val="24"/>
        </w:rPr>
        <w:t>C</w:t>
      </w:r>
      <w:r w:rsidR="00B41BE3" w:rsidRPr="00A04CE5">
        <w:rPr>
          <w:color w:val="000000" w:themeColor="text1"/>
          <w:szCs w:val="24"/>
        </w:rPr>
        <w:t xml:space="preserve"> produced</w:t>
      </w:r>
      <w:r w:rsidR="007C1BD7" w:rsidRPr="00A04CE5">
        <w:rPr>
          <w:color w:val="000000" w:themeColor="text1"/>
          <w:szCs w:val="24"/>
        </w:rPr>
        <w:t xml:space="preserve"> </w:t>
      </w:r>
      <w:r w:rsidR="0047432E" w:rsidRPr="00A04CE5">
        <w:rPr>
          <w:szCs w:val="24"/>
        </w:rPr>
        <w:t>biochar</w:t>
      </w:r>
      <w:r w:rsidR="007C1BD7" w:rsidRPr="00A04CE5">
        <w:rPr>
          <w:szCs w:val="24"/>
        </w:rPr>
        <w:t xml:space="preserve"> yields of 60% and 5</w:t>
      </w:r>
      <w:r w:rsidR="00202680" w:rsidRPr="00A04CE5">
        <w:rPr>
          <w:szCs w:val="24"/>
        </w:rPr>
        <w:t>5</w:t>
      </w:r>
      <w:r w:rsidR="007C1BD7" w:rsidRPr="00A04CE5">
        <w:rPr>
          <w:szCs w:val="24"/>
        </w:rPr>
        <w:t>% for C80-RH20 and C60-RH40 blends. The increase in the share of biomass decreased the char yield of the blends</w:t>
      </w:r>
      <w:r w:rsidR="00720248" w:rsidRPr="00A04CE5">
        <w:rPr>
          <w:szCs w:val="24"/>
        </w:rPr>
        <w:t>.</w:t>
      </w:r>
      <w:r w:rsidR="00CC088F" w:rsidRPr="00A04CE5">
        <w:rPr>
          <w:szCs w:val="24"/>
        </w:rPr>
        <w:t xml:space="preserve"> These</w:t>
      </w:r>
      <w:r w:rsidR="007C1BD7" w:rsidRPr="00A04CE5">
        <w:rPr>
          <w:szCs w:val="24"/>
        </w:rPr>
        <w:t xml:space="preserve"> SEM</w:t>
      </w:r>
      <w:r w:rsidR="00CC088F" w:rsidRPr="00A04CE5">
        <w:rPr>
          <w:szCs w:val="24"/>
        </w:rPr>
        <w:t xml:space="preserve"> </w:t>
      </w:r>
      <w:r w:rsidR="0047432E" w:rsidRPr="00A04CE5">
        <w:rPr>
          <w:szCs w:val="24"/>
        </w:rPr>
        <w:t xml:space="preserve">micrographs </w:t>
      </w:r>
      <w:r w:rsidR="007C1BD7" w:rsidRPr="00A04CE5">
        <w:rPr>
          <w:color w:val="4F81BD" w:themeColor="accent1"/>
          <w:szCs w:val="24"/>
        </w:rPr>
        <w:t>(</w:t>
      </w:r>
      <w:r w:rsidR="007C1BD7" w:rsidRPr="00A04CE5">
        <w:rPr>
          <w:color w:val="0070C0"/>
          <w:szCs w:val="24"/>
        </w:rPr>
        <w:t xml:space="preserve">Fig. </w:t>
      </w:r>
      <w:r w:rsidR="007B69F3" w:rsidRPr="00A04CE5">
        <w:rPr>
          <w:color w:val="0070C0"/>
          <w:szCs w:val="24"/>
        </w:rPr>
        <w:t>9</w:t>
      </w:r>
      <w:r w:rsidR="007919C8" w:rsidRPr="00A04CE5">
        <w:rPr>
          <w:color w:val="0070C0"/>
          <w:szCs w:val="24"/>
        </w:rPr>
        <w:t>(</w:t>
      </w:r>
      <w:r w:rsidR="007C1BD7" w:rsidRPr="00A04CE5">
        <w:rPr>
          <w:color w:val="0070C0"/>
          <w:szCs w:val="24"/>
        </w:rPr>
        <w:t>a-d</w:t>
      </w:r>
      <w:r w:rsidR="007919C8" w:rsidRPr="00A04CE5">
        <w:rPr>
          <w:color w:val="0070C0"/>
          <w:szCs w:val="24"/>
        </w:rPr>
        <w:t>)</w:t>
      </w:r>
      <w:r w:rsidR="007C1BD7" w:rsidRPr="00A04CE5">
        <w:rPr>
          <w:color w:val="0070C0"/>
          <w:szCs w:val="24"/>
        </w:rPr>
        <w:t xml:space="preserve">) </w:t>
      </w:r>
      <w:r w:rsidR="007C1BD7" w:rsidRPr="00A04CE5">
        <w:rPr>
          <w:szCs w:val="24"/>
        </w:rPr>
        <w:t>exhibited</w:t>
      </w:r>
      <w:r w:rsidR="00CC088F" w:rsidRPr="00A04CE5">
        <w:rPr>
          <w:szCs w:val="24"/>
        </w:rPr>
        <w:t xml:space="preserve"> </w:t>
      </w:r>
      <w:r w:rsidR="007C1BD7" w:rsidRPr="00A04CE5">
        <w:rPr>
          <w:szCs w:val="24"/>
        </w:rPr>
        <w:t xml:space="preserve">honeycomb-like porous structure for </w:t>
      </w:r>
      <w:r w:rsidR="00062488" w:rsidRPr="00A04CE5">
        <w:rPr>
          <w:szCs w:val="24"/>
        </w:rPr>
        <w:t>C80-RH20</w:t>
      </w:r>
      <w:r w:rsidR="00CC088F" w:rsidRPr="00A04CE5">
        <w:rPr>
          <w:szCs w:val="24"/>
        </w:rPr>
        <w:t xml:space="preserve"> </w:t>
      </w:r>
      <w:r w:rsidR="007C1BD7" w:rsidRPr="00A04CE5">
        <w:rPr>
          <w:szCs w:val="24"/>
        </w:rPr>
        <w:t xml:space="preserve">blend, whereas, flake structure were detected in the </w:t>
      </w:r>
      <w:r w:rsidR="00062488" w:rsidRPr="00A04CE5">
        <w:rPr>
          <w:szCs w:val="24"/>
        </w:rPr>
        <w:t xml:space="preserve">biochar </w:t>
      </w:r>
      <w:r w:rsidR="007C1BD7" w:rsidRPr="00A04CE5">
        <w:rPr>
          <w:szCs w:val="24"/>
        </w:rPr>
        <w:t xml:space="preserve">of </w:t>
      </w:r>
      <w:r w:rsidR="00062488" w:rsidRPr="00A04CE5">
        <w:rPr>
          <w:szCs w:val="24"/>
        </w:rPr>
        <w:t xml:space="preserve">C60-RH40 </w:t>
      </w:r>
      <w:r w:rsidR="007C1BD7" w:rsidRPr="00A04CE5">
        <w:rPr>
          <w:szCs w:val="24"/>
        </w:rPr>
        <w:t>blend</w:t>
      </w:r>
      <w:r w:rsidR="00062488" w:rsidRPr="00A04CE5">
        <w:rPr>
          <w:szCs w:val="24"/>
        </w:rPr>
        <w:t xml:space="preserve">. </w:t>
      </w:r>
      <w:r w:rsidR="00AA12CB" w:rsidRPr="00A04CE5">
        <w:rPr>
          <w:szCs w:val="24"/>
        </w:rPr>
        <w:t xml:space="preserve">SEM </w:t>
      </w:r>
      <w:r w:rsidR="0047432E" w:rsidRPr="00A04CE5">
        <w:rPr>
          <w:szCs w:val="24"/>
        </w:rPr>
        <w:t>analyses</w:t>
      </w:r>
      <w:r w:rsidR="00AA12CB" w:rsidRPr="00A04CE5">
        <w:rPr>
          <w:szCs w:val="24"/>
        </w:rPr>
        <w:t xml:space="preserve"> indicate that the evaporation of volatile compounds increase</w:t>
      </w:r>
      <w:r w:rsidR="00787F2C" w:rsidRPr="00A04CE5">
        <w:rPr>
          <w:szCs w:val="24"/>
        </w:rPr>
        <w:t xml:space="preserve">s the </w:t>
      </w:r>
      <w:r w:rsidR="00AA12CB" w:rsidRPr="00A04CE5">
        <w:rPr>
          <w:szCs w:val="24"/>
        </w:rPr>
        <w:t>porosity and appear</w:t>
      </w:r>
      <w:r w:rsidR="00191B26" w:rsidRPr="00A04CE5">
        <w:rPr>
          <w:szCs w:val="24"/>
        </w:rPr>
        <w:t>ance of voids in the structure as expected with increasing surface area</w:t>
      </w:r>
      <w:r w:rsidR="00554FEF" w:rsidRPr="00A04CE5">
        <w:rPr>
          <w:szCs w:val="24"/>
        </w:rPr>
        <w:t xml:space="preserve">, pore volume and micropore ratio. </w:t>
      </w:r>
      <w:r w:rsidR="00C63AAF" w:rsidRPr="00A04CE5">
        <w:rPr>
          <w:szCs w:val="24"/>
        </w:rPr>
        <w:t>C</w:t>
      </w:r>
      <w:r w:rsidR="005F6A7F" w:rsidRPr="00A04CE5">
        <w:rPr>
          <w:szCs w:val="24"/>
        </w:rPr>
        <w:t xml:space="preserve">oal structure consists of aromatic hydrocarbons which are relatively dense having bond energies of 1000 </w:t>
      </w:r>
      <w:r w:rsidRPr="00A04CE5">
        <w:rPr>
          <w:szCs w:val="24"/>
        </w:rPr>
        <w:t>k</w:t>
      </w:r>
      <w:r w:rsidR="005F6A7F" w:rsidRPr="00A04CE5">
        <w:rPr>
          <w:szCs w:val="24"/>
        </w:rPr>
        <w:t xml:space="preserve">J/mol. </w:t>
      </w:r>
      <w:r w:rsidR="001D5510" w:rsidRPr="00A04CE5">
        <w:rPr>
          <w:szCs w:val="24"/>
        </w:rPr>
        <w:t xml:space="preserve">In </w:t>
      </w:r>
      <w:r w:rsidR="00C01B67" w:rsidRPr="00A04CE5">
        <w:rPr>
          <w:szCs w:val="24"/>
        </w:rPr>
        <w:t>C80</w:t>
      </w:r>
      <w:r w:rsidR="00062488" w:rsidRPr="00A04CE5">
        <w:rPr>
          <w:szCs w:val="24"/>
        </w:rPr>
        <w:t>-</w:t>
      </w:r>
      <w:r w:rsidR="00C01B67" w:rsidRPr="00A04CE5">
        <w:rPr>
          <w:szCs w:val="24"/>
        </w:rPr>
        <w:t>RH20</w:t>
      </w:r>
      <w:r w:rsidR="002D728B" w:rsidRPr="00A04CE5">
        <w:rPr>
          <w:szCs w:val="24"/>
        </w:rPr>
        <w:t xml:space="preserve"> the synergy may occur due to various depolymerization and decomposition reactions </w:t>
      </w:r>
      <w:r w:rsidR="00F62E1C" w:rsidRPr="00A04CE5">
        <w:rPr>
          <w:szCs w:val="24"/>
        </w:rPr>
        <w:t xml:space="preserve">especially transfer of </w:t>
      </w:r>
      <w:r w:rsidR="002D728B" w:rsidRPr="00A04CE5">
        <w:rPr>
          <w:szCs w:val="24"/>
        </w:rPr>
        <w:t>H</w:t>
      </w:r>
      <w:r w:rsidR="002D728B" w:rsidRPr="00A04CE5">
        <w:rPr>
          <w:szCs w:val="24"/>
          <w:vertAlign w:val="subscript"/>
        </w:rPr>
        <w:t>2</w:t>
      </w:r>
      <w:r w:rsidR="002D728B" w:rsidRPr="00A04CE5">
        <w:rPr>
          <w:szCs w:val="24"/>
        </w:rPr>
        <w:t xml:space="preserve"> from RH to coal </w:t>
      </w:r>
      <w:r w:rsidR="005D73F3" w:rsidRPr="00A04CE5">
        <w:rPr>
          <w:szCs w:val="24"/>
        </w:rPr>
        <w:t xml:space="preserve">as discussed above. </w:t>
      </w:r>
      <w:r w:rsidR="00EC66B8" w:rsidRPr="00A04CE5">
        <w:rPr>
          <w:szCs w:val="24"/>
        </w:rPr>
        <w:t>Heat transfer</w:t>
      </w:r>
      <w:r w:rsidR="00C63AAF" w:rsidRPr="00A04CE5">
        <w:rPr>
          <w:szCs w:val="24"/>
        </w:rPr>
        <w:t xml:space="preserve"> and chemical</w:t>
      </w:r>
      <w:r w:rsidR="00EC66B8" w:rsidRPr="00A04CE5">
        <w:rPr>
          <w:szCs w:val="24"/>
        </w:rPr>
        <w:t xml:space="preserve"> reactions also play a vital role in synergistic effects</w:t>
      </w:r>
      <w:r w:rsidR="00D716E3" w:rsidRPr="00A04CE5">
        <w:rPr>
          <w:szCs w:val="24"/>
        </w:rPr>
        <w:t xml:space="preserve"> </w:t>
      </w:r>
      <w:r w:rsidR="00E858DC" w:rsidRPr="00A04CE5">
        <w:rPr>
          <w:szCs w:val="24"/>
        </w:rPr>
        <w:fldChar w:fldCharType="begin"/>
      </w:r>
      <w:r w:rsidR="00511602" w:rsidRPr="00A04CE5">
        <w:rPr>
          <w:szCs w:val="24"/>
        </w:rPr>
        <w:instrText xml:space="preserve"> ADDIN EN.CITE &lt;EndNote&gt;&lt;Cite&gt;&lt;Author&gt;Sonobe&lt;/Author&gt;&lt;Year&gt;2008&lt;/Year&gt;&lt;RecNum&gt;64&lt;/RecNum&gt;&lt;DisplayText&gt;[80]&lt;/DisplayText&gt;&lt;record&gt;&lt;rec-number&gt;64&lt;/rec-number&gt;&lt;foreign-keys&gt;&lt;key app="EN" db-id="rveztpwpyvwtf0ef0vjvwf0l9rfz5rz0dt5f" timestamp="1624861718"&gt;64&lt;/key&gt;&lt;/foreign-keys&gt;&lt;ref-type name="Journal Article"&gt;17&lt;/ref-type&gt;&lt;contributors&gt;&lt;authors&gt;&lt;author&gt;Sonobe, Taro&lt;/author&gt;&lt;author&gt;Worasuwannarak, Nakorn&lt;/author&gt;&lt;author&gt;Pipatmanomai, Suneerat&lt;/author&gt;&lt;/authors&gt;&lt;/contributors&gt;&lt;titles&gt;&lt;title&gt;Synergies in co-pyrolysis of Thai lignite and corncob&lt;/title&gt;&lt;secondary-title&gt;Fuel Processing Technology&lt;/secondary-title&gt;&lt;/titles&gt;&lt;periodical&gt;&lt;full-title&gt;Fuel Processing Technology&lt;/full-title&gt;&lt;/periodical&gt;&lt;pages&gt;1371-1378&lt;/pages&gt;&lt;volume&gt;89&lt;/volume&gt;&lt;number&gt;12&lt;/number&gt;&lt;keywords&gt;&lt;keyword&gt;Pyrolysis&lt;/keyword&gt;&lt;keyword&gt;Lignite&lt;/keyword&gt;&lt;keyword&gt;Corncob&lt;/keyword&gt;&lt;keyword&gt;Synergies&lt;/keyword&gt;&lt;/keywords&gt;&lt;dates&gt;&lt;year&gt;2008&lt;/year&gt;&lt;pub-dates&gt;&lt;date&gt;2008/12/01/&lt;/date&gt;&lt;/pub-dates&gt;&lt;/dates&gt;&lt;isbn&gt;0378-3820&lt;/isbn&gt;&lt;urls&gt;&lt;related-urls&gt;&lt;url&gt;https://www.sciencedirect.com/science/article/pii/S037838200800163X&lt;/url&gt;&lt;/related-urls&gt;&lt;/urls&gt;&lt;electronic-resource-num&gt;https://doi.org/10.1016/j.fuproc.2008.06.006&lt;/electronic-resource-num&gt;&lt;/record&gt;&lt;/Cite&gt;&lt;/EndNote&gt;</w:instrText>
      </w:r>
      <w:r w:rsidR="00E858DC" w:rsidRPr="00A04CE5">
        <w:rPr>
          <w:szCs w:val="24"/>
        </w:rPr>
        <w:fldChar w:fldCharType="separate"/>
      </w:r>
      <w:r w:rsidR="00511602" w:rsidRPr="00A04CE5">
        <w:rPr>
          <w:noProof/>
          <w:szCs w:val="24"/>
        </w:rPr>
        <w:t>[80]</w:t>
      </w:r>
      <w:r w:rsidR="00E858DC" w:rsidRPr="00A04CE5">
        <w:rPr>
          <w:szCs w:val="24"/>
        </w:rPr>
        <w:fldChar w:fldCharType="end"/>
      </w:r>
      <w:r w:rsidR="00C63AAF" w:rsidRPr="00A04CE5">
        <w:rPr>
          <w:szCs w:val="24"/>
        </w:rPr>
        <w:t xml:space="preserve"> especially when </w:t>
      </w:r>
      <w:r w:rsidRPr="00A04CE5">
        <w:rPr>
          <w:szCs w:val="24"/>
        </w:rPr>
        <w:t>d</w:t>
      </w:r>
      <w:r w:rsidR="007442E1" w:rsidRPr="00A04CE5">
        <w:rPr>
          <w:szCs w:val="24"/>
        </w:rPr>
        <w:t>iverse magnitudes of holes have been observed. The pore structure facilitates the reaction and diffusion of various products and also serves as the major adsorption surface for various chemical reactions</w:t>
      </w:r>
      <w:r w:rsidR="0047432E" w:rsidRPr="00A04CE5">
        <w:rPr>
          <w:szCs w:val="24"/>
        </w:rPr>
        <w:t xml:space="preserve"> </w:t>
      </w:r>
      <w:r w:rsidR="002266A1" w:rsidRPr="00A04CE5">
        <w:rPr>
          <w:szCs w:val="24"/>
        </w:rPr>
        <w:fldChar w:fldCharType="begin"/>
      </w:r>
      <w:r w:rsidR="00511602" w:rsidRPr="00A04CE5">
        <w:rPr>
          <w:szCs w:val="24"/>
        </w:rPr>
        <w:instrText xml:space="preserve"> ADDIN EN.CITE &lt;EndNote&gt;&lt;Cite&gt;&lt;Author&gt;Wu&lt;/Author&gt;&lt;Year&gt;2017&lt;/Year&gt;&lt;RecNum&gt;78&lt;/RecNum&gt;&lt;DisplayText&gt;[81]&lt;/DisplayText&gt;&lt;record&gt;&lt;rec-number&gt;78&lt;/rec-number&gt;&lt;foreign-keys&gt;&lt;key app="EN" db-id="rveztpwpyvwtf0ef0vjvwf0l9rfz5rz0dt5f" timestamp="1627657282"&gt;78&lt;/key&gt;&lt;/foreign-keys&gt;&lt;ref-type name="Journal Article"&gt;17&lt;/ref-type&gt;&lt;contributors&gt;&lt;authors&gt;&lt;author&gt;Wu, Zhiqiang&lt;/author&gt;&lt;author&gt;Yang, Wangcai&lt;/author&gt;&lt;author&gt;Chen, Lin&lt;/author&gt;&lt;author&gt;Meng, Haiyu&lt;/author&gt;&lt;author&gt;Zhao, Jun&lt;/author&gt;&lt;author&gt;Wang, Shuzhong&lt;/author&gt;&lt;/authors&gt;&lt;/contributors&gt;&lt;titles&gt;&lt;title&gt;Morphology and microstructure of co-pyrolysis char from bituminous coal blended with lignocellulosic biomass: Effects of cellulose, hemicellulose and lignin&lt;/title&gt;&lt;secondary-title&gt;Applied Thermal Engineering&lt;/secondary-title&gt;&lt;/titles&gt;&lt;periodical&gt;&lt;full-title&gt;Applied Thermal Engineering&lt;/full-title&gt;&lt;/periodical&gt;&lt;pages&gt;24-32&lt;/pages&gt;&lt;volume&gt;116&lt;/volume&gt;&lt;dates&gt;&lt;year&gt;2017&lt;/year&gt;&lt;/dates&gt;&lt;isbn&gt;1359-4311&lt;/isbn&gt;&lt;urls&gt;&lt;/urls&gt;&lt;/record&gt;&lt;/Cite&gt;&lt;/EndNote&gt;</w:instrText>
      </w:r>
      <w:r w:rsidR="002266A1" w:rsidRPr="00A04CE5">
        <w:rPr>
          <w:szCs w:val="24"/>
        </w:rPr>
        <w:fldChar w:fldCharType="separate"/>
      </w:r>
      <w:r w:rsidR="00511602" w:rsidRPr="00A04CE5">
        <w:rPr>
          <w:noProof/>
          <w:szCs w:val="24"/>
        </w:rPr>
        <w:t>[81]</w:t>
      </w:r>
      <w:r w:rsidR="002266A1" w:rsidRPr="00A04CE5">
        <w:rPr>
          <w:szCs w:val="24"/>
        </w:rPr>
        <w:fldChar w:fldCharType="end"/>
      </w:r>
      <w:r w:rsidR="002266A1" w:rsidRPr="00A04CE5">
        <w:rPr>
          <w:szCs w:val="24"/>
        </w:rPr>
        <w:t>. Characteristics and growth of pore structure is affected by blending ratio, pyrolysis temperature and feedstock used.</w:t>
      </w:r>
      <w:r w:rsidR="003F7F02" w:rsidRPr="00A04CE5">
        <w:rPr>
          <w:szCs w:val="24"/>
        </w:rPr>
        <w:t xml:space="preserve"> Many studies have shown that </w:t>
      </w:r>
      <w:r w:rsidR="00F26D02" w:rsidRPr="00A04CE5">
        <w:rPr>
          <w:szCs w:val="24"/>
        </w:rPr>
        <w:t xml:space="preserve">a </w:t>
      </w:r>
      <w:r w:rsidR="003F7F02" w:rsidRPr="00A04CE5">
        <w:rPr>
          <w:szCs w:val="24"/>
        </w:rPr>
        <w:t xml:space="preserve">synergistic effect was observed in co-pyrolysis char due to the presence of </w:t>
      </w:r>
      <w:r w:rsidR="00C85A44" w:rsidRPr="00A04CE5">
        <w:rPr>
          <w:szCs w:val="24"/>
        </w:rPr>
        <w:t>alkali and alkaline earth metal (</w:t>
      </w:r>
      <w:r w:rsidR="003F7F02" w:rsidRPr="00A04CE5">
        <w:rPr>
          <w:szCs w:val="24"/>
        </w:rPr>
        <w:t>AAEM</w:t>
      </w:r>
      <w:r w:rsidR="00C85A44" w:rsidRPr="00A04CE5">
        <w:rPr>
          <w:szCs w:val="24"/>
        </w:rPr>
        <w:t>)</w:t>
      </w:r>
      <w:r w:rsidR="003F7F02" w:rsidRPr="00A04CE5">
        <w:rPr>
          <w:szCs w:val="24"/>
        </w:rPr>
        <w:t xml:space="preserve"> species, mainly K and Ca </w:t>
      </w:r>
      <w:r w:rsidR="003F7F02" w:rsidRPr="00A04CE5">
        <w:rPr>
          <w:szCs w:val="24"/>
        </w:rPr>
        <w:fldChar w:fldCharType="begin"/>
      </w:r>
      <w:r w:rsidR="00511602" w:rsidRPr="00A04CE5">
        <w:rPr>
          <w:szCs w:val="24"/>
        </w:rPr>
        <w:instrText xml:space="preserve"> ADDIN EN.CITE &lt;EndNote&gt;&lt;Cite&gt;&lt;Author&gt;Wei&lt;/Author&gt;&lt;Year&gt;2019&lt;/Year&gt;&lt;RecNum&gt;80&lt;/RecNum&gt;&lt;DisplayText&gt;[82]&lt;/DisplayText&gt;&lt;record&gt;&lt;rec-number&gt;80&lt;/rec-number&gt;&lt;foreign-keys&gt;&lt;key app="EN" db-id="rveztpwpyvwtf0ef0vjvwf0l9rfz5rz0dt5f" timestamp="1627710894"&gt;80&lt;/key&gt;&lt;/foreign-keys&gt;&lt;ref-type name="Journal Article"&gt;17&lt;/ref-type&gt;&lt;contributors&gt;&lt;authors&gt;&lt;author&gt;Wei, Juntao&lt;/author&gt;&lt;author&gt;Gong, Yan&lt;/author&gt;&lt;author&gt;Guo, Qinghua&lt;/author&gt;&lt;author&gt;Chen, Xueli&lt;/author&gt;&lt;author&gt;Ding, Lu&lt;/author&gt;&lt;author&gt;Yu, Guangsuo&lt;/author&gt;&lt;/authors&gt;&lt;/contributors&gt;&lt;titles&gt;&lt;title&gt;A mechanism investigation of synergy behaviour variations during blended char co-gasification of biomass and different rank coals&lt;/title&gt;&lt;secondary-title&gt;Renewable energy&lt;/secondary-title&gt;&lt;/titles&gt;&lt;periodical&gt;&lt;full-title&gt;Renewable Energy&lt;/full-title&gt;&lt;/periodical&gt;&lt;pages&gt;597-605&lt;/pages&gt;&lt;volume&gt;131&lt;/volume&gt;&lt;dates&gt;&lt;year&gt;2019&lt;/year&gt;&lt;/dates&gt;&lt;isbn&gt;0960-1481&lt;/isbn&gt;&lt;urls&gt;&lt;/urls&gt;&lt;/record&gt;&lt;/Cite&gt;&lt;/EndNote&gt;</w:instrText>
      </w:r>
      <w:r w:rsidR="003F7F02" w:rsidRPr="00A04CE5">
        <w:rPr>
          <w:szCs w:val="24"/>
        </w:rPr>
        <w:fldChar w:fldCharType="separate"/>
      </w:r>
      <w:r w:rsidR="00511602" w:rsidRPr="00A04CE5">
        <w:rPr>
          <w:noProof/>
          <w:szCs w:val="24"/>
        </w:rPr>
        <w:t>[82]</w:t>
      </w:r>
      <w:r w:rsidR="003F7F02" w:rsidRPr="00A04CE5">
        <w:rPr>
          <w:szCs w:val="24"/>
        </w:rPr>
        <w:fldChar w:fldCharType="end"/>
      </w:r>
      <w:r w:rsidR="003F7F02" w:rsidRPr="00A04CE5">
        <w:rPr>
          <w:szCs w:val="24"/>
        </w:rPr>
        <w:t xml:space="preserve">. </w:t>
      </w:r>
      <w:r w:rsidR="00775A1A" w:rsidRPr="00A04CE5">
        <w:rPr>
          <w:szCs w:val="24"/>
        </w:rPr>
        <w:t xml:space="preserve">Moreover, SEM analysis of C80-RH20 biochar confirms honey-comb shaped morphology with number of pores which shows the rapid release of volatiles from RH. </w:t>
      </w:r>
      <w:r w:rsidR="00382C7A" w:rsidRPr="00A04CE5">
        <w:rPr>
          <w:szCs w:val="24"/>
        </w:rPr>
        <w:t xml:space="preserve">SEM of C60-RH40 also shows the presence of pores which correspond to volatile release. </w:t>
      </w:r>
      <w:r w:rsidR="00775A1A" w:rsidRPr="00A04CE5">
        <w:rPr>
          <w:szCs w:val="24"/>
        </w:rPr>
        <w:t>A clear porous structure is observed which is in accordance to releasing volatiles and thus synergistic effect is confirmed</w:t>
      </w:r>
      <w:r w:rsidR="002745FE" w:rsidRPr="00A04CE5">
        <w:rPr>
          <w:szCs w:val="24"/>
        </w:rPr>
        <w:t xml:space="preserve"> </w:t>
      </w:r>
      <w:r w:rsidR="00775A1A" w:rsidRPr="00A04CE5">
        <w:rPr>
          <w:szCs w:val="24"/>
        </w:rPr>
        <w:fldChar w:fldCharType="begin"/>
      </w:r>
      <w:r w:rsidR="00934DC4" w:rsidRPr="00A04CE5">
        <w:rPr>
          <w:szCs w:val="24"/>
        </w:rPr>
        <w:instrText xml:space="preserve"> ADDIN EN.CITE &lt;EndNote&gt;&lt;Cite&gt;&lt;Author&gt;Wu&lt;/Author&gt;&lt;Year&gt;2016&lt;/Year&gt;&lt;RecNum&gt;460&lt;/RecNum&gt;&lt;DisplayText&gt;[63]&lt;/DisplayText&gt;&lt;record&gt;&lt;rec-number&gt;460&lt;/rec-number&gt;&lt;foreign-keys&gt;&lt;key app="EN" db-id="rveztpwpyvwtf0ef0vjvwf0l9rfz5rz0dt5f" timestamp="1641969599"&gt;460&lt;/key&gt;&lt;/foreign-keys&gt;&lt;ref-type name="Journal Article"&gt;17&lt;/ref-type&gt;&lt;contributors&gt;&lt;authors&gt;&lt;author&gt;Wu, Zhiqiang&lt;/author&gt;&lt;author&gt;Wang, Shuzhong&lt;/author&gt;&lt;author&gt;Zhao, Jun&lt;/author&gt;&lt;author&gt;Chen, Lin&lt;/author&gt;&lt;author&gt;Meng, Haiyu&lt;/author&gt;&lt;/authors&gt;&lt;/contributors&gt;&lt;titles&gt;&lt;title&gt;Thermochemical behavior and char morphology analysis of blended bituminous coal and lignocellulosic biomass model compound co-pyrolysis: Effects of cellulose and carboxymethylcellulose sodium&lt;/title&gt;&lt;secondary-title&gt;Fuel&lt;/secondary-title&gt;&lt;/titles&gt;&lt;periodical&gt;&lt;full-title&gt;Fuel&lt;/full-title&gt;&lt;/periodical&gt;&lt;pages&gt;65-73&lt;/pages&gt;&lt;volume&gt;171&lt;/volume&gt;&lt;keywords&gt;&lt;keyword&gt;Lignocellulosic biomass&lt;/keyword&gt;&lt;keyword&gt;Co-pyrolysis&lt;/keyword&gt;&lt;keyword&gt;Synergistic effect&lt;/keyword&gt;&lt;keyword&gt;Coal&lt;/keyword&gt;&lt;keyword&gt;Fractal analysis&lt;/keyword&gt;&lt;/keywords&gt;&lt;dates&gt;&lt;year&gt;2016&lt;/year&gt;&lt;pub-dates&gt;&lt;date&gt;2016/05/01/&lt;/date&gt;&lt;/pub-dates&gt;&lt;/dates&gt;&lt;isbn&gt;0016-2361&lt;/isbn&gt;&lt;urls&gt;&lt;related-urls&gt;&lt;url&gt;https://www.sciencedirect.com/science/article/pii/S001623611501323X&lt;/url&gt;&lt;/related-urls&gt;&lt;/urls&gt;&lt;electronic-resource-num&gt;https://doi.org/10.1016/j.fuel.2015.12.057&lt;/electronic-resource-num&gt;&lt;/record&gt;&lt;/Cite&gt;&lt;/EndNote&gt;</w:instrText>
      </w:r>
      <w:r w:rsidR="00775A1A" w:rsidRPr="00A04CE5">
        <w:rPr>
          <w:szCs w:val="24"/>
        </w:rPr>
        <w:fldChar w:fldCharType="separate"/>
      </w:r>
      <w:r w:rsidR="00934DC4" w:rsidRPr="00A04CE5">
        <w:rPr>
          <w:noProof/>
          <w:szCs w:val="24"/>
        </w:rPr>
        <w:t>[63]</w:t>
      </w:r>
      <w:r w:rsidR="00775A1A" w:rsidRPr="00A04CE5">
        <w:rPr>
          <w:szCs w:val="24"/>
        </w:rPr>
        <w:fldChar w:fldCharType="end"/>
      </w:r>
      <w:r w:rsidR="00382C7A" w:rsidRPr="00A04CE5">
        <w:rPr>
          <w:szCs w:val="24"/>
        </w:rPr>
        <w:t xml:space="preserve">. </w:t>
      </w:r>
    </w:p>
    <w:p w14:paraId="644C6BA1" w14:textId="31CDE35F" w:rsidR="000368AD" w:rsidRPr="00A04CE5" w:rsidRDefault="007C5451" w:rsidP="00A804E8">
      <w:pPr>
        <w:ind w:firstLine="720"/>
        <w:rPr>
          <w:szCs w:val="24"/>
        </w:rPr>
      </w:pPr>
      <w:r w:rsidRPr="00A04CE5">
        <w:rPr>
          <w:szCs w:val="24"/>
        </w:rPr>
        <w:t>EDS</w:t>
      </w:r>
      <w:r w:rsidR="00D44893" w:rsidRPr="00A04CE5">
        <w:rPr>
          <w:szCs w:val="24"/>
        </w:rPr>
        <w:t xml:space="preserve"> </w:t>
      </w:r>
      <w:r w:rsidR="004952BE" w:rsidRPr="00A04CE5">
        <w:rPr>
          <w:szCs w:val="24"/>
        </w:rPr>
        <w:t>a</w:t>
      </w:r>
      <w:r w:rsidRPr="00A04CE5">
        <w:rPr>
          <w:szCs w:val="24"/>
        </w:rPr>
        <w:t xml:space="preserve">nalysis </w:t>
      </w:r>
      <w:r w:rsidR="00201D24" w:rsidRPr="00A04CE5">
        <w:rPr>
          <w:szCs w:val="24"/>
        </w:rPr>
        <w:t>of C80</w:t>
      </w:r>
      <w:r w:rsidR="00636AC2" w:rsidRPr="00A04CE5">
        <w:rPr>
          <w:szCs w:val="24"/>
        </w:rPr>
        <w:t>-</w:t>
      </w:r>
      <w:r w:rsidR="00201D24" w:rsidRPr="00A04CE5">
        <w:rPr>
          <w:szCs w:val="24"/>
        </w:rPr>
        <w:t xml:space="preserve">RH20 in </w:t>
      </w:r>
      <w:r w:rsidR="00201D24" w:rsidRPr="00A04CE5">
        <w:rPr>
          <w:color w:val="0070C0"/>
          <w:szCs w:val="24"/>
        </w:rPr>
        <w:t>Fig.</w:t>
      </w:r>
      <w:r w:rsidR="007B69F3" w:rsidRPr="00A04CE5">
        <w:rPr>
          <w:color w:val="0070C0"/>
          <w:szCs w:val="24"/>
        </w:rPr>
        <w:t>10</w:t>
      </w:r>
      <w:r w:rsidR="007919C8" w:rsidRPr="00A04CE5">
        <w:rPr>
          <w:color w:val="0070C0"/>
          <w:szCs w:val="24"/>
        </w:rPr>
        <w:t>(</w:t>
      </w:r>
      <w:r w:rsidR="00201D24" w:rsidRPr="00A04CE5">
        <w:rPr>
          <w:color w:val="0070C0"/>
          <w:szCs w:val="24"/>
        </w:rPr>
        <w:t>a</w:t>
      </w:r>
      <w:r w:rsidR="007919C8" w:rsidRPr="00A04CE5">
        <w:rPr>
          <w:color w:val="0070C0"/>
          <w:szCs w:val="24"/>
        </w:rPr>
        <w:t>)</w:t>
      </w:r>
      <w:r w:rsidR="00201D24" w:rsidRPr="00A04CE5">
        <w:rPr>
          <w:szCs w:val="24"/>
        </w:rPr>
        <w:t xml:space="preserve"> </w:t>
      </w:r>
      <w:r w:rsidRPr="00A04CE5">
        <w:rPr>
          <w:szCs w:val="24"/>
        </w:rPr>
        <w:t xml:space="preserve">shows that biochar comprises of </w:t>
      </w:r>
      <w:r w:rsidR="00201D24" w:rsidRPr="00A04CE5">
        <w:rPr>
          <w:szCs w:val="24"/>
        </w:rPr>
        <w:t>carbon</w:t>
      </w:r>
      <w:r w:rsidR="0062136A" w:rsidRPr="00A04CE5">
        <w:rPr>
          <w:szCs w:val="24"/>
        </w:rPr>
        <w:t xml:space="preserve"> (C)</w:t>
      </w:r>
      <w:r w:rsidR="00201D24" w:rsidRPr="00A04CE5">
        <w:rPr>
          <w:szCs w:val="24"/>
        </w:rPr>
        <w:t>, oxygen</w:t>
      </w:r>
      <w:r w:rsidR="0062136A" w:rsidRPr="00A04CE5">
        <w:rPr>
          <w:szCs w:val="24"/>
        </w:rPr>
        <w:t xml:space="preserve"> (O)</w:t>
      </w:r>
      <w:r w:rsidR="00201D24" w:rsidRPr="00A04CE5">
        <w:rPr>
          <w:szCs w:val="24"/>
        </w:rPr>
        <w:t xml:space="preserve">, </w:t>
      </w:r>
      <w:r w:rsidR="0062136A" w:rsidRPr="00A04CE5">
        <w:rPr>
          <w:szCs w:val="24"/>
        </w:rPr>
        <w:t>silicon (Si),</w:t>
      </w:r>
      <w:r w:rsidR="00201D24" w:rsidRPr="00A04CE5">
        <w:rPr>
          <w:szCs w:val="24"/>
        </w:rPr>
        <w:t xml:space="preserve"> and </w:t>
      </w:r>
      <w:r w:rsidRPr="00A04CE5">
        <w:rPr>
          <w:szCs w:val="24"/>
        </w:rPr>
        <w:t>potassium</w:t>
      </w:r>
      <w:r w:rsidR="0062136A" w:rsidRPr="00A04CE5">
        <w:rPr>
          <w:szCs w:val="24"/>
        </w:rPr>
        <w:t xml:space="preserve"> (K)</w:t>
      </w:r>
      <w:r w:rsidR="00201D24" w:rsidRPr="00A04CE5">
        <w:rPr>
          <w:szCs w:val="24"/>
        </w:rPr>
        <w:t xml:space="preserve">. </w:t>
      </w:r>
      <w:r w:rsidR="002F249F" w:rsidRPr="00A04CE5">
        <w:rPr>
          <w:szCs w:val="24"/>
        </w:rPr>
        <w:t xml:space="preserve">It </w:t>
      </w:r>
      <w:r w:rsidR="00720248" w:rsidRPr="00A04CE5">
        <w:rPr>
          <w:szCs w:val="24"/>
        </w:rPr>
        <w:t>is</w:t>
      </w:r>
      <w:r w:rsidR="002F249F" w:rsidRPr="00A04CE5">
        <w:rPr>
          <w:szCs w:val="24"/>
        </w:rPr>
        <w:t xml:space="preserve"> observed that on increasing the biomass blending ratio, alkali and alkaline earth metals increase. Potassium is transferred from biomass to coal char so this indicates that mixing of coal and RH is beneficial </w:t>
      </w:r>
      <w:r w:rsidR="009C2EAE" w:rsidRPr="00A04CE5">
        <w:rPr>
          <w:szCs w:val="24"/>
        </w:rPr>
        <w:t xml:space="preserve">and co-pyrolysis facilitates the activation of K </w:t>
      </w:r>
      <w:r w:rsidR="0062136A" w:rsidRPr="00A04CE5">
        <w:rPr>
          <w:szCs w:val="24"/>
        </w:rPr>
        <w:fldChar w:fldCharType="begin"/>
      </w:r>
      <w:r w:rsidR="00511602" w:rsidRPr="00A04CE5">
        <w:rPr>
          <w:szCs w:val="24"/>
        </w:rPr>
        <w:instrText xml:space="preserve"> ADDIN EN.CITE &lt;EndNote&gt;&lt;Cite&gt;&lt;Author&gt;Wei&lt;/Author&gt;&lt;Year&gt;2017&lt;/Year&gt;&lt;RecNum&gt;118&lt;/RecNum&gt;&lt;DisplayText&gt;[83]&lt;/DisplayText&gt;&lt;record&gt;&lt;rec-number&gt;118&lt;/rec-number&gt;&lt;foreign-keys&gt;&lt;key app="EN" db-id="rveztpwpyvwtf0ef0vjvwf0l9rfz5rz0dt5f" timestamp="1631436300"&gt;118&lt;/key&gt;&lt;/foreign-keys&gt;&lt;ref-type name="Journal Article"&gt;17&lt;/ref-type&gt;&lt;contributors&gt;&lt;authors&gt;&lt;author&gt;Wei, Juntao&lt;/author&gt;&lt;author&gt;Gong, Yan&lt;/author&gt;&lt;author&gt;Guo, Qinghua&lt;/author&gt;&lt;author&gt;Ding, Lu&lt;/author&gt;&lt;author&gt;Wang, Fuchen&lt;/author&gt;&lt;author&gt;Yu, Guangsuo&lt;/author&gt;&lt;/authors&gt;&lt;/contributors&gt;&lt;titles&gt;&lt;title&gt;Physicochemical evolution during rice straw and coal co-pyrolysis and its effect on co-gasification reactivity&lt;/title&gt;&lt;secondary-title&gt;Bioresource technology&lt;/secondary-title&gt;&lt;/titles&gt;&lt;periodical&gt;&lt;full-title&gt;Bioresource technology&lt;/full-title&gt;&lt;/periodical&gt;&lt;pages&gt;345-352&lt;/pages&gt;&lt;volume&gt;227&lt;/volume&gt;&lt;dates&gt;&lt;year&gt;2017&lt;/year&gt;&lt;/dates&gt;&lt;isbn&gt;0960-8524&lt;/isbn&gt;&lt;urls&gt;&lt;/urls&gt;&lt;/record&gt;&lt;/Cite&gt;&lt;/EndNote&gt;</w:instrText>
      </w:r>
      <w:r w:rsidR="0062136A" w:rsidRPr="00A04CE5">
        <w:rPr>
          <w:szCs w:val="24"/>
        </w:rPr>
        <w:fldChar w:fldCharType="separate"/>
      </w:r>
      <w:r w:rsidR="00511602" w:rsidRPr="00A04CE5">
        <w:rPr>
          <w:noProof/>
          <w:szCs w:val="24"/>
        </w:rPr>
        <w:t>[83]</w:t>
      </w:r>
      <w:r w:rsidR="0062136A" w:rsidRPr="00A04CE5">
        <w:rPr>
          <w:szCs w:val="24"/>
        </w:rPr>
        <w:fldChar w:fldCharType="end"/>
      </w:r>
      <w:r w:rsidR="00636AC2" w:rsidRPr="00A04CE5">
        <w:rPr>
          <w:szCs w:val="24"/>
        </w:rPr>
        <w:t>.</w:t>
      </w:r>
      <w:r w:rsidR="00B64456" w:rsidRPr="00A04CE5">
        <w:rPr>
          <w:szCs w:val="24"/>
        </w:rPr>
        <w:t xml:space="preserve"> </w:t>
      </w:r>
      <w:r w:rsidR="000D4154" w:rsidRPr="00A04CE5">
        <w:rPr>
          <w:szCs w:val="24"/>
        </w:rPr>
        <w:t xml:space="preserve">C60-RH40 blend based </w:t>
      </w:r>
      <w:r w:rsidR="009C2EAE" w:rsidRPr="00A04CE5">
        <w:rPr>
          <w:szCs w:val="24"/>
        </w:rPr>
        <w:t>biochar</w:t>
      </w:r>
      <w:r w:rsidR="00A42204" w:rsidRPr="00A04CE5">
        <w:rPr>
          <w:szCs w:val="24"/>
        </w:rPr>
        <w:t xml:space="preserve"> </w:t>
      </w:r>
      <w:r w:rsidR="00A42204" w:rsidRPr="00A04CE5">
        <w:rPr>
          <w:color w:val="4F81BD" w:themeColor="accent1"/>
          <w:szCs w:val="24"/>
        </w:rPr>
        <w:t>(Fig.</w:t>
      </w:r>
      <w:r w:rsidR="007B69F3" w:rsidRPr="00A04CE5">
        <w:rPr>
          <w:color w:val="4F81BD" w:themeColor="accent1"/>
          <w:szCs w:val="24"/>
        </w:rPr>
        <w:t>10</w:t>
      </w:r>
      <w:r w:rsidR="007919C8" w:rsidRPr="00A04CE5">
        <w:rPr>
          <w:color w:val="4F81BD" w:themeColor="accent1"/>
          <w:szCs w:val="24"/>
        </w:rPr>
        <w:t>(</w:t>
      </w:r>
      <w:r w:rsidR="00A42204" w:rsidRPr="00A04CE5">
        <w:rPr>
          <w:color w:val="4F81BD" w:themeColor="accent1"/>
          <w:szCs w:val="24"/>
        </w:rPr>
        <w:t>b</w:t>
      </w:r>
      <w:r w:rsidR="007919C8" w:rsidRPr="00A04CE5">
        <w:rPr>
          <w:color w:val="4F81BD" w:themeColor="accent1"/>
          <w:szCs w:val="24"/>
        </w:rPr>
        <w:t>)</w:t>
      </w:r>
      <w:r w:rsidR="00A42204" w:rsidRPr="00A04CE5">
        <w:rPr>
          <w:color w:val="4F81BD" w:themeColor="accent1"/>
          <w:szCs w:val="24"/>
        </w:rPr>
        <w:t>)</w:t>
      </w:r>
      <w:r w:rsidR="009C2EAE" w:rsidRPr="00A04CE5">
        <w:rPr>
          <w:color w:val="4F81BD" w:themeColor="accent1"/>
          <w:szCs w:val="24"/>
        </w:rPr>
        <w:t xml:space="preserve"> </w:t>
      </w:r>
      <w:r w:rsidR="002C1558" w:rsidRPr="00A04CE5">
        <w:rPr>
          <w:szCs w:val="24"/>
        </w:rPr>
        <w:t>comprising of</w:t>
      </w:r>
      <w:r w:rsidR="00A42204" w:rsidRPr="00A04CE5">
        <w:rPr>
          <w:szCs w:val="24"/>
        </w:rPr>
        <w:t xml:space="preserve"> </w:t>
      </w:r>
      <w:r w:rsidR="009C2EAE" w:rsidRPr="00A04CE5">
        <w:rPr>
          <w:szCs w:val="24"/>
        </w:rPr>
        <w:t xml:space="preserve">elements </w:t>
      </w:r>
      <w:r w:rsidR="002C1558" w:rsidRPr="00A04CE5">
        <w:rPr>
          <w:szCs w:val="24"/>
        </w:rPr>
        <w:t xml:space="preserve">of </w:t>
      </w:r>
      <w:r w:rsidR="009C2EAE" w:rsidRPr="00A04CE5">
        <w:rPr>
          <w:szCs w:val="24"/>
        </w:rPr>
        <w:t>carbon</w:t>
      </w:r>
      <w:r w:rsidR="0062136A" w:rsidRPr="00A04CE5">
        <w:rPr>
          <w:szCs w:val="24"/>
        </w:rPr>
        <w:t xml:space="preserve"> (C)</w:t>
      </w:r>
      <w:r w:rsidR="009C2EAE" w:rsidRPr="00A04CE5">
        <w:rPr>
          <w:szCs w:val="24"/>
        </w:rPr>
        <w:t>, oxygen</w:t>
      </w:r>
      <w:r w:rsidR="0062136A" w:rsidRPr="00A04CE5">
        <w:rPr>
          <w:szCs w:val="24"/>
        </w:rPr>
        <w:t>(O)</w:t>
      </w:r>
      <w:r w:rsidR="009C2EAE" w:rsidRPr="00A04CE5">
        <w:rPr>
          <w:szCs w:val="24"/>
        </w:rPr>
        <w:t>, silicon</w:t>
      </w:r>
      <w:r w:rsidR="00B64456" w:rsidRPr="00A04CE5">
        <w:rPr>
          <w:szCs w:val="24"/>
        </w:rPr>
        <w:t xml:space="preserve"> </w:t>
      </w:r>
      <w:r w:rsidR="0062136A" w:rsidRPr="00A04CE5">
        <w:rPr>
          <w:szCs w:val="24"/>
        </w:rPr>
        <w:t>(Si)</w:t>
      </w:r>
      <w:r w:rsidR="009C2EAE" w:rsidRPr="00A04CE5">
        <w:rPr>
          <w:szCs w:val="24"/>
        </w:rPr>
        <w:t>, potassium</w:t>
      </w:r>
      <w:r w:rsidR="00B64456" w:rsidRPr="00A04CE5">
        <w:rPr>
          <w:szCs w:val="24"/>
        </w:rPr>
        <w:t xml:space="preserve"> </w:t>
      </w:r>
      <w:r w:rsidR="0062136A" w:rsidRPr="00A04CE5">
        <w:rPr>
          <w:szCs w:val="24"/>
        </w:rPr>
        <w:t>(K)</w:t>
      </w:r>
      <w:r w:rsidR="009C2EAE" w:rsidRPr="00A04CE5">
        <w:rPr>
          <w:szCs w:val="24"/>
        </w:rPr>
        <w:t>, calcium</w:t>
      </w:r>
      <w:r w:rsidR="0062136A" w:rsidRPr="00A04CE5">
        <w:rPr>
          <w:szCs w:val="24"/>
        </w:rPr>
        <w:t xml:space="preserve"> (Ca)</w:t>
      </w:r>
      <w:r w:rsidR="009C2EAE" w:rsidRPr="00A04CE5">
        <w:rPr>
          <w:szCs w:val="24"/>
        </w:rPr>
        <w:t>, magnesium</w:t>
      </w:r>
      <w:r w:rsidR="00895D2D" w:rsidRPr="00A04CE5">
        <w:rPr>
          <w:szCs w:val="24"/>
        </w:rPr>
        <w:t xml:space="preserve"> </w:t>
      </w:r>
      <w:r w:rsidR="0062136A" w:rsidRPr="00A04CE5">
        <w:rPr>
          <w:szCs w:val="24"/>
        </w:rPr>
        <w:t>(Mg)</w:t>
      </w:r>
      <w:r w:rsidR="002C1558" w:rsidRPr="00A04CE5">
        <w:rPr>
          <w:szCs w:val="24"/>
        </w:rPr>
        <w:t xml:space="preserve"> </w:t>
      </w:r>
      <w:r w:rsidR="00BA4F24" w:rsidRPr="00A04CE5">
        <w:rPr>
          <w:szCs w:val="24"/>
        </w:rPr>
        <w:t>depicts</w:t>
      </w:r>
      <w:r w:rsidR="0062136A" w:rsidRPr="00A04CE5">
        <w:rPr>
          <w:szCs w:val="24"/>
        </w:rPr>
        <w:t xml:space="preserve"> </w:t>
      </w:r>
      <w:r w:rsidR="00BA4F24" w:rsidRPr="00A04CE5">
        <w:rPr>
          <w:szCs w:val="24"/>
        </w:rPr>
        <w:t xml:space="preserve">an increase in the </w:t>
      </w:r>
      <w:r w:rsidR="0062136A" w:rsidRPr="00A04CE5">
        <w:rPr>
          <w:szCs w:val="24"/>
        </w:rPr>
        <w:t xml:space="preserve">catalytically active AAEM species </w:t>
      </w:r>
      <w:r w:rsidR="00BA4F24" w:rsidRPr="00A04CE5">
        <w:rPr>
          <w:szCs w:val="24"/>
        </w:rPr>
        <w:t xml:space="preserve">in </w:t>
      </w:r>
      <w:r w:rsidR="0062136A" w:rsidRPr="00A04CE5">
        <w:rPr>
          <w:szCs w:val="24"/>
        </w:rPr>
        <w:t xml:space="preserve">co-pyrolysis char </w:t>
      </w:r>
      <w:r w:rsidR="0062136A" w:rsidRPr="00A04CE5">
        <w:rPr>
          <w:szCs w:val="24"/>
        </w:rPr>
        <w:fldChar w:fldCharType="begin"/>
      </w:r>
      <w:r w:rsidR="00511602" w:rsidRPr="00A04CE5">
        <w:rPr>
          <w:szCs w:val="24"/>
        </w:rPr>
        <w:instrText xml:space="preserve"> ADDIN EN.CITE &lt;EndNote&gt;&lt;Cite&gt;&lt;Author&gt;Zhang&lt;/Author&gt;&lt;Year&gt;2016&lt;/Year&gt;&lt;RecNum&gt;119&lt;/RecNum&gt;&lt;DisplayText&gt;[84]&lt;/DisplayText&gt;&lt;record&gt;&lt;rec-number&gt;119&lt;/rec-number&gt;&lt;foreign-keys&gt;&lt;key app="EN" db-id="rveztpwpyvwtf0ef0vjvwf0l9rfz5rz0dt5f" timestamp="1631436492"&gt;119&lt;/key&gt;&lt;/foreign-keys&gt;&lt;ref-type name="Journal Article"&gt;17&lt;/ref-type&gt;&lt;contributors&gt;&lt;authors&gt;&lt;author&gt;Zhang, Yan&lt;/author&gt;&lt;author&gt;Zheng, Yan&lt;/author&gt;&lt;author&gt;Yang, Mingjun&lt;/author&gt;&lt;author&gt;Song, Yongchen&lt;/author&gt;&lt;/authors&gt;&lt;/contributors&gt;&lt;titles&gt;&lt;title&gt;Effect of fuel origin on synergy during co-gasification of biomass and coal in CO2&lt;/title&gt;&lt;secondary-title&gt;Bioresource technology&lt;/secondary-title&gt;&lt;/titles&gt;&lt;periodical&gt;&lt;full-title&gt;Bioresource technology&lt;/full-title&gt;&lt;/periodical&gt;&lt;pages&gt;789-794&lt;/pages&gt;&lt;volume&gt;200&lt;/volume&gt;&lt;dates&gt;&lt;year&gt;2016&lt;/year&gt;&lt;/dates&gt;&lt;isbn&gt;0960-8524&lt;/isbn&gt;&lt;urls&gt;&lt;/urls&gt;&lt;/record&gt;&lt;/Cite&gt;&lt;/EndNote&gt;</w:instrText>
      </w:r>
      <w:r w:rsidR="0062136A" w:rsidRPr="00A04CE5">
        <w:rPr>
          <w:szCs w:val="24"/>
        </w:rPr>
        <w:fldChar w:fldCharType="separate"/>
      </w:r>
      <w:r w:rsidR="00511602" w:rsidRPr="00A04CE5">
        <w:rPr>
          <w:noProof/>
          <w:szCs w:val="24"/>
        </w:rPr>
        <w:t>[84]</w:t>
      </w:r>
      <w:r w:rsidR="0062136A" w:rsidRPr="00A04CE5">
        <w:rPr>
          <w:szCs w:val="24"/>
        </w:rPr>
        <w:fldChar w:fldCharType="end"/>
      </w:r>
      <w:r w:rsidR="0062136A" w:rsidRPr="00A04CE5">
        <w:rPr>
          <w:szCs w:val="24"/>
        </w:rPr>
        <w:t xml:space="preserve">. </w:t>
      </w:r>
      <w:r w:rsidR="00A248DD" w:rsidRPr="00A04CE5">
        <w:rPr>
          <w:szCs w:val="24"/>
        </w:rPr>
        <w:t xml:space="preserve">The </w:t>
      </w:r>
      <w:r w:rsidR="0062136A" w:rsidRPr="00A04CE5">
        <w:rPr>
          <w:szCs w:val="24"/>
        </w:rPr>
        <w:t xml:space="preserve">blending </w:t>
      </w:r>
      <w:r w:rsidR="00A248DD" w:rsidRPr="00A04CE5">
        <w:rPr>
          <w:szCs w:val="24"/>
        </w:rPr>
        <w:t xml:space="preserve">of </w:t>
      </w:r>
      <w:r w:rsidR="0062136A" w:rsidRPr="00A04CE5">
        <w:rPr>
          <w:szCs w:val="24"/>
        </w:rPr>
        <w:t>coal with RH is advantageous for the release of catalytic species includ</w:t>
      </w:r>
      <w:r w:rsidR="00A248DD" w:rsidRPr="00A04CE5">
        <w:rPr>
          <w:szCs w:val="24"/>
        </w:rPr>
        <w:t xml:space="preserve">ing </w:t>
      </w:r>
      <w:r w:rsidR="0062136A" w:rsidRPr="00A04CE5">
        <w:rPr>
          <w:szCs w:val="24"/>
        </w:rPr>
        <w:t xml:space="preserve">K, Mg, Ca, and Si. </w:t>
      </w:r>
      <w:r w:rsidR="00A248DD" w:rsidRPr="00A04CE5">
        <w:rPr>
          <w:szCs w:val="24"/>
        </w:rPr>
        <w:t>These specific biochar exhibit additional</w:t>
      </w:r>
      <w:r w:rsidR="009514C9" w:rsidRPr="00A04CE5">
        <w:rPr>
          <w:szCs w:val="24"/>
        </w:rPr>
        <w:t xml:space="preserve"> favourable results in terms of catalytic species and </w:t>
      </w:r>
      <w:r w:rsidR="00A248DD" w:rsidRPr="00A04CE5">
        <w:rPr>
          <w:szCs w:val="24"/>
        </w:rPr>
        <w:t>suitability</w:t>
      </w:r>
      <w:r w:rsidR="009514C9" w:rsidRPr="00A04CE5">
        <w:rPr>
          <w:szCs w:val="24"/>
        </w:rPr>
        <w:t xml:space="preserve"> in future application</w:t>
      </w:r>
      <w:r w:rsidR="00A10506" w:rsidRPr="00A04CE5">
        <w:rPr>
          <w:szCs w:val="24"/>
        </w:rPr>
        <w:t>s</w:t>
      </w:r>
      <w:r w:rsidR="009514C9" w:rsidRPr="00A04CE5">
        <w:rPr>
          <w:szCs w:val="24"/>
        </w:rPr>
        <w:t xml:space="preserve"> as well.</w:t>
      </w:r>
      <w:r w:rsidR="00A804E8" w:rsidRPr="00A04CE5">
        <w:rPr>
          <w:szCs w:val="24"/>
        </w:rPr>
        <w:t xml:space="preserve"> </w:t>
      </w:r>
      <w:r w:rsidR="00201D24" w:rsidRPr="00A04CE5">
        <w:rPr>
          <w:szCs w:val="24"/>
        </w:rPr>
        <w:t>The SEM-EDS analysis</w:t>
      </w:r>
      <w:r w:rsidR="002F249F" w:rsidRPr="00A04CE5">
        <w:rPr>
          <w:szCs w:val="24"/>
        </w:rPr>
        <w:t xml:space="preserve"> shows that </w:t>
      </w:r>
      <w:r w:rsidR="00201D24" w:rsidRPr="00A04CE5">
        <w:rPr>
          <w:szCs w:val="24"/>
        </w:rPr>
        <w:t xml:space="preserve">the produced </w:t>
      </w:r>
      <w:r w:rsidR="00704A4F" w:rsidRPr="00A04CE5">
        <w:rPr>
          <w:szCs w:val="24"/>
        </w:rPr>
        <w:t xml:space="preserve">co-pyrolysis </w:t>
      </w:r>
      <w:r w:rsidR="00A804E8" w:rsidRPr="00A04CE5">
        <w:rPr>
          <w:szCs w:val="24"/>
        </w:rPr>
        <w:t xml:space="preserve">biochar </w:t>
      </w:r>
      <w:r w:rsidR="00720248" w:rsidRPr="00A04CE5">
        <w:rPr>
          <w:szCs w:val="24"/>
        </w:rPr>
        <w:t>has potential for</w:t>
      </w:r>
      <w:r w:rsidR="002F249F" w:rsidRPr="00A04CE5">
        <w:rPr>
          <w:szCs w:val="24"/>
        </w:rPr>
        <w:t xml:space="preserve"> </w:t>
      </w:r>
      <w:r w:rsidR="00F26D02" w:rsidRPr="00A04CE5">
        <w:rPr>
          <w:szCs w:val="24"/>
        </w:rPr>
        <w:t>several</w:t>
      </w:r>
      <w:r w:rsidR="002F249F" w:rsidRPr="00A04CE5">
        <w:rPr>
          <w:szCs w:val="24"/>
        </w:rPr>
        <w:t xml:space="preserve"> applications</w:t>
      </w:r>
      <w:r w:rsidR="00D716E3" w:rsidRPr="00A04CE5">
        <w:rPr>
          <w:szCs w:val="24"/>
        </w:rPr>
        <w:t xml:space="preserve"> where it can </w:t>
      </w:r>
      <w:r w:rsidR="001B51E4" w:rsidRPr="00A04CE5">
        <w:rPr>
          <w:szCs w:val="24"/>
        </w:rPr>
        <w:t>be applied</w:t>
      </w:r>
      <w:r w:rsidR="00D716E3" w:rsidRPr="00A04CE5">
        <w:rPr>
          <w:szCs w:val="24"/>
        </w:rPr>
        <w:t xml:space="preserve"> as an adsorbent, storage medium for carbon and hydrogen, </w:t>
      </w:r>
      <w:r w:rsidR="00B67978" w:rsidRPr="00A04CE5">
        <w:rPr>
          <w:szCs w:val="24"/>
        </w:rPr>
        <w:t>catalyst for biodiesel production, to improve soil quality, as a habitat for microorganisms</w:t>
      </w:r>
      <w:r w:rsidR="002F249F" w:rsidRPr="00A04CE5">
        <w:rPr>
          <w:szCs w:val="24"/>
        </w:rPr>
        <w:t xml:space="preserve"> and can also </w:t>
      </w:r>
      <w:r w:rsidR="001B51E4" w:rsidRPr="00A04CE5">
        <w:rPr>
          <w:szCs w:val="24"/>
        </w:rPr>
        <w:t>work</w:t>
      </w:r>
      <w:r w:rsidR="002F249F" w:rsidRPr="00A04CE5">
        <w:rPr>
          <w:szCs w:val="24"/>
        </w:rPr>
        <w:t xml:space="preserve"> as a semiconductor</w:t>
      </w:r>
      <w:r w:rsidR="00AC14E1" w:rsidRPr="00A04CE5">
        <w:rPr>
          <w:szCs w:val="24"/>
        </w:rPr>
        <w:t xml:space="preserve"> </w:t>
      </w:r>
      <w:r w:rsidR="00AC14E1" w:rsidRPr="00A04CE5">
        <w:rPr>
          <w:szCs w:val="24"/>
        </w:rPr>
        <w:fldChar w:fldCharType="begin"/>
      </w:r>
      <w:r w:rsidR="00511602" w:rsidRPr="00A04CE5">
        <w:rPr>
          <w:szCs w:val="24"/>
        </w:rPr>
        <w:instrText xml:space="preserve"> ADDIN EN.CITE &lt;EndNote&gt;&lt;Cite&gt;&lt;Author&gt;Wang&lt;/Author&gt;&lt;Year&gt;2019&lt;/Year&gt;&lt;RecNum&gt;189&lt;/RecNum&gt;&lt;DisplayText&gt;[85]&lt;/DisplayText&gt;&lt;record&gt;&lt;rec-number&gt;189&lt;/rec-number&gt;&lt;foreign-keys&gt;&lt;key app="EN" db-id="rveztpwpyvwtf0ef0vjvwf0l9rfz5rz0dt5f" timestamp="1633436820"&gt;189&lt;/key&gt;&lt;/foreign-keys&gt;&lt;ref-type name="Journal Article"&gt;17&lt;/ref-type&gt;&lt;contributors&gt;&lt;authors&gt;&lt;author&gt;Wang, Jianlong&lt;/author&gt;&lt;author&gt;Wang, Shizong&lt;/author&gt;&lt;/authors&gt;&lt;/contributors&gt;&lt;titles&gt;&lt;title&gt;Preparation, modification and environmental application of biochar: a review&lt;/title&gt;&lt;secondary-title&gt;Journal of Cleaner Production&lt;/secondary-title&gt;&lt;/titles&gt;&lt;periodical&gt;&lt;full-title&gt;Journal of Cleaner Production&lt;/full-title&gt;&lt;/periodical&gt;&lt;pages&gt;1002-1022&lt;/pages&gt;&lt;volume&gt;227&lt;/volume&gt;&lt;dates&gt;&lt;year&gt;2019&lt;/year&gt;&lt;/dates&gt;&lt;isbn&gt;0959-6526&lt;/isbn&gt;&lt;urls&gt;&lt;/urls&gt;&lt;/record&gt;&lt;/Cite&gt;&lt;/EndNote&gt;</w:instrText>
      </w:r>
      <w:r w:rsidR="00AC14E1" w:rsidRPr="00A04CE5">
        <w:rPr>
          <w:szCs w:val="24"/>
        </w:rPr>
        <w:fldChar w:fldCharType="separate"/>
      </w:r>
      <w:r w:rsidR="00511602" w:rsidRPr="00A04CE5">
        <w:rPr>
          <w:noProof/>
          <w:szCs w:val="24"/>
        </w:rPr>
        <w:t>[85]</w:t>
      </w:r>
      <w:r w:rsidR="00AC14E1" w:rsidRPr="00A04CE5">
        <w:rPr>
          <w:szCs w:val="24"/>
        </w:rPr>
        <w:fldChar w:fldCharType="end"/>
      </w:r>
      <w:r w:rsidR="002F249F" w:rsidRPr="00A04CE5">
        <w:rPr>
          <w:szCs w:val="24"/>
        </w:rPr>
        <w:t xml:space="preserve">. </w:t>
      </w:r>
    </w:p>
    <w:p w14:paraId="57F14D14" w14:textId="55DBE9E7" w:rsidR="00895D2D" w:rsidRPr="00A04CE5" w:rsidRDefault="00A10506" w:rsidP="00CC26D5">
      <w:pPr>
        <w:ind w:firstLine="720"/>
        <w:rPr>
          <w:color w:val="0070C0"/>
          <w:szCs w:val="24"/>
        </w:rPr>
      </w:pPr>
      <w:r w:rsidRPr="00A04CE5">
        <w:rPr>
          <w:szCs w:val="24"/>
        </w:rPr>
        <w:t xml:space="preserve">TGA analysis of </w:t>
      </w:r>
      <w:r w:rsidR="00704A4F" w:rsidRPr="00A04CE5">
        <w:rPr>
          <w:szCs w:val="24"/>
        </w:rPr>
        <w:t xml:space="preserve">co-pyrolysis </w:t>
      </w:r>
      <w:r w:rsidRPr="00A04CE5">
        <w:rPr>
          <w:szCs w:val="24"/>
        </w:rPr>
        <w:t>chars</w:t>
      </w:r>
      <w:r w:rsidR="00B95ED9" w:rsidRPr="00A04CE5">
        <w:rPr>
          <w:szCs w:val="24"/>
        </w:rPr>
        <w:t>,</w:t>
      </w:r>
      <w:r w:rsidRPr="00A04CE5">
        <w:rPr>
          <w:szCs w:val="24"/>
        </w:rPr>
        <w:t xml:space="preserve"> was also performed</w:t>
      </w:r>
      <w:r w:rsidR="007431E6" w:rsidRPr="00A04CE5">
        <w:rPr>
          <w:szCs w:val="24"/>
        </w:rPr>
        <w:t xml:space="preserve"> as shown in </w:t>
      </w:r>
      <w:r w:rsidR="007431E6" w:rsidRPr="00A04CE5">
        <w:rPr>
          <w:color w:val="0070C0"/>
          <w:szCs w:val="24"/>
        </w:rPr>
        <w:t xml:space="preserve">Fig </w:t>
      </w:r>
      <w:r w:rsidR="007B69F3" w:rsidRPr="00A04CE5">
        <w:rPr>
          <w:color w:val="0070C0"/>
          <w:szCs w:val="24"/>
        </w:rPr>
        <w:t>10</w:t>
      </w:r>
      <w:r w:rsidR="007919C8" w:rsidRPr="00A04CE5">
        <w:rPr>
          <w:color w:val="0070C0"/>
          <w:szCs w:val="24"/>
        </w:rPr>
        <w:t>(</w:t>
      </w:r>
      <w:r w:rsidR="007431E6" w:rsidRPr="00A04CE5">
        <w:rPr>
          <w:color w:val="0070C0"/>
          <w:szCs w:val="24"/>
        </w:rPr>
        <w:t>c</w:t>
      </w:r>
      <w:r w:rsidR="007919C8" w:rsidRPr="00A04CE5">
        <w:rPr>
          <w:color w:val="0070C0"/>
          <w:szCs w:val="24"/>
        </w:rPr>
        <w:t>)</w:t>
      </w:r>
      <w:r w:rsidRPr="00A04CE5">
        <w:rPr>
          <w:szCs w:val="24"/>
        </w:rPr>
        <w:t>.</w:t>
      </w:r>
      <w:r w:rsidR="00636AC2" w:rsidRPr="00A04CE5">
        <w:rPr>
          <w:szCs w:val="24"/>
        </w:rPr>
        <w:t xml:space="preserve"> </w:t>
      </w:r>
      <w:r w:rsidR="00C85A44" w:rsidRPr="00A04CE5">
        <w:rPr>
          <w:szCs w:val="24"/>
        </w:rPr>
        <w:t xml:space="preserve">Biochar after co-pyrolysis </w:t>
      </w:r>
      <w:r w:rsidR="00636AC2" w:rsidRPr="00A04CE5">
        <w:rPr>
          <w:szCs w:val="24"/>
        </w:rPr>
        <w:t>show</w:t>
      </w:r>
      <w:r w:rsidR="00A804E8" w:rsidRPr="00A04CE5">
        <w:rPr>
          <w:szCs w:val="24"/>
        </w:rPr>
        <w:t>s</w:t>
      </w:r>
      <w:r w:rsidR="00636AC2" w:rsidRPr="00A04CE5">
        <w:rPr>
          <w:szCs w:val="24"/>
        </w:rPr>
        <w:t xml:space="preserve"> less weight loss than their actual blends and hence show stability.</w:t>
      </w:r>
      <w:r w:rsidR="00CC26D5" w:rsidRPr="00A04CE5">
        <w:rPr>
          <w:szCs w:val="24"/>
        </w:rPr>
        <w:t xml:space="preserve"> </w:t>
      </w:r>
      <w:r w:rsidR="00F26D02" w:rsidRPr="00A04CE5">
        <w:rPr>
          <w:szCs w:val="24"/>
        </w:rPr>
        <w:t xml:space="preserve">The </w:t>
      </w:r>
      <w:r w:rsidR="00DF04EC" w:rsidRPr="00A04CE5">
        <w:rPr>
          <w:szCs w:val="24"/>
        </w:rPr>
        <w:t xml:space="preserve">comparative analysis of the </w:t>
      </w:r>
      <w:r w:rsidR="00F26D02" w:rsidRPr="00A04CE5">
        <w:rPr>
          <w:szCs w:val="24"/>
        </w:rPr>
        <w:t>c</w:t>
      </w:r>
      <w:r w:rsidR="00895D2D" w:rsidRPr="00A04CE5">
        <w:rPr>
          <w:szCs w:val="24"/>
        </w:rPr>
        <w:t>hemical structure</w:t>
      </w:r>
      <w:r w:rsidR="007A5DC6" w:rsidRPr="00A04CE5">
        <w:rPr>
          <w:szCs w:val="24"/>
        </w:rPr>
        <w:t xml:space="preserve"> </w:t>
      </w:r>
      <w:r w:rsidRPr="00A04CE5">
        <w:rPr>
          <w:szCs w:val="24"/>
        </w:rPr>
        <w:t xml:space="preserve">of </w:t>
      </w:r>
      <w:proofErr w:type="spellStart"/>
      <w:r w:rsidR="00A804E8" w:rsidRPr="00A04CE5">
        <w:rPr>
          <w:szCs w:val="24"/>
        </w:rPr>
        <w:t>biochar</w:t>
      </w:r>
      <w:r w:rsidR="007A5DC6" w:rsidRPr="00A04CE5">
        <w:rPr>
          <w:szCs w:val="24"/>
        </w:rPr>
        <w:t>s</w:t>
      </w:r>
      <w:proofErr w:type="spellEnd"/>
      <w:r w:rsidR="00A804E8" w:rsidRPr="00A04CE5">
        <w:rPr>
          <w:szCs w:val="24"/>
        </w:rPr>
        <w:t xml:space="preserve"> </w:t>
      </w:r>
      <w:r w:rsidR="00DF04EC" w:rsidRPr="00A04CE5">
        <w:rPr>
          <w:szCs w:val="24"/>
        </w:rPr>
        <w:t xml:space="preserve">exhibited </w:t>
      </w:r>
      <w:r w:rsidR="007A5DC6" w:rsidRPr="00A04CE5">
        <w:rPr>
          <w:szCs w:val="24"/>
        </w:rPr>
        <w:t xml:space="preserve">a </w:t>
      </w:r>
      <w:r w:rsidR="00DF04EC" w:rsidRPr="00A04CE5">
        <w:rPr>
          <w:szCs w:val="24"/>
        </w:rPr>
        <w:t>decrease in the amorphous carbon structure</w:t>
      </w:r>
      <w:r w:rsidR="003912F2" w:rsidRPr="00A04CE5">
        <w:rPr>
          <w:szCs w:val="24"/>
        </w:rPr>
        <w:t xml:space="preserve"> </w:t>
      </w:r>
      <w:r w:rsidR="00DF04EC" w:rsidRPr="00A04CE5">
        <w:rPr>
          <w:szCs w:val="24"/>
        </w:rPr>
        <w:t xml:space="preserve">with an increase </w:t>
      </w:r>
      <w:r w:rsidR="007A5DC6" w:rsidRPr="00A04CE5">
        <w:rPr>
          <w:szCs w:val="24"/>
        </w:rPr>
        <w:t>of</w:t>
      </w:r>
      <w:r w:rsidR="00DF04EC" w:rsidRPr="00A04CE5">
        <w:rPr>
          <w:szCs w:val="24"/>
        </w:rPr>
        <w:t xml:space="preserve"> coal mass fraction </w:t>
      </w:r>
      <w:r w:rsidR="007A5DC6" w:rsidRPr="00A04CE5">
        <w:rPr>
          <w:szCs w:val="24"/>
        </w:rPr>
        <w:t>in</w:t>
      </w:r>
      <w:r w:rsidR="00DF04EC" w:rsidRPr="00A04CE5">
        <w:rPr>
          <w:szCs w:val="24"/>
        </w:rPr>
        <w:t xml:space="preserve"> </w:t>
      </w:r>
      <w:r w:rsidR="007A5DC6" w:rsidRPr="00A04CE5">
        <w:rPr>
          <w:szCs w:val="24"/>
        </w:rPr>
        <w:t>C80-RH20 blend</w:t>
      </w:r>
      <w:r w:rsidR="00DF04EC" w:rsidRPr="00A04CE5">
        <w:rPr>
          <w:szCs w:val="24"/>
        </w:rPr>
        <w:t xml:space="preserve"> </w:t>
      </w:r>
      <w:r w:rsidR="00C87CEC" w:rsidRPr="00A04CE5">
        <w:rPr>
          <w:szCs w:val="24"/>
        </w:rPr>
        <w:fldChar w:fldCharType="begin"/>
      </w:r>
      <w:r w:rsidR="00511602" w:rsidRPr="00A04CE5">
        <w:rPr>
          <w:szCs w:val="24"/>
        </w:rPr>
        <w:instrText xml:space="preserve"> ADDIN EN.CITE &lt;EndNote&gt;&lt;Cite&gt;&lt;Author&gt;Wei&lt;/Author&gt;&lt;Year&gt;2017&lt;/Year&gt;&lt;RecNum&gt;122&lt;/RecNum&gt;&lt;DisplayText&gt;[83]&lt;/DisplayText&gt;&lt;record&gt;&lt;rec-number&gt;122&lt;/rec-number&gt;&lt;foreign-keys&gt;&lt;key app="EN" db-id="rveztpwpyvwtf0ef0vjvwf0l9rfz5rz0dt5f" timestamp="1631437719"&gt;122&lt;/key&gt;&lt;/foreign-keys&gt;&lt;ref-type name="Journal Article"&gt;17&lt;/ref-type&gt;&lt;contributors&gt;&lt;authors&gt;&lt;author&gt;Wei, Juntao&lt;/author&gt;&lt;author&gt;Gong, Yan&lt;/author&gt;&lt;author&gt;Guo, Qinghua&lt;/author&gt;&lt;author&gt;Ding, Lu&lt;/author&gt;&lt;author&gt;Wang, Fuchen&lt;/author&gt;&lt;author&gt;Yu, Guangsuo&lt;/author&gt;&lt;/authors&gt;&lt;/contributors&gt;&lt;titles&gt;&lt;title&gt;Physicochemical evolution during rice straw and coal co-pyrolysis and its effect on co-gasification reactivity&lt;/title&gt;&lt;secondary-title&gt;Bioresource technology&lt;/secondary-title&gt;&lt;/titles&gt;&lt;periodical&gt;&lt;full-title&gt;Bioresource technology&lt;/full-title&gt;&lt;/periodical&gt;&lt;pages&gt;345-352&lt;/pages&gt;&lt;volume&gt;227&lt;/volume&gt;&lt;dates&gt;&lt;year&gt;2017&lt;/year&gt;&lt;/dates&gt;&lt;isbn&gt;0960-8524&lt;/isbn&gt;&lt;urls&gt;&lt;/urls&gt;&lt;/record&gt;&lt;/Cite&gt;&lt;/EndNote&gt;</w:instrText>
      </w:r>
      <w:r w:rsidR="00C87CEC" w:rsidRPr="00A04CE5">
        <w:rPr>
          <w:szCs w:val="24"/>
        </w:rPr>
        <w:fldChar w:fldCharType="separate"/>
      </w:r>
      <w:r w:rsidR="00511602" w:rsidRPr="00A04CE5">
        <w:rPr>
          <w:noProof/>
          <w:szCs w:val="24"/>
        </w:rPr>
        <w:t>[83]</w:t>
      </w:r>
      <w:r w:rsidR="00C87CEC" w:rsidRPr="00A04CE5">
        <w:rPr>
          <w:szCs w:val="24"/>
        </w:rPr>
        <w:fldChar w:fldCharType="end"/>
      </w:r>
      <w:r w:rsidR="00895D2D" w:rsidRPr="00A04CE5">
        <w:rPr>
          <w:szCs w:val="24"/>
        </w:rPr>
        <w:t xml:space="preserve">. The most dominant peak at </w:t>
      </w:r>
      <w:r w:rsidR="00F26D02" w:rsidRPr="00A04CE5">
        <w:rPr>
          <w:szCs w:val="24"/>
        </w:rPr>
        <w:t xml:space="preserve">a </w:t>
      </w:r>
      <w:r w:rsidR="00895D2D" w:rsidRPr="00A04CE5">
        <w:rPr>
          <w:szCs w:val="24"/>
        </w:rPr>
        <w:t xml:space="preserve">wavenumber of </w:t>
      </w:r>
      <w:r w:rsidR="00636AC2" w:rsidRPr="00A04CE5">
        <w:rPr>
          <w:color w:val="000000"/>
          <w:szCs w:val="24"/>
          <w:shd w:val="clear" w:color="auto" w:fill="FFFFFF"/>
        </w:rPr>
        <w:t xml:space="preserve">3542 </w:t>
      </w:r>
      <w:r w:rsidR="00895D2D" w:rsidRPr="00A04CE5">
        <w:rPr>
          <w:color w:val="000000"/>
          <w:szCs w:val="24"/>
          <w:shd w:val="clear" w:color="auto" w:fill="FFFFFF"/>
        </w:rPr>
        <w:t>cm</w:t>
      </w:r>
      <w:r w:rsidR="00895D2D" w:rsidRPr="00A04CE5">
        <w:rPr>
          <w:color w:val="000000"/>
          <w:szCs w:val="24"/>
          <w:shd w:val="clear" w:color="auto" w:fill="FFFFFF"/>
          <w:vertAlign w:val="superscript"/>
        </w:rPr>
        <w:t>-1</w:t>
      </w:r>
      <w:r w:rsidR="00895D2D" w:rsidRPr="00A04CE5">
        <w:rPr>
          <w:szCs w:val="24"/>
        </w:rPr>
        <w:t xml:space="preserve"> </w:t>
      </w:r>
      <w:r w:rsidR="00DF04EC" w:rsidRPr="00A04CE5">
        <w:rPr>
          <w:szCs w:val="24"/>
        </w:rPr>
        <w:t>signifies the</w:t>
      </w:r>
      <w:r w:rsidR="00895D2D" w:rsidRPr="00A04CE5">
        <w:rPr>
          <w:szCs w:val="24"/>
        </w:rPr>
        <w:t xml:space="preserve"> </w:t>
      </w:r>
      <w:r w:rsidR="00636AC2" w:rsidRPr="00A04CE5">
        <w:rPr>
          <w:szCs w:val="24"/>
        </w:rPr>
        <w:t>O-H</w:t>
      </w:r>
      <w:r w:rsidR="00895D2D" w:rsidRPr="00A04CE5">
        <w:rPr>
          <w:szCs w:val="24"/>
        </w:rPr>
        <w:t xml:space="preserve"> bond stretching.</w:t>
      </w:r>
      <w:r w:rsidR="003E352E" w:rsidRPr="00A04CE5">
        <w:rPr>
          <w:szCs w:val="24"/>
        </w:rPr>
        <w:t xml:space="preserve"> P</w:t>
      </w:r>
      <w:r w:rsidR="00636AC2" w:rsidRPr="00A04CE5">
        <w:rPr>
          <w:szCs w:val="24"/>
        </w:rPr>
        <w:t xml:space="preserve">eak observed at </w:t>
      </w:r>
      <w:r w:rsidR="00F26D02" w:rsidRPr="00A04CE5">
        <w:rPr>
          <w:szCs w:val="24"/>
        </w:rPr>
        <w:t xml:space="preserve">a </w:t>
      </w:r>
      <w:r w:rsidR="00636AC2" w:rsidRPr="00A04CE5">
        <w:rPr>
          <w:szCs w:val="24"/>
        </w:rPr>
        <w:t>wavenumber of 1614</w:t>
      </w:r>
      <w:r w:rsidR="003E352E" w:rsidRPr="00A04CE5">
        <w:rPr>
          <w:color w:val="000000"/>
          <w:szCs w:val="24"/>
          <w:shd w:val="clear" w:color="auto" w:fill="FFFFFF"/>
        </w:rPr>
        <w:t xml:space="preserve"> cm</w:t>
      </w:r>
      <w:r w:rsidR="003E352E" w:rsidRPr="00A04CE5">
        <w:rPr>
          <w:color w:val="000000"/>
          <w:szCs w:val="24"/>
          <w:shd w:val="clear" w:color="auto" w:fill="FFFFFF"/>
          <w:vertAlign w:val="superscript"/>
        </w:rPr>
        <w:t>-1</w:t>
      </w:r>
      <w:r w:rsidR="003E352E" w:rsidRPr="00A04CE5">
        <w:rPr>
          <w:szCs w:val="24"/>
        </w:rPr>
        <w:t xml:space="preserve"> indicates C=C stretching</w:t>
      </w:r>
      <w:r w:rsidR="00DF04EC" w:rsidRPr="00A04CE5">
        <w:rPr>
          <w:szCs w:val="24"/>
        </w:rPr>
        <w:t>, whereas,</w:t>
      </w:r>
      <w:r w:rsidR="003E352E" w:rsidRPr="00A04CE5">
        <w:rPr>
          <w:szCs w:val="24"/>
        </w:rPr>
        <w:t xml:space="preserve"> </w:t>
      </w:r>
      <w:r w:rsidR="00DF04EC" w:rsidRPr="00A04CE5">
        <w:rPr>
          <w:szCs w:val="24"/>
        </w:rPr>
        <w:t>1170</w:t>
      </w:r>
      <w:r w:rsidR="00DF04EC" w:rsidRPr="00A04CE5">
        <w:rPr>
          <w:color w:val="000000"/>
          <w:szCs w:val="24"/>
          <w:shd w:val="clear" w:color="auto" w:fill="FFFFFF"/>
        </w:rPr>
        <w:t>-1130 cm</w:t>
      </w:r>
      <w:r w:rsidR="00DF04EC" w:rsidRPr="00A04CE5">
        <w:rPr>
          <w:color w:val="000000"/>
          <w:szCs w:val="24"/>
          <w:shd w:val="clear" w:color="auto" w:fill="FFFFFF"/>
          <w:vertAlign w:val="superscript"/>
        </w:rPr>
        <w:t>-1</w:t>
      </w:r>
      <w:r w:rsidR="00DF04EC" w:rsidRPr="00A04CE5">
        <w:rPr>
          <w:color w:val="000000"/>
          <w:szCs w:val="24"/>
          <w:shd w:val="clear" w:color="auto" w:fill="FFFFFF"/>
        </w:rPr>
        <w:t xml:space="preserve"> wavelength range represent </w:t>
      </w:r>
      <w:r w:rsidR="00DF04EC" w:rsidRPr="00A04CE5">
        <w:rPr>
          <w:szCs w:val="24"/>
        </w:rPr>
        <w:t xml:space="preserve">ester based </w:t>
      </w:r>
      <w:r w:rsidR="003E352E" w:rsidRPr="00A04CE5">
        <w:rPr>
          <w:szCs w:val="24"/>
        </w:rPr>
        <w:t>C-O stretching</w:t>
      </w:r>
      <w:r w:rsidR="003912F2" w:rsidRPr="00A04CE5">
        <w:rPr>
          <w:szCs w:val="24"/>
        </w:rPr>
        <w:t xml:space="preserve">. </w:t>
      </w:r>
      <w:r w:rsidR="00895D2D" w:rsidRPr="00A04CE5">
        <w:rPr>
          <w:color w:val="000000" w:themeColor="text1"/>
          <w:szCs w:val="24"/>
        </w:rPr>
        <w:t>FTIR spectra of</w:t>
      </w:r>
      <w:r w:rsidR="003E352E" w:rsidRPr="00A04CE5">
        <w:rPr>
          <w:color w:val="000000" w:themeColor="text1"/>
          <w:szCs w:val="24"/>
        </w:rPr>
        <w:t xml:space="preserve"> </w:t>
      </w:r>
      <w:r w:rsidR="00A804E8" w:rsidRPr="00A04CE5">
        <w:rPr>
          <w:color w:val="000000" w:themeColor="text1"/>
          <w:szCs w:val="24"/>
        </w:rPr>
        <w:t>biochar</w:t>
      </w:r>
      <w:r w:rsidR="003E352E" w:rsidRPr="00A04CE5">
        <w:rPr>
          <w:color w:val="000000" w:themeColor="text1"/>
          <w:szCs w:val="24"/>
        </w:rPr>
        <w:t xml:space="preserve"> from</w:t>
      </w:r>
      <w:r w:rsidR="00895D2D" w:rsidRPr="00A04CE5">
        <w:rPr>
          <w:color w:val="000000" w:themeColor="text1"/>
          <w:szCs w:val="24"/>
        </w:rPr>
        <w:t xml:space="preserve"> C60</w:t>
      </w:r>
      <w:r w:rsidR="003E352E" w:rsidRPr="00A04CE5">
        <w:rPr>
          <w:color w:val="000000" w:themeColor="text1"/>
          <w:szCs w:val="24"/>
        </w:rPr>
        <w:t>-</w:t>
      </w:r>
      <w:r w:rsidR="00895D2D" w:rsidRPr="00A04CE5">
        <w:rPr>
          <w:color w:val="000000" w:themeColor="text1"/>
          <w:szCs w:val="24"/>
        </w:rPr>
        <w:t>RH40</w:t>
      </w:r>
      <w:r w:rsidR="003E352E" w:rsidRPr="00A04CE5">
        <w:rPr>
          <w:color w:val="0070C0"/>
          <w:szCs w:val="24"/>
        </w:rPr>
        <w:t xml:space="preserve"> </w:t>
      </w:r>
      <w:r w:rsidR="003E352E" w:rsidRPr="00A04CE5">
        <w:rPr>
          <w:color w:val="000000" w:themeColor="text1"/>
          <w:szCs w:val="24"/>
        </w:rPr>
        <w:t xml:space="preserve">shows that </w:t>
      </w:r>
      <w:r w:rsidR="00895D2D" w:rsidRPr="00A04CE5">
        <w:rPr>
          <w:szCs w:val="24"/>
        </w:rPr>
        <w:t xml:space="preserve">increased content of biomass increased amorphous structure </w:t>
      </w:r>
      <w:r w:rsidR="00895D2D" w:rsidRPr="00A04CE5">
        <w:rPr>
          <w:szCs w:val="24"/>
        </w:rPr>
        <w:fldChar w:fldCharType="begin"/>
      </w:r>
      <w:r w:rsidR="00511602" w:rsidRPr="00A04CE5">
        <w:rPr>
          <w:szCs w:val="24"/>
        </w:rPr>
        <w:instrText xml:space="preserve"> ADDIN EN.CITE &lt;EndNote&gt;&lt;Cite&gt;&lt;Author&gt;Chen&lt;/Author&gt;&lt;Year&gt;2019&lt;/Year&gt;&lt;RecNum&gt;79&lt;/RecNum&gt;&lt;DisplayText&gt;[86]&lt;/DisplayText&gt;&lt;record&gt;&lt;rec-number&gt;79&lt;/rec-number&gt;&lt;foreign-keys&gt;&lt;key app="EN" db-id="rveztpwpyvwtf0ef0vjvwf0l9rfz5rz0dt5f" timestamp="1627657878"&gt;79&lt;/key&gt;&lt;/foreign-keys&gt;&lt;ref-type name="Journal Article"&gt;17&lt;/ref-type&gt;&lt;contributors&gt;&lt;authors&gt;&lt;author&gt;Chen, Xiye&lt;/author&gt;&lt;author&gt;Liu, Li&lt;/author&gt;&lt;author&gt;Zhang, Linyao&lt;/author&gt;&lt;author&gt;Zhao, Yan&lt;/author&gt;&lt;author&gt;Ruan, Roger&lt;/author&gt;&lt;author&gt;Qiu, Penghua&lt;/author&gt;&lt;/authors&gt;&lt;/contributors&gt;&lt;titles&gt;&lt;title&gt;Physicochemical properties and AAEM retention of copyrolysis char from coal blended with corn stalks&lt;/title&gt;&lt;secondary-title&gt;Energy &amp;amp; Fuels&lt;/secondary-title&gt;&lt;/titles&gt;&lt;periodical&gt;&lt;full-title&gt;Energy &amp;amp; Fuels&lt;/full-title&gt;&lt;/periodical&gt;&lt;pages&gt;11082-11091&lt;/pages&gt;&lt;volume&gt;33&lt;/volume&gt;&lt;number&gt;11&lt;/number&gt;&lt;dates&gt;&lt;year&gt;2019&lt;/year&gt;&lt;/dates&gt;&lt;isbn&gt;0887-0624&lt;/isbn&gt;&lt;urls&gt;&lt;/urls&gt;&lt;/record&gt;&lt;/Cite&gt;&lt;/EndNote&gt;</w:instrText>
      </w:r>
      <w:r w:rsidR="00895D2D" w:rsidRPr="00A04CE5">
        <w:rPr>
          <w:szCs w:val="24"/>
        </w:rPr>
        <w:fldChar w:fldCharType="separate"/>
      </w:r>
      <w:r w:rsidR="00511602" w:rsidRPr="00A04CE5">
        <w:rPr>
          <w:noProof/>
          <w:szCs w:val="24"/>
        </w:rPr>
        <w:t>[86]</w:t>
      </w:r>
      <w:r w:rsidR="00895D2D" w:rsidRPr="00A04CE5">
        <w:rPr>
          <w:szCs w:val="24"/>
        </w:rPr>
        <w:fldChar w:fldCharType="end"/>
      </w:r>
      <w:r w:rsidR="00895D2D" w:rsidRPr="00A04CE5">
        <w:rPr>
          <w:szCs w:val="24"/>
        </w:rPr>
        <w:t xml:space="preserve">. </w:t>
      </w:r>
      <w:r w:rsidR="00DF6465" w:rsidRPr="00A04CE5">
        <w:rPr>
          <w:szCs w:val="24"/>
        </w:rPr>
        <w:t>The observed two peaks represent</w:t>
      </w:r>
      <w:r w:rsidR="003E352E" w:rsidRPr="00A04CE5">
        <w:rPr>
          <w:szCs w:val="24"/>
        </w:rPr>
        <w:t xml:space="preserve"> O-H bond stretching </w:t>
      </w:r>
      <w:r w:rsidR="00DF6465" w:rsidRPr="00A04CE5">
        <w:rPr>
          <w:szCs w:val="24"/>
        </w:rPr>
        <w:t>for</w:t>
      </w:r>
      <w:r w:rsidR="003E352E" w:rsidRPr="00A04CE5">
        <w:rPr>
          <w:szCs w:val="24"/>
        </w:rPr>
        <w:t xml:space="preserve"> 3500-3300 </w:t>
      </w:r>
      <w:r w:rsidR="003E352E" w:rsidRPr="00A04CE5">
        <w:rPr>
          <w:color w:val="000000"/>
          <w:szCs w:val="24"/>
          <w:shd w:val="clear" w:color="auto" w:fill="FFFFFF"/>
        </w:rPr>
        <w:t>cm</w:t>
      </w:r>
      <w:r w:rsidR="003E352E" w:rsidRPr="00A04CE5">
        <w:rPr>
          <w:color w:val="000000"/>
          <w:szCs w:val="24"/>
          <w:shd w:val="clear" w:color="auto" w:fill="FFFFFF"/>
          <w:vertAlign w:val="superscript"/>
        </w:rPr>
        <w:t xml:space="preserve">-1 </w:t>
      </w:r>
      <w:r w:rsidR="003E352E" w:rsidRPr="00A04CE5">
        <w:rPr>
          <w:color w:val="000000"/>
          <w:szCs w:val="24"/>
          <w:shd w:val="clear" w:color="auto" w:fill="FFFFFF"/>
        </w:rPr>
        <w:t xml:space="preserve">and C-O bond stretching </w:t>
      </w:r>
      <w:r w:rsidR="00DF6465" w:rsidRPr="00A04CE5">
        <w:rPr>
          <w:color w:val="000000"/>
          <w:szCs w:val="24"/>
          <w:shd w:val="clear" w:color="auto" w:fill="FFFFFF"/>
        </w:rPr>
        <w:t>for</w:t>
      </w:r>
      <w:r w:rsidR="003E352E" w:rsidRPr="00A04CE5">
        <w:rPr>
          <w:color w:val="000000"/>
          <w:szCs w:val="24"/>
          <w:shd w:val="clear" w:color="auto" w:fill="FFFFFF"/>
        </w:rPr>
        <w:t xml:space="preserve"> 1200-1000 cm</w:t>
      </w:r>
      <w:r w:rsidR="003E352E" w:rsidRPr="00A04CE5">
        <w:rPr>
          <w:color w:val="000000"/>
          <w:szCs w:val="24"/>
          <w:shd w:val="clear" w:color="auto" w:fill="FFFFFF"/>
          <w:vertAlign w:val="superscript"/>
        </w:rPr>
        <w:t>-1</w:t>
      </w:r>
      <w:r w:rsidR="003E352E" w:rsidRPr="00A04CE5">
        <w:rPr>
          <w:color w:val="000000"/>
          <w:szCs w:val="24"/>
          <w:shd w:val="clear" w:color="auto" w:fill="FFFFFF"/>
        </w:rPr>
        <w:t>.</w:t>
      </w:r>
      <w:r w:rsidR="009D5912" w:rsidRPr="00A04CE5">
        <w:rPr>
          <w:szCs w:val="24"/>
        </w:rPr>
        <w:t xml:space="preserve"> </w:t>
      </w:r>
      <w:r w:rsidR="00C87CEC" w:rsidRPr="00A04CE5">
        <w:rPr>
          <w:szCs w:val="24"/>
        </w:rPr>
        <w:t xml:space="preserve">Co-pyrolysis char from C60RH40 </w:t>
      </w:r>
      <w:r w:rsidR="00DF6465" w:rsidRPr="00A04CE5">
        <w:rPr>
          <w:szCs w:val="24"/>
        </w:rPr>
        <w:t>includes</w:t>
      </w:r>
      <w:r w:rsidR="00C87CEC" w:rsidRPr="00A04CE5">
        <w:rPr>
          <w:szCs w:val="24"/>
        </w:rPr>
        <w:t xml:space="preserve"> </w:t>
      </w:r>
      <w:r w:rsidR="00DF6465" w:rsidRPr="00A04CE5">
        <w:rPr>
          <w:szCs w:val="24"/>
        </w:rPr>
        <w:t>less significant</w:t>
      </w:r>
      <w:r w:rsidR="00C87CEC" w:rsidRPr="00A04CE5">
        <w:rPr>
          <w:szCs w:val="24"/>
        </w:rPr>
        <w:t xml:space="preserve"> aromatic ring st</w:t>
      </w:r>
      <w:r w:rsidR="00DF6465" w:rsidRPr="00A04CE5">
        <w:rPr>
          <w:szCs w:val="24"/>
        </w:rPr>
        <w:t xml:space="preserve">ructures as compared to C80RH20 </w:t>
      </w:r>
      <w:r w:rsidR="00C87CEC" w:rsidRPr="00A04CE5">
        <w:rPr>
          <w:szCs w:val="24"/>
        </w:rPr>
        <w:fldChar w:fldCharType="begin"/>
      </w:r>
      <w:r w:rsidR="00511602" w:rsidRPr="00A04CE5">
        <w:rPr>
          <w:szCs w:val="24"/>
        </w:rPr>
        <w:instrText xml:space="preserve"> ADDIN EN.CITE &lt;EndNote&gt;&lt;Cite&gt;&lt;Author&gt;Wang&lt;/Author&gt;&lt;Year&gt;2015&lt;/Year&gt;&lt;RecNum&gt;123&lt;/RecNum&gt;&lt;DisplayText&gt;[87]&lt;/DisplayText&gt;&lt;record&gt;&lt;rec-number&gt;123&lt;/rec-number&gt;&lt;foreign-keys&gt;&lt;key app="EN" db-id="rveztpwpyvwtf0ef0vjvwf0l9rfz5rz0dt5f" timestamp="1631437974"&gt;123&lt;/key&gt;&lt;/foreign-keys&gt;&lt;ref-type name="Journal Article"&gt;17&lt;/ref-type&gt;&lt;contributors&gt;&lt;authors&gt;&lt;author&gt;Wang, Meijun&lt;/author&gt;&lt;author&gt;Tian, Jilin&lt;/author&gt;&lt;author&gt;Roberts, Daniel G&lt;/author&gt;&lt;author&gt;Chang, Liping&lt;/author&gt;&lt;author&gt;Xie, Kechang&lt;/author&gt;&lt;/authors&gt;&lt;/contributors&gt;&lt;titles&gt;&lt;title&gt;Interactions between corncob and lignite during temperature-programmed co-pyrolysis&lt;/title&gt;&lt;secondary-title&gt;Fuel&lt;/secondary-title&gt;&lt;/titles&gt;&lt;periodical&gt;&lt;full-title&gt;Fuel&lt;/full-title&gt;&lt;/periodical&gt;&lt;pages&gt;102-108&lt;/pages&gt;&lt;volume&gt;142&lt;/volume&gt;&lt;dates&gt;&lt;year&gt;2015&lt;/year&gt;&lt;/dates&gt;&lt;isbn&gt;0016-2361&lt;/isbn&gt;&lt;urls&gt;&lt;/urls&gt;&lt;/record&gt;&lt;/Cite&gt;&lt;/EndNote&gt;</w:instrText>
      </w:r>
      <w:r w:rsidR="00C87CEC" w:rsidRPr="00A04CE5">
        <w:rPr>
          <w:szCs w:val="24"/>
        </w:rPr>
        <w:fldChar w:fldCharType="separate"/>
      </w:r>
      <w:r w:rsidR="00511602" w:rsidRPr="00A04CE5">
        <w:rPr>
          <w:noProof/>
          <w:szCs w:val="24"/>
        </w:rPr>
        <w:t>[87]</w:t>
      </w:r>
      <w:r w:rsidR="00C87CEC" w:rsidRPr="00A04CE5">
        <w:rPr>
          <w:szCs w:val="24"/>
        </w:rPr>
        <w:fldChar w:fldCharType="end"/>
      </w:r>
      <w:r w:rsidR="00C87CEC" w:rsidRPr="00A04CE5">
        <w:rPr>
          <w:szCs w:val="24"/>
        </w:rPr>
        <w:t xml:space="preserve">. </w:t>
      </w:r>
    </w:p>
    <w:p w14:paraId="7CFA25E5" w14:textId="1786B11F" w:rsidR="003F54AA" w:rsidRPr="00A04CE5" w:rsidRDefault="00E65496" w:rsidP="00E70FD2">
      <w:pPr>
        <w:jc w:val="center"/>
        <w:rPr>
          <w:szCs w:val="24"/>
        </w:rPr>
      </w:pPr>
      <w:r w:rsidRPr="00A04CE5">
        <w:rPr>
          <w:noProof/>
          <w:szCs w:val="24"/>
          <w:lang w:eastAsia="en-GB"/>
        </w:rPr>
        <w:drawing>
          <wp:inline distT="0" distB="0" distL="0" distR="0" wp14:anchorId="287D3F0A" wp14:editId="2E396513">
            <wp:extent cx="4503420" cy="49739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1453" cy="5015924"/>
                    </a:xfrm>
                    <a:prstGeom prst="rect">
                      <a:avLst/>
                    </a:prstGeom>
                    <a:noFill/>
                  </pic:spPr>
                </pic:pic>
              </a:graphicData>
            </a:graphic>
          </wp:inline>
        </w:drawing>
      </w:r>
    </w:p>
    <w:p w14:paraId="1589C8FE" w14:textId="27C08F42" w:rsidR="00052CF6" w:rsidRPr="00A04CE5" w:rsidRDefault="003F54AA" w:rsidP="00AF6010">
      <w:pPr>
        <w:pStyle w:val="Caption"/>
        <w:rPr>
          <w:rFonts w:eastAsiaTheme="minorHAnsi"/>
          <w:bCs w:val="0"/>
          <w:sz w:val="24"/>
          <w:szCs w:val="24"/>
        </w:rPr>
      </w:pPr>
      <w:r w:rsidRPr="00A04CE5">
        <w:rPr>
          <w:rFonts w:eastAsiaTheme="minorHAnsi"/>
          <w:b/>
          <w:bCs w:val="0"/>
          <w:sz w:val="24"/>
          <w:szCs w:val="24"/>
        </w:rPr>
        <w:t>Fig</w:t>
      </w:r>
      <w:r w:rsidR="007B69F3" w:rsidRPr="00A04CE5">
        <w:rPr>
          <w:rFonts w:eastAsiaTheme="minorHAnsi"/>
          <w:b/>
          <w:bCs w:val="0"/>
          <w:sz w:val="24"/>
          <w:szCs w:val="24"/>
        </w:rPr>
        <w:t xml:space="preserve"> </w:t>
      </w:r>
      <w:r w:rsidRPr="00A04CE5">
        <w:rPr>
          <w:rFonts w:eastAsiaTheme="minorHAnsi"/>
          <w:b/>
          <w:bCs w:val="0"/>
          <w:sz w:val="24"/>
          <w:szCs w:val="24"/>
        </w:rPr>
        <w:t>.</w:t>
      </w:r>
      <w:r w:rsidR="007B69F3" w:rsidRPr="00A04CE5">
        <w:rPr>
          <w:rFonts w:eastAsiaTheme="minorHAnsi"/>
          <w:b/>
          <w:bCs w:val="0"/>
          <w:sz w:val="24"/>
          <w:szCs w:val="24"/>
        </w:rPr>
        <w:t>9</w:t>
      </w:r>
      <w:r w:rsidRPr="00A04CE5">
        <w:rPr>
          <w:rFonts w:eastAsiaTheme="minorHAnsi"/>
          <w:b/>
          <w:bCs w:val="0"/>
          <w:sz w:val="24"/>
          <w:szCs w:val="24"/>
        </w:rPr>
        <w:t>.</w:t>
      </w:r>
      <w:r w:rsidRPr="00A04CE5">
        <w:rPr>
          <w:rFonts w:eastAsiaTheme="minorHAnsi"/>
          <w:bCs w:val="0"/>
          <w:sz w:val="24"/>
          <w:szCs w:val="24"/>
        </w:rPr>
        <w:t xml:space="preserve">  SEM images of biochar</w:t>
      </w:r>
      <w:r w:rsidR="005951E2" w:rsidRPr="00A04CE5">
        <w:rPr>
          <w:rFonts w:eastAsiaTheme="minorHAnsi"/>
          <w:bCs w:val="0"/>
          <w:sz w:val="24"/>
          <w:szCs w:val="24"/>
        </w:rPr>
        <w:t xml:space="preserve"> from </w:t>
      </w:r>
      <w:r w:rsidR="00A10789" w:rsidRPr="00A04CE5">
        <w:rPr>
          <w:rFonts w:eastAsiaTheme="minorHAnsi"/>
          <w:bCs w:val="0"/>
          <w:sz w:val="24"/>
          <w:szCs w:val="24"/>
        </w:rPr>
        <w:t>C80</w:t>
      </w:r>
      <w:r w:rsidR="00C43BA9" w:rsidRPr="00A04CE5">
        <w:rPr>
          <w:rFonts w:eastAsiaTheme="minorHAnsi"/>
          <w:bCs w:val="0"/>
          <w:sz w:val="24"/>
          <w:szCs w:val="24"/>
        </w:rPr>
        <w:t>-</w:t>
      </w:r>
      <w:r w:rsidR="00A10789" w:rsidRPr="00A04CE5">
        <w:rPr>
          <w:rFonts w:eastAsiaTheme="minorHAnsi"/>
          <w:bCs w:val="0"/>
          <w:sz w:val="24"/>
          <w:szCs w:val="24"/>
        </w:rPr>
        <w:t>RH20</w:t>
      </w:r>
      <w:r w:rsidR="00E44B94" w:rsidRPr="00A04CE5">
        <w:rPr>
          <w:rFonts w:eastAsiaTheme="minorHAnsi"/>
          <w:bCs w:val="0"/>
          <w:sz w:val="24"/>
          <w:szCs w:val="24"/>
        </w:rPr>
        <w:t xml:space="preserve"> (a-b) and C60-RH40 (c-d)</w:t>
      </w:r>
    </w:p>
    <w:p w14:paraId="40AC50F4" w14:textId="364FBB72" w:rsidR="00F55B6D" w:rsidRPr="00A04CE5" w:rsidRDefault="0085233A" w:rsidP="00776C59">
      <w:pPr>
        <w:rPr>
          <w:szCs w:val="24"/>
        </w:rPr>
      </w:pPr>
      <w:r w:rsidRPr="00A04CE5">
        <w:rPr>
          <w:noProof/>
          <w:szCs w:val="24"/>
          <w:lang w:eastAsia="en-GB"/>
        </w:rPr>
        <w:drawing>
          <wp:inline distT="0" distB="0" distL="0" distR="0" wp14:anchorId="748EDD89" wp14:editId="0742EC23">
            <wp:extent cx="5680075" cy="4137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115" r="6821" b="3123"/>
                    <a:stretch/>
                  </pic:blipFill>
                  <pic:spPr bwMode="auto">
                    <a:xfrm>
                      <a:off x="0" y="0"/>
                      <a:ext cx="5702752" cy="4154179"/>
                    </a:xfrm>
                    <a:prstGeom prst="rect">
                      <a:avLst/>
                    </a:prstGeom>
                    <a:noFill/>
                    <a:ln>
                      <a:noFill/>
                    </a:ln>
                    <a:extLst>
                      <a:ext uri="{53640926-AAD7-44D8-BBD7-CCE9431645EC}">
                        <a14:shadowObscured xmlns:a14="http://schemas.microsoft.com/office/drawing/2010/main"/>
                      </a:ext>
                    </a:extLst>
                  </pic:spPr>
                </pic:pic>
              </a:graphicData>
            </a:graphic>
          </wp:inline>
        </w:drawing>
      </w:r>
    </w:p>
    <w:p w14:paraId="0B7EB4D7" w14:textId="62C1AE61" w:rsidR="006A35A1" w:rsidRPr="00A04CE5" w:rsidRDefault="00F55B6D" w:rsidP="00214A66">
      <w:pPr>
        <w:pStyle w:val="Caption"/>
        <w:ind w:left="-90"/>
        <w:rPr>
          <w:rFonts w:eastAsiaTheme="minorHAnsi"/>
          <w:bCs w:val="0"/>
          <w:sz w:val="24"/>
          <w:szCs w:val="24"/>
        </w:rPr>
      </w:pPr>
      <w:r w:rsidRPr="00A04CE5">
        <w:rPr>
          <w:rFonts w:eastAsiaTheme="minorHAnsi"/>
          <w:b/>
          <w:bCs w:val="0"/>
          <w:sz w:val="24"/>
          <w:szCs w:val="24"/>
        </w:rPr>
        <w:t xml:space="preserve">Fig. </w:t>
      </w:r>
      <w:r w:rsidR="007B69F3" w:rsidRPr="00A04CE5">
        <w:rPr>
          <w:rFonts w:eastAsiaTheme="minorHAnsi"/>
          <w:b/>
          <w:bCs w:val="0"/>
          <w:sz w:val="24"/>
          <w:szCs w:val="24"/>
        </w:rPr>
        <w:t>10</w:t>
      </w:r>
      <w:r w:rsidRPr="00A04CE5">
        <w:rPr>
          <w:rFonts w:eastAsiaTheme="minorHAnsi"/>
          <w:b/>
          <w:bCs w:val="0"/>
          <w:sz w:val="24"/>
          <w:szCs w:val="24"/>
        </w:rPr>
        <w:t xml:space="preserve"> </w:t>
      </w:r>
      <w:r w:rsidRPr="00A04CE5">
        <w:rPr>
          <w:rFonts w:eastAsiaTheme="minorHAnsi"/>
          <w:bCs w:val="0"/>
          <w:sz w:val="24"/>
          <w:szCs w:val="24"/>
        </w:rPr>
        <w:t>Characteristics of biochar</w:t>
      </w:r>
      <w:r w:rsidR="0085233A" w:rsidRPr="00A04CE5">
        <w:rPr>
          <w:rFonts w:eastAsiaTheme="minorHAnsi"/>
          <w:bCs w:val="0"/>
          <w:sz w:val="24"/>
          <w:szCs w:val="24"/>
        </w:rPr>
        <w:t xml:space="preserve"> produced</w:t>
      </w:r>
      <w:r w:rsidRPr="00A04CE5">
        <w:rPr>
          <w:rFonts w:eastAsiaTheme="minorHAnsi"/>
          <w:bCs w:val="0"/>
          <w:sz w:val="24"/>
          <w:szCs w:val="24"/>
        </w:rPr>
        <w:t xml:space="preserve"> </w:t>
      </w:r>
      <w:r w:rsidR="0085233A" w:rsidRPr="00A04CE5">
        <w:rPr>
          <w:rFonts w:eastAsiaTheme="minorHAnsi"/>
          <w:bCs w:val="0"/>
          <w:sz w:val="24"/>
          <w:szCs w:val="24"/>
        </w:rPr>
        <w:t>from C80-RH20 and C60-RH40 (</w:t>
      </w:r>
      <w:proofErr w:type="spellStart"/>
      <w:r w:rsidR="0085233A" w:rsidRPr="00A04CE5">
        <w:rPr>
          <w:rFonts w:eastAsiaTheme="minorHAnsi"/>
          <w:bCs w:val="0"/>
          <w:sz w:val="24"/>
          <w:szCs w:val="24"/>
        </w:rPr>
        <w:t>i</w:t>
      </w:r>
      <w:proofErr w:type="spellEnd"/>
      <w:r w:rsidR="0085233A" w:rsidRPr="00A04CE5">
        <w:rPr>
          <w:rFonts w:eastAsiaTheme="minorHAnsi"/>
          <w:bCs w:val="0"/>
          <w:sz w:val="24"/>
          <w:szCs w:val="24"/>
        </w:rPr>
        <w:t xml:space="preserve">) </w:t>
      </w:r>
      <w:r w:rsidR="00655734" w:rsidRPr="00A04CE5">
        <w:rPr>
          <w:rFonts w:eastAsiaTheme="minorHAnsi"/>
          <w:bCs w:val="0"/>
          <w:sz w:val="24"/>
          <w:szCs w:val="24"/>
        </w:rPr>
        <w:t>(a-b)</w:t>
      </w:r>
      <w:r w:rsidR="00CC26D5" w:rsidRPr="00A04CE5">
        <w:rPr>
          <w:rFonts w:eastAsiaTheme="minorHAnsi"/>
          <w:bCs w:val="0"/>
          <w:sz w:val="24"/>
          <w:szCs w:val="24"/>
        </w:rPr>
        <w:t xml:space="preserve"> </w:t>
      </w:r>
      <w:r w:rsidR="0085233A" w:rsidRPr="00A04CE5">
        <w:rPr>
          <w:rFonts w:eastAsiaTheme="minorHAnsi"/>
          <w:bCs w:val="0"/>
          <w:sz w:val="24"/>
          <w:szCs w:val="24"/>
        </w:rPr>
        <w:t>EDS analysis</w:t>
      </w:r>
      <w:r w:rsidR="00655734" w:rsidRPr="00A04CE5">
        <w:rPr>
          <w:rFonts w:eastAsiaTheme="minorHAnsi"/>
          <w:bCs w:val="0"/>
          <w:sz w:val="24"/>
          <w:szCs w:val="24"/>
        </w:rPr>
        <w:t xml:space="preserve"> (c)</w:t>
      </w:r>
      <w:r w:rsidR="0085233A" w:rsidRPr="00A04CE5">
        <w:rPr>
          <w:rFonts w:eastAsiaTheme="minorHAnsi"/>
          <w:bCs w:val="0"/>
          <w:sz w:val="24"/>
          <w:szCs w:val="24"/>
        </w:rPr>
        <w:t xml:space="preserve"> TG</w:t>
      </w:r>
      <w:r w:rsidR="0053101E" w:rsidRPr="00A04CE5">
        <w:rPr>
          <w:rFonts w:eastAsiaTheme="minorHAnsi"/>
          <w:bCs w:val="0"/>
          <w:sz w:val="24"/>
          <w:szCs w:val="24"/>
        </w:rPr>
        <w:t>A</w:t>
      </w:r>
      <w:r w:rsidR="00776C59" w:rsidRPr="00A04CE5">
        <w:rPr>
          <w:rFonts w:eastAsiaTheme="minorHAnsi"/>
          <w:bCs w:val="0"/>
          <w:sz w:val="24"/>
          <w:szCs w:val="24"/>
        </w:rPr>
        <w:t xml:space="preserve"> </w:t>
      </w:r>
      <w:r w:rsidR="00655734" w:rsidRPr="00A04CE5">
        <w:rPr>
          <w:rFonts w:eastAsiaTheme="minorHAnsi"/>
          <w:bCs w:val="0"/>
          <w:sz w:val="24"/>
          <w:szCs w:val="24"/>
        </w:rPr>
        <w:t>(d)</w:t>
      </w:r>
      <w:r w:rsidR="0085233A" w:rsidRPr="00A04CE5">
        <w:rPr>
          <w:rFonts w:eastAsiaTheme="minorHAnsi"/>
          <w:bCs w:val="0"/>
          <w:sz w:val="24"/>
          <w:szCs w:val="24"/>
        </w:rPr>
        <w:t xml:space="preserve"> FTIR </w:t>
      </w:r>
    </w:p>
    <w:p w14:paraId="4DA0F6C8" w14:textId="50950425" w:rsidR="00594813" w:rsidRPr="00A04CE5" w:rsidRDefault="00594813" w:rsidP="0085233A">
      <w:pPr>
        <w:pStyle w:val="Caption"/>
        <w:jc w:val="both"/>
        <w:rPr>
          <w:sz w:val="24"/>
          <w:szCs w:val="24"/>
        </w:rPr>
      </w:pPr>
    </w:p>
    <w:p w14:paraId="3BFE54B7" w14:textId="633D1722" w:rsidR="000368AD" w:rsidRPr="00A04CE5" w:rsidRDefault="00B52D55" w:rsidP="00AC2CCD">
      <w:pPr>
        <w:ind w:firstLine="720"/>
        <w:rPr>
          <w:color w:val="FF0000"/>
          <w:szCs w:val="24"/>
        </w:rPr>
      </w:pPr>
      <w:r w:rsidRPr="00A04CE5">
        <w:rPr>
          <w:szCs w:val="24"/>
        </w:rPr>
        <w:t>T</w:t>
      </w:r>
      <w:r w:rsidR="00BC508D" w:rsidRPr="00A04CE5">
        <w:rPr>
          <w:szCs w:val="24"/>
        </w:rPr>
        <w:t xml:space="preserve">he chemical composition of </w:t>
      </w:r>
      <w:r w:rsidR="00F26D02" w:rsidRPr="00A04CE5">
        <w:rPr>
          <w:szCs w:val="24"/>
        </w:rPr>
        <w:t xml:space="preserve">the </w:t>
      </w:r>
      <w:r w:rsidR="00BC508D" w:rsidRPr="00A04CE5">
        <w:rPr>
          <w:szCs w:val="24"/>
        </w:rPr>
        <w:t>liquid product obtained at 500</w:t>
      </w:r>
      <w:r w:rsidR="00A804E8" w:rsidRPr="00A04CE5">
        <w:rPr>
          <w:szCs w:val="24"/>
        </w:rPr>
        <w:t xml:space="preserve"> </w:t>
      </w:r>
      <w:r w:rsidR="00BC508D" w:rsidRPr="00A04CE5">
        <w:rPr>
          <w:szCs w:val="24"/>
        </w:rPr>
        <w:t xml:space="preserve">°C for both </w:t>
      </w:r>
      <w:r w:rsidR="006A35A1" w:rsidRPr="00A04CE5">
        <w:rPr>
          <w:szCs w:val="24"/>
        </w:rPr>
        <w:t>C80</w:t>
      </w:r>
      <w:r w:rsidR="008F0A19" w:rsidRPr="00A04CE5">
        <w:rPr>
          <w:szCs w:val="24"/>
        </w:rPr>
        <w:t>-</w:t>
      </w:r>
      <w:r w:rsidR="006A35A1" w:rsidRPr="00A04CE5">
        <w:rPr>
          <w:szCs w:val="24"/>
        </w:rPr>
        <w:t xml:space="preserve">RH20 </w:t>
      </w:r>
      <w:r w:rsidR="00BC508D" w:rsidRPr="00A04CE5">
        <w:rPr>
          <w:szCs w:val="24"/>
        </w:rPr>
        <w:t xml:space="preserve">and </w:t>
      </w:r>
      <w:r w:rsidR="006A35A1" w:rsidRPr="00A04CE5">
        <w:rPr>
          <w:szCs w:val="24"/>
        </w:rPr>
        <w:t>C60</w:t>
      </w:r>
      <w:r w:rsidR="008F0A19" w:rsidRPr="00A04CE5">
        <w:rPr>
          <w:szCs w:val="24"/>
        </w:rPr>
        <w:t>-</w:t>
      </w:r>
      <w:r w:rsidR="00BC508D" w:rsidRPr="00A04CE5">
        <w:rPr>
          <w:szCs w:val="24"/>
        </w:rPr>
        <w:t>RH</w:t>
      </w:r>
      <w:r w:rsidR="006A35A1" w:rsidRPr="00A04CE5">
        <w:rPr>
          <w:szCs w:val="24"/>
        </w:rPr>
        <w:t>40</w:t>
      </w:r>
      <w:r w:rsidR="00BC508D" w:rsidRPr="00A04CE5">
        <w:rPr>
          <w:szCs w:val="24"/>
        </w:rPr>
        <w:t xml:space="preserve"> was analysed by GC-MS. The peaks presented by chromatogram were interpreted using NIST search software</w:t>
      </w:r>
      <w:r w:rsidR="004332D3" w:rsidRPr="00A04CE5">
        <w:rPr>
          <w:szCs w:val="24"/>
        </w:rPr>
        <w:t xml:space="preserve">. </w:t>
      </w:r>
      <w:r w:rsidR="00CB187C" w:rsidRPr="00A04CE5">
        <w:rPr>
          <w:szCs w:val="24"/>
        </w:rPr>
        <w:t xml:space="preserve">The analysis conducted determines that bio-oil </w:t>
      </w:r>
      <w:r w:rsidR="00F26D02" w:rsidRPr="00A04CE5">
        <w:rPr>
          <w:szCs w:val="24"/>
        </w:rPr>
        <w:t xml:space="preserve">is </w:t>
      </w:r>
      <w:r w:rsidR="00CB187C" w:rsidRPr="00A04CE5">
        <w:rPr>
          <w:szCs w:val="24"/>
        </w:rPr>
        <w:t>composed of acids, phenols, alcohols</w:t>
      </w:r>
      <w:r w:rsidR="00D753F1" w:rsidRPr="00A04CE5">
        <w:rPr>
          <w:szCs w:val="24"/>
        </w:rPr>
        <w:t xml:space="preserve">, furans, amines </w:t>
      </w:r>
      <w:r w:rsidR="00CB187C" w:rsidRPr="00A04CE5">
        <w:rPr>
          <w:szCs w:val="24"/>
        </w:rPr>
        <w:t xml:space="preserve">and esters. </w:t>
      </w:r>
      <w:r w:rsidR="00F26D02" w:rsidRPr="00A04CE5">
        <w:rPr>
          <w:szCs w:val="24"/>
        </w:rPr>
        <w:t>The c</w:t>
      </w:r>
      <w:r w:rsidR="00CB187C" w:rsidRPr="00A04CE5">
        <w:rPr>
          <w:szCs w:val="24"/>
        </w:rPr>
        <w:t>omposition of both samples of bio-oil w</w:t>
      </w:r>
      <w:r w:rsidR="00F26D02" w:rsidRPr="00A04CE5">
        <w:rPr>
          <w:szCs w:val="24"/>
        </w:rPr>
        <w:t>as</w:t>
      </w:r>
      <w:r w:rsidR="00CB187C" w:rsidRPr="00A04CE5">
        <w:rPr>
          <w:szCs w:val="24"/>
        </w:rPr>
        <w:t xml:space="preserve"> different </w:t>
      </w:r>
      <w:r w:rsidR="009C045F" w:rsidRPr="00A04CE5">
        <w:rPr>
          <w:szCs w:val="24"/>
        </w:rPr>
        <w:t>because of the</w:t>
      </w:r>
      <w:r w:rsidR="00CB187C" w:rsidRPr="00A04CE5">
        <w:rPr>
          <w:szCs w:val="24"/>
        </w:rPr>
        <w:t xml:space="preserve"> blending ratios </w:t>
      </w:r>
      <w:r w:rsidR="00723F55" w:rsidRPr="00A04CE5">
        <w:rPr>
          <w:szCs w:val="24"/>
        </w:rPr>
        <w:t xml:space="preserve">as shown in </w:t>
      </w:r>
      <w:r w:rsidR="00723F55" w:rsidRPr="00A04CE5">
        <w:rPr>
          <w:color w:val="4F81BD" w:themeColor="accent1"/>
          <w:szCs w:val="24"/>
        </w:rPr>
        <w:t xml:space="preserve">Fig. </w:t>
      </w:r>
      <w:r w:rsidR="00815526" w:rsidRPr="00A04CE5">
        <w:rPr>
          <w:color w:val="4F81BD" w:themeColor="accent1"/>
          <w:szCs w:val="24"/>
        </w:rPr>
        <w:t>11</w:t>
      </w:r>
      <w:r w:rsidR="00CB187C" w:rsidRPr="00A04CE5">
        <w:rPr>
          <w:szCs w:val="24"/>
        </w:rPr>
        <w:t xml:space="preserve">. </w:t>
      </w:r>
      <w:r w:rsidR="00B8581C" w:rsidRPr="00A04CE5">
        <w:rPr>
          <w:szCs w:val="24"/>
        </w:rPr>
        <w:t xml:space="preserve">In the case of C80-RH20 blend, 15% bio-oil whereas, 20% from </w:t>
      </w:r>
      <w:r w:rsidR="00CC26D5" w:rsidRPr="00A04CE5">
        <w:rPr>
          <w:szCs w:val="24"/>
        </w:rPr>
        <w:t xml:space="preserve">C80-RH20 </w:t>
      </w:r>
      <w:r w:rsidR="00B8581C" w:rsidRPr="00A04CE5">
        <w:rPr>
          <w:szCs w:val="24"/>
        </w:rPr>
        <w:t>blend wa</w:t>
      </w:r>
      <w:r w:rsidR="00CC26D5" w:rsidRPr="00A04CE5">
        <w:rPr>
          <w:szCs w:val="24"/>
        </w:rPr>
        <w:t xml:space="preserve">s </w:t>
      </w:r>
      <w:r w:rsidR="00B8581C" w:rsidRPr="00A04CE5">
        <w:rPr>
          <w:szCs w:val="24"/>
        </w:rPr>
        <w:t xml:space="preserve">obtained. </w:t>
      </w:r>
      <w:r w:rsidR="00CB187C" w:rsidRPr="00A04CE5">
        <w:rPr>
          <w:szCs w:val="24"/>
        </w:rPr>
        <w:t xml:space="preserve">Major compounds identified in bio-oil obtained from </w:t>
      </w:r>
      <w:r w:rsidR="00FF0EC9" w:rsidRPr="00A04CE5">
        <w:rPr>
          <w:szCs w:val="24"/>
        </w:rPr>
        <w:t>C80</w:t>
      </w:r>
      <w:r w:rsidR="00C2432B" w:rsidRPr="00A04CE5">
        <w:rPr>
          <w:szCs w:val="24"/>
        </w:rPr>
        <w:t>-</w:t>
      </w:r>
      <w:r w:rsidR="00FF0EC9" w:rsidRPr="00A04CE5">
        <w:rPr>
          <w:szCs w:val="24"/>
        </w:rPr>
        <w:t xml:space="preserve">RH20 </w:t>
      </w:r>
      <w:r w:rsidR="00CB187C" w:rsidRPr="00A04CE5">
        <w:rPr>
          <w:szCs w:val="24"/>
        </w:rPr>
        <w:t xml:space="preserve">were </w:t>
      </w:r>
      <w:r w:rsidR="00D753F1" w:rsidRPr="00A04CE5">
        <w:rPr>
          <w:szCs w:val="24"/>
        </w:rPr>
        <w:t>phenols</w:t>
      </w:r>
      <w:r w:rsidR="00AB7668" w:rsidRPr="00A04CE5">
        <w:rPr>
          <w:szCs w:val="24"/>
        </w:rPr>
        <w:t xml:space="preserve"> </w:t>
      </w:r>
      <w:r w:rsidR="00B8581C" w:rsidRPr="00A04CE5">
        <w:rPr>
          <w:szCs w:val="24"/>
        </w:rPr>
        <w:t>(22</w:t>
      </w:r>
      <w:r w:rsidR="009C045F" w:rsidRPr="00A04CE5">
        <w:rPr>
          <w:szCs w:val="24"/>
        </w:rPr>
        <w:t xml:space="preserve">%) </w:t>
      </w:r>
      <w:r w:rsidR="00AB7668" w:rsidRPr="00A04CE5">
        <w:rPr>
          <w:szCs w:val="24"/>
        </w:rPr>
        <w:t xml:space="preserve">and acids </w:t>
      </w:r>
      <w:r w:rsidR="009C045F" w:rsidRPr="00A04CE5">
        <w:rPr>
          <w:szCs w:val="24"/>
        </w:rPr>
        <w:t>(11%)</w:t>
      </w:r>
      <w:r w:rsidR="00B8581C" w:rsidRPr="00A04CE5">
        <w:rPr>
          <w:szCs w:val="24"/>
        </w:rPr>
        <w:t xml:space="preserve">, similarly, </w:t>
      </w:r>
      <w:r w:rsidR="00AB7668" w:rsidRPr="00A04CE5">
        <w:rPr>
          <w:szCs w:val="24"/>
        </w:rPr>
        <w:t>phenols</w:t>
      </w:r>
      <w:r w:rsidR="009C045F" w:rsidRPr="00A04CE5">
        <w:rPr>
          <w:szCs w:val="24"/>
        </w:rPr>
        <w:t xml:space="preserve"> (23%)</w:t>
      </w:r>
      <w:r w:rsidR="00AB7668" w:rsidRPr="00A04CE5">
        <w:rPr>
          <w:szCs w:val="24"/>
        </w:rPr>
        <w:t xml:space="preserve"> and acids</w:t>
      </w:r>
      <w:r w:rsidR="009C045F" w:rsidRPr="00A04CE5">
        <w:rPr>
          <w:szCs w:val="24"/>
        </w:rPr>
        <w:t xml:space="preserve"> (11%)</w:t>
      </w:r>
      <w:r w:rsidR="00B8581C" w:rsidRPr="00A04CE5">
        <w:rPr>
          <w:szCs w:val="24"/>
        </w:rPr>
        <w:t xml:space="preserve"> were also present in the bio-oil from C60-RH40 blend</w:t>
      </w:r>
      <w:r w:rsidR="00C85A44" w:rsidRPr="00A04CE5">
        <w:rPr>
          <w:szCs w:val="24"/>
        </w:rPr>
        <w:t>.</w:t>
      </w:r>
      <w:r w:rsidR="00AB7668" w:rsidRPr="00A04CE5">
        <w:rPr>
          <w:szCs w:val="24"/>
        </w:rPr>
        <w:t xml:space="preserve"> </w:t>
      </w:r>
      <w:r w:rsidR="00C85A44" w:rsidRPr="00A04CE5">
        <w:rPr>
          <w:szCs w:val="24"/>
        </w:rPr>
        <w:t>O</w:t>
      </w:r>
      <w:r w:rsidR="00AB7668" w:rsidRPr="00A04CE5">
        <w:rPr>
          <w:szCs w:val="24"/>
        </w:rPr>
        <w:t xml:space="preserve">ther compounds identified in </w:t>
      </w:r>
      <w:r w:rsidR="00E40756" w:rsidRPr="00A04CE5">
        <w:rPr>
          <w:szCs w:val="24"/>
        </w:rPr>
        <w:t>C80</w:t>
      </w:r>
      <w:r w:rsidR="00C2432B" w:rsidRPr="00A04CE5">
        <w:rPr>
          <w:szCs w:val="24"/>
        </w:rPr>
        <w:t>-</w:t>
      </w:r>
      <w:r w:rsidR="00E40756" w:rsidRPr="00A04CE5">
        <w:rPr>
          <w:szCs w:val="24"/>
        </w:rPr>
        <w:t xml:space="preserve">RH20 </w:t>
      </w:r>
      <w:r w:rsidR="00AB7668" w:rsidRPr="00A04CE5">
        <w:rPr>
          <w:szCs w:val="24"/>
        </w:rPr>
        <w:t>were esters</w:t>
      </w:r>
      <w:r w:rsidR="00B8581C" w:rsidRPr="00A04CE5">
        <w:rPr>
          <w:szCs w:val="24"/>
        </w:rPr>
        <w:t xml:space="preserve"> (3.1</w:t>
      </w:r>
      <w:r w:rsidR="00C2432B" w:rsidRPr="00A04CE5">
        <w:rPr>
          <w:szCs w:val="24"/>
        </w:rPr>
        <w:t>%)</w:t>
      </w:r>
      <w:r w:rsidR="00AB7668" w:rsidRPr="00A04CE5">
        <w:rPr>
          <w:szCs w:val="24"/>
        </w:rPr>
        <w:t>, furans</w:t>
      </w:r>
      <w:r w:rsidR="009C045F" w:rsidRPr="00A04CE5">
        <w:rPr>
          <w:szCs w:val="24"/>
        </w:rPr>
        <w:t xml:space="preserve"> </w:t>
      </w:r>
      <w:r w:rsidR="00C2432B" w:rsidRPr="00A04CE5">
        <w:rPr>
          <w:szCs w:val="24"/>
        </w:rPr>
        <w:t>(0.14%)</w:t>
      </w:r>
      <w:r w:rsidR="00AB7668" w:rsidRPr="00A04CE5">
        <w:rPr>
          <w:szCs w:val="24"/>
        </w:rPr>
        <w:t xml:space="preserve"> and amines</w:t>
      </w:r>
      <w:r w:rsidR="00C2432B" w:rsidRPr="00A04CE5">
        <w:rPr>
          <w:szCs w:val="24"/>
        </w:rPr>
        <w:t xml:space="preserve"> (1%).</w:t>
      </w:r>
      <w:r w:rsidR="00AB7668" w:rsidRPr="00A04CE5">
        <w:rPr>
          <w:szCs w:val="24"/>
        </w:rPr>
        <w:t xml:space="preserve"> </w:t>
      </w:r>
      <w:r w:rsidR="009C045F" w:rsidRPr="00A04CE5">
        <w:rPr>
          <w:szCs w:val="24"/>
        </w:rPr>
        <w:t xml:space="preserve">While, in </w:t>
      </w:r>
      <w:r w:rsidR="00E40756" w:rsidRPr="00A04CE5">
        <w:rPr>
          <w:szCs w:val="24"/>
        </w:rPr>
        <w:t>C60</w:t>
      </w:r>
      <w:r w:rsidR="00C2432B" w:rsidRPr="00A04CE5">
        <w:rPr>
          <w:szCs w:val="24"/>
        </w:rPr>
        <w:t>-</w:t>
      </w:r>
      <w:r w:rsidR="00E40756" w:rsidRPr="00A04CE5">
        <w:rPr>
          <w:szCs w:val="24"/>
        </w:rPr>
        <w:t xml:space="preserve">RH40 </w:t>
      </w:r>
      <w:r w:rsidR="00AB7668" w:rsidRPr="00A04CE5">
        <w:rPr>
          <w:szCs w:val="24"/>
        </w:rPr>
        <w:t>the bio-oil also consisted of esters</w:t>
      </w:r>
      <w:r w:rsidR="009C045F" w:rsidRPr="00A04CE5">
        <w:rPr>
          <w:szCs w:val="24"/>
        </w:rPr>
        <w:t xml:space="preserve"> </w:t>
      </w:r>
      <w:r w:rsidR="00C2432B" w:rsidRPr="00A04CE5">
        <w:rPr>
          <w:szCs w:val="24"/>
        </w:rPr>
        <w:t>(3%)</w:t>
      </w:r>
      <w:r w:rsidR="00AB7668" w:rsidRPr="00A04CE5">
        <w:rPr>
          <w:szCs w:val="24"/>
        </w:rPr>
        <w:t>, furans</w:t>
      </w:r>
      <w:r w:rsidR="00C2432B" w:rsidRPr="00A04CE5">
        <w:rPr>
          <w:szCs w:val="24"/>
        </w:rPr>
        <w:t xml:space="preserve"> (0.3%)</w:t>
      </w:r>
      <w:r w:rsidR="00AB7668" w:rsidRPr="00A04CE5">
        <w:rPr>
          <w:szCs w:val="24"/>
        </w:rPr>
        <w:t>, amines</w:t>
      </w:r>
      <w:r w:rsidR="009C045F" w:rsidRPr="00A04CE5">
        <w:rPr>
          <w:szCs w:val="24"/>
        </w:rPr>
        <w:t xml:space="preserve"> </w:t>
      </w:r>
      <w:r w:rsidR="00C2432B" w:rsidRPr="00A04CE5">
        <w:rPr>
          <w:szCs w:val="24"/>
        </w:rPr>
        <w:t>(0.5%)</w:t>
      </w:r>
      <w:r w:rsidR="00AB7668" w:rsidRPr="00A04CE5">
        <w:rPr>
          <w:szCs w:val="24"/>
        </w:rPr>
        <w:t xml:space="preserve"> and alcohols</w:t>
      </w:r>
      <w:r w:rsidR="009C045F" w:rsidRPr="00A04CE5">
        <w:rPr>
          <w:szCs w:val="24"/>
        </w:rPr>
        <w:t xml:space="preserve"> </w:t>
      </w:r>
      <w:r w:rsidR="00C2432B" w:rsidRPr="00A04CE5">
        <w:rPr>
          <w:szCs w:val="24"/>
        </w:rPr>
        <w:t xml:space="preserve">(0.33%). </w:t>
      </w:r>
      <w:r w:rsidR="00AB7668" w:rsidRPr="00A04CE5">
        <w:rPr>
          <w:szCs w:val="24"/>
        </w:rPr>
        <w:t xml:space="preserve">The analysis shows that different types and amounts of fatty acids and esters were formed by the interaction of coal and </w:t>
      </w:r>
      <w:r w:rsidR="00C2432B" w:rsidRPr="00A04CE5">
        <w:rPr>
          <w:szCs w:val="24"/>
        </w:rPr>
        <w:t xml:space="preserve">RH. RH </w:t>
      </w:r>
      <w:r w:rsidR="00AC356A" w:rsidRPr="00A04CE5">
        <w:rPr>
          <w:szCs w:val="24"/>
        </w:rPr>
        <w:t xml:space="preserve">contains oxygenated compounds </w:t>
      </w:r>
      <w:r w:rsidR="00CC26D5" w:rsidRPr="00A04CE5">
        <w:rPr>
          <w:szCs w:val="24"/>
        </w:rPr>
        <w:t xml:space="preserve">that </w:t>
      </w:r>
      <w:r w:rsidR="00AC356A" w:rsidRPr="00A04CE5">
        <w:rPr>
          <w:szCs w:val="24"/>
        </w:rPr>
        <w:t>mainly comprise phenols, furans and acids having more than two oxygen</w:t>
      </w:r>
      <w:r w:rsidR="00F26D02" w:rsidRPr="00A04CE5">
        <w:rPr>
          <w:szCs w:val="24"/>
        </w:rPr>
        <w:t>-</w:t>
      </w:r>
      <w:r w:rsidR="00AC356A" w:rsidRPr="00A04CE5">
        <w:rPr>
          <w:szCs w:val="24"/>
        </w:rPr>
        <w:t xml:space="preserve">containing functional groups </w:t>
      </w:r>
      <w:r w:rsidR="003408FC" w:rsidRPr="00A04CE5">
        <w:rPr>
          <w:szCs w:val="24"/>
        </w:rPr>
        <w:fldChar w:fldCharType="begin"/>
      </w:r>
      <w:r w:rsidR="00511602" w:rsidRPr="00A04CE5">
        <w:rPr>
          <w:szCs w:val="24"/>
        </w:rPr>
        <w:instrText xml:space="preserve"> ADDIN EN.CITE &lt;EndNote&gt;&lt;Cite&gt;&lt;Author&gt;Lu&lt;/Author&gt;&lt;Year&gt;2008&lt;/Year&gt;&lt;RecNum&gt;194&lt;/RecNum&gt;&lt;DisplayText&gt;[88]&lt;/DisplayText&gt;&lt;record&gt;&lt;rec-number&gt;194&lt;/rec-number&gt;&lt;foreign-keys&gt;&lt;key app="EN" db-id="rveztpwpyvwtf0ef0vjvwf0l9rfz5rz0dt5f" timestamp="1633439149"&gt;194&lt;/key&gt;&lt;/foreign-keys&gt;&lt;ref-type name="Journal Article"&gt;17&lt;/ref-type&gt;&lt;contributors&gt;&lt;authors&gt;&lt;author&gt;Lu, Qiang&lt;/author&gt;&lt;author&gt;Yang, Xu-lai&lt;/author&gt;&lt;author&gt;Zhu, Xi-feng&lt;/author&gt;&lt;/authors&gt;&lt;/contributors&gt;&lt;titles&gt;&lt;title&gt;Analysis on chemical and physical properties of bio-oil pyrolyzed from rice husk&lt;/title&gt;&lt;secondary-title&gt;Journal of Analytical and Applied Pyrolysis&lt;/secondary-title&gt;&lt;/titles&gt;&lt;periodical&gt;&lt;full-title&gt;Journal of Analytical and Applied Pyrolysis&lt;/full-title&gt;&lt;/periodical&gt;&lt;pages&gt;191-198&lt;/pages&gt;&lt;volume&gt;82&lt;/volume&gt;&lt;number&gt;2&lt;/number&gt;&lt;keywords&gt;&lt;keyword&gt;Bio-oil&lt;/keyword&gt;&lt;keyword&gt;Property&lt;/keyword&gt;&lt;keyword&gt;Fast pyrolysis&lt;/keyword&gt;&lt;keyword&gt;Rice husk&lt;/keyword&gt;&lt;keyword&gt;Methanol&lt;/keyword&gt;&lt;/keywords&gt;&lt;dates&gt;&lt;year&gt;2008&lt;/year&gt;&lt;pub-dates&gt;&lt;date&gt;2008/07/01/&lt;/date&gt;&lt;/pub-dates&gt;&lt;/dates&gt;&lt;isbn&gt;0165-2370&lt;/isbn&gt;&lt;urls&gt;&lt;related-urls&gt;&lt;url&gt;https://www.sciencedirect.com/science/article/pii/S0165237008000302&lt;/url&gt;&lt;/related-urls&gt;&lt;/urls&gt;&lt;electronic-resource-num&gt;https://doi.org/10.1016/j.jaap.2008.03.003&lt;/electronic-resource-num&gt;&lt;/record&gt;&lt;/Cite&gt;&lt;/EndNote&gt;</w:instrText>
      </w:r>
      <w:r w:rsidR="003408FC" w:rsidRPr="00A04CE5">
        <w:rPr>
          <w:szCs w:val="24"/>
        </w:rPr>
        <w:fldChar w:fldCharType="separate"/>
      </w:r>
      <w:r w:rsidR="00511602" w:rsidRPr="00A04CE5">
        <w:rPr>
          <w:noProof/>
          <w:szCs w:val="24"/>
        </w:rPr>
        <w:t>[88]</w:t>
      </w:r>
      <w:r w:rsidR="003408FC" w:rsidRPr="00A04CE5">
        <w:rPr>
          <w:szCs w:val="24"/>
        </w:rPr>
        <w:fldChar w:fldCharType="end"/>
      </w:r>
      <w:r w:rsidR="001D45BB" w:rsidRPr="00A04CE5">
        <w:rPr>
          <w:szCs w:val="24"/>
        </w:rPr>
        <w:t xml:space="preserve">. </w:t>
      </w:r>
      <w:r w:rsidR="000C4416" w:rsidRPr="00A04CE5">
        <w:rPr>
          <w:szCs w:val="24"/>
        </w:rPr>
        <w:t>It has been reported that liquid produc</w:t>
      </w:r>
      <w:r w:rsidR="003408FC" w:rsidRPr="00A04CE5">
        <w:rPr>
          <w:szCs w:val="24"/>
        </w:rPr>
        <w:t>t</w:t>
      </w:r>
      <w:r w:rsidR="00F26D02" w:rsidRPr="00A04CE5">
        <w:rPr>
          <w:szCs w:val="24"/>
        </w:rPr>
        <w:t>s</w:t>
      </w:r>
      <w:r w:rsidR="000C4416" w:rsidRPr="00A04CE5">
        <w:rPr>
          <w:szCs w:val="24"/>
        </w:rPr>
        <w:t xml:space="preserve"> </w:t>
      </w:r>
      <w:r w:rsidR="00CC26D5" w:rsidRPr="00A04CE5">
        <w:rPr>
          <w:szCs w:val="24"/>
        </w:rPr>
        <w:t xml:space="preserve">majorly </w:t>
      </w:r>
      <w:r w:rsidR="000C4416" w:rsidRPr="00A04CE5">
        <w:rPr>
          <w:szCs w:val="24"/>
        </w:rPr>
        <w:t xml:space="preserve">from pyrolysis of RH consisted of phenols, organic acids and ketones </w:t>
      </w:r>
      <w:r w:rsidR="003408FC" w:rsidRPr="00A04CE5">
        <w:rPr>
          <w:szCs w:val="24"/>
        </w:rPr>
        <w:fldChar w:fldCharType="begin"/>
      </w:r>
      <w:r w:rsidR="00511602" w:rsidRPr="00A04CE5">
        <w:rPr>
          <w:szCs w:val="24"/>
        </w:rPr>
        <w:instrText xml:space="preserve"> ADDIN EN.CITE &lt;EndNote&gt;&lt;Cite&gt;&lt;Author&gt;Abu Bakar&lt;/Author&gt;&lt;Year&gt;2013&lt;/Year&gt;&lt;RecNum&gt;192&lt;/RecNum&gt;&lt;DisplayText&gt;[89]&lt;/DisplayText&gt;&lt;record&gt;&lt;rec-number&gt;192&lt;/rec-number&gt;&lt;foreign-keys&gt;&lt;key app="EN" db-id="rveztpwpyvwtf0ef0vjvwf0l9rfz5rz0dt5f" timestamp="1633438826"&gt;192&lt;/key&gt;&lt;/foreign-keys&gt;&lt;ref-type name="Journal Article"&gt;17&lt;/ref-type&gt;&lt;contributors&gt;&lt;authors&gt;&lt;author&gt;Abu Bakar, Muhammad S.&lt;/author&gt;&lt;author&gt;Titiloye, James O.&lt;/author&gt;&lt;/authors&gt;&lt;/contributors&gt;&lt;titles&gt;&lt;title&gt;Catalytic pyrolysis of rice husk for bio-oil production&lt;/title&gt;&lt;secondary-title&gt;Journal of Analytical and Applied Pyrolysis&lt;/secondary-title&gt;&lt;/titles&gt;&lt;periodical&gt;&lt;full-title&gt;Journal of Analytical and Applied Pyrolysis&lt;/full-title&gt;&lt;/periodical&gt;&lt;pages&gt;362-368&lt;/pages&gt;&lt;volume&gt;103&lt;/volume&gt;&lt;keywords&gt;&lt;keyword&gt;Brunei rice husk&lt;/keyword&gt;&lt;keyword&gt;Catalytic pyrolysis&lt;/keyword&gt;&lt;keyword&gt;Fixed-bed&lt;/keyword&gt;&lt;keyword&gt;Bio-oil&lt;/keyword&gt;&lt;keyword&gt;Rice husk ash&lt;/keyword&gt;&lt;/keywords&gt;&lt;dates&gt;&lt;year&gt;2013&lt;/year&gt;&lt;pub-dates&gt;&lt;date&gt;2013/09/01/&lt;/date&gt;&lt;/pub-dates&gt;&lt;/dates&gt;&lt;isbn&gt;0165-2370&lt;/isbn&gt;&lt;urls&gt;&lt;related-urls&gt;&lt;url&gt;https://www.sciencedirect.com/science/article/pii/S0165237012001696&lt;/url&gt;&lt;/related-urls&gt;&lt;/urls&gt;&lt;electronic-resource-num&gt;https://doi.org/10.1016/j.jaap.2012.09.005&lt;/electronic-resource-num&gt;&lt;/record&gt;&lt;/Cite&gt;&lt;/EndNote&gt;</w:instrText>
      </w:r>
      <w:r w:rsidR="003408FC" w:rsidRPr="00A04CE5">
        <w:rPr>
          <w:szCs w:val="24"/>
        </w:rPr>
        <w:fldChar w:fldCharType="separate"/>
      </w:r>
      <w:r w:rsidR="00511602" w:rsidRPr="00A04CE5">
        <w:rPr>
          <w:noProof/>
          <w:szCs w:val="24"/>
        </w:rPr>
        <w:t>[89]</w:t>
      </w:r>
      <w:r w:rsidR="003408FC" w:rsidRPr="00A04CE5">
        <w:rPr>
          <w:szCs w:val="24"/>
        </w:rPr>
        <w:fldChar w:fldCharType="end"/>
      </w:r>
      <w:r w:rsidR="003408FC" w:rsidRPr="00A04CE5">
        <w:rPr>
          <w:szCs w:val="24"/>
        </w:rPr>
        <w:t xml:space="preserve">. Another </w:t>
      </w:r>
      <w:r w:rsidR="00CC26D5" w:rsidRPr="00A04CE5">
        <w:rPr>
          <w:szCs w:val="24"/>
        </w:rPr>
        <w:t>report</w:t>
      </w:r>
      <w:r w:rsidR="003408FC" w:rsidRPr="00A04CE5">
        <w:rPr>
          <w:szCs w:val="24"/>
        </w:rPr>
        <w:t xml:space="preserve"> revealed that compounds detected by GC-MS from pyrolysis of rice husk were classified into ketones, aldehydes, phenols, alcohols, esters, furans and acids </w:t>
      </w:r>
      <w:r w:rsidR="003408FC" w:rsidRPr="00A04CE5">
        <w:rPr>
          <w:szCs w:val="24"/>
        </w:rPr>
        <w:fldChar w:fldCharType="begin"/>
      </w:r>
      <w:r w:rsidR="00511602" w:rsidRPr="00A04CE5">
        <w:rPr>
          <w:szCs w:val="24"/>
        </w:rPr>
        <w:instrText xml:space="preserve"> ADDIN EN.CITE &lt;EndNote&gt;&lt;Cite&gt;&lt;Author&gt;Lu&lt;/Author&gt;&lt;Year&gt;2008&lt;/Year&gt;&lt;RecNum&gt;193&lt;/RecNum&gt;&lt;DisplayText&gt;[88]&lt;/DisplayText&gt;&lt;record&gt;&lt;rec-number&gt;193&lt;/rec-number&gt;&lt;foreign-keys&gt;&lt;key app="EN" db-id="rveztpwpyvwtf0ef0vjvwf0l9rfz5rz0dt5f" timestamp="1633439021"&gt;193&lt;/key&gt;&lt;/foreign-keys&gt;&lt;ref-type name="Journal Article"&gt;17&lt;/ref-type&gt;&lt;contributors&gt;&lt;authors&gt;&lt;author&gt;Lu, Qiang&lt;/author&gt;&lt;author&gt;Yang, Xu-lai&lt;/author&gt;&lt;author&gt;Zhu, Xi-feng&lt;/author&gt;&lt;/authors&gt;&lt;/contributors&gt;&lt;titles&gt;&lt;title&gt;Analysis on chemical and physical properties of bio-oil pyrolyzed from rice husk&lt;/title&gt;&lt;secondary-title&gt;Journal of Analytical and Applied Pyrolysis&lt;/secondary-title&gt;&lt;/titles&gt;&lt;periodical&gt;&lt;full-title&gt;Journal of Analytical and Applied Pyrolysis&lt;/full-title&gt;&lt;/periodical&gt;&lt;pages&gt;191-198&lt;/pages&gt;&lt;volume&gt;82&lt;/volume&gt;&lt;number&gt;2&lt;/number&gt;&lt;dates&gt;&lt;year&gt;2008&lt;/year&gt;&lt;/dates&gt;&lt;isbn&gt;0165-2370&lt;/isbn&gt;&lt;urls&gt;&lt;/urls&gt;&lt;/record&gt;&lt;/Cite&gt;&lt;/EndNote&gt;</w:instrText>
      </w:r>
      <w:r w:rsidR="003408FC" w:rsidRPr="00A04CE5">
        <w:rPr>
          <w:szCs w:val="24"/>
        </w:rPr>
        <w:fldChar w:fldCharType="separate"/>
      </w:r>
      <w:r w:rsidR="00511602" w:rsidRPr="00A04CE5">
        <w:rPr>
          <w:noProof/>
          <w:szCs w:val="24"/>
        </w:rPr>
        <w:t>[88]</w:t>
      </w:r>
      <w:r w:rsidR="003408FC" w:rsidRPr="00A04CE5">
        <w:rPr>
          <w:szCs w:val="24"/>
        </w:rPr>
        <w:fldChar w:fldCharType="end"/>
      </w:r>
      <w:r w:rsidR="003408FC" w:rsidRPr="00A04CE5">
        <w:rPr>
          <w:szCs w:val="24"/>
        </w:rPr>
        <w:t>.</w:t>
      </w:r>
      <w:r w:rsidR="00CC26D5" w:rsidRPr="00A04CE5">
        <w:rPr>
          <w:szCs w:val="24"/>
        </w:rPr>
        <w:t xml:space="preserve"> </w:t>
      </w:r>
      <w:r w:rsidR="00C2432B" w:rsidRPr="00A04CE5">
        <w:rPr>
          <w:szCs w:val="24"/>
        </w:rPr>
        <w:t>C60-RH40</w:t>
      </w:r>
      <w:r w:rsidR="001D45BB" w:rsidRPr="00A04CE5">
        <w:rPr>
          <w:szCs w:val="24"/>
        </w:rPr>
        <w:t xml:space="preserve"> </w:t>
      </w:r>
      <w:r w:rsidR="00275158" w:rsidRPr="00A04CE5">
        <w:rPr>
          <w:szCs w:val="24"/>
        </w:rPr>
        <w:t>exhibited</w:t>
      </w:r>
      <w:r w:rsidR="00B8581C" w:rsidRPr="00A04CE5">
        <w:rPr>
          <w:szCs w:val="24"/>
        </w:rPr>
        <w:t xml:space="preserve"> </w:t>
      </w:r>
      <w:r w:rsidR="00CC26D5" w:rsidRPr="00A04CE5">
        <w:rPr>
          <w:szCs w:val="24"/>
        </w:rPr>
        <w:t>higher</w:t>
      </w:r>
      <w:r w:rsidR="001D45BB" w:rsidRPr="00A04CE5">
        <w:rPr>
          <w:szCs w:val="24"/>
        </w:rPr>
        <w:t xml:space="preserve"> amounts of phenols, alcohols and furans than</w:t>
      </w:r>
      <w:r w:rsidR="00B8581C" w:rsidRPr="00A04CE5">
        <w:rPr>
          <w:szCs w:val="24"/>
        </w:rPr>
        <w:t xml:space="preserve"> </w:t>
      </w:r>
      <w:r w:rsidR="003408FC" w:rsidRPr="00A04CE5">
        <w:rPr>
          <w:szCs w:val="24"/>
        </w:rPr>
        <w:t>C80-RH20</w:t>
      </w:r>
      <w:r w:rsidR="003947C6" w:rsidRPr="00A04CE5">
        <w:rPr>
          <w:szCs w:val="24"/>
        </w:rPr>
        <w:t xml:space="preserve"> because C60-RH40 has higher share of RH in it as compared to C80-RH20, and biomass</w:t>
      </w:r>
      <w:r w:rsidR="00F531AE" w:rsidRPr="00A04CE5">
        <w:rPr>
          <w:szCs w:val="24"/>
        </w:rPr>
        <w:t xml:space="preserve"> pyrolysis oils</w:t>
      </w:r>
      <w:r w:rsidR="003947C6" w:rsidRPr="00A04CE5">
        <w:rPr>
          <w:szCs w:val="24"/>
        </w:rPr>
        <w:t xml:space="preserve"> ha</w:t>
      </w:r>
      <w:r w:rsidR="00F531AE" w:rsidRPr="00A04CE5">
        <w:rPr>
          <w:szCs w:val="24"/>
        </w:rPr>
        <w:t>ve</w:t>
      </w:r>
      <w:r w:rsidR="003947C6" w:rsidRPr="00A04CE5">
        <w:rPr>
          <w:szCs w:val="24"/>
        </w:rPr>
        <w:t xml:space="preserve"> higher concentration of phenols, acids, alcohols as compared to coal</w:t>
      </w:r>
      <w:r w:rsidR="007C7816" w:rsidRPr="00A04CE5">
        <w:rPr>
          <w:szCs w:val="24"/>
        </w:rPr>
        <w:t xml:space="preserve"> pyrolysis oil evident from other studies </w:t>
      </w:r>
      <w:r w:rsidR="007078F6" w:rsidRPr="00A04CE5">
        <w:rPr>
          <w:szCs w:val="24"/>
        </w:rPr>
        <w:fldChar w:fldCharType="begin">
          <w:fldData xml:space="preserve">PEVuZE5vdGU+PENpdGU+PEF1dGhvcj5XZWlsYW5kPC9BdXRob3I+PFllYXI+MjAxMjwvWWVhcj48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</w:fldData>
        </w:fldChar>
      </w:r>
      <w:r w:rsidR="00511602" w:rsidRPr="00A04CE5">
        <w:rPr>
          <w:szCs w:val="24"/>
        </w:rPr>
        <w:instrText xml:space="preserve"> ADDIN EN.CITE </w:instrText>
      </w:r>
      <w:r w:rsidR="00511602" w:rsidRPr="00A04CE5">
        <w:rPr>
          <w:szCs w:val="24"/>
        </w:rPr>
        <w:fldChar w:fldCharType="begin">
          <w:fldData xml:space="preserve">PEVuZE5vdGU+PENpdGU+PEF1dGhvcj5XZWlsYW5kPC9BdXRob3I+PFllYXI+MjAxMjwvWWVhcj48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</w:fldData>
        </w:fldChar>
      </w:r>
      <w:r w:rsidR="00511602" w:rsidRPr="00A04CE5">
        <w:rPr>
          <w:szCs w:val="24"/>
        </w:rPr>
        <w:instrText xml:space="preserve"> ADDIN EN.CITE.DATA </w:instrText>
      </w:r>
      <w:r w:rsidR="00511602" w:rsidRPr="00A04CE5">
        <w:rPr>
          <w:szCs w:val="24"/>
        </w:rPr>
      </w:r>
      <w:r w:rsidR="00511602" w:rsidRPr="00A04CE5">
        <w:rPr>
          <w:szCs w:val="24"/>
        </w:rPr>
        <w:fldChar w:fldCharType="end"/>
      </w:r>
      <w:r w:rsidR="007078F6" w:rsidRPr="00A04CE5">
        <w:rPr>
          <w:szCs w:val="24"/>
        </w:rPr>
      </w:r>
      <w:r w:rsidR="007078F6" w:rsidRPr="00A04CE5">
        <w:rPr>
          <w:szCs w:val="24"/>
        </w:rPr>
        <w:fldChar w:fldCharType="separate"/>
      </w:r>
      <w:r w:rsidR="00511602" w:rsidRPr="00A04CE5">
        <w:rPr>
          <w:noProof/>
          <w:szCs w:val="24"/>
        </w:rPr>
        <w:t>[90, 91]</w:t>
      </w:r>
      <w:r w:rsidR="007078F6" w:rsidRPr="00A04CE5">
        <w:rPr>
          <w:szCs w:val="24"/>
        </w:rPr>
        <w:fldChar w:fldCharType="end"/>
      </w:r>
      <w:r w:rsidR="007078F6" w:rsidRPr="00A04CE5">
        <w:rPr>
          <w:szCs w:val="24"/>
        </w:rPr>
        <w:t xml:space="preserve">. </w:t>
      </w:r>
      <w:r w:rsidR="00CF4342" w:rsidRPr="00A04CE5">
        <w:rPr>
          <w:szCs w:val="24"/>
        </w:rPr>
        <w:t>RH100 also has higher hydrogen</w:t>
      </w:r>
      <w:r w:rsidR="00422E5C" w:rsidRPr="00A04CE5">
        <w:rPr>
          <w:szCs w:val="24"/>
        </w:rPr>
        <w:t xml:space="preserve"> (4.7%)</w:t>
      </w:r>
      <w:r w:rsidR="00CF4342" w:rsidRPr="00A04CE5">
        <w:rPr>
          <w:szCs w:val="24"/>
        </w:rPr>
        <w:t xml:space="preserve"> </w:t>
      </w:r>
      <w:r w:rsidR="00422E5C" w:rsidRPr="00A04CE5">
        <w:rPr>
          <w:szCs w:val="24"/>
        </w:rPr>
        <w:t xml:space="preserve">than coal (3.5%) </w:t>
      </w:r>
      <w:r w:rsidR="00CF4342" w:rsidRPr="00A04CE5">
        <w:rPr>
          <w:szCs w:val="24"/>
        </w:rPr>
        <w:t xml:space="preserve">as discussed above in </w:t>
      </w:r>
      <w:r w:rsidR="00422E5C" w:rsidRPr="00A04CE5">
        <w:rPr>
          <w:szCs w:val="24"/>
        </w:rPr>
        <w:t xml:space="preserve">CHN analysis </w:t>
      </w:r>
      <w:r w:rsidR="00CF4342" w:rsidRPr="00A04CE5">
        <w:rPr>
          <w:szCs w:val="24"/>
        </w:rPr>
        <w:t xml:space="preserve">and FTIR analysis where </w:t>
      </w:r>
      <w:r w:rsidR="007C7816" w:rsidRPr="00A04CE5">
        <w:rPr>
          <w:szCs w:val="24"/>
        </w:rPr>
        <w:t>hydroxyl (</w:t>
      </w:r>
      <w:r w:rsidR="00CF4342" w:rsidRPr="00A04CE5">
        <w:rPr>
          <w:szCs w:val="24"/>
        </w:rPr>
        <w:t>-OH</w:t>
      </w:r>
      <w:r w:rsidR="00422E5C" w:rsidRPr="00A04CE5">
        <w:rPr>
          <w:szCs w:val="24"/>
        </w:rPr>
        <w:t>)</w:t>
      </w:r>
      <w:r w:rsidR="00CF4342" w:rsidRPr="00A04CE5">
        <w:rPr>
          <w:szCs w:val="24"/>
        </w:rPr>
        <w:t xml:space="preserve"> groups in RH are </w:t>
      </w:r>
      <w:r w:rsidR="004E246B" w:rsidRPr="00A04CE5">
        <w:rPr>
          <w:szCs w:val="24"/>
        </w:rPr>
        <w:t>abundant</w:t>
      </w:r>
      <w:r w:rsidR="00CF4342" w:rsidRPr="00A04CE5">
        <w:rPr>
          <w:szCs w:val="24"/>
        </w:rPr>
        <w:t xml:space="preserve"> as compared to coal. This is also a reason of higher concentration of phenols in biomass pyrolysis as compared to coal pyrolysis and consequently the blend having higher biomass share will depict higher concentrations of phenols and acids. </w:t>
      </w:r>
    </w:p>
    <w:p w14:paraId="55D3D0FF" w14:textId="4EEA3370" w:rsidR="00EF255E" w:rsidRPr="00A04CE5" w:rsidRDefault="00FF0EC9" w:rsidP="00EF255E">
      <w:pPr>
        <w:ind w:firstLine="720"/>
        <w:rPr>
          <w:szCs w:val="24"/>
        </w:rPr>
      </w:pPr>
      <w:r w:rsidRPr="00A04CE5">
        <w:rPr>
          <w:color w:val="0070C0"/>
          <w:szCs w:val="24"/>
        </w:rPr>
        <w:t>Fig.</w:t>
      </w:r>
      <w:r w:rsidR="00F26D02" w:rsidRPr="00A04CE5">
        <w:rPr>
          <w:color w:val="0070C0"/>
          <w:szCs w:val="24"/>
        </w:rPr>
        <w:t xml:space="preserve"> </w:t>
      </w:r>
      <w:r w:rsidRPr="00A04CE5">
        <w:rPr>
          <w:color w:val="0070C0"/>
          <w:szCs w:val="24"/>
        </w:rPr>
        <w:t>1</w:t>
      </w:r>
      <w:r w:rsidR="007B69F3" w:rsidRPr="00A04CE5">
        <w:rPr>
          <w:color w:val="0070C0"/>
          <w:szCs w:val="24"/>
        </w:rPr>
        <w:t>2</w:t>
      </w:r>
      <w:r w:rsidRPr="00A04CE5">
        <w:rPr>
          <w:color w:val="0070C0"/>
          <w:szCs w:val="24"/>
        </w:rPr>
        <w:t xml:space="preserve"> </w:t>
      </w:r>
      <w:r w:rsidRPr="00A04CE5">
        <w:rPr>
          <w:szCs w:val="24"/>
        </w:rPr>
        <w:t>shows the r</w:t>
      </w:r>
      <w:r w:rsidR="004D15BB" w:rsidRPr="00A04CE5">
        <w:rPr>
          <w:szCs w:val="24"/>
        </w:rPr>
        <w:t>etention</w:t>
      </w:r>
      <w:r w:rsidRPr="00A04CE5">
        <w:rPr>
          <w:szCs w:val="24"/>
        </w:rPr>
        <w:t xml:space="preserve"> time w</w:t>
      </w:r>
      <w:r w:rsidR="00CC26D5" w:rsidRPr="00A04CE5">
        <w:rPr>
          <w:szCs w:val="24"/>
        </w:rPr>
        <w:t>ith respect to</w:t>
      </w:r>
      <w:r w:rsidRPr="00A04CE5">
        <w:rPr>
          <w:szCs w:val="24"/>
        </w:rPr>
        <w:t xml:space="preserve"> intensity of various chemical compounds identified through GC-MS</w:t>
      </w:r>
      <w:r w:rsidRPr="00A04CE5">
        <w:rPr>
          <w:b/>
          <w:bCs/>
          <w:szCs w:val="24"/>
        </w:rPr>
        <w:t>.</w:t>
      </w:r>
      <w:r w:rsidRPr="00A04CE5">
        <w:rPr>
          <w:b/>
          <w:bCs/>
          <w:color w:val="0070C0"/>
          <w:szCs w:val="24"/>
        </w:rPr>
        <w:t xml:space="preserve"> </w:t>
      </w:r>
      <w:r w:rsidRPr="00A04CE5">
        <w:rPr>
          <w:color w:val="0070C0"/>
          <w:szCs w:val="24"/>
        </w:rPr>
        <w:t>Fig.</w:t>
      </w:r>
      <w:r w:rsidR="00A456A8" w:rsidRPr="00A04CE5">
        <w:rPr>
          <w:color w:val="0070C0"/>
          <w:szCs w:val="24"/>
        </w:rPr>
        <w:t xml:space="preserve"> </w:t>
      </w:r>
      <w:r w:rsidRPr="00A04CE5">
        <w:rPr>
          <w:color w:val="0070C0"/>
          <w:szCs w:val="24"/>
        </w:rPr>
        <w:t>1</w:t>
      </w:r>
      <w:r w:rsidR="00815526" w:rsidRPr="00A04CE5">
        <w:rPr>
          <w:color w:val="0070C0"/>
          <w:szCs w:val="24"/>
        </w:rPr>
        <w:t>2</w:t>
      </w:r>
      <w:r w:rsidR="007919C8" w:rsidRPr="00A04CE5">
        <w:rPr>
          <w:color w:val="0070C0"/>
          <w:szCs w:val="24"/>
        </w:rPr>
        <w:t>(</w:t>
      </w:r>
      <w:r w:rsidRPr="00A04CE5">
        <w:rPr>
          <w:color w:val="0070C0"/>
          <w:szCs w:val="24"/>
        </w:rPr>
        <w:t>a</w:t>
      </w:r>
      <w:r w:rsidR="00A456A8" w:rsidRPr="00A04CE5">
        <w:rPr>
          <w:color w:val="0070C0"/>
          <w:szCs w:val="24"/>
        </w:rPr>
        <w:t>-</w:t>
      </w:r>
      <w:r w:rsidR="00275158" w:rsidRPr="00A04CE5">
        <w:rPr>
          <w:color w:val="0070C0"/>
          <w:szCs w:val="24"/>
        </w:rPr>
        <w:t>b</w:t>
      </w:r>
      <w:r w:rsidR="007919C8" w:rsidRPr="00A04CE5">
        <w:rPr>
          <w:color w:val="0070C0"/>
          <w:szCs w:val="24"/>
        </w:rPr>
        <w:t>)</w:t>
      </w:r>
      <w:r w:rsidRPr="00A04CE5">
        <w:rPr>
          <w:color w:val="0070C0"/>
          <w:szCs w:val="24"/>
        </w:rPr>
        <w:t xml:space="preserve"> </w:t>
      </w:r>
      <w:r w:rsidRPr="00A04CE5">
        <w:rPr>
          <w:szCs w:val="24"/>
        </w:rPr>
        <w:t>represent spectra of C80</w:t>
      </w:r>
      <w:r w:rsidR="004D15BB" w:rsidRPr="00A04CE5">
        <w:rPr>
          <w:szCs w:val="24"/>
        </w:rPr>
        <w:t>-</w:t>
      </w:r>
      <w:r w:rsidRPr="00A04CE5">
        <w:rPr>
          <w:szCs w:val="24"/>
        </w:rPr>
        <w:t>RH20 and C60</w:t>
      </w:r>
      <w:r w:rsidR="004D15BB" w:rsidRPr="00A04CE5">
        <w:rPr>
          <w:szCs w:val="24"/>
        </w:rPr>
        <w:t>-</w:t>
      </w:r>
      <w:r w:rsidRPr="00A04CE5">
        <w:rPr>
          <w:szCs w:val="24"/>
        </w:rPr>
        <w:t xml:space="preserve">RH40 respectively. The major absorption peaks are represented in the spectra with their chemical structures. </w:t>
      </w:r>
      <w:r w:rsidR="004D15BB" w:rsidRPr="00A04CE5">
        <w:rPr>
          <w:color w:val="4F81BD" w:themeColor="accent1"/>
          <w:szCs w:val="24"/>
        </w:rPr>
        <w:t xml:space="preserve">Table 7 </w:t>
      </w:r>
      <w:r w:rsidR="004D15BB" w:rsidRPr="00A04CE5">
        <w:rPr>
          <w:szCs w:val="24"/>
        </w:rPr>
        <w:t>lists the compounds present in bio-oils according to the relative peak number.</w:t>
      </w:r>
    </w:p>
    <w:p w14:paraId="691F39A3" w14:textId="5245313F" w:rsidR="00CB187C" w:rsidRPr="00A04CE5" w:rsidRDefault="00CB120D" w:rsidP="00D43C55">
      <w:pPr>
        <w:ind w:left="-900"/>
        <w:jc w:val="center"/>
        <w:rPr>
          <w:szCs w:val="24"/>
        </w:rPr>
      </w:pPr>
      <w:r w:rsidRPr="00A04CE5">
        <w:rPr>
          <w:noProof/>
          <w:szCs w:val="24"/>
          <w:lang w:eastAsia="en-GB"/>
        </w:rPr>
        <w:drawing>
          <wp:inline distT="0" distB="0" distL="0" distR="0" wp14:anchorId="6B1C270E" wp14:editId="3B571C90">
            <wp:extent cx="5391397" cy="4251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l="7287" t="7819" r="9992" b="7357"/>
                    <a:stretch/>
                  </pic:blipFill>
                  <pic:spPr bwMode="auto">
                    <a:xfrm>
                      <a:off x="0" y="0"/>
                      <a:ext cx="5395361" cy="4254451"/>
                    </a:xfrm>
                    <a:prstGeom prst="rect">
                      <a:avLst/>
                    </a:prstGeom>
                    <a:noFill/>
                    <a:ln>
                      <a:noFill/>
                    </a:ln>
                    <a:extLst>
                      <a:ext uri="{53640926-AAD7-44D8-BBD7-CCE9431645EC}">
                        <a14:shadowObscured xmlns:a14="http://schemas.microsoft.com/office/drawing/2010/main"/>
                      </a:ext>
                    </a:extLst>
                  </pic:spPr>
                </pic:pic>
              </a:graphicData>
            </a:graphic>
          </wp:inline>
        </w:drawing>
      </w:r>
    </w:p>
    <w:p w14:paraId="04CBC5CA" w14:textId="48B8DD99" w:rsidR="003D20E7" w:rsidRPr="00A04CE5" w:rsidRDefault="003D20E7" w:rsidP="00D300E8">
      <w:pPr>
        <w:pStyle w:val="Caption"/>
        <w:ind w:left="-90"/>
        <w:rPr>
          <w:rFonts w:eastAsiaTheme="minorHAnsi"/>
          <w:b/>
          <w:bCs w:val="0"/>
          <w:sz w:val="24"/>
          <w:szCs w:val="24"/>
        </w:rPr>
      </w:pPr>
      <w:r w:rsidRPr="00A04CE5">
        <w:rPr>
          <w:rFonts w:eastAsiaTheme="minorHAnsi"/>
          <w:b/>
          <w:bCs w:val="0"/>
          <w:sz w:val="24"/>
          <w:szCs w:val="24"/>
        </w:rPr>
        <w:t xml:space="preserve">Fig. </w:t>
      </w:r>
      <w:r w:rsidR="007B69F3" w:rsidRPr="00A04CE5">
        <w:rPr>
          <w:rFonts w:eastAsiaTheme="minorHAnsi"/>
          <w:b/>
          <w:bCs w:val="0"/>
          <w:sz w:val="24"/>
          <w:szCs w:val="24"/>
        </w:rPr>
        <w:t>11</w:t>
      </w:r>
      <w:r w:rsidRPr="00A04CE5">
        <w:rPr>
          <w:rFonts w:eastAsiaTheme="minorHAnsi"/>
          <w:b/>
          <w:bCs w:val="0"/>
          <w:sz w:val="24"/>
          <w:szCs w:val="24"/>
        </w:rPr>
        <w:t xml:space="preserve"> </w:t>
      </w:r>
      <w:r w:rsidR="005E1867" w:rsidRPr="00A04CE5">
        <w:rPr>
          <w:rFonts w:eastAsiaTheme="minorHAnsi"/>
          <w:bCs w:val="0"/>
          <w:sz w:val="24"/>
          <w:szCs w:val="24"/>
        </w:rPr>
        <w:t xml:space="preserve">Composition </w:t>
      </w:r>
      <w:r w:rsidR="004B0AEE" w:rsidRPr="00A04CE5">
        <w:rPr>
          <w:rFonts w:eastAsiaTheme="minorHAnsi"/>
          <w:bCs w:val="0"/>
          <w:sz w:val="24"/>
          <w:szCs w:val="24"/>
        </w:rPr>
        <w:t xml:space="preserve">analysis </w:t>
      </w:r>
      <w:r w:rsidRPr="00A04CE5">
        <w:rPr>
          <w:rFonts w:eastAsiaTheme="minorHAnsi"/>
          <w:bCs w:val="0"/>
          <w:sz w:val="24"/>
          <w:szCs w:val="24"/>
        </w:rPr>
        <w:t>of bio-oils</w:t>
      </w:r>
      <w:r w:rsidR="003F3D8A" w:rsidRPr="00A04CE5">
        <w:rPr>
          <w:rFonts w:eastAsiaTheme="minorHAnsi"/>
          <w:bCs w:val="0"/>
          <w:sz w:val="24"/>
          <w:szCs w:val="24"/>
        </w:rPr>
        <w:t xml:space="preserve"> from C80-RH20 and C60-RH40</w:t>
      </w:r>
      <w:r w:rsidR="003F3D8A" w:rsidRPr="00A04CE5">
        <w:rPr>
          <w:rFonts w:eastAsiaTheme="minorHAnsi"/>
          <w:b/>
          <w:bCs w:val="0"/>
          <w:sz w:val="24"/>
          <w:szCs w:val="24"/>
        </w:rPr>
        <w:t xml:space="preserve"> </w:t>
      </w:r>
    </w:p>
    <w:p w14:paraId="7EBD1BB2" w14:textId="2921FD8E" w:rsidR="00A469D6" w:rsidRPr="00A04CE5" w:rsidRDefault="005224F9" w:rsidP="00776C59">
      <w:pPr>
        <w:ind w:firstLine="90"/>
        <w:jc w:val="center"/>
        <w:rPr>
          <w:szCs w:val="24"/>
        </w:rPr>
      </w:pPr>
      <w:r w:rsidRPr="00A04CE5">
        <w:rPr>
          <w:noProof/>
          <w:szCs w:val="24"/>
          <w:lang w:eastAsia="en-GB"/>
        </w:rPr>
        <w:drawing>
          <wp:inline distT="0" distB="0" distL="0" distR="0" wp14:anchorId="199F4B4F" wp14:editId="3DBFBFA0">
            <wp:extent cx="4991100" cy="71832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8">
                      <a:extLst>
                        <a:ext uri="{28A0092B-C50C-407E-A947-70E740481C1C}">
                          <a14:useLocalDpi xmlns:a14="http://schemas.microsoft.com/office/drawing/2010/main" val="0"/>
                        </a:ext>
                      </a:extLst>
                    </a:blip>
                    <a:srcRect l="3376" t="4611" r="12045" b="330"/>
                    <a:stretch/>
                  </pic:blipFill>
                  <pic:spPr bwMode="auto">
                    <a:xfrm>
                      <a:off x="0" y="0"/>
                      <a:ext cx="4994698" cy="7188406"/>
                    </a:xfrm>
                    <a:prstGeom prst="rect">
                      <a:avLst/>
                    </a:prstGeom>
                    <a:noFill/>
                    <a:ln>
                      <a:noFill/>
                    </a:ln>
                    <a:extLst>
                      <a:ext uri="{53640926-AAD7-44D8-BBD7-CCE9431645EC}">
                        <a14:shadowObscured xmlns:a14="http://schemas.microsoft.com/office/drawing/2010/main"/>
                      </a:ext>
                    </a:extLst>
                  </pic:spPr>
                </pic:pic>
              </a:graphicData>
            </a:graphic>
          </wp:inline>
        </w:drawing>
      </w:r>
    </w:p>
    <w:p w14:paraId="1D35EBAE" w14:textId="11F75EB8" w:rsidR="00A469D6" w:rsidRPr="00A04CE5" w:rsidRDefault="000239C1" w:rsidP="000239C1">
      <w:pPr>
        <w:pStyle w:val="Caption"/>
        <w:rPr>
          <w:rFonts w:eastAsiaTheme="minorHAnsi"/>
          <w:bCs w:val="0"/>
          <w:sz w:val="24"/>
          <w:szCs w:val="24"/>
        </w:rPr>
      </w:pPr>
      <w:r w:rsidRPr="00A04CE5">
        <w:rPr>
          <w:rFonts w:eastAsiaTheme="minorHAnsi"/>
          <w:b/>
          <w:bCs w:val="0"/>
          <w:sz w:val="24"/>
          <w:szCs w:val="24"/>
        </w:rPr>
        <w:t xml:space="preserve">Fig. </w:t>
      </w:r>
      <w:r w:rsidR="00465C09" w:rsidRPr="00A04CE5">
        <w:rPr>
          <w:rFonts w:eastAsiaTheme="minorHAnsi"/>
          <w:b/>
          <w:bCs w:val="0"/>
          <w:sz w:val="24"/>
          <w:szCs w:val="24"/>
        </w:rPr>
        <w:t>1</w:t>
      </w:r>
      <w:r w:rsidR="007B69F3" w:rsidRPr="00A04CE5">
        <w:rPr>
          <w:rFonts w:eastAsiaTheme="minorHAnsi"/>
          <w:b/>
          <w:bCs w:val="0"/>
          <w:sz w:val="24"/>
          <w:szCs w:val="24"/>
        </w:rPr>
        <w:t xml:space="preserve">2 </w:t>
      </w:r>
      <w:r w:rsidR="00F944B8" w:rsidRPr="00A04CE5">
        <w:rPr>
          <w:rFonts w:eastAsiaTheme="minorHAnsi"/>
          <w:b/>
          <w:bCs w:val="0"/>
          <w:sz w:val="24"/>
          <w:szCs w:val="24"/>
        </w:rPr>
        <w:t xml:space="preserve"> </w:t>
      </w:r>
      <w:r w:rsidR="00F944B8" w:rsidRPr="00A04CE5">
        <w:rPr>
          <w:rFonts w:eastAsiaTheme="minorHAnsi"/>
          <w:bCs w:val="0"/>
          <w:sz w:val="24"/>
          <w:szCs w:val="24"/>
        </w:rPr>
        <w:t xml:space="preserve">GC-MS </w:t>
      </w:r>
      <w:r w:rsidR="005E1867" w:rsidRPr="00A04CE5">
        <w:rPr>
          <w:rFonts w:eastAsiaTheme="minorHAnsi"/>
          <w:bCs w:val="0"/>
          <w:sz w:val="24"/>
          <w:szCs w:val="24"/>
        </w:rPr>
        <w:t xml:space="preserve">chromatograms </w:t>
      </w:r>
      <w:r w:rsidR="00D33E33" w:rsidRPr="00A04CE5">
        <w:rPr>
          <w:rFonts w:eastAsiaTheme="minorHAnsi"/>
          <w:bCs w:val="0"/>
          <w:sz w:val="24"/>
          <w:szCs w:val="24"/>
        </w:rPr>
        <w:t xml:space="preserve">of </w:t>
      </w:r>
      <w:r w:rsidR="00F944B8" w:rsidRPr="00A04CE5">
        <w:rPr>
          <w:rFonts w:eastAsiaTheme="minorHAnsi"/>
          <w:bCs w:val="0"/>
          <w:sz w:val="24"/>
          <w:szCs w:val="24"/>
        </w:rPr>
        <w:t>(a) C80</w:t>
      </w:r>
      <w:r w:rsidR="00756F47" w:rsidRPr="00A04CE5">
        <w:rPr>
          <w:rFonts w:eastAsiaTheme="minorHAnsi"/>
          <w:bCs w:val="0"/>
          <w:sz w:val="24"/>
          <w:szCs w:val="24"/>
        </w:rPr>
        <w:t>-</w:t>
      </w:r>
      <w:r w:rsidR="00F944B8" w:rsidRPr="00A04CE5">
        <w:rPr>
          <w:rFonts w:eastAsiaTheme="minorHAnsi"/>
          <w:bCs w:val="0"/>
          <w:sz w:val="24"/>
          <w:szCs w:val="24"/>
        </w:rPr>
        <w:t xml:space="preserve">RH20 </w:t>
      </w:r>
      <w:r w:rsidR="00D33E33" w:rsidRPr="00A04CE5">
        <w:rPr>
          <w:rFonts w:eastAsiaTheme="minorHAnsi"/>
          <w:bCs w:val="0"/>
          <w:sz w:val="24"/>
          <w:szCs w:val="24"/>
        </w:rPr>
        <w:t xml:space="preserve">bio-oil </w:t>
      </w:r>
      <w:r w:rsidR="00F944B8" w:rsidRPr="00A04CE5">
        <w:rPr>
          <w:rFonts w:eastAsiaTheme="minorHAnsi"/>
          <w:bCs w:val="0"/>
          <w:sz w:val="24"/>
          <w:szCs w:val="24"/>
        </w:rPr>
        <w:t>(b) C60</w:t>
      </w:r>
      <w:r w:rsidR="00756F47" w:rsidRPr="00A04CE5">
        <w:rPr>
          <w:rFonts w:eastAsiaTheme="minorHAnsi"/>
          <w:bCs w:val="0"/>
          <w:sz w:val="24"/>
          <w:szCs w:val="24"/>
        </w:rPr>
        <w:t>-</w:t>
      </w:r>
      <w:r w:rsidR="00F944B8" w:rsidRPr="00A04CE5">
        <w:rPr>
          <w:rFonts w:eastAsiaTheme="minorHAnsi"/>
          <w:bCs w:val="0"/>
          <w:sz w:val="24"/>
          <w:szCs w:val="24"/>
        </w:rPr>
        <w:t>RH40</w:t>
      </w:r>
      <w:r w:rsidR="00D33E33" w:rsidRPr="00A04CE5">
        <w:rPr>
          <w:rFonts w:eastAsiaTheme="minorHAnsi"/>
          <w:bCs w:val="0"/>
          <w:sz w:val="24"/>
          <w:szCs w:val="24"/>
        </w:rPr>
        <w:t xml:space="preserve"> bio-oil</w:t>
      </w:r>
    </w:p>
    <w:p w14:paraId="5083A0E2" w14:textId="64BFED98" w:rsidR="00776C59" w:rsidRPr="00A04CE5" w:rsidRDefault="00776C59" w:rsidP="00776C59">
      <w:pPr>
        <w:rPr>
          <w:szCs w:val="24"/>
        </w:rPr>
      </w:pPr>
    </w:p>
    <w:p w14:paraId="320AC4D9" w14:textId="77777777" w:rsidR="00776C59" w:rsidRPr="00A04CE5" w:rsidRDefault="00776C59" w:rsidP="00776C59">
      <w:pPr>
        <w:rPr>
          <w:szCs w:val="24"/>
        </w:rPr>
      </w:pPr>
    </w:p>
    <w:p w14:paraId="459FFCBE" w14:textId="4D24D735" w:rsidR="009C7FBC" w:rsidRPr="00A04CE5" w:rsidRDefault="009C7FBC" w:rsidP="00171644">
      <w:pPr>
        <w:pStyle w:val="Caption"/>
        <w:ind w:left="-450"/>
        <w:rPr>
          <w:rFonts w:eastAsiaTheme="minorHAnsi"/>
          <w:b/>
          <w:bCs w:val="0"/>
          <w:sz w:val="24"/>
          <w:szCs w:val="24"/>
        </w:rPr>
      </w:pPr>
      <w:r w:rsidRPr="00A04CE5">
        <w:rPr>
          <w:sz w:val="24"/>
          <w:szCs w:val="24"/>
        </w:rPr>
        <w:tab/>
      </w:r>
      <w:r w:rsidRPr="00A04CE5">
        <w:rPr>
          <w:rFonts w:eastAsiaTheme="minorHAnsi"/>
          <w:b/>
          <w:bCs w:val="0"/>
          <w:sz w:val="24"/>
          <w:szCs w:val="24"/>
        </w:rPr>
        <w:t xml:space="preserve">Table </w:t>
      </w:r>
      <w:r w:rsidR="00FD0F12" w:rsidRPr="00A04CE5">
        <w:rPr>
          <w:rFonts w:eastAsiaTheme="minorHAnsi"/>
          <w:b/>
          <w:bCs w:val="0"/>
          <w:sz w:val="24"/>
          <w:szCs w:val="24"/>
        </w:rPr>
        <w:t>7</w:t>
      </w:r>
      <w:r w:rsidRPr="00A04CE5">
        <w:rPr>
          <w:rFonts w:eastAsiaTheme="minorHAnsi"/>
          <w:b/>
          <w:bCs w:val="0"/>
          <w:sz w:val="24"/>
          <w:szCs w:val="24"/>
        </w:rPr>
        <w:t xml:space="preserve"> </w:t>
      </w:r>
      <w:r w:rsidR="007810D6" w:rsidRPr="00A04CE5">
        <w:rPr>
          <w:rFonts w:eastAsiaTheme="minorHAnsi"/>
          <w:bCs w:val="0"/>
          <w:sz w:val="24"/>
          <w:szCs w:val="24"/>
        </w:rPr>
        <w:t>Chemical c</w:t>
      </w:r>
      <w:r w:rsidR="00535C92" w:rsidRPr="00A04CE5">
        <w:rPr>
          <w:rFonts w:eastAsiaTheme="minorHAnsi"/>
          <w:bCs w:val="0"/>
          <w:sz w:val="24"/>
          <w:szCs w:val="24"/>
        </w:rPr>
        <w:t>ompounds identified at various peaks in C80</w:t>
      </w:r>
      <w:r w:rsidR="002C298A" w:rsidRPr="00A04CE5">
        <w:rPr>
          <w:rFonts w:eastAsiaTheme="minorHAnsi"/>
          <w:bCs w:val="0"/>
          <w:sz w:val="24"/>
          <w:szCs w:val="24"/>
        </w:rPr>
        <w:t>-</w:t>
      </w:r>
      <w:r w:rsidR="00535C92" w:rsidRPr="00A04CE5">
        <w:rPr>
          <w:rFonts w:eastAsiaTheme="minorHAnsi"/>
          <w:bCs w:val="0"/>
          <w:sz w:val="24"/>
          <w:szCs w:val="24"/>
        </w:rPr>
        <w:t xml:space="preserve">RH20 </w:t>
      </w:r>
      <w:r w:rsidR="002C298A" w:rsidRPr="00A04CE5">
        <w:rPr>
          <w:rFonts w:eastAsiaTheme="minorHAnsi"/>
          <w:bCs w:val="0"/>
          <w:sz w:val="24"/>
          <w:szCs w:val="24"/>
        </w:rPr>
        <w:t xml:space="preserve">bio-oil </w:t>
      </w:r>
      <w:r w:rsidR="00535C92" w:rsidRPr="00A04CE5">
        <w:rPr>
          <w:rFonts w:eastAsiaTheme="minorHAnsi"/>
          <w:bCs w:val="0"/>
          <w:sz w:val="24"/>
          <w:szCs w:val="24"/>
        </w:rPr>
        <w:t>and C60</w:t>
      </w:r>
      <w:r w:rsidR="002C298A" w:rsidRPr="00A04CE5">
        <w:rPr>
          <w:rFonts w:eastAsiaTheme="minorHAnsi"/>
          <w:bCs w:val="0"/>
          <w:sz w:val="24"/>
          <w:szCs w:val="24"/>
        </w:rPr>
        <w:t>-</w:t>
      </w:r>
      <w:r w:rsidR="00535C92" w:rsidRPr="00A04CE5">
        <w:rPr>
          <w:rFonts w:eastAsiaTheme="minorHAnsi"/>
          <w:bCs w:val="0"/>
          <w:sz w:val="24"/>
          <w:szCs w:val="24"/>
        </w:rPr>
        <w:t>RH40</w:t>
      </w:r>
      <w:r w:rsidR="002C298A" w:rsidRPr="00A04CE5">
        <w:rPr>
          <w:rFonts w:eastAsiaTheme="minorHAnsi"/>
          <w:bCs w:val="0"/>
          <w:sz w:val="24"/>
          <w:szCs w:val="24"/>
        </w:rPr>
        <w:t xml:space="preserve"> bio-oil</w:t>
      </w:r>
    </w:p>
    <w:tbl>
      <w:tblPr>
        <w:tblStyle w:val="GridTable1Light"/>
        <w:tblW w:w="9324"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749"/>
        <w:gridCol w:w="235"/>
        <w:gridCol w:w="4064"/>
      </w:tblGrid>
      <w:tr w:rsidR="008D58B5" w:rsidRPr="00A04CE5" w14:paraId="152B0F39" w14:textId="77777777" w:rsidTr="00BC23AB">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2F2F2" w:themeFill="background1" w:themeFillShade="F2"/>
          </w:tcPr>
          <w:p w14:paraId="531A9B42" w14:textId="165C2D4F" w:rsidR="00002FA9" w:rsidRPr="00A04CE5" w:rsidRDefault="00002FA9" w:rsidP="004B0AEE">
            <w:pPr>
              <w:spacing w:line="240" w:lineRule="auto"/>
              <w:jc w:val="center"/>
              <w:rPr>
                <w:b w:val="0"/>
                <w:bCs w:val="0"/>
                <w:szCs w:val="24"/>
              </w:rPr>
            </w:pPr>
            <w:r w:rsidRPr="00A04CE5">
              <w:rPr>
                <w:szCs w:val="24"/>
              </w:rPr>
              <w:t>Peak N</w:t>
            </w:r>
            <w:r w:rsidR="00873716" w:rsidRPr="00A04CE5">
              <w:rPr>
                <w:szCs w:val="24"/>
              </w:rPr>
              <w:t>umber</w:t>
            </w:r>
          </w:p>
        </w:tc>
        <w:tc>
          <w:tcPr>
            <w:tcW w:w="3984" w:type="dxa"/>
            <w:gridSpan w:val="2"/>
            <w:tcBorders>
              <w:top w:val="single" w:sz="4" w:space="0" w:color="auto"/>
              <w:bottom w:val="single" w:sz="4" w:space="0" w:color="auto"/>
            </w:tcBorders>
            <w:shd w:val="clear" w:color="auto" w:fill="F2F2F2" w:themeFill="background1" w:themeFillShade="F2"/>
          </w:tcPr>
          <w:p w14:paraId="3EC30938" w14:textId="79784D29" w:rsidR="00002FA9" w:rsidRPr="00A04CE5" w:rsidRDefault="007810D6" w:rsidP="005F459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CE5">
              <w:rPr>
                <w:szCs w:val="24"/>
              </w:rPr>
              <w:t xml:space="preserve">Compounds identified in </w:t>
            </w:r>
            <w:r w:rsidR="00002FA9" w:rsidRPr="00A04CE5">
              <w:rPr>
                <w:szCs w:val="24"/>
              </w:rPr>
              <w:t>C80</w:t>
            </w:r>
            <w:r w:rsidR="002C298A" w:rsidRPr="00A04CE5">
              <w:rPr>
                <w:szCs w:val="24"/>
              </w:rPr>
              <w:t>-</w:t>
            </w:r>
            <w:r w:rsidR="00002FA9" w:rsidRPr="00A04CE5">
              <w:rPr>
                <w:szCs w:val="24"/>
              </w:rPr>
              <w:t>RH20</w:t>
            </w:r>
            <w:r w:rsidR="002C298A" w:rsidRPr="00A04CE5">
              <w:rPr>
                <w:szCs w:val="24"/>
              </w:rPr>
              <w:t xml:space="preserve"> bio-oil</w:t>
            </w:r>
          </w:p>
        </w:tc>
        <w:tc>
          <w:tcPr>
            <w:tcW w:w="4064" w:type="dxa"/>
            <w:tcBorders>
              <w:top w:val="single" w:sz="4" w:space="0" w:color="auto"/>
              <w:bottom w:val="single" w:sz="4" w:space="0" w:color="auto"/>
            </w:tcBorders>
            <w:shd w:val="clear" w:color="auto" w:fill="F2F2F2" w:themeFill="background1" w:themeFillShade="F2"/>
          </w:tcPr>
          <w:p w14:paraId="5B4585CE" w14:textId="3C49636A" w:rsidR="00002FA9" w:rsidRPr="00A04CE5" w:rsidRDefault="007810D6" w:rsidP="005F459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CE5">
              <w:rPr>
                <w:szCs w:val="24"/>
              </w:rPr>
              <w:t xml:space="preserve">Compounds identified in </w:t>
            </w:r>
            <w:r w:rsidR="00002FA9" w:rsidRPr="00A04CE5">
              <w:rPr>
                <w:szCs w:val="24"/>
              </w:rPr>
              <w:t>C60RH40</w:t>
            </w:r>
            <w:r w:rsidR="002C298A" w:rsidRPr="00A04CE5">
              <w:rPr>
                <w:szCs w:val="24"/>
              </w:rPr>
              <w:t xml:space="preserve"> bio-oil</w:t>
            </w:r>
          </w:p>
        </w:tc>
      </w:tr>
      <w:tr w:rsidR="008D58B5" w:rsidRPr="00A04CE5" w14:paraId="67FA113D" w14:textId="77777777" w:rsidTr="00BC23AB">
        <w:trPr>
          <w:trHeight w:val="537"/>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tcPr>
          <w:p w14:paraId="2FF3B9F3" w14:textId="6942E45F" w:rsidR="00002FA9" w:rsidRPr="00A04CE5" w:rsidRDefault="00873716" w:rsidP="00BC23AB">
            <w:pPr>
              <w:spacing w:before="0" w:after="0" w:line="240" w:lineRule="auto"/>
              <w:jc w:val="center"/>
              <w:rPr>
                <w:szCs w:val="24"/>
              </w:rPr>
            </w:pPr>
            <w:r w:rsidRPr="00A04CE5">
              <w:rPr>
                <w:szCs w:val="24"/>
              </w:rPr>
              <w:t>1</w:t>
            </w:r>
          </w:p>
        </w:tc>
        <w:tc>
          <w:tcPr>
            <w:tcW w:w="3749" w:type="dxa"/>
            <w:tcBorders>
              <w:top w:val="single" w:sz="4" w:space="0" w:color="auto"/>
            </w:tcBorders>
          </w:tcPr>
          <w:p w14:paraId="6AAE3958" w14:textId="77777777" w:rsidR="002B35E3" w:rsidRPr="00A04CE5" w:rsidRDefault="002B35E3"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roofErr w:type="spellStart"/>
            <w:r w:rsidRPr="00A04CE5">
              <w:rPr>
                <w:szCs w:val="24"/>
              </w:rPr>
              <w:t>Acetamide</w:t>
            </w:r>
            <w:proofErr w:type="spellEnd"/>
            <w:r w:rsidRPr="00A04CE5">
              <w:rPr>
                <w:szCs w:val="24"/>
              </w:rPr>
              <w:t>, N-(</w:t>
            </w:r>
            <w:proofErr w:type="spellStart"/>
            <w:r w:rsidRPr="00A04CE5">
              <w:rPr>
                <w:szCs w:val="24"/>
              </w:rPr>
              <w:t>aminoiminomethyl</w:t>
            </w:r>
            <w:proofErr w:type="spellEnd"/>
            <w:r w:rsidRPr="00A04CE5">
              <w:rPr>
                <w:szCs w:val="24"/>
              </w:rPr>
              <w:t>)</w:t>
            </w:r>
          </w:p>
          <w:p w14:paraId="34317A9E" w14:textId="77777777" w:rsidR="00002FA9" w:rsidRPr="00A04CE5" w:rsidRDefault="00002FA9"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c>
          <w:tcPr>
            <w:tcW w:w="4299" w:type="dxa"/>
            <w:gridSpan w:val="2"/>
            <w:tcBorders>
              <w:top w:val="single" w:sz="4" w:space="0" w:color="auto"/>
            </w:tcBorders>
          </w:tcPr>
          <w:p w14:paraId="6939C2FB" w14:textId="3FEDA9CC" w:rsidR="00002FA9"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Butanoic acid</w:t>
            </w:r>
          </w:p>
        </w:tc>
      </w:tr>
      <w:tr w:rsidR="008D58B5" w:rsidRPr="00A04CE5" w14:paraId="69481F22" w14:textId="77777777" w:rsidTr="00BC23AB">
        <w:trPr>
          <w:trHeight w:val="321"/>
        </w:trPr>
        <w:tc>
          <w:tcPr>
            <w:cnfStyle w:val="001000000000" w:firstRow="0" w:lastRow="0" w:firstColumn="1" w:lastColumn="0" w:oddVBand="0" w:evenVBand="0" w:oddHBand="0" w:evenHBand="0" w:firstRowFirstColumn="0" w:firstRowLastColumn="0" w:lastRowFirstColumn="0" w:lastRowLastColumn="0"/>
            <w:tcW w:w="1276" w:type="dxa"/>
          </w:tcPr>
          <w:p w14:paraId="7F744D3D" w14:textId="464004F3" w:rsidR="00002FA9" w:rsidRPr="00A04CE5" w:rsidRDefault="00873716" w:rsidP="00BC23AB">
            <w:pPr>
              <w:spacing w:before="0" w:after="0" w:line="240" w:lineRule="auto"/>
              <w:jc w:val="center"/>
              <w:rPr>
                <w:szCs w:val="24"/>
              </w:rPr>
            </w:pPr>
            <w:r w:rsidRPr="00A04CE5">
              <w:rPr>
                <w:szCs w:val="24"/>
              </w:rPr>
              <w:t>2</w:t>
            </w:r>
          </w:p>
        </w:tc>
        <w:tc>
          <w:tcPr>
            <w:tcW w:w="3749" w:type="dxa"/>
          </w:tcPr>
          <w:p w14:paraId="6A5C28FE" w14:textId="77777777" w:rsidR="002B35E3" w:rsidRPr="00A04CE5" w:rsidRDefault="002B35E3"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Furfural</w:t>
            </w:r>
          </w:p>
          <w:p w14:paraId="2BC41592" w14:textId="77777777" w:rsidR="00002FA9" w:rsidRPr="00A04CE5" w:rsidRDefault="00002FA9"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c>
          <w:tcPr>
            <w:tcW w:w="4299" w:type="dxa"/>
            <w:gridSpan w:val="2"/>
          </w:tcPr>
          <w:p w14:paraId="1C7C57FC" w14:textId="6AFA8D63" w:rsidR="00002FA9"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3-Cyclopentene-1-acetaldehyde, 2-oxo</w:t>
            </w:r>
          </w:p>
        </w:tc>
      </w:tr>
      <w:tr w:rsidR="008D58B5" w:rsidRPr="00A04CE5" w14:paraId="6F1EA92B" w14:textId="77777777" w:rsidTr="00BC23AB">
        <w:trPr>
          <w:trHeight w:val="483"/>
        </w:trPr>
        <w:tc>
          <w:tcPr>
            <w:cnfStyle w:val="001000000000" w:firstRow="0" w:lastRow="0" w:firstColumn="1" w:lastColumn="0" w:oddVBand="0" w:evenVBand="0" w:oddHBand="0" w:evenHBand="0" w:firstRowFirstColumn="0" w:firstRowLastColumn="0" w:lastRowFirstColumn="0" w:lastRowLastColumn="0"/>
            <w:tcW w:w="1276" w:type="dxa"/>
          </w:tcPr>
          <w:p w14:paraId="0EDF4B39" w14:textId="210AC275" w:rsidR="00002FA9" w:rsidRPr="00A04CE5" w:rsidRDefault="00873716" w:rsidP="00BC23AB">
            <w:pPr>
              <w:spacing w:before="0" w:after="0" w:line="240" w:lineRule="auto"/>
              <w:jc w:val="center"/>
              <w:rPr>
                <w:szCs w:val="24"/>
              </w:rPr>
            </w:pPr>
            <w:r w:rsidRPr="00A04CE5">
              <w:rPr>
                <w:szCs w:val="24"/>
              </w:rPr>
              <w:t>3</w:t>
            </w:r>
          </w:p>
        </w:tc>
        <w:tc>
          <w:tcPr>
            <w:tcW w:w="3749" w:type="dxa"/>
          </w:tcPr>
          <w:p w14:paraId="6F5DA5B9" w14:textId="77777777" w:rsidR="002B35E3" w:rsidRPr="00A04CE5" w:rsidRDefault="002B35E3"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2-Propanone, 1-(acetyloxy)</w:t>
            </w:r>
          </w:p>
          <w:p w14:paraId="27558474" w14:textId="4DB1A29D" w:rsidR="00002FA9" w:rsidRPr="00A04CE5" w:rsidRDefault="00002FA9"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c>
          <w:tcPr>
            <w:tcW w:w="4299" w:type="dxa"/>
            <w:gridSpan w:val="2"/>
          </w:tcPr>
          <w:p w14:paraId="32D9288D" w14:textId="6DD153DF" w:rsidR="00873716"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lang w:val="en-US"/>
              </w:rPr>
            </w:pPr>
            <w:r w:rsidRPr="00A04CE5">
              <w:rPr>
                <w:szCs w:val="24"/>
                <w:lang w:val="en-US"/>
              </w:rPr>
              <w:t>2-Cyclopenten-1-one,2</w:t>
            </w:r>
            <w:r w:rsidR="008D58B5" w:rsidRPr="00A04CE5">
              <w:rPr>
                <w:szCs w:val="24"/>
                <w:lang w:val="en-US"/>
              </w:rPr>
              <w:t xml:space="preserve"> </w:t>
            </w:r>
            <w:r w:rsidRPr="00A04CE5">
              <w:rPr>
                <w:szCs w:val="24"/>
                <w:lang w:val="en-US"/>
              </w:rPr>
              <w:t>methyl</w:t>
            </w:r>
          </w:p>
          <w:p w14:paraId="16C71934" w14:textId="77777777" w:rsidR="00002FA9" w:rsidRPr="00A04CE5" w:rsidRDefault="00002FA9"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r>
      <w:tr w:rsidR="008D58B5" w:rsidRPr="00A04CE5" w14:paraId="0770AAB6" w14:textId="77777777" w:rsidTr="00BC23AB">
        <w:trPr>
          <w:trHeight w:val="370"/>
        </w:trPr>
        <w:tc>
          <w:tcPr>
            <w:cnfStyle w:val="001000000000" w:firstRow="0" w:lastRow="0" w:firstColumn="1" w:lastColumn="0" w:oddVBand="0" w:evenVBand="0" w:oddHBand="0" w:evenHBand="0" w:firstRowFirstColumn="0" w:firstRowLastColumn="0" w:lastRowFirstColumn="0" w:lastRowLastColumn="0"/>
            <w:tcW w:w="1276" w:type="dxa"/>
          </w:tcPr>
          <w:p w14:paraId="064CC931" w14:textId="34D2D6B9" w:rsidR="00002FA9" w:rsidRPr="00A04CE5" w:rsidRDefault="00873716" w:rsidP="00BC23AB">
            <w:pPr>
              <w:spacing w:before="0" w:after="0" w:line="240" w:lineRule="auto"/>
              <w:jc w:val="center"/>
              <w:rPr>
                <w:szCs w:val="24"/>
              </w:rPr>
            </w:pPr>
            <w:r w:rsidRPr="00A04CE5">
              <w:rPr>
                <w:szCs w:val="24"/>
              </w:rPr>
              <w:t>4</w:t>
            </w:r>
          </w:p>
        </w:tc>
        <w:tc>
          <w:tcPr>
            <w:tcW w:w="3749" w:type="dxa"/>
          </w:tcPr>
          <w:p w14:paraId="36322586" w14:textId="77777777" w:rsidR="002B35E3" w:rsidRPr="00A04CE5" w:rsidRDefault="002B35E3"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Vinyl butyrate</w:t>
            </w:r>
          </w:p>
          <w:p w14:paraId="4ACF05F0" w14:textId="77777777" w:rsidR="00002FA9" w:rsidRPr="00A04CE5" w:rsidRDefault="00002FA9"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c>
          <w:tcPr>
            <w:tcW w:w="4299" w:type="dxa"/>
            <w:gridSpan w:val="2"/>
          </w:tcPr>
          <w:p w14:paraId="473144F2" w14:textId="77777777" w:rsidR="00873716"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lang w:val="en-US"/>
              </w:rPr>
            </w:pPr>
            <w:r w:rsidRPr="00A04CE5">
              <w:rPr>
                <w:szCs w:val="24"/>
                <w:lang w:val="en-US"/>
              </w:rPr>
              <w:t>Phenol</w:t>
            </w:r>
          </w:p>
          <w:p w14:paraId="03239751" w14:textId="77777777" w:rsidR="00002FA9" w:rsidRPr="00A04CE5" w:rsidRDefault="00002FA9"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r>
      <w:tr w:rsidR="008D58B5" w:rsidRPr="00A04CE5" w14:paraId="17A0E913" w14:textId="77777777" w:rsidTr="00BC23AB">
        <w:trPr>
          <w:trHeight w:val="419"/>
        </w:trPr>
        <w:tc>
          <w:tcPr>
            <w:cnfStyle w:val="001000000000" w:firstRow="0" w:lastRow="0" w:firstColumn="1" w:lastColumn="0" w:oddVBand="0" w:evenVBand="0" w:oddHBand="0" w:evenHBand="0" w:firstRowFirstColumn="0" w:firstRowLastColumn="0" w:lastRowFirstColumn="0" w:lastRowLastColumn="0"/>
            <w:tcW w:w="1276" w:type="dxa"/>
          </w:tcPr>
          <w:p w14:paraId="0851C903" w14:textId="17845758" w:rsidR="00002FA9" w:rsidRPr="00A04CE5" w:rsidRDefault="00873716" w:rsidP="00BC23AB">
            <w:pPr>
              <w:spacing w:before="0" w:after="0" w:line="240" w:lineRule="auto"/>
              <w:jc w:val="center"/>
              <w:rPr>
                <w:szCs w:val="24"/>
              </w:rPr>
            </w:pPr>
            <w:r w:rsidRPr="00A04CE5">
              <w:rPr>
                <w:szCs w:val="24"/>
              </w:rPr>
              <w:t>5</w:t>
            </w:r>
          </w:p>
        </w:tc>
        <w:tc>
          <w:tcPr>
            <w:tcW w:w="3749" w:type="dxa"/>
          </w:tcPr>
          <w:p w14:paraId="32898B68" w14:textId="77777777" w:rsidR="002B35E3" w:rsidRPr="00A04CE5" w:rsidRDefault="002B35E3"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roofErr w:type="spellStart"/>
            <w:r w:rsidRPr="00A04CE5">
              <w:rPr>
                <w:szCs w:val="24"/>
              </w:rPr>
              <w:t>Propanoic</w:t>
            </w:r>
            <w:proofErr w:type="spellEnd"/>
            <w:r w:rsidRPr="00A04CE5">
              <w:rPr>
                <w:szCs w:val="24"/>
              </w:rPr>
              <w:t xml:space="preserve"> acid, </w:t>
            </w:r>
            <w:proofErr w:type="spellStart"/>
            <w:r w:rsidRPr="00A04CE5">
              <w:rPr>
                <w:szCs w:val="24"/>
              </w:rPr>
              <w:t>ethenyl</w:t>
            </w:r>
            <w:proofErr w:type="spellEnd"/>
            <w:r w:rsidRPr="00A04CE5">
              <w:rPr>
                <w:szCs w:val="24"/>
              </w:rPr>
              <w:t xml:space="preserve"> ester</w:t>
            </w:r>
          </w:p>
          <w:p w14:paraId="449927BC" w14:textId="77777777" w:rsidR="00002FA9" w:rsidRPr="00A04CE5" w:rsidRDefault="00002FA9"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c>
          <w:tcPr>
            <w:tcW w:w="4299" w:type="dxa"/>
            <w:gridSpan w:val="2"/>
          </w:tcPr>
          <w:p w14:paraId="63C81102" w14:textId="77777777" w:rsidR="00873716"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lang w:val="en-US"/>
              </w:rPr>
            </w:pPr>
            <w:r w:rsidRPr="00A04CE5">
              <w:rPr>
                <w:szCs w:val="24"/>
                <w:lang w:val="en-US"/>
              </w:rPr>
              <w:t>Phenol, 2-methyl-</w:t>
            </w:r>
          </w:p>
          <w:p w14:paraId="429635F6" w14:textId="77777777" w:rsidR="00002FA9" w:rsidRPr="00A04CE5" w:rsidRDefault="00002FA9"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r>
      <w:tr w:rsidR="008D58B5" w:rsidRPr="00A04CE5" w14:paraId="0CD25495" w14:textId="77777777" w:rsidTr="00BC23AB">
        <w:trPr>
          <w:trHeight w:val="476"/>
        </w:trPr>
        <w:tc>
          <w:tcPr>
            <w:cnfStyle w:val="001000000000" w:firstRow="0" w:lastRow="0" w:firstColumn="1" w:lastColumn="0" w:oddVBand="0" w:evenVBand="0" w:oddHBand="0" w:evenHBand="0" w:firstRowFirstColumn="0" w:firstRowLastColumn="0" w:lastRowFirstColumn="0" w:lastRowLastColumn="0"/>
            <w:tcW w:w="1276" w:type="dxa"/>
          </w:tcPr>
          <w:p w14:paraId="131A350D" w14:textId="4B17802B" w:rsidR="00002FA9" w:rsidRPr="00A04CE5" w:rsidRDefault="00873716" w:rsidP="00BC23AB">
            <w:pPr>
              <w:spacing w:before="0" w:after="0" w:line="240" w:lineRule="auto"/>
              <w:jc w:val="center"/>
              <w:rPr>
                <w:szCs w:val="24"/>
              </w:rPr>
            </w:pPr>
            <w:r w:rsidRPr="00A04CE5">
              <w:rPr>
                <w:szCs w:val="24"/>
              </w:rPr>
              <w:t>6</w:t>
            </w:r>
          </w:p>
        </w:tc>
        <w:tc>
          <w:tcPr>
            <w:tcW w:w="3749" w:type="dxa"/>
          </w:tcPr>
          <w:p w14:paraId="3DF3830E" w14:textId="77777777" w:rsidR="002B35E3" w:rsidRPr="00A04CE5" w:rsidRDefault="002B35E3"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Phenol</w:t>
            </w:r>
          </w:p>
          <w:p w14:paraId="6F720192" w14:textId="77777777" w:rsidR="00002FA9" w:rsidRPr="00A04CE5" w:rsidRDefault="00002FA9"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c>
          <w:tcPr>
            <w:tcW w:w="4299" w:type="dxa"/>
            <w:gridSpan w:val="2"/>
          </w:tcPr>
          <w:p w14:paraId="69AC057E" w14:textId="77777777" w:rsidR="00873716"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lang w:val="en-US"/>
              </w:rPr>
            </w:pPr>
            <w:r w:rsidRPr="00A04CE5">
              <w:rPr>
                <w:szCs w:val="24"/>
                <w:lang w:val="en-US"/>
              </w:rPr>
              <w:t>Phenol, 2-methoxy-</w:t>
            </w:r>
          </w:p>
          <w:p w14:paraId="03B333AE" w14:textId="77777777" w:rsidR="00002FA9" w:rsidRPr="00A04CE5" w:rsidRDefault="00002FA9"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r>
      <w:tr w:rsidR="008D58B5" w:rsidRPr="00A04CE5" w14:paraId="2517D135" w14:textId="77777777" w:rsidTr="00BC23AB">
        <w:trPr>
          <w:trHeight w:val="408"/>
        </w:trPr>
        <w:tc>
          <w:tcPr>
            <w:cnfStyle w:val="001000000000" w:firstRow="0" w:lastRow="0" w:firstColumn="1" w:lastColumn="0" w:oddVBand="0" w:evenVBand="0" w:oddHBand="0" w:evenHBand="0" w:firstRowFirstColumn="0" w:firstRowLastColumn="0" w:lastRowFirstColumn="0" w:lastRowLastColumn="0"/>
            <w:tcW w:w="1276" w:type="dxa"/>
          </w:tcPr>
          <w:p w14:paraId="7C039EB5" w14:textId="5F9CCA1C" w:rsidR="00002FA9" w:rsidRPr="00A04CE5" w:rsidRDefault="00873716" w:rsidP="00BC23AB">
            <w:pPr>
              <w:spacing w:before="0" w:after="0" w:line="240" w:lineRule="auto"/>
              <w:jc w:val="center"/>
              <w:rPr>
                <w:szCs w:val="24"/>
              </w:rPr>
            </w:pPr>
            <w:r w:rsidRPr="00A04CE5">
              <w:rPr>
                <w:szCs w:val="24"/>
              </w:rPr>
              <w:t>7</w:t>
            </w:r>
          </w:p>
        </w:tc>
        <w:tc>
          <w:tcPr>
            <w:tcW w:w="3749" w:type="dxa"/>
          </w:tcPr>
          <w:p w14:paraId="5C358901" w14:textId="77777777" w:rsidR="002B35E3" w:rsidRPr="00A04CE5" w:rsidRDefault="002B35E3"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Phenol, 2-methoxy-</w:t>
            </w:r>
          </w:p>
          <w:p w14:paraId="31EC8A01" w14:textId="77777777" w:rsidR="00002FA9" w:rsidRPr="00A04CE5" w:rsidRDefault="00002FA9"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c>
          <w:tcPr>
            <w:tcW w:w="4299" w:type="dxa"/>
            <w:gridSpan w:val="2"/>
          </w:tcPr>
          <w:p w14:paraId="28F64EC0" w14:textId="4C46422D" w:rsidR="00873716"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lang w:val="en-US"/>
              </w:rPr>
            </w:pPr>
            <w:r w:rsidRPr="00A04CE5">
              <w:rPr>
                <w:szCs w:val="24"/>
                <w:lang w:val="en-US"/>
              </w:rPr>
              <w:t>Creosol</w:t>
            </w:r>
          </w:p>
          <w:p w14:paraId="5A7712C4" w14:textId="77777777" w:rsidR="00002FA9" w:rsidRPr="00A04CE5" w:rsidRDefault="00002FA9"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r>
      <w:tr w:rsidR="008D58B5" w:rsidRPr="00A04CE5" w14:paraId="6E7C1F78" w14:textId="77777777" w:rsidTr="00BC23AB">
        <w:trPr>
          <w:trHeight w:val="419"/>
        </w:trPr>
        <w:tc>
          <w:tcPr>
            <w:cnfStyle w:val="001000000000" w:firstRow="0" w:lastRow="0" w:firstColumn="1" w:lastColumn="0" w:oddVBand="0" w:evenVBand="0" w:oddHBand="0" w:evenHBand="0" w:firstRowFirstColumn="0" w:firstRowLastColumn="0" w:lastRowFirstColumn="0" w:lastRowLastColumn="0"/>
            <w:tcW w:w="1276" w:type="dxa"/>
          </w:tcPr>
          <w:p w14:paraId="07A3BF65" w14:textId="2C1731C7" w:rsidR="00873716" w:rsidRPr="00A04CE5" w:rsidRDefault="00873716" w:rsidP="00BC23AB">
            <w:pPr>
              <w:spacing w:before="0" w:after="0" w:line="240" w:lineRule="auto"/>
              <w:jc w:val="center"/>
              <w:rPr>
                <w:szCs w:val="24"/>
              </w:rPr>
            </w:pPr>
            <w:r w:rsidRPr="00A04CE5">
              <w:rPr>
                <w:szCs w:val="24"/>
              </w:rPr>
              <w:t>8</w:t>
            </w:r>
          </w:p>
        </w:tc>
        <w:tc>
          <w:tcPr>
            <w:tcW w:w="3749" w:type="dxa"/>
          </w:tcPr>
          <w:p w14:paraId="3E1C440D" w14:textId="77777777" w:rsidR="002B35E3" w:rsidRPr="00A04CE5" w:rsidRDefault="002B35E3"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Creosol</w:t>
            </w:r>
          </w:p>
          <w:p w14:paraId="2FF244EF" w14:textId="77777777" w:rsidR="00873716"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c>
          <w:tcPr>
            <w:tcW w:w="4299" w:type="dxa"/>
            <w:gridSpan w:val="2"/>
          </w:tcPr>
          <w:p w14:paraId="4EAC5B38" w14:textId="3E659B2E" w:rsidR="00873716"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lang w:val="en-US"/>
              </w:rPr>
            </w:pPr>
            <w:r w:rsidRPr="00A04CE5">
              <w:rPr>
                <w:szCs w:val="24"/>
                <w:lang w:val="en-US"/>
              </w:rPr>
              <w:t>Ethanone,1-(4-pyridinyl)-, oxime</w:t>
            </w:r>
          </w:p>
          <w:p w14:paraId="7C4B43FC" w14:textId="77777777" w:rsidR="00873716"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r>
      <w:tr w:rsidR="008D58B5" w:rsidRPr="00A04CE5" w14:paraId="06151F7A" w14:textId="77777777" w:rsidTr="00BC23AB">
        <w:trPr>
          <w:trHeight w:val="451"/>
        </w:trPr>
        <w:tc>
          <w:tcPr>
            <w:cnfStyle w:val="001000000000" w:firstRow="0" w:lastRow="0" w:firstColumn="1" w:lastColumn="0" w:oddVBand="0" w:evenVBand="0" w:oddHBand="0" w:evenHBand="0" w:firstRowFirstColumn="0" w:firstRowLastColumn="0" w:lastRowFirstColumn="0" w:lastRowLastColumn="0"/>
            <w:tcW w:w="1276" w:type="dxa"/>
            <w:tcBorders>
              <w:bottom w:val="nil"/>
            </w:tcBorders>
          </w:tcPr>
          <w:p w14:paraId="15BA2EE6" w14:textId="73653846" w:rsidR="00873716" w:rsidRPr="00A04CE5" w:rsidRDefault="00873716" w:rsidP="00BC23AB">
            <w:pPr>
              <w:spacing w:before="0" w:after="0" w:line="240" w:lineRule="auto"/>
              <w:jc w:val="center"/>
              <w:rPr>
                <w:szCs w:val="24"/>
              </w:rPr>
            </w:pPr>
            <w:r w:rsidRPr="00A04CE5">
              <w:rPr>
                <w:szCs w:val="24"/>
              </w:rPr>
              <w:t>9</w:t>
            </w:r>
          </w:p>
        </w:tc>
        <w:tc>
          <w:tcPr>
            <w:tcW w:w="3749" w:type="dxa"/>
            <w:tcBorders>
              <w:bottom w:val="nil"/>
            </w:tcBorders>
          </w:tcPr>
          <w:p w14:paraId="22A5E9B9" w14:textId="7CECFD83" w:rsidR="00873716" w:rsidRPr="00A04CE5" w:rsidRDefault="00DD0880"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rFonts w:eastAsiaTheme="minorHAnsi"/>
                <w:szCs w:val="24"/>
                <w:lang w:val="en-US"/>
              </w:rPr>
              <w:t>2-Furanmethanol, tetrahydro-</w:t>
            </w:r>
          </w:p>
        </w:tc>
        <w:tc>
          <w:tcPr>
            <w:tcW w:w="4299" w:type="dxa"/>
            <w:gridSpan w:val="2"/>
            <w:tcBorders>
              <w:bottom w:val="nil"/>
            </w:tcBorders>
          </w:tcPr>
          <w:p w14:paraId="45A48AA0" w14:textId="5AFEFD97" w:rsidR="00873716"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lang w:val="en-US"/>
              </w:rPr>
            </w:pPr>
            <w:r w:rsidRPr="00A04CE5">
              <w:rPr>
                <w:szCs w:val="24"/>
                <w:lang w:val="en-US"/>
              </w:rPr>
              <w:t>Heptasiloxane,1,1,3,3,5,5,7,7,9,9,11,11,13,13-tetradecamethyl</w:t>
            </w:r>
          </w:p>
          <w:p w14:paraId="52043293" w14:textId="77777777" w:rsidR="00873716"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p>
        </w:tc>
      </w:tr>
      <w:tr w:rsidR="008D58B5" w:rsidRPr="00A04CE5" w14:paraId="4E4D3487" w14:textId="77777777" w:rsidTr="00BC23AB">
        <w:trPr>
          <w:trHeight w:val="58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4" w:space="0" w:color="auto"/>
            </w:tcBorders>
          </w:tcPr>
          <w:p w14:paraId="37EDBF51" w14:textId="26FE72D3" w:rsidR="00873716" w:rsidRPr="00A04CE5" w:rsidRDefault="00873716" w:rsidP="00BC23AB">
            <w:pPr>
              <w:spacing w:before="0" w:after="0" w:line="240" w:lineRule="auto"/>
              <w:jc w:val="center"/>
              <w:rPr>
                <w:szCs w:val="24"/>
              </w:rPr>
            </w:pPr>
            <w:r w:rsidRPr="00A04CE5">
              <w:rPr>
                <w:szCs w:val="24"/>
              </w:rPr>
              <w:t>10</w:t>
            </w:r>
          </w:p>
        </w:tc>
        <w:tc>
          <w:tcPr>
            <w:tcW w:w="3749" w:type="dxa"/>
            <w:tcBorders>
              <w:top w:val="nil"/>
              <w:bottom w:val="single" w:sz="4" w:space="0" w:color="auto"/>
            </w:tcBorders>
          </w:tcPr>
          <w:p w14:paraId="36D15D58" w14:textId="52AF4BF7" w:rsidR="00873716" w:rsidRPr="00A04CE5" w:rsidRDefault="002B35E3"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A04CE5">
              <w:rPr>
                <w:szCs w:val="24"/>
              </w:rPr>
              <w:t>-</w:t>
            </w:r>
          </w:p>
        </w:tc>
        <w:tc>
          <w:tcPr>
            <w:tcW w:w="4299" w:type="dxa"/>
            <w:gridSpan w:val="2"/>
            <w:tcBorders>
              <w:top w:val="nil"/>
              <w:bottom w:val="single" w:sz="4" w:space="0" w:color="auto"/>
            </w:tcBorders>
          </w:tcPr>
          <w:p w14:paraId="68153404" w14:textId="77777777" w:rsidR="00873716"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lang w:val="en-US"/>
              </w:rPr>
            </w:pPr>
            <w:r w:rsidRPr="00A04CE5">
              <w:rPr>
                <w:szCs w:val="24"/>
                <w:lang w:val="en-US"/>
              </w:rPr>
              <w:t>Bis(2-ethylhexyl) phthalate</w:t>
            </w:r>
          </w:p>
          <w:p w14:paraId="18F6C76C" w14:textId="77777777" w:rsidR="00873716" w:rsidRPr="00A04CE5" w:rsidRDefault="00873716" w:rsidP="005F459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lang w:val="en-US"/>
              </w:rPr>
            </w:pPr>
          </w:p>
        </w:tc>
      </w:tr>
    </w:tbl>
    <w:p w14:paraId="6F13EC63" w14:textId="55B8BEF0" w:rsidR="006F674A" w:rsidRPr="00A04CE5" w:rsidRDefault="00637FD0" w:rsidP="006F674A">
      <w:pPr>
        <w:ind w:firstLine="720"/>
        <w:rPr>
          <w:szCs w:val="24"/>
        </w:rPr>
      </w:pPr>
      <w:r w:rsidRPr="00A04CE5">
        <w:rPr>
          <w:szCs w:val="24"/>
        </w:rPr>
        <w:t xml:space="preserve">The </w:t>
      </w:r>
      <w:r w:rsidR="006648B3" w:rsidRPr="00A04CE5">
        <w:rPr>
          <w:szCs w:val="24"/>
        </w:rPr>
        <w:t xml:space="preserve">gaseous </w:t>
      </w:r>
      <w:r w:rsidR="00EB2B78" w:rsidRPr="00A04CE5">
        <w:rPr>
          <w:szCs w:val="24"/>
        </w:rPr>
        <w:t>product</w:t>
      </w:r>
      <w:r w:rsidRPr="00A04CE5">
        <w:rPr>
          <w:szCs w:val="24"/>
        </w:rPr>
        <w:t xml:space="preserve"> analysis of </w:t>
      </w:r>
      <w:r w:rsidR="00477194" w:rsidRPr="00A04CE5">
        <w:rPr>
          <w:szCs w:val="24"/>
        </w:rPr>
        <w:t>C80</w:t>
      </w:r>
      <w:r w:rsidR="008F0A19" w:rsidRPr="00A04CE5">
        <w:rPr>
          <w:szCs w:val="24"/>
        </w:rPr>
        <w:t>-</w:t>
      </w:r>
      <w:r w:rsidR="00477194" w:rsidRPr="00A04CE5">
        <w:rPr>
          <w:szCs w:val="24"/>
        </w:rPr>
        <w:t>RH20 and C60</w:t>
      </w:r>
      <w:r w:rsidR="008F0A19" w:rsidRPr="00A04CE5">
        <w:rPr>
          <w:szCs w:val="24"/>
        </w:rPr>
        <w:t>-</w:t>
      </w:r>
      <w:r w:rsidR="00477194" w:rsidRPr="00A04CE5">
        <w:rPr>
          <w:szCs w:val="24"/>
        </w:rPr>
        <w:t xml:space="preserve">RH40 </w:t>
      </w:r>
      <w:r w:rsidRPr="00A04CE5">
        <w:rPr>
          <w:szCs w:val="24"/>
        </w:rPr>
        <w:t xml:space="preserve">was carried out using </w:t>
      </w:r>
      <w:r w:rsidR="00F26D02" w:rsidRPr="00A04CE5">
        <w:rPr>
          <w:szCs w:val="24"/>
        </w:rPr>
        <w:t xml:space="preserve">a </w:t>
      </w:r>
      <w:r w:rsidRPr="00A04CE5">
        <w:rPr>
          <w:szCs w:val="24"/>
        </w:rPr>
        <w:t>GC-TCD</w:t>
      </w:r>
      <w:r w:rsidR="00384B02" w:rsidRPr="00A04CE5">
        <w:rPr>
          <w:szCs w:val="24"/>
        </w:rPr>
        <w:t xml:space="preserve"> analyser. The temperature of </w:t>
      </w:r>
      <w:r w:rsidR="00F26D02" w:rsidRPr="00A04CE5">
        <w:rPr>
          <w:szCs w:val="24"/>
        </w:rPr>
        <w:t xml:space="preserve">the </w:t>
      </w:r>
      <w:r w:rsidR="00384B02" w:rsidRPr="00A04CE5">
        <w:rPr>
          <w:szCs w:val="24"/>
        </w:rPr>
        <w:t>fixed bed reactor was kept at 500</w:t>
      </w:r>
      <w:r w:rsidR="00594813" w:rsidRPr="00A04CE5">
        <w:rPr>
          <w:szCs w:val="24"/>
        </w:rPr>
        <w:t xml:space="preserve"> </w:t>
      </w:r>
      <w:r w:rsidR="00384B02" w:rsidRPr="00A04CE5">
        <w:rPr>
          <w:szCs w:val="24"/>
        </w:rPr>
        <w:t>°C</w:t>
      </w:r>
      <w:r w:rsidR="00275158" w:rsidRPr="00A04CE5">
        <w:rPr>
          <w:szCs w:val="24"/>
        </w:rPr>
        <w:t xml:space="preserve"> (Stage B</w:t>
      </w:r>
      <w:r w:rsidR="00D40353" w:rsidRPr="00A04CE5">
        <w:rPr>
          <w:szCs w:val="24"/>
        </w:rPr>
        <w:t xml:space="preserve"> range</w:t>
      </w:r>
      <w:r w:rsidR="00275158" w:rsidRPr="00A04CE5">
        <w:rPr>
          <w:szCs w:val="24"/>
        </w:rPr>
        <w:t>)</w:t>
      </w:r>
      <w:r w:rsidR="00384B02" w:rsidRPr="00A04CE5">
        <w:rPr>
          <w:szCs w:val="24"/>
        </w:rPr>
        <w:t xml:space="preserve"> </w:t>
      </w:r>
      <w:r w:rsidR="004B0AEE" w:rsidRPr="00A04CE5">
        <w:rPr>
          <w:szCs w:val="24"/>
        </w:rPr>
        <w:t xml:space="preserve">in </w:t>
      </w:r>
      <w:r w:rsidR="00F26D02" w:rsidRPr="00A04CE5">
        <w:rPr>
          <w:szCs w:val="24"/>
        </w:rPr>
        <w:t xml:space="preserve">an </w:t>
      </w:r>
      <w:r w:rsidR="004B0AEE" w:rsidRPr="00A04CE5">
        <w:rPr>
          <w:szCs w:val="24"/>
        </w:rPr>
        <w:t xml:space="preserve">inert atmosphere for pyrolysis for Cycle 1 </w:t>
      </w:r>
      <w:r w:rsidR="00275158" w:rsidRPr="00A04CE5">
        <w:rPr>
          <w:szCs w:val="24"/>
        </w:rPr>
        <w:t xml:space="preserve">(2 h) </w:t>
      </w:r>
      <w:r w:rsidR="00CB0B77" w:rsidRPr="00A04CE5">
        <w:rPr>
          <w:szCs w:val="24"/>
        </w:rPr>
        <w:t>with</w:t>
      </w:r>
      <w:r w:rsidR="004B0AEE" w:rsidRPr="00A04CE5">
        <w:rPr>
          <w:szCs w:val="24"/>
        </w:rPr>
        <w:t xml:space="preserve"> product analysis presented in </w:t>
      </w:r>
      <w:r w:rsidR="00563F2D" w:rsidRPr="00A04CE5">
        <w:rPr>
          <w:color w:val="0070C0"/>
          <w:szCs w:val="24"/>
        </w:rPr>
        <w:t>Fig. 1</w:t>
      </w:r>
      <w:r w:rsidR="00815526" w:rsidRPr="00A04CE5">
        <w:rPr>
          <w:color w:val="0070C0"/>
          <w:szCs w:val="24"/>
        </w:rPr>
        <w:t>3</w:t>
      </w:r>
      <w:r w:rsidR="007919C8" w:rsidRPr="00A04CE5">
        <w:rPr>
          <w:color w:val="0070C0"/>
          <w:szCs w:val="24"/>
        </w:rPr>
        <w:t>(</w:t>
      </w:r>
      <w:r w:rsidR="00563F2D" w:rsidRPr="00A04CE5">
        <w:rPr>
          <w:color w:val="0070C0"/>
          <w:szCs w:val="24"/>
        </w:rPr>
        <w:t>a</w:t>
      </w:r>
      <w:r w:rsidR="007919C8" w:rsidRPr="00A04CE5">
        <w:rPr>
          <w:color w:val="0070C0"/>
          <w:szCs w:val="24"/>
        </w:rPr>
        <w:t>)</w:t>
      </w:r>
      <w:r w:rsidR="00384B02" w:rsidRPr="00A04CE5">
        <w:rPr>
          <w:szCs w:val="24"/>
        </w:rPr>
        <w:t xml:space="preserve">. </w:t>
      </w:r>
      <w:r w:rsidR="00AF7509" w:rsidRPr="00A04CE5">
        <w:rPr>
          <w:szCs w:val="24"/>
        </w:rPr>
        <w:t>After 2 h, co-gasification</w:t>
      </w:r>
      <w:r w:rsidR="00D43EEF" w:rsidRPr="00A04CE5">
        <w:rPr>
          <w:szCs w:val="24"/>
        </w:rPr>
        <w:t xml:space="preserve"> was enabled</w:t>
      </w:r>
      <w:r w:rsidR="00CB0B77" w:rsidRPr="00A04CE5">
        <w:rPr>
          <w:szCs w:val="24"/>
        </w:rPr>
        <w:t xml:space="preserve">, </w:t>
      </w:r>
      <w:r w:rsidR="00AF7509" w:rsidRPr="00A04CE5">
        <w:rPr>
          <w:szCs w:val="24"/>
        </w:rPr>
        <w:t xml:space="preserve">referred </w:t>
      </w:r>
      <w:r w:rsidR="00F26D02" w:rsidRPr="00A04CE5">
        <w:rPr>
          <w:szCs w:val="24"/>
        </w:rPr>
        <w:t xml:space="preserve">to </w:t>
      </w:r>
      <w:r w:rsidR="00AF7509" w:rsidRPr="00A04CE5">
        <w:rPr>
          <w:szCs w:val="24"/>
        </w:rPr>
        <w:t>as Cycle 2. It can be observed that produced gases were composed of H</w:t>
      </w:r>
      <w:r w:rsidR="00AF7509" w:rsidRPr="00A04CE5">
        <w:rPr>
          <w:szCs w:val="24"/>
          <w:vertAlign w:val="subscript"/>
        </w:rPr>
        <w:t>2</w:t>
      </w:r>
      <w:r w:rsidR="00AF7509" w:rsidRPr="00A04CE5">
        <w:rPr>
          <w:szCs w:val="24"/>
        </w:rPr>
        <w:t>, CO</w:t>
      </w:r>
      <w:r w:rsidR="00AF7509" w:rsidRPr="00A04CE5">
        <w:rPr>
          <w:szCs w:val="24"/>
          <w:vertAlign w:val="subscript"/>
        </w:rPr>
        <w:t>2</w:t>
      </w:r>
      <w:r w:rsidR="00AF7509" w:rsidRPr="00A04CE5">
        <w:rPr>
          <w:szCs w:val="24"/>
        </w:rPr>
        <w:t>, CH</w:t>
      </w:r>
      <w:r w:rsidR="00AF7509" w:rsidRPr="00A04CE5">
        <w:rPr>
          <w:szCs w:val="24"/>
          <w:vertAlign w:val="subscript"/>
        </w:rPr>
        <w:t>4</w:t>
      </w:r>
      <w:r w:rsidR="00AF7509" w:rsidRPr="00A04CE5">
        <w:rPr>
          <w:szCs w:val="24"/>
        </w:rPr>
        <w:t xml:space="preserve">. </w:t>
      </w:r>
      <w:r w:rsidR="00776ED1" w:rsidRPr="00A04CE5">
        <w:rPr>
          <w:szCs w:val="24"/>
        </w:rPr>
        <w:t>Major constituents of gaseous fraction were H</w:t>
      </w:r>
      <w:r w:rsidR="00776ED1" w:rsidRPr="00A04CE5">
        <w:rPr>
          <w:szCs w:val="24"/>
          <w:vertAlign w:val="subscript"/>
        </w:rPr>
        <w:t>2</w:t>
      </w:r>
      <w:r w:rsidR="00776ED1" w:rsidRPr="00A04CE5">
        <w:rPr>
          <w:szCs w:val="24"/>
        </w:rPr>
        <w:t>, CO</w:t>
      </w:r>
      <w:r w:rsidR="00776ED1" w:rsidRPr="00A04CE5">
        <w:rPr>
          <w:szCs w:val="24"/>
          <w:vertAlign w:val="subscript"/>
        </w:rPr>
        <w:t xml:space="preserve">2 </w:t>
      </w:r>
      <w:r w:rsidR="00776ED1" w:rsidRPr="00A04CE5">
        <w:rPr>
          <w:szCs w:val="24"/>
        </w:rPr>
        <w:t>and</w:t>
      </w:r>
      <w:r w:rsidR="00776ED1" w:rsidRPr="00A04CE5">
        <w:rPr>
          <w:szCs w:val="24"/>
          <w:vertAlign w:val="subscript"/>
        </w:rPr>
        <w:t xml:space="preserve"> </w:t>
      </w:r>
      <w:r w:rsidR="00776ED1" w:rsidRPr="00A04CE5">
        <w:rPr>
          <w:szCs w:val="24"/>
        </w:rPr>
        <w:t>CH</w:t>
      </w:r>
      <w:r w:rsidR="00776ED1" w:rsidRPr="00A04CE5">
        <w:rPr>
          <w:szCs w:val="24"/>
          <w:vertAlign w:val="subscript"/>
        </w:rPr>
        <w:t>4.</w:t>
      </w:r>
      <w:r w:rsidR="00776ED1" w:rsidRPr="00A04CE5">
        <w:rPr>
          <w:szCs w:val="24"/>
        </w:rPr>
        <w:t xml:space="preserve"> These experimental results depict that production of gases is greatly influenced by the mixing ratio of blend.</w:t>
      </w:r>
      <w:r w:rsidR="00776ED1" w:rsidRPr="00A04CE5">
        <w:rPr>
          <w:color w:val="548DD4" w:themeColor="text2" w:themeTint="99"/>
          <w:szCs w:val="24"/>
        </w:rPr>
        <w:t xml:space="preserve"> </w:t>
      </w:r>
      <w:r w:rsidR="00776ED1" w:rsidRPr="00A04CE5">
        <w:rPr>
          <w:szCs w:val="24"/>
        </w:rPr>
        <w:t>The release of CO</w:t>
      </w:r>
      <w:r w:rsidR="00776ED1" w:rsidRPr="00A04CE5">
        <w:rPr>
          <w:szCs w:val="24"/>
          <w:vertAlign w:val="subscript"/>
        </w:rPr>
        <w:t xml:space="preserve">2 </w:t>
      </w:r>
      <w:r w:rsidR="00776ED1" w:rsidRPr="00A04CE5">
        <w:rPr>
          <w:szCs w:val="24"/>
        </w:rPr>
        <w:t xml:space="preserve">during initial pyrolysis mainly occurred due to decarboxylation reactions of hemicellulose and other components like fats, lignin, phenols and other inorganics present in biomass </w:t>
      </w:r>
      <w:r w:rsidR="00776ED1" w:rsidRPr="00A04CE5">
        <w:rPr>
          <w:szCs w:val="24"/>
        </w:rPr>
        <w:fldChar w:fldCharType="begin"/>
      </w:r>
      <w:r w:rsidR="00511602" w:rsidRPr="00A04CE5">
        <w:rPr>
          <w:szCs w:val="24"/>
        </w:rPr>
        <w:instrText xml:space="preserve"> ADDIN EN.CITE &lt;EndNote&gt;&lt;Cite&gt;&lt;Author&gt;Qian&lt;/Author&gt;&lt;Year&gt;2014&lt;/Year&gt;&lt;RecNum&gt;108&lt;/RecNum&gt;&lt;DisplayText&gt;[92]&lt;/DisplayText&gt;&lt;record&gt;&lt;rec-number&gt;108&lt;/rec-number&gt;&lt;foreign-keys&gt;&lt;key app="EN" db-id="rveztpwpyvwtf0ef0vjvwf0l9rfz5rz0dt5f" timestamp="1629786145"&gt;108&lt;/key&gt;&lt;/foreign-keys&gt;&lt;ref-type name="Journal Article"&gt;17&lt;/ref-type&gt;&lt;contributors&gt;&lt;authors&gt;&lt;author&gt;Qian, Yangyang&lt;/author&gt;&lt;author&gt;Zhang, Jie&lt;/author&gt;&lt;author&gt;Wang, Jie&lt;/author&gt;&lt;/authors&gt;&lt;/contributors&gt;&lt;titles&gt;&lt;title&gt;Pressurized pyrolysis of rice husk in an inert gas sweeping fixed-bed reactor with a focus on bio-oil deoxygenation&lt;/title&gt;&lt;secondary-title&gt;Bioresource technology&lt;/secondary-title&gt;&lt;/titles&gt;&lt;periodical&gt;&lt;full-title&gt;Bioresource technology&lt;/full-title&gt;&lt;/periodical&gt;&lt;pages&gt;95-102&lt;/pages&gt;&lt;volume&gt;174&lt;/volume&gt;&lt;dates&gt;&lt;year&gt;2014&lt;/year&gt;&lt;/dates&gt;&lt;isbn&gt;0960-8524&lt;/isbn&gt;&lt;urls&gt;&lt;/urls&gt;&lt;/record&gt;&lt;/Cite&gt;&lt;/EndNote&gt;</w:instrText>
      </w:r>
      <w:r w:rsidR="00776ED1" w:rsidRPr="00A04CE5">
        <w:rPr>
          <w:szCs w:val="24"/>
        </w:rPr>
        <w:fldChar w:fldCharType="separate"/>
      </w:r>
      <w:r w:rsidR="00511602" w:rsidRPr="00A04CE5">
        <w:rPr>
          <w:noProof/>
          <w:szCs w:val="24"/>
        </w:rPr>
        <w:t>[92]</w:t>
      </w:r>
      <w:r w:rsidR="00776ED1" w:rsidRPr="00A04CE5">
        <w:rPr>
          <w:szCs w:val="24"/>
        </w:rPr>
        <w:fldChar w:fldCharType="end"/>
      </w:r>
      <w:r w:rsidR="00776ED1" w:rsidRPr="00A04CE5">
        <w:rPr>
          <w:szCs w:val="24"/>
        </w:rPr>
        <w:t xml:space="preserve">. </w:t>
      </w:r>
    </w:p>
    <w:p w14:paraId="0E124C8F" w14:textId="246D2629" w:rsidR="006F674A" w:rsidRPr="00A04CE5" w:rsidRDefault="00CB0B77" w:rsidP="006F674A">
      <w:pPr>
        <w:ind w:firstLine="720"/>
        <w:rPr>
          <w:szCs w:val="24"/>
        </w:rPr>
      </w:pPr>
      <w:r w:rsidRPr="00A04CE5">
        <w:rPr>
          <w:szCs w:val="24"/>
        </w:rPr>
        <w:t xml:space="preserve">In the case of </w:t>
      </w:r>
      <w:r w:rsidRPr="00A04CE5">
        <w:rPr>
          <w:rFonts w:eastAsiaTheme="minorHAnsi"/>
          <w:bCs/>
          <w:szCs w:val="24"/>
        </w:rPr>
        <w:t xml:space="preserve">C80-RH20, </w:t>
      </w:r>
      <w:r w:rsidRPr="00A04CE5">
        <w:rPr>
          <w:szCs w:val="24"/>
        </w:rPr>
        <w:t xml:space="preserve">Cycle 1 </w:t>
      </w:r>
      <w:r w:rsidRPr="00A04CE5">
        <w:rPr>
          <w:color w:val="000000" w:themeColor="text1"/>
          <w:szCs w:val="24"/>
        </w:rPr>
        <w:t>exhibited</w:t>
      </w:r>
      <w:r w:rsidR="00776ED1" w:rsidRPr="00A04CE5">
        <w:rPr>
          <w:color w:val="000000" w:themeColor="text1"/>
          <w:szCs w:val="24"/>
        </w:rPr>
        <w:t xml:space="preserve"> </w:t>
      </w:r>
      <w:r w:rsidR="00776ED1" w:rsidRPr="00A04CE5">
        <w:rPr>
          <w:szCs w:val="24"/>
        </w:rPr>
        <w:t>CH</w:t>
      </w:r>
      <w:r w:rsidR="00776ED1" w:rsidRPr="00A04CE5">
        <w:rPr>
          <w:szCs w:val="24"/>
          <w:vertAlign w:val="subscript"/>
        </w:rPr>
        <w:t xml:space="preserve">4 </w:t>
      </w:r>
      <w:r w:rsidRPr="00A04CE5">
        <w:rPr>
          <w:szCs w:val="24"/>
        </w:rPr>
        <w:t xml:space="preserve">as </w:t>
      </w:r>
      <w:r w:rsidR="00776ED1" w:rsidRPr="00A04CE5">
        <w:rPr>
          <w:szCs w:val="24"/>
        </w:rPr>
        <w:t>the major gas with 13% production and H</w:t>
      </w:r>
      <w:r w:rsidR="00776ED1" w:rsidRPr="00A04CE5">
        <w:rPr>
          <w:szCs w:val="24"/>
          <w:vertAlign w:val="subscript"/>
        </w:rPr>
        <w:t>2</w:t>
      </w:r>
      <w:r w:rsidR="00776ED1" w:rsidRPr="00A04CE5">
        <w:rPr>
          <w:szCs w:val="24"/>
        </w:rPr>
        <w:t xml:space="preserve"> </w:t>
      </w:r>
      <w:r w:rsidRPr="00A04CE5">
        <w:rPr>
          <w:szCs w:val="24"/>
        </w:rPr>
        <w:t xml:space="preserve">as </w:t>
      </w:r>
      <w:r w:rsidR="00776ED1" w:rsidRPr="00A04CE5">
        <w:rPr>
          <w:szCs w:val="24"/>
        </w:rPr>
        <w:t>the minor gas with 1% production</w:t>
      </w:r>
      <w:r w:rsidRPr="00A04CE5">
        <w:rPr>
          <w:szCs w:val="24"/>
        </w:rPr>
        <w:t xml:space="preserve">. In addition to cited measurements </w:t>
      </w:r>
      <w:r w:rsidR="00776ED1" w:rsidRPr="00A04CE5">
        <w:rPr>
          <w:szCs w:val="24"/>
        </w:rPr>
        <w:t xml:space="preserve">5% production </w:t>
      </w:r>
      <w:r w:rsidRPr="00A04CE5">
        <w:rPr>
          <w:szCs w:val="24"/>
        </w:rPr>
        <w:t>of CO</w:t>
      </w:r>
      <w:r w:rsidRPr="00A04CE5">
        <w:rPr>
          <w:szCs w:val="24"/>
          <w:vertAlign w:val="subscript"/>
        </w:rPr>
        <w:t>2</w:t>
      </w:r>
      <w:r w:rsidRPr="00A04CE5">
        <w:rPr>
          <w:szCs w:val="24"/>
        </w:rPr>
        <w:t xml:space="preserve"> </w:t>
      </w:r>
      <w:r w:rsidR="00776ED1" w:rsidRPr="00A04CE5">
        <w:rPr>
          <w:szCs w:val="24"/>
        </w:rPr>
        <w:t xml:space="preserve">and 6-7% production </w:t>
      </w:r>
      <w:r w:rsidRPr="00A04CE5">
        <w:rPr>
          <w:szCs w:val="24"/>
        </w:rPr>
        <w:t xml:space="preserve">of CO was also achieved during </w:t>
      </w:r>
      <w:r w:rsidR="00776ED1" w:rsidRPr="00A04CE5">
        <w:rPr>
          <w:szCs w:val="24"/>
        </w:rPr>
        <w:t>co-pyrolysis. However, when co-gasification is enabled in Cycle 2, methane production drastically decrease</w:t>
      </w:r>
      <w:r w:rsidRPr="00A04CE5">
        <w:rPr>
          <w:szCs w:val="24"/>
        </w:rPr>
        <w:t>d</w:t>
      </w:r>
      <w:r w:rsidR="00776ED1" w:rsidRPr="00A04CE5">
        <w:rPr>
          <w:szCs w:val="24"/>
        </w:rPr>
        <w:t xml:space="preserve"> (from 13% to 4%) and hydrogen production significant</w:t>
      </w:r>
      <w:r w:rsidRPr="00A04CE5">
        <w:rPr>
          <w:szCs w:val="24"/>
        </w:rPr>
        <w:t>ly</w:t>
      </w:r>
      <w:r w:rsidR="00776ED1" w:rsidRPr="00A04CE5">
        <w:rPr>
          <w:szCs w:val="24"/>
        </w:rPr>
        <w:t xml:space="preserve"> increase</w:t>
      </w:r>
      <w:r w:rsidRPr="00A04CE5">
        <w:rPr>
          <w:szCs w:val="24"/>
        </w:rPr>
        <w:t xml:space="preserve">d to </w:t>
      </w:r>
      <w:r w:rsidR="00776ED1" w:rsidRPr="00A04CE5">
        <w:rPr>
          <w:szCs w:val="24"/>
        </w:rPr>
        <w:t>15%. Production of CO</w:t>
      </w:r>
      <w:r w:rsidR="00776ED1" w:rsidRPr="00A04CE5">
        <w:rPr>
          <w:szCs w:val="24"/>
          <w:vertAlign w:val="subscript"/>
        </w:rPr>
        <w:t>2</w:t>
      </w:r>
      <w:r w:rsidR="00776ED1" w:rsidRPr="00A04CE5">
        <w:rPr>
          <w:szCs w:val="24"/>
        </w:rPr>
        <w:t xml:space="preserve"> decrease</w:t>
      </w:r>
      <w:r w:rsidRPr="00A04CE5">
        <w:rPr>
          <w:szCs w:val="24"/>
        </w:rPr>
        <w:t xml:space="preserve">d </w:t>
      </w:r>
      <w:r w:rsidR="00776ED1" w:rsidRPr="00A04CE5">
        <w:rPr>
          <w:szCs w:val="24"/>
        </w:rPr>
        <w:t>from 4%</w:t>
      </w:r>
      <w:r w:rsidRPr="00A04CE5">
        <w:rPr>
          <w:szCs w:val="24"/>
        </w:rPr>
        <w:t xml:space="preserve"> to 1% whereas </w:t>
      </w:r>
      <w:r w:rsidR="00776ED1" w:rsidRPr="00A04CE5">
        <w:rPr>
          <w:szCs w:val="24"/>
        </w:rPr>
        <w:t>CO production increase</w:t>
      </w:r>
      <w:r w:rsidRPr="00A04CE5">
        <w:rPr>
          <w:szCs w:val="24"/>
        </w:rPr>
        <w:t>d</w:t>
      </w:r>
      <w:r w:rsidR="00776ED1" w:rsidRPr="00A04CE5">
        <w:rPr>
          <w:szCs w:val="24"/>
        </w:rPr>
        <w:t xml:space="preserve"> to 11%.</w:t>
      </w:r>
      <w:r w:rsidR="006F674A" w:rsidRPr="00A04CE5">
        <w:rPr>
          <w:color w:val="548DD4" w:themeColor="text2" w:themeTint="99"/>
          <w:szCs w:val="24"/>
        </w:rPr>
        <w:t xml:space="preserve"> </w:t>
      </w:r>
      <w:r w:rsidR="006F674A" w:rsidRPr="00A04CE5">
        <w:rPr>
          <w:szCs w:val="24"/>
        </w:rPr>
        <w:t xml:space="preserve">The products yield </w:t>
      </w:r>
      <w:r w:rsidR="00776ED1" w:rsidRPr="00A04CE5">
        <w:rPr>
          <w:szCs w:val="24"/>
        </w:rPr>
        <w:t>also get influenced by the content of ash</w:t>
      </w:r>
      <w:r w:rsidR="006F674A" w:rsidRPr="00A04CE5">
        <w:rPr>
          <w:szCs w:val="24"/>
        </w:rPr>
        <w:t>,</w:t>
      </w:r>
      <w:r w:rsidR="00776ED1" w:rsidRPr="00A04CE5">
        <w:rPr>
          <w:szCs w:val="24"/>
        </w:rPr>
        <w:t xml:space="preserve"> depending upon the mineral composition of each blend </w:t>
      </w:r>
      <w:r w:rsidR="00776ED1" w:rsidRPr="00A04CE5">
        <w:rPr>
          <w:szCs w:val="24"/>
        </w:rPr>
        <w:fldChar w:fldCharType="begin"/>
      </w:r>
      <w:r w:rsidR="00511602" w:rsidRPr="00A04CE5">
        <w:rPr>
          <w:szCs w:val="24"/>
        </w:rPr>
        <w:instrText xml:space="preserve"> ADDIN EN.CITE &lt;EndNote&gt;&lt;Cite&gt;&lt;Author&gt;Bensidhom&lt;/Author&gt;&lt;Year&gt;2018&lt;/Year&gt;&lt;RecNum&gt;84&lt;/RecNum&gt;&lt;DisplayText&gt;[93]&lt;/DisplayText&gt;&lt;record&gt;&lt;rec-number&gt;84&lt;/rec-number&gt;&lt;foreign-keys&gt;&lt;key app="EN" db-id="rveztpwpyvwtf0ef0vjvwf0l9rfz5rz0dt5f" timestamp="1627740143"&gt;84&lt;/key&gt;&lt;/foreign-keys&gt;&lt;ref-type name="Journal Article"&gt;17&lt;/ref-type&gt;&lt;contributors&gt;&lt;authors&gt;&lt;author&gt;Bensidhom, Gmar&lt;/author&gt;&lt;author&gt;Ben Hassen-Trabelsi, Aïda&lt;/author&gt;&lt;author&gt;Alper, Koray&lt;/author&gt;&lt;author&gt;Sghairoun, Maher&lt;/author&gt;&lt;author&gt;Zaafouri, Kaouther&lt;/author&gt;&lt;author&gt;Trabelsi, Ismail&lt;/author&gt;&lt;/authors&gt;&lt;/contributors&gt;&lt;titles&gt;&lt;title&gt;Pyrolysis of Date palm waste in a fixed-bed reactor: Characterization of pyrolytic products&lt;/title&gt;&lt;secondary-title&gt;Bioresource Technology&lt;/secondary-title&gt;&lt;/titles&gt;&lt;periodical&gt;&lt;full-title&gt;Bioresource technology&lt;/full-title&gt;&lt;/periodical&gt;&lt;pages&gt;363-369&lt;/pages&gt;&lt;volume&gt;247&lt;/volume&gt;&lt;keywords&gt;&lt;keyword&gt;Date Palm Waste&lt;/keyword&gt;&lt;keyword&gt;Pyrolysis&lt;/keyword&gt;&lt;keyword&gt;Bio-oil&lt;/keyword&gt;&lt;keyword&gt;Biochar&lt;/keyword&gt;&lt;keyword&gt;Syngas&lt;/keyword&gt;&lt;/keywords&gt;&lt;dates&gt;&lt;year&gt;2018&lt;/year&gt;&lt;pub-dates&gt;&lt;date&gt;2018/01/01/&lt;/date&gt;&lt;/pub-dates&gt;&lt;/dates&gt;&lt;isbn&gt;0960-8524&lt;/isbn&gt;&lt;urls&gt;&lt;related-urls&gt;&lt;url&gt;https://www.sciencedirect.com/science/article/pii/S0960852417316310&lt;/url&gt;&lt;/related-urls&gt;&lt;/urls&gt;&lt;electronic-resource-num&gt;https://doi.org/10.1016/j.biortech.2017.09.066&lt;/electronic-resource-num&gt;&lt;/record&gt;&lt;/Cite&gt;&lt;/EndNote&gt;</w:instrText>
      </w:r>
      <w:r w:rsidR="00776ED1" w:rsidRPr="00A04CE5">
        <w:rPr>
          <w:szCs w:val="24"/>
        </w:rPr>
        <w:fldChar w:fldCharType="separate"/>
      </w:r>
      <w:r w:rsidR="00511602" w:rsidRPr="00A04CE5">
        <w:rPr>
          <w:noProof/>
          <w:szCs w:val="24"/>
        </w:rPr>
        <w:t>[93]</w:t>
      </w:r>
      <w:r w:rsidR="00776ED1" w:rsidRPr="00A04CE5">
        <w:rPr>
          <w:szCs w:val="24"/>
        </w:rPr>
        <w:fldChar w:fldCharType="end"/>
      </w:r>
      <w:r w:rsidR="00776ED1" w:rsidRPr="00A04CE5">
        <w:rPr>
          <w:szCs w:val="24"/>
        </w:rPr>
        <w:t>. However, when co-gasification is enabled in Cycle 2, CH</w:t>
      </w:r>
      <w:r w:rsidR="00776ED1" w:rsidRPr="00A04CE5">
        <w:rPr>
          <w:szCs w:val="24"/>
          <w:vertAlign w:val="subscript"/>
        </w:rPr>
        <w:t>4</w:t>
      </w:r>
      <w:r w:rsidR="00776ED1" w:rsidRPr="00A04CE5">
        <w:rPr>
          <w:szCs w:val="24"/>
        </w:rPr>
        <w:t xml:space="preserve"> production drastically decrease</w:t>
      </w:r>
      <w:r w:rsidRPr="00A04CE5">
        <w:rPr>
          <w:szCs w:val="24"/>
        </w:rPr>
        <w:t>d</w:t>
      </w:r>
      <w:r w:rsidR="00776ED1" w:rsidRPr="00A04CE5">
        <w:rPr>
          <w:szCs w:val="24"/>
        </w:rPr>
        <w:t xml:space="preserve"> (from 12% to 5%) and H</w:t>
      </w:r>
      <w:r w:rsidR="00776ED1" w:rsidRPr="00A04CE5">
        <w:rPr>
          <w:szCs w:val="24"/>
          <w:vertAlign w:val="subscript"/>
        </w:rPr>
        <w:t>2</w:t>
      </w:r>
      <w:r w:rsidR="00776ED1" w:rsidRPr="00A04CE5">
        <w:rPr>
          <w:szCs w:val="24"/>
        </w:rPr>
        <w:t xml:space="preserve"> production increase</w:t>
      </w:r>
      <w:r w:rsidRPr="00A04CE5">
        <w:rPr>
          <w:szCs w:val="24"/>
        </w:rPr>
        <w:t>d</w:t>
      </w:r>
      <w:r w:rsidR="00776ED1" w:rsidRPr="00A04CE5">
        <w:rPr>
          <w:szCs w:val="24"/>
        </w:rPr>
        <w:t xml:space="preserve"> </w:t>
      </w:r>
      <w:r w:rsidRPr="00A04CE5">
        <w:rPr>
          <w:szCs w:val="24"/>
        </w:rPr>
        <w:t>to</w:t>
      </w:r>
      <w:r w:rsidR="00776ED1" w:rsidRPr="00A04CE5">
        <w:rPr>
          <w:szCs w:val="24"/>
        </w:rPr>
        <w:t xml:space="preserve"> 15%. Production of CO</w:t>
      </w:r>
      <w:r w:rsidR="00776ED1" w:rsidRPr="00A04CE5">
        <w:rPr>
          <w:szCs w:val="24"/>
          <w:vertAlign w:val="subscript"/>
        </w:rPr>
        <w:t xml:space="preserve">2 </w:t>
      </w:r>
      <w:r w:rsidR="00BC5BED" w:rsidRPr="00A04CE5">
        <w:rPr>
          <w:szCs w:val="24"/>
        </w:rPr>
        <w:t xml:space="preserve">also </w:t>
      </w:r>
      <w:r w:rsidR="00776ED1" w:rsidRPr="00A04CE5">
        <w:rPr>
          <w:szCs w:val="24"/>
        </w:rPr>
        <w:t>reduce</w:t>
      </w:r>
      <w:r w:rsidR="00BC5BED" w:rsidRPr="00A04CE5">
        <w:rPr>
          <w:szCs w:val="24"/>
        </w:rPr>
        <w:t xml:space="preserve">d from 5% to 1%, whereas, </w:t>
      </w:r>
      <w:r w:rsidR="006F674A" w:rsidRPr="00A04CE5">
        <w:rPr>
          <w:szCs w:val="24"/>
        </w:rPr>
        <w:t xml:space="preserve">CO yield increased </w:t>
      </w:r>
      <w:r w:rsidR="00BC5BED" w:rsidRPr="00A04CE5">
        <w:rPr>
          <w:szCs w:val="24"/>
        </w:rPr>
        <w:t xml:space="preserve">indicative of </w:t>
      </w:r>
      <w:r w:rsidR="006F674A" w:rsidRPr="00A04CE5">
        <w:rPr>
          <w:szCs w:val="24"/>
        </w:rPr>
        <w:t xml:space="preserve">the progression of reverse water gas shift reaction. </w:t>
      </w:r>
    </w:p>
    <w:p w14:paraId="1A57CD1F" w14:textId="1D3C19E7" w:rsidR="00C11A5D" w:rsidRPr="00A04CE5" w:rsidRDefault="00D44893" w:rsidP="00382ED1">
      <w:pPr>
        <w:ind w:firstLine="720"/>
        <w:rPr>
          <w:color w:val="FF0000"/>
          <w:szCs w:val="24"/>
        </w:rPr>
      </w:pPr>
      <w:r w:rsidRPr="00A04CE5">
        <w:rPr>
          <w:szCs w:val="24"/>
        </w:rPr>
        <w:t>According to studies presented in literature i</w:t>
      </w:r>
      <w:r w:rsidR="00422E5C" w:rsidRPr="00A04CE5">
        <w:rPr>
          <w:szCs w:val="24"/>
        </w:rPr>
        <w:t xml:space="preserve">t was observed </w:t>
      </w:r>
      <w:r w:rsidRPr="00A04CE5">
        <w:rPr>
          <w:szCs w:val="24"/>
        </w:rPr>
        <w:t xml:space="preserve">that during </w:t>
      </w:r>
      <w:r w:rsidR="00F929A8" w:rsidRPr="00A04CE5">
        <w:rPr>
          <w:szCs w:val="24"/>
        </w:rPr>
        <w:t>co-pyrolysis of peat</w:t>
      </w:r>
      <w:r w:rsidR="00EC2CF7" w:rsidRPr="00A04CE5">
        <w:rPr>
          <w:szCs w:val="24"/>
        </w:rPr>
        <w:t xml:space="preserve"> </w:t>
      </w:r>
      <w:r w:rsidR="00C4302E" w:rsidRPr="00A04CE5">
        <w:rPr>
          <w:szCs w:val="24"/>
        </w:rPr>
        <w:t xml:space="preserve">(PT) </w:t>
      </w:r>
      <w:r w:rsidR="00F929A8" w:rsidRPr="00A04CE5">
        <w:rPr>
          <w:szCs w:val="24"/>
        </w:rPr>
        <w:t>and p</w:t>
      </w:r>
      <w:r w:rsidR="00C4302E" w:rsidRPr="00A04CE5">
        <w:rPr>
          <w:szCs w:val="24"/>
        </w:rPr>
        <w:t xml:space="preserve">ine branch (PB) </w:t>
      </w:r>
      <w:r w:rsidRPr="00A04CE5">
        <w:rPr>
          <w:szCs w:val="24"/>
        </w:rPr>
        <w:t xml:space="preserve">the </w:t>
      </w:r>
      <w:r w:rsidR="00C4302E" w:rsidRPr="00A04CE5">
        <w:rPr>
          <w:szCs w:val="24"/>
        </w:rPr>
        <w:t>blends having less biomass share (3PT:1PB) reported 9% CO and that having higher biomass ratio</w:t>
      </w:r>
      <w:r w:rsidR="00422E5C" w:rsidRPr="00A04CE5">
        <w:rPr>
          <w:szCs w:val="24"/>
        </w:rPr>
        <w:t xml:space="preserve"> </w:t>
      </w:r>
      <w:r w:rsidR="00C4302E" w:rsidRPr="00A04CE5">
        <w:rPr>
          <w:szCs w:val="24"/>
        </w:rPr>
        <w:t>(1PT:3PB) depicted considerably less amount of CO</w:t>
      </w:r>
      <w:r w:rsidRPr="00A04CE5">
        <w:rPr>
          <w:szCs w:val="24"/>
        </w:rPr>
        <w:t xml:space="preserve"> </w:t>
      </w:r>
      <w:r w:rsidR="00C4302E" w:rsidRPr="00A04CE5">
        <w:rPr>
          <w:szCs w:val="24"/>
        </w:rPr>
        <w:t>(7%). CO</w:t>
      </w:r>
      <w:r w:rsidR="00C4302E" w:rsidRPr="00A04CE5">
        <w:rPr>
          <w:szCs w:val="24"/>
          <w:vertAlign w:val="subscript"/>
        </w:rPr>
        <w:t xml:space="preserve">2 </w:t>
      </w:r>
      <w:r w:rsidR="00C4302E" w:rsidRPr="00A04CE5">
        <w:rPr>
          <w:szCs w:val="24"/>
        </w:rPr>
        <w:t>was reported to be 40% in 3PT:1PB and 36</w:t>
      </w:r>
      <w:r w:rsidR="00382ED1" w:rsidRPr="00A04CE5">
        <w:rPr>
          <w:szCs w:val="24"/>
        </w:rPr>
        <w:t>%</w:t>
      </w:r>
      <w:r w:rsidR="00C4302E" w:rsidRPr="00A04CE5">
        <w:rPr>
          <w:szCs w:val="24"/>
        </w:rPr>
        <w:t xml:space="preserve"> in 1PT:3PB. </w:t>
      </w:r>
      <w:r w:rsidR="005F705D" w:rsidRPr="00A04CE5">
        <w:rPr>
          <w:szCs w:val="24"/>
        </w:rPr>
        <w:t>Similarly for 3PT:1PB, 19% CH</w:t>
      </w:r>
      <w:r w:rsidR="005F705D" w:rsidRPr="00A04CE5">
        <w:rPr>
          <w:szCs w:val="24"/>
          <w:vertAlign w:val="subscript"/>
        </w:rPr>
        <w:t>4</w:t>
      </w:r>
      <w:r w:rsidR="005F705D" w:rsidRPr="00A04CE5">
        <w:rPr>
          <w:szCs w:val="24"/>
        </w:rPr>
        <w:t xml:space="preserve"> was observed and for </w:t>
      </w:r>
      <w:r w:rsidR="006536DA" w:rsidRPr="00A04CE5">
        <w:rPr>
          <w:szCs w:val="24"/>
        </w:rPr>
        <w:t>1PT:3PB 22% CH</w:t>
      </w:r>
      <w:r w:rsidR="006536DA" w:rsidRPr="00A04CE5">
        <w:rPr>
          <w:szCs w:val="24"/>
          <w:vertAlign w:val="subscript"/>
        </w:rPr>
        <w:t xml:space="preserve">4 </w:t>
      </w:r>
      <w:r w:rsidR="006536DA" w:rsidRPr="00A04CE5">
        <w:rPr>
          <w:szCs w:val="24"/>
        </w:rPr>
        <w:t>was observed</w:t>
      </w:r>
      <w:r w:rsidR="003D12B6" w:rsidRPr="00A04CE5">
        <w:rPr>
          <w:szCs w:val="24"/>
        </w:rPr>
        <w:t xml:space="preserve"> </w:t>
      </w:r>
      <w:r w:rsidR="006536DA" w:rsidRPr="00A04CE5">
        <w:rPr>
          <w:szCs w:val="24"/>
        </w:rPr>
        <w:fldChar w:fldCharType="begin"/>
      </w:r>
      <w:r w:rsidR="00511602" w:rsidRPr="00A04CE5">
        <w:rPr>
          <w:szCs w:val="24"/>
        </w:rPr>
        <w:instrText xml:space="preserve"> ADDIN EN.CITE &lt;EndNote&gt;&lt;Cite&gt;&lt;Author&gt;Li&lt;/Author&gt;&lt;Year&gt;2022&lt;/Year&gt;&lt;RecNum&gt;474&lt;/RecNum&gt;&lt;DisplayText&gt;[94]&lt;/DisplayText&gt;&lt;record&gt;&lt;rec-number&gt;474&lt;/rec-number&gt;&lt;foreign-keys&gt;&lt;key app="EN" db-id="rveztpwpyvwtf0ef0vjvwf0l9rfz5rz0dt5f" timestamp="1642149681"&gt;474&lt;/key&gt;&lt;/foreign-keys&gt;&lt;ref-type name="Journal Article"&gt;17&lt;/ref-type&gt;&lt;contributors&gt;&lt;authors&gt;&lt;author&gt;Li, Yuhuan&lt;/author&gt;&lt;author&gt;Zhao, Hongyu&lt;/author&gt;&lt;author&gt;Sui, Xin&lt;/author&gt;&lt;author&gt;Wang, Xuemei&lt;/author&gt;&lt;author&gt;Ji, Hongbing&lt;/author&gt;&lt;/authors&gt;&lt;/contributors&gt;&lt;titles&gt;&lt;title&gt;Studies on individual pyrolysis and co-pyrolysis of peat–biomass blends: Thermal decomposition behavior, possible synergism, product characteristic evaluations and kinetics&lt;/title&gt;&lt;secondary-title&gt;Fuel&lt;/secondary-title&gt;&lt;/titles&gt;&lt;periodical&gt;&lt;full-title&gt;Fuel&lt;/full-title&gt;&lt;/periodical&gt;&lt;pages&gt;122280&lt;/pages&gt;&lt;volume&gt;310&lt;/volume&gt;&lt;keywords&gt;&lt;keyword&gt;Peat&lt;/keyword&gt;&lt;keyword&gt;Biomass&lt;/keyword&gt;&lt;keyword&gt;Co-pyrolysis&lt;/keyword&gt;&lt;keyword&gt;Tar characterization&lt;/keyword&gt;&lt;keyword&gt;TG-MS&lt;/keyword&gt;&lt;keyword&gt;Kinetics&lt;/keyword&gt;&lt;/keywords&gt;&lt;dates&gt;&lt;year&gt;2022&lt;/year&gt;&lt;pub-dates&gt;&lt;date&gt;2022/02/15/&lt;/date&gt;&lt;/pub-dates&gt;&lt;/dates&gt;&lt;isbn&gt;0016-2361&lt;/isbn&gt;&lt;urls&gt;&lt;related-urls&gt;&lt;url&gt;https://www.sciencedirect.com/science/article/pii/S0016236121021542&lt;/url&gt;&lt;/related-urls&gt;&lt;/urls&gt;&lt;electronic-resource-num&gt;https://doi.org/10.1016/j.fuel.2021.122280&lt;/electronic-resource-num&gt;&lt;/record&gt;&lt;/Cite&gt;&lt;/EndNote&gt;</w:instrText>
      </w:r>
      <w:r w:rsidR="006536DA" w:rsidRPr="00A04CE5">
        <w:rPr>
          <w:szCs w:val="24"/>
        </w:rPr>
        <w:fldChar w:fldCharType="separate"/>
      </w:r>
      <w:r w:rsidR="00511602" w:rsidRPr="00A04CE5">
        <w:rPr>
          <w:noProof/>
          <w:szCs w:val="24"/>
        </w:rPr>
        <w:t>[94]</w:t>
      </w:r>
      <w:r w:rsidR="006536DA" w:rsidRPr="00A04CE5">
        <w:rPr>
          <w:szCs w:val="24"/>
        </w:rPr>
        <w:fldChar w:fldCharType="end"/>
      </w:r>
      <w:r w:rsidR="006536DA" w:rsidRPr="00A04CE5">
        <w:rPr>
          <w:szCs w:val="24"/>
        </w:rPr>
        <w:t xml:space="preserve">. </w:t>
      </w:r>
      <w:r w:rsidR="002A3FF5" w:rsidRPr="00A04CE5">
        <w:rPr>
          <w:szCs w:val="24"/>
        </w:rPr>
        <w:t>This shows that increasing biomass share in blend decreased the amount of CO and CO</w:t>
      </w:r>
      <w:r w:rsidR="002A3FF5" w:rsidRPr="00A04CE5">
        <w:rPr>
          <w:szCs w:val="24"/>
          <w:vertAlign w:val="subscript"/>
        </w:rPr>
        <w:t>2</w:t>
      </w:r>
      <w:r w:rsidR="002A3FF5" w:rsidRPr="00A04CE5">
        <w:rPr>
          <w:szCs w:val="24"/>
        </w:rPr>
        <w:t xml:space="preserve"> while increased CH</w:t>
      </w:r>
      <w:r w:rsidR="002A3FF5" w:rsidRPr="00A04CE5">
        <w:rPr>
          <w:szCs w:val="24"/>
          <w:vertAlign w:val="subscript"/>
        </w:rPr>
        <w:t>4</w:t>
      </w:r>
      <w:r w:rsidR="00B734F9" w:rsidRPr="00A04CE5">
        <w:rPr>
          <w:szCs w:val="24"/>
        </w:rPr>
        <w:t>.</w:t>
      </w:r>
      <w:r w:rsidRPr="00A04CE5">
        <w:rPr>
          <w:szCs w:val="24"/>
        </w:rPr>
        <w:t xml:space="preserve"> </w:t>
      </w:r>
      <w:r w:rsidR="00615B91" w:rsidRPr="00A04CE5">
        <w:rPr>
          <w:szCs w:val="24"/>
        </w:rPr>
        <w:t xml:space="preserve">The results presented in this study are also in accordance with the fact that in </w:t>
      </w:r>
      <w:r w:rsidR="003D12B6" w:rsidRPr="00A04CE5">
        <w:rPr>
          <w:szCs w:val="24"/>
        </w:rPr>
        <w:t>blend having higher biomass ratio (</w:t>
      </w:r>
      <w:r w:rsidR="00615B91" w:rsidRPr="00A04CE5">
        <w:rPr>
          <w:szCs w:val="24"/>
        </w:rPr>
        <w:t>C60-RH40</w:t>
      </w:r>
      <w:r w:rsidR="003D12B6" w:rsidRPr="00A04CE5">
        <w:rPr>
          <w:szCs w:val="24"/>
        </w:rPr>
        <w:t>)</w:t>
      </w:r>
      <w:r w:rsidR="00615B91" w:rsidRPr="00A04CE5">
        <w:rPr>
          <w:szCs w:val="24"/>
        </w:rPr>
        <w:t>, the production of CO and CO</w:t>
      </w:r>
      <w:r w:rsidR="00615B91" w:rsidRPr="00A04CE5">
        <w:rPr>
          <w:szCs w:val="24"/>
          <w:vertAlign w:val="subscript"/>
        </w:rPr>
        <w:t>2</w:t>
      </w:r>
      <w:r w:rsidR="00615B91" w:rsidRPr="00A04CE5">
        <w:rPr>
          <w:szCs w:val="24"/>
        </w:rPr>
        <w:t xml:space="preserve"> decreased as compared to </w:t>
      </w:r>
      <w:r w:rsidR="003D12B6" w:rsidRPr="00A04CE5">
        <w:rPr>
          <w:szCs w:val="24"/>
        </w:rPr>
        <w:t>blend having lesser biomass ratio (</w:t>
      </w:r>
      <w:r w:rsidR="00615B91" w:rsidRPr="00A04CE5">
        <w:rPr>
          <w:szCs w:val="24"/>
        </w:rPr>
        <w:t>C80-RH20</w:t>
      </w:r>
      <w:r w:rsidR="003D12B6" w:rsidRPr="00A04CE5">
        <w:rPr>
          <w:szCs w:val="24"/>
        </w:rPr>
        <w:t>)</w:t>
      </w:r>
      <w:r w:rsidR="00615B91" w:rsidRPr="00A04CE5">
        <w:rPr>
          <w:szCs w:val="24"/>
        </w:rPr>
        <w:t xml:space="preserve">. </w:t>
      </w:r>
      <w:r w:rsidR="00382ED1" w:rsidRPr="00A04CE5">
        <w:rPr>
          <w:szCs w:val="24"/>
        </w:rPr>
        <w:t>T</w:t>
      </w:r>
      <w:r w:rsidR="00615B91" w:rsidRPr="00A04CE5">
        <w:rPr>
          <w:szCs w:val="24"/>
        </w:rPr>
        <w:t>he gaseous production of H</w:t>
      </w:r>
      <w:r w:rsidR="00615B91" w:rsidRPr="00A04CE5">
        <w:rPr>
          <w:szCs w:val="24"/>
          <w:vertAlign w:val="subscript"/>
        </w:rPr>
        <w:t>2</w:t>
      </w:r>
      <w:r w:rsidR="00615B91" w:rsidRPr="00A04CE5">
        <w:rPr>
          <w:szCs w:val="24"/>
        </w:rPr>
        <w:t xml:space="preserve"> also increased in C</w:t>
      </w:r>
      <w:r w:rsidR="00382ED1" w:rsidRPr="00A04CE5">
        <w:rPr>
          <w:szCs w:val="24"/>
        </w:rPr>
        <w:t>60-RH40 as compared to C80-RH20 due to greater concentration of hydrogen in RH evident from CHN and FTIR analysis.</w:t>
      </w:r>
    </w:p>
    <w:p w14:paraId="148C1EE8" w14:textId="0EBB44FF" w:rsidR="009B1183" w:rsidRPr="00A04CE5" w:rsidRDefault="00776ED1" w:rsidP="00202680">
      <w:pPr>
        <w:ind w:firstLine="720"/>
        <w:rPr>
          <w:color w:val="FF0000"/>
          <w:szCs w:val="24"/>
        </w:rPr>
      </w:pPr>
      <w:r w:rsidRPr="00A04CE5">
        <w:rPr>
          <w:szCs w:val="24"/>
        </w:rPr>
        <w:t xml:space="preserve">In case of C60-RH40, </w:t>
      </w:r>
      <w:r w:rsidRPr="00A04CE5">
        <w:rPr>
          <w:color w:val="0070C0"/>
          <w:szCs w:val="24"/>
        </w:rPr>
        <w:t>Fig.</w:t>
      </w:r>
      <w:r w:rsidR="00800BD0" w:rsidRPr="00A04CE5">
        <w:rPr>
          <w:color w:val="0070C0"/>
          <w:szCs w:val="24"/>
        </w:rPr>
        <w:t xml:space="preserve"> </w:t>
      </w:r>
      <w:r w:rsidRPr="00A04CE5">
        <w:rPr>
          <w:color w:val="0070C0"/>
          <w:szCs w:val="24"/>
        </w:rPr>
        <w:t>13</w:t>
      </w:r>
      <w:r w:rsidR="007919C8" w:rsidRPr="00A04CE5">
        <w:rPr>
          <w:color w:val="0070C0"/>
          <w:szCs w:val="24"/>
        </w:rPr>
        <w:t>(</w:t>
      </w:r>
      <w:r w:rsidRPr="00A04CE5">
        <w:rPr>
          <w:color w:val="0070C0"/>
          <w:szCs w:val="24"/>
        </w:rPr>
        <w:t>b</w:t>
      </w:r>
      <w:r w:rsidR="007919C8" w:rsidRPr="00A04CE5">
        <w:rPr>
          <w:color w:val="0070C0"/>
          <w:szCs w:val="24"/>
        </w:rPr>
        <w:t>)</w:t>
      </w:r>
      <w:r w:rsidRPr="00A04CE5">
        <w:rPr>
          <w:szCs w:val="24"/>
        </w:rPr>
        <w:t>, Cycle 1</w:t>
      </w:r>
      <w:r w:rsidR="00D40353" w:rsidRPr="00A04CE5">
        <w:rPr>
          <w:szCs w:val="24"/>
        </w:rPr>
        <w:t xml:space="preserve"> represented</w:t>
      </w:r>
      <w:r w:rsidRPr="00A04CE5">
        <w:rPr>
          <w:szCs w:val="24"/>
        </w:rPr>
        <w:t xml:space="preserve"> CH</w:t>
      </w:r>
      <w:r w:rsidRPr="00A04CE5">
        <w:rPr>
          <w:szCs w:val="24"/>
          <w:vertAlign w:val="subscript"/>
        </w:rPr>
        <w:t>4</w:t>
      </w:r>
      <w:r w:rsidRPr="00A04CE5">
        <w:rPr>
          <w:szCs w:val="24"/>
        </w:rPr>
        <w:t xml:space="preserve"> </w:t>
      </w:r>
      <w:r w:rsidR="006F674A" w:rsidRPr="00A04CE5">
        <w:rPr>
          <w:szCs w:val="24"/>
        </w:rPr>
        <w:t>yield</w:t>
      </w:r>
      <w:r w:rsidRPr="00A04CE5">
        <w:rPr>
          <w:szCs w:val="24"/>
        </w:rPr>
        <w:t xml:space="preserve"> of 11% </w:t>
      </w:r>
      <w:r w:rsidR="00D40353" w:rsidRPr="00A04CE5">
        <w:rPr>
          <w:szCs w:val="24"/>
        </w:rPr>
        <w:t>with</w:t>
      </w:r>
      <w:r w:rsidR="006F674A" w:rsidRPr="00A04CE5">
        <w:rPr>
          <w:szCs w:val="24"/>
        </w:rPr>
        <w:t xml:space="preserve"> </w:t>
      </w:r>
      <w:r w:rsidRPr="00A04CE5">
        <w:rPr>
          <w:szCs w:val="24"/>
        </w:rPr>
        <w:t>H</w:t>
      </w:r>
      <w:r w:rsidRPr="00A04CE5">
        <w:rPr>
          <w:szCs w:val="24"/>
          <w:vertAlign w:val="subscript"/>
        </w:rPr>
        <w:t>2</w:t>
      </w:r>
      <w:r w:rsidRPr="00A04CE5">
        <w:rPr>
          <w:szCs w:val="24"/>
        </w:rPr>
        <w:t xml:space="preserve"> </w:t>
      </w:r>
      <w:r w:rsidR="006F674A" w:rsidRPr="00A04CE5">
        <w:rPr>
          <w:szCs w:val="24"/>
        </w:rPr>
        <w:t xml:space="preserve">yield </w:t>
      </w:r>
      <w:r w:rsidR="00D40353" w:rsidRPr="00A04CE5">
        <w:rPr>
          <w:szCs w:val="24"/>
        </w:rPr>
        <w:t>n</w:t>
      </w:r>
      <w:r w:rsidR="006F674A" w:rsidRPr="00A04CE5">
        <w:rPr>
          <w:szCs w:val="24"/>
        </w:rPr>
        <w:t xml:space="preserve">oted </w:t>
      </w:r>
      <w:r w:rsidR="00D40353" w:rsidRPr="00A04CE5">
        <w:rPr>
          <w:szCs w:val="24"/>
        </w:rPr>
        <w:t xml:space="preserve">at </w:t>
      </w:r>
      <w:r w:rsidRPr="00A04CE5">
        <w:rPr>
          <w:szCs w:val="24"/>
        </w:rPr>
        <w:t>2%. CO</w:t>
      </w:r>
      <w:r w:rsidRPr="00A04CE5">
        <w:rPr>
          <w:szCs w:val="24"/>
          <w:vertAlign w:val="subscript"/>
        </w:rPr>
        <w:t>2</w:t>
      </w:r>
      <w:r w:rsidRPr="00A04CE5">
        <w:rPr>
          <w:szCs w:val="24"/>
        </w:rPr>
        <w:t xml:space="preserve"> </w:t>
      </w:r>
      <w:r w:rsidR="006F674A" w:rsidRPr="00A04CE5">
        <w:rPr>
          <w:szCs w:val="24"/>
        </w:rPr>
        <w:t>and C</w:t>
      </w:r>
      <w:r w:rsidR="00D40353" w:rsidRPr="00A04CE5">
        <w:rPr>
          <w:szCs w:val="24"/>
        </w:rPr>
        <w:t>O</w:t>
      </w:r>
      <w:r w:rsidR="006F674A" w:rsidRPr="00A04CE5">
        <w:rPr>
          <w:szCs w:val="24"/>
        </w:rPr>
        <w:t xml:space="preserve"> yield</w:t>
      </w:r>
      <w:r w:rsidR="00D40353" w:rsidRPr="00A04CE5">
        <w:rPr>
          <w:szCs w:val="24"/>
        </w:rPr>
        <w:t>s</w:t>
      </w:r>
      <w:r w:rsidR="006F674A" w:rsidRPr="00A04CE5">
        <w:rPr>
          <w:szCs w:val="24"/>
        </w:rPr>
        <w:t xml:space="preserve"> </w:t>
      </w:r>
      <w:r w:rsidR="00D40353" w:rsidRPr="00A04CE5">
        <w:rPr>
          <w:szCs w:val="24"/>
        </w:rPr>
        <w:t xml:space="preserve">were </w:t>
      </w:r>
      <w:r w:rsidRPr="00A04CE5">
        <w:rPr>
          <w:szCs w:val="24"/>
        </w:rPr>
        <w:t>around 4% and 6%</w:t>
      </w:r>
      <w:r w:rsidR="006F674A" w:rsidRPr="00A04CE5">
        <w:rPr>
          <w:szCs w:val="24"/>
        </w:rPr>
        <w:t xml:space="preserve"> respectively</w:t>
      </w:r>
      <w:r w:rsidRPr="00A04CE5">
        <w:rPr>
          <w:szCs w:val="24"/>
        </w:rPr>
        <w:t xml:space="preserve">. The Cycle 2 </w:t>
      </w:r>
      <w:r w:rsidR="00D40353" w:rsidRPr="00A04CE5">
        <w:rPr>
          <w:szCs w:val="24"/>
        </w:rPr>
        <w:t xml:space="preserve">exhibited </w:t>
      </w:r>
      <w:r w:rsidRPr="00A04CE5">
        <w:rPr>
          <w:szCs w:val="24"/>
        </w:rPr>
        <w:t>higher amount of H</w:t>
      </w:r>
      <w:r w:rsidRPr="00A04CE5">
        <w:rPr>
          <w:szCs w:val="24"/>
          <w:vertAlign w:val="subscript"/>
        </w:rPr>
        <w:t xml:space="preserve">2 </w:t>
      </w:r>
      <w:r w:rsidRPr="00A04CE5">
        <w:rPr>
          <w:szCs w:val="24"/>
        </w:rPr>
        <w:t>(17%) while CH</w:t>
      </w:r>
      <w:r w:rsidRPr="00A04CE5">
        <w:rPr>
          <w:szCs w:val="24"/>
          <w:vertAlign w:val="subscript"/>
        </w:rPr>
        <w:t xml:space="preserve">4 </w:t>
      </w:r>
      <w:r w:rsidR="006F674A" w:rsidRPr="00A04CE5">
        <w:rPr>
          <w:szCs w:val="24"/>
        </w:rPr>
        <w:t>yield significantly decreased</w:t>
      </w:r>
      <w:r w:rsidRPr="00A04CE5">
        <w:rPr>
          <w:szCs w:val="24"/>
        </w:rPr>
        <w:t>. It is also observed that production of CO</w:t>
      </w:r>
      <w:r w:rsidRPr="00A04CE5">
        <w:rPr>
          <w:szCs w:val="24"/>
          <w:vertAlign w:val="subscript"/>
        </w:rPr>
        <w:t>2</w:t>
      </w:r>
      <w:r w:rsidR="00D40353" w:rsidRPr="00A04CE5">
        <w:rPr>
          <w:szCs w:val="24"/>
        </w:rPr>
        <w:t xml:space="preserve"> (2%) decreased</w:t>
      </w:r>
      <w:r w:rsidRPr="00A04CE5">
        <w:rPr>
          <w:szCs w:val="24"/>
        </w:rPr>
        <w:t xml:space="preserve"> in co-gasification as compared to co-pyrolysis while CO increase</w:t>
      </w:r>
      <w:r w:rsidR="00D40353" w:rsidRPr="00A04CE5">
        <w:rPr>
          <w:szCs w:val="24"/>
        </w:rPr>
        <w:t>d</w:t>
      </w:r>
      <w:r w:rsidRPr="00A04CE5">
        <w:rPr>
          <w:szCs w:val="24"/>
        </w:rPr>
        <w:t xml:space="preserve"> to 9%. On comparing C80-RH20 and C60-RH40, C60-RH40 </w:t>
      </w:r>
      <w:r w:rsidR="00D40353" w:rsidRPr="00A04CE5">
        <w:rPr>
          <w:szCs w:val="24"/>
        </w:rPr>
        <w:t xml:space="preserve">blend resulted in </w:t>
      </w:r>
      <w:r w:rsidRPr="00A04CE5">
        <w:rPr>
          <w:szCs w:val="24"/>
        </w:rPr>
        <w:t>higher amount of H</w:t>
      </w:r>
      <w:r w:rsidRPr="00A04CE5">
        <w:rPr>
          <w:szCs w:val="24"/>
          <w:vertAlign w:val="subscript"/>
        </w:rPr>
        <w:t xml:space="preserve">2 </w:t>
      </w:r>
      <w:r w:rsidRPr="00A04CE5">
        <w:rPr>
          <w:szCs w:val="24"/>
        </w:rPr>
        <w:t xml:space="preserve">(17%) produced due to larger share of biomass in the blend, as RH has greater hydrogen content. </w:t>
      </w:r>
      <w:r w:rsidRPr="00A04CE5">
        <w:rPr>
          <w:color w:val="000000" w:themeColor="text1"/>
          <w:szCs w:val="24"/>
        </w:rPr>
        <w:t xml:space="preserve">These results </w:t>
      </w:r>
      <w:r w:rsidR="00D40353" w:rsidRPr="00A04CE5">
        <w:rPr>
          <w:color w:val="000000" w:themeColor="text1"/>
          <w:szCs w:val="24"/>
        </w:rPr>
        <w:t xml:space="preserve">indicated that </w:t>
      </w:r>
      <w:r w:rsidR="006F674A" w:rsidRPr="00A04CE5">
        <w:rPr>
          <w:color w:val="000000" w:themeColor="text1"/>
          <w:szCs w:val="24"/>
        </w:rPr>
        <w:t>H</w:t>
      </w:r>
      <w:r w:rsidR="006F674A" w:rsidRPr="00A04CE5">
        <w:rPr>
          <w:color w:val="000000" w:themeColor="text1"/>
          <w:szCs w:val="24"/>
          <w:vertAlign w:val="subscript"/>
        </w:rPr>
        <w:t>2</w:t>
      </w:r>
      <w:r w:rsidR="006F674A" w:rsidRPr="00A04CE5">
        <w:rPr>
          <w:color w:val="000000" w:themeColor="text1"/>
          <w:szCs w:val="24"/>
        </w:rPr>
        <w:t xml:space="preserve"> yield</w:t>
      </w:r>
      <w:r w:rsidRPr="00A04CE5">
        <w:rPr>
          <w:color w:val="000000" w:themeColor="text1"/>
          <w:szCs w:val="24"/>
        </w:rPr>
        <w:t xml:space="preserve"> increases as </w:t>
      </w:r>
      <w:r w:rsidRPr="00A04CE5">
        <w:rPr>
          <w:szCs w:val="24"/>
        </w:rPr>
        <w:t>CH</w:t>
      </w:r>
      <w:r w:rsidRPr="00A04CE5">
        <w:rPr>
          <w:szCs w:val="24"/>
          <w:vertAlign w:val="subscript"/>
        </w:rPr>
        <w:t>4</w:t>
      </w:r>
      <w:r w:rsidRPr="00A04CE5">
        <w:rPr>
          <w:szCs w:val="24"/>
        </w:rPr>
        <w:t xml:space="preserve"> </w:t>
      </w:r>
      <w:r w:rsidRPr="00A04CE5">
        <w:rPr>
          <w:color w:val="000000" w:themeColor="text1"/>
          <w:szCs w:val="24"/>
        </w:rPr>
        <w:t>production decreases and blending also helps in the reduction of CO</w:t>
      </w:r>
      <w:r w:rsidRPr="00A04CE5">
        <w:rPr>
          <w:color w:val="000000" w:themeColor="text1"/>
          <w:szCs w:val="24"/>
          <w:vertAlign w:val="subscript"/>
        </w:rPr>
        <w:t xml:space="preserve">2 </w:t>
      </w:r>
      <w:r w:rsidRPr="00A04CE5">
        <w:rPr>
          <w:color w:val="000000" w:themeColor="text1"/>
          <w:szCs w:val="24"/>
        </w:rPr>
        <w:t>emissions.</w:t>
      </w:r>
      <w:r w:rsidR="006F674A" w:rsidRPr="00A04CE5">
        <w:rPr>
          <w:color w:val="000000" w:themeColor="text1"/>
          <w:szCs w:val="24"/>
        </w:rPr>
        <w:t xml:space="preserve"> The H</w:t>
      </w:r>
      <w:r w:rsidR="006F674A" w:rsidRPr="00A04CE5">
        <w:rPr>
          <w:color w:val="000000" w:themeColor="text1"/>
          <w:szCs w:val="24"/>
          <w:vertAlign w:val="subscript"/>
        </w:rPr>
        <w:t>2</w:t>
      </w:r>
      <w:r w:rsidR="006F674A" w:rsidRPr="00A04CE5">
        <w:rPr>
          <w:color w:val="000000" w:themeColor="text1"/>
          <w:szCs w:val="24"/>
        </w:rPr>
        <w:t>/CO</w:t>
      </w:r>
      <w:r w:rsidR="00D40353" w:rsidRPr="00A04CE5">
        <w:rPr>
          <w:color w:val="000000" w:themeColor="text1"/>
          <w:szCs w:val="24"/>
        </w:rPr>
        <w:t xml:space="preserve"> </w:t>
      </w:r>
      <w:r w:rsidR="006F674A" w:rsidRPr="00A04CE5">
        <w:rPr>
          <w:color w:val="000000" w:themeColor="text1"/>
          <w:szCs w:val="24"/>
        </w:rPr>
        <w:t>&gt;1 for both blends is encouraging as higher H</w:t>
      </w:r>
      <w:r w:rsidR="006F674A" w:rsidRPr="00A04CE5">
        <w:rPr>
          <w:color w:val="000000" w:themeColor="text1"/>
          <w:szCs w:val="24"/>
          <w:vertAlign w:val="subscript"/>
        </w:rPr>
        <w:t>2</w:t>
      </w:r>
      <w:r w:rsidR="00D40353" w:rsidRPr="00A04CE5">
        <w:rPr>
          <w:color w:val="000000" w:themeColor="text1"/>
          <w:szCs w:val="24"/>
        </w:rPr>
        <w:t xml:space="preserve"> is beneficial for downstream</w:t>
      </w:r>
      <w:r w:rsidR="006F674A" w:rsidRPr="00A04CE5">
        <w:rPr>
          <w:color w:val="000000" w:themeColor="text1"/>
          <w:szCs w:val="24"/>
        </w:rPr>
        <w:t xml:space="preserve"> </w:t>
      </w:r>
      <w:r w:rsidR="00D40353" w:rsidRPr="00A04CE5">
        <w:rPr>
          <w:color w:val="000000" w:themeColor="text1"/>
          <w:szCs w:val="24"/>
        </w:rPr>
        <w:t xml:space="preserve">conversion to various </w:t>
      </w:r>
      <w:r w:rsidR="006F674A" w:rsidRPr="00A04CE5">
        <w:rPr>
          <w:color w:val="000000" w:themeColor="text1"/>
          <w:szCs w:val="24"/>
        </w:rPr>
        <w:t>chemicals.</w:t>
      </w:r>
      <w:r w:rsidR="00673FC6" w:rsidRPr="00A04CE5">
        <w:rPr>
          <w:color w:val="000000" w:themeColor="text1"/>
          <w:szCs w:val="24"/>
        </w:rPr>
        <w:t xml:space="preserve"> It is imperative that further future research is carried out to fully exploit these by-products for other commercial-level applications.</w:t>
      </w:r>
      <w:r w:rsidR="009B1183" w:rsidRPr="00A04CE5">
        <w:rPr>
          <w:color w:val="000000" w:themeColor="text1"/>
          <w:szCs w:val="24"/>
        </w:rPr>
        <w:t xml:space="preserve"> </w:t>
      </w:r>
      <w:r w:rsidR="009B1183" w:rsidRPr="00A04CE5">
        <w:rPr>
          <w:color w:val="4F81BD" w:themeColor="accent1"/>
          <w:szCs w:val="24"/>
        </w:rPr>
        <w:t>Table 8</w:t>
      </w:r>
      <w:r w:rsidR="009B1183" w:rsidRPr="00A04CE5">
        <w:rPr>
          <w:color w:val="FF0000"/>
          <w:szCs w:val="24"/>
        </w:rPr>
        <w:t xml:space="preserve"> </w:t>
      </w:r>
      <w:r w:rsidR="009B1183" w:rsidRPr="00A04CE5">
        <w:rPr>
          <w:szCs w:val="24"/>
        </w:rPr>
        <w:t xml:space="preserve">shows a brief discussion </w:t>
      </w:r>
      <w:r w:rsidR="00403AAD" w:rsidRPr="00A04CE5">
        <w:rPr>
          <w:szCs w:val="24"/>
        </w:rPr>
        <w:t xml:space="preserve">some </w:t>
      </w:r>
      <w:r w:rsidR="009B1183" w:rsidRPr="00A04CE5">
        <w:rPr>
          <w:szCs w:val="24"/>
        </w:rPr>
        <w:t>of</w:t>
      </w:r>
      <w:r w:rsidR="00403AAD" w:rsidRPr="00A04CE5">
        <w:rPr>
          <w:szCs w:val="24"/>
        </w:rPr>
        <w:t xml:space="preserve"> the</w:t>
      </w:r>
      <w:r w:rsidR="009B1183" w:rsidRPr="00A04CE5">
        <w:rPr>
          <w:szCs w:val="24"/>
        </w:rPr>
        <w:t xml:space="preserve"> previous research conducted on co-pyrolysis of coal and biomass blends </w:t>
      </w:r>
    </w:p>
    <w:p w14:paraId="04653FA0" w14:textId="28632668" w:rsidR="00F70746" w:rsidRPr="00A04CE5" w:rsidRDefault="002F59CD" w:rsidP="00C225FE">
      <w:pPr>
        <w:ind w:firstLine="720"/>
        <w:rPr>
          <w:color w:val="000000" w:themeColor="text1"/>
          <w:szCs w:val="24"/>
        </w:rPr>
      </w:pPr>
      <w:r w:rsidRPr="00A04CE5">
        <w:rPr>
          <w:noProof/>
          <w:color w:val="000000" w:themeColor="text1"/>
          <w:szCs w:val="24"/>
          <w:lang w:eastAsia="en-GB"/>
        </w:rPr>
        <w:drawing>
          <wp:inline distT="0" distB="0" distL="0" distR="0" wp14:anchorId="5C384DC2" wp14:editId="38AEEE3A">
            <wp:extent cx="4054923" cy="43549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0029" cy="4424889"/>
                    </a:xfrm>
                    <a:prstGeom prst="rect">
                      <a:avLst/>
                    </a:prstGeom>
                    <a:noFill/>
                  </pic:spPr>
                </pic:pic>
              </a:graphicData>
            </a:graphic>
          </wp:inline>
        </w:drawing>
      </w:r>
    </w:p>
    <w:p w14:paraId="2EE7FB33" w14:textId="5F8C120A" w:rsidR="009B1183" w:rsidRPr="00A04CE5" w:rsidRDefault="00F75C20" w:rsidP="002F59CD">
      <w:pPr>
        <w:pStyle w:val="Caption"/>
        <w:tabs>
          <w:tab w:val="left" w:pos="9720"/>
        </w:tabs>
        <w:rPr>
          <w:rFonts w:eastAsiaTheme="minorHAnsi"/>
          <w:bCs w:val="0"/>
          <w:sz w:val="24"/>
          <w:szCs w:val="24"/>
        </w:rPr>
      </w:pPr>
      <w:r w:rsidRPr="00A04CE5">
        <w:rPr>
          <w:rFonts w:eastAsiaTheme="minorHAnsi"/>
          <w:b/>
          <w:bCs w:val="0"/>
          <w:sz w:val="24"/>
          <w:szCs w:val="24"/>
        </w:rPr>
        <w:t xml:space="preserve">Fig. </w:t>
      </w:r>
      <w:r w:rsidR="00465C09" w:rsidRPr="00A04CE5">
        <w:rPr>
          <w:rFonts w:eastAsiaTheme="minorHAnsi"/>
          <w:b/>
          <w:bCs w:val="0"/>
          <w:sz w:val="24"/>
          <w:szCs w:val="24"/>
        </w:rPr>
        <w:t>1</w:t>
      </w:r>
      <w:r w:rsidR="007B69F3" w:rsidRPr="00A04CE5">
        <w:rPr>
          <w:rFonts w:eastAsiaTheme="minorHAnsi"/>
          <w:b/>
          <w:bCs w:val="0"/>
          <w:sz w:val="24"/>
          <w:szCs w:val="24"/>
        </w:rPr>
        <w:t xml:space="preserve">3 </w:t>
      </w:r>
      <w:r w:rsidR="00465C09" w:rsidRPr="00A04CE5">
        <w:rPr>
          <w:rFonts w:eastAsiaTheme="minorHAnsi"/>
          <w:bCs w:val="0"/>
          <w:sz w:val="24"/>
          <w:szCs w:val="24"/>
        </w:rPr>
        <w:t xml:space="preserve"> </w:t>
      </w:r>
      <w:r w:rsidR="000F2F43" w:rsidRPr="00A04CE5">
        <w:rPr>
          <w:rFonts w:eastAsiaTheme="minorHAnsi"/>
          <w:bCs w:val="0"/>
          <w:sz w:val="24"/>
          <w:szCs w:val="24"/>
        </w:rPr>
        <w:t xml:space="preserve">Product </w:t>
      </w:r>
      <w:r w:rsidR="00AF7509" w:rsidRPr="00A04CE5">
        <w:rPr>
          <w:rFonts w:eastAsiaTheme="minorHAnsi"/>
          <w:bCs w:val="0"/>
          <w:sz w:val="24"/>
          <w:szCs w:val="24"/>
        </w:rPr>
        <w:t xml:space="preserve">analysis </w:t>
      </w:r>
      <w:r w:rsidR="000F2F43" w:rsidRPr="00A04CE5">
        <w:rPr>
          <w:rFonts w:eastAsiaTheme="minorHAnsi"/>
          <w:bCs w:val="0"/>
          <w:sz w:val="24"/>
          <w:szCs w:val="24"/>
        </w:rPr>
        <w:t xml:space="preserve">from </w:t>
      </w:r>
      <w:r w:rsidR="00051A20" w:rsidRPr="00A04CE5">
        <w:rPr>
          <w:rFonts w:eastAsiaTheme="minorHAnsi"/>
          <w:bCs w:val="0"/>
          <w:sz w:val="24"/>
          <w:szCs w:val="24"/>
        </w:rPr>
        <w:t xml:space="preserve">(a) </w:t>
      </w:r>
      <w:r w:rsidR="000F2F43" w:rsidRPr="00A04CE5">
        <w:rPr>
          <w:rFonts w:eastAsiaTheme="minorHAnsi"/>
          <w:bCs w:val="0"/>
          <w:sz w:val="24"/>
          <w:szCs w:val="24"/>
        </w:rPr>
        <w:t>C80</w:t>
      </w:r>
      <w:r w:rsidR="00465C09" w:rsidRPr="00A04CE5">
        <w:rPr>
          <w:rFonts w:eastAsiaTheme="minorHAnsi"/>
          <w:bCs w:val="0"/>
          <w:sz w:val="24"/>
          <w:szCs w:val="24"/>
        </w:rPr>
        <w:t>-</w:t>
      </w:r>
      <w:r w:rsidR="000F2F43" w:rsidRPr="00A04CE5">
        <w:rPr>
          <w:rFonts w:eastAsiaTheme="minorHAnsi"/>
          <w:bCs w:val="0"/>
          <w:sz w:val="24"/>
          <w:szCs w:val="24"/>
        </w:rPr>
        <w:t xml:space="preserve">RH20 </w:t>
      </w:r>
      <w:r w:rsidR="00051A20" w:rsidRPr="00A04CE5">
        <w:rPr>
          <w:rFonts w:eastAsiaTheme="minorHAnsi"/>
          <w:bCs w:val="0"/>
          <w:sz w:val="24"/>
          <w:szCs w:val="24"/>
        </w:rPr>
        <w:t xml:space="preserve">and (b) </w:t>
      </w:r>
      <w:r w:rsidR="000F2F43" w:rsidRPr="00A04CE5">
        <w:rPr>
          <w:rFonts w:eastAsiaTheme="minorHAnsi"/>
          <w:bCs w:val="0"/>
          <w:sz w:val="24"/>
          <w:szCs w:val="24"/>
        </w:rPr>
        <w:t>C60</w:t>
      </w:r>
      <w:r w:rsidR="00465C09" w:rsidRPr="00A04CE5">
        <w:rPr>
          <w:rFonts w:eastAsiaTheme="minorHAnsi"/>
          <w:bCs w:val="0"/>
          <w:sz w:val="24"/>
          <w:szCs w:val="24"/>
        </w:rPr>
        <w:t>-</w:t>
      </w:r>
      <w:r w:rsidR="000F2F43" w:rsidRPr="00A04CE5">
        <w:rPr>
          <w:rFonts w:eastAsiaTheme="minorHAnsi"/>
          <w:bCs w:val="0"/>
          <w:sz w:val="24"/>
          <w:szCs w:val="24"/>
        </w:rPr>
        <w:t>RH40</w:t>
      </w:r>
      <w:r w:rsidR="004F0FA4" w:rsidRPr="00A04CE5">
        <w:rPr>
          <w:rFonts w:eastAsiaTheme="minorHAnsi"/>
          <w:bCs w:val="0"/>
          <w:sz w:val="24"/>
          <w:szCs w:val="24"/>
        </w:rPr>
        <w:t xml:space="preserve">. </w:t>
      </w:r>
      <w:r w:rsidR="009743DE" w:rsidRPr="00A04CE5">
        <w:rPr>
          <w:rFonts w:eastAsiaTheme="minorHAnsi"/>
          <w:bCs w:val="0"/>
          <w:sz w:val="24"/>
          <w:szCs w:val="24"/>
        </w:rPr>
        <w:t xml:space="preserve">(Cycle </w:t>
      </w:r>
      <w:r w:rsidR="00EE487B" w:rsidRPr="00A04CE5">
        <w:rPr>
          <w:rFonts w:eastAsiaTheme="minorHAnsi"/>
          <w:bCs w:val="0"/>
          <w:sz w:val="24"/>
          <w:szCs w:val="24"/>
        </w:rPr>
        <w:t>I</w:t>
      </w:r>
      <w:r w:rsidR="009743DE" w:rsidRPr="00A04CE5">
        <w:rPr>
          <w:rFonts w:eastAsiaTheme="minorHAnsi"/>
          <w:bCs w:val="0"/>
          <w:sz w:val="24"/>
          <w:szCs w:val="24"/>
        </w:rPr>
        <w:t>: co-</w:t>
      </w:r>
      <w:r w:rsidR="00EE487B" w:rsidRPr="00A04CE5">
        <w:rPr>
          <w:rFonts w:eastAsiaTheme="minorHAnsi"/>
          <w:bCs w:val="0"/>
          <w:sz w:val="24"/>
          <w:szCs w:val="24"/>
        </w:rPr>
        <w:t>pyrolysis,</w:t>
      </w:r>
      <w:r w:rsidR="009743DE" w:rsidRPr="00A04CE5">
        <w:rPr>
          <w:rFonts w:eastAsiaTheme="minorHAnsi"/>
          <w:bCs w:val="0"/>
          <w:sz w:val="24"/>
          <w:szCs w:val="24"/>
        </w:rPr>
        <w:t xml:space="preserve"> Cycle </w:t>
      </w:r>
      <w:r w:rsidR="00EE487B" w:rsidRPr="00A04CE5">
        <w:rPr>
          <w:rFonts w:eastAsiaTheme="minorHAnsi"/>
          <w:bCs w:val="0"/>
          <w:sz w:val="24"/>
          <w:szCs w:val="24"/>
        </w:rPr>
        <w:t>II</w:t>
      </w:r>
      <w:r w:rsidR="004F0FA4" w:rsidRPr="00A04CE5">
        <w:rPr>
          <w:rFonts w:eastAsiaTheme="minorHAnsi"/>
          <w:bCs w:val="0"/>
          <w:sz w:val="24"/>
          <w:szCs w:val="24"/>
        </w:rPr>
        <w:t>: co-gasification)</w:t>
      </w:r>
    </w:p>
    <w:p w14:paraId="1B9CFE86" w14:textId="51510C4E" w:rsidR="0070538D" w:rsidRPr="00A04CE5" w:rsidRDefault="0070538D" w:rsidP="0070538D">
      <w:pPr>
        <w:rPr>
          <w:rFonts w:eastAsiaTheme="minorHAnsi"/>
        </w:rPr>
      </w:pPr>
    </w:p>
    <w:p w14:paraId="2D51F5E9" w14:textId="77777777" w:rsidR="0070538D" w:rsidRPr="00A04CE5" w:rsidRDefault="0070538D" w:rsidP="0070538D">
      <w:pPr>
        <w:rPr>
          <w:rFonts w:eastAsiaTheme="minorHAnsi"/>
        </w:rPr>
      </w:pPr>
    </w:p>
    <w:p w14:paraId="07D8C1D1" w14:textId="5B7E80C0" w:rsidR="009B1183" w:rsidRPr="00A04CE5" w:rsidRDefault="009B1183" w:rsidP="009B1183">
      <w:pPr>
        <w:pStyle w:val="Caption"/>
        <w:rPr>
          <w:rFonts w:eastAsiaTheme="minorHAnsi"/>
          <w:sz w:val="24"/>
          <w:szCs w:val="24"/>
        </w:rPr>
      </w:pPr>
      <w:r w:rsidRPr="00A04CE5">
        <w:rPr>
          <w:b/>
          <w:bCs w:val="0"/>
          <w:sz w:val="24"/>
          <w:szCs w:val="24"/>
        </w:rPr>
        <w:t>Table 8</w:t>
      </w:r>
      <w:r w:rsidRPr="00A04CE5">
        <w:rPr>
          <w:sz w:val="24"/>
          <w:szCs w:val="24"/>
        </w:rPr>
        <w:t xml:space="preserve"> </w:t>
      </w:r>
      <w:r w:rsidR="003058ED" w:rsidRPr="00A04CE5">
        <w:rPr>
          <w:sz w:val="24"/>
          <w:szCs w:val="24"/>
        </w:rPr>
        <w:t>Summary of some literature on co-pyrolysis of coal and biomass blends</w:t>
      </w:r>
    </w:p>
    <w:tbl>
      <w:tblPr>
        <w:tblStyle w:val="TableGrid"/>
        <w:tblW w:w="9151" w:type="dxa"/>
        <w:tblBorders>
          <w:left w:val="none" w:sz="0" w:space="0" w:color="auto"/>
          <w:right w:val="none" w:sz="0" w:space="0" w:color="auto"/>
          <w:insideV w:val="none" w:sz="0" w:space="0" w:color="auto"/>
        </w:tblBorders>
        <w:tblLook w:val="04A0" w:firstRow="1" w:lastRow="0" w:firstColumn="1" w:lastColumn="0" w:noHBand="0" w:noVBand="1"/>
      </w:tblPr>
      <w:tblGrid>
        <w:gridCol w:w="1904"/>
        <w:gridCol w:w="1780"/>
        <w:gridCol w:w="1336"/>
        <w:gridCol w:w="3398"/>
        <w:gridCol w:w="733"/>
      </w:tblGrid>
      <w:tr w:rsidR="00F86082" w:rsidRPr="00A04CE5" w14:paraId="2C4FBA91" w14:textId="77777777" w:rsidTr="000D67F4">
        <w:tc>
          <w:tcPr>
            <w:tcW w:w="1908" w:type="dxa"/>
          </w:tcPr>
          <w:p w14:paraId="3462BBD6" w14:textId="4705CCAE" w:rsidR="00537CA4" w:rsidRPr="00A04CE5" w:rsidRDefault="00537CA4" w:rsidP="00F86082">
            <w:pPr>
              <w:spacing w:line="360" w:lineRule="auto"/>
              <w:jc w:val="center"/>
              <w:rPr>
                <w:szCs w:val="24"/>
              </w:rPr>
            </w:pPr>
            <w:r w:rsidRPr="00A04CE5">
              <w:rPr>
                <w:szCs w:val="24"/>
              </w:rPr>
              <w:t>Coal/biomass type</w:t>
            </w:r>
          </w:p>
        </w:tc>
        <w:tc>
          <w:tcPr>
            <w:tcW w:w="1800" w:type="dxa"/>
          </w:tcPr>
          <w:p w14:paraId="4ACCCBAC" w14:textId="08AA4FE5" w:rsidR="00537CA4" w:rsidRPr="00A04CE5" w:rsidRDefault="00537CA4" w:rsidP="00F86082">
            <w:pPr>
              <w:spacing w:line="360" w:lineRule="auto"/>
              <w:jc w:val="center"/>
              <w:rPr>
                <w:szCs w:val="24"/>
              </w:rPr>
            </w:pPr>
            <w:r w:rsidRPr="00A04CE5">
              <w:rPr>
                <w:szCs w:val="24"/>
              </w:rPr>
              <w:t>Blending ratios (Coal: biomass)</w:t>
            </w:r>
          </w:p>
        </w:tc>
        <w:tc>
          <w:tcPr>
            <w:tcW w:w="1260" w:type="dxa"/>
          </w:tcPr>
          <w:p w14:paraId="2DAE518A" w14:textId="078B33C3" w:rsidR="00537CA4" w:rsidRPr="00A04CE5" w:rsidRDefault="00BA65F9" w:rsidP="00F86082">
            <w:pPr>
              <w:spacing w:line="360" w:lineRule="auto"/>
              <w:jc w:val="center"/>
              <w:rPr>
                <w:szCs w:val="24"/>
              </w:rPr>
            </w:pPr>
            <w:r w:rsidRPr="00A04CE5">
              <w:rPr>
                <w:szCs w:val="24"/>
              </w:rPr>
              <w:t>Heating rate</w:t>
            </w:r>
          </w:p>
        </w:tc>
        <w:tc>
          <w:tcPr>
            <w:tcW w:w="3447" w:type="dxa"/>
          </w:tcPr>
          <w:p w14:paraId="6B6E9028" w14:textId="6929610B" w:rsidR="00537CA4" w:rsidRPr="00A04CE5" w:rsidRDefault="00537CA4" w:rsidP="00D17242">
            <w:pPr>
              <w:spacing w:line="360" w:lineRule="auto"/>
              <w:jc w:val="center"/>
              <w:rPr>
                <w:szCs w:val="24"/>
              </w:rPr>
            </w:pPr>
            <w:r w:rsidRPr="00A04CE5">
              <w:rPr>
                <w:szCs w:val="24"/>
              </w:rPr>
              <w:t>Remarks</w:t>
            </w:r>
          </w:p>
        </w:tc>
        <w:tc>
          <w:tcPr>
            <w:tcW w:w="736" w:type="dxa"/>
          </w:tcPr>
          <w:p w14:paraId="0B9D4AEA" w14:textId="2A653EA4" w:rsidR="00537CA4" w:rsidRPr="00A04CE5" w:rsidRDefault="00537CA4" w:rsidP="00F86082">
            <w:pPr>
              <w:spacing w:line="360" w:lineRule="auto"/>
              <w:jc w:val="center"/>
              <w:rPr>
                <w:szCs w:val="24"/>
              </w:rPr>
            </w:pPr>
            <w:r w:rsidRPr="00A04CE5">
              <w:rPr>
                <w:szCs w:val="24"/>
              </w:rPr>
              <w:t>Ref</w:t>
            </w:r>
          </w:p>
        </w:tc>
      </w:tr>
      <w:tr w:rsidR="00F86082" w:rsidRPr="00A04CE5" w14:paraId="7DB5FD45" w14:textId="77777777" w:rsidTr="000D67F4">
        <w:trPr>
          <w:trHeight w:val="2645"/>
        </w:trPr>
        <w:tc>
          <w:tcPr>
            <w:tcW w:w="1908" w:type="dxa"/>
          </w:tcPr>
          <w:p w14:paraId="09B51210" w14:textId="2C7D7531" w:rsidR="00537CA4" w:rsidRPr="00A04CE5" w:rsidRDefault="00537CA4" w:rsidP="00F86082">
            <w:pPr>
              <w:spacing w:line="360" w:lineRule="auto"/>
              <w:jc w:val="center"/>
              <w:rPr>
                <w:szCs w:val="24"/>
              </w:rPr>
            </w:pPr>
            <w:r w:rsidRPr="00A04CE5">
              <w:rPr>
                <w:szCs w:val="24"/>
              </w:rPr>
              <w:t>Lignite/rice husk</w:t>
            </w:r>
          </w:p>
        </w:tc>
        <w:tc>
          <w:tcPr>
            <w:tcW w:w="1800" w:type="dxa"/>
          </w:tcPr>
          <w:p w14:paraId="04F09A7B" w14:textId="77777777" w:rsidR="00537CA4" w:rsidRPr="00A04CE5" w:rsidRDefault="00537CA4" w:rsidP="00F86082">
            <w:pPr>
              <w:spacing w:line="360" w:lineRule="auto"/>
              <w:jc w:val="center"/>
              <w:rPr>
                <w:szCs w:val="24"/>
              </w:rPr>
            </w:pPr>
            <w:r w:rsidRPr="00A04CE5">
              <w:rPr>
                <w:szCs w:val="24"/>
              </w:rPr>
              <w:t>95:5</w:t>
            </w:r>
          </w:p>
          <w:p w14:paraId="29FC48CA" w14:textId="77777777" w:rsidR="00537CA4" w:rsidRPr="00A04CE5" w:rsidRDefault="00537CA4" w:rsidP="00F86082">
            <w:pPr>
              <w:spacing w:line="360" w:lineRule="auto"/>
              <w:jc w:val="center"/>
              <w:rPr>
                <w:szCs w:val="24"/>
              </w:rPr>
            </w:pPr>
            <w:r w:rsidRPr="00A04CE5">
              <w:rPr>
                <w:szCs w:val="24"/>
              </w:rPr>
              <w:t>90:10</w:t>
            </w:r>
          </w:p>
          <w:p w14:paraId="78DFA50D" w14:textId="77777777" w:rsidR="00537CA4" w:rsidRPr="00A04CE5" w:rsidRDefault="00537CA4" w:rsidP="00F86082">
            <w:pPr>
              <w:spacing w:line="360" w:lineRule="auto"/>
              <w:jc w:val="center"/>
              <w:rPr>
                <w:szCs w:val="24"/>
              </w:rPr>
            </w:pPr>
            <w:r w:rsidRPr="00A04CE5">
              <w:rPr>
                <w:szCs w:val="24"/>
              </w:rPr>
              <w:t>85:15</w:t>
            </w:r>
          </w:p>
          <w:p w14:paraId="547B5125" w14:textId="77777777" w:rsidR="00537CA4" w:rsidRPr="00A04CE5" w:rsidRDefault="00537CA4" w:rsidP="00F86082">
            <w:pPr>
              <w:spacing w:line="360" w:lineRule="auto"/>
              <w:jc w:val="center"/>
              <w:rPr>
                <w:szCs w:val="24"/>
              </w:rPr>
            </w:pPr>
            <w:r w:rsidRPr="00A04CE5">
              <w:rPr>
                <w:szCs w:val="24"/>
              </w:rPr>
              <w:t>80:20</w:t>
            </w:r>
          </w:p>
          <w:p w14:paraId="0282AAEF" w14:textId="6CD59D95" w:rsidR="00537CA4" w:rsidRPr="00A04CE5" w:rsidRDefault="00537CA4" w:rsidP="00F86082">
            <w:pPr>
              <w:spacing w:line="360" w:lineRule="auto"/>
              <w:jc w:val="center"/>
              <w:rPr>
                <w:szCs w:val="24"/>
              </w:rPr>
            </w:pPr>
            <w:r w:rsidRPr="00A04CE5">
              <w:rPr>
                <w:szCs w:val="24"/>
              </w:rPr>
              <w:t>70:30</w:t>
            </w:r>
          </w:p>
        </w:tc>
        <w:tc>
          <w:tcPr>
            <w:tcW w:w="1260" w:type="dxa"/>
          </w:tcPr>
          <w:p w14:paraId="69E4525C" w14:textId="7C3A5BE7" w:rsidR="00537CA4" w:rsidRPr="00A04CE5" w:rsidRDefault="00BA65F9" w:rsidP="00F86082">
            <w:pPr>
              <w:spacing w:line="360" w:lineRule="auto"/>
              <w:jc w:val="center"/>
              <w:rPr>
                <w:szCs w:val="24"/>
              </w:rPr>
            </w:pPr>
            <w:r w:rsidRPr="00A04CE5">
              <w:rPr>
                <w:szCs w:val="24"/>
              </w:rPr>
              <w:t>5°C/min</w:t>
            </w:r>
          </w:p>
        </w:tc>
        <w:tc>
          <w:tcPr>
            <w:tcW w:w="3447" w:type="dxa"/>
          </w:tcPr>
          <w:p w14:paraId="50B247BB" w14:textId="29BB1B81" w:rsidR="00537CA4" w:rsidRPr="00A04CE5" w:rsidRDefault="00537CA4" w:rsidP="00D17242">
            <w:pPr>
              <w:spacing w:line="360" w:lineRule="auto"/>
              <w:rPr>
                <w:szCs w:val="24"/>
              </w:rPr>
            </w:pPr>
            <w:r w:rsidRPr="00A04CE5">
              <w:rPr>
                <w:szCs w:val="24"/>
              </w:rPr>
              <w:t>Gas and water yields were higher because of combination of hydrogen free radicals. RH produced more hydrogen and thus more methane was produced from RH as compared to coal. AAEM species in RH promoted transfer of hydrogen and also increased secondary tar cracking.</w:t>
            </w:r>
          </w:p>
        </w:tc>
        <w:tc>
          <w:tcPr>
            <w:tcW w:w="736" w:type="dxa"/>
          </w:tcPr>
          <w:p w14:paraId="6276AC1F" w14:textId="6B87A2C4" w:rsidR="00537CA4" w:rsidRPr="00A04CE5" w:rsidRDefault="00BA65F9" w:rsidP="00F86082">
            <w:pPr>
              <w:spacing w:line="360" w:lineRule="auto"/>
              <w:jc w:val="center"/>
              <w:rPr>
                <w:szCs w:val="24"/>
              </w:rPr>
            </w:pPr>
            <w:r w:rsidRPr="00A04CE5">
              <w:rPr>
                <w:szCs w:val="24"/>
              </w:rPr>
              <w:fldChar w:fldCharType="begin"/>
            </w:r>
            <w:r w:rsidR="00511602" w:rsidRPr="00A04CE5">
              <w:rPr>
                <w:szCs w:val="24"/>
              </w:rPr>
              <w:instrText xml:space="preserve"> ADDIN EN.CITE &lt;EndNote&gt;&lt;Cite&gt;&lt;Author&gt;Li&lt;/Author&gt;&lt;Year&gt;2019&lt;/Year&gt;&lt;RecNum&gt;483&lt;/RecNum&gt;&lt;DisplayText&gt;[95]&lt;/DisplayText&gt;&lt;record&gt;&lt;rec-number&gt;483&lt;/rec-number&gt;&lt;foreign-keys&gt;&lt;key app="EN" db-id="rveztpwpyvwtf0ef0vjvwf0l9rfz5rz0dt5f" timestamp="1642571960"&gt;483&lt;/key&gt;&lt;/foreign-keys&gt;&lt;ref-type name="Journal Article"&gt;17&lt;/ref-type&gt;&lt;contributors&gt;&lt;authors&gt;&lt;author&gt;Li, Yanling&lt;/author&gt;&lt;author&gt;Huang, Sheng&lt;/author&gt;&lt;author&gt;Wang, Qian&lt;/author&gt;&lt;author&gt;Li, Huahua&lt;/author&gt;&lt;author&gt;Zhang, Qianqian&lt;/author&gt;&lt;author&gt;Wang, Huijun&lt;/author&gt;&lt;author&gt;Wu, Youqing&lt;/author&gt;&lt;author&gt;Wu, Shiyong&lt;/author&gt;&lt;author&gt;Gao, Jinsheng&lt;/author&gt;&lt;/authors&gt;&lt;/contributors&gt;&lt;titles&gt;&lt;title&gt;Hydrogen transfer route and interaction mechanism during co-pyrolysis of Xilinhot lignite and rice husk&lt;/title&gt;&lt;secondary-title&gt;Fuel Processing Technology&lt;/secondary-title&gt;&lt;/titles&gt;&lt;periodical&gt;&lt;full-title&gt;Fuel Processing Technology&lt;/full-title&gt;&lt;/periodical&gt;&lt;pages&gt;13-20&lt;/pages&gt;&lt;volume&gt;192&lt;/volume&gt;&lt;keywords&gt;&lt;keyword&gt;Hydrogen transfer route&lt;/keyword&gt;&lt;keyword&gt;Interaction mechanism&lt;/keyword&gt;&lt;keyword&gt;Co-pyrolysis&lt;/keyword&gt;&lt;keyword&gt;Lignite&lt;/keyword&gt;&lt;keyword&gt;Rice husk&lt;/keyword&gt;&lt;/keywords&gt;&lt;dates&gt;&lt;year&gt;2019&lt;/year&gt;&lt;pub-dates&gt;&lt;date&gt;2019/09/01/&lt;/date&gt;&lt;/pub-dates&gt;&lt;/dates&gt;&lt;isbn&gt;0378-3820&lt;/isbn&gt;&lt;urls&gt;&lt;related-urls&gt;&lt;url&gt;https://www.sciencedirect.com/science/article/pii/S0378382018325529&lt;/url&gt;&lt;/related-urls&gt;&lt;/urls&gt;&lt;electronic-resource-num&gt;https://doi.org/10.1016/j.fuproc.2019.04.022&lt;/electronic-resource-num&gt;&lt;/record&gt;&lt;/Cite&gt;&lt;/EndNote&gt;</w:instrText>
            </w:r>
            <w:r w:rsidRPr="00A04CE5">
              <w:rPr>
                <w:szCs w:val="24"/>
              </w:rPr>
              <w:fldChar w:fldCharType="separate"/>
            </w:r>
            <w:r w:rsidR="00511602" w:rsidRPr="00A04CE5">
              <w:rPr>
                <w:noProof/>
                <w:szCs w:val="24"/>
              </w:rPr>
              <w:t>[95]</w:t>
            </w:r>
            <w:r w:rsidRPr="00A04CE5">
              <w:rPr>
                <w:szCs w:val="24"/>
              </w:rPr>
              <w:fldChar w:fldCharType="end"/>
            </w:r>
          </w:p>
        </w:tc>
      </w:tr>
      <w:tr w:rsidR="00F86082" w:rsidRPr="00A04CE5" w14:paraId="5287A637" w14:textId="77777777" w:rsidTr="000D67F4">
        <w:trPr>
          <w:trHeight w:val="2357"/>
        </w:trPr>
        <w:tc>
          <w:tcPr>
            <w:tcW w:w="1908" w:type="dxa"/>
          </w:tcPr>
          <w:p w14:paraId="49C2425E" w14:textId="65056AB0" w:rsidR="00537CA4" w:rsidRPr="00A04CE5" w:rsidRDefault="00BA65F9" w:rsidP="00F86082">
            <w:pPr>
              <w:spacing w:line="360" w:lineRule="auto"/>
              <w:jc w:val="center"/>
              <w:rPr>
                <w:szCs w:val="24"/>
              </w:rPr>
            </w:pPr>
            <w:r w:rsidRPr="00A04CE5">
              <w:rPr>
                <w:szCs w:val="24"/>
              </w:rPr>
              <w:t>Lignite/rice husk</w:t>
            </w:r>
          </w:p>
        </w:tc>
        <w:tc>
          <w:tcPr>
            <w:tcW w:w="1800" w:type="dxa"/>
          </w:tcPr>
          <w:p w14:paraId="3C78E531" w14:textId="75925906" w:rsidR="00537CA4" w:rsidRPr="00A04CE5" w:rsidRDefault="00BA65F9" w:rsidP="00F86082">
            <w:pPr>
              <w:spacing w:line="360" w:lineRule="auto"/>
              <w:jc w:val="center"/>
              <w:rPr>
                <w:szCs w:val="24"/>
              </w:rPr>
            </w:pPr>
            <w:r w:rsidRPr="00A04CE5">
              <w:rPr>
                <w:szCs w:val="24"/>
              </w:rPr>
              <w:t>1:1</w:t>
            </w:r>
          </w:p>
        </w:tc>
        <w:tc>
          <w:tcPr>
            <w:tcW w:w="1260" w:type="dxa"/>
          </w:tcPr>
          <w:p w14:paraId="04FD68DD" w14:textId="46987D34" w:rsidR="00537CA4" w:rsidRPr="00A04CE5" w:rsidRDefault="00BA65F9" w:rsidP="00F86082">
            <w:pPr>
              <w:spacing w:line="360" w:lineRule="auto"/>
              <w:jc w:val="center"/>
              <w:rPr>
                <w:szCs w:val="24"/>
              </w:rPr>
            </w:pPr>
            <w:r w:rsidRPr="00A04CE5">
              <w:rPr>
                <w:szCs w:val="24"/>
              </w:rPr>
              <w:t>10°C/min</w:t>
            </w:r>
          </w:p>
        </w:tc>
        <w:tc>
          <w:tcPr>
            <w:tcW w:w="3447" w:type="dxa"/>
          </w:tcPr>
          <w:p w14:paraId="5FCA6890" w14:textId="7095FD24" w:rsidR="00537CA4" w:rsidRPr="00A04CE5" w:rsidRDefault="00193654" w:rsidP="00D17242">
            <w:pPr>
              <w:spacing w:line="360" w:lineRule="auto"/>
              <w:rPr>
                <w:szCs w:val="24"/>
              </w:rPr>
            </w:pPr>
            <w:r w:rsidRPr="00A04CE5">
              <w:rPr>
                <w:szCs w:val="24"/>
              </w:rPr>
              <w:t>Fixed bed reactor was employed to pyrolyze rice husk, coal and their blend. Results depicted significant synergy during co-pyrolysis. Addition of RH increased gas yield and facilitated gasification of char.</w:t>
            </w:r>
          </w:p>
        </w:tc>
        <w:tc>
          <w:tcPr>
            <w:tcW w:w="736" w:type="dxa"/>
          </w:tcPr>
          <w:p w14:paraId="731A49A1" w14:textId="6D2FD628" w:rsidR="00537CA4" w:rsidRPr="00A04CE5" w:rsidRDefault="006E235B" w:rsidP="00F86082">
            <w:pPr>
              <w:spacing w:line="360" w:lineRule="auto"/>
              <w:jc w:val="center"/>
              <w:rPr>
                <w:szCs w:val="24"/>
              </w:rPr>
            </w:pPr>
            <w:r w:rsidRPr="00A04CE5">
              <w:rPr>
                <w:szCs w:val="24"/>
              </w:rPr>
              <w:fldChar w:fldCharType="begin"/>
            </w:r>
            <w:r w:rsidR="00511602" w:rsidRPr="00A04CE5">
              <w:rPr>
                <w:szCs w:val="24"/>
              </w:rPr>
              <w:instrText xml:space="preserve"> ADDIN EN.CITE &lt;EndNote&gt;&lt;Cite&gt;&lt;Author&gt;Yang&lt;/Author&gt;&lt;Year&gt;2014&lt;/Year&gt;&lt;RecNum&gt;484&lt;/RecNum&gt;&lt;DisplayText&gt;[96]&lt;/DisplayText&gt;&lt;record&gt;&lt;rec-number&gt;484&lt;/rec-number&gt;&lt;foreign-keys&gt;&lt;key app="EN" db-id="rveztpwpyvwtf0ef0vjvwf0l9rfz5rz0dt5f" timestamp="1642572588"&gt;484&lt;/key&gt;&lt;/foreign-keys&gt;&lt;ref-type name="Journal Article"&gt;17&lt;/ref-type&gt;&lt;contributors&gt;&lt;authors&gt;&lt;author&gt;Yang, Xiao&lt;/author&gt;&lt;author&gt;Yuan, Chengyong&lt;/author&gt;&lt;author&gt;Xu, Jiao&lt;/author&gt;&lt;author&gt;Zhang, Weijiang&lt;/author&gt;&lt;/authors&gt;&lt;/contributors&gt;&lt;titles&gt;&lt;title&gt;Co-pyrolysis of Chinese lignite and biomass in a vacuum reactor&lt;/title&gt;&lt;secondary-title&gt;Bioresource Technology&lt;/secondary-title&gt;&lt;/titles&gt;&lt;periodical&gt;&lt;full-title&gt;Bioresource technology&lt;/full-title&gt;&lt;/periodical&gt;&lt;pages&gt;1-5&lt;/pages&gt;&lt;volume&gt;173&lt;/volume&gt;&lt;keywords&gt;&lt;keyword&gt;Co-pyrolysis&lt;/keyword&gt;&lt;keyword&gt;Vacuum reactor&lt;/keyword&gt;&lt;keyword&gt;Lignite&lt;/keyword&gt;&lt;keyword&gt;Biomass&lt;/keyword&gt;&lt;keyword&gt;Synergetic effect&lt;/keyword&gt;&lt;/keywords&gt;&lt;dates&gt;&lt;year&gt;2014&lt;/year&gt;&lt;pub-dates&gt;&lt;date&gt;2014/12/01/&lt;/date&gt;&lt;/pub-dates&gt;&lt;/dates&gt;&lt;isbn&gt;0960-8524&lt;/isbn&gt;&lt;urls&gt;&lt;related-urls&gt;&lt;url&gt;https://www.sciencedirect.com/science/article/pii/S0960852414013327&lt;/url&gt;&lt;/related-urls&gt;&lt;/urls&gt;&lt;electronic-resource-num&gt;https://doi.org/10.1016/j.biortech.2014.09.073&lt;/electronic-resource-num&gt;&lt;/record&gt;&lt;/Cite&gt;&lt;/EndNote&gt;</w:instrText>
            </w:r>
            <w:r w:rsidRPr="00A04CE5">
              <w:rPr>
                <w:szCs w:val="24"/>
              </w:rPr>
              <w:fldChar w:fldCharType="separate"/>
            </w:r>
            <w:r w:rsidR="00511602" w:rsidRPr="00A04CE5">
              <w:rPr>
                <w:noProof/>
                <w:szCs w:val="24"/>
              </w:rPr>
              <w:t>[96]</w:t>
            </w:r>
            <w:r w:rsidRPr="00A04CE5">
              <w:rPr>
                <w:szCs w:val="24"/>
              </w:rPr>
              <w:fldChar w:fldCharType="end"/>
            </w:r>
          </w:p>
        </w:tc>
      </w:tr>
      <w:tr w:rsidR="00F86082" w:rsidRPr="00A04CE5" w14:paraId="304C7EA5" w14:textId="77777777" w:rsidTr="000D67F4">
        <w:tc>
          <w:tcPr>
            <w:tcW w:w="1908" w:type="dxa"/>
          </w:tcPr>
          <w:p w14:paraId="39006838" w14:textId="6178B132" w:rsidR="00537CA4" w:rsidRPr="00A04CE5" w:rsidRDefault="006E235B" w:rsidP="00F86082">
            <w:pPr>
              <w:spacing w:line="360" w:lineRule="auto"/>
              <w:jc w:val="center"/>
              <w:rPr>
                <w:szCs w:val="24"/>
              </w:rPr>
            </w:pPr>
            <w:r w:rsidRPr="00A04CE5">
              <w:rPr>
                <w:szCs w:val="24"/>
              </w:rPr>
              <w:t>Indonesian(sub-bituminous) coal/rice straw (RS)</w:t>
            </w:r>
          </w:p>
        </w:tc>
        <w:tc>
          <w:tcPr>
            <w:tcW w:w="1800" w:type="dxa"/>
          </w:tcPr>
          <w:p w14:paraId="2BDA8D87" w14:textId="77777777" w:rsidR="00537CA4" w:rsidRPr="00A04CE5" w:rsidRDefault="006E235B" w:rsidP="00F86082">
            <w:pPr>
              <w:spacing w:line="360" w:lineRule="auto"/>
              <w:jc w:val="center"/>
              <w:rPr>
                <w:szCs w:val="24"/>
              </w:rPr>
            </w:pPr>
            <w:r w:rsidRPr="00A04CE5">
              <w:rPr>
                <w:szCs w:val="24"/>
              </w:rPr>
              <w:t>1:0</w:t>
            </w:r>
          </w:p>
          <w:p w14:paraId="51C59B81" w14:textId="77777777" w:rsidR="006E235B" w:rsidRPr="00A04CE5" w:rsidRDefault="006E235B" w:rsidP="00F86082">
            <w:pPr>
              <w:spacing w:line="360" w:lineRule="auto"/>
              <w:jc w:val="center"/>
              <w:rPr>
                <w:szCs w:val="24"/>
              </w:rPr>
            </w:pPr>
            <w:r w:rsidRPr="00A04CE5">
              <w:rPr>
                <w:szCs w:val="24"/>
              </w:rPr>
              <w:t>3:1</w:t>
            </w:r>
          </w:p>
          <w:p w14:paraId="1485BF1A" w14:textId="77777777" w:rsidR="006E235B" w:rsidRPr="00A04CE5" w:rsidRDefault="006E235B" w:rsidP="00F86082">
            <w:pPr>
              <w:spacing w:line="360" w:lineRule="auto"/>
              <w:jc w:val="center"/>
              <w:rPr>
                <w:szCs w:val="24"/>
              </w:rPr>
            </w:pPr>
            <w:r w:rsidRPr="00A04CE5">
              <w:rPr>
                <w:szCs w:val="24"/>
              </w:rPr>
              <w:t>1:1</w:t>
            </w:r>
          </w:p>
          <w:p w14:paraId="10DF5F86" w14:textId="77777777" w:rsidR="006E235B" w:rsidRPr="00A04CE5" w:rsidRDefault="006E235B" w:rsidP="00F86082">
            <w:pPr>
              <w:spacing w:line="360" w:lineRule="auto"/>
              <w:jc w:val="center"/>
              <w:rPr>
                <w:szCs w:val="24"/>
              </w:rPr>
            </w:pPr>
            <w:r w:rsidRPr="00A04CE5">
              <w:rPr>
                <w:szCs w:val="24"/>
              </w:rPr>
              <w:t>1:3</w:t>
            </w:r>
          </w:p>
          <w:p w14:paraId="5FAAF6D2" w14:textId="68A95876" w:rsidR="006E235B" w:rsidRPr="00A04CE5" w:rsidRDefault="006E235B" w:rsidP="00F86082">
            <w:pPr>
              <w:spacing w:line="360" w:lineRule="auto"/>
              <w:jc w:val="center"/>
              <w:rPr>
                <w:szCs w:val="24"/>
              </w:rPr>
            </w:pPr>
            <w:r w:rsidRPr="00A04CE5">
              <w:rPr>
                <w:szCs w:val="24"/>
              </w:rPr>
              <w:t>0:1</w:t>
            </w:r>
          </w:p>
        </w:tc>
        <w:tc>
          <w:tcPr>
            <w:tcW w:w="1260" w:type="dxa"/>
          </w:tcPr>
          <w:p w14:paraId="3CCBC542" w14:textId="55622B49" w:rsidR="00537CA4" w:rsidRPr="00A04CE5" w:rsidRDefault="006E235B" w:rsidP="00F86082">
            <w:pPr>
              <w:spacing w:line="360" w:lineRule="auto"/>
              <w:jc w:val="center"/>
              <w:rPr>
                <w:szCs w:val="24"/>
              </w:rPr>
            </w:pPr>
            <w:r w:rsidRPr="00A04CE5">
              <w:rPr>
                <w:szCs w:val="24"/>
              </w:rPr>
              <w:t>33°C/s for steam gasification</w:t>
            </w:r>
          </w:p>
        </w:tc>
        <w:tc>
          <w:tcPr>
            <w:tcW w:w="3447" w:type="dxa"/>
          </w:tcPr>
          <w:p w14:paraId="79F9D8F3" w14:textId="32555D2C" w:rsidR="00537CA4" w:rsidRPr="00A04CE5" w:rsidRDefault="006E235B" w:rsidP="00D17242">
            <w:pPr>
              <w:spacing w:line="360" w:lineRule="auto"/>
              <w:rPr>
                <w:szCs w:val="24"/>
              </w:rPr>
            </w:pPr>
            <w:r w:rsidRPr="00A04CE5">
              <w:rPr>
                <w:szCs w:val="24"/>
              </w:rPr>
              <w:t xml:space="preserve">Synergy was observed in </w:t>
            </w:r>
            <w:r w:rsidR="009510A7" w:rsidRPr="00A04CE5">
              <w:rPr>
                <w:szCs w:val="24"/>
              </w:rPr>
              <w:t xml:space="preserve">the blending ratio of 1:1. It was due to transfer of H and OH radicals and presence of AAEM (specially potassium) from rice straw (RS). Steam gasification produced highly reactive char. </w:t>
            </w:r>
          </w:p>
        </w:tc>
        <w:tc>
          <w:tcPr>
            <w:tcW w:w="736" w:type="dxa"/>
          </w:tcPr>
          <w:p w14:paraId="0104CD81" w14:textId="30A47159" w:rsidR="00537CA4" w:rsidRPr="00A04CE5" w:rsidRDefault="009510A7" w:rsidP="00F86082">
            <w:pPr>
              <w:spacing w:line="360" w:lineRule="auto"/>
              <w:jc w:val="center"/>
              <w:rPr>
                <w:szCs w:val="24"/>
              </w:rPr>
            </w:pPr>
            <w:r w:rsidRPr="00A04CE5">
              <w:rPr>
                <w:szCs w:val="24"/>
              </w:rPr>
              <w:fldChar w:fldCharType="begin"/>
            </w:r>
            <w:r w:rsidR="00511602" w:rsidRPr="00A04CE5">
              <w:rPr>
                <w:szCs w:val="24"/>
              </w:rPr>
              <w:instrText xml:space="preserve"> ADDIN EN.CITE &lt;EndNote&gt;&lt;Cite&gt;&lt;Author&gt;Krerkkaiwan&lt;/Author&gt;&lt;Year&gt;2013&lt;/Year&gt;&lt;RecNum&gt;485&lt;/RecNum&gt;&lt;DisplayText&gt;[74]&lt;/DisplayText&gt;&lt;record&gt;&lt;rec-number&gt;485&lt;/rec-number&gt;&lt;foreign-keys&gt;&lt;key app="EN" db-id="rveztpwpyvwtf0ef0vjvwf0l9rfz5rz0dt5f" timestamp="1642573088"&gt;485&lt;/key&gt;&lt;/foreign-keys&gt;&lt;ref-type name="Journal Article"&gt;17&lt;/ref-type&gt;&lt;contributors&gt;&lt;authors&gt;&lt;author&gt;Krerkkaiwan, Supachita&lt;/author&gt;&lt;author&gt;Fushimi, Chihiro&lt;/author&gt;&lt;author&gt;Tsutsumi, Atsushi&lt;/author&gt;&lt;author&gt;Kuchonthara, Prapan&lt;/author&gt;&lt;/authors&gt;&lt;/contributors&gt;&lt;titles&gt;&lt;title&gt;Synergetic effect during co-pyrolysis/gasification of biomass and sub-bituminous coal&lt;/title&gt;&lt;secondary-title&gt;Fuel Processing Technology&lt;/secondary-title&gt;&lt;/titles&gt;&lt;periodical&gt;&lt;full-title&gt;Fuel Processing Technology&lt;/full-title&gt;&lt;/periodical&gt;&lt;pages&gt;11-18&lt;/pages&gt;&lt;volume&gt;115&lt;/volume&gt;&lt;keywords&gt;&lt;keyword&gt;Co-pyrolysis&lt;/keyword&gt;&lt;keyword&gt;Co-gasification&lt;/keyword&gt;&lt;keyword&gt;Coal&lt;/keyword&gt;&lt;keyword&gt;Biomass&lt;/keyword&gt;&lt;keyword&gt;Synergetic effect&lt;/keyword&gt;&lt;keyword&gt;Thermobalance reactor&lt;/keyword&gt;&lt;/keywords&gt;&lt;dates&gt;&lt;year&gt;2013&lt;/year&gt;&lt;pub-dates&gt;&lt;date&gt;2013/11/01/&lt;/date&gt;&lt;/pub-dates&gt;&lt;/dates&gt;&lt;isbn&gt;0378-3820&lt;/isbn&gt;&lt;urls&gt;&lt;related-urls&gt;&lt;url&gt;https://www.sciencedirect.com/science/article/pii/S0378382013001483&lt;/url&gt;&lt;/related-urls&gt;&lt;/urls&gt;&lt;electronic-resource-num&gt;https://doi.org/10.1016/j.fuproc.2013.03.044&lt;/electronic-resource-num&gt;&lt;/record&gt;&lt;/Cite&gt;&lt;/EndNote&gt;</w:instrText>
            </w:r>
            <w:r w:rsidRPr="00A04CE5">
              <w:rPr>
                <w:szCs w:val="24"/>
              </w:rPr>
              <w:fldChar w:fldCharType="separate"/>
            </w:r>
            <w:r w:rsidR="00511602" w:rsidRPr="00A04CE5">
              <w:rPr>
                <w:noProof/>
                <w:szCs w:val="24"/>
              </w:rPr>
              <w:t>[74]</w:t>
            </w:r>
            <w:r w:rsidRPr="00A04CE5">
              <w:rPr>
                <w:szCs w:val="24"/>
              </w:rPr>
              <w:fldChar w:fldCharType="end"/>
            </w:r>
          </w:p>
        </w:tc>
      </w:tr>
      <w:tr w:rsidR="00F86082" w:rsidRPr="00A04CE5" w14:paraId="1F4BD6C7" w14:textId="77777777" w:rsidTr="000D67F4">
        <w:trPr>
          <w:trHeight w:val="3770"/>
        </w:trPr>
        <w:tc>
          <w:tcPr>
            <w:tcW w:w="1908" w:type="dxa"/>
          </w:tcPr>
          <w:p w14:paraId="01A33CF0" w14:textId="710910F0" w:rsidR="00537CA4" w:rsidRPr="00A04CE5" w:rsidRDefault="009510A7" w:rsidP="00F86082">
            <w:pPr>
              <w:spacing w:line="360" w:lineRule="auto"/>
              <w:jc w:val="center"/>
              <w:rPr>
                <w:szCs w:val="24"/>
              </w:rPr>
            </w:pPr>
            <w:proofErr w:type="spellStart"/>
            <w:r w:rsidRPr="00A04CE5">
              <w:rPr>
                <w:szCs w:val="24"/>
              </w:rPr>
              <w:t>Shenfu</w:t>
            </w:r>
            <w:proofErr w:type="spellEnd"/>
            <w:r w:rsidRPr="00A04CE5">
              <w:rPr>
                <w:szCs w:val="24"/>
              </w:rPr>
              <w:t xml:space="preserve"> bituminous coal/ rice straw (RS)</w:t>
            </w:r>
          </w:p>
        </w:tc>
        <w:tc>
          <w:tcPr>
            <w:tcW w:w="1800" w:type="dxa"/>
          </w:tcPr>
          <w:p w14:paraId="2B0E682A" w14:textId="017BA41A" w:rsidR="00537CA4" w:rsidRPr="00A04CE5" w:rsidRDefault="009510A7" w:rsidP="00F86082">
            <w:pPr>
              <w:spacing w:line="360" w:lineRule="auto"/>
              <w:jc w:val="center"/>
              <w:rPr>
                <w:szCs w:val="24"/>
              </w:rPr>
            </w:pPr>
            <w:r w:rsidRPr="00A04CE5">
              <w:rPr>
                <w:szCs w:val="24"/>
              </w:rPr>
              <w:t>1:4</w:t>
            </w:r>
            <w:r w:rsidR="0010016B" w:rsidRPr="00A04CE5">
              <w:rPr>
                <w:szCs w:val="24"/>
              </w:rPr>
              <w:t xml:space="preserve"> </w:t>
            </w:r>
          </w:p>
          <w:p w14:paraId="46D1B58B" w14:textId="77777777" w:rsidR="009510A7" w:rsidRPr="00A04CE5" w:rsidRDefault="009510A7" w:rsidP="00F86082">
            <w:pPr>
              <w:spacing w:line="360" w:lineRule="auto"/>
              <w:jc w:val="center"/>
              <w:rPr>
                <w:szCs w:val="24"/>
              </w:rPr>
            </w:pPr>
            <w:r w:rsidRPr="00A04CE5">
              <w:rPr>
                <w:szCs w:val="24"/>
              </w:rPr>
              <w:t>1:1</w:t>
            </w:r>
          </w:p>
          <w:p w14:paraId="4FF4B3EB" w14:textId="234F31CE" w:rsidR="009510A7" w:rsidRPr="00A04CE5" w:rsidRDefault="009510A7" w:rsidP="00F86082">
            <w:pPr>
              <w:spacing w:line="360" w:lineRule="auto"/>
              <w:jc w:val="center"/>
              <w:rPr>
                <w:szCs w:val="24"/>
              </w:rPr>
            </w:pPr>
            <w:r w:rsidRPr="00A04CE5">
              <w:rPr>
                <w:szCs w:val="24"/>
              </w:rPr>
              <w:t>4:1</w:t>
            </w:r>
          </w:p>
          <w:p w14:paraId="6E657C9E" w14:textId="48E0CBB7" w:rsidR="0010016B" w:rsidRPr="00A04CE5" w:rsidRDefault="001D1843" w:rsidP="00D17242">
            <w:pPr>
              <w:spacing w:line="360" w:lineRule="auto"/>
              <w:jc w:val="center"/>
              <w:rPr>
                <w:szCs w:val="24"/>
              </w:rPr>
            </w:pPr>
            <w:r w:rsidRPr="00A04CE5">
              <w:rPr>
                <w:szCs w:val="24"/>
              </w:rPr>
              <w:t>*(by mass ratios)</w:t>
            </w:r>
          </w:p>
        </w:tc>
        <w:tc>
          <w:tcPr>
            <w:tcW w:w="1260" w:type="dxa"/>
          </w:tcPr>
          <w:p w14:paraId="466AAF26" w14:textId="05C06554" w:rsidR="00537CA4" w:rsidRPr="00A04CE5" w:rsidRDefault="00985DE5" w:rsidP="00F86082">
            <w:pPr>
              <w:spacing w:line="360" w:lineRule="auto"/>
              <w:jc w:val="center"/>
              <w:rPr>
                <w:szCs w:val="24"/>
              </w:rPr>
            </w:pPr>
            <w:r w:rsidRPr="00A04CE5">
              <w:rPr>
                <w:szCs w:val="24"/>
              </w:rPr>
              <w:t>N/A</w:t>
            </w:r>
          </w:p>
        </w:tc>
        <w:tc>
          <w:tcPr>
            <w:tcW w:w="3447" w:type="dxa"/>
          </w:tcPr>
          <w:p w14:paraId="50EA610F" w14:textId="2ED20507" w:rsidR="00537CA4" w:rsidRPr="00A04CE5" w:rsidRDefault="0010016B" w:rsidP="00D17242">
            <w:pPr>
              <w:spacing w:line="360" w:lineRule="auto"/>
              <w:rPr>
                <w:szCs w:val="24"/>
              </w:rPr>
            </w:pPr>
            <w:r w:rsidRPr="00A04CE5">
              <w:rPr>
                <w:szCs w:val="24"/>
              </w:rPr>
              <w:t>Synergy was observed at blending ratio of (RS/SB= 1:4) indicating higher volatile yield. It was also observed that increase in ration of RS in the blend decreased the synergy as well as reduced gasification rates.</w:t>
            </w:r>
          </w:p>
        </w:tc>
        <w:tc>
          <w:tcPr>
            <w:tcW w:w="736" w:type="dxa"/>
          </w:tcPr>
          <w:p w14:paraId="4A9A5F6E" w14:textId="392E4E13" w:rsidR="00537CA4" w:rsidRPr="00A04CE5" w:rsidRDefault="0010016B" w:rsidP="00F86082">
            <w:pPr>
              <w:spacing w:line="360" w:lineRule="auto"/>
              <w:jc w:val="center"/>
              <w:rPr>
                <w:szCs w:val="24"/>
              </w:rPr>
            </w:pPr>
            <w:r w:rsidRPr="00A04CE5">
              <w:rPr>
                <w:szCs w:val="24"/>
              </w:rPr>
              <w:fldChar w:fldCharType="begin"/>
            </w:r>
            <w:r w:rsidR="00511602" w:rsidRPr="00A04CE5">
              <w:rPr>
                <w:szCs w:val="24"/>
              </w:rPr>
              <w:instrText xml:space="preserve"> ADDIN EN.CITE &lt;EndNote&gt;&lt;Cite&gt;&lt;Author&gt;Yuan&lt;/Author&gt;&lt;Year&gt;2012&lt;/Year&gt;&lt;RecNum&gt;486&lt;/RecNum&gt;&lt;DisplayText&gt;[72]&lt;/DisplayText&gt;&lt;record&gt;&lt;rec-number&gt;486&lt;/rec-number&gt;&lt;foreign-keys&gt;&lt;key app="EN" db-id="rveztpwpyvwtf0ef0vjvwf0l9rfz5rz0dt5f" timestamp="1642573467"&gt;486&lt;/key&gt;&lt;/foreign-keys&gt;&lt;ref-type name="Journal Article"&gt;17&lt;/ref-type&gt;&lt;contributors&gt;&lt;authors&gt;&lt;author&gt;Yuan, Shuai&lt;/author&gt;&lt;author&gt;Dai, Zheng-hua&lt;/author&gt;&lt;author&gt;Zhou, Zhi-jie&lt;/author&gt;&lt;author&gt;Chen, Xue-li&lt;/author&gt;&lt;author&gt;Yu, Guang-suo&lt;/author&gt;&lt;author&gt;Wang, Fu-chen&lt;/author&gt;&lt;/authors&gt;&lt;/contributors&gt;&lt;titles&gt;&lt;title&gt;Rapid co-pyrolysis of rice straw and a bituminous coal in a high-frequency furnace and gasification of the residual char&lt;/title&gt;&lt;secondary-title&gt;Bioresource Technology&lt;/secondary-title&gt;&lt;/titles&gt;&lt;periodical&gt;&lt;full-title&gt;Bioresource technology&lt;/full-title&gt;&lt;/periodical&gt;&lt;pages&gt;188-197&lt;/pages&gt;&lt;volume&gt;109&lt;/volume&gt;&lt;keywords&gt;&lt;keyword&gt;Co-pyrolysis&lt;/keyword&gt;&lt;keyword&gt;Biomass&lt;/keyword&gt;&lt;keyword&gt;Coal&lt;/keyword&gt;&lt;keyword&gt;Gasification&lt;/keyword&gt;&lt;keyword&gt;Char&lt;/keyword&gt;&lt;/keywords&gt;&lt;dates&gt;&lt;year&gt;2012&lt;/year&gt;&lt;pub-dates&gt;&lt;date&gt;2012/04/01/&lt;/date&gt;&lt;/pub-dates&gt;&lt;/dates&gt;&lt;isbn&gt;0960-8524&lt;/isbn&gt;&lt;urls&gt;&lt;related-urls&gt;&lt;url&gt;https://www.sciencedirect.com/science/article/pii/S0960852412000259&lt;/url&gt;&lt;/related-urls&gt;&lt;/urls&gt;&lt;electronic-resource-num&gt;https://doi.org/10.1016/j.biortech.2012.01.019&lt;/electronic-resource-num&gt;&lt;/record&gt;&lt;/Cite&gt;&lt;/EndNote&gt;</w:instrText>
            </w:r>
            <w:r w:rsidRPr="00A04CE5">
              <w:rPr>
                <w:szCs w:val="24"/>
              </w:rPr>
              <w:fldChar w:fldCharType="separate"/>
            </w:r>
            <w:r w:rsidR="00511602" w:rsidRPr="00A04CE5">
              <w:rPr>
                <w:noProof/>
                <w:szCs w:val="24"/>
              </w:rPr>
              <w:t>[72]</w:t>
            </w:r>
            <w:r w:rsidRPr="00A04CE5">
              <w:rPr>
                <w:szCs w:val="24"/>
              </w:rPr>
              <w:fldChar w:fldCharType="end"/>
            </w:r>
          </w:p>
        </w:tc>
      </w:tr>
      <w:tr w:rsidR="00F86082" w:rsidRPr="00A04CE5" w14:paraId="23E8FC4D" w14:textId="77777777" w:rsidTr="000D67F4">
        <w:tc>
          <w:tcPr>
            <w:tcW w:w="1908" w:type="dxa"/>
          </w:tcPr>
          <w:p w14:paraId="3B7B65A3" w14:textId="41B3A9DF" w:rsidR="00537CA4" w:rsidRPr="00A04CE5" w:rsidRDefault="004C30D2" w:rsidP="00F86082">
            <w:pPr>
              <w:spacing w:line="360" w:lineRule="auto"/>
              <w:jc w:val="center"/>
              <w:rPr>
                <w:szCs w:val="24"/>
              </w:rPr>
            </w:pPr>
            <w:proofErr w:type="spellStart"/>
            <w:r w:rsidRPr="00A04CE5">
              <w:rPr>
                <w:szCs w:val="24"/>
              </w:rPr>
              <w:t>Shenfu</w:t>
            </w:r>
            <w:proofErr w:type="spellEnd"/>
            <w:r w:rsidRPr="00A04CE5">
              <w:rPr>
                <w:szCs w:val="24"/>
              </w:rPr>
              <w:t xml:space="preserve"> bituminous coal/ rice straw (RS)</w:t>
            </w:r>
          </w:p>
        </w:tc>
        <w:tc>
          <w:tcPr>
            <w:tcW w:w="1800" w:type="dxa"/>
          </w:tcPr>
          <w:p w14:paraId="6681C50B" w14:textId="77777777" w:rsidR="00537CA4" w:rsidRPr="00A04CE5" w:rsidRDefault="004C30D2" w:rsidP="00F86082">
            <w:pPr>
              <w:spacing w:line="360" w:lineRule="auto"/>
              <w:jc w:val="center"/>
              <w:rPr>
                <w:szCs w:val="24"/>
              </w:rPr>
            </w:pPr>
            <w:r w:rsidRPr="00A04CE5">
              <w:rPr>
                <w:szCs w:val="24"/>
              </w:rPr>
              <w:t>100:0</w:t>
            </w:r>
          </w:p>
          <w:p w14:paraId="6F3AF3FC" w14:textId="77777777" w:rsidR="004C30D2" w:rsidRPr="00A04CE5" w:rsidRDefault="004C30D2" w:rsidP="00F86082">
            <w:pPr>
              <w:spacing w:line="360" w:lineRule="auto"/>
              <w:jc w:val="center"/>
              <w:rPr>
                <w:szCs w:val="24"/>
              </w:rPr>
            </w:pPr>
            <w:r w:rsidRPr="00A04CE5">
              <w:rPr>
                <w:szCs w:val="24"/>
              </w:rPr>
              <w:t>25:75</w:t>
            </w:r>
          </w:p>
          <w:p w14:paraId="50C56111" w14:textId="77777777" w:rsidR="004C30D2" w:rsidRPr="00A04CE5" w:rsidRDefault="004C30D2" w:rsidP="00F86082">
            <w:pPr>
              <w:spacing w:line="360" w:lineRule="auto"/>
              <w:jc w:val="center"/>
              <w:rPr>
                <w:szCs w:val="24"/>
              </w:rPr>
            </w:pPr>
            <w:r w:rsidRPr="00A04CE5">
              <w:rPr>
                <w:szCs w:val="24"/>
              </w:rPr>
              <w:t>50:50</w:t>
            </w:r>
          </w:p>
          <w:p w14:paraId="24BAA8A8" w14:textId="77777777" w:rsidR="004C30D2" w:rsidRPr="00A04CE5" w:rsidRDefault="004C30D2" w:rsidP="00F86082">
            <w:pPr>
              <w:spacing w:line="360" w:lineRule="auto"/>
              <w:jc w:val="center"/>
              <w:rPr>
                <w:szCs w:val="24"/>
              </w:rPr>
            </w:pPr>
            <w:r w:rsidRPr="00A04CE5">
              <w:rPr>
                <w:szCs w:val="24"/>
              </w:rPr>
              <w:t>75:25</w:t>
            </w:r>
          </w:p>
          <w:p w14:paraId="07F6F3C9" w14:textId="44B907C0" w:rsidR="004C30D2" w:rsidRPr="00A04CE5" w:rsidRDefault="004C30D2" w:rsidP="00F86082">
            <w:pPr>
              <w:spacing w:line="360" w:lineRule="auto"/>
              <w:jc w:val="center"/>
              <w:rPr>
                <w:szCs w:val="24"/>
              </w:rPr>
            </w:pPr>
            <w:r w:rsidRPr="00A04CE5">
              <w:rPr>
                <w:szCs w:val="24"/>
              </w:rPr>
              <w:t>0:100</w:t>
            </w:r>
          </w:p>
        </w:tc>
        <w:tc>
          <w:tcPr>
            <w:tcW w:w="1260" w:type="dxa"/>
          </w:tcPr>
          <w:p w14:paraId="27F32A22" w14:textId="5495F82D" w:rsidR="00537CA4" w:rsidRPr="00A04CE5" w:rsidRDefault="00200AF1" w:rsidP="00F86082">
            <w:pPr>
              <w:spacing w:line="360" w:lineRule="auto"/>
              <w:jc w:val="center"/>
              <w:rPr>
                <w:szCs w:val="24"/>
              </w:rPr>
            </w:pPr>
            <w:r w:rsidRPr="00A04CE5">
              <w:rPr>
                <w:szCs w:val="24"/>
              </w:rPr>
              <w:t>N/A</w:t>
            </w:r>
          </w:p>
        </w:tc>
        <w:tc>
          <w:tcPr>
            <w:tcW w:w="3447" w:type="dxa"/>
          </w:tcPr>
          <w:p w14:paraId="4F572851" w14:textId="64A2F0B8" w:rsidR="00537CA4" w:rsidRPr="00A04CE5" w:rsidRDefault="004C30D2" w:rsidP="00D17242">
            <w:pPr>
              <w:spacing w:line="360" w:lineRule="auto"/>
              <w:rPr>
                <w:szCs w:val="24"/>
              </w:rPr>
            </w:pPr>
            <w:r w:rsidRPr="00A04CE5">
              <w:rPr>
                <w:szCs w:val="24"/>
              </w:rPr>
              <w:t>Rice straw was torrefied which increased its C/H and C/O ratio.</w:t>
            </w:r>
            <w:r w:rsidR="006944CF" w:rsidRPr="00A04CE5">
              <w:rPr>
                <w:szCs w:val="24"/>
              </w:rPr>
              <w:t xml:space="preserve"> Very slight synergistic effect was observed in the blends. The secondary pyrolysis of coal after 700°C was </w:t>
            </w:r>
            <w:r w:rsidR="00200AF1" w:rsidRPr="00A04CE5">
              <w:rPr>
                <w:szCs w:val="24"/>
              </w:rPr>
              <w:t xml:space="preserve">prevented on addition of biomass </w:t>
            </w:r>
          </w:p>
        </w:tc>
        <w:tc>
          <w:tcPr>
            <w:tcW w:w="736" w:type="dxa"/>
          </w:tcPr>
          <w:p w14:paraId="5DB28018" w14:textId="5763D3D2" w:rsidR="00537CA4" w:rsidRPr="00A04CE5" w:rsidRDefault="00200AF1" w:rsidP="00F86082">
            <w:pPr>
              <w:spacing w:line="360" w:lineRule="auto"/>
              <w:jc w:val="center"/>
              <w:rPr>
                <w:szCs w:val="24"/>
              </w:rPr>
            </w:pPr>
            <w:r w:rsidRPr="00A04CE5">
              <w:rPr>
                <w:szCs w:val="24"/>
              </w:rPr>
              <w:fldChar w:fldCharType="begin"/>
            </w:r>
            <w:r w:rsidR="00511602" w:rsidRPr="00A04CE5">
              <w:rPr>
                <w:szCs w:val="24"/>
              </w:rPr>
              <w:instrText xml:space="preserve"> ADDIN EN.CITE &lt;EndNote&gt;&lt;Cite&gt;&lt;Author&gt;He&lt;/Author&gt;&lt;Year&gt;2018&lt;/Year&gt;&lt;RecNum&gt;487&lt;/RecNum&gt;&lt;DisplayText&gt;[97]&lt;/DisplayText&gt;&lt;record&gt;&lt;rec-number&gt;487&lt;/rec-number&gt;&lt;foreign-keys&gt;&lt;key app="EN" db-id="rveztpwpyvwtf0ef0vjvwf0l9rfz5rz0dt5f" timestamp="1642574592"&gt;487&lt;/key&gt;&lt;/foreign-keys&gt;&lt;ref-type name="Journal Article"&gt;17&lt;/ref-type&gt;&lt;contributors&gt;&lt;authors&gt;&lt;author&gt;He, Qing&lt;/author&gt;&lt;author&gt;Guo, Qinghua&lt;/author&gt;&lt;author&gt;Ding, Lu&lt;/author&gt;&lt;author&gt;Gong, Yan&lt;/author&gt;&lt;author&gt;Wei, Juntao&lt;/author&gt;&lt;author&gt;Yu, Guangsuo&lt;/author&gt;&lt;/authors&gt;&lt;/contributors&gt;&lt;titles&gt;&lt;title&gt;Co-pyrolysis behavior and char structure evolution of raw/torrefied rice straw and coal blends&lt;/title&gt;&lt;secondary-title&gt;Energy &amp;amp; Fuels&lt;/secondary-title&gt;&lt;/titles&gt;&lt;periodical&gt;&lt;full-title&gt;Energy &amp;amp; Fuels&lt;/full-title&gt;&lt;/periodical&gt;&lt;pages&gt;12469-12476&lt;/pages&gt;&lt;volume&gt;32&lt;/volume&gt;&lt;number&gt;12&lt;/number&gt;&lt;dates&gt;&lt;year&gt;2018&lt;/year&gt;&lt;/dates&gt;&lt;isbn&gt;0887-0624&lt;/isbn&gt;&lt;urls&gt;&lt;/urls&gt;&lt;/record&gt;&lt;/Cite&gt;&lt;/EndNote&gt;</w:instrText>
            </w:r>
            <w:r w:rsidRPr="00A04CE5">
              <w:rPr>
                <w:szCs w:val="24"/>
              </w:rPr>
              <w:fldChar w:fldCharType="separate"/>
            </w:r>
            <w:r w:rsidR="00511602" w:rsidRPr="00A04CE5">
              <w:rPr>
                <w:noProof/>
                <w:szCs w:val="24"/>
              </w:rPr>
              <w:t>[97]</w:t>
            </w:r>
            <w:r w:rsidRPr="00A04CE5">
              <w:rPr>
                <w:szCs w:val="24"/>
              </w:rPr>
              <w:fldChar w:fldCharType="end"/>
            </w:r>
          </w:p>
        </w:tc>
      </w:tr>
      <w:tr w:rsidR="00F86082" w:rsidRPr="00A04CE5" w14:paraId="7B5C0423" w14:textId="77777777" w:rsidTr="000D67F4">
        <w:trPr>
          <w:trHeight w:val="2762"/>
        </w:trPr>
        <w:tc>
          <w:tcPr>
            <w:tcW w:w="1908" w:type="dxa"/>
          </w:tcPr>
          <w:p w14:paraId="3C23D8CF" w14:textId="3B8E661A" w:rsidR="00537CA4" w:rsidRPr="00A04CE5" w:rsidRDefault="00F41663" w:rsidP="00F86082">
            <w:pPr>
              <w:spacing w:line="360" w:lineRule="auto"/>
              <w:jc w:val="center"/>
              <w:rPr>
                <w:szCs w:val="24"/>
              </w:rPr>
            </w:pPr>
            <w:r w:rsidRPr="00A04CE5">
              <w:rPr>
                <w:szCs w:val="24"/>
              </w:rPr>
              <w:t xml:space="preserve"> </w:t>
            </w:r>
            <w:r w:rsidR="00392A0C" w:rsidRPr="00A04CE5">
              <w:rPr>
                <w:szCs w:val="24"/>
              </w:rPr>
              <w:t>Peat (PT) /pine branch (PB)</w:t>
            </w:r>
          </w:p>
        </w:tc>
        <w:tc>
          <w:tcPr>
            <w:tcW w:w="1800" w:type="dxa"/>
          </w:tcPr>
          <w:p w14:paraId="0063C735" w14:textId="77777777" w:rsidR="00257B39" w:rsidRPr="00A04CE5" w:rsidRDefault="00257B39" w:rsidP="00F86082">
            <w:pPr>
              <w:spacing w:line="360" w:lineRule="auto"/>
              <w:jc w:val="center"/>
              <w:rPr>
                <w:szCs w:val="24"/>
              </w:rPr>
            </w:pPr>
            <w:r w:rsidRPr="00A04CE5">
              <w:rPr>
                <w:szCs w:val="24"/>
              </w:rPr>
              <w:t>1:3</w:t>
            </w:r>
          </w:p>
          <w:p w14:paraId="08936579" w14:textId="77777777" w:rsidR="00257B39" w:rsidRPr="00A04CE5" w:rsidRDefault="00257B39" w:rsidP="00F86082">
            <w:pPr>
              <w:spacing w:line="360" w:lineRule="auto"/>
              <w:jc w:val="center"/>
              <w:rPr>
                <w:szCs w:val="24"/>
              </w:rPr>
            </w:pPr>
            <w:r w:rsidRPr="00A04CE5">
              <w:rPr>
                <w:szCs w:val="24"/>
              </w:rPr>
              <w:t>3:1</w:t>
            </w:r>
          </w:p>
          <w:p w14:paraId="464157F0" w14:textId="2AA6C0F3" w:rsidR="00257B39" w:rsidRPr="00A04CE5" w:rsidRDefault="00257B39" w:rsidP="00F86082">
            <w:pPr>
              <w:spacing w:line="360" w:lineRule="auto"/>
              <w:jc w:val="center"/>
              <w:rPr>
                <w:szCs w:val="24"/>
              </w:rPr>
            </w:pPr>
            <w:r w:rsidRPr="00A04CE5">
              <w:rPr>
                <w:szCs w:val="24"/>
              </w:rPr>
              <w:t>1:1</w:t>
            </w:r>
          </w:p>
        </w:tc>
        <w:tc>
          <w:tcPr>
            <w:tcW w:w="1260" w:type="dxa"/>
          </w:tcPr>
          <w:p w14:paraId="53D76AC0" w14:textId="2B01741A" w:rsidR="00537CA4" w:rsidRPr="00A04CE5" w:rsidRDefault="00F1479F" w:rsidP="00F86082">
            <w:pPr>
              <w:spacing w:line="360" w:lineRule="auto"/>
              <w:jc w:val="center"/>
              <w:rPr>
                <w:szCs w:val="24"/>
              </w:rPr>
            </w:pPr>
            <w:r w:rsidRPr="00A04CE5">
              <w:rPr>
                <w:szCs w:val="24"/>
              </w:rPr>
              <w:t>5, 10, 20, 40, 80 °C/min</w:t>
            </w:r>
          </w:p>
        </w:tc>
        <w:tc>
          <w:tcPr>
            <w:tcW w:w="3447" w:type="dxa"/>
          </w:tcPr>
          <w:p w14:paraId="1E45813B" w14:textId="5FEABF36" w:rsidR="00537CA4" w:rsidRPr="00A04CE5" w:rsidRDefault="00257B39" w:rsidP="00D17242">
            <w:pPr>
              <w:spacing w:line="360" w:lineRule="auto"/>
              <w:rPr>
                <w:szCs w:val="24"/>
              </w:rPr>
            </w:pPr>
            <w:r w:rsidRPr="00A04CE5">
              <w:rPr>
                <w:szCs w:val="24"/>
              </w:rPr>
              <w:t>A slightly weal interaction was observed between both feedstocks in terms of volatile release. Activation energies were considerably higher with higher linear correlation</w:t>
            </w:r>
          </w:p>
        </w:tc>
        <w:tc>
          <w:tcPr>
            <w:tcW w:w="736" w:type="dxa"/>
          </w:tcPr>
          <w:p w14:paraId="6B7B7C4A" w14:textId="1F5210BA" w:rsidR="00537CA4" w:rsidRPr="00A04CE5" w:rsidRDefault="00F1479F" w:rsidP="00F86082">
            <w:pPr>
              <w:spacing w:line="360" w:lineRule="auto"/>
              <w:jc w:val="center"/>
              <w:rPr>
                <w:szCs w:val="24"/>
              </w:rPr>
            </w:pPr>
            <w:r w:rsidRPr="00A04CE5">
              <w:rPr>
                <w:szCs w:val="24"/>
              </w:rPr>
              <w:fldChar w:fldCharType="begin"/>
            </w:r>
            <w:r w:rsidR="00511602" w:rsidRPr="00A04CE5">
              <w:rPr>
                <w:szCs w:val="24"/>
              </w:rPr>
              <w:instrText xml:space="preserve"> ADDIN EN.CITE &lt;EndNote&gt;&lt;Cite&gt;&lt;Author&gt;Li&lt;/Author&gt;&lt;Year&gt;2022&lt;/Year&gt;&lt;RecNum&gt;488&lt;/RecNum&gt;&lt;DisplayText&gt;[94]&lt;/DisplayText&gt;&lt;record&gt;&lt;rec-number&gt;488&lt;/rec-number&gt;&lt;foreign-keys&gt;&lt;key app="EN" db-id="rveztpwpyvwtf0ef0vjvwf0l9rfz5rz0dt5f" timestamp="1642575699"&gt;488&lt;/key&gt;&lt;/foreign-keys&gt;&lt;ref-type name="Journal Article"&gt;17&lt;/ref-type&gt;&lt;contributors&gt;&lt;authors&gt;&lt;author&gt;Li, Yuhuan&lt;/author&gt;&lt;author&gt;Zhao, Hongyu&lt;/author&gt;&lt;author&gt;Sui, Xin&lt;/author&gt;&lt;author&gt;Wang, Xuemei&lt;/author&gt;&lt;author&gt;Ji, Hongbing&lt;/author&gt;&lt;/authors&gt;&lt;/contributors&gt;&lt;titles&gt;&lt;title&gt;Studies on individual pyrolysis and co-pyrolysis of peat–biomass blends: Thermal decomposition behavior, possible synergism, product characteristic evaluations and kinetics&lt;/title&gt;&lt;secondary-title&gt;Fuel&lt;/secondary-title&gt;&lt;/titles&gt;&lt;periodical&gt;&lt;full-title&gt;Fuel&lt;/full-title&gt;&lt;/periodical&gt;&lt;pages&gt;122280&lt;/pages&gt;&lt;volume&gt;310&lt;/volume&gt;&lt;keywords&gt;&lt;keyword&gt;Peat&lt;/keyword&gt;&lt;keyword&gt;Biomass&lt;/keyword&gt;&lt;keyword&gt;Co-pyrolysis&lt;/keyword&gt;&lt;keyword&gt;Tar characterization&lt;/keyword&gt;&lt;keyword&gt;TG-MS&lt;/keyword&gt;&lt;keyword&gt;Kinetics&lt;/keyword&gt;&lt;/keywords&gt;&lt;dates&gt;&lt;year&gt;2022&lt;/year&gt;&lt;pub-dates&gt;&lt;date&gt;2022/02/15/&lt;/date&gt;&lt;/pub-dates&gt;&lt;/dates&gt;&lt;isbn&gt;0016-2361&lt;/isbn&gt;&lt;urls&gt;&lt;related-urls&gt;&lt;url&gt;https://www.sciencedirect.com/science/article/pii/S0016236121021542&lt;/url&gt;&lt;/related-urls&gt;&lt;/urls&gt;&lt;electronic-resource-num&gt;https://doi.org/10.1016/j.fuel.2021.122280&lt;/electronic-resource-num&gt;&lt;/record&gt;&lt;/Cite&gt;&lt;/EndNote&gt;</w:instrText>
            </w:r>
            <w:r w:rsidRPr="00A04CE5">
              <w:rPr>
                <w:szCs w:val="24"/>
              </w:rPr>
              <w:fldChar w:fldCharType="separate"/>
            </w:r>
            <w:r w:rsidR="00511602" w:rsidRPr="00A04CE5">
              <w:rPr>
                <w:noProof/>
                <w:szCs w:val="24"/>
              </w:rPr>
              <w:t>[94]</w:t>
            </w:r>
            <w:r w:rsidRPr="00A04CE5">
              <w:rPr>
                <w:szCs w:val="24"/>
              </w:rPr>
              <w:fldChar w:fldCharType="end"/>
            </w:r>
          </w:p>
        </w:tc>
      </w:tr>
      <w:tr w:rsidR="00F86082" w:rsidRPr="00A04CE5" w14:paraId="253142AB" w14:textId="77777777" w:rsidTr="000D67F4">
        <w:tc>
          <w:tcPr>
            <w:tcW w:w="1908" w:type="dxa"/>
          </w:tcPr>
          <w:p w14:paraId="1417AA3A" w14:textId="73E20148" w:rsidR="00537CA4" w:rsidRPr="00A04CE5" w:rsidRDefault="00B751B9" w:rsidP="00F86082">
            <w:pPr>
              <w:spacing w:line="360" w:lineRule="auto"/>
              <w:jc w:val="center"/>
              <w:rPr>
                <w:szCs w:val="24"/>
              </w:rPr>
            </w:pPr>
            <w:r w:rsidRPr="00A04CE5">
              <w:rPr>
                <w:szCs w:val="24"/>
              </w:rPr>
              <w:t>Sub-bituminous coal (SB) /pine saw dust (SD)</w:t>
            </w:r>
          </w:p>
        </w:tc>
        <w:tc>
          <w:tcPr>
            <w:tcW w:w="1800" w:type="dxa"/>
          </w:tcPr>
          <w:p w14:paraId="6AEA421E" w14:textId="25470705" w:rsidR="00537CA4" w:rsidRPr="00A04CE5" w:rsidRDefault="00B751B9" w:rsidP="00F86082">
            <w:pPr>
              <w:spacing w:line="360" w:lineRule="auto"/>
              <w:jc w:val="center"/>
              <w:rPr>
                <w:szCs w:val="24"/>
              </w:rPr>
            </w:pPr>
            <w:r w:rsidRPr="00A04CE5">
              <w:rPr>
                <w:szCs w:val="24"/>
              </w:rPr>
              <w:t>50:50</w:t>
            </w:r>
          </w:p>
        </w:tc>
        <w:tc>
          <w:tcPr>
            <w:tcW w:w="1260" w:type="dxa"/>
          </w:tcPr>
          <w:p w14:paraId="37F76AF1" w14:textId="7516BF29" w:rsidR="00537CA4" w:rsidRPr="00A04CE5" w:rsidRDefault="009B1183" w:rsidP="00F86082">
            <w:pPr>
              <w:spacing w:line="360" w:lineRule="auto"/>
              <w:jc w:val="center"/>
              <w:rPr>
                <w:szCs w:val="24"/>
              </w:rPr>
            </w:pPr>
            <w:r w:rsidRPr="00A04CE5">
              <w:rPr>
                <w:szCs w:val="24"/>
              </w:rPr>
              <w:t>25°C/min</w:t>
            </w:r>
          </w:p>
        </w:tc>
        <w:tc>
          <w:tcPr>
            <w:tcW w:w="3447" w:type="dxa"/>
          </w:tcPr>
          <w:p w14:paraId="6DFA66B1" w14:textId="6C5A5827" w:rsidR="00537CA4" w:rsidRPr="00A04CE5" w:rsidRDefault="009B1183" w:rsidP="00D17242">
            <w:pPr>
              <w:spacing w:line="360" w:lineRule="auto"/>
              <w:rPr>
                <w:szCs w:val="24"/>
              </w:rPr>
            </w:pPr>
            <w:r w:rsidRPr="00A04CE5">
              <w:rPr>
                <w:szCs w:val="24"/>
              </w:rPr>
              <w:t>TGA weight loss behaviours of coal and biomass show three stages of devolatilization in TGA. Coats-Redfern method was used for determination of kinetic and thermodynamic parameters of blends</w:t>
            </w:r>
          </w:p>
        </w:tc>
        <w:tc>
          <w:tcPr>
            <w:tcW w:w="736" w:type="dxa"/>
          </w:tcPr>
          <w:p w14:paraId="3A428691" w14:textId="5966B266" w:rsidR="00537CA4" w:rsidRPr="00A04CE5" w:rsidRDefault="009B1183" w:rsidP="00F86082">
            <w:pPr>
              <w:spacing w:line="360" w:lineRule="auto"/>
              <w:jc w:val="center"/>
              <w:rPr>
                <w:szCs w:val="24"/>
              </w:rPr>
            </w:pPr>
            <w:r w:rsidRPr="00A04CE5">
              <w:rPr>
                <w:szCs w:val="24"/>
              </w:rPr>
              <w:fldChar w:fldCharType="begin"/>
            </w:r>
            <w:r w:rsidR="00563B2D" w:rsidRPr="00A04CE5">
              <w:rPr>
                <w:szCs w:val="24"/>
              </w:rPr>
              <w:instrText xml:space="preserve"> ADDIN EN.CITE &lt;EndNote&gt;&lt;Cite&gt;&lt;Author&gt;Masnadi&lt;/Author&gt;&lt;Year&gt;2014&lt;/Year&gt;&lt;RecNum&gt;489&lt;/RecNum&gt;&lt;DisplayText&gt;[22]&lt;/DisplayText&gt;&lt;record&gt;&lt;rec-number&gt;489&lt;/rec-number&gt;&lt;foreign-keys&gt;&lt;key app="EN" db-id="rveztpwpyvwtf0ef0vjvwf0l9rfz5rz0dt5f" timestamp="1642576369"&gt;489&lt;/key&gt;&lt;/foreign-keys&gt;&lt;ref-type name="Journal Article"&gt;17&lt;/ref-type&gt;&lt;contributors&gt;&lt;authors&gt;&lt;author&gt;Masnadi, Mohammad S.&lt;/author&gt;&lt;author&gt;Habibi, Rozita&lt;/author&gt;&lt;author&gt;Kopyscinski, Jan&lt;/author&gt;&lt;author&gt;Hill, Josephine M.&lt;/author&gt;&lt;author&gt;Bi, Xiaotao&lt;/author&gt;&lt;author&gt;Lim, C. Jim&lt;/author&gt;&lt;author&gt;Ellis, Naoko&lt;/author&gt;&lt;author&gt;Grace, John R.&lt;/author&gt;&lt;/authors&gt;&lt;/contributors&gt;&lt;titles&gt;&lt;title&gt;Fuel characterization and co-pyrolysis kinetics of biomass and fossil fuels&lt;/title&gt;&lt;secondary-title&gt;Fuel&lt;/secondary-title&gt;&lt;/titles&gt;&lt;periodical&gt;&lt;full-title&gt;Fuel&lt;/full-title&gt;&lt;/periodical&gt;&lt;pages&gt;1204-1214&lt;/pages&gt;&lt;volume&gt;117&lt;/volume&gt;&lt;keywords&gt;&lt;keyword&gt;Pyrolysis&lt;/keyword&gt;&lt;keyword&gt;Co-feeding&lt;/keyword&gt;&lt;keyword&gt;Biomass&lt;/keyword&gt;&lt;keyword&gt;Fossil fuel&lt;/keyword&gt;&lt;keyword&gt;Surface analysis&lt;/keyword&gt;&lt;/keywords&gt;&lt;dates&gt;&lt;year&gt;2014&lt;/year&gt;&lt;pub-dates&gt;&lt;date&gt;2014/01/30/&lt;/date&gt;&lt;/pub-dates&gt;&lt;/dates&gt;&lt;isbn&gt;0016-2361&lt;/isbn&gt;&lt;urls&gt;&lt;related-urls&gt;&lt;url&gt;https://www.sciencedirect.com/science/article/pii/S001623611300094X&lt;/url&gt;&lt;/related-urls&gt;&lt;/urls&gt;&lt;electronic-resource-num&gt;https://doi.org/10.1016/j.fuel.2013.02.006&lt;/electronic-resource-num&gt;&lt;/record&gt;&lt;/Cite&gt;&lt;/EndNote&gt;</w:instrText>
            </w:r>
            <w:r w:rsidRPr="00A04CE5">
              <w:rPr>
                <w:szCs w:val="24"/>
              </w:rPr>
              <w:fldChar w:fldCharType="separate"/>
            </w:r>
            <w:r w:rsidR="00563B2D" w:rsidRPr="00A04CE5">
              <w:rPr>
                <w:noProof/>
                <w:szCs w:val="24"/>
              </w:rPr>
              <w:t>[22]</w:t>
            </w:r>
            <w:r w:rsidRPr="00A04CE5">
              <w:rPr>
                <w:szCs w:val="24"/>
              </w:rPr>
              <w:fldChar w:fldCharType="end"/>
            </w:r>
          </w:p>
        </w:tc>
      </w:tr>
    </w:tbl>
    <w:p w14:paraId="5E96FA71" w14:textId="6A6DC916" w:rsidR="00CB42F8" w:rsidRPr="00A04CE5" w:rsidRDefault="00A456A8" w:rsidP="00771F8D">
      <w:pPr>
        <w:pStyle w:val="Heading1"/>
        <w:spacing w:line="360" w:lineRule="auto"/>
        <w:rPr>
          <w:rFonts w:cs="Times New Roman"/>
          <w:color w:val="000000" w:themeColor="text1"/>
          <w:sz w:val="24"/>
          <w:szCs w:val="24"/>
        </w:rPr>
      </w:pPr>
      <w:r w:rsidRPr="00A04CE5">
        <w:rPr>
          <w:rFonts w:cs="Times New Roman"/>
          <w:color w:val="000000" w:themeColor="text1"/>
          <w:sz w:val="24"/>
          <w:szCs w:val="24"/>
        </w:rPr>
        <w:t>4</w:t>
      </w:r>
      <w:r w:rsidR="00EA3A1D" w:rsidRPr="00A04CE5">
        <w:rPr>
          <w:rFonts w:cs="Times New Roman"/>
          <w:color w:val="000000" w:themeColor="text1"/>
          <w:sz w:val="24"/>
          <w:szCs w:val="24"/>
        </w:rPr>
        <w:t xml:space="preserve"> </w:t>
      </w:r>
      <w:r w:rsidR="00944C4D" w:rsidRPr="00A04CE5">
        <w:rPr>
          <w:rFonts w:cs="Times New Roman"/>
          <w:color w:val="000000" w:themeColor="text1"/>
          <w:sz w:val="24"/>
          <w:szCs w:val="24"/>
        </w:rPr>
        <w:t>Conclusion</w:t>
      </w:r>
      <w:r w:rsidR="00084E75" w:rsidRPr="00A04CE5">
        <w:rPr>
          <w:rFonts w:cs="Times New Roman"/>
          <w:color w:val="000000" w:themeColor="text1"/>
          <w:sz w:val="24"/>
          <w:szCs w:val="24"/>
        </w:rPr>
        <w:t>s</w:t>
      </w:r>
    </w:p>
    <w:p w14:paraId="3228B57E" w14:textId="77777777" w:rsidR="00246145" w:rsidRPr="00A04CE5" w:rsidRDefault="009B1183" w:rsidP="002D1374">
      <w:pPr>
        <w:rPr>
          <w:szCs w:val="24"/>
        </w:rPr>
      </w:pPr>
      <w:r w:rsidRPr="00A04CE5">
        <w:rPr>
          <w:szCs w:val="24"/>
        </w:rPr>
        <w:t>T</w:t>
      </w:r>
      <w:r w:rsidR="00B936CB" w:rsidRPr="00A04CE5">
        <w:rPr>
          <w:szCs w:val="24"/>
        </w:rPr>
        <w:t>he</w:t>
      </w:r>
      <w:r w:rsidR="00D97870" w:rsidRPr="00A04CE5">
        <w:rPr>
          <w:szCs w:val="24"/>
        </w:rPr>
        <w:t xml:space="preserve"> mixing of biomass (RH) into coal exhibited an interactive impact on co-pyrolysis as well as co-gasification processes, especially for the most appropriate blending ratio. The optimum temperature range of about 410</w:t>
      </w:r>
      <w:r w:rsidR="002F59CD" w:rsidRPr="00A04CE5">
        <w:rPr>
          <w:szCs w:val="24"/>
        </w:rPr>
        <w:t xml:space="preserve"> °C</w:t>
      </w:r>
      <w:r w:rsidR="00D97870" w:rsidRPr="00A04CE5">
        <w:rPr>
          <w:szCs w:val="24"/>
        </w:rPr>
        <w:t>-560</w:t>
      </w:r>
      <w:r w:rsidR="002F59CD" w:rsidRPr="00A04CE5">
        <w:rPr>
          <w:szCs w:val="24"/>
        </w:rPr>
        <w:t xml:space="preserve"> °C</w:t>
      </w:r>
      <w:r w:rsidR="00D97870" w:rsidRPr="00A04CE5">
        <w:rPr>
          <w:szCs w:val="24"/>
        </w:rPr>
        <w:t xml:space="preserve"> was identified for co-pyrolysis reactions on the basis of four different reaction mechanisms, applied to calculate apparent energy of activation from the non-isothermal TGA data. The thermokinetic analysis exhibited convergence of all four reaction mechanisms with the TGA data except the diffusional reaction mechanism in the case of the C20-RH80 fuel blend. The average apparent values of E</w:t>
      </w:r>
      <w:r w:rsidR="00C225FE" w:rsidRPr="00A04CE5">
        <w:rPr>
          <w:szCs w:val="24"/>
          <w:vertAlign w:val="subscript"/>
        </w:rPr>
        <w:t>a</w:t>
      </w:r>
      <w:r w:rsidR="00D97870" w:rsidRPr="00A04CE5">
        <w:rPr>
          <w:szCs w:val="24"/>
        </w:rPr>
        <w:t xml:space="preserve"> increased with an increasing ratio of RH for 25</w:t>
      </w:r>
      <w:r w:rsidR="00C225FE" w:rsidRPr="00A04CE5">
        <w:rPr>
          <w:szCs w:val="24"/>
        </w:rPr>
        <w:t>0 °C</w:t>
      </w:r>
      <w:r w:rsidR="00D97870" w:rsidRPr="00A04CE5">
        <w:rPr>
          <w:szCs w:val="24"/>
        </w:rPr>
        <w:t>-400</w:t>
      </w:r>
      <w:r w:rsidR="00C225FE" w:rsidRPr="00A04CE5">
        <w:rPr>
          <w:szCs w:val="24"/>
        </w:rPr>
        <w:t xml:space="preserve"> °C</w:t>
      </w:r>
      <w:r w:rsidR="00D97870" w:rsidRPr="00A04CE5">
        <w:rPr>
          <w:szCs w:val="24"/>
        </w:rPr>
        <w:t xml:space="preserve"> but later the energy barrier decreased with further increase in temperature, hence 500</w:t>
      </w:r>
      <w:r w:rsidR="002F59CD" w:rsidRPr="00A04CE5">
        <w:rPr>
          <w:szCs w:val="24"/>
        </w:rPr>
        <w:t xml:space="preserve"> °C </w:t>
      </w:r>
      <w:r w:rsidR="00D97870" w:rsidRPr="00A04CE5">
        <w:rPr>
          <w:szCs w:val="24"/>
        </w:rPr>
        <w:t xml:space="preserve">and above was selected for fixed bed reactor tests. </w:t>
      </w:r>
      <w:r w:rsidR="00ED2F90" w:rsidRPr="00A04CE5">
        <w:rPr>
          <w:szCs w:val="24"/>
        </w:rPr>
        <w:t>Comparative analysis of the reaction models revealed similar order; D</w:t>
      </w:r>
      <w:r w:rsidR="00ED2F90" w:rsidRPr="00A04CE5">
        <w:rPr>
          <w:szCs w:val="24"/>
          <w:vertAlign w:val="subscript"/>
        </w:rPr>
        <w:t>1</w:t>
      </w:r>
      <w:r w:rsidR="00ED2F90" w:rsidRPr="00A04CE5">
        <w:rPr>
          <w:szCs w:val="24"/>
        </w:rPr>
        <w:t xml:space="preserve"> &gt; F</w:t>
      </w:r>
      <w:r w:rsidR="00ED2F90" w:rsidRPr="00A04CE5">
        <w:rPr>
          <w:szCs w:val="24"/>
          <w:vertAlign w:val="subscript"/>
        </w:rPr>
        <w:t>1</w:t>
      </w:r>
      <w:r w:rsidR="00ED2F90" w:rsidRPr="00A04CE5">
        <w:rPr>
          <w:szCs w:val="24"/>
        </w:rPr>
        <w:t xml:space="preserve"> &gt; F</w:t>
      </w:r>
      <w:r w:rsidR="00ED2F90" w:rsidRPr="00A04CE5">
        <w:rPr>
          <w:szCs w:val="24"/>
          <w:vertAlign w:val="subscript"/>
        </w:rPr>
        <w:t xml:space="preserve">1.5 </w:t>
      </w:r>
      <w:r w:rsidR="00ED2F90" w:rsidRPr="00A04CE5">
        <w:rPr>
          <w:szCs w:val="24"/>
        </w:rPr>
        <w:t>&gt; S</w:t>
      </w:r>
      <w:r w:rsidR="00ED2F90" w:rsidRPr="00A04CE5">
        <w:rPr>
          <w:szCs w:val="24"/>
          <w:vertAlign w:val="subscript"/>
        </w:rPr>
        <w:t xml:space="preserve">1 </w:t>
      </w:r>
      <w:r w:rsidR="00ED2F90" w:rsidRPr="00A04CE5">
        <w:rPr>
          <w:szCs w:val="24"/>
        </w:rPr>
        <w:t xml:space="preserve">despite dissimilar values of Ea for C, RH, and their blends. </w:t>
      </w:r>
      <w:r w:rsidR="009B426D" w:rsidRPr="00A04CE5">
        <w:rPr>
          <w:szCs w:val="24"/>
        </w:rPr>
        <w:t xml:space="preserve">The experimental weight loss value is greater than calculated weight loss value for C80-RH20 and C60-RH40, which is a major indication of presence of synergistic effect. </w:t>
      </w:r>
    </w:p>
    <w:p w14:paraId="418ABE2E" w14:textId="4C054079" w:rsidR="002D1374" w:rsidRPr="00A04CE5" w:rsidRDefault="00D97870" w:rsidP="0099102F">
      <w:pPr>
        <w:rPr>
          <w:szCs w:val="24"/>
        </w:rPr>
      </w:pPr>
      <w:r w:rsidRPr="00A04CE5">
        <w:rPr>
          <w:szCs w:val="24"/>
        </w:rPr>
        <w:t xml:space="preserve">Co-pyrolysis proved to be effective in the transfer of catalytically active species from RH to coal and thus the produced biochar has a </w:t>
      </w:r>
      <w:r w:rsidR="00246145" w:rsidRPr="00A04CE5">
        <w:rPr>
          <w:szCs w:val="24"/>
        </w:rPr>
        <w:t>honeycomb structure useful in adsorption</w:t>
      </w:r>
      <w:r w:rsidR="0099102F" w:rsidRPr="00A04CE5">
        <w:rPr>
          <w:szCs w:val="24"/>
        </w:rPr>
        <w:t xml:space="preserve"> and various</w:t>
      </w:r>
      <w:r w:rsidR="00246145" w:rsidRPr="00A04CE5">
        <w:rPr>
          <w:szCs w:val="24"/>
        </w:rPr>
        <w:t xml:space="preserve"> applications</w:t>
      </w:r>
      <w:r w:rsidRPr="00A04CE5">
        <w:rPr>
          <w:szCs w:val="24"/>
        </w:rPr>
        <w:t xml:space="preserve">. Bio-oil consisted of phenols, acids, methoxy phenols, creosols, ethenone, cyclopentene, and acetaldehydes. </w:t>
      </w:r>
      <w:r w:rsidR="0099102F" w:rsidRPr="00A04CE5">
        <w:rPr>
          <w:szCs w:val="24"/>
        </w:rPr>
        <w:t>The p</w:t>
      </w:r>
      <w:r w:rsidRPr="00A04CE5">
        <w:rPr>
          <w:szCs w:val="24"/>
        </w:rPr>
        <w:t>roduct gas fraction consisted of CH</w:t>
      </w:r>
      <w:r w:rsidRPr="00A04CE5">
        <w:rPr>
          <w:szCs w:val="24"/>
          <w:vertAlign w:val="subscript"/>
        </w:rPr>
        <w:t>4</w:t>
      </w:r>
      <w:r w:rsidRPr="00A04CE5">
        <w:rPr>
          <w:szCs w:val="24"/>
        </w:rPr>
        <w:t>, H</w:t>
      </w:r>
      <w:r w:rsidRPr="00A04CE5">
        <w:rPr>
          <w:szCs w:val="24"/>
          <w:vertAlign w:val="subscript"/>
        </w:rPr>
        <w:t>2</w:t>
      </w:r>
      <w:r w:rsidRPr="00A04CE5">
        <w:rPr>
          <w:szCs w:val="24"/>
        </w:rPr>
        <w:t>, and CO</w:t>
      </w:r>
      <w:r w:rsidRPr="00A04CE5">
        <w:rPr>
          <w:szCs w:val="24"/>
          <w:vertAlign w:val="subscript"/>
        </w:rPr>
        <w:t>2</w:t>
      </w:r>
      <w:r w:rsidRPr="00A04CE5">
        <w:rPr>
          <w:szCs w:val="24"/>
        </w:rPr>
        <w:t>. The early evolution of CH</w:t>
      </w:r>
      <w:r w:rsidRPr="00A04CE5">
        <w:rPr>
          <w:szCs w:val="24"/>
          <w:vertAlign w:val="subscript"/>
        </w:rPr>
        <w:t>4</w:t>
      </w:r>
      <w:r w:rsidRPr="00A04CE5">
        <w:rPr>
          <w:szCs w:val="24"/>
        </w:rPr>
        <w:t xml:space="preserve"> and H</w:t>
      </w:r>
      <w:r w:rsidRPr="00A04CE5">
        <w:rPr>
          <w:szCs w:val="24"/>
          <w:vertAlign w:val="subscript"/>
        </w:rPr>
        <w:t>2</w:t>
      </w:r>
      <w:r w:rsidRPr="00A04CE5">
        <w:rPr>
          <w:szCs w:val="24"/>
        </w:rPr>
        <w:t xml:space="preserve"> is evidence of the interaction between coal and RH through the transfer of hydrogen radicals. Co-gasification configuration produced a significant increase in H</w:t>
      </w:r>
      <w:r w:rsidRPr="00A04CE5">
        <w:rPr>
          <w:szCs w:val="24"/>
          <w:vertAlign w:val="subscript"/>
        </w:rPr>
        <w:t>2</w:t>
      </w:r>
      <w:r w:rsidRPr="00A04CE5">
        <w:rPr>
          <w:szCs w:val="24"/>
        </w:rPr>
        <w:t xml:space="preserve"> production</w:t>
      </w:r>
      <w:r w:rsidR="002133D0" w:rsidRPr="00A04CE5">
        <w:rPr>
          <w:szCs w:val="24"/>
        </w:rPr>
        <w:t>, h</w:t>
      </w:r>
      <w:r w:rsidRPr="00A04CE5">
        <w:rPr>
          <w:szCs w:val="24"/>
        </w:rPr>
        <w:t>owever, further future research is required to utilize these by-products with little up-gradation for other commercial-level applications.</w:t>
      </w:r>
    </w:p>
    <w:p w14:paraId="237ED9AD" w14:textId="72A7C801" w:rsidR="00246145" w:rsidRPr="00A04CE5" w:rsidRDefault="00246145" w:rsidP="002D1374">
      <w:pPr>
        <w:rPr>
          <w:color w:val="FF0000"/>
          <w:szCs w:val="24"/>
        </w:rPr>
      </w:pPr>
    </w:p>
    <w:p w14:paraId="29B0BEFB" w14:textId="77777777" w:rsidR="0099102F" w:rsidRPr="00A04CE5" w:rsidRDefault="0099102F" w:rsidP="002D1374">
      <w:pPr>
        <w:rPr>
          <w:color w:val="FF0000"/>
          <w:szCs w:val="24"/>
        </w:rPr>
      </w:pPr>
    </w:p>
    <w:p w14:paraId="17DEA1F0" w14:textId="1F8F9FE3" w:rsidR="006225DA" w:rsidRPr="00A04CE5" w:rsidRDefault="00084E75" w:rsidP="002C5916">
      <w:pPr>
        <w:pStyle w:val="Heading1"/>
        <w:rPr>
          <w:rFonts w:cs="Times New Roman"/>
          <w:sz w:val="24"/>
          <w:szCs w:val="24"/>
        </w:rPr>
      </w:pPr>
      <w:r w:rsidRPr="00A04CE5">
        <w:rPr>
          <w:rFonts w:cs="Times New Roman"/>
          <w:sz w:val="24"/>
          <w:szCs w:val="24"/>
        </w:rPr>
        <w:t>Acknowledg</w:t>
      </w:r>
      <w:r w:rsidR="00F26D02" w:rsidRPr="00A04CE5">
        <w:rPr>
          <w:rFonts w:cs="Times New Roman"/>
          <w:sz w:val="24"/>
          <w:szCs w:val="24"/>
        </w:rPr>
        <w:t>e</w:t>
      </w:r>
      <w:r w:rsidRPr="00A04CE5">
        <w:rPr>
          <w:rFonts w:cs="Times New Roman"/>
          <w:sz w:val="24"/>
          <w:szCs w:val="24"/>
        </w:rPr>
        <w:t xml:space="preserve">ment </w:t>
      </w:r>
    </w:p>
    <w:p w14:paraId="63F57911" w14:textId="3F0284E8" w:rsidR="002A1C67" w:rsidRPr="00A04CE5" w:rsidRDefault="002A1C67" w:rsidP="002A1C67">
      <w:pPr>
        <w:rPr>
          <w:szCs w:val="24"/>
        </w:rPr>
      </w:pPr>
      <w:r w:rsidRPr="00A04CE5">
        <w:rPr>
          <w:szCs w:val="24"/>
        </w:rPr>
        <w:t xml:space="preserve">The authors Acknowledge the USPCAS-E NUST for lab Facilities. </w:t>
      </w:r>
    </w:p>
    <w:p w14:paraId="5F1DF36D" w14:textId="77777777" w:rsidR="00A456A8" w:rsidRPr="00A04CE5" w:rsidRDefault="00A456A8" w:rsidP="00A456A8">
      <w:pPr>
        <w:pStyle w:val="Heading1"/>
        <w:rPr>
          <w:rFonts w:cs="Times New Roman"/>
          <w:sz w:val="24"/>
          <w:szCs w:val="24"/>
        </w:rPr>
      </w:pPr>
      <w:r w:rsidRPr="00A04CE5">
        <w:rPr>
          <w:rFonts w:cs="Times New Roman"/>
          <w:sz w:val="24"/>
          <w:szCs w:val="24"/>
        </w:rPr>
        <w:t>Declaration of competing interest</w:t>
      </w:r>
    </w:p>
    <w:p w14:paraId="427D61CE" w14:textId="638DC1FC" w:rsidR="00A456A8" w:rsidRPr="00A04CE5" w:rsidRDefault="00A456A8" w:rsidP="00A456A8">
      <w:pPr>
        <w:rPr>
          <w:szCs w:val="24"/>
        </w:rPr>
      </w:pPr>
      <w:r w:rsidRPr="00A04CE5">
        <w:rPr>
          <w:szCs w:val="24"/>
        </w:rPr>
        <w:t>The authors declare no conflict of interest that could have influenced the work reported in this paper.</w:t>
      </w:r>
    </w:p>
    <w:p w14:paraId="21B4629F" w14:textId="65CAA923" w:rsidR="00417E44" w:rsidRPr="00A04CE5" w:rsidRDefault="00035810" w:rsidP="00440CFE">
      <w:pPr>
        <w:pStyle w:val="Heading1"/>
        <w:spacing w:line="360" w:lineRule="auto"/>
        <w:rPr>
          <w:rFonts w:cs="Times New Roman"/>
          <w:color w:val="000000" w:themeColor="text1"/>
          <w:sz w:val="24"/>
          <w:szCs w:val="24"/>
        </w:rPr>
      </w:pPr>
      <w:r w:rsidRPr="00A04CE5">
        <w:rPr>
          <w:rFonts w:cs="Times New Roman"/>
          <w:color w:val="000000" w:themeColor="text1"/>
          <w:sz w:val="24"/>
          <w:szCs w:val="24"/>
        </w:rPr>
        <w:t>References</w:t>
      </w:r>
    </w:p>
    <w:p w14:paraId="540E54B2" w14:textId="77777777" w:rsidR="00934DC4" w:rsidRPr="00A04CE5" w:rsidRDefault="00417E44" w:rsidP="00934DC4">
      <w:pPr>
        <w:pStyle w:val="EndNoteBibliography"/>
        <w:spacing w:after="0"/>
      </w:pPr>
      <w:r w:rsidRPr="00A04CE5">
        <w:rPr>
          <w:color w:val="000000" w:themeColor="text1"/>
          <w:szCs w:val="24"/>
        </w:rPr>
        <w:fldChar w:fldCharType="begin"/>
      </w:r>
      <w:r w:rsidRPr="00A04CE5">
        <w:rPr>
          <w:color w:val="000000" w:themeColor="text1"/>
          <w:szCs w:val="24"/>
        </w:rPr>
        <w:instrText xml:space="preserve"> ADDIN EN.REFLIST </w:instrText>
      </w:r>
      <w:r w:rsidRPr="00A04CE5">
        <w:rPr>
          <w:color w:val="000000" w:themeColor="text1"/>
          <w:szCs w:val="24"/>
        </w:rPr>
        <w:fldChar w:fldCharType="separate"/>
      </w:r>
      <w:r w:rsidR="00934DC4" w:rsidRPr="00A04CE5">
        <w:t>[1] G. Bensidhom, A. Ben Hassen Trabelsi, M.A. mahmood, S. Ceylan, Insights into pyrolytic feedstock potential of date palm industry wastes: Kinetic study and product characterization, Fuel, 285 (2021) 119096.</w:t>
      </w:r>
    </w:p>
    <w:p w14:paraId="09ED250B" w14:textId="77777777" w:rsidR="00934DC4" w:rsidRPr="00A04CE5" w:rsidRDefault="00934DC4" w:rsidP="00934DC4">
      <w:pPr>
        <w:pStyle w:val="EndNoteBibliography"/>
        <w:spacing w:after="0"/>
      </w:pPr>
      <w:r w:rsidRPr="00A04CE5">
        <w:t>[2] F. Sher, M.A. Pans, D.T. Afilaka, C. Sun, H. Liu, Experimental investigation of woody and non-woody biomass combustion in a bubbling fluidised bed combustor focusing on gaseous emissions and temperature profiles, Energy, 141 (2017) 2069-2080.</w:t>
      </w:r>
    </w:p>
    <w:p w14:paraId="3B8E8137" w14:textId="77777777" w:rsidR="00934DC4" w:rsidRPr="00A04CE5" w:rsidRDefault="00934DC4" w:rsidP="00934DC4">
      <w:pPr>
        <w:pStyle w:val="EndNoteBibliography"/>
        <w:spacing w:after="0"/>
      </w:pPr>
      <w:r w:rsidRPr="00A04CE5">
        <w:t>[3] P. McNamee, L.I. Darvell, J.M. Jones, A. Williams, The combustion characteristics of high-heating-rate chars from untreated and torrefied biomass fuels, Biomass and Bioenergy, 82 (2015) 63-72.</w:t>
      </w:r>
    </w:p>
    <w:p w14:paraId="68E0625A" w14:textId="77777777" w:rsidR="00934DC4" w:rsidRPr="00A04CE5" w:rsidRDefault="00934DC4" w:rsidP="00934DC4">
      <w:pPr>
        <w:pStyle w:val="EndNoteBibliography"/>
        <w:spacing w:after="0"/>
      </w:pPr>
      <w:r w:rsidRPr="00A04CE5">
        <w:t>[4] A.A. Bhuiyan, A.S. Blicblau, A.K.M.S. Islam, J. Naser, A review on thermo-chemical characteristics of coal/biomass co-firing in industrial furnace, Journal of the Energy Institute, 91 (2018) 1-18.</w:t>
      </w:r>
    </w:p>
    <w:p w14:paraId="61324D60" w14:textId="77777777" w:rsidR="00934DC4" w:rsidRPr="00A04CE5" w:rsidRDefault="00934DC4" w:rsidP="00934DC4">
      <w:pPr>
        <w:pStyle w:val="EndNoteBibliography"/>
        <w:spacing w:after="0"/>
      </w:pPr>
      <w:r w:rsidRPr="00A04CE5">
        <w:t>[5] M.A. Munawar, A.H. Khoja, S.R. Naqvi, M.T. Mehran, M. Hassan, R. Liaquat, U.F. Dawood, Challenges and opportunities in biomass ash management and its utilization in novel applications, Renew Sust Energ Rev, 150 (2021) 111451.</w:t>
      </w:r>
    </w:p>
    <w:p w14:paraId="5083856E" w14:textId="77777777" w:rsidR="00934DC4" w:rsidRPr="00A04CE5" w:rsidRDefault="00934DC4" w:rsidP="00934DC4">
      <w:pPr>
        <w:pStyle w:val="EndNoteBibliography"/>
        <w:spacing w:after="0"/>
      </w:pPr>
      <w:r w:rsidRPr="00A04CE5">
        <w:t>[6] H.C. Ong, W.-H. Chen, A. Farooq, Y.Y. Gan, K.T. Lee, V. Ashokkumar, Catalytic thermochemical conversion of biomass for biofuel production: A comprehensive review, Renewable and Sustainable Energy Reviews, 113 (2019) 109266.</w:t>
      </w:r>
    </w:p>
    <w:p w14:paraId="5E750F26" w14:textId="77777777" w:rsidR="00934DC4" w:rsidRPr="00A04CE5" w:rsidRDefault="00934DC4" w:rsidP="00934DC4">
      <w:pPr>
        <w:pStyle w:val="EndNoteBibliography"/>
        <w:spacing w:after="0"/>
      </w:pPr>
      <w:r w:rsidRPr="00A04CE5">
        <w:t>[7] I. Ali, S.R. Naqvi, A. Bahadar, Kinetic analysis of Botryococcus braunii pyrolysis using model-free and model fitting methods, Fuel, 214 (2018) 369-380.</w:t>
      </w:r>
    </w:p>
    <w:p w14:paraId="2385A709" w14:textId="77777777" w:rsidR="00934DC4" w:rsidRPr="00A04CE5" w:rsidRDefault="00934DC4" w:rsidP="00934DC4">
      <w:pPr>
        <w:pStyle w:val="EndNoteBibliography"/>
        <w:spacing w:after="0"/>
      </w:pPr>
      <w:r w:rsidRPr="00A04CE5">
        <w:t>[8] X. Hu, M. Gholizadeh, Biomass pyrolysis: A review of the process development and challenges from initial researches up to the commercialisation stage, Journal of Energy Chemistry, 39 (2019) 109-143.</w:t>
      </w:r>
    </w:p>
    <w:p w14:paraId="26AA3FD9" w14:textId="77777777" w:rsidR="00934DC4" w:rsidRPr="00A04CE5" w:rsidRDefault="00934DC4" w:rsidP="00934DC4">
      <w:pPr>
        <w:pStyle w:val="EndNoteBibliography"/>
        <w:spacing w:after="0"/>
      </w:pPr>
      <w:r w:rsidRPr="00A04CE5">
        <w:t>[9] J. Jin, Y. Li, J. Zhang, S. Wu, Y. Cao, P. Liang, J. Zhang, M.H. Wong, M. Wang, S. Shan, P. Christie, Influence of pyrolysis temperature on properties and environmental safety of heavy metals in biochars derived from municipal sewage sludge, Journal of Hazardous Materials, 320 (2016) 417-426.</w:t>
      </w:r>
    </w:p>
    <w:p w14:paraId="02FB82F2" w14:textId="77777777" w:rsidR="00934DC4" w:rsidRPr="00A04CE5" w:rsidRDefault="00934DC4" w:rsidP="00934DC4">
      <w:pPr>
        <w:pStyle w:val="EndNoteBibliography"/>
        <w:spacing w:after="0"/>
      </w:pPr>
      <w:r w:rsidRPr="00A04CE5">
        <w:t>[10] L. Shi, Q. Liu, X. Guo, W. Wu, Z. Liu, Pyrolysis behavior and bonding information of coal — A TGA study, Fuel Processing Technology, 108 (2013) 125-132.</w:t>
      </w:r>
    </w:p>
    <w:p w14:paraId="456C3BED" w14:textId="77777777" w:rsidR="00934DC4" w:rsidRPr="00A04CE5" w:rsidRDefault="00934DC4" w:rsidP="00934DC4">
      <w:pPr>
        <w:pStyle w:val="EndNoteBibliography"/>
        <w:spacing w:after="0"/>
      </w:pPr>
      <w:r w:rsidRPr="00A04CE5">
        <w:t>[11] J.M. Jones, M. Kubacki, K. Kubica, A.B. Ross, A. Williams, Devolatilisation characteristics of coal and biomass blends, Journal of Analytical and Applied Pyrolysis, 74 (2005) 502-511.</w:t>
      </w:r>
    </w:p>
    <w:p w14:paraId="16BE1483" w14:textId="77777777" w:rsidR="00934DC4" w:rsidRPr="00A04CE5" w:rsidRDefault="00934DC4" w:rsidP="00934DC4">
      <w:pPr>
        <w:pStyle w:val="EndNoteBibliography"/>
        <w:spacing w:after="0"/>
      </w:pPr>
      <w:r w:rsidRPr="00A04CE5">
        <w:t>[12] G. Liu, H. Song, J. Wu, Thermogravimetric study and kinetic analysis of dried industrial sludge pyrolysis, Waste Management, 41 (2015) 128-133.</w:t>
      </w:r>
    </w:p>
    <w:p w14:paraId="371D62FD" w14:textId="77777777" w:rsidR="00934DC4" w:rsidRPr="00A04CE5" w:rsidRDefault="00934DC4" w:rsidP="00934DC4">
      <w:pPr>
        <w:pStyle w:val="EndNoteBibliography"/>
        <w:spacing w:after="0"/>
      </w:pPr>
      <w:r w:rsidRPr="00A04CE5">
        <w:t>[13] Y. Zhai, W. Peng, G. Zeng, Z. Fu, Y. Lan, H. Chen, C. Wang, X. Fan, Pyrolysis characteristics and kinetics of sewage sludge for different sizes and heating rates, Journal of Thermal Analysis and Calorimetry, 107 (2012) 1015-1022.</w:t>
      </w:r>
    </w:p>
    <w:p w14:paraId="6D555165" w14:textId="77777777" w:rsidR="00934DC4" w:rsidRPr="00A04CE5" w:rsidRDefault="00934DC4" w:rsidP="00934DC4">
      <w:pPr>
        <w:pStyle w:val="EndNoteBibliography"/>
        <w:spacing w:after="0"/>
      </w:pPr>
      <w:r w:rsidRPr="00A04CE5">
        <w:t>[14] D.K. Park, S.D. Kim, S.H. Lee, J.G. Lee, Co-pyrolysis characteristics of sawdust and coal blend in TGA and a fixed bed reactor, Bioresource Technology, 101 (2010) 6151-6156.</w:t>
      </w:r>
    </w:p>
    <w:p w14:paraId="0F3AD75A" w14:textId="77777777" w:rsidR="00934DC4" w:rsidRPr="00A04CE5" w:rsidRDefault="00934DC4" w:rsidP="00934DC4">
      <w:pPr>
        <w:pStyle w:val="EndNoteBibliography"/>
        <w:spacing w:after="0"/>
      </w:pPr>
      <w:r w:rsidRPr="00A04CE5">
        <w:t>[15] Z. Ni, H. Bi, C. Jiang, C. Wang, J. Tian, W. Zhou, H. Sun, Q. Lin, Investigation of the co-pyrolysis of coal slime and coffee industry residue based on machine learning methods and TG-FTIR: Synergistic effect, kinetics and thermodynamic, Fuel, 305 (2021) 121527.</w:t>
      </w:r>
    </w:p>
    <w:p w14:paraId="39062B87" w14:textId="77777777" w:rsidR="00934DC4" w:rsidRPr="00A04CE5" w:rsidRDefault="00934DC4" w:rsidP="00934DC4">
      <w:pPr>
        <w:pStyle w:val="EndNoteBibliography"/>
        <w:spacing w:after="0"/>
      </w:pPr>
      <w:r w:rsidRPr="00A04CE5">
        <w:t>[16] Y. Li, L. Li, Y. Liu, X. Ren, J. Chen, Y.A. Levendis, Sulfur and Nitrogen release from co-pyrolysis of coal and biomass under oxidative and non-oxidative conditions, Journal of Energy Resources Technology, 143 (2021) 061304.</w:t>
      </w:r>
    </w:p>
    <w:p w14:paraId="365ADFD2" w14:textId="77777777" w:rsidR="00934DC4" w:rsidRPr="00A04CE5" w:rsidRDefault="00934DC4" w:rsidP="00934DC4">
      <w:pPr>
        <w:pStyle w:val="EndNoteBibliography"/>
        <w:spacing w:after="0"/>
      </w:pPr>
      <w:r w:rsidRPr="00A04CE5">
        <w:t>[17] Z. Ni, H. Bi, C. Jiang, J. Tian, H. Sun, W. Zhou, Q. Lin, Research on the co-pyrolysis of coal gangue and coffee industry residue based on machine language: Interaction, kinetics, and thermodynamics, Science of The Total Environment, 804 (2022) 150217.</w:t>
      </w:r>
    </w:p>
    <w:p w14:paraId="5240D23D" w14:textId="77777777" w:rsidR="00934DC4" w:rsidRPr="00A04CE5" w:rsidRDefault="00934DC4" w:rsidP="00934DC4">
      <w:pPr>
        <w:pStyle w:val="EndNoteBibliography"/>
        <w:spacing w:after="0"/>
      </w:pPr>
      <w:r w:rsidRPr="00A04CE5">
        <w:t>[18] R. Zhou, R. Cao, Y. Liu, D. Ma, Q. Yao, J. Wang, M. Sun, X. Ma, Study on the characteristics and mechanism of fast co-pyrolysis of coal tar asphaltene and biomass, Journal of Analytical and Applied Pyrolysis, 161 (2022) 105409.</w:t>
      </w:r>
    </w:p>
    <w:p w14:paraId="52374A7C" w14:textId="77777777" w:rsidR="00934DC4" w:rsidRPr="00A04CE5" w:rsidRDefault="00934DC4" w:rsidP="00934DC4">
      <w:pPr>
        <w:pStyle w:val="EndNoteBibliography"/>
        <w:spacing w:after="0"/>
      </w:pPr>
      <w:r w:rsidRPr="00A04CE5">
        <w:t>[19] D. Hong, P. Li, T. Si, X. Guo, ReaxFF simulations of the synergistic effect mechanisms during co-pyrolysis of coal and polyethylene/polystyrene, Energy, 218 (2021) 119553.</w:t>
      </w:r>
    </w:p>
    <w:p w14:paraId="7507B8BA" w14:textId="77777777" w:rsidR="00934DC4" w:rsidRPr="00A04CE5" w:rsidRDefault="00934DC4" w:rsidP="00934DC4">
      <w:pPr>
        <w:pStyle w:val="EndNoteBibliography"/>
        <w:spacing w:after="0"/>
      </w:pPr>
      <w:r w:rsidRPr="00A04CE5">
        <w:t>[20] Y. Ding, O.A. Ezekoye, S. Lu, C. Wang, R. Zhou, Comparative pyrolysis behaviors and reaction mechanisms of hardwood and softwood, Energy conversion and management, 132 (2017) 102-109.</w:t>
      </w:r>
    </w:p>
    <w:p w14:paraId="2C1E4567" w14:textId="77777777" w:rsidR="00934DC4" w:rsidRPr="00A04CE5" w:rsidRDefault="00934DC4" w:rsidP="00934DC4">
      <w:pPr>
        <w:pStyle w:val="EndNoteBibliography"/>
        <w:spacing w:after="0"/>
      </w:pPr>
      <w:r w:rsidRPr="00A04CE5">
        <w:t>[21] K. Jayaraman, M.V. Kok, I. Gokalp, Thermogravimetric and mass spectrometric (TG-MS) analysis and kinetics of coal-biomass blends, Renewable Energy, 101 (2017) 293-300.</w:t>
      </w:r>
    </w:p>
    <w:p w14:paraId="6A83A009" w14:textId="77777777" w:rsidR="00934DC4" w:rsidRPr="00A04CE5" w:rsidRDefault="00934DC4" w:rsidP="00934DC4">
      <w:pPr>
        <w:pStyle w:val="EndNoteBibliography"/>
        <w:spacing w:after="0"/>
      </w:pPr>
      <w:r w:rsidRPr="00A04CE5">
        <w:t>[22] M.S. Masnadi, R. Habibi, J. Kopyscinski, J.M. Hill, X. Bi, C.J. Lim, N. Ellis, J.R. Grace, Fuel characterization and co-pyrolysis kinetics of biomass and fossil fuels, Fuel, 117 (2014) 1204-1214.</w:t>
      </w:r>
    </w:p>
    <w:p w14:paraId="3B9E8D8C" w14:textId="77777777" w:rsidR="00934DC4" w:rsidRPr="00A04CE5" w:rsidRDefault="00934DC4" w:rsidP="00934DC4">
      <w:pPr>
        <w:pStyle w:val="EndNoteBibliography"/>
        <w:spacing w:after="0"/>
      </w:pPr>
      <w:r w:rsidRPr="00A04CE5">
        <w:t>[23] I. Mian, X. Li, Y. Jian, O.D. Dacres, M. Zhong, J. Liu, F. Ma, N. Rahman, Kinetic study of biomass pellet pyrolysis by using distributed activation energy model and Coats Redfern methods and their comparison, Bioresource Technology, 294 (2019) 122099.</w:t>
      </w:r>
    </w:p>
    <w:p w14:paraId="097D005D" w14:textId="77777777" w:rsidR="00934DC4" w:rsidRPr="00A04CE5" w:rsidRDefault="00934DC4" w:rsidP="00934DC4">
      <w:pPr>
        <w:pStyle w:val="EndNoteBibliography"/>
        <w:spacing w:after="0"/>
      </w:pPr>
      <w:r w:rsidRPr="00A04CE5">
        <w:t>[24] M.G. Montiano, E. Díaz-Faes, C. Barriocanal, Kinetics of co-pyrolysis of sawdust, coal and tar, Bioresource Technology, 205 (2016) 222-229.</w:t>
      </w:r>
    </w:p>
    <w:p w14:paraId="225A0BF2" w14:textId="77777777" w:rsidR="00934DC4" w:rsidRPr="00A04CE5" w:rsidRDefault="00934DC4" w:rsidP="00934DC4">
      <w:pPr>
        <w:pStyle w:val="EndNoteBibliography"/>
        <w:spacing w:after="0"/>
      </w:pPr>
      <w:r w:rsidRPr="00A04CE5">
        <w:t>[25] S.R. Naqvi, Y. Uemura, N. Osman, S. Yusup, Production and evaluation of physicochemical characteristics of paddy husk bio-char for its C sequestration applications, BioEnergy Research, 8 (2015) 1800-1809.</w:t>
      </w:r>
    </w:p>
    <w:p w14:paraId="3F1F82C6" w14:textId="77777777" w:rsidR="00934DC4" w:rsidRPr="00A04CE5" w:rsidRDefault="00934DC4" w:rsidP="00934DC4">
      <w:pPr>
        <w:pStyle w:val="EndNoteBibliography"/>
        <w:spacing w:after="0"/>
      </w:pPr>
      <w:r w:rsidRPr="00A04CE5">
        <w:t>[26] Y. Sudiyani, Muryanto,“The potential of biomass waste feedstock for bioethanol production,”  Proceeding of the International Conference on Sustainable Energy Engineering and Application Inna Garuda Hotel, 2012.</w:t>
      </w:r>
    </w:p>
    <w:p w14:paraId="45145EB4" w14:textId="77777777" w:rsidR="00934DC4" w:rsidRPr="00A04CE5" w:rsidRDefault="00934DC4" w:rsidP="00934DC4">
      <w:pPr>
        <w:pStyle w:val="EndNoteBibliography"/>
        <w:spacing w:after="0"/>
      </w:pPr>
      <w:r w:rsidRPr="00A04CE5">
        <w:t>[27] M. Mureddu, F. Dessì, A. Orsini, F. Ferrara, A. Pettinau, Air- and oxygen-blown characterization of coal and biomass by thermogravimetric analysis, Fuel, 212 (2018) 626-637.</w:t>
      </w:r>
    </w:p>
    <w:p w14:paraId="488B51E4" w14:textId="77777777" w:rsidR="00934DC4" w:rsidRPr="00A04CE5" w:rsidRDefault="00934DC4" w:rsidP="00934DC4">
      <w:pPr>
        <w:pStyle w:val="EndNoteBibliography"/>
        <w:spacing w:after="0"/>
      </w:pPr>
      <w:r w:rsidRPr="00A04CE5">
        <w:t>[28] A. Dhaundiyal, S.B. Singh, M.M. Hanon, R. Rawat, Determination of kinetic parameters for the thermal decomposition of parthenium hysterophorus, Environmental and Climate Technologies, 22 (2018) 5-21.</w:t>
      </w:r>
    </w:p>
    <w:p w14:paraId="377242BB" w14:textId="77777777" w:rsidR="00934DC4" w:rsidRPr="00A04CE5" w:rsidRDefault="00934DC4" w:rsidP="00934DC4">
      <w:pPr>
        <w:pStyle w:val="EndNoteBibliography"/>
        <w:spacing w:after="0"/>
      </w:pPr>
      <w:r w:rsidRPr="00A04CE5">
        <w:t>[29] (!!! INVALID CITATION !!! [29, 30]).</w:t>
      </w:r>
    </w:p>
    <w:p w14:paraId="54447760" w14:textId="77777777" w:rsidR="00934DC4" w:rsidRPr="00A04CE5" w:rsidRDefault="00934DC4" w:rsidP="00934DC4">
      <w:pPr>
        <w:pStyle w:val="EndNoteBibliography"/>
        <w:spacing w:after="0"/>
      </w:pPr>
      <w:r w:rsidRPr="00A04CE5">
        <w:t>[30] A.W. Coats, J. Redfern, Kinetic parameters from thermogravimetric data, Nature, 201 (1964) 68-69.</w:t>
      </w:r>
    </w:p>
    <w:p w14:paraId="44FBD9BF" w14:textId="77777777" w:rsidR="00934DC4" w:rsidRPr="00A04CE5" w:rsidRDefault="00934DC4" w:rsidP="00934DC4">
      <w:pPr>
        <w:pStyle w:val="EndNoteBibliography"/>
        <w:spacing w:after="0"/>
      </w:pPr>
      <w:r w:rsidRPr="00A04CE5">
        <w:t>[31] Z. Hameed, Z. Aman, S.R. Naqvi, R. Tariq, I. Ali, A.A. Makki, Kinetic and thermodynamic analyses of sugar cane bagasse and sewage sludge co-pyrolysis process, Energy &amp; Fuels, 32 (2018) 9551-9558.</w:t>
      </w:r>
    </w:p>
    <w:p w14:paraId="3FC51732" w14:textId="77777777" w:rsidR="00934DC4" w:rsidRPr="00A04CE5" w:rsidRDefault="00934DC4" w:rsidP="00934DC4">
      <w:pPr>
        <w:pStyle w:val="EndNoteBibliography"/>
        <w:spacing w:after="0"/>
      </w:pPr>
      <w:r w:rsidRPr="00A04CE5">
        <w:t>[32] V. Balasundram, N. Ibrahim, R.M. Kasmani, M.K.A. Hamid, R. Isha, H. Hasbullah, R.R. Ali, Thermogravimetric catalytic pyrolysis and kinetic studies of coconut copra and rice husk for possible maximum production of pyrolysis oil, Journal of Cleaner Production, 167 (2017) 218-228.</w:t>
      </w:r>
    </w:p>
    <w:p w14:paraId="5B793886" w14:textId="77777777" w:rsidR="00934DC4" w:rsidRPr="00A04CE5" w:rsidRDefault="00934DC4" w:rsidP="00934DC4">
      <w:pPr>
        <w:pStyle w:val="EndNoteBibliography"/>
        <w:spacing w:after="0"/>
      </w:pPr>
      <w:r w:rsidRPr="00A04CE5">
        <w:t>[33] S.R. Naqvi, Z. Hameed, R. Tariq, S.A. Taqvi, I. Ali, M.B.K. Niazi, T. Noor, A. Hussain, N. Iqbal, M. Shahbaz, Synergistic effect on co-pyrolysis of rice husk and sewage sludge by thermal behavior, kinetics, thermodynamic parameters and artificial neural network, Waste Management, 85 (2019) 131-140.</w:t>
      </w:r>
    </w:p>
    <w:p w14:paraId="3F57258F" w14:textId="77777777" w:rsidR="00934DC4" w:rsidRPr="00A04CE5" w:rsidRDefault="00934DC4" w:rsidP="00934DC4">
      <w:pPr>
        <w:pStyle w:val="EndNoteBibliography"/>
        <w:spacing w:after="0"/>
      </w:pPr>
      <w:r w:rsidRPr="00A04CE5">
        <w:t>[34] H. Merdun, Z.B. Laougé, Kinetic and thermodynamic analyses during co-pyrolysis of greenhouse wastes and coal by TGA, Renewable Energy, 163 (2021) 453-464.</w:t>
      </w:r>
    </w:p>
    <w:p w14:paraId="385940E7" w14:textId="77777777" w:rsidR="00934DC4" w:rsidRPr="00A04CE5" w:rsidRDefault="00934DC4" w:rsidP="00934DC4">
      <w:pPr>
        <w:pStyle w:val="EndNoteBibliography"/>
        <w:spacing w:after="0"/>
      </w:pPr>
      <w:r w:rsidRPr="00A04CE5">
        <w:t>[35] Z. He, Z. Xia, J. Hu, L. Ma, Y. Li, Thermal decomposition and kinetics of electrically controlled solid propellant through thermogravimetric analysis, Journal of Thermal Analysis and Calorimetry, 139 (2020) 2187-2195.</w:t>
      </w:r>
    </w:p>
    <w:p w14:paraId="68516B90" w14:textId="77777777" w:rsidR="00934DC4" w:rsidRPr="00A04CE5" w:rsidRDefault="00934DC4" w:rsidP="00934DC4">
      <w:pPr>
        <w:pStyle w:val="EndNoteBibliography"/>
        <w:spacing w:after="0"/>
      </w:pPr>
      <w:r w:rsidRPr="00A04CE5">
        <w:t>[36] Y.S. Kim, Y.S. Kim, S.H. Kim, Investigation of thermodynamic parameters in the thermal decomposition of plastic waste− waste lube oil compounds, Environmental science &amp; technology, 44 (2010) 5313-5317.</w:t>
      </w:r>
    </w:p>
    <w:p w14:paraId="2DD39EA9" w14:textId="77777777" w:rsidR="00934DC4" w:rsidRPr="00A04CE5" w:rsidRDefault="00934DC4" w:rsidP="00934DC4">
      <w:pPr>
        <w:pStyle w:val="EndNoteBibliography"/>
        <w:spacing w:after="0"/>
      </w:pPr>
      <w:r w:rsidRPr="00A04CE5">
        <w:t>[37] A.K. Varma, N. Lal, A.K. Rathore, R. Katiyar, L.S. Thakur, R. Shankar, P. Mondal, Thermal, kinetic and thermodynamic study for co-pyrolysis of pine needles and styrofoam using thermogravimetric analysis, Energy, 218 (2021) 119404.</w:t>
      </w:r>
    </w:p>
    <w:p w14:paraId="7450AF97" w14:textId="77777777" w:rsidR="00934DC4" w:rsidRPr="00A04CE5" w:rsidRDefault="00934DC4" w:rsidP="00934DC4">
      <w:pPr>
        <w:pStyle w:val="EndNoteBibliography"/>
        <w:spacing w:after="0"/>
      </w:pPr>
      <w:r w:rsidRPr="00A04CE5">
        <w:t>[38] Y. Xu, B. Chen, Investigation of thermodynamic parameters in the pyrolysis conversion of biomass and manure to biochars using thermogravimetric analysis, Bioresource Technology, 146 (2013) 485-493.</w:t>
      </w:r>
    </w:p>
    <w:p w14:paraId="20C3B1BA" w14:textId="77777777" w:rsidR="00934DC4" w:rsidRPr="00A04CE5" w:rsidRDefault="00934DC4" w:rsidP="00934DC4">
      <w:pPr>
        <w:pStyle w:val="EndNoteBibliography"/>
        <w:spacing w:after="0"/>
      </w:pPr>
      <w:r w:rsidRPr="00A04CE5">
        <w:t>[39] K. Konwar, H.P. Nath, N. Bhuyan, B.K. Saikia, R.C. Borah, A.C. Kalita, N. Saikia, Effect of biomass addition on the devolatilization kinetics, mechanisms and thermodynamics of a northeast Indian low rank sub-bituminous coal, Fuel, 256 (2019) 115926.</w:t>
      </w:r>
    </w:p>
    <w:p w14:paraId="3129BFA5" w14:textId="77777777" w:rsidR="00934DC4" w:rsidRPr="00A04CE5" w:rsidRDefault="00934DC4" w:rsidP="00934DC4">
      <w:pPr>
        <w:pStyle w:val="EndNoteBibliography"/>
        <w:spacing w:after="0"/>
      </w:pPr>
      <w:r w:rsidRPr="00A04CE5">
        <w:t>[40] U. Jamil, A. Husain Khoja, R. Liaquat, S. Raza Naqvi, W. Nor Nadyaini Wan Omar, N. Aishah Saidina Amin, Copper and calcium-based metal organic framework (MOF) catalyst for biodiesel production from waste cooking oil: A process optimization study, Energy Conversion and Management, 215 (2020) 112934.</w:t>
      </w:r>
    </w:p>
    <w:p w14:paraId="59843593" w14:textId="77777777" w:rsidR="00934DC4" w:rsidRPr="00A04CE5" w:rsidRDefault="00934DC4" w:rsidP="00934DC4">
      <w:pPr>
        <w:pStyle w:val="EndNoteBibliography"/>
        <w:spacing w:after="0"/>
      </w:pPr>
      <w:r w:rsidRPr="00A04CE5">
        <w:t>[41] J. Raza, A.H. Khoja, S.R. Naqvi, M.T. Mehran, S. Shakir, R. Liaquat, M. Tahir, G. Ali, Methane decomposition for hydrogen production over biomass fly ash-based CeO</w:t>
      </w:r>
      <w:r w:rsidRPr="00A04CE5">
        <w:rPr>
          <w:vertAlign w:val="subscript"/>
        </w:rPr>
        <w:t>2</w:t>
      </w:r>
      <w:r w:rsidRPr="00A04CE5">
        <w:t xml:space="preserve"> nanowires promoted cobalt catalyst, Journal of Environmental Chemical Engineering, 9 (2021) 105816.</w:t>
      </w:r>
    </w:p>
    <w:p w14:paraId="1E1314E2" w14:textId="77777777" w:rsidR="00934DC4" w:rsidRPr="00A04CE5" w:rsidRDefault="00934DC4" w:rsidP="00934DC4">
      <w:pPr>
        <w:pStyle w:val="EndNoteBibliography"/>
        <w:spacing w:after="0"/>
      </w:pPr>
      <w:r w:rsidRPr="00A04CE5">
        <w:t>[42] S.V. Vassilev, D. Baxter, L.K. Andersen, C.G. Vassileva, An overview of the chemical composition of biomass, Fuel, 89 (2010) 913-933.</w:t>
      </w:r>
    </w:p>
    <w:p w14:paraId="56C66999" w14:textId="77777777" w:rsidR="00934DC4" w:rsidRPr="00A04CE5" w:rsidRDefault="00934DC4" w:rsidP="00934DC4">
      <w:pPr>
        <w:pStyle w:val="EndNoteBibliography"/>
        <w:spacing w:after="0"/>
      </w:pPr>
      <w:r w:rsidRPr="00A04CE5">
        <w:t>[43] S.U. Patel, B. Jeevan Kumar, Y.P. Badhe, B.K. Sharma, S. Saha, S. Biswas, A. Chaudhury, S.S. Tambe, B.D. Kulkarni, Estimation of gross calorific value of coals using artificial neural networks, Fuel, 86 (2007) 334-344.</w:t>
      </w:r>
    </w:p>
    <w:p w14:paraId="60988A35" w14:textId="77777777" w:rsidR="00934DC4" w:rsidRPr="00A04CE5" w:rsidRDefault="00934DC4" w:rsidP="00934DC4">
      <w:pPr>
        <w:pStyle w:val="EndNoteBibliography"/>
        <w:spacing w:after="0"/>
      </w:pPr>
      <w:r w:rsidRPr="00A04CE5">
        <w:t>[44] G. Wang, J. Zhang, J. Shao, Z. Liu, G. Zhang, T. Xu, J. Guo, H. Wang, R. Xu, H. Lin, Thermal behavior and kinetic analysis of co-combustion of waste biomass/low rank coal blends, Energy Conversion and Management, 124 (2016) 414-426.</w:t>
      </w:r>
    </w:p>
    <w:p w14:paraId="75E7868C" w14:textId="77777777" w:rsidR="00934DC4" w:rsidRPr="00A04CE5" w:rsidRDefault="00934DC4" w:rsidP="00934DC4">
      <w:pPr>
        <w:pStyle w:val="EndNoteBibliography"/>
        <w:spacing w:after="0"/>
      </w:pPr>
      <w:r w:rsidRPr="00A04CE5">
        <w:t>[45] R.K. Mishra, K. Mohanty, Characterization of non-edible lignocellulosic biomass in terms of their candidacy towards alternative renewable fuels, Biomass Conversion and Biorefinery, 8 (2018) 799-812.</w:t>
      </w:r>
    </w:p>
    <w:p w14:paraId="4DB02294" w14:textId="77777777" w:rsidR="00934DC4" w:rsidRPr="00A04CE5" w:rsidRDefault="00934DC4" w:rsidP="00934DC4">
      <w:pPr>
        <w:pStyle w:val="EndNoteBibliography"/>
        <w:spacing w:after="0"/>
      </w:pPr>
      <w:r w:rsidRPr="00A04CE5">
        <w:t>[46] X. Chen, L. Liu, L. Zhang, Y. Zhao, P. Qiu, Pyrolysis Characteristics and Kinetics of Coal–Biomass Blends during Co-Pyrolysis, Energy &amp; Fuels, 33 (2019) 1267-1278.</w:t>
      </w:r>
    </w:p>
    <w:p w14:paraId="0EE47E29" w14:textId="77777777" w:rsidR="00934DC4" w:rsidRPr="00A04CE5" w:rsidRDefault="00934DC4" w:rsidP="00934DC4">
      <w:pPr>
        <w:pStyle w:val="EndNoteBibliography"/>
        <w:spacing w:after="0"/>
      </w:pPr>
      <w:r w:rsidRPr="00A04CE5">
        <w:t>[47] D. Chen, J. Zhou, Q. Zhang, Effects of torrefaction on the pyrolysis behavior and bio-oil properties of rice husk by using TG-FTIR and Py-GC/MS, Energy &amp; Fuels, 28 (2014) 5857-5863.</w:t>
      </w:r>
    </w:p>
    <w:p w14:paraId="63FC0057" w14:textId="77777777" w:rsidR="00934DC4" w:rsidRPr="00A04CE5" w:rsidRDefault="00934DC4" w:rsidP="00934DC4">
      <w:pPr>
        <w:pStyle w:val="EndNoteBibliography"/>
        <w:spacing w:after="0"/>
      </w:pPr>
      <w:r w:rsidRPr="00A04CE5">
        <w:t>[48] S.B. Daffalla, H. Mukhtar, M.S. Shaharun, Preparation and characterization of rice husk adsorbents for phenol removal from aqueous systems, PloS one, 15 (2020) e0243540.</w:t>
      </w:r>
    </w:p>
    <w:p w14:paraId="5D07050D" w14:textId="77777777" w:rsidR="00934DC4" w:rsidRPr="00A04CE5" w:rsidRDefault="00934DC4" w:rsidP="00934DC4">
      <w:pPr>
        <w:pStyle w:val="EndNoteBibliography"/>
        <w:spacing w:after="0"/>
      </w:pPr>
      <w:r w:rsidRPr="00A04CE5">
        <w:t>[49] W.-H. Chen, J.-S. Wu, An evaluation on rice husks and pulverized coal blends using a drop tube furnace and a thermogravimetric analyzer for application to a blast furnace, Energy, 34 (2009) 1458-1466.</w:t>
      </w:r>
    </w:p>
    <w:p w14:paraId="0D98DE93" w14:textId="77777777" w:rsidR="00934DC4" w:rsidRPr="00A04CE5" w:rsidRDefault="00934DC4" w:rsidP="00934DC4">
      <w:pPr>
        <w:pStyle w:val="EndNoteBibliography"/>
        <w:spacing w:after="0"/>
      </w:pPr>
      <w:r w:rsidRPr="00A04CE5">
        <w:t>[50] D. Vamvuka, E. Kakaras, E. Kastanaki, P. Grammelis, Pyrolysis characteristics and kinetics of biomass residuals mixtures with lignite</w:t>
      </w:r>
      <w:r w:rsidRPr="00A04CE5">
        <w:rPr>
          <w:rFonts w:ascii="Segoe UI Symbol" w:hAnsi="Segoe UI Symbol" w:cs="Segoe UI Symbol"/>
        </w:rPr>
        <w:t>☆</w:t>
      </w:r>
      <w:r w:rsidRPr="00A04CE5">
        <w:t>, Fuel, 82 (2003) 1949-1960.</w:t>
      </w:r>
    </w:p>
    <w:p w14:paraId="49124C62" w14:textId="77777777" w:rsidR="00934DC4" w:rsidRPr="00A04CE5" w:rsidRDefault="00934DC4" w:rsidP="00934DC4">
      <w:pPr>
        <w:pStyle w:val="EndNoteBibliography"/>
        <w:spacing w:after="0"/>
      </w:pPr>
      <w:r w:rsidRPr="00A04CE5">
        <w:t>[51] A. Blazej, M. Kosik, Phytomass, England: Ellis Horwood, (1993).</w:t>
      </w:r>
    </w:p>
    <w:p w14:paraId="4A9993E7" w14:textId="77777777" w:rsidR="00934DC4" w:rsidRPr="00A04CE5" w:rsidRDefault="00934DC4" w:rsidP="00934DC4">
      <w:pPr>
        <w:pStyle w:val="EndNoteBibliography"/>
        <w:spacing w:after="0"/>
      </w:pPr>
      <w:r w:rsidRPr="00A04CE5">
        <w:t>[52] K.L. Smith, L.D. Smoot, T.H. Fletcher, R.J. Pugmire, The structure and reaction processes of coal, Springer Science &amp; Business Media1994.</w:t>
      </w:r>
    </w:p>
    <w:p w14:paraId="3D0005A2" w14:textId="77777777" w:rsidR="00934DC4" w:rsidRPr="00A04CE5" w:rsidRDefault="00934DC4" w:rsidP="00934DC4">
      <w:pPr>
        <w:pStyle w:val="EndNoteBibliography"/>
        <w:spacing w:after="0"/>
      </w:pPr>
      <w:r w:rsidRPr="00A04CE5">
        <w:t>[53] S. Munir, S.S. Daood, W. Nimmo, A.M. Cunliffe, B.M. Gibbs, Thermal analysis and devolatilization kinetics of cotton stalk, sugar cane bagasse and shea meal under nitrogen and air atmospheres, Bioresource Technology, 100 (2009) 1413-1418.</w:t>
      </w:r>
    </w:p>
    <w:p w14:paraId="7929A942" w14:textId="77777777" w:rsidR="00934DC4" w:rsidRPr="00A04CE5" w:rsidRDefault="00934DC4" w:rsidP="00934DC4">
      <w:pPr>
        <w:pStyle w:val="EndNoteBibliography"/>
        <w:spacing w:after="0"/>
      </w:pPr>
      <w:r w:rsidRPr="00A04CE5">
        <w:t>[54] X. Chen, L. Liu, L. Zhang, Y. Zhao, Z. Zhang, X. Xie, P. Qiu, G. Chen, J. Pei, Thermogravimetric analysis and kinetics of the co-pyrolysis of coal blends with corn stalks, Thermochimica Acta, 659 (2018) 59-65.</w:t>
      </w:r>
    </w:p>
    <w:p w14:paraId="52F398AB" w14:textId="77777777" w:rsidR="00934DC4" w:rsidRPr="00A04CE5" w:rsidRDefault="00934DC4" w:rsidP="00934DC4">
      <w:pPr>
        <w:pStyle w:val="EndNoteBibliography"/>
        <w:spacing w:after="0"/>
      </w:pPr>
      <w:r w:rsidRPr="00A04CE5">
        <w:t>[55] G. Zheng, J.A. Koziński, Thermal events occurring during the combustion of biomass residue, Fuel, 79 (2000) 181-192.</w:t>
      </w:r>
    </w:p>
    <w:p w14:paraId="0D723A01" w14:textId="77777777" w:rsidR="00934DC4" w:rsidRPr="00A04CE5" w:rsidRDefault="00934DC4" w:rsidP="00934DC4">
      <w:pPr>
        <w:pStyle w:val="EndNoteBibliography"/>
        <w:spacing w:after="0"/>
      </w:pPr>
      <w:r w:rsidRPr="00A04CE5">
        <w:t>[56] Y. Hu, S. Naito, N. Kobayashi, M. Hasatani, CO2, NOx and SO2 emissions from the combustion of coal with high oxygen concentration gases, Fuel, 79 (2000) 1925-1932.</w:t>
      </w:r>
    </w:p>
    <w:p w14:paraId="02A050FC" w14:textId="77777777" w:rsidR="00934DC4" w:rsidRPr="00A04CE5" w:rsidRDefault="00934DC4" w:rsidP="00934DC4">
      <w:pPr>
        <w:pStyle w:val="EndNoteBibliography"/>
        <w:spacing w:after="0"/>
      </w:pPr>
      <w:r w:rsidRPr="00A04CE5">
        <w:t>[57] A.K. Sadhukhan, P. Gupta, T. Goyal, R.K. Saha, Modelling of pyrolysis of coal–biomass blends using thermogravimetric analysis, Bioresource Technology, 99 (2008) 8022-8026.</w:t>
      </w:r>
    </w:p>
    <w:p w14:paraId="115710E8" w14:textId="77777777" w:rsidR="00934DC4" w:rsidRPr="00A04CE5" w:rsidRDefault="00934DC4" w:rsidP="00934DC4">
      <w:pPr>
        <w:pStyle w:val="EndNoteBibliography"/>
        <w:spacing w:after="0"/>
      </w:pPr>
      <w:r w:rsidRPr="00A04CE5">
        <w:t>[58] Z.B. Laougé, H. Merdun, Investigation of thermal behavior of pine sawdust and coal during co-pyrolysis and co-combustion, Energy, 231 (2021) 120895.</w:t>
      </w:r>
    </w:p>
    <w:p w14:paraId="5C12DCF4" w14:textId="77777777" w:rsidR="00934DC4" w:rsidRPr="00A04CE5" w:rsidRDefault="00934DC4" w:rsidP="00934DC4">
      <w:pPr>
        <w:pStyle w:val="EndNoteBibliography"/>
        <w:spacing w:after="0"/>
      </w:pPr>
      <w:r w:rsidRPr="00A04CE5">
        <w:t>[59] A. Saddawi, J. Jones, A. Williams, M. Wojtowicz, Kinetics of the thermal decomposition of biomass, Energy &amp; fuels, 24 (2010) 1274-1282.</w:t>
      </w:r>
    </w:p>
    <w:p w14:paraId="30DDB242" w14:textId="77777777" w:rsidR="00934DC4" w:rsidRPr="00A04CE5" w:rsidRDefault="00934DC4" w:rsidP="00934DC4">
      <w:pPr>
        <w:pStyle w:val="EndNoteBibliography"/>
        <w:spacing w:after="0"/>
      </w:pPr>
      <w:r w:rsidRPr="00A04CE5">
        <w:t>[60] A.A.D. Maia, L.C. de Morais, Kinetic parameters of red pepper waste as biomass to solid biofuel, Bioresource Technology, 204 (2016) 157-163.</w:t>
      </w:r>
    </w:p>
    <w:p w14:paraId="3DA846F2" w14:textId="77777777" w:rsidR="00934DC4" w:rsidRPr="00A04CE5" w:rsidRDefault="00934DC4" w:rsidP="00934DC4">
      <w:pPr>
        <w:pStyle w:val="EndNoteBibliography"/>
        <w:spacing w:after="0"/>
      </w:pPr>
      <w:r w:rsidRPr="00A04CE5">
        <w:t>[61] T. Wu, M. Gong, E. Lester, P. Hall, Characteristics and synergistic effects of co-firing of coal and carbonaceous wastes, Fuel, 104 (2013) 194-200.</w:t>
      </w:r>
    </w:p>
    <w:p w14:paraId="0EB7916D" w14:textId="77777777" w:rsidR="00934DC4" w:rsidRPr="00A04CE5" w:rsidRDefault="00934DC4" w:rsidP="00934DC4">
      <w:pPr>
        <w:pStyle w:val="EndNoteBibliography"/>
        <w:spacing w:after="0"/>
      </w:pPr>
      <w:r w:rsidRPr="00A04CE5">
        <w:t>[62] J. Oladejo, S. Adegbite, X. Gao, H. Liu, T. Wu, Catalytic and non-catalytic synergistic effects and their individual contributions to improved combustion performance of coal/biomass blends, Applied Energy, 211 (2018) 334-345.</w:t>
      </w:r>
    </w:p>
    <w:p w14:paraId="4F4EB3C9" w14:textId="77777777" w:rsidR="00934DC4" w:rsidRPr="00A04CE5" w:rsidRDefault="00934DC4" w:rsidP="00934DC4">
      <w:pPr>
        <w:pStyle w:val="EndNoteBibliography"/>
        <w:spacing w:after="0"/>
      </w:pPr>
      <w:r w:rsidRPr="00A04CE5">
        <w:t>[63] Z. Wu, S. Wang, J. Zhao, L. Chen, H. Meng, Thermochemical behavior and char morphology analysis of blended bituminous coal and lignocellulosic biomass model compound co-pyrolysis: Effects of cellulose and carboxymethylcellulose sodium, Fuel, 171 (2016) 65-73.</w:t>
      </w:r>
    </w:p>
    <w:p w14:paraId="472C655A" w14:textId="77777777" w:rsidR="00934DC4" w:rsidRPr="00A04CE5" w:rsidRDefault="00934DC4" w:rsidP="00934DC4">
      <w:pPr>
        <w:pStyle w:val="EndNoteBibliography"/>
        <w:spacing w:after="0"/>
      </w:pPr>
      <w:r w:rsidRPr="00A04CE5">
        <w:t>[64] K.-M. Lu, W.-J. Lee, W.-H. Chen, T.-C. Lin, Thermogravimetric analysis and kinetics of co-pyrolysis of raw/torrefied wood and coal blends, Applied Energy, 105 (2013) 57-65.</w:t>
      </w:r>
    </w:p>
    <w:p w14:paraId="1688D1F9" w14:textId="77777777" w:rsidR="00934DC4" w:rsidRPr="00A04CE5" w:rsidRDefault="00934DC4" w:rsidP="00934DC4">
      <w:pPr>
        <w:pStyle w:val="EndNoteBibliography"/>
        <w:spacing w:after="0"/>
      </w:pPr>
      <w:r w:rsidRPr="00A04CE5">
        <w:t>[65] R.M. Soncini, N.C. Means, N.T. Weiland, Co-pyrolysis of low rank coals and biomass: Product distributions, Fuel, 112 (2013) 74-82.</w:t>
      </w:r>
    </w:p>
    <w:p w14:paraId="6F36E225" w14:textId="77777777" w:rsidR="00934DC4" w:rsidRPr="00A04CE5" w:rsidRDefault="00934DC4" w:rsidP="00934DC4">
      <w:pPr>
        <w:pStyle w:val="EndNoteBibliography"/>
        <w:spacing w:after="0"/>
      </w:pPr>
      <w:r w:rsidRPr="00A04CE5">
        <w:t>[66] H.M. Jeong, M.W. Seo, S.M. Jeong, B.K. Na, S.J. Yoon, J.G. Lee, W.J. Lee, Pyrolysis kinetics of coking coal mixed with biomass under non-isothermal and isothermal conditions, Bioresource Technology, 155 (2014) 442-445.</w:t>
      </w:r>
    </w:p>
    <w:p w14:paraId="3DD36849" w14:textId="77777777" w:rsidR="00934DC4" w:rsidRPr="00A04CE5" w:rsidRDefault="00934DC4" w:rsidP="00934DC4">
      <w:pPr>
        <w:pStyle w:val="EndNoteBibliography"/>
        <w:spacing w:after="0"/>
      </w:pPr>
      <w:r w:rsidRPr="00A04CE5">
        <w:t>[67] N. Ellis, M.S. Masnadi, D.G. Roberts, M.A. Kochanek, A.Y. Ilyushechkin, Mineral matter interactions during co-pyrolysis of coal and biomass and their impact on intrinsic char co-gasification reactivity, Chemical Engineering Journal, 279 (2015) 402-408.</w:t>
      </w:r>
    </w:p>
    <w:p w14:paraId="3203DF25" w14:textId="77777777" w:rsidR="00934DC4" w:rsidRPr="00A04CE5" w:rsidRDefault="00934DC4" w:rsidP="00934DC4">
      <w:pPr>
        <w:pStyle w:val="EndNoteBibliography"/>
        <w:spacing w:after="0"/>
      </w:pPr>
      <w:r w:rsidRPr="00A04CE5">
        <w:t>[68] S. Li, X. Chen, A. Liu, L. Wang, G. Yu, Co-pyrolysis characteristic of biomass and bituminous coal, Bioresource Technology, 179 (2015) 414-420.</w:t>
      </w:r>
    </w:p>
    <w:p w14:paraId="48A982C8" w14:textId="77777777" w:rsidR="00934DC4" w:rsidRPr="00A04CE5" w:rsidRDefault="00934DC4" w:rsidP="00934DC4">
      <w:pPr>
        <w:pStyle w:val="EndNoteBibliography"/>
        <w:spacing w:after="0"/>
      </w:pPr>
      <w:r w:rsidRPr="00A04CE5">
        <w:t>[69] A.H. Tchapda, S.V. Pisupati, A review of thermal co-conversion of coal and biomass/waste, Energies, 7 (2014) 1098-1148.</w:t>
      </w:r>
    </w:p>
    <w:p w14:paraId="3ADBA56B" w14:textId="77777777" w:rsidR="00934DC4" w:rsidRPr="00A04CE5" w:rsidRDefault="00934DC4" w:rsidP="00934DC4">
      <w:pPr>
        <w:pStyle w:val="EndNoteBibliography"/>
        <w:spacing w:after="0"/>
      </w:pPr>
      <w:r w:rsidRPr="00A04CE5">
        <w:t>[70] X. Chen, L. Liu, L. Zhang, Y. Zhao, P. Qiu, R. Ruan, A review on the properties of copyrolysis char from coal blended with biomass, Energy &amp; Fuels, 34 (2020) 3996-4005.</w:t>
      </w:r>
    </w:p>
    <w:p w14:paraId="34C32978" w14:textId="77777777" w:rsidR="00934DC4" w:rsidRPr="00A04CE5" w:rsidRDefault="00934DC4" w:rsidP="00934DC4">
      <w:pPr>
        <w:pStyle w:val="EndNoteBibliography"/>
        <w:spacing w:after="0"/>
      </w:pPr>
      <w:r w:rsidRPr="00A04CE5">
        <w:t>[71] T. Abbas, P. Costen, N.H. Kandamby, F.C. Lockwood, J.J. Ou, The influence of burner injection mode on pulverized coal and biomass co-fired flames, Combustion and Flame, 99 (1994) 617-625.</w:t>
      </w:r>
    </w:p>
    <w:p w14:paraId="090EC085" w14:textId="77777777" w:rsidR="00934DC4" w:rsidRPr="00A04CE5" w:rsidRDefault="00934DC4" w:rsidP="00934DC4">
      <w:pPr>
        <w:pStyle w:val="EndNoteBibliography"/>
        <w:spacing w:after="0"/>
      </w:pPr>
      <w:r w:rsidRPr="00A04CE5">
        <w:t>[72] S. Yuan, Z.-h. Dai, Z.-j. Zhou, X.-l. Chen, G.-s. Yu, F.-c. Wang, Rapid co-pyrolysis of rice straw and a bituminous coal in a high-frequency furnace and gasification of the residual char, Bioresource Technology, 109 (2012) 188-197.</w:t>
      </w:r>
    </w:p>
    <w:p w14:paraId="706ACCB5" w14:textId="77777777" w:rsidR="00934DC4" w:rsidRPr="00A04CE5" w:rsidRDefault="00934DC4" w:rsidP="00934DC4">
      <w:pPr>
        <w:pStyle w:val="EndNoteBibliography"/>
        <w:spacing w:after="0"/>
      </w:pPr>
      <w:r w:rsidRPr="00A04CE5">
        <w:t>[73] N. Howaniec, A. Smoliński, K. Stańczyk, M. Pichlak, Steam co-gasification of coal and biomass derived chars with synergy effect as an innovative way of hydrogen-rich gas production, International journal of hydrogen energy, 36 (2011) 14455-14463.</w:t>
      </w:r>
    </w:p>
    <w:p w14:paraId="633F0654" w14:textId="77777777" w:rsidR="00934DC4" w:rsidRPr="00A04CE5" w:rsidRDefault="00934DC4" w:rsidP="00934DC4">
      <w:pPr>
        <w:pStyle w:val="EndNoteBibliography"/>
        <w:spacing w:after="0"/>
      </w:pPr>
      <w:r w:rsidRPr="00A04CE5">
        <w:t>[74] S. Krerkkaiwan, C. Fushimi, A. Tsutsumi, P. Kuchonthara, Synergetic effect during co-pyrolysis/gasification of biomass and sub-bituminous coal, Fuel Processing Technology, 115 (2013) 11-18.</w:t>
      </w:r>
    </w:p>
    <w:p w14:paraId="32126E64" w14:textId="77777777" w:rsidR="00934DC4" w:rsidRPr="00A04CE5" w:rsidRDefault="00934DC4" w:rsidP="00934DC4">
      <w:pPr>
        <w:pStyle w:val="EndNoteBibliography"/>
        <w:spacing w:after="0"/>
      </w:pPr>
      <w:r w:rsidRPr="00A04CE5">
        <w:t>[75] H. Li, S.-l. Niu, C.-m. Lu, S.-q. Cheng, Comparative evaluation of thermal degradation for biodiesels derived from various feedstocks through transesterification, Energy Conversion and Management, 98 (2015) 81-88.</w:t>
      </w:r>
    </w:p>
    <w:p w14:paraId="673F85E5" w14:textId="77777777" w:rsidR="00934DC4" w:rsidRPr="00A04CE5" w:rsidRDefault="00934DC4" w:rsidP="00934DC4">
      <w:pPr>
        <w:pStyle w:val="EndNoteBibliography"/>
        <w:spacing w:after="0"/>
      </w:pPr>
      <w:r w:rsidRPr="00A04CE5">
        <w:t>[76] S.C. Turmanova, S. Genieva, A. Dimitrova, L. Vlaev, Non-isothermal degradation kinetics of filled with rise husk ash polypropene composites, Express Polymer Letters, 2 (2008) 133-146.</w:t>
      </w:r>
    </w:p>
    <w:p w14:paraId="2C19E770" w14:textId="77777777" w:rsidR="00934DC4" w:rsidRPr="00A04CE5" w:rsidRDefault="00934DC4" w:rsidP="00934DC4">
      <w:pPr>
        <w:pStyle w:val="EndNoteBibliography"/>
        <w:spacing w:after="0"/>
      </w:pPr>
      <w:r w:rsidRPr="00A04CE5">
        <w:t>[77] L. Huang, J. Liu, Y. He, S. Sun, J. Chen, J. Sun, K. Chang, J. Kuo, X.a. Ning, Thermodynamics and kinetics parameters of co-combustion between sewage sludge and water hyacinth in CO2/O2 atmosphere as biomass to solid biofuel, Bioresource Technology, 218 (2016) 631-642.</w:t>
      </w:r>
    </w:p>
    <w:p w14:paraId="73FD63C6" w14:textId="77777777" w:rsidR="00934DC4" w:rsidRPr="00A04CE5" w:rsidRDefault="00934DC4" w:rsidP="00934DC4">
      <w:pPr>
        <w:pStyle w:val="EndNoteBibliography"/>
        <w:spacing w:after="0"/>
      </w:pPr>
      <w:r w:rsidRPr="00A04CE5">
        <w:t>[78] B.V. Babu, A.S. Chaurasia, Parametric study of thermal and thermodynamic properties on pyrolysis of biomass in thermally thick regime, Energy Conversion and Management, 45 (2004) 53-72.</w:t>
      </w:r>
    </w:p>
    <w:p w14:paraId="199F1336" w14:textId="77777777" w:rsidR="00934DC4" w:rsidRPr="00A04CE5" w:rsidRDefault="00934DC4" w:rsidP="00934DC4">
      <w:pPr>
        <w:pStyle w:val="EndNoteBibliography"/>
        <w:spacing w:after="0"/>
      </w:pPr>
      <w:r w:rsidRPr="00A04CE5">
        <w:t>[79] S.R. Naqvi, R. Tariq, Z. Hameed, I. Ali, M. Naqvi, W.-H. Chen, S. Ceylan, H. Rashid, J. Ahmad, S.A. Taqvi, Pyrolysis of high ash sewage sludge: Kinetics and thermodynamic analysis using Coats-Redfern method, Renewable energy, 131 (2019) 854-860.</w:t>
      </w:r>
    </w:p>
    <w:p w14:paraId="362AAE9A" w14:textId="77777777" w:rsidR="00934DC4" w:rsidRPr="00A04CE5" w:rsidRDefault="00934DC4" w:rsidP="00934DC4">
      <w:pPr>
        <w:pStyle w:val="EndNoteBibliography"/>
        <w:spacing w:after="0"/>
      </w:pPr>
      <w:r w:rsidRPr="00A04CE5">
        <w:t>[80] T. Sonobe, N. Worasuwannarak, S. Pipatmanomai, Synergies in co-pyrolysis of Thai lignite and corncob, Fuel Processing Technology, 89 (2008) 1371-1378.</w:t>
      </w:r>
    </w:p>
    <w:p w14:paraId="191B4606" w14:textId="77777777" w:rsidR="00934DC4" w:rsidRPr="00A04CE5" w:rsidRDefault="00934DC4" w:rsidP="00934DC4">
      <w:pPr>
        <w:pStyle w:val="EndNoteBibliography"/>
        <w:spacing w:after="0"/>
      </w:pPr>
      <w:r w:rsidRPr="00A04CE5">
        <w:t>[81] Z. Wu, W. Yang, L. Chen, H. Meng, J. Zhao, S. Wang, Morphology and microstructure of co-pyrolysis char from bituminous coal blended with lignocellulosic biomass: Effects of cellulose, hemicellulose and lignin, Applied Thermal Engineering, 116 (2017) 24-32.</w:t>
      </w:r>
    </w:p>
    <w:p w14:paraId="25C5A362" w14:textId="77777777" w:rsidR="00934DC4" w:rsidRPr="00A04CE5" w:rsidRDefault="00934DC4" w:rsidP="00934DC4">
      <w:pPr>
        <w:pStyle w:val="EndNoteBibliography"/>
        <w:spacing w:after="0"/>
      </w:pPr>
      <w:r w:rsidRPr="00A04CE5">
        <w:t>[82] J. Wei, Y. Gong, Q. Guo, X. Chen, L. Ding, G. Yu, A mechanism investigation of synergy behaviour variations during blended char co-gasification of biomass and different rank coals, Renewable energy, 131 (2019) 597-605.</w:t>
      </w:r>
    </w:p>
    <w:p w14:paraId="646F9F80" w14:textId="77777777" w:rsidR="00934DC4" w:rsidRPr="00A04CE5" w:rsidRDefault="00934DC4" w:rsidP="00934DC4">
      <w:pPr>
        <w:pStyle w:val="EndNoteBibliography"/>
        <w:spacing w:after="0"/>
      </w:pPr>
      <w:r w:rsidRPr="00A04CE5">
        <w:t>[83] J. Wei, Y. Gong, Q. Guo, L. Ding, F. Wang, G. Yu, Physicochemical evolution during rice straw and coal co-pyrolysis and its effect on co-gasification reactivity, Bioresource technology, 227 (2017) 345-352.</w:t>
      </w:r>
    </w:p>
    <w:p w14:paraId="1EDEF8A8" w14:textId="77777777" w:rsidR="00934DC4" w:rsidRPr="00A04CE5" w:rsidRDefault="00934DC4" w:rsidP="00934DC4">
      <w:pPr>
        <w:pStyle w:val="EndNoteBibliography"/>
        <w:spacing w:after="0"/>
      </w:pPr>
      <w:r w:rsidRPr="00A04CE5">
        <w:t>[84] Y. Zhang, Y. Zheng, M. Yang, Y. Song, Effect of fuel origin on synergy during co-gasification of biomass and coal in CO2, Bioresource technology, 200 (2016) 789-794.</w:t>
      </w:r>
    </w:p>
    <w:p w14:paraId="48AB0DAA" w14:textId="77777777" w:rsidR="00934DC4" w:rsidRPr="00A04CE5" w:rsidRDefault="00934DC4" w:rsidP="00934DC4">
      <w:pPr>
        <w:pStyle w:val="EndNoteBibliography"/>
        <w:spacing w:after="0"/>
      </w:pPr>
      <w:r w:rsidRPr="00A04CE5">
        <w:t>[85] J. Wang, S. Wang, Preparation, modification and environmental application of biochar: a review, Journal of Cleaner Production, 227 (2019) 1002-1022.</w:t>
      </w:r>
    </w:p>
    <w:p w14:paraId="5A30BE70" w14:textId="77777777" w:rsidR="00934DC4" w:rsidRPr="00A04CE5" w:rsidRDefault="00934DC4" w:rsidP="00934DC4">
      <w:pPr>
        <w:pStyle w:val="EndNoteBibliography"/>
        <w:spacing w:after="0"/>
      </w:pPr>
      <w:r w:rsidRPr="00A04CE5">
        <w:t>[86] X. Chen, L. Liu, L. Zhang, Y. Zhao, R. Ruan, P. Qiu, Physicochemical properties and AAEM retention of copyrolysis char from coal blended with corn stalks, Energy &amp; Fuels, 33 (2019) 11082-11091.</w:t>
      </w:r>
    </w:p>
    <w:p w14:paraId="02E4EF07" w14:textId="77777777" w:rsidR="00934DC4" w:rsidRPr="00A04CE5" w:rsidRDefault="00934DC4" w:rsidP="00934DC4">
      <w:pPr>
        <w:pStyle w:val="EndNoteBibliography"/>
        <w:spacing w:after="0"/>
      </w:pPr>
      <w:r w:rsidRPr="00A04CE5">
        <w:t>[87] M. Wang, J. Tian, D.G. Roberts, L. Chang, K. Xie, Interactions between corncob and lignite during temperature-programmed co-pyrolysis, Fuel, 142 (2015) 102-108.</w:t>
      </w:r>
    </w:p>
    <w:p w14:paraId="14B37903" w14:textId="77777777" w:rsidR="00934DC4" w:rsidRPr="00A04CE5" w:rsidRDefault="00934DC4" w:rsidP="00934DC4">
      <w:pPr>
        <w:pStyle w:val="EndNoteBibliography"/>
        <w:spacing w:after="0"/>
      </w:pPr>
      <w:r w:rsidRPr="00A04CE5">
        <w:t>[88] Q. Lu, X.-l. Yang, X.-f. Zhu, Analysis on chemical and physical properties of bio-oil pyrolyzed from rice husk, Journal of Analytical and Applied Pyrolysis, 82 (2008) 191-198.</w:t>
      </w:r>
    </w:p>
    <w:p w14:paraId="1D52F7BD" w14:textId="77777777" w:rsidR="00934DC4" w:rsidRPr="00A04CE5" w:rsidRDefault="00934DC4" w:rsidP="00934DC4">
      <w:pPr>
        <w:pStyle w:val="EndNoteBibliography"/>
        <w:spacing w:after="0"/>
      </w:pPr>
      <w:r w:rsidRPr="00A04CE5">
        <w:t>[89] M.S. Abu Bakar, J.O. Titiloye, Catalytic pyrolysis of rice husk for bio-oil production, Journal of Analytical and Applied Pyrolysis, 103 (2013) 362-368.</w:t>
      </w:r>
    </w:p>
    <w:p w14:paraId="23E57924" w14:textId="77777777" w:rsidR="00934DC4" w:rsidRPr="00A04CE5" w:rsidRDefault="00934DC4" w:rsidP="00934DC4">
      <w:pPr>
        <w:pStyle w:val="EndNoteBibliography"/>
        <w:spacing w:after="0"/>
      </w:pPr>
      <w:r w:rsidRPr="00A04CE5">
        <w:t>[90] N.T. Weiland, N.C. Means, B.D. Morreale, Product distributions from isothermal co-pyrolysis of coal and biomass, Fuel, 94 (2012) 563-570.</w:t>
      </w:r>
    </w:p>
    <w:p w14:paraId="5730F258" w14:textId="77777777" w:rsidR="00934DC4" w:rsidRPr="00A04CE5" w:rsidRDefault="00934DC4" w:rsidP="00934DC4">
      <w:pPr>
        <w:pStyle w:val="EndNoteBibliography"/>
        <w:spacing w:after="0"/>
      </w:pPr>
      <w:r w:rsidRPr="00A04CE5">
        <w:t>[91] J. Wang, Q. Yan, J. Zhao, Z. Wang, J. Huang, S. Gao, S. Song, Y. Fang, Fast co-pyrolysis of coal and biomass in a fluidized-bed reactor, Journal of Thermal Analysis and Calorimetry, 118 (2014) 1663-1673.</w:t>
      </w:r>
    </w:p>
    <w:p w14:paraId="2F04B736" w14:textId="77777777" w:rsidR="00934DC4" w:rsidRPr="00A04CE5" w:rsidRDefault="00934DC4" w:rsidP="00934DC4">
      <w:pPr>
        <w:pStyle w:val="EndNoteBibliography"/>
        <w:spacing w:after="0"/>
      </w:pPr>
      <w:r w:rsidRPr="00A04CE5">
        <w:t>[92] Y. Qian, J. Zhang, J. Wang, Pressurized pyrolysis of rice husk in an inert gas sweeping fixed-bed reactor with a focus on bio-oil deoxygenation, Bioresource technology, 174 (2014) 95-102.</w:t>
      </w:r>
    </w:p>
    <w:p w14:paraId="6BFD31AC" w14:textId="77777777" w:rsidR="00934DC4" w:rsidRPr="00A04CE5" w:rsidRDefault="00934DC4" w:rsidP="00934DC4">
      <w:pPr>
        <w:pStyle w:val="EndNoteBibliography"/>
        <w:spacing w:after="0"/>
      </w:pPr>
      <w:r w:rsidRPr="00A04CE5">
        <w:t>[93] G. Bensidhom, A. Ben Hassen-Trabelsi, K. Alper, M. Sghairoun, K. Zaafouri, I. Trabelsi, Pyrolysis of Date palm waste in a fixed-bed reactor: Characterization of pyrolytic products, Bioresource Technology, 247 (2018) 363-369.</w:t>
      </w:r>
    </w:p>
    <w:p w14:paraId="62A52A86" w14:textId="77777777" w:rsidR="00934DC4" w:rsidRPr="00A04CE5" w:rsidRDefault="00934DC4" w:rsidP="00934DC4">
      <w:pPr>
        <w:pStyle w:val="EndNoteBibliography"/>
        <w:spacing w:after="0"/>
      </w:pPr>
      <w:r w:rsidRPr="00A04CE5">
        <w:t>[94] Y. Li, H. Zhao, X. Sui, X. Wang, H. Ji, Studies on individual pyrolysis and co-pyrolysis of peat–biomass blends: Thermal decomposition behavior, possible synergism, product characteristic evaluations and kinetics, Fuel, 310 (2022) 122280.</w:t>
      </w:r>
    </w:p>
    <w:p w14:paraId="711D35A7" w14:textId="77777777" w:rsidR="00934DC4" w:rsidRPr="00A04CE5" w:rsidRDefault="00934DC4" w:rsidP="00934DC4">
      <w:pPr>
        <w:pStyle w:val="EndNoteBibliography"/>
        <w:spacing w:after="0"/>
      </w:pPr>
      <w:r w:rsidRPr="00A04CE5">
        <w:t>[95] Y. Li, S. Huang, Q. Wang, H. Li, Q. Zhang, H. Wang, Y. Wu, S. Wu, J. Gao, Hydrogen transfer route and interaction mechanism during co-pyrolysis of Xilinhot lignite and rice husk, Fuel Processing Technology, 192 (2019) 13-20.</w:t>
      </w:r>
    </w:p>
    <w:p w14:paraId="03AAD91C" w14:textId="77777777" w:rsidR="00934DC4" w:rsidRPr="00A04CE5" w:rsidRDefault="00934DC4" w:rsidP="00934DC4">
      <w:pPr>
        <w:pStyle w:val="EndNoteBibliography"/>
        <w:spacing w:after="0"/>
      </w:pPr>
      <w:r w:rsidRPr="00A04CE5">
        <w:t>[96] X. Yang, C. Yuan, J. Xu, W. Zhang, Co-pyrolysis of Chinese lignite and biomass in a vacuum reactor, Bioresource Technology, 173 (2014) 1-5.</w:t>
      </w:r>
    </w:p>
    <w:p w14:paraId="24B1CD94" w14:textId="77777777" w:rsidR="00934DC4" w:rsidRPr="00A04CE5" w:rsidRDefault="00934DC4" w:rsidP="00934DC4">
      <w:pPr>
        <w:pStyle w:val="EndNoteBibliography"/>
      </w:pPr>
      <w:r w:rsidRPr="00A04CE5">
        <w:t>[97] Q. He, Q. Guo, L. Ding, Y. Gong, J. Wei, G. Yu, Co-pyrolysis behavior and char structure evolution of raw/torrefied rice straw and coal blends, Energy &amp; Fuels, 32 (2018) 12469-12476.</w:t>
      </w:r>
    </w:p>
    <w:p w14:paraId="4F87C19D" w14:textId="5E3B517B" w:rsidR="00FE21F4" w:rsidRPr="00F41663" w:rsidRDefault="00417E44" w:rsidP="00440CFE">
      <w:pPr>
        <w:spacing w:line="360" w:lineRule="auto"/>
        <w:rPr>
          <w:color w:val="000000" w:themeColor="text1"/>
          <w:szCs w:val="24"/>
        </w:rPr>
      </w:pPr>
      <w:r w:rsidRPr="00A04CE5">
        <w:rPr>
          <w:color w:val="000000" w:themeColor="text1"/>
          <w:szCs w:val="24"/>
        </w:rPr>
        <w:fldChar w:fldCharType="end"/>
      </w:r>
      <w:r w:rsidR="00665EFB" w:rsidRPr="00A04CE5">
        <w:rPr>
          <w:color w:val="000000" w:themeColor="text1"/>
          <w:szCs w:val="24"/>
        </w:rPr>
        <w:fldChar w:fldCharType="begin"/>
      </w:r>
      <w:r w:rsidR="00665EFB" w:rsidRPr="00A04CE5">
        <w:rPr>
          <w:color w:val="000000" w:themeColor="text1"/>
          <w:szCs w:val="24"/>
        </w:rPr>
        <w:instrText xml:space="preserve"> ADDIN </w:instrText>
      </w:r>
      <w:r w:rsidR="00665EFB" w:rsidRPr="00A04CE5">
        <w:rPr>
          <w:color w:val="000000" w:themeColor="text1"/>
          <w:szCs w:val="24"/>
        </w:rPr>
        <w:fldChar w:fldCharType="end"/>
      </w:r>
      <w:r w:rsidR="00FC3A2B" w:rsidRPr="00A04CE5">
        <w:rPr>
          <w:color w:val="000000" w:themeColor="text1"/>
          <w:szCs w:val="24"/>
        </w:rPr>
        <w:fldChar w:fldCharType="begin"/>
      </w:r>
      <w:r w:rsidR="00FC3A2B" w:rsidRPr="00A04CE5">
        <w:rPr>
          <w:color w:val="000000" w:themeColor="text1"/>
          <w:szCs w:val="24"/>
        </w:rPr>
        <w:instrText xml:space="preserve"> ADDIN </w:instrText>
      </w:r>
      <w:r w:rsidR="00FC3A2B" w:rsidRPr="00A04CE5">
        <w:rPr>
          <w:color w:val="000000" w:themeColor="text1"/>
          <w:szCs w:val="24"/>
        </w:rPr>
        <w:fldChar w:fldCharType="end"/>
      </w:r>
    </w:p>
    <w:sectPr w:rsidR="00FE21F4" w:rsidRPr="00F41663" w:rsidSect="009D3B35">
      <w:pgSz w:w="11910" w:h="16840" w:code="9"/>
      <w:pgMar w:top="1440" w:right="1440" w:bottom="1440" w:left="1440" w:header="0" w:footer="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5C1D3" w14:textId="77777777" w:rsidR="000E1185" w:rsidRDefault="000E1185" w:rsidP="00C40781">
      <w:pPr>
        <w:spacing w:after="0" w:line="240" w:lineRule="auto"/>
      </w:pPr>
      <w:r>
        <w:separator/>
      </w:r>
    </w:p>
  </w:endnote>
  <w:endnote w:type="continuationSeparator" w:id="0">
    <w:p w14:paraId="6642DECA" w14:textId="77777777" w:rsidR="000E1185" w:rsidRDefault="000E1185" w:rsidP="00C40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148020"/>
      <w:docPartObj>
        <w:docPartGallery w:val="Page Numbers (Bottom of Page)"/>
        <w:docPartUnique/>
      </w:docPartObj>
    </w:sdtPr>
    <w:sdtEndPr>
      <w:rPr>
        <w:noProof/>
      </w:rPr>
    </w:sdtEndPr>
    <w:sdtContent>
      <w:p w14:paraId="2C9C329B" w14:textId="730112E8" w:rsidR="0099102F" w:rsidRDefault="0099102F">
        <w:pPr>
          <w:pStyle w:val="Footer"/>
          <w:jc w:val="right"/>
        </w:pPr>
        <w:r>
          <w:fldChar w:fldCharType="begin"/>
        </w:r>
        <w:r>
          <w:instrText xml:space="preserve"> PAGE   \* MERGEFORMAT </w:instrText>
        </w:r>
        <w:r>
          <w:fldChar w:fldCharType="separate"/>
        </w:r>
        <w:r w:rsidR="006A7208">
          <w:rPr>
            <w:noProof/>
          </w:rPr>
          <w:t>1</w:t>
        </w:r>
        <w:r>
          <w:rPr>
            <w:noProof/>
          </w:rPr>
          <w:fldChar w:fldCharType="end"/>
        </w:r>
      </w:p>
    </w:sdtContent>
  </w:sdt>
  <w:p w14:paraId="7E6FF9E9" w14:textId="77777777" w:rsidR="0099102F" w:rsidRDefault="00991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95746" w14:textId="77777777" w:rsidR="000E1185" w:rsidRDefault="000E1185" w:rsidP="00C40781">
      <w:pPr>
        <w:spacing w:after="0" w:line="240" w:lineRule="auto"/>
      </w:pPr>
      <w:r>
        <w:separator/>
      </w:r>
    </w:p>
  </w:footnote>
  <w:footnote w:type="continuationSeparator" w:id="0">
    <w:p w14:paraId="5BFA7C7E" w14:textId="77777777" w:rsidR="000E1185" w:rsidRDefault="000E1185" w:rsidP="00C407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A09"/>
    <w:multiLevelType w:val="hybridMultilevel"/>
    <w:tmpl w:val="9C30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36F33"/>
    <w:multiLevelType w:val="hybridMultilevel"/>
    <w:tmpl w:val="9DC07792"/>
    <w:lvl w:ilvl="0" w:tplc="A16E93DC">
      <w:start w:val="1"/>
      <w:numFmt w:val="decimal"/>
      <w:lvlText w:val="%1."/>
      <w:lvlJc w:val="left"/>
      <w:pPr>
        <w:tabs>
          <w:tab w:val="num" w:pos="720"/>
        </w:tabs>
        <w:ind w:left="720" w:hanging="360"/>
      </w:pPr>
    </w:lvl>
    <w:lvl w:ilvl="1" w:tplc="D5C2FF1C" w:tentative="1">
      <w:start w:val="1"/>
      <w:numFmt w:val="decimal"/>
      <w:lvlText w:val="%2."/>
      <w:lvlJc w:val="left"/>
      <w:pPr>
        <w:tabs>
          <w:tab w:val="num" w:pos="1440"/>
        </w:tabs>
        <w:ind w:left="1440" w:hanging="360"/>
      </w:pPr>
    </w:lvl>
    <w:lvl w:ilvl="2" w:tplc="7BC6FB52" w:tentative="1">
      <w:start w:val="1"/>
      <w:numFmt w:val="decimal"/>
      <w:lvlText w:val="%3."/>
      <w:lvlJc w:val="left"/>
      <w:pPr>
        <w:tabs>
          <w:tab w:val="num" w:pos="2160"/>
        </w:tabs>
        <w:ind w:left="2160" w:hanging="360"/>
      </w:pPr>
    </w:lvl>
    <w:lvl w:ilvl="3" w:tplc="3FD8AC2C" w:tentative="1">
      <w:start w:val="1"/>
      <w:numFmt w:val="decimal"/>
      <w:lvlText w:val="%4."/>
      <w:lvlJc w:val="left"/>
      <w:pPr>
        <w:tabs>
          <w:tab w:val="num" w:pos="2880"/>
        </w:tabs>
        <w:ind w:left="2880" w:hanging="360"/>
      </w:pPr>
    </w:lvl>
    <w:lvl w:ilvl="4" w:tplc="B866A43C" w:tentative="1">
      <w:start w:val="1"/>
      <w:numFmt w:val="decimal"/>
      <w:lvlText w:val="%5."/>
      <w:lvlJc w:val="left"/>
      <w:pPr>
        <w:tabs>
          <w:tab w:val="num" w:pos="3600"/>
        </w:tabs>
        <w:ind w:left="3600" w:hanging="360"/>
      </w:pPr>
    </w:lvl>
    <w:lvl w:ilvl="5" w:tplc="3722A4CC" w:tentative="1">
      <w:start w:val="1"/>
      <w:numFmt w:val="decimal"/>
      <w:lvlText w:val="%6."/>
      <w:lvlJc w:val="left"/>
      <w:pPr>
        <w:tabs>
          <w:tab w:val="num" w:pos="4320"/>
        </w:tabs>
        <w:ind w:left="4320" w:hanging="360"/>
      </w:pPr>
    </w:lvl>
    <w:lvl w:ilvl="6" w:tplc="B928EADE" w:tentative="1">
      <w:start w:val="1"/>
      <w:numFmt w:val="decimal"/>
      <w:lvlText w:val="%7."/>
      <w:lvlJc w:val="left"/>
      <w:pPr>
        <w:tabs>
          <w:tab w:val="num" w:pos="5040"/>
        </w:tabs>
        <w:ind w:left="5040" w:hanging="360"/>
      </w:pPr>
    </w:lvl>
    <w:lvl w:ilvl="7" w:tplc="FC6C6A42" w:tentative="1">
      <w:start w:val="1"/>
      <w:numFmt w:val="decimal"/>
      <w:lvlText w:val="%8."/>
      <w:lvlJc w:val="left"/>
      <w:pPr>
        <w:tabs>
          <w:tab w:val="num" w:pos="5760"/>
        </w:tabs>
        <w:ind w:left="5760" w:hanging="360"/>
      </w:pPr>
    </w:lvl>
    <w:lvl w:ilvl="8" w:tplc="C66E22DA" w:tentative="1">
      <w:start w:val="1"/>
      <w:numFmt w:val="decimal"/>
      <w:lvlText w:val="%9."/>
      <w:lvlJc w:val="left"/>
      <w:pPr>
        <w:tabs>
          <w:tab w:val="num" w:pos="6480"/>
        </w:tabs>
        <w:ind w:left="6480" w:hanging="360"/>
      </w:pPr>
    </w:lvl>
  </w:abstractNum>
  <w:abstractNum w:abstractNumId="2" w15:restartNumberingAfterBreak="0">
    <w:nsid w:val="02A473F3"/>
    <w:multiLevelType w:val="hybridMultilevel"/>
    <w:tmpl w:val="19704FBC"/>
    <w:lvl w:ilvl="0" w:tplc="4900128E">
      <w:start w:val="1"/>
      <w:numFmt w:val="decimal"/>
      <w:lvlText w:val="%1."/>
      <w:lvlJc w:val="left"/>
      <w:pPr>
        <w:tabs>
          <w:tab w:val="num" w:pos="720"/>
        </w:tabs>
        <w:ind w:left="720" w:hanging="360"/>
      </w:pPr>
    </w:lvl>
    <w:lvl w:ilvl="1" w:tplc="205A673C" w:tentative="1">
      <w:start w:val="1"/>
      <w:numFmt w:val="decimal"/>
      <w:lvlText w:val="%2."/>
      <w:lvlJc w:val="left"/>
      <w:pPr>
        <w:tabs>
          <w:tab w:val="num" w:pos="1440"/>
        </w:tabs>
        <w:ind w:left="1440" w:hanging="360"/>
      </w:pPr>
    </w:lvl>
    <w:lvl w:ilvl="2" w:tplc="DD189ED4" w:tentative="1">
      <w:start w:val="1"/>
      <w:numFmt w:val="decimal"/>
      <w:lvlText w:val="%3."/>
      <w:lvlJc w:val="left"/>
      <w:pPr>
        <w:tabs>
          <w:tab w:val="num" w:pos="2160"/>
        </w:tabs>
        <w:ind w:left="2160" w:hanging="360"/>
      </w:pPr>
    </w:lvl>
    <w:lvl w:ilvl="3" w:tplc="C5000F4E" w:tentative="1">
      <w:start w:val="1"/>
      <w:numFmt w:val="decimal"/>
      <w:lvlText w:val="%4."/>
      <w:lvlJc w:val="left"/>
      <w:pPr>
        <w:tabs>
          <w:tab w:val="num" w:pos="2880"/>
        </w:tabs>
        <w:ind w:left="2880" w:hanging="360"/>
      </w:pPr>
    </w:lvl>
    <w:lvl w:ilvl="4" w:tplc="640E0AC6" w:tentative="1">
      <w:start w:val="1"/>
      <w:numFmt w:val="decimal"/>
      <w:lvlText w:val="%5."/>
      <w:lvlJc w:val="left"/>
      <w:pPr>
        <w:tabs>
          <w:tab w:val="num" w:pos="3600"/>
        </w:tabs>
        <w:ind w:left="3600" w:hanging="360"/>
      </w:pPr>
    </w:lvl>
    <w:lvl w:ilvl="5" w:tplc="A3186ADC" w:tentative="1">
      <w:start w:val="1"/>
      <w:numFmt w:val="decimal"/>
      <w:lvlText w:val="%6."/>
      <w:lvlJc w:val="left"/>
      <w:pPr>
        <w:tabs>
          <w:tab w:val="num" w:pos="4320"/>
        </w:tabs>
        <w:ind w:left="4320" w:hanging="360"/>
      </w:pPr>
    </w:lvl>
    <w:lvl w:ilvl="6" w:tplc="126AB406" w:tentative="1">
      <w:start w:val="1"/>
      <w:numFmt w:val="decimal"/>
      <w:lvlText w:val="%7."/>
      <w:lvlJc w:val="left"/>
      <w:pPr>
        <w:tabs>
          <w:tab w:val="num" w:pos="5040"/>
        </w:tabs>
        <w:ind w:left="5040" w:hanging="360"/>
      </w:pPr>
    </w:lvl>
    <w:lvl w:ilvl="7" w:tplc="E2F095EA" w:tentative="1">
      <w:start w:val="1"/>
      <w:numFmt w:val="decimal"/>
      <w:lvlText w:val="%8."/>
      <w:lvlJc w:val="left"/>
      <w:pPr>
        <w:tabs>
          <w:tab w:val="num" w:pos="5760"/>
        </w:tabs>
        <w:ind w:left="5760" w:hanging="360"/>
      </w:pPr>
    </w:lvl>
    <w:lvl w:ilvl="8" w:tplc="B2EC952E" w:tentative="1">
      <w:start w:val="1"/>
      <w:numFmt w:val="decimal"/>
      <w:lvlText w:val="%9."/>
      <w:lvlJc w:val="left"/>
      <w:pPr>
        <w:tabs>
          <w:tab w:val="num" w:pos="6480"/>
        </w:tabs>
        <w:ind w:left="6480" w:hanging="360"/>
      </w:pPr>
    </w:lvl>
  </w:abstractNum>
  <w:abstractNum w:abstractNumId="3" w15:restartNumberingAfterBreak="0">
    <w:nsid w:val="0FE14CDF"/>
    <w:multiLevelType w:val="hybridMultilevel"/>
    <w:tmpl w:val="76ECAAA6"/>
    <w:lvl w:ilvl="0" w:tplc="280E07C2">
      <w:start w:val="1"/>
      <w:numFmt w:val="decimal"/>
      <w:lvlText w:val="%1."/>
      <w:lvlJc w:val="left"/>
      <w:pPr>
        <w:tabs>
          <w:tab w:val="num" w:pos="720"/>
        </w:tabs>
        <w:ind w:left="720" w:hanging="360"/>
      </w:pPr>
    </w:lvl>
    <w:lvl w:ilvl="1" w:tplc="168C5C7C" w:tentative="1">
      <w:start w:val="1"/>
      <w:numFmt w:val="decimal"/>
      <w:lvlText w:val="%2."/>
      <w:lvlJc w:val="left"/>
      <w:pPr>
        <w:tabs>
          <w:tab w:val="num" w:pos="1440"/>
        </w:tabs>
        <w:ind w:left="1440" w:hanging="360"/>
      </w:pPr>
    </w:lvl>
    <w:lvl w:ilvl="2" w:tplc="8278CEF0" w:tentative="1">
      <w:start w:val="1"/>
      <w:numFmt w:val="decimal"/>
      <w:lvlText w:val="%3."/>
      <w:lvlJc w:val="left"/>
      <w:pPr>
        <w:tabs>
          <w:tab w:val="num" w:pos="2160"/>
        </w:tabs>
        <w:ind w:left="2160" w:hanging="360"/>
      </w:pPr>
    </w:lvl>
    <w:lvl w:ilvl="3" w:tplc="71543ECC" w:tentative="1">
      <w:start w:val="1"/>
      <w:numFmt w:val="decimal"/>
      <w:lvlText w:val="%4."/>
      <w:lvlJc w:val="left"/>
      <w:pPr>
        <w:tabs>
          <w:tab w:val="num" w:pos="2880"/>
        </w:tabs>
        <w:ind w:left="2880" w:hanging="360"/>
      </w:pPr>
    </w:lvl>
    <w:lvl w:ilvl="4" w:tplc="8CF05CA2" w:tentative="1">
      <w:start w:val="1"/>
      <w:numFmt w:val="decimal"/>
      <w:lvlText w:val="%5."/>
      <w:lvlJc w:val="left"/>
      <w:pPr>
        <w:tabs>
          <w:tab w:val="num" w:pos="3600"/>
        </w:tabs>
        <w:ind w:left="3600" w:hanging="360"/>
      </w:pPr>
    </w:lvl>
    <w:lvl w:ilvl="5" w:tplc="16B8F9FA" w:tentative="1">
      <w:start w:val="1"/>
      <w:numFmt w:val="decimal"/>
      <w:lvlText w:val="%6."/>
      <w:lvlJc w:val="left"/>
      <w:pPr>
        <w:tabs>
          <w:tab w:val="num" w:pos="4320"/>
        </w:tabs>
        <w:ind w:left="4320" w:hanging="360"/>
      </w:pPr>
    </w:lvl>
    <w:lvl w:ilvl="6" w:tplc="7EB0AE78" w:tentative="1">
      <w:start w:val="1"/>
      <w:numFmt w:val="decimal"/>
      <w:lvlText w:val="%7."/>
      <w:lvlJc w:val="left"/>
      <w:pPr>
        <w:tabs>
          <w:tab w:val="num" w:pos="5040"/>
        </w:tabs>
        <w:ind w:left="5040" w:hanging="360"/>
      </w:pPr>
    </w:lvl>
    <w:lvl w:ilvl="7" w:tplc="E76EFDEE" w:tentative="1">
      <w:start w:val="1"/>
      <w:numFmt w:val="decimal"/>
      <w:lvlText w:val="%8."/>
      <w:lvlJc w:val="left"/>
      <w:pPr>
        <w:tabs>
          <w:tab w:val="num" w:pos="5760"/>
        </w:tabs>
        <w:ind w:left="5760" w:hanging="360"/>
      </w:pPr>
    </w:lvl>
    <w:lvl w:ilvl="8" w:tplc="3F5876EA" w:tentative="1">
      <w:start w:val="1"/>
      <w:numFmt w:val="decimal"/>
      <w:lvlText w:val="%9."/>
      <w:lvlJc w:val="left"/>
      <w:pPr>
        <w:tabs>
          <w:tab w:val="num" w:pos="6480"/>
        </w:tabs>
        <w:ind w:left="6480" w:hanging="360"/>
      </w:pPr>
    </w:lvl>
  </w:abstractNum>
  <w:abstractNum w:abstractNumId="4" w15:restartNumberingAfterBreak="0">
    <w:nsid w:val="0FEE489E"/>
    <w:multiLevelType w:val="hybridMultilevel"/>
    <w:tmpl w:val="14B6F380"/>
    <w:lvl w:ilvl="0" w:tplc="3468CAE4">
      <w:start w:val="1"/>
      <w:numFmt w:val="decimal"/>
      <w:lvlText w:val="%1."/>
      <w:lvlJc w:val="left"/>
      <w:pPr>
        <w:tabs>
          <w:tab w:val="num" w:pos="720"/>
        </w:tabs>
        <w:ind w:left="720" w:hanging="360"/>
      </w:pPr>
    </w:lvl>
    <w:lvl w:ilvl="1" w:tplc="0DD4C08E" w:tentative="1">
      <w:start w:val="1"/>
      <w:numFmt w:val="decimal"/>
      <w:lvlText w:val="%2."/>
      <w:lvlJc w:val="left"/>
      <w:pPr>
        <w:tabs>
          <w:tab w:val="num" w:pos="1440"/>
        </w:tabs>
        <w:ind w:left="1440" w:hanging="360"/>
      </w:pPr>
    </w:lvl>
    <w:lvl w:ilvl="2" w:tplc="7E32D0BA" w:tentative="1">
      <w:start w:val="1"/>
      <w:numFmt w:val="decimal"/>
      <w:lvlText w:val="%3."/>
      <w:lvlJc w:val="left"/>
      <w:pPr>
        <w:tabs>
          <w:tab w:val="num" w:pos="2160"/>
        </w:tabs>
        <w:ind w:left="2160" w:hanging="360"/>
      </w:pPr>
    </w:lvl>
    <w:lvl w:ilvl="3" w:tplc="18B42F38" w:tentative="1">
      <w:start w:val="1"/>
      <w:numFmt w:val="decimal"/>
      <w:lvlText w:val="%4."/>
      <w:lvlJc w:val="left"/>
      <w:pPr>
        <w:tabs>
          <w:tab w:val="num" w:pos="2880"/>
        </w:tabs>
        <w:ind w:left="2880" w:hanging="360"/>
      </w:pPr>
    </w:lvl>
    <w:lvl w:ilvl="4" w:tplc="D91CB1B0" w:tentative="1">
      <w:start w:val="1"/>
      <w:numFmt w:val="decimal"/>
      <w:lvlText w:val="%5."/>
      <w:lvlJc w:val="left"/>
      <w:pPr>
        <w:tabs>
          <w:tab w:val="num" w:pos="3600"/>
        </w:tabs>
        <w:ind w:left="3600" w:hanging="360"/>
      </w:pPr>
    </w:lvl>
    <w:lvl w:ilvl="5" w:tplc="4554F824" w:tentative="1">
      <w:start w:val="1"/>
      <w:numFmt w:val="decimal"/>
      <w:lvlText w:val="%6."/>
      <w:lvlJc w:val="left"/>
      <w:pPr>
        <w:tabs>
          <w:tab w:val="num" w:pos="4320"/>
        </w:tabs>
        <w:ind w:left="4320" w:hanging="360"/>
      </w:pPr>
    </w:lvl>
    <w:lvl w:ilvl="6" w:tplc="3AE4BA56" w:tentative="1">
      <w:start w:val="1"/>
      <w:numFmt w:val="decimal"/>
      <w:lvlText w:val="%7."/>
      <w:lvlJc w:val="left"/>
      <w:pPr>
        <w:tabs>
          <w:tab w:val="num" w:pos="5040"/>
        </w:tabs>
        <w:ind w:left="5040" w:hanging="360"/>
      </w:pPr>
    </w:lvl>
    <w:lvl w:ilvl="7" w:tplc="F774A40E" w:tentative="1">
      <w:start w:val="1"/>
      <w:numFmt w:val="decimal"/>
      <w:lvlText w:val="%8."/>
      <w:lvlJc w:val="left"/>
      <w:pPr>
        <w:tabs>
          <w:tab w:val="num" w:pos="5760"/>
        </w:tabs>
        <w:ind w:left="5760" w:hanging="360"/>
      </w:pPr>
    </w:lvl>
    <w:lvl w:ilvl="8" w:tplc="5810D064" w:tentative="1">
      <w:start w:val="1"/>
      <w:numFmt w:val="decimal"/>
      <w:lvlText w:val="%9."/>
      <w:lvlJc w:val="left"/>
      <w:pPr>
        <w:tabs>
          <w:tab w:val="num" w:pos="6480"/>
        </w:tabs>
        <w:ind w:left="6480" w:hanging="360"/>
      </w:pPr>
    </w:lvl>
  </w:abstractNum>
  <w:abstractNum w:abstractNumId="5" w15:restartNumberingAfterBreak="0">
    <w:nsid w:val="12B30E9E"/>
    <w:multiLevelType w:val="hybridMultilevel"/>
    <w:tmpl w:val="D28E0B66"/>
    <w:lvl w:ilvl="0" w:tplc="CB4CB2EE">
      <w:start w:val="1"/>
      <w:numFmt w:val="decimal"/>
      <w:lvlText w:val="%1."/>
      <w:lvlJc w:val="left"/>
      <w:pPr>
        <w:tabs>
          <w:tab w:val="num" w:pos="720"/>
        </w:tabs>
        <w:ind w:left="720" w:hanging="360"/>
      </w:pPr>
    </w:lvl>
    <w:lvl w:ilvl="1" w:tplc="E8F6A3FE" w:tentative="1">
      <w:start w:val="1"/>
      <w:numFmt w:val="decimal"/>
      <w:lvlText w:val="%2."/>
      <w:lvlJc w:val="left"/>
      <w:pPr>
        <w:tabs>
          <w:tab w:val="num" w:pos="1440"/>
        </w:tabs>
        <w:ind w:left="1440" w:hanging="360"/>
      </w:pPr>
    </w:lvl>
    <w:lvl w:ilvl="2" w:tplc="AF9EC874" w:tentative="1">
      <w:start w:val="1"/>
      <w:numFmt w:val="decimal"/>
      <w:lvlText w:val="%3."/>
      <w:lvlJc w:val="left"/>
      <w:pPr>
        <w:tabs>
          <w:tab w:val="num" w:pos="2160"/>
        </w:tabs>
        <w:ind w:left="2160" w:hanging="360"/>
      </w:pPr>
    </w:lvl>
    <w:lvl w:ilvl="3" w:tplc="AB209EBC" w:tentative="1">
      <w:start w:val="1"/>
      <w:numFmt w:val="decimal"/>
      <w:lvlText w:val="%4."/>
      <w:lvlJc w:val="left"/>
      <w:pPr>
        <w:tabs>
          <w:tab w:val="num" w:pos="2880"/>
        </w:tabs>
        <w:ind w:left="2880" w:hanging="360"/>
      </w:pPr>
    </w:lvl>
    <w:lvl w:ilvl="4" w:tplc="FD0A2314" w:tentative="1">
      <w:start w:val="1"/>
      <w:numFmt w:val="decimal"/>
      <w:lvlText w:val="%5."/>
      <w:lvlJc w:val="left"/>
      <w:pPr>
        <w:tabs>
          <w:tab w:val="num" w:pos="3600"/>
        </w:tabs>
        <w:ind w:left="3600" w:hanging="360"/>
      </w:pPr>
    </w:lvl>
    <w:lvl w:ilvl="5" w:tplc="2FD2DD08" w:tentative="1">
      <w:start w:val="1"/>
      <w:numFmt w:val="decimal"/>
      <w:lvlText w:val="%6."/>
      <w:lvlJc w:val="left"/>
      <w:pPr>
        <w:tabs>
          <w:tab w:val="num" w:pos="4320"/>
        </w:tabs>
        <w:ind w:left="4320" w:hanging="360"/>
      </w:pPr>
    </w:lvl>
    <w:lvl w:ilvl="6" w:tplc="11B4AA40" w:tentative="1">
      <w:start w:val="1"/>
      <w:numFmt w:val="decimal"/>
      <w:lvlText w:val="%7."/>
      <w:lvlJc w:val="left"/>
      <w:pPr>
        <w:tabs>
          <w:tab w:val="num" w:pos="5040"/>
        </w:tabs>
        <w:ind w:left="5040" w:hanging="360"/>
      </w:pPr>
    </w:lvl>
    <w:lvl w:ilvl="7" w:tplc="FA8A0C2C" w:tentative="1">
      <w:start w:val="1"/>
      <w:numFmt w:val="decimal"/>
      <w:lvlText w:val="%8."/>
      <w:lvlJc w:val="left"/>
      <w:pPr>
        <w:tabs>
          <w:tab w:val="num" w:pos="5760"/>
        </w:tabs>
        <w:ind w:left="5760" w:hanging="360"/>
      </w:pPr>
    </w:lvl>
    <w:lvl w:ilvl="8" w:tplc="48B0E292" w:tentative="1">
      <w:start w:val="1"/>
      <w:numFmt w:val="decimal"/>
      <w:lvlText w:val="%9."/>
      <w:lvlJc w:val="left"/>
      <w:pPr>
        <w:tabs>
          <w:tab w:val="num" w:pos="6480"/>
        </w:tabs>
        <w:ind w:left="6480" w:hanging="360"/>
      </w:pPr>
    </w:lvl>
  </w:abstractNum>
  <w:abstractNum w:abstractNumId="6" w15:restartNumberingAfterBreak="0">
    <w:nsid w:val="26ED07C6"/>
    <w:multiLevelType w:val="hybridMultilevel"/>
    <w:tmpl w:val="AC40C940"/>
    <w:lvl w:ilvl="0" w:tplc="2EC47C5E">
      <w:start w:val="1"/>
      <w:numFmt w:val="decimal"/>
      <w:lvlText w:val="%1."/>
      <w:lvlJc w:val="left"/>
      <w:pPr>
        <w:tabs>
          <w:tab w:val="num" w:pos="720"/>
        </w:tabs>
        <w:ind w:left="720" w:hanging="360"/>
      </w:pPr>
    </w:lvl>
    <w:lvl w:ilvl="1" w:tplc="B51C948A" w:tentative="1">
      <w:start w:val="1"/>
      <w:numFmt w:val="decimal"/>
      <w:lvlText w:val="%2."/>
      <w:lvlJc w:val="left"/>
      <w:pPr>
        <w:tabs>
          <w:tab w:val="num" w:pos="1440"/>
        </w:tabs>
        <w:ind w:left="1440" w:hanging="360"/>
      </w:pPr>
    </w:lvl>
    <w:lvl w:ilvl="2" w:tplc="09A0927A" w:tentative="1">
      <w:start w:val="1"/>
      <w:numFmt w:val="decimal"/>
      <w:lvlText w:val="%3."/>
      <w:lvlJc w:val="left"/>
      <w:pPr>
        <w:tabs>
          <w:tab w:val="num" w:pos="2160"/>
        </w:tabs>
        <w:ind w:left="2160" w:hanging="360"/>
      </w:pPr>
    </w:lvl>
    <w:lvl w:ilvl="3" w:tplc="BDE8E90C" w:tentative="1">
      <w:start w:val="1"/>
      <w:numFmt w:val="decimal"/>
      <w:lvlText w:val="%4."/>
      <w:lvlJc w:val="left"/>
      <w:pPr>
        <w:tabs>
          <w:tab w:val="num" w:pos="2880"/>
        </w:tabs>
        <w:ind w:left="2880" w:hanging="360"/>
      </w:pPr>
    </w:lvl>
    <w:lvl w:ilvl="4" w:tplc="24A401DC" w:tentative="1">
      <w:start w:val="1"/>
      <w:numFmt w:val="decimal"/>
      <w:lvlText w:val="%5."/>
      <w:lvlJc w:val="left"/>
      <w:pPr>
        <w:tabs>
          <w:tab w:val="num" w:pos="3600"/>
        </w:tabs>
        <w:ind w:left="3600" w:hanging="360"/>
      </w:pPr>
    </w:lvl>
    <w:lvl w:ilvl="5" w:tplc="BEE61C1C" w:tentative="1">
      <w:start w:val="1"/>
      <w:numFmt w:val="decimal"/>
      <w:lvlText w:val="%6."/>
      <w:lvlJc w:val="left"/>
      <w:pPr>
        <w:tabs>
          <w:tab w:val="num" w:pos="4320"/>
        </w:tabs>
        <w:ind w:left="4320" w:hanging="360"/>
      </w:pPr>
    </w:lvl>
    <w:lvl w:ilvl="6" w:tplc="A9B06406" w:tentative="1">
      <w:start w:val="1"/>
      <w:numFmt w:val="decimal"/>
      <w:lvlText w:val="%7."/>
      <w:lvlJc w:val="left"/>
      <w:pPr>
        <w:tabs>
          <w:tab w:val="num" w:pos="5040"/>
        </w:tabs>
        <w:ind w:left="5040" w:hanging="360"/>
      </w:pPr>
    </w:lvl>
    <w:lvl w:ilvl="7" w:tplc="9A52A13A" w:tentative="1">
      <w:start w:val="1"/>
      <w:numFmt w:val="decimal"/>
      <w:lvlText w:val="%8."/>
      <w:lvlJc w:val="left"/>
      <w:pPr>
        <w:tabs>
          <w:tab w:val="num" w:pos="5760"/>
        </w:tabs>
        <w:ind w:left="5760" w:hanging="360"/>
      </w:pPr>
    </w:lvl>
    <w:lvl w:ilvl="8" w:tplc="AE5EBCCA" w:tentative="1">
      <w:start w:val="1"/>
      <w:numFmt w:val="decimal"/>
      <w:lvlText w:val="%9."/>
      <w:lvlJc w:val="left"/>
      <w:pPr>
        <w:tabs>
          <w:tab w:val="num" w:pos="6480"/>
        </w:tabs>
        <w:ind w:left="6480" w:hanging="360"/>
      </w:pPr>
    </w:lvl>
  </w:abstractNum>
  <w:abstractNum w:abstractNumId="7" w15:restartNumberingAfterBreak="0">
    <w:nsid w:val="2E59473A"/>
    <w:multiLevelType w:val="hybridMultilevel"/>
    <w:tmpl w:val="66E28400"/>
    <w:lvl w:ilvl="0" w:tplc="69241B1E">
      <w:start w:val="1"/>
      <w:numFmt w:val="decimal"/>
      <w:lvlText w:val="%1."/>
      <w:lvlJc w:val="left"/>
      <w:pPr>
        <w:tabs>
          <w:tab w:val="num" w:pos="720"/>
        </w:tabs>
        <w:ind w:left="720" w:hanging="360"/>
      </w:pPr>
    </w:lvl>
    <w:lvl w:ilvl="1" w:tplc="8E6C71B2" w:tentative="1">
      <w:start w:val="1"/>
      <w:numFmt w:val="decimal"/>
      <w:lvlText w:val="%2."/>
      <w:lvlJc w:val="left"/>
      <w:pPr>
        <w:tabs>
          <w:tab w:val="num" w:pos="1440"/>
        </w:tabs>
        <w:ind w:left="1440" w:hanging="360"/>
      </w:pPr>
    </w:lvl>
    <w:lvl w:ilvl="2" w:tplc="30C8DDC0" w:tentative="1">
      <w:start w:val="1"/>
      <w:numFmt w:val="decimal"/>
      <w:lvlText w:val="%3."/>
      <w:lvlJc w:val="left"/>
      <w:pPr>
        <w:tabs>
          <w:tab w:val="num" w:pos="2160"/>
        </w:tabs>
        <w:ind w:left="2160" w:hanging="360"/>
      </w:pPr>
    </w:lvl>
    <w:lvl w:ilvl="3" w:tplc="BEA6898C" w:tentative="1">
      <w:start w:val="1"/>
      <w:numFmt w:val="decimal"/>
      <w:lvlText w:val="%4."/>
      <w:lvlJc w:val="left"/>
      <w:pPr>
        <w:tabs>
          <w:tab w:val="num" w:pos="2880"/>
        </w:tabs>
        <w:ind w:left="2880" w:hanging="360"/>
      </w:pPr>
    </w:lvl>
    <w:lvl w:ilvl="4" w:tplc="30B2A9FC" w:tentative="1">
      <w:start w:val="1"/>
      <w:numFmt w:val="decimal"/>
      <w:lvlText w:val="%5."/>
      <w:lvlJc w:val="left"/>
      <w:pPr>
        <w:tabs>
          <w:tab w:val="num" w:pos="3600"/>
        </w:tabs>
        <w:ind w:left="3600" w:hanging="360"/>
      </w:pPr>
    </w:lvl>
    <w:lvl w:ilvl="5" w:tplc="BE0098A0" w:tentative="1">
      <w:start w:val="1"/>
      <w:numFmt w:val="decimal"/>
      <w:lvlText w:val="%6."/>
      <w:lvlJc w:val="left"/>
      <w:pPr>
        <w:tabs>
          <w:tab w:val="num" w:pos="4320"/>
        </w:tabs>
        <w:ind w:left="4320" w:hanging="360"/>
      </w:pPr>
    </w:lvl>
    <w:lvl w:ilvl="6" w:tplc="BF302624" w:tentative="1">
      <w:start w:val="1"/>
      <w:numFmt w:val="decimal"/>
      <w:lvlText w:val="%7."/>
      <w:lvlJc w:val="left"/>
      <w:pPr>
        <w:tabs>
          <w:tab w:val="num" w:pos="5040"/>
        </w:tabs>
        <w:ind w:left="5040" w:hanging="360"/>
      </w:pPr>
    </w:lvl>
    <w:lvl w:ilvl="7" w:tplc="98FEF0D6" w:tentative="1">
      <w:start w:val="1"/>
      <w:numFmt w:val="decimal"/>
      <w:lvlText w:val="%8."/>
      <w:lvlJc w:val="left"/>
      <w:pPr>
        <w:tabs>
          <w:tab w:val="num" w:pos="5760"/>
        </w:tabs>
        <w:ind w:left="5760" w:hanging="360"/>
      </w:pPr>
    </w:lvl>
    <w:lvl w:ilvl="8" w:tplc="03960D8C" w:tentative="1">
      <w:start w:val="1"/>
      <w:numFmt w:val="decimal"/>
      <w:lvlText w:val="%9."/>
      <w:lvlJc w:val="left"/>
      <w:pPr>
        <w:tabs>
          <w:tab w:val="num" w:pos="6480"/>
        </w:tabs>
        <w:ind w:left="6480" w:hanging="360"/>
      </w:pPr>
    </w:lvl>
  </w:abstractNum>
  <w:abstractNum w:abstractNumId="8" w15:restartNumberingAfterBreak="0">
    <w:nsid w:val="3BA572CB"/>
    <w:multiLevelType w:val="hybridMultilevel"/>
    <w:tmpl w:val="38B8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751CDD"/>
    <w:multiLevelType w:val="hybridMultilevel"/>
    <w:tmpl w:val="0B3096A8"/>
    <w:lvl w:ilvl="0" w:tplc="2EB2D90A">
      <w:start w:val="1"/>
      <w:numFmt w:val="decimal"/>
      <w:lvlText w:val="%1."/>
      <w:lvlJc w:val="left"/>
      <w:pPr>
        <w:tabs>
          <w:tab w:val="num" w:pos="720"/>
        </w:tabs>
        <w:ind w:left="720" w:hanging="360"/>
      </w:pPr>
    </w:lvl>
    <w:lvl w:ilvl="1" w:tplc="D654EC56" w:tentative="1">
      <w:start w:val="1"/>
      <w:numFmt w:val="decimal"/>
      <w:lvlText w:val="%2."/>
      <w:lvlJc w:val="left"/>
      <w:pPr>
        <w:tabs>
          <w:tab w:val="num" w:pos="1440"/>
        </w:tabs>
        <w:ind w:left="1440" w:hanging="360"/>
      </w:pPr>
    </w:lvl>
    <w:lvl w:ilvl="2" w:tplc="1D0258AA" w:tentative="1">
      <w:start w:val="1"/>
      <w:numFmt w:val="decimal"/>
      <w:lvlText w:val="%3."/>
      <w:lvlJc w:val="left"/>
      <w:pPr>
        <w:tabs>
          <w:tab w:val="num" w:pos="2160"/>
        </w:tabs>
        <w:ind w:left="2160" w:hanging="360"/>
      </w:pPr>
    </w:lvl>
    <w:lvl w:ilvl="3" w:tplc="D452DFD8" w:tentative="1">
      <w:start w:val="1"/>
      <w:numFmt w:val="decimal"/>
      <w:lvlText w:val="%4."/>
      <w:lvlJc w:val="left"/>
      <w:pPr>
        <w:tabs>
          <w:tab w:val="num" w:pos="2880"/>
        </w:tabs>
        <w:ind w:left="2880" w:hanging="360"/>
      </w:pPr>
    </w:lvl>
    <w:lvl w:ilvl="4" w:tplc="F9C005A0" w:tentative="1">
      <w:start w:val="1"/>
      <w:numFmt w:val="decimal"/>
      <w:lvlText w:val="%5."/>
      <w:lvlJc w:val="left"/>
      <w:pPr>
        <w:tabs>
          <w:tab w:val="num" w:pos="3600"/>
        </w:tabs>
        <w:ind w:left="3600" w:hanging="360"/>
      </w:pPr>
    </w:lvl>
    <w:lvl w:ilvl="5" w:tplc="3F4003E6" w:tentative="1">
      <w:start w:val="1"/>
      <w:numFmt w:val="decimal"/>
      <w:lvlText w:val="%6."/>
      <w:lvlJc w:val="left"/>
      <w:pPr>
        <w:tabs>
          <w:tab w:val="num" w:pos="4320"/>
        </w:tabs>
        <w:ind w:left="4320" w:hanging="360"/>
      </w:pPr>
    </w:lvl>
    <w:lvl w:ilvl="6" w:tplc="EF5AD822" w:tentative="1">
      <w:start w:val="1"/>
      <w:numFmt w:val="decimal"/>
      <w:lvlText w:val="%7."/>
      <w:lvlJc w:val="left"/>
      <w:pPr>
        <w:tabs>
          <w:tab w:val="num" w:pos="5040"/>
        </w:tabs>
        <w:ind w:left="5040" w:hanging="360"/>
      </w:pPr>
    </w:lvl>
    <w:lvl w:ilvl="7" w:tplc="18A2622A" w:tentative="1">
      <w:start w:val="1"/>
      <w:numFmt w:val="decimal"/>
      <w:lvlText w:val="%8."/>
      <w:lvlJc w:val="left"/>
      <w:pPr>
        <w:tabs>
          <w:tab w:val="num" w:pos="5760"/>
        </w:tabs>
        <w:ind w:left="5760" w:hanging="360"/>
      </w:pPr>
    </w:lvl>
    <w:lvl w:ilvl="8" w:tplc="6FD83E0E" w:tentative="1">
      <w:start w:val="1"/>
      <w:numFmt w:val="decimal"/>
      <w:lvlText w:val="%9."/>
      <w:lvlJc w:val="left"/>
      <w:pPr>
        <w:tabs>
          <w:tab w:val="num" w:pos="6480"/>
        </w:tabs>
        <w:ind w:left="6480" w:hanging="360"/>
      </w:pPr>
    </w:lvl>
  </w:abstractNum>
  <w:abstractNum w:abstractNumId="10" w15:restartNumberingAfterBreak="0">
    <w:nsid w:val="40582718"/>
    <w:multiLevelType w:val="hybridMultilevel"/>
    <w:tmpl w:val="E9BEDB88"/>
    <w:lvl w:ilvl="0" w:tplc="6A6C21A0">
      <w:start w:val="1"/>
      <w:numFmt w:val="decimal"/>
      <w:lvlText w:val="%1."/>
      <w:lvlJc w:val="left"/>
      <w:pPr>
        <w:tabs>
          <w:tab w:val="num" w:pos="720"/>
        </w:tabs>
        <w:ind w:left="720" w:hanging="360"/>
      </w:pPr>
    </w:lvl>
    <w:lvl w:ilvl="1" w:tplc="64D0EC3A" w:tentative="1">
      <w:start w:val="1"/>
      <w:numFmt w:val="decimal"/>
      <w:lvlText w:val="%2."/>
      <w:lvlJc w:val="left"/>
      <w:pPr>
        <w:tabs>
          <w:tab w:val="num" w:pos="1440"/>
        </w:tabs>
        <w:ind w:left="1440" w:hanging="360"/>
      </w:pPr>
    </w:lvl>
    <w:lvl w:ilvl="2" w:tplc="1A5ED794" w:tentative="1">
      <w:start w:val="1"/>
      <w:numFmt w:val="decimal"/>
      <w:lvlText w:val="%3."/>
      <w:lvlJc w:val="left"/>
      <w:pPr>
        <w:tabs>
          <w:tab w:val="num" w:pos="2160"/>
        </w:tabs>
        <w:ind w:left="2160" w:hanging="360"/>
      </w:pPr>
    </w:lvl>
    <w:lvl w:ilvl="3" w:tplc="C47C41E2" w:tentative="1">
      <w:start w:val="1"/>
      <w:numFmt w:val="decimal"/>
      <w:lvlText w:val="%4."/>
      <w:lvlJc w:val="left"/>
      <w:pPr>
        <w:tabs>
          <w:tab w:val="num" w:pos="2880"/>
        </w:tabs>
        <w:ind w:left="2880" w:hanging="360"/>
      </w:pPr>
    </w:lvl>
    <w:lvl w:ilvl="4" w:tplc="F5B2600C" w:tentative="1">
      <w:start w:val="1"/>
      <w:numFmt w:val="decimal"/>
      <w:lvlText w:val="%5."/>
      <w:lvlJc w:val="left"/>
      <w:pPr>
        <w:tabs>
          <w:tab w:val="num" w:pos="3600"/>
        </w:tabs>
        <w:ind w:left="3600" w:hanging="360"/>
      </w:pPr>
    </w:lvl>
    <w:lvl w:ilvl="5" w:tplc="13A606DA" w:tentative="1">
      <w:start w:val="1"/>
      <w:numFmt w:val="decimal"/>
      <w:lvlText w:val="%6."/>
      <w:lvlJc w:val="left"/>
      <w:pPr>
        <w:tabs>
          <w:tab w:val="num" w:pos="4320"/>
        </w:tabs>
        <w:ind w:left="4320" w:hanging="360"/>
      </w:pPr>
    </w:lvl>
    <w:lvl w:ilvl="6" w:tplc="4B6E1044" w:tentative="1">
      <w:start w:val="1"/>
      <w:numFmt w:val="decimal"/>
      <w:lvlText w:val="%7."/>
      <w:lvlJc w:val="left"/>
      <w:pPr>
        <w:tabs>
          <w:tab w:val="num" w:pos="5040"/>
        </w:tabs>
        <w:ind w:left="5040" w:hanging="360"/>
      </w:pPr>
    </w:lvl>
    <w:lvl w:ilvl="7" w:tplc="7DC2FF8C" w:tentative="1">
      <w:start w:val="1"/>
      <w:numFmt w:val="decimal"/>
      <w:lvlText w:val="%8."/>
      <w:lvlJc w:val="left"/>
      <w:pPr>
        <w:tabs>
          <w:tab w:val="num" w:pos="5760"/>
        </w:tabs>
        <w:ind w:left="5760" w:hanging="360"/>
      </w:pPr>
    </w:lvl>
    <w:lvl w:ilvl="8" w:tplc="29D65C9E" w:tentative="1">
      <w:start w:val="1"/>
      <w:numFmt w:val="decimal"/>
      <w:lvlText w:val="%9."/>
      <w:lvlJc w:val="left"/>
      <w:pPr>
        <w:tabs>
          <w:tab w:val="num" w:pos="6480"/>
        </w:tabs>
        <w:ind w:left="6480" w:hanging="360"/>
      </w:pPr>
    </w:lvl>
  </w:abstractNum>
  <w:abstractNum w:abstractNumId="11" w15:restartNumberingAfterBreak="0">
    <w:nsid w:val="45C55EBE"/>
    <w:multiLevelType w:val="hybridMultilevel"/>
    <w:tmpl w:val="269CA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69490B"/>
    <w:multiLevelType w:val="hybridMultilevel"/>
    <w:tmpl w:val="9D72B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0D2F57"/>
    <w:multiLevelType w:val="hybridMultilevel"/>
    <w:tmpl w:val="AE06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2E1790"/>
    <w:multiLevelType w:val="hybridMultilevel"/>
    <w:tmpl w:val="6E923C9A"/>
    <w:lvl w:ilvl="0" w:tplc="4D960508">
      <w:start w:val="1"/>
      <w:numFmt w:val="decimal"/>
      <w:lvlText w:val="%1."/>
      <w:lvlJc w:val="left"/>
      <w:pPr>
        <w:tabs>
          <w:tab w:val="num" w:pos="720"/>
        </w:tabs>
        <w:ind w:left="720" w:hanging="360"/>
      </w:pPr>
    </w:lvl>
    <w:lvl w:ilvl="1" w:tplc="53568C96" w:tentative="1">
      <w:start w:val="1"/>
      <w:numFmt w:val="decimal"/>
      <w:lvlText w:val="%2."/>
      <w:lvlJc w:val="left"/>
      <w:pPr>
        <w:tabs>
          <w:tab w:val="num" w:pos="1440"/>
        </w:tabs>
        <w:ind w:left="1440" w:hanging="360"/>
      </w:pPr>
    </w:lvl>
    <w:lvl w:ilvl="2" w:tplc="CD7C9138" w:tentative="1">
      <w:start w:val="1"/>
      <w:numFmt w:val="decimal"/>
      <w:lvlText w:val="%3."/>
      <w:lvlJc w:val="left"/>
      <w:pPr>
        <w:tabs>
          <w:tab w:val="num" w:pos="2160"/>
        </w:tabs>
        <w:ind w:left="2160" w:hanging="360"/>
      </w:pPr>
    </w:lvl>
    <w:lvl w:ilvl="3" w:tplc="81E6D5C2" w:tentative="1">
      <w:start w:val="1"/>
      <w:numFmt w:val="decimal"/>
      <w:lvlText w:val="%4."/>
      <w:lvlJc w:val="left"/>
      <w:pPr>
        <w:tabs>
          <w:tab w:val="num" w:pos="2880"/>
        </w:tabs>
        <w:ind w:left="2880" w:hanging="360"/>
      </w:pPr>
    </w:lvl>
    <w:lvl w:ilvl="4" w:tplc="31DAF596" w:tentative="1">
      <w:start w:val="1"/>
      <w:numFmt w:val="decimal"/>
      <w:lvlText w:val="%5."/>
      <w:lvlJc w:val="left"/>
      <w:pPr>
        <w:tabs>
          <w:tab w:val="num" w:pos="3600"/>
        </w:tabs>
        <w:ind w:left="3600" w:hanging="360"/>
      </w:pPr>
    </w:lvl>
    <w:lvl w:ilvl="5" w:tplc="FC3E6AB2" w:tentative="1">
      <w:start w:val="1"/>
      <w:numFmt w:val="decimal"/>
      <w:lvlText w:val="%6."/>
      <w:lvlJc w:val="left"/>
      <w:pPr>
        <w:tabs>
          <w:tab w:val="num" w:pos="4320"/>
        </w:tabs>
        <w:ind w:left="4320" w:hanging="360"/>
      </w:pPr>
    </w:lvl>
    <w:lvl w:ilvl="6" w:tplc="C3A89B78" w:tentative="1">
      <w:start w:val="1"/>
      <w:numFmt w:val="decimal"/>
      <w:lvlText w:val="%7."/>
      <w:lvlJc w:val="left"/>
      <w:pPr>
        <w:tabs>
          <w:tab w:val="num" w:pos="5040"/>
        </w:tabs>
        <w:ind w:left="5040" w:hanging="360"/>
      </w:pPr>
    </w:lvl>
    <w:lvl w:ilvl="7" w:tplc="F28A4166" w:tentative="1">
      <w:start w:val="1"/>
      <w:numFmt w:val="decimal"/>
      <w:lvlText w:val="%8."/>
      <w:lvlJc w:val="left"/>
      <w:pPr>
        <w:tabs>
          <w:tab w:val="num" w:pos="5760"/>
        </w:tabs>
        <w:ind w:left="5760" w:hanging="360"/>
      </w:pPr>
    </w:lvl>
    <w:lvl w:ilvl="8" w:tplc="47C268BC" w:tentative="1">
      <w:start w:val="1"/>
      <w:numFmt w:val="decimal"/>
      <w:lvlText w:val="%9."/>
      <w:lvlJc w:val="left"/>
      <w:pPr>
        <w:tabs>
          <w:tab w:val="num" w:pos="6480"/>
        </w:tabs>
        <w:ind w:left="6480" w:hanging="360"/>
      </w:pPr>
    </w:lvl>
  </w:abstractNum>
  <w:abstractNum w:abstractNumId="15" w15:restartNumberingAfterBreak="0">
    <w:nsid w:val="57DB43EE"/>
    <w:multiLevelType w:val="hybridMultilevel"/>
    <w:tmpl w:val="08E23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6541CF"/>
    <w:multiLevelType w:val="hybridMultilevel"/>
    <w:tmpl w:val="B0D6AAC0"/>
    <w:lvl w:ilvl="0" w:tplc="2F6EEAEE">
      <w:start w:val="1"/>
      <w:numFmt w:val="decimal"/>
      <w:lvlText w:val="%1."/>
      <w:lvlJc w:val="left"/>
      <w:pPr>
        <w:tabs>
          <w:tab w:val="num" w:pos="720"/>
        </w:tabs>
        <w:ind w:left="720" w:hanging="360"/>
      </w:pPr>
    </w:lvl>
    <w:lvl w:ilvl="1" w:tplc="682009B4" w:tentative="1">
      <w:start w:val="1"/>
      <w:numFmt w:val="decimal"/>
      <w:lvlText w:val="%2."/>
      <w:lvlJc w:val="left"/>
      <w:pPr>
        <w:tabs>
          <w:tab w:val="num" w:pos="1440"/>
        </w:tabs>
        <w:ind w:left="1440" w:hanging="360"/>
      </w:pPr>
    </w:lvl>
    <w:lvl w:ilvl="2" w:tplc="B27A653E" w:tentative="1">
      <w:start w:val="1"/>
      <w:numFmt w:val="decimal"/>
      <w:lvlText w:val="%3."/>
      <w:lvlJc w:val="left"/>
      <w:pPr>
        <w:tabs>
          <w:tab w:val="num" w:pos="2160"/>
        </w:tabs>
        <w:ind w:left="2160" w:hanging="360"/>
      </w:pPr>
    </w:lvl>
    <w:lvl w:ilvl="3" w:tplc="5D90F35E" w:tentative="1">
      <w:start w:val="1"/>
      <w:numFmt w:val="decimal"/>
      <w:lvlText w:val="%4."/>
      <w:lvlJc w:val="left"/>
      <w:pPr>
        <w:tabs>
          <w:tab w:val="num" w:pos="2880"/>
        </w:tabs>
        <w:ind w:left="2880" w:hanging="360"/>
      </w:pPr>
    </w:lvl>
    <w:lvl w:ilvl="4" w:tplc="0C962FCC" w:tentative="1">
      <w:start w:val="1"/>
      <w:numFmt w:val="decimal"/>
      <w:lvlText w:val="%5."/>
      <w:lvlJc w:val="left"/>
      <w:pPr>
        <w:tabs>
          <w:tab w:val="num" w:pos="3600"/>
        </w:tabs>
        <w:ind w:left="3600" w:hanging="360"/>
      </w:pPr>
    </w:lvl>
    <w:lvl w:ilvl="5" w:tplc="EF5A11CA" w:tentative="1">
      <w:start w:val="1"/>
      <w:numFmt w:val="decimal"/>
      <w:lvlText w:val="%6."/>
      <w:lvlJc w:val="left"/>
      <w:pPr>
        <w:tabs>
          <w:tab w:val="num" w:pos="4320"/>
        </w:tabs>
        <w:ind w:left="4320" w:hanging="360"/>
      </w:pPr>
    </w:lvl>
    <w:lvl w:ilvl="6" w:tplc="CCBE3964" w:tentative="1">
      <w:start w:val="1"/>
      <w:numFmt w:val="decimal"/>
      <w:lvlText w:val="%7."/>
      <w:lvlJc w:val="left"/>
      <w:pPr>
        <w:tabs>
          <w:tab w:val="num" w:pos="5040"/>
        </w:tabs>
        <w:ind w:left="5040" w:hanging="360"/>
      </w:pPr>
    </w:lvl>
    <w:lvl w:ilvl="7" w:tplc="3710E382" w:tentative="1">
      <w:start w:val="1"/>
      <w:numFmt w:val="decimal"/>
      <w:lvlText w:val="%8."/>
      <w:lvlJc w:val="left"/>
      <w:pPr>
        <w:tabs>
          <w:tab w:val="num" w:pos="5760"/>
        </w:tabs>
        <w:ind w:left="5760" w:hanging="360"/>
      </w:pPr>
    </w:lvl>
    <w:lvl w:ilvl="8" w:tplc="B3E86FD6" w:tentative="1">
      <w:start w:val="1"/>
      <w:numFmt w:val="decimal"/>
      <w:lvlText w:val="%9."/>
      <w:lvlJc w:val="left"/>
      <w:pPr>
        <w:tabs>
          <w:tab w:val="num" w:pos="6480"/>
        </w:tabs>
        <w:ind w:left="6480" w:hanging="360"/>
      </w:pPr>
    </w:lvl>
  </w:abstractNum>
  <w:abstractNum w:abstractNumId="17" w15:restartNumberingAfterBreak="0">
    <w:nsid w:val="5D8623D8"/>
    <w:multiLevelType w:val="hybridMultilevel"/>
    <w:tmpl w:val="84260CD4"/>
    <w:lvl w:ilvl="0" w:tplc="882A1F32">
      <w:start w:val="1"/>
      <w:numFmt w:val="decimal"/>
      <w:lvlText w:val="%1."/>
      <w:lvlJc w:val="left"/>
      <w:pPr>
        <w:tabs>
          <w:tab w:val="num" w:pos="720"/>
        </w:tabs>
        <w:ind w:left="720" w:hanging="360"/>
      </w:pPr>
    </w:lvl>
    <w:lvl w:ilvl="1" w:tplc="4BE4ECAC" w:tentative="1">
      <w:start w:val="1"/>
      <w:numFmt w:val="decimal"/>
      <w:lvlText w:val="%2."/>
      <w:lvlJc w:val="left"/>
      <w:pPr>
        <w:tabs>
          <w:tab w:val="num" w:pos="1440"/>
        </w:tabs>
        <w:ind w:left="1440" w:hanging="360"/>
      </w:pPr>
    </w:lvl>
    <w:lvl w:ilvl="2" w:tplc="11347DF4" w:tentative="1">
      <w:start w:val="1"/>
      <w:numFmt w:val="decimal"/>
      <w:lvlText w:val="%3."/>
      <w:lvlJc w:val="left"/>
      <w:pPr>
        <w:tabs>
          <w:tab w:val="num" w:pos="2160"/>
        </w:tabs>
        <w:ind w:left="2160" w:hanging="360"/>
      </w:pPr>
    </w:lvl>
    <w:lvl w:ilvl="3" w:tplc="70E8FD9A" w:tentative="1">
      <w:start w:val="1"/>
      <w:numFmt w:val="decimal"/>
      <w:lvlText w:val="%4."/>
      <w:lvlJc w:val="left"/>
      <w:pPr>
        <w:tabs>
          <w:tab w:val="num" w:pos="2880"/>
        </w:tabs>
        <w:ind w:left="2880" w:hanging="360"/>
      </w:pPr>
    </w:lvl>
    <w:lvl w:ilvl="4" w:tplc="99C0F0C4" w:tentative="1">
      <w:start w:val="1"/>
      <w:numFmt w:val="decimal"/>
      <w:lvlText w:val="%5."/>
      <w:lvlJc w:val="left"/>
      <w:pPr>
        <w:tabs>
          <w:tab w:val="num" w:pos="3600"/>
        </w:tabs>
        <w:ind w:left="3600" w:hanging="360"/>
      </w:pPr>
    </w:lvl>
    <w:lvl w:ilvl="5" w:tplc="306061F2" w:tentative="1">
      <w:start w:val="1"/>
      <w:numFmt w:val="decimal"/>
      <w:lvlText w:val="%6."/>
      <w:lvlJc w:val="left"/>
      <w:pPr>
        <w:tabs>
          <w:tab w:val="num" w:pos="4320"/>
        </w:tabs>
        <w:ind w:left="4320" w:hanging="360"/>
      </w:pPr>
    </w:lvl>
    <w:lvl w:ilvl="6" w:tplc="DB284360" w:tentative="1">
      <w:start w:val="1"/>
      <w:numFmt w:val="decimal"/>
      <w:lvlText w:val="%7."/>
      <w:lvlJc w:val="left"/>
      <w:pPr>
        <w:tabs>
          <w:tab w:val="num" w:pos="5040"/>
        </w:tabs>
        <w:ind w:left="5040" w:hanging="360"/>
      </w:pPr>
    </w:lvl>
    <w:lvl w:ilvl="7" w:tplc="0F6CF780" w:tentative="1">
      <w:start w:val="1"/>
      <w:numFmt w:val="decimal"/>
      <w:lvlText w:val="%8."/>
      <w:lvlJc w:val="left"/>
      <w:pPr>
        <w:tabs>
          <w:tab w:val="num" w:pos="5760"/>
        </w:tabs>
        <w:ind w:left="5760" w:hanging="360"/>
      </w:pPr>
    </w:lvl>
    <w:lvl w:ilvl="8" w:tplc="95045836" w:tentative="1">
      <w:start w:val="1"/>
      <w:numFmt w:val="decimal"/>
      <w:lvlText w:val="%9."/>
      <w:lvlJc w:val="left"/>
      <w:pPr>
        <w:tabs>
          <w:tab w:val="num" w:pos="6480"/>
        </w:tabs>
        <w:ind w:left="6480" w:hanging="360"/>
      </w:pPr>
    </w:lvl>
  </w:abstractNum>
  <w:abstractNum w:abstractNumId="18" w15:restartNumberingAfterBreak="0">
    <w:nsid w:val="61357E52"/>
    <w:multiLevelType w:val="hybridMultilevel"/>
    <w:tmpl w:val="EE26B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AC12E3"/>
    <w:multiLevelType w:val="hybridMultilevel"/>
    <w:tmpl w:val="6E3C4FBC"/>
    <w:lvl w:ilvl="0" w:tplc="7310B06E">
      <w:start w:val="1"/>
      <w:numFmt w:val="decimal"/>
      <w:lvlText w:val="%1."/>
      <w:lvlJc w:val="left"/>
      <w:pPr>
        <w:tabs>
          <w:tab w:val="num" w:pos="720"/>
        </w:tabs>
        <w:ind w:left="720" w:hanging="360"/>
      </w:pPr>
    </w:lvl>
    <w:lvl w:ilvl="1" w:tplc="F18C4426" w:tentative="1">
      <w:start w:val="1"/>
      <w:numFmt w:val="decimal"/>
      <w:lvlText w:val="%2."/>
      <w:lvlJc w:val="left"/>
      <w:pPr>
        <w:tabs>
          <w:tab w:val="num" w:pos="1440"/>
        </w:tabs>
        <w:ind w:left="1440" w:hanging="360"/>
      </w:pPr>
    </w:lvl>
    <w:lvl w:ilvl="2" w:tplc="F7681582" w:tentative="1">
      <w:start w:val="1"/>
      <w:numFmt w:val="decimal"/>
      <w:lvlText w:val="%3."/>
      <w:lvlJc w:val="left"/>
      <w:pPr>
        <w:tabs>
          <w:tab w:val="num" w:pos="2160"/>
        </w:tabs>
        <w:ind w:left="2160" w:hanging="360"/>
      </w:pPr>
    </w:lvl>
    <w:lvl w:ilvl="3" w:tplc="A2AAE2E6" w:tentative="1">
      <w:start w:val="1"/>
      <w:numFmt w:val="decimal"/>
      <w:lvlText w:val="%4."/>
      <w:lvlJc w:val="left"/>
      <w:pPr>
        <w:tabs>
          <w:tab w:val="num" w:pos="2880"/>
        </w:tabs>
        <w:ind w:left="2880" w:hanging="360"/>
      </w:pPr>
    </w:lvl>
    <w:lvl w:ilvl="4" w:tplc="23B67FCE" w:tentative="1">
      <w:start w:val="1"/>
      <w:numFmt w:val="decimal"/>
      <w:lvlText w:val="%5."/>
      <w:lvlJc w:val="left"/>
      <w:pPr>
        <w:tabs>
          <w:tab w:val="num" w:pos="3600"/>
        </w:tabs>
        <w:ind w:left="3600" w:hanging="360"/>
      </w:pPr>
    </w:lvl>
    <w:lvl w:ilvl="5" w:tplc="96DE35C2" w:tentative="1">
      <w:start w:val="1"/>
      <w:numFmt w:val="decimal"/>
      <w:lvlText w:val="%6."/>
      <w:lvlJc w:val="left"/>
      <w:pPr>
        <w:tabs>
          <w:tab w:val="num" w:pos="4320"/>
        </w:tabs>
        <w:ind w:left="4320" w:hanging="360"/>
      </w:pPr>
    </w:lvl>
    <w:lvl w:ilvl="6" w:tplc="B37C3B74" w:tentative="1">
      <w:start w:val="1"/>
      <w:numFmt w:val="decimal"/>
      <w:lvlText w:val="%7."/>
      <w:lvlJc w:val="left"/>
      <w:pPr>
        <w:tabs>
          <w:tab w:val="num" w:pos="5040"/>
        </w:tabs>
        <w:ind w:left="5040" w:hanging="360"/>
      </w:pPr>
    </w:lvl>
    <w:lvl w:ilvl="7" w:tplc="37948BB6" w:tentative="1">
      <w:start w:val="1"/>
      <w:numFmt w:val="decimal"/>
      <w:lvlText w:val="%8."/>
      <w:lvlJc w:val="left"/>
      <w:pPr>
        <w:tabs>
          <w:tab w:val="num" w:pos="5760"/>
        </w:tabs>
        <w:ind w:left="5760" w:hanging="360"/>
      </w:pPr>
    </w:lvl>
    <w:lvl w:ilvl="8" w:tplc="5ACE006E" w:tentative="1">
      <w:start w:val="1"/>
      <w:numFmt w:val="decimal"/>
      <w:lvlText w:val="%9."/>
      <w:lvlJc w:val="left"/>
      <w:pPr>
        <w:tabs>
          <w:tab w:val="num" w:pos="6480"/>
        </w:tabs>
        <w:ind w:left="6480" w:hanging="360"/>
      </w:pPr>
    </w:lvl>
  </w:abstractNum>
  <w:abstractNum w:abstractNumId="20" w15:restartNumberingAfterBreak="0">
    <w:nsid w:val="690A6FDF"/>
    <w:multiLevelType w:val="hybridMultilevel"/>
    <w:tmpl w:val="34EEDAF8"/>
    <w:lvl w:ilvl="0" w:tplc="D6D64BF8">
      <w:start w:val="1"/>
      <w:numFmt w:val="decimal"/>
      <w:lvlText w:val="%1."/>
      <w:lvlJc w:val="left"/>
      <w:pPr>
        <w:tabs>
          <w:tab w:val="num" w:pos="720"/>
        </w:tabs>
        <w:ind w:left="720" w:hanging="360"/>
      </w:pPr>
    </w:lvl>
    <w:lvl w:ilvl="1" w:tplc="F0F815A6" w:tentative="1">
      <w:start w:val="1"/>
      <w:numFmt w:val="decimal"/>
      <w:lvlText w:val="%2."/>
      <w:lvlJc w:val="left"/>
      <w:pPr>
        <w:tabs>
          <w:tab w:val="num" w:pos="1440"/>
        </w:tabs>
        <w:ind w:left="1440" w:hanging="360"/>
      </w:pPr>
    </w:lvl>
    <w:lvl w:ilvl="2" w:tplc="E6CA8D78" w:tentative="1">
      <w:start w:val="1"/>
      <w:numFmt w:val="decimal"/>
      <w:lvlText w:val="%3."/>
      <w:lvlJc w:val="left"/>
      <w:pPr>
        <w:tabs>
          <w:tab w:val="num" w:pos="2160"/>
        </w:tabs>
        <w:ind w:left="2160" w:hanging="360"/>
      </w:pPr>
    </w:lvl>
    <w:lvl w:ilvl="3" w:tplc="B60A267C" w:tentative="1">
      <w:start w:val="1"/>
      <w:numFmt w:val="decimal"/>
      <w:lvlText w:val="%4."/>
      <w:lvlJc w:val="left"/>
      <w:pPr>
        <w:tabs>
          <w:tab w:val="num" w:pos="2880"/>
        </w:tabs>
        <w:ind w:left="2880" w:hanging="360"/>
      </w:pPr>
    </w:lvl>
    <w:lvl w:ilvl="4" w:tplc="AC84CB58" w:tentative="1">
      <w:start w:val="1"/>
      <w:numFmt w:val="decimal"/>
      <w:lvlText w:val="%5."/>
      <w:lvlJc w:val="left"/>
      <w:pPr>
        <w:tabs>
          <w:tab w:val="num" w:pos="3600"/>
        </w:tabs>
        <w:ind w:left="3600" w:hanging="360"/>
      </w:pPr>
    </w:lvl>
    <w:lvl w:ilvl="5" w:tplc="AE86C6EE" w:tentative="1">
      <w:start w:val="1"/>
      <w:numFmt w:val="decimal"/>
      <w:lvlText w:val="%6."/>
      <w:lvlJc w:val="left"/>
      <w:pPr>
        <w:tabs>
          <w:tab w:val="num" w:pos="4320"/>
        </w:tabs>
        <w:ind w:left="4320" w:hanging="360"/>
      </w:pPr>
    </w:lvl>
    <w:lvl w:ilvl="6" w:tplc="37E827B8" w:tentative="1">
      <w:start w:val="1"/>
      <w:numFmt w:val="decimal"/>
      <w:lvlText w:val="%7."/>
      <w:lvlJc w:val="left"/>
      <w:pPr>
        <w:tabs>
          <w:tab w:val="num" w:pos="5040"/>
        </w:tabs>
        <w:ind w:left="5040" w:hanging="360"/>
      </w:pPr>
    </w:lvl>
    <w:lvl w:ilvl="7" w:tplc="13608EC8" w:tentative="1">
      <w:start w:val="1"/>
      <w:numFmt w:val="decimal"/>
      <w:lvlText w:val="%8."/>
      <w:lvlJc w:val="left"/>
      <w:pPr>
        <w:tabs>
          <w:tab w:val="num" w:pos="5760"/>
        </w:tabs>
        <w:ind w:left="5760" w:hanging="360"/>
      </w:pPr>
    </w:lvl>
    <w:lvl w:ilvl="8" w:tplc="F2D4539C" w:tentative="1">
      <w:start w:val="1"/>
      <w:numFmt w:val="decimal"/>
      <w:lvlText w:val="%9."/>
      <w:lvlJc w:val="left"/>
      <w:pPr>
        <w:tabs>
          <w:tab w:val="num" w:pos="6480"/>
        </w:tabs>
        <w:ind w:left="6480" w:hanging="360"/>
      </w:pPr>
    </w:lvl>
  </w:abstractNum>
  <w:abstractNum w:abstractNumId="21" w15:restartNumberingAfterBreak="0">
    <w:nsid w:val="73B24144"/>
    <w:multiLevelType w:val="hybridMultilevel"/>
    <w:tmpl w:val="160E7A86"/>
    <w:lvl w:ilvl="0" w:tplc="F99A4162">
      <w:start w:val="1"/>
      <w:numFmt w:val="decimal"/>
      <w:lvlText w:val="[%1]"/>
      <w:lvlJc w:val="left"/>
      <w:pPr>
        <w:ind w:left="1229" w:hanging="641"/>
      </w:pPr>
      <w:rPr>
        <w:rFonts w:ascii="Times New Roman" w:eastAsia="Times New Roman" w:hAnsi="Times New Roman" w:cs="Times New Roman" w:hint="default"/>
        <w:spacing w:val="-3"/>
        <w:w w:val="99"/>
        <w:sz w:val="24"/>
        <w:szCs w:val="24"/>
        <w:lang w:val="en-US" w:eastAsia="en-US" w:bidi="ar-SA"/>
      </w:rPr>
    </w:lvl>
    <w:lvl w:ilvl="1" w:tplc="9FE47496">
      <w:numFmt w:val="bullet"/>
      <w:lvlText w:val="•"/>
      <w:lvlJc w:val="left"/>
      <w:pPr>
        <w:ind w:left="1996" w:hanging="641"/>
      </w:pPr>
      <w:rPr>
        <w:rFonts w:hint="default"/>
        <w:lang w:val="en-US" w:eastAsia="en-US" w:bidi="ar-SA"/>
      </w:rPr>
    </w:lvl>
    <w:lvl w:ilvl="2" w:tplc="F9689F8C">
      <w:numFmt w:val="bullet"/>
      <w:lvlText w:val="•"/>
      <w:lvlJc w:val="left"/>
      <w:pPr>
        <w:ind w:left="2773" w:hanging="641"/>
      </w:pPr>
      <w:rPr>
        <w:rFonts w:hint="default"/>
        <w:lang w:val="en-US" w:eastAsia="en-US" w:bidi="ar-SA"/>
      </w:rPr>
    </w:lvl>
    <w:lvl w:ilvl="3" w:tplc="5B041ABA">
      <w:numFmt w:val="bullet"/>
      <w:lvlText w:val="•"/>
      <w:lvlJc w:val="left"/>
      <w:pPr>
        <w:ind w:left="3549" w:hanging="641"/>
      </w:pPr>
      <w:rPr>
        <w:rFonts w:hint="default"/>
        <w:lang w:val="en-US" w:eastAsia="en-US" w:bidi="ar-SA"/>
      </w:rPr>
    </w:lvl>
    <w:lvl w:ilvl="4" w:tplc="939072F4">
      <w:numFmt w:val="bullet"/>
      <w:lvlText w:val="•"/>
      <w:lvlJc w:val="left"/>
      <w:pPr>
        <w:ind w:left="4326" w:hanging="641"/>
      </w:pPr>
      <w:rPr>
        <w:rFonts w:hint="default"/>
        <w:lang w:val="en-US" w:eastAsia="en-US" w:bidi="ar-SA"/>
      </w:rPr>
    </w:lvl>
    <w:lvl w:ilvl="5" w:tplc="9DF40218">
      <w:numFmt w:val="bullet"/>
      <w:lvlText w:val="•"/>
      <w:lvlJc w:val="left"/>
      <w:pPr>
        <w:ind w:left="5103" w:hanging="641"/>
      </w:pPr>
      <w:rPr>
        <w:rFonts w:hint="default"/>
        <w:lang w:val="en-US" w:eastAsia="en-US" w:bidi="ar-SA"/>
      </w:rPr>
    </w:lvl>
    <w:lvl w:ilvl="6" w:tplc="C58C01C8">
      <w:numFmt w:val="bullet"/>
      <w:lvlText w:val="•"/>
      <w:lvlJc w:val="left"/>
      <w:pPr>
        <w:ind w:left="5879" w:hanging="641"/>
      </w:pPr>
      <w:rPr>
        <w:rFonts w:hint="default"/>
        <w:lang w:val="en-US" w:eastAsia="en-US" w:bidi="ar-SA"/>
      </w:rPr>
    </w:lvl>
    <w:lvl w:ilvl="7" w:tplc="C67C0A24">
      <w:numFmt w:val="bullet"/>
      <w:lvlText w:val="•"/>
      <w:lvlJc w:val="left"/>
      <w:pPr>
        <w:ind w:left="6656" w:hanging="641"/>
      </w:pPr>
      <w:rPr>
        <w:rFonts w:hint="default"/>
        <w:lang w:val="en-US" w:eastAsia="en-US" w:bidi="ar-SA"/>
      </w:rPr>
    </w:lvl>
    <w:lvl w:ilvl="8" w:tplc="7F14BAB0">
      <w:numFmt w:val="bullet"/>
      <w:lvlText w:val="•"/>
      <w:lvlJc w:val="left"/>
      <w:pPr>
        <w:ind w:left="7433" w:hanging="641"/>
      </w:pPr>
      <w:rPr>
        <w:rFonts w:hint="default"/>
        <w:lang w:val="en-US" w:eastAsia="en-US" w:bidi="ar-SA"/>
      </w:rPr>
    </w:lvl>
  </w:abstractNum>
  <w:abstractNum w:abstractNumId="22" w15:restartNumberingAfterBreak="0">
    <w:nsid w:val="743975FA"/>
    <w:multiLevelType w:val="hybridMultilevel"/>
    <w:tmpl w:val="9334D224"/>
    <w:lvl w:ilvl="0" w:tplc="4948BFC2">
      <w:start w:val="1"/>
      <w:numFmt w:val="decimal"/>
      <w:lvlText w:val="%1."/>
      <w:lvlJc w:val="left"/>
      <w:pPr>
        <w:tabs>
          <w:tab w:val="num" w:pos="720"/>
        </w:tabs>
        <w:ind w:left="720" w:hanging="360"/>
      </w:pPr>
    </w:lvl>
    <w:lvl w:ilvl="1" w:tplc="0B0058A6" w:tentative="1">
      <w:start w:val="1"/>
      <w:numFmt w:val="decimal"/>
      <w:lvlText w:val="%2."/>
      <w:lvlJc w:val="left"/>
      <w:pPr>
        <w:tabs>
          <w:tab w:val="num" w:pos="1440"/>
        </w:tabs>
        <w:ind w:left="1440" w:hanging="360"/>
      </w:pPr>
    </w:lvl>
    <w:lvl w:ilvl="2" w:tplc="2BAA82B6" w:tentative="1">
      <w:start w:val="1"/>
      <w:numFmt w:val="decimal"/>
      <w:lvlText w:val="%3."/>
      <w:lvlJc w:val="left"/>
      <w:pPr>
        <w:tabs>
          <w:tab w:val="num" w:pos="2160"/>
        </w:tabs>
        <w:ind w:left="2160" w:hanging="360"/>
      </w:pPr>
    </w:lvl>
    <w:lvl w:ilvl="3" w:tplc="13BA3C38" w:tentative="1">
      <w:start w:val="1"/>
      <w:numFmt w:val="decimal"/>
      <w:lvlText w:val="%4."/>
      <w:lvlJc w:val="left"/>
      <w:pPr>
        <w:tabs>
          <w:tab w:val="num" w:pos="2880"/>
        </w:tabs>
        <w:ind w:left="2880" w:hanging="360"/>
      </w:pPr>
    </w:lvl>
    <w:lvl w:ilvl="4" w:tplc="BC64C60A" w:tentative="1">
      <w:start w:val="1"/>
      <w:numFmt w:val="decimal"/>
      <w:lvlText w:val="%5."/>
      <w:lvlJc w:val="left"/>
      <w:pPr>
        <w:tabs>
          <w:tab w:val="num" w:pos="3600"/>
        </w:tabs>
        <w:ind w:left="3600" w:hanging="360"/>
      </w:pPr>
    </w:lvl>
    <w:lvl w:ilvl="5" w:tplc="13285F64" w:tentative="1">
      <w:start w:val="1"/>
      <w:numFmt w:val="decimal"/>
      <w:lvlText w:val="%6."/>
      <w:lvlJc w:val="left"/>
      <w:pPr>
        <w:tabs>
          <w:tab w:val="num" w:pos="4320"/>
        </w:tabs>
        <w:ind w:left="4320" w:hanging="360"/>
      </w:pPr>
    </w:lvl>
    <w:lvl w:ilvl="6" w:tplc="F434230E" w:tentative="1">
      <w:start w:val="1"/>
      <w:numFmt w:val="decimal"/>
      <w:lvlText w:val="%7."/>
      <w:lvlJc w:val="left"/>
      <w:pPr>
        <w:tabs>
          <w:tab w:val="num" w:pos="5040"/>
        </w:tabs>
        <w:ind w:left="5040" w:hanging="360"/>
      </w:pPr>
    </w:lvl>
    <w:lvl w:ilvl="7" w:tplc="552CF61C" w:tentative="1">
      <w:start w:val="1"/>
      <w:numFmt w:val="decimal"/>
      <w:lvlText w:val="%8."/>
      <w:lvlJc w:val="left"/>
      <w:pPr>
        <w:tabs>
          <w:tab w:val="num" w:pos="5760"/>
        </w:tabs>
        <w:ind w:left="5760" w:hanging="360"/>
      </w:pPr>
    </w:lvl>
    <w:lvl w:ilvl="8" w:tplc="35B26D40" w:tentative="1">
      <w:start w:val="1"/>
      <w:numFmt w:val="decimal"/>
      <w:lvlText w:val="%9."/>
      <w:lvlJc w:val="left"/>
      <w:pPr>
        <w:tabs>
          <w:tab w:val="num" w:pos="6480"/>
        </w:tabs>
        <w:ind w:left="6480" w:hanging="360"/>
      </w:pPr>
    </w:lvl>
  </w:abstractNum>
  <w:abstractNum w:abstractNumId="23" w15:restartNumberingAfterBreak="0">
    <w:nsid w:val="796D191C"/>
    <w:multiLevelType w:val="hybridMultilevel"/>
    <w:tmpl w:val="0092527A"/>
    <w:lvl w:ilvl="0" w:tplc="702A771E">
      <w:start w:val="1"/>
      <w:numFmt w:val="decimal"/>
      <w:lvlText w:val="%1."/>
      <w:lvlJc w:val="left"/>
      <w:pPr>
        <w:tabs>
          <w:tab w:val="num" w:pos="720"/>
        </w:tabs>
        <w:ind w:left="720" w:hanging="360"/>
      </w:pPr>
    </w:lvl>
    <w:lvl w:ilvl="1" w:tplc="4CF26190" w:tentative="1">
      <w:start w:val="1"/>
      <w:numFmt w:val="decimal"/>
      <w:lvlText w:val="%2."/>
      <w:lvlJc w:val="left"/>
      <w:pPr>
        <w:tabs>
          <w:tab w:val="num" w:pos="1440"/>
        </w:tabs>
        <w:ind w:left="1440" w:hanging="360"/>
      </w:pPr>
    </w:lvl>
    <w:lvl w:ilvl="2" w:tplc="40BA81B0" w:tentative="1">
      <w:start w:val="1"/>
      <w:numFmt w:val="decimal"/>
      <w:lvlText w:val="%3."/>
      <w:lvlJc w:val="left"/>
      <w:pPr>
        <w:tabs>
          <w:tab w:val="num" w:pos="2160"/>
        </w:tabs>
        <w:ind w:left="2160" w:hanging="360"/>
      </w:pPr>
    </w:lvl>
    <w:lvl w:ilvl="3" w:tplc="E3E2E69E" w:tentative="1">
      <w:start w:val="1"/>
      <w:numFmt w:val="decimal"/>
      <w:lvlText w:val="%4."/>
      <w:lvlJc w:val="left"/>
      <w:pPr>
        <w:tabs>
          <w:tab w:val="num" w:pos="2880"/>
        </w:tabs>
        <w:ind w:left="2880" w:hanging="360"/>
      </w:pPr>
    </w:lvl>
    <w:lvl w:ilvl="4" w:tplc="FA0C5E34" w:tentative="1">
      <w:start w:val="1"/>
      <w:numFmt w:val="decimal"/>
      <w:lvlText w:val="%5."/>
      <w:lvlJc w:val="left"/>
      <w:pPr>
        <w:tabs>
          <w:tab w:val="num" w:pos="3600"/>
        </w:tabs>
        <w:ind w:left="3600" w:hanging="360"/>
      </w:pPr>
    </w:lvl>
    <w:lvl w:ilvl="5" w:tplc="52981C62" w:tentative="1">
      <w:start w:val="1"/>
      <w:numFmt w:val="decimal"/>
      <w:lvlText w:val="%6."/>
      <w:lvlJc w:val="left"/>
      <w:pPr>
        <w:tabs>
          <w:tab w:val="num" w:pos="4320"/>
        </w:tabs>
        <w:ind w:left="4320" w:hanging="360"/>
      </w:pPr>
    </w:lvl>
    <w:lvl w:ilvl="6" w:tplc="583C79B2" w:tentative="1">
      <w:start w:val="1"/>
      <w:numFmt w:val="decimal"/>
      <w:lvlText w:val="%7."/>
      <w:lvlJc w:val="left"/>
      <w:pPr>
        <w:tabs>
          <w:tab w:val="num" w:pos="5040"/>
        </w:tabs>
        <w:ind w:left="5040" w:hanging="360"/>
      </w:pPr>
    </w:lvl>
    <w:lvl w:ilvl="7" w:tplc="3D905244" w:tentative="1">
      <w:start w:val="1"/>
      <w:numFmt w:val="decimal"/>
      <w:lvlText w:val="%8."/>
      <w:lvlJc w:val="left"/>
      <w:pPr>
        <w:tabs>
          <w:tab w:val="num" w:pos="5760"/>
        </w:tabs>
        <w:ind w:left="5760" w:hanging="360"/>
      </w:pPr>
    </w:lvl>
    <w:lvl w:ilvl="8" w:tplc="91783EE8" w:tentative="1">
      <w:start w:val="1"/>
      <w:numFmt w:val="decimal"/>
      <w:lvlText w:val="%9."/>
      <w:lvlJc w:val="left"/>
      <w:pPr>
        <w:tabs>
          <w:tab w:val="num" w:pos="6480"/>
        </w:tabs>
        <w:ind w:left="6480" w:hanging="360"/>
      </w:pPr>
    </w:lvl>
  </w:abstractNum>
  <w:abstractNum w:abstractNumId="24" w15:restartNumberingAfterBreak="0">
    <w:nsid w:val="7FDD1B4E"/>
    <w:multiLevelType w:val="hybridMultilevel"/>
    <w:tmpl w:val="6B5877FC"/>
    <w:lvl w:ilvl="0" w:tplc="1B3E5A02">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1"/>
  </w:num>
  <w:num w:numId="3">
    <w:abstractNumId w:val="24"/>
  </w:num>
  <w:num w:numId="4">
    <w:abstractNumId w:val="12"/>
  </w:num>
  <w:num w:numId="5">
    <w:abstractNumId w:val="11"/>
  </w:num>
  <w:num w:numId="6">
    <w:abstractNumId w:val="13"/>
  </w:num>
  <w:num w:numId="7">
    <w:abstractNumId w:val="0"/>
  </w:num>
  <w:num w:numId="8">
    <w:abstractNumId w:val="15"/>
  </w:num>
  <w:num w:numId="9">
    <w:abstractNumId w:val="19"/>
  </w:num>
  <w:num w:numId="10">
    <w:abstractNumId w:val="14"/>
  </w:num>
  <w:num w:numId="11">
    <w:abstractNumId w:val="16"/>
  </w:num>
  <w:num w:numId="12">
    <w:abstractNumId w:val="10"/>
  </w:num>
  <w:num w:numId="13">
    <w:abstractNumId w:val="17"/>
  </w:num>
  <w:num w:numId="14">
    <w:abstractNumId w:val="5"/>
  </w:num>
  <w:num w:numId="15">
    <w:abstractNumId w:val="23"/>
  </w:num>
  <w:num w:numId="16">
    <w:abstractNumId w:val="3"/>
  </w:num>
  <w:num w:numId="17">
    <w:abstractNumId w:val="7"/>
  </w:num>
  <w:num w:numId="18">
    <w:abstractNumId w:val="22"/>
  </w:num>
  <w:num w:numId="19">
    <w:abstractNumId w:val="4"/>
  </w:num>
  <w:num w:numId="20">
    <w:abstractNumId w:val="9"/>
  </w:num>
  <w:num w:numId="21">
    <w:abstractNumId w:val="6"/>
  </w:num>
  <w:num w:numId="22">
    <w:abstractNumId w:val="2"/>
  </w:num>
  <w:num w:numId="23">
    <w:abstractNumId w:val="20"/>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grammar="clean"/>
  <w:revisionView w:inkAnnotations="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sTQwMjW1sDA0NzdV0lEKTi0uzszPAykwMqkFAH8pqRUtAAAA"/>
    <w:docVar w:name="EN.InstantFormat" w:val="&lt;ENInstantFormat&gt;&lt;Enabled&gt;1&lt;/Enabled&gt;&lt;ScanUnformatted&gt;1&lt;/ScanUnformatted&gt;&lt;ScanChanges&gt;1&lt;/ScanChanges&gt;&lt;Suspended&gt;0&lt;/Suspended&gt;&lt;/ENInstantFormat&gt;"/>
    <w:docVar w:name="EN.Layout" w:val="&lt;ENLayout&gt;&lt;Style&gt;Applied Catalysis 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eztpwpyvwtf0ef0vjvwf0l9rfz5rz0dt5f&quot;&gt;My EndNote Library-1&lt;record-ids&gt;&lt;item&gt;14&lt;/item&gt;&lt;item&gt;24&lt;/item&gt;&lt;item&gt;31&lt;/item&gt;&lt;item&gt;32&lt;/item&gt;&lt;item&gt;35&lt;/item&gt;&lt;item&gt;37&lt;/item&gt;&lt;item&gt;38&lt;/item&gt;&lt;item&gt;39&lt;/item&gt;&lt;item&gt;40&lt;/item&gt;&lt;item&gt;47&lt;/item&gt;&lt;item&gt;48&lt;/item&gt;&lt;item&gt;51&lt;/item&gt;&lt;item&gt;58&lt;/item&gt;&lt;item&gt;59&lt;/item&gt;&lt;item&gt;64&lt;/item&gt;&lt;item&gt;65&lt;/item&gt;&lt;item&gt;66&lt;/item&gt;&lt;item&gt;68&lt;/item&gt;&lt;item&gt;69&lt;/item&gt;&lt;item&gt;70&lt;/item&gt;&lt;item&gt;71&lt;/item&gt;&lt;item&gt;77&lt;/item&gt;&lt;item&gt;78&lt;/item&gt;&lt;item&gt;79&lt;/item&gt;&lt;item&gt;80&lt;/item&gt;&lt;item&gt;81&lt;/item&gt;&lt;item&gt;82&lt;/item&gt;&lt;item&gt;83&lt;/item&gt;&lt;item&gt;84&lt;/item&gt;&lt;item&gt;108&lt;/item&gt;&lt;item&gt;110&lt;/item&gt;&lt;item&gt;111&lt;/item&gt;&lt;item&gt;113&lt;/item&gt;&lt;item&gt;114&lt;/item&gt;&lt;item&gt;115&lt;/item&gt;&lt;item&gt;116&lt;/item&gt;&lt;item&gt;117&lt;/item&gt;&lt;item&gt;118&lt;/item&gt;&lt;item&gt;119&lt;/item&gt;&lt;item&gt;122&lt;/item&gt;&lt;item&gt;123&lt;/item&gt;&lt;item&gt;124&lt;/item&gt;&lt;item&gt;125&lt;/item&gt;&lt;item&gt;126&lt;/item&gt;&lt;item&gt;127&lt;/item&gt;&lt;item&gt;128&lt;/item&gt;&lt;item&gt;130&lt;/item&gt;&lt;item&gt;131&lt;/item&gt;&lt;item&gt;132&lt;/item&gt;&lt;item&gt;133&lt;/item&gt;&lt;item&gt;135&lt;/item&gt;&lt;item&gt;136&lt;/item&gt;&lt;item&gt;137&lt;/item&gt;&lt;item&gt;141&lt;/item&gt;&lt;item&gt;142&lt;/item&gt;&lt;item&gt;143&lt;/item&gt;&lt;item&gt;145&lt;/item&gt;&lt;item&gt;148&lt;/item&gt;&lt;item&gt;173&lt;/item&gt;&lt;item&gt;174&lt;/item&gt;&lt;item&gt;183&lt;/item&gt;&lt;item&gt;184&lt;/item&gt;&lt;item&gt;185&lt;/item&gt;&lt;item&gt;186&lt;/item&gt;&lt;item&gt;187&lt;/item&gt;&lt;item&gt;189&lt;/item&gt;&lt;item&gt;192&lt;/item&gt;&lt;item&gt;193&lt;/item&gt;&lt;item&gt;194&lt;/item&gt;&lt;item&gt;195&lt;/item&gt;&lt;item&gt;433&lt;/item&gt;&lt;item&gt;434&lt;/item&gt;&lt;item&gt;437&lt;/item&gt;&lt;item&gt;438&lt;/item&gt;&lt;item&gt;439&lt;/item&gt;&lt;item&gt;440&lt;/item&gt;&lt;item&gt;442&lt;/item&gt;&lt;item&gt;444&lt;/item&gt;&lt;item&gt;445&lt;/item&gt;&lt;item&gt;447&lt;/item&gt;&lt;item&gt;448&lt;/item&gt;&lt;item&gt;449&lt;/item&gt;&lt;item&gt;454&lt;/item&gt;&lt;item&gt;455&lt;/item&gt;&lt;item&gt;456&lt;/item&gt;&lt;item&gt;457&lt;/item&gt;&lt;item&gt;458&lt;/item&gt;&lt;item&gt;460&lt;/item&gt;&lt;item&gt;461&lt;/item&gt;&lt;item&gt;462&lt;/item&gt;&lt;item&gt;463&lt;/item&gt;&lt;item&gt;464&lt;/item&gt;&lt;item&gt;465&lt;/item&gt;&lt;item&gt;466&lt;/item&gt;&lt;item&gt;467&lt;/item&gt;&lt;item&gt;468&lt;/item&gt;&lt;item&gt;469&lt;/item&gt;&lt;item&gt;470&lt;/item&gt;&lt;item&gt;474&lt;/item&gt;&lt;item&gt;479&lt;/item&gt;&lt;item&gt;480&lt;/item&gt;&lt;item&gt;481&lt;/item&gt;&lt;item&gt;482&lt;/item&gt;&lt;item&gt;483&lt;/item&gt;&lt;item&gt;484&lt;/item&gt;&lt;item&gt;485&lt;/item&gt;&lt;item&gt;486&lt;/item&gt;&lt;item&gt;487&lt;/item&gt;&lt;item&gt;488&lt;/item&gt;&lt;item&gt;489&lt;/item&gt;&lt;item&gt;490&lt;/item&gt;&lt;item&gt;491&lt;/item&gt;&lt;item&gt;492&lt;/item&gt;&lt;/record-ids&gt;&lt;/item&gt;&lt;/Libraries&gt;"/>
  </w:docVars>
  <w:rsids>
    <w:rsidRoot w:val="00781158"/>
    <w:rsid w:val="000000F3"/>
    <w:rsid w:val="00001411"/>
    <w:rsid w:val="00001FD1"/>
    <w:rsid w:val="00002E01"/>
    <w:rsid w:val="00002FA9"/>
    <w:rsid w:val="000033F4"/>
    <w:rsid w:val="0000355F"/>
    <w:rsid w:val="0000410D"/>
    <w:rsid w:val="0000423D"/>
    <w:rsid w:val="00005BCD"/>
    <w:rsid w:val="0000722B"/>
    <w:rsid w:val="000072D3"/>
    <w:rsid w:val="000142E6"/>
    <w:rsid w:val="00014DA4"/>
    <w:rsid w:val="000166CA"/>
    <w:rsid w:val="000166D6"/>
    <w:rsid w:val="00016C7C"/>
    <w:rsid w:val="00016CC5"/>
    <w:rsid w:val="000175A6"/>
    <w:rsid w:val="00017666"/>
    <w:rsid w:val="00017EED"/>
    <w:rsid w:val="00020236"/>
    <w:rsid w:val="000206E3"/>
    <w:rsid w:val="000216C4"/>
    <w:rsid w:val="0002214B"/>
    <w:rsid w:val="000239C1"/>
    <w:rsid w:val="00023C46"/>
    <w:rsid w:val="0002441A"/>
    <w:rsid w:val="00025688"/>
    <w:rsid w:val="00025895"/>
    <w:rsid w:val="000262D0"/>
    <w:rsid w:val="00026595"/>
    <w:rsid w:val="00026A9C"/>
    <w:rsid w:val="000274C2"/>
    <w:rsid w:val="00027A51"/>
    <w:rsid w:val="00030B87"/>
    <w:rsid w:val="00032117"/>
    <w:rsid w:val="00033B8A"/>
    <w:rsid w:val="00034327"/>
    <w:rsid w:val="000344E0"/>
    <w:rsid w:val="000344FD"/>
    <w:rsid w:val="0003476C"/>
    <w:rsid w:val="000357EF"/>
    <w:rsid w:val="00035810"/>
    <w:rsid w:val="000359C2"/>
    <w:rsid w:val="00036323"/>
    <w:rsid w:val="000368AD"/>
    <w:rsid w:val="00037AF0"/>
    <w:rsid w:val="00040011"/>
    <w:rsid w:val="00040AEA"/>
    <w:rsid w:val="00040CFF"/>
    <w:rsid w:val="00041450"/>
    <w:rsid w:val="000433E9"/>
    <w:rsid w:val="00044846"/>
    <w:rsid w:val="00044975"/>
    <w:rsid w:val="00045B39"/>
    <w:rsid w:val="00045FB9"/>
    <w:rsid w:val="000462F7"/>
    <w:rsid w:val="00046804"/>
    <w:rsid w:val="0004750F"/>
    <w:rsid w:val="00047937"/>
    <w:rsid w:val="00047DD2"/>
    <w:rsid w:val="00047DF7"/>
    <w:rsid w:val="000501F3"/>
    <w:rsid w:val="00050C64"/>
    <w:rsid w:val="00051429"/>
    <w:rsid w:val="00051A20"/>
    <w:rsid w:val="00052119"/>
    <w:rsid w:val="000523D0"/>
    <w:rsid w:val="00052868"/>
    <w:rsid w:val="00052CF6"/>
    <w:rsid w:val="00054EFC"/>
    <w:rsid w:val="00056C47"/>
    <w:rsid w:val="00056ECC"/>
    <w:rsid w:val="000573CA"/>
    <w:rsid w:val="00057441"/>
    <w:rsid w:val="0005777E"/>
    <w:rsid w:val="00057FB8"/>
    <w:rsid w:val="000603D8"/>
    <w:rsid w:val="00060EC5"/>
    <w:rsid w:val="00062488"/>
    <w:rsid w:val="00064133"/>
    <w:rsid w:val="0006430C"/>
    <w:rsid w:val="000655B9"/>
    <w:rsid w:val="00065E78"/>
    <w:rsid w:val="00066BAD"/>
    <w:rsid w:val="00070232"/>
    <w:rsid w:val="00071276"/>
    <w:rsid w:val="00071F4A"/>
    <w:rsid w:val="00072B07"/>
    <w:rsid w:val="00073A7D"/>
    <w:rsid w:val="000742C5"/>
    <w:rsid w:val="00074A49"/>
    <w:rsid w:val="00077719"/>
    <w:rsid w:val="00077753"/>
    <w:rsid w:val="00077B0B"/>
    <w:rsid w:val="000812D5"/>
    <w:rsid w:val="00081565"/>
    <w:rsid w:val="0008213C"/>
    <w:rsid w:val="00082428"/>
    <w:rsid w:val="00083094"/>
    <w:rsid w:val="00084161"/>
    <w:rsid w:val="00084B54"/>
    <w:rsid w:val="00084E75"/>
    <w:rsid w:val="00085F6B"/>
    <w:rsid w:val="000870A2"/>
    <w:rsid w:val="000871FC"/>
    <w:rsid w:val="00087A2D"/>
    <w:rsid w:val="00087A66"/>
    <w:rsid w:val="0009002E"/>
    <w:rsid w:val="00090908"/>
    <w:rsid w:val="00090E4C"/>
    <w:rsid w:val="00091C76"/>
    <w:rsid w:val="0009229B"/>
    <w:rsid w:val="00092D8F"/>
    <w:rsid w:val="000930B6"/>
    <w:rsid w:val="000931F9"/>
    <w:rsid w:val="000932E5"/>
    <w:rsid w:val="000939ED"/>
    <w:rsid w:val="00097357"/>
    <w:rsid w:val="000A0A44"/>
    <w:rsid w:val="000A24F3"/>
    <w:rsid w:val="000A2BB9"/>
    <w:rsid w:val="000A3E99"/>
    <w:rsid w:val="000A4A45"/>
    <w:rsid w:val="000A519D"/>
    <w:rsid w:val="000A5B16"/>
    <w:rsid w:val="000A6E7B"/>
    <w:rsid w:val="000B0A84"/>
    <w:rsid w:val="000B38CC"/>
    <w:rsid w:val="000B430E"/>
    <w:rsid w:val="000B571E"/>
    <w:rsid w:val="000B701D"/>
    <w:rsid w:val="000B7159"/>
    <w:rsid w:val="000B772E"/>
    <w:rsid w:val="000C06EA"/>
    <w:rsid w:val="000C2086"/>
    <w:rsid w:val="000C2757"/>
    <w:rsid w:val="000C2B2D"/>
    <w:rsid w:val="000C4416"/>
    <w:rsid w:val="000C51C8"/>
    <w:rsid w:val="000C57C7"/>
    <w:rsid w:val="000C64D4"/>
    <w:rsid w:val="000C6AEE"/>
    <w:rsid w:val="000C6C27"/>
    <w:rsid w:val="000C7737"/>
    <w:rsid w:val="000C7825"/>
    <w:rsid w:val="000C7C33"/>
    <w:rsid w:val="000D0D66"/>
    <w:rsid w:val="000D1835"/>
    <w:rsid w:val="000D31E5"/>
    <w:rsid w:val="000D32E1"/>
    <w:rsid w:val="000D35BC"/>
    <w:rsid w:val="000D3667"/>
    <w:rsid w:val="000D4154"/>
    <w:rsid w:val="000D42D6"/>
    <w:rsid w:val="000D4369"/>
    <w:rsid w:val="000D484E"/>
    <w:rsid w:val="000D67F4"/>
    <w:rsid w:val="000D78BE"/>
    <w:rsid w:val="000D7BFB"/>
    <w:rsid w:val="000D7EF2"/>
    <w:rsid w:val="000E0678"/>
    <w:rsid w:val="000E0E2E"/>
    <w:rsid w:val="000E0E74"/>
    <w:rsid w:val="000E1185"/>
    <w:rsid w:val="000E125E"/>
    <w:rsid w:val="000E149E"/>
    <w:rsid w:val="000E4AC0"/>
    <w:rsid w:val="000E536F"/>
    <w:rsid w:val="000E604C"/>
    <w:rsid w:val="000E6A9B"/>
    <w:rsid w:val="000E6B5B"/>
    <w:rsid w:val="000F11C2"/>
    <w:rsid w:val="000F1DFB"/>
    <w:rsid w:val="000F2285"/>
    <w:rsid w:val="000F243C"/>
    <w:rsid w:val="000F2F43"/>
    <w:rsid w:val="000F3FDA"/>
    <w:rsid w:val="000F4566"/>
    <w:rsid w:val="000F461E"/>
    <w:rsid w:val="000F4839"/>
    <w:rsid w:val="000F516D"/>
    <w:rsid w:val="000F5270"/>
    <w:rsid w:val="000F60D0"/>
    <w:rsid w:val="000F6658"/>
    <w:rsid w:val="0010016B"/>
    <w:rsid w:val="0010087F"/>
    <w:rsid w:val="00100C72"/>
    <w:rsid w:val="00101253"/>
    <w:rsid w:val="001012AF"/>
    <w:rsid w:val="00102B39"/>
    <w:rsid w:val="00102FFF"/>
    <w:rsid w:val="0010535E"/>
    <w:rsid w:val="00106835"/>
    <w:rsid w:val="00107CE3"/>
    <w:rsid w:val="001104AF"/>
    <w:rsid w:val="00112472"/>
    <w:rsid w:val="001143D9"/>
    <w:rsid w:val="0011521A"/>
    <w:rsid w:val="001165C8"/>
    <w:rsid w:val="00117011"/>
    <w:rsid w:val="001204A0"/>
    <w:rsid w:val="00120716"/>
    <w:rsid w:val="00120BA4"/>
    <w:rsid w:val="00121E32"/>
    <w:rsid w:val="001226A3"/>
    <w:rsid w:val="00124FAD"/>
    <w:rsid w:val="00130321"/>
    <w:rsid w:val="0013080D"/>
    <w:rsid w:val="00130BE0"/>
    <w:rsid w:val="00130E1B"/>
    <w:rsid w:val="00130ED9"/>
    <w:rsid w:val="00131705"/>
    <w:rsid w:val="00131803"/>
    <w:rsid w:val="00132408"/>
    <w:rsid w:val="001331E1"/>
    <w:rsid w:val="00135159"/>
    <w:rsid w:val="0013596D"/>
    <w:rsid w:val="00137150"/>
    <w:rsid w:val="00137EF9"/>
    <w:rsid w:val="00142303"/>
    <w:rsid w:val="00142EE5"/>
    <w:rsid w:val="0014634F"/>
    <w:rsid w:val="00146355"/>
    <w:rsid w:val="00146FD5"/>
    <w:rsid w:val="00147F32"/>
    <w:rsid w:val="0015014F"/>
    <w:rsid w:val="00151A5A"/>
    <w:rsid w:val="00154030"/>
    <w:rsid w:val="00154CA6"/>
    <w:rsid w:val="001551DC"/>
    <w:rsid w:val="00155AC0"/>
    <w:rsid w:val="00155E03"/>
    <w:rsid w:val="001563AA"/>
    <w:rsid w:val="00157A0F"/>
    <w:rsid w:val="00157E28"/>
    <w:rsid w:val="00160BE6"/>
    <w:rsid w:val="00161F9D"/>
    <w:rsid w:val="00163FF1"/>
    <w:rsid w:val="00164A57"/>
    <w:rsid w:val="00165F2A"/>
    <w:rsid w:val="00167104"/>
    <w:rsid w:val="001672E1"/>
    <w:rsid w:val="00167524"/>
    <w:rsid w:val="0016771C"/>
    <w:rsid w:val="00167A41"/>
    <w:rsid w:val="00167C59"/>
    <w:rsid w:val="00167D8E"/>
    <w:rsid w:val="00171644"/>
    <w:rsid w:val="00172F21"/>
    <w:rsid w:val="00175F49"/>
    <w:rsid w:val="00176420"/>
    <w:rsid w:val="00180336"/>
    <w:rsid w:val="00181E68"/>
    <w:rsid w:val="0018211B"/>
    <w:rsid w:val="00182B88"/>
    <w:rsid w:val="00185124"/>
    <w:rsid w:val="00187355"/>
    <w:rsid w:val="001875AD"/>
    <w:rsid w:val="001875FD"/>
    <w:rsid w:val="001903EB"/>
    <w:rsid w:val="00190613"/>
    <w:rsid w:val="00190A96"/>
    <w:rsid w:val="00191B26"/>
    <w:rsid w:val="001921EC"/>
    <w:rsid w:val="00192C9E"/>
    <w:rsid w:val="00193654"/>
    <w:rsid w:val="00194385"/>
    <w:rsid w:val="00196007"/>
    <w:rsid w:val="00196635"/>
    <w:rsid w:val="00197E7D"/>
    <w:rsid w:val="001A09E5"/>
    <w:rsid w:val="001A1A51"/>
    <w:rsid w:val="001A1D10"/>
    <w:rsid w:val="001A1F08"/>
    <w:rsid w:val="001A2B3C"/>
    <w:rsid w:val="001A2FC2"/>
    <w:rsid w:val="001A4297"/>
    <w:rsid w:val="001A5B39"/>
    <w:rsid w:val="001A6144"/>
    <w:rsid w:val="001A7150"/>
    <w:rsid w:val="001B384D"/>
    <w:rsid w:val="001B3EC7"/>
    <w:rsid w:val="001B51E4"/>
    <w:rsid w:val="001B71CF"/>
    <w:rsid w:val="001C0A73"/>
    <w:rsid w:val="001C0CDB"/>
    <w:rsid w:val="001C1D60"/>
    <w:rsid w:val="001C2A08"/>
    <w:rsid w:val="001C3890"/>
    <w:rsid w:val="001C3A9A"/>
    <w:rsid w:val="001C4544"/>
    <w:rsid w:val="001C4F0D"/>
    <w:rsid w:val="001C5B87"/>
    <w:rsid w:val="001C6670"/>
    <w:rsid w:val="001C7519"/>
    <w:rsid w:val="001D06A5"/>
    <w:rsid w:val="001D0B23"/>
    <w:rsid w:val="001D0D6E"/>
    <w:rsid w:val="001D1040"/>
    <w:rsid w:val="001D1300"/>
    <w:rsid w:val="001D1843"/>
    <w:rsid w:val="001D1EFC"/>
    <w:rsid w:val="001D2D4F"/>
    <w:rsid w:val="001D2E04"/>
    <w:rsid w:val="001D45BB"/>
    <w:rsid w:val="001D48D4"/>
    <w:rsid w:val="001D4F0C"/>
    <w:rsid w:val="001D5510"/>
    <w:rsid w:val="001E01BF"/>
    <w:rsid w:val="001E09AC"/>
    <w:rsid w:val="001E10D3"/>
    <w:rsid w:val="001E167F"/>
    <w:rsid w:val="001E1B26"/>
    <w:rsid w:val="001E2BF2"/>
    <w:rsid w:val="001E32B8"/>
    <w:rsid w:val="001E3E0B"/>
    <w:rsid w:val="001E423D"/>
    <w:rsid w:val="001E5498"/>
    <w:rsid w:val="001E5C2F"/>
    <w:rsid w:val="001E69A4"/>
    <w:rsid w:val="001E7893"/>
    <w:rsid w:val="001E7EE2"/>
    <w:rsid w:val="001F05D5"/>
    <w:rsid w:val="001F1669"/>
    <w:rsid w:val="001F1D11"/>
    <w:rsid w:val="001F2168"/>
    <w:rsid w:val="001F2DEE"/>
    <w:rsid w:val="001F3005"/>
    <w:rsid w:val="001F320C"/>
    <w:rsid w:val="001F3455"/>
    <w:rsid w:val="001F55D8"/>
    <w:rsid w:val="001F614C"/>
    <w:rsid w:val="001F65BA"/>
    <w:rsid w:val="001F6A9B"/>
    <w:rsid w:val="001F6BD7"/>
    <w:rsid w:val="001F7F17"/>
    <w:rsid w:val="00200530"/>
    <w:rsid w:val="0020075A"/>
    <w:rsid w:val="00200AF1"/>
    <w:rsid w:val="00200E0D"/>
    <w:rsid w:val="002016AB"/>
    <w:rsid w:val="00201D24"/>
    <w:rsid w:val="00202680"/>
    <w:rsid w:val="002036FE"/>
    <w:rsid w:val="00204868"/>
    <w:rsid w:val="00205634"/>
    <w:rsid w:val="00207036"/>
    <w:rsid w:val="00207F6C"/>
    <w:rsid w:val="00211075"/>
    <w:rsid w:val="002133D0"/>
    <w:rsid w:val="00213413"/>
    <w:rsid w:val="0021346A"/>
    <w:rsid w:val="00214A66"/>
    <w:rsid w:val="00214E03"/>
    <w:rsid w:val="00215721"/>
    <w:rsid w:val="00215BA7"/>
    <w:rsid w:val="00215D81"/>
    <w:rsid w:val="00217C2E"/>
    <w:rsid w:val="00217CE6"/>
    <w:rsid w:val="00220B04"/>
    <w:rsid w:val="002220B9"/>
    <w:rsid w:val="00222971"/>
    <w:rsid w:val="00222CF8"/>
    <w:rsid w:val="00223552"/>
    <w:rsid w:val="002238FB"/>
    <w:rsid w:val="00224297"/>
    <w:rsid w:val="002246A1"/>
    <w:rsid w:val="002261BE"/>
    <w:rsid w:val="002264CF"/>
    <w:rsid w:val="002266A1"/>
    <w:rsid w:val="00226E16"/>
    <w:rsid w:val="00226F4A"/>
    <w:rsid w:val="002271A9"/>
    <w:rsid w:val="00227C49"/>
    <w:rsid w:val="002300A2"/>
    <w:rsid w:val="00230535"/>
    <w:rsid w:val="00231908"/>
    <w:rsid w:val="002358E8"/>
    <w:rsid w:val="00235D0A"/>
    <w:rsid w:val="00237C3C"/>
    <w:rsid w:val="00237E7D"/>
    <w:rsid w:val="00240956"/>
    <w:rsid w:val="00241E29"/>
    <w:rsid w:val="00241FB7"/>
    <w:rsid w:val="0024231A"/>
    <w:rsid w:val="00242AC5"/>
    <w:rsid w:val="002435B9"/>
    <w:rsid w:val="00244B63"/>
    <w:rsid w:val="002452C9"/>
    <w:rsid w:val="00246145"/>
    <w:rsid w:val="00246834"/>
    <w:rsid w:val="00246C57"/>
    <w:rsid w:val="002476E3"/>
    <w:rsid w:val="00247ED5"/>
    <w:rsid w:val="0025137A"/>
    <w:rsid w:val="00252978"/>
    <w:rsid w:val="0025343C"/>
    <w:rsid w:val="002540D9"/>
    <w:rsid w:val="00254B89"/>
    <w:rsid w:val="0025583B"/>
    <w:rsid w:val="00256A0F"/>
    <w:rsid w:val="00257686"/>
    <w:rsid w:val="002578B3"/>
    <w:rsid w:val="002578EA"/>
    <w:rsid w:val="00257B39"/>
    <w:rsid w:val="00261A58"/>
    <w:rsid w:val="00262A61"/>
    <w:rsid w:val="00264065"/>
    <w:rsid w:val="00264E54"/>
    <w:rsid w:val="00264F4B"/>
    <w:rsid w:val="00265191"/>
    <w:rsid w:val="00266018"/>
    <w:rsid w:val="0026727F"/>
    <w:rsid w:val="00267288"/>
    <w:rsid w:val="002674CD"/>
    <w:rsid w:val="002701DD"/>
    <w:rsid w:val="0027091A"/>
    <w:rsid w:val="002727C0"/>
    <w:rsid w:val="00273E97"/>
    <w:rsid w:val="002745FE"/>
    <w:rsid w:val="00274B81"/>
    <w:rsid w:val="00275158"/>
    <w:rsid w:val="002756AF"/>
    <w:rsid w:val="002765E3"/>
    <w:rsid w:val="00276767"/>
    <w:rsid w:val="00276C53"/>
    <w:rsid w:val="002809BE"/>
    <w:rsid w:val="00283E1E"/>
    <w:rsid w:val="00283FD6"/>
    <w:rsid w:val="00285984"/>
    <w:rsid w:val="00286F42"/>
    <w:rsid w:val="00287830"/>
    <w:rsid w:val="00287859"/>
    <w:rsid w:val="00287A6A"/>
    <w:rsid w:val="00290788"/>
    <w:rsid w:val="002919E1"/>
    <w:rsid w:val="00292C2F"/>
    <w:rsid w:val="00293BA4"/>
    <w:rsid w:val="00293F1E"/>
    <w:rsid w:val="002978F6"/>
    <w:rsid w:val="002A1C67"/>
    <w:rsid w:val="002A3EC1"/>
    <w:rsid w:val="002A3FF5"/>
    <w:rsid w:val="002A4E56"/>
    <w:rsid w:val="002A5E91"/>
    <w:rsid w:val="002A701A"/>
    <w:rsid w:val="002B12DA"/>
    <w:rsid w:val="002B1968"/>
    <w:rsid w:val="002B28F9"/>
    <w:rsid w:val="002B2B25"/>
    <w:rsid w:val="002B2B66"/>
    <w:rsid w:val="002B2B78"/>
    <w:rsid w:val="002B35E3"/>
    <w:rsid w:val="002B3B37"/>
    <w:rsid w:val="002B4251"/>
    <w:rsid w:val="002B452B"/>
    <w:rsid w:val="002B453D"/>
    <w:rsid w:val="002B5E30"/>
    <w:rsid w:val="002B625C"/>
    <w:rsid w:val="002B635E"/>
    <w:rsid w:val="002B7C48"/>
    <w:rsid w:val="002C01E5"/>
    <w:rsid w:val="002C0F2A"/>
    <w:rsid w:val="002C104F"/>
    <w:rsid w:val="002C1065"/>
    <w:rsid w:val="002C1558"/>
    <w:rsid w:val="002C298A"/>
    <w:rsid w:val="002C2E21"/>
    <w:rsid w:val="002C2F92"/>
    <w:rsid w:val="002C3EE7"/>
    <w:rsid w:val="002C5916"/>
    <w:rsid w:val="002D1374"/>
    <w:rsid w:val="002D18BE"/>
    <w:rsid w:val="002D18DC"/>
    <w:rsid w:val="002D2032"/>
    <w:rsid w:val="002D2642"/>
    <w:rsid w:val="002D2813"/>
    <w:rsid w:val="002D300B"/>
    <w:rsid w:val="002D4983"/>
    <w:rsid w:val="002D5958"/>
    <w:rsid w:val="002D6202"/>
    <w:rsid w:val="002D6360"/>
    <w:rsid w:val="002D728B"/>
    <w:rsid w:val="002E0655"/>
    <w:rsid w:val="002E0F2F"/>
    <w:rsid w:val="002E11EA"/>
    <w:rsid w:val="002E1D95"/>
    <w:rsid w:val="002E3F45"/>
    <w:rsid w:val="002E4AF2"/>
    <w:rsid w:val="002E5EF0"/>
    <w:rsid w:val="002E62D8"/>
    <w:rsid w:val="002E7B3C"/>
    <w:rsid w:val="002F249F"/>
    <w:rsid w:val="002F40BE"/>
    <w:rsid w:val="002F41B6"/>
    <w:rsid w:val="002F552A"/>
    <w:rsid w:val="002F59CD"/>
    <w:rsid w:val="002F7427"/>
    <w:rsid w:val="00301C65"/>
    <w:rsid w:val="00301D14"/>
    <w:rsid w:val="00302438"/>
    <w:rsid w:val="0030296B"/>
    <w:rsid w:val="003039C4"/>
    <w:rsid w:val="00303EB7"/>
    <w:rsid w:val="00304ACD"/>
    <w:rsid w:val="00305785"/>
    <w:rsid w:val="003058ED"/>
    <w:rsid w:val="0030618C"/>
    <w:rsid w:val="00306738"/>
    <w:rsid w:val="0030703F"/>
    <w:rsid w:val="003075C1"/>
    <w:rsid w:val="00311F88"/>
    <w:rsid w:val="003130CA"/>
    <w:rsid w:val="00313B06"/>
    <w:rsid w:val="00313F80"/>
    <w:rsid w:val="00315FA1"/>
    <w:rsid w:val="00316643"/>
    <w:rsid w:val="00316E2F"/>
    <w:rsid w:val="00317328"/>
    <w:rsid w:val="00317D5D"/>
    <w:rsid w:val="00320374"/>
    <w:rsid w:val="00320AE6"/>
    <w:rsid w:val="00320B24"/>
    <w:rsid w:val="00320C14"/>
    <w:rsid w:val="00320C9F"/>
    <w:rsid w:val="00322387"/>
    <w:rsid w:val="003231A2"/>
    <w:rsid w:val="00323BB7"/>
    <w:rsid w:val="00324129"/>
    <w:rsid w:val="00324A54"/>
    <w:rsid w:val="00325AA3"/>
    <w:rsid w:val="00326337"/>
    <w:rsid w:val="0032637B"/>
    <w:rsid w:val="003276DF"/>
    <w:rsid w:val="00327F1F"/>
    <w:rsid w:val="003306B1"/>
    <w:rsid w:val="00330728"/>
    <w:rsid w:val="00331201"/>
    <w:rsid w:val="0033122B"/>
    <w:rsid w:val="0033129D"/>
    <w:rsid w:val="00331B0E"/>
    <w:rsid w:val="00332892"/>
    <w:rsid w:val="00332ABE"/>
    <w:rsid w:val="00332C89"/>
    <w:rsid w:val="003349B0"/>
    <w:rsid w:val="00334FD1"/>
    <w:rsid w:val="00335F13"/>
    <w:rsid w:val="003379BF"/>
    <w:rsid w:val="00337DEB"/>
    <w:rsid w:val="0034069B"/>
    <w:rsid w:val="003408FC"/>
    <w:rsid w:val="00341E31"/>
    <w:rsid w:val="003423FF"/>
    <w:rsid w:val="00342796"/>
    <w:rsid w:val="00343698"/>
    <w:rsid w:val="003436DB"/>
    <w:rsid w:val="00343C29"/>
    <w:rsid w:val="00343FAA"/>
    <w:rsid w:val="003449E6"/>
    <w:rsid w:val="0034566C"/>
    <w:rsid w:val="00346320"/>
    <w:rsid w:val="00346BEC"/>
    <w:rsid w:val="0035032E"/>
    <w:rsid w:val="00350AC9"/>
    <w:rsid w:val="00350AF6"/>
    <w:rsid w:val="0035281C"/>
    <w:rsid w:val="00353D8A"/>
    <w:rsid w:val="00355C4E"/>
    <w:rsid w:val="00357082"/>
    <w:rsid w:val="00357D10"/>
    <w:rsid w:val="00360388"/>
    <w:rsid w:val="003605EC"/>
    <w:rsid w:val="003631A4"/>
    <w:rsid w:val="00363943"/>
    <w:rsid w:val="00366EAE"/>
    <w:rsid w:val="003700A4"/>
    <w:rsid w:val="00370C02"/>
    <w:rsid w:val="00371660"/>
    <w:rsid w:val="003738DB"/>
    <w:rsid w:val="00374EC8"/>
    <w:rsid w:val="00375C71"/>
    <w:rsid w:val="00375FB6"/>
    <w:rsid w:val="0037694E"/>
    <w:rsid w:val="00376F5A"/>
    <w:rsid w:val="0037749E"/>
    <w:rsid w:val="0038063A"/>
    <w:rsid w:val="00380FEF"/>
    <w:rsid w:val="00381571"/>
    <w:rsid w:val="00381BFB"/>
    <w:rsid w:val="00382C7A"/>
    <w:rsid w:val="00382ED1"/>
    <w:rsid w:val="00384B02"/>
    <w:rsid w:val="0038535F"/>
    <w:rsid w:val="00385930"/>
    <w:rsid w:val="00386438"/>
    <w:rsid w:val="00387AE4"/>
    <w:rsid w:val="003910F9"/>
    <w:rsid w:val="00391157"/>
    <w:rsid w:val="003912F2"/>
    <w:rsid w:val="00392A0C"/>
    <w:rsid w:val="003935F8"/>
    <w:rsid w:val="00394115"/>
    <w:rsid w:val="003947C6"/>
    <w:rsid w:val="0039586B"/>
    <w:rsid w:val="003958E5"/>
    <w:rsid w:val="00397446"/>
    <w:rsid w:val="0039762D"/>
    <w:rsid w:val="0039795F"/>
    <w:rsid w:val="003A201C"/>
    <w:rsid w:val="003A2702"/>
    <w:rsid w:val="003A2C7B"/>
    <w:rsid w:val="003A3841"/>
    <w:rsid w:val="003A65FC"/>
    <w:rsid w:val="003A73CB"/>
    <w:rsid w:val="003B0B4F"/>
    <w:rsid w:val="003B1F8F"/>
    <w:rsid w:val="003B2CB5"/>
    <w:rsid w:val="003B309C"/>
    <w:rsid w:val="003B60CF"/>
    <w:rsid w:val="003B6312"/>
    <w:rsid w:val="003B686A"/>
    <w:rsid w:val="003C0407"/>
    <w:rsid w:val="003C0655"/>
    <w:rsid w:val="003C254D"/>
    <w:rsid w:val="003C291E"/>
    <w:rsid w:val="003C359A"/>
    <w:rsid w:val="003C59DC"/>
    <w:rsid w:val="003C5FDE"/>
    <w:rsid w:val="003C61B6"/>
    <w:rsid w:val="003D02E2"/>
    <w:rsid w:val="003D0C99"/>
    <w:rsid w:val="003D12B6"/>
    <w:rsid w:val="003D20E7"/>
    <w:rsid w:val="003D2E50"/>
    <w:rsid w:val="003D4013"/>
    <w:rsid w:val="003D46B8"/>
    <w:rsid w:val="003D5072"/>
    <w:rsid w:val="003D5697"/>
    <w:rsid w:val="003D7B23"/>
    <w:rsid w:val="003D7D3A"/>
    <w:rsid w:val="003D7DD7"/>
    <w:rsid w:val="003E0882"/>
    <w:rsid w:val="003E0B0A"/>
    <w:rsid w:val="003E352E"/>
    <w:rsid w:val="003E3B9D"/>
    <w:rsid w:val="003E44CA"/>
    <w:rsid w:val="003E4757"/>
    <w:rsid w:val="003E775A"/>
    <w:rsid w:val="003F152A"/>
    <w:rsid w:val="003F2A3F"/>
    <w:rsid w:val="003F2FDF"/>
    <w:rsid w:val="003F31AB"/>
    <w:rsid w:val="003F3413"/>
    <w:rsid w:val="003F3A1E"/>
    <w:rsid w:val="003F3D8A"/>
    <w:rsid w:val="003F4930"/>
    <w:rsid w:val="003F54AA"/>
    <w:rsid w:val="003F5EC6"/>
    <w:rsid w:val="003F6053"/>
    <w:rsid w:val="003F628E"/>
    <w:rsid w:val="003F657A"/>
    <w:rsid w:val="003F688C"/>
    <w:rsid w:val="003F6C70"/>
    <w:rsid w:val="003F6DE6"/>
    <w:rsid w:val="003F6F1A"/>
    <w:rsid w:val="003F7DEF"/>
    <w:rsid w:val="003F7F02"/>
    <w:rsid w:val="0040082C"/>
    <w:rsid w:val="004009BB"/>
    <w:rsid w:val="004009D2"/>
    <w:rsid w:val="0040175C"/>
    <w:rsid w:val="00403AAD"/>
    <w:rsid w:val="00403EBE"/>
    <w:rsid w:val="0040439F"/>
    <w:rsid w:val="004045A6"/>
    <w:rsid w:val="004053B3"/>
    <w:rsid w:val="00410B3B"/>
    <w:rsid w:val="00410CC8"/>
    <w:rsid w:val="00411D5F"/>
    <w:rsid w:val="00412C84"/>
    <w:rsid w:val="0041337C"/>
    <w:rsid w:val="0041424C"/>
    <w:rsid w:val="00414579"/>
    <w:rsid w:val="00414689"/>
    <w:rsid w:val="00414D95"/>
    <w:rsid w:val="00417E44"/>
    <w:rsid w:val="004205E4"/>
    <w:rsid w:val="00421411"/>
    <w:rsid w:val="004219D3"/>
    <w:rsid w:val="004227F7"/>
    <w:rsid w:val="00422959"/>
    <w:rsid w:val="00422E5C"/>
    <w:rsid w:val="004239CF"/>
    <w:rsid w:val="00425307"/>
    <w:rsid w:val="004257AB"/>
    <w:rsid w:val="00425B1E"/>
    <w:rsid w:val="00427919"/>
    <w:rsid w:val="00430926"/>
    <w:rsid w:val="00430E7A"/>
    <w:rsid w:val="00431A20"/>
    <w:rsid w:val="00431B6F"/>
    <w:rsid w:val="00431E34"/>
    <w:rsid w:val="0043215C"/>
    <w:rsid w:val="00432217"/>
    <w:rsid w:val="004332D3"/>
    <w:rsid w:val="0043419B"/>
    <w:rsid w:val="004343F5"/>
    <w:rsid w:val="00436856"/>
    <w:rsid w:val="00437802"/>
    <w:rsid w:val="00440CFE"/>
    <w:rsid w:val="00440D70"/>
    <w:rsid w:val="00440DD4"/>
    <w:rsid w:val="00441FE6"/>
    <w:rsid w:val="00442042"/>
    <w:rsid w:val="00442BAA"/>
    <w:rsid w:val="004441DC"/>
    <w:rsid w:val="004443CB"/>
    <w:rsid w:val="00444522"/>
    <w:rsid w:val="00444B5D"/>
    <w:rsid w:val="00445AAF"/>
    <w:rsid w:val="00445BA3"/>
    <w:rsid w:val="00450ADF"/>
    <w:rsid w:val="00451447"/>
    <w:rsid w:val="00452414"/>
    <w:rsid w:val="0045375B"/>
    <w:rsid w:val="004541FE"/>
    <w:rsid w:val="004548E6"/>
    <w:rsid w:val="0045519B"/>
    <w:rsid w:val="00455546"/>
    <w:rsid w:val="004557D0"/>
    <w:rsid w:val="0045697C"/>
    <w:rsid w:val="00460356"/>
    <w:rsid w:val="0046045B"/>
    <w:rsid w:val="00460640"/>
    <w:rsid w:val="00461BC8"/>
    <w:rsid w:val="00462926"/>
    <w:rsid w:val="00462DFC"/>
    <w:rsid w:val="00463E70"/>
    <w:rsid w:val="0046486B"/>
    <w:rsid w:val="00465C09"/>
    <w:rsid w:val="00465F67"/>
    <w:rsid w:val="0046656A"/>
    <w:rsid w:val="0046786B"/>
    <w:rsid w:val="00470A6E"/>
    <w:rsid w:val="00470B85"/>
    <w:rsid w:val="00470EC4"/>
    <w:rsid w:val="0047277B"/>
    <w:rsid w:val="00472A97"/>
    <w:rsid w:val="00472F22"/>
    <w:rsid w:val="004737DD"/>
    <w:rsid w:val="0047432E"/>
    <w:rsid w:val="004744DB"/>
    <w:rsid w:val="00477194"/>
    <w:rsid w:val="00477477"/>
    <w:rsid w:val="00477596"/>
    <w:rsid w:val="004777F1"/>
    <w:rsid w:val="00480475"/>
    <w:rsid w:val="00481397"/>
    <w:rsid w:val="00482171"/>
    <w:rsid w:val="0048237F"/>
    <w:rsid w:val="00483D50"/>
    <w:rsid w:val="00484314"/>
    <w:rsid w:val="004856F7"/>
    <w:rsid w:val="004865B2"/>
    <w:rsid w:val="00490C32"/>
    <w:rsid w:val="00490D65"/>
    <w:rsid w:val="0049291A"/>
    <w:rsid w:val="004944BD"/>
    <w:rsid w:val="004952BE"/>
    <w:rsid w:val="00495A80"/>
    <w:rsid w:val="00496307"/>
    <w:rsid w:val="004972A8"/>
    <w:rsid w:val="004A00CD"/>
    <w:rsid w:val="004A30B5"/>
    <w:rsid w:val="004A30F1"/>
    <w:rsid w:val="004A3C09"/>
    <w:rsid w:val="004A5B73"/>
    <w:rsid w:val="004A7138"/>
    <w:rsid w:val="004A772E"/>
    <w:rsid w:val="004B0AEE"/>
    <w:rsid w:val="004B0EE5"/>
    <w:rsid w:val="004B10B4"/>
    <w:rsid w:val="004B2AD4"/>
    <w:rsid w:val="004B2C3F"/>
    <w:rsid w:val="004B32FF"/>
    <w:rsid w:val="004B3841"/>
    <w:rsid w:val="004B43BE"/>
    <w:rsid w:val="004B4FE3"/>
    <w:rsid w:val="004B67A8"/>
    <w:rsid w:val="004C0426"/>
    <w:rsid w:val="004C135B"/>
    <w:rsid w:val="004C15F2"/>
    <w:rsid w:val="004C21AA"/>
    <w:rsid w:val="004C28DB"/>
    <w:rsid w:val="004C30D2"/>
    <w:rsid w:val="004C378B"/>
    <w:rsid w:val="004C3986"/>
    <w:rsid w:val="004C3EE9"/>
    <w:rsid w:val="004C4721"/>
    <w:rsid w:val="004C4E28"/>
    <w:rsid w:val="004C5F15"/>
    <w:rsid w:val="004C7443"/>
    <w:rsid w:val="004C75E8"/>
    <w:rsid w:val="004C77DC"/>
    <w:rsid w:val="004D0137"/>
    <w:rsid w:val="004D0526"/>
    <w:rsid w:val="004D15BB"/>
    <w:rsid w:val="004D4AB8"/>
    <w:rsid w:val="004D56E2"/>
    <w:rsid w:val="004D5889"/>
    <w:rsid w:val="004D60F2"/>
    <w:rsid w:val="004D7601"/>
    <w:rsid w:val="004E08B7"/>
    <w:rsid w:val="004E0AB4"/>
    <w:rsid w:val="004E246B"/>
    <w:rsid w:val="004E3CFE"/>
    <w:rsid w:val="004E534E"/>
    <w:rsid w:val="004E5456"/>
    <w:rsid w:val="004E5A89"/>
    <w:rsid w:val="004E5CBB"/>
    <w:rsid w:val="004E6CA5"/>
    <w:rsid w:val="004E6CD2"/>
    <w:rsid w:val="004F040E"/>
    <w:rsid w:val="004F0FA4"/>
    <w:rsid w:val="004F152C"/>
    <w:rsid w:val="004F2CCF"/>
    <w:rsid w:val="004F385A"/>
    <w:rsid w:val="004F395E"/>
    <w:rsid w:val="004F42B6"/>
    <w:rsid w:val="004F4E70"/>
    <w:rsid w:val="004F57DC"/>
    <w:rsid w:val="004F6476"/>
    <w:rsid w:val="004F64C0"/>
    <w:rsid w:val="004F6C83"/>
    <w:rsid w:val="004F7FD6"/>
    <w:rsid w:val="005009B3"/>
    <w:rsid w:val="0050362F"/>
    <w:rsid w:val="005060EC"/>
    <w:rsid w:val="00506A98"/>
    <w:rsid w:val="00506F2F"/>
    <w:rsid w:val="00510684"/>
    <w:rsid w:val="00511557"/>
    <w:rsid w:val="00511602"/>
    <w:rsid w:val="005117DC"/>
    <w:rsid w:val="00512E03"/>
    <w:rsid w:val="00513354"/>
    <w:rsid w:val="00513E2F"/>
    <w:rsid w:val="00513EB7"/>
    <w:rsid w:val="00514321"/>
    <w:rsid w:val="005151B8"/>
    <w:rsid w:val="00515313"/>
    <w:rsid w:val="00515A15"/>
    <w:rsid w:val="00516962"/>
    <w:rsid w:val="00517B0E"/>
    <w:rsid w:val="005224F9"/>
    <w:rsid w:val="005226EE"/>
    <w:rsid w:val="005229AF"/>
    <w:rsid w:val="00522E02"/>
    <w:rsid w:val="00523425"/>
    <w:rsid w:val="00524471"/>
    <w:rsid w:val="00525096"/>
    <w:rsid w:val="005254ED"/>
    <w:rsid w:val="005255C2"/>
    <w:rsid w:val="00525AB7"/>
    <w:rsid w:val="00526433"/>
    <w:rsid w:val="00526E6A"/>
    <w:rsid w:val="005277EB"/>
    <w:rsid w:val="00527CBE"/>
    <w:rsid w:val="005306F5"/>
    <w:rsid w:val="0053088E"/>
    <w:rsid w:val="00530F1E"/>
    <w:rsid w:val="0053101E"/>
    <w:rsid w:val="0053272B"/>
    <w:rsid w:val="0053398B"/>
    <w:rsid w:val="00533F77"/>
    <w:rsid w:val="0053421E"/>
    <w:rsid w:val="00535497"/>
    <w:rsid w:val="00535B73"/>
    <w:rsid w:val="00535C92"/>
    <w:rsid w:val="00535C9A"/>
    <w:rsid w:val="00537CA4"/>
    <w:rsid w:val="005400DA"/>
    <w:rsid w:val="00540AD3"/>
    <w:rsid w:val="00540F07"/>
    <w:rsid w:val="005414AB"/>
    <w:rsid w:val="00541549"/>
    <w:rsid w:val="00542165"/>
    <w:rsid w:val="005426B2"/>
    <w:rsid w:val="0054438D"/>
    <w:rsid w:val="005452DC"/>
    <w:rsid w:val="005454F6"/>
    <w:rsid w:val="00546A53"/>
    <w:rsid w:val="00546ADE"/>
    <w:rsid w:val="0054718A"/>
    <w:rsid w:val="005521A6"/>
    <w:rsid w:val="005521C3"/>
    <w:rsid w:val="0055259A"/>
    <w:rsid w:val="00552A07"/>
    <w:rsid w:val="00553523"/>
    <w:rsid w:val="00553925"/>
    <w:rsid w:val="00553B67"/>
    <w:rsid w:val="00553F0A"/>
    <w:rsid w:val="0055445C"/>
    <w:rsid w:val="00554FEF"/>
    <w:rsid w:val="005559E6"/>
    <w:rsid w:val="00555CDC"/>
    <w:rsid w:val="00557AB1"/>
    <w:rsid w:val="00560061"/>
    <w:rsid w:val="00560CC9"/>
    <w:rsid w:val="005610B3"/>
    <w:rsid w:val="005612A0"/>
    <w:rsid w:val="00561364"/>
    <w:rsid w:val="005617A5"/>
    <w:rsid w:val="0056182D"/>
    <w:rsid w:val="00561E20"/>
    <w:rsid w:val="005624F0"/>
    <w:rsid w:val="005626EB"/>
    <w:rsid w:val="00563B2D"/>
    <w:rsid w:val="00563B41"/>
    <w:rsid w:val="00563F2D"/>
    <w:rsid w:val="0056497B"/>
    <w:rsid w:val="005649ED"/>
    <w:rsid w:val="00566BA3"/>
    <w:rsid w:val="00566DE5"/>
    <w:rsid w:val="00566DF0"/>
    <w:rsid w:val="00572190"/>
    <w:rsid w:val="00572837"/>
    <w:rsid w:val="0057319D"/>
    <w:rsid w:val="00573E3C"/>
    <w:rsid w:val="0057618F"/>
    <w:rsid w:val="00576361"/>
    <w:rsid w:val="00576730"/>
    <w:rsid w:val="005779E0"/>
    <w:rsid w:val="00582C57"/>
    <w:rsid w:val="00582FBF"/>
    <w:rsid w:val="005847A9"/>
    <w:rsid w:val="00584C90"/>
    <w:rsid w:val="0058660F"/>
    <w:rsid w:val="00587317"/>
    <w:rsid w:val="005875D4"/>
    <w:rsid w:val="0059028D"/>
    <w:rsid w:val="005903EA"/>
    <w:rsid w:val="00590545"/>
    <w:rsid w:val="00590FA6"/>
    <w:rsid w:val="00591465"/>
    <w:rsid w:val="00591B87"/>
    <w:rsid w:val="00592F81"/>
    <w:rsid w:val="005935B3"/>
    <w:rsid w:val="00594813"/>
    <w:rsid w:val="00594D53"/>
    <w:rsid w:val="005951E2"/>
    <w:rsid w:val="00595253"/>
    <w:rsid w:val="0059593F"/>
    <w:rsid w:val="00595E4B"/>
    <w:rsid w:val="005A0871"/>
    <w:rsid w:val="005A10A4"/>
    <w:rsid w:val="005A23DE"/>
    <w:rsid w:val="005A350E"/>
    <w:rsid w:val="005A4257"/>
    <w:rsid w:val="005A459B"/>
    <w:rsid w:val="005A4C6B"/>
    <w:rsid w:val="005A5D8D"/>
    <w:rsid w:val="005A75C7"/>
    <w:rsid w:val="005A7C5E"/>
    <w:rsid w:val="005B0B64"/>
    <w:rsid w:val="005B10DF"/>
    <w:rsid w:val="005B3962"/>
    <w:rsid w:val="005B6B2F"/>
    <w:rsid w:val="005B6F5E"/>
    <w:rsid w:val="005B7330"/>
    <w:rsid w:val="005C0887"/>
    <w:rsid w:val="005C10EA"/>
    <w:rsid w:val="005C145B"/>
    <w:rsid w:val="005C1C5D"/>
    <w:rsid w:val="005C3716"/>
    <w:rsid w:val="005C3B8D"/>
    <w:rsid w:val="005C3D3D"/>
    <w:rsid w:val="005C3D5D"/>
    <w:rsid w:val="005C4729"/>
    <w:rsid w:val="005C4C0D"/>
    <w:rsid w:val="005C7447"/>
    <w:rsid w:val="005D4456"/>
    <w:rsid w:val="005D5BDF"/>
    <w:rsid w:val="005D66E4"/>
    <w:rsid w:val="005D6B70"/>
    <w:rsid w:val="005D6EC6"/>
    <w:rsid w:val="005D73F3"/>
    <w:rsid w:val="005D7814"/>
    <w:rsid w:val="005E1867"/>
    <w:rsid w:val="005E3D6A"/>
    <w:rsid w:val="005E6816"/>
    <w:rsid w:val="005E71DB"/>
    <w:rsid w:val="005E7639"/>
    <w:rsid w:val="005E77B4"/>
    <w:rsid w:val="005F0D91"/>
    <w:rsid w:val="005F459D"/>
    <w:rsid w:val="005F59D1"/>
    <w:rsid w:val="005F607D"/>
    <w:rsid w:val="005F611B"/>
    <w:rsid w:val="005F6A7F"/>
    <w:rsid w:val="005F705D"/>
    <w:rsid w:val="00600508"/>
    <w:rsid w:val="00601130"/>
    <w:rsid w:val="0060186B"/>
    <w:rsid w:val="00605409"/>
    <w:rsid w:val="00606FD5"/>
    <w:rsid w:val="00611366"/>
    <w:rsid w:val="006114DA"/>
    <w:rsid w:val="00612BF2"/>
    <w:rsid w:val="00615B91"/>
    <w:rsid w:val="006167F4"/>
    <w:rsid w:val="0061687F"/>
    <w:rsid w:val="0061799F"/>
    <w:rsid w:val="006201BB"/>
    <w:rsid w:val="0062136A"/>
    <w:rsid w:val="006225DA"/>
    <w:rsid w:val="00624B21"/>
    <w:rsid w:val="0062542D"/>
    <w:rsid w:val="0062571D"/>
    <w:rsid w:val="00626050"/>
    <w:rsid w:val="0062611F"/>
    <w:rsid w:val="00632702"/>
    <w:rsid w:val="00632D61"/>
    <w:rsid w:val="006346A9"/>
    <w:rsid w:val="00635806"/>
    <w:rsid w:val="00636500"/>
    <w:rsid w:val="00636AC2"/>
    <w:rsid w:val="00636B5E"/>
    <w:rsid w:val="006370B1"/>
    <w:rsid w:val="00637FD0"/>
    <w:rsid w:val="00640409"/>
    <w:rsid w:val="00642617"/>
    <w:rsid w:val="00643CA0"/>
    <w:rsid w:val="006448EC"/>
    <w:rsid w:val="00644B38"/>
    <w:rsid w:val="00644C24"/>
    <w:rsid w:val="00644FEC"/>
    <w:rsid w:val="006459D8"/>
    <w:rsid w:val="00645A91"/>
    <w:rsid w:val="00647667"/>
    <w:rsid w:val="00647FE9"/>
    <w:rsid w:val="00650220"/>
    <w:rsid w:val="006508C6"/>
    <w:rsid w:val="006511EA"/>
    <w:rsid w:val="00651E85"/>
    <w:rsid w:val="0065302F"/>
    <w:rsid w:val="00653109"/>
    <w:rsid w:val="006532AB"/>
    <w:rsid w:val="006536DA"/>
    <w:rsid w:val="00655734"/>
    <w:rsid w:val="0066024E"/>
    <w:rsid w:val="00660613"/>
    <w:rsid w:val="006628CC"/>
    <w:rsid w:val="006648B3"/>
    <w:rsid w:val="00665D88"/>
    <w:rsid w:val="00665EFB"/>
    <w:rsid w:val="006661EC"/>
    <w:rsid w:val="0066687C"/>
    <w:rsid w:val="00667208"/>
    <w:rsid w:val="0066734D"/>
    <w:rsid w:val="00667A07"/>
    <w:rsid w:val="0067127B"/>
    <w:rsid w:val="00673254"/>
    <w:rsid w:val="006734ED"/>
    <w:rsid w:val="00673FC6"/>
    <w:rsid w:val="00674785"/>
    <w:rsid w:val="00677DB4"/>
    <w:rsid w:val="006804B6"/>
    <w:rsid w:val="00680A21"/>
    <w:rsid w:val="0068100E"/>
    <w:rsid w:val="00681A42"/>
    <w:rsid w:val="0068283E"/>
    <w:rsid w:val="00683881"/>
    <w:rsid w:val="00684EC9"/>
    <w:rsid w:val="006851C2"/>
    <w:rsid w:val="00685A75"/>
    <w:rsid w:val="00685F16"/>
    <w:rsid w:val="006860DF"/>
    <w:rsid w:val="00686531"/>
    <w:rsid w:val="00686DF1"/>
    <w:rsid w:val="00686E4F"/>
    <w:rsid w:val="00687E06"/>
    <w:rsid w:val="00690DE2"/>
    <w:rsid w:val="00690E77"/>
    <w:rsid w:val="00692707"/>
    <w:rsid w:val="00692D11"/>
    <w:rsid w:val="00692DCA"/>
    <w:rsid w:val="006944CF"/>
    <w:rsid w:val="00695449"/>
    <w:rsid w:val="006957EF"/>
    <w:rsid w:val="00695AF7"/>
    <w:rsid w:val="0069784A"/>
    <w:rsid w:val="00697E52"/>
    <w:rsid w:val="00697EBA"/>
    <w:rsid w:val="006A04AC"/>
    <w:rsid w:val="006A1D24"/>
    <w:rsid w:val="006A2A7A"/>
    <w:rsid w:val="006A2DFD"/>
    <w:rsid w:val="006A3019"/>
    <w:rsid w:val="006A35A1"/>
    <w:rsid w:val="006A38AD"/>
    <w:rsid w:val="006A4338"/>
    <w:rsid w:val="006A4CC4"/>
    <w:rsid w:val="006A7208"/>
    <w:rsid w:val="006A7AB2"/>
    <w:rsid w:val="006A7BB5"/>
    <w:rsid w:val="006B00F6"/>
    <w:rsid w:val="006B01FB"/>
    <w:rsid w:val="006B0495"/>
    <w:rsid w:val="006B3309"/>
    <w:rsid w:val="006B3C7A"/>
    <w:rsid w:val="006B3E45"/>
    <w:rsid w:val="006B471E"/>
    <w:rsid w:val="006B5B24"/>
    <w:rsid w:val="006C0B25"/>
    <w:rsid w:val="006C0D5C"/>
    <w:rsid w:val="006C1A40"/>
    <w:rsid w:val="006C30F3"/>
    <w:rsid w:val="006C4EB5"/>
    <w:rsid w:val="006C5301"/>
    <w:rsid w:val="006C58A2"/>
    <w:rsid w:val="006C5B95"/>
    <w:rsid w:val="006C5D54"/>
    <w:rsid w:val="006C5E58"/>
    <w:rsid w:val="006C5EA4"/>
    <w:rsid w:val="006D0AB1"/>
    <w:rsid w:val="006D2FCA"/>
    <w:rsid w:val="006D3493"/>
    <w:rsid w:val="006D5726"/>
    <w:rsid w:val="006D5A25"/>
    <w:rsid w:val="006D755E"/>
    <w:rsid w:val="006D7970"/>
    <w:rsid w:val="006E0C64"/>
    <w:rsid w:val="006E0CF0"/>
    <w:rsid w:val="006E124B"/>
    <w:rsid w:val="006E213E"/>
    <w:rsid w:val="006E235B"/>
    <w:rsid w:val="006E27D3"/>
    <w:rsid w:val="006E2BD7"/>
    <w:rsid w:val="006E3D45"/>
    <w:rsid w:val="006E457B"/>
    <w:rsid w:val="006E4B6E"/>
    <w:rsid w:val="006E6A76"/>
    <w:rsid w:val="006E70FE"/>
    <w:rsid w:val="006E73E0"/>
    <w:rsid w:val="006E7CF4"/>
    <w:rsid w:val="006F02F3"/>
    <w:rsid w:val="006F1FF9"/>
    <w:rsid w:val="006F30E0"/>
    <w:rsid w:val="006F33B3"/>
    <w:rsid w:val="006F3C9A"/>
    <w:rsid w:val="006F622B"/>
    <w:rsid w:val="006F674A"/>
    <w:rsid w:val="00700E2F"/>
    <w:rsid w:val="0070292A"/>
    <w:rsid w:val="00702B5D"/>
    <w:rsid w:val="00702F4D"/>
    <w:rsid w:val="007030E5"/>
    <w:rsid w:val="00704A4F"/>
    <w:rsid w:val="0070538D"/>
    <w:rsid w:val="0070573D"/>
    <w:rsid w:val="00706D99"/>
    <w:rsid w:val="007078F6"/>
    <w:rsid w:val="00710211"/>
    <w:rsid w:val="00710DE4"/>
    <w:rsid w:val="007117BD"/>
    <w:rsid w:val="00711BE2"/>
    <w:rsid w:val="00714069"/>
    <w:rsid w:val="00714AFD"/>
    <w:rsid w:val="00714BD8"/>
    <w:rsid w:val="00714F09"/>
    <w:rsid w:val="00715C80"/>
    <w:rsid w:val="00716FFF"/>
    <w:rsid w:val="00720248"/>
    <w:rsid w:val="00720F96"/>
    <w:rsid w:val="00721818"/>
    <w:rsid w:val="00721FC5"/>
    <w:rsid w:val="00723780"/>
    <w:rsid w:val="00723F55"/>
    <w:rsid w:val="00724B95"/>
    <w:rsid w:val="00725627"/>
    <w:rsid w:val="00725DFD"/>
    <w:rsid w:val="00726391"/>
    <w:rsid w:val="00726B9B"/>
    <w:rsid w:val="007276F9"/>
    <w:rsid w:val="00727B04"/>
    <w:rsid w:val="00727C50"/>
    <w:rsid w:val="0073060A"/>
    <w:rsid w:val="00730810"/>
    <w:rsid w:val="00731A09"/>
    <w:rsid w:val="00732223"/>
    <w:rsid w:val="00733093"/>
    <w:rsid w:val="00734FCE"/>
    <w:rsid w:val="00735A69"/>
    <w:rsid w:val="0073600B"/>
    <w:rsid w:val="00736D67"/>
    <w:rsid w:val="00737766"/>
    <w:rsid w:val="00737DDA"/>
    <w:rsid w:val="00741139"/>
    <w:rsid w:val="007413FC"/>
    <w:rsid w:val="00741FD0"/>
    <w:rsid w:val="00742F1F"/>
    <w:rsid w:val="007431E6"/>
    <w:rsid w:val="007439A4"/>
    <w:rsid w:val="00743C07"/>
    <w:rsid w:val="00743C4F"/>
    <w:rsid w:val="007442E1"/>
    <w:rsid w:val="00745740"/>
    <w:rsid w:val="00745B9A"/>
    <w:rsid w:val="00747E3B"/>
    <w:rsid w:val="00751609"/>
    <w:rsid w:val="00752202"/>
    <w:rsid w:val="00753EAB"/>
    <w:rsid w:val="00754636"/>
    <w:rsid w:val="007548DE"/>
    <w:rsid w:val="007549D2"/>
    <w:rsid w:val="00756293"/>
    <w:rsid w:val="00756F47"/>
    <w:rsid w:val="0075717F"/>
    <w:rsid w:val="00757220"/>
    <w:rsid w:val="007575F5"/>
    <w:rsid w:val="00760CB4"/>
    <w:rsid w:val="00760D43"/>
    <w:rsid w:val="007646DA"/>
    <w:rsid w:val="007717B9"/>
    <w:rsid w:val="00771F8D"/>
    <w:rsid w:val="00772879"/>
    <w:rsid w:val="007728BC"/>
    <w:rsid w:val="00773070"/>
    <w:rsid w:val="00775A1A"/>
    <w:rsid w:val="00776C59"/>
    <w:rsid w:val="00776ED1"/>
    <w:rsid w:val="00777304"/>
    <w:rsid w:val="00777CFF"/>
    <w:rsid w:val="00780CEE"/>
    <w:rsid w:val="007810D6"/>
    <w:rsid w:val="00781158"/>
    <w:rsid w:val="00781751"/>
    <w:rsid w:val="00782466"/>
    <w:rsid w:val="00783018"/>
    <w:rsid w:val="007830AD"/>
    <w:rsid w:val="0078458E"/>
    <w:rsid w:val="0078526B"/>
    <w:rsid w:val="007858E7"/>
    <w:rsid w:val="00785DC3"/>
    <w:rsid w:val="00785F50"/>
    <w:rsid w:val="00785F82"/>
    <w:rsid w:val="00786DB7"/>
    <w:rsid w:val="0078796A"/>
    <w:rsid w:val="00787F2C"/>
    <w:rsid w:val="0079014F"/>
    <w:rsid w:val="00790E2C"/>
    <w:rsid w:val="007919C8"/>
    <w:rsid w:val="00791CD1"/>
    <w:rsid w:val="007933BD"/>
    <w:rsid w:val="00793D1E"/>
    <w:rsid w:val="0079410C"/>
    <w:rsid w:val="007948B3"/>
    <w:rsid w:val="007966CA"/>
    <w:rsid w:val="00796B45"/>
    <w:rsid w:val="00796E45"/>
    <w:rsid w:val="007976FF"/>
    <w:rsid w:val="00797FAA"/>
    <w:rsid w:val="007A0D51"/>
    <w:rsid w:val="007A10A9"/>
    <w:rsid w:val="007A12FD"/>
    <w:rsid w:val="007A1A71"/>
    <w:rsid w:val="007A32C9"/>
    <w:rsid w:val="007A5DBF"/>
    <w:rsid w:val="007A5DC6"/>
    <w:rsid w:val="007B0491"/>
    <w:rsid w:val="007B0AC7"/>
    <w:rsid w:val="007B0F4F"/>
    <w:rsid w:val="007B125D"/>
    <w:rsid w:val="007B2E95"/>
    <w:rsid w:val="007B2FA1"/>
    <w:rsid w:val="007B3E04"/>
    <w:rsid w:val="007B4E31"/>
    <w:rsid w:val="007B4E33"/>
    <w:rsid w:val="007B69F3"/>
    <w:rsid w:val="007B74F6"/>
    <w:rsid w:val="007C1035"/>
    <w:rsid w:val="007C1BD7"/>
    <w:rsid w:val="007C5451"/>
    <w:rsid w:val="007C6294"/>
    <w:rsid w:val="007C66B4"/>
    <w:rsid w:val="007C6F91"/>
    <w:rsid w:val="007C7755"/>
    <w:rsid w:val="007C7816"/>
    <w:rsid w:val="007D0043"/>
    <w:rsid w:val="007D039F"/>
    <w:rsid w:val="007D12A0"/>
    <w:rsid w:val="007D17FA"/>
    <w:rsid w:val="007D22D8"/>
    <w:rsid w:val="007D31D9"/>
    <w:rsid w:val="007D3848"/>
    <w:rsid w:val="007D3C16"/>
    <w:rsid w:val="007D3C39"/>
    <w:rsid w:val="007D4A5B"/>
    <w:rsid w:val="007D5035"/>
    <w:rsid w:val="007D5B3E"/>
    <w:rsid w:val="007D605A"/>
    <w:rsid w:val="007E095B"/>
    <w:rsid w:val="007E13C0"/>
    <w:rsid w:val="007E1CAC"/>
    <w:rsid w:val="007E2F61"/>
    <w:rsid w:val="007E3981"/>
    <w:rsid w:val="007E58D9"/>
    <w:rsid w:val="007E5BD8"/>
    <w:rsid w:val="007E6259"/>
    <w:rsid w:val="007E6485"/>
    <w:rsid w:val="007E666D"/>
    <w:rsid w:val="007E6785"/>
    <w:rsid w:val="007E7D6B"/>
    <w:rsid w:val="007F1200"/>
    <w:rsid w:val="007F1F44"/>
    <w:rsid w:val="007F276A"/>
    <w:rsid w:val="007F2B1D"/>
    <w:rsid w:val="007F386F"/>
    <w:rsid w:val="007F54B3"/>
    <w:rsid w:val="007F7F86"/>
    <w:rsid w:val="00800BD0"/>
    <w:rsid w:val="008017FF"/>
    <w:rsid w:val="00803A6C"/>
    <w:rsid w:val="00804738"/>
    <w:rsid w:val="00804CCF"/>
    <w:rsid w:val="008051FC"/>
    <w:rsid w:val="00806160"/>
    <w:rsid w:val="00806710"/>
    <w:rsid w:val="008069D9"/>
    <w:rsid w:val="00807A86"/>
    <w:rsid w:val="00810396"/>
    <w:rsid w:val="0081092D"/>
    <w:rsid w:val="00810F69"/>
    <w:rsid w:val="00811483"/>
    <w:rsid w:val="00813924"/>
    <w:rsid w:val="0081416E"/>
    <w:rsid w:val="00814AB8"/>
    <w:rsid w:val="00814C87"/>
    <w:rsid w:val="00815526"/>
    <w:rsid w:val="00815782"/>
    <w:rsid w:val="00815DC2"/>
    <w:rsid w:val="00816ED0"/>
    <w:rsid w:val="00817561"/>
    <w:rsid w:val="008213F8"/>
    <w:rsid w:val="00822B5F"/>
    <w:rsid w:val="00825667"/>
    <w:rsid w:val="008265C2"/>
    <w:rsid w:val="00830287"/>
    <w:rsid w:val="0083132A"/>
    <w:rsid w:val="008319F6"/>
    <w:rsid w:val="00832A26"/>
    <w:rsid w:val="00832A8E"/>
    <w:rsid w:val="00832ACB"/>
    <w:rsid w:val="008349AD"/>
    <w:rsid w:val="00835405"/>
    <w:rsid w:val="0083574A"/>
    <w:rsid w:val="00836D76"/>
    <w:rsid w:val="008371A3"/>
    <w:rsid w:val="00837FFE"/>
    <w:rsid w:val="00840A34"/>
    <w:rsid w:val="00840D68"/>
    <w:rsid w:val="0084246B"/>
    <w:rsid w:val="008430CB"/>
    <w:rsid w:val="00843ADC"/>
    <w:rsid w:val="00845807"/>
    <w:rsid w:val="00845F35"/>
    <w:rsid w:val="0084749E"/>
    <w:rsid w:val="008515B0"/>
    <w:rsid w:val="0085233A"/>
    <w:rsid w:val="008540DD"/>
    <w:rsid w:val="00855CE0"/>
    <w:rsid w:val="00857C12"/>
    <w:rsid w:val="00857DA1"/>
    <w:rsid w:val="00861095"/>
    <w:rsid w:val="008625E5"/>
    <w:rsid w:val="008635E6"/>
    <w:rsid w:val="00864CF7"/>
    <w:rsid w:val="00865A7B"/>
    <w:rsid w:val="00866EDF"/>
    <w:rsid w:val="00866F1A"/>
    <w:rsid w:val="00867C3E"/>
    <w:rsid w:val="00870003"/>
    <w:rsid w:val="0087074B"/>
    <w:rsid w:val="00870A2A"/>
    <w:rsid w:val="0087175D"/>
    <w:rsid w:val="00871F07"/>
    <w:rsid w:val="0087330C"/>
    <w:rsid w:val="00873716"/>
    <w:rsid w:val="008741F8"/>
    <w:rsid w:val="0087449B"/>
    <w:rsid w:val="00874FA0"/>
    <w:rsid w:val="00877069"/>
    <w:rsid w:val="00880463"/>
    <w:rsid w:val="00880875"/>
    <w:rsid w:val="008815A8"/>
    <w:rsid w:val="00884CBA"/>
    <w:rsid w:val="00885017"/>
    <w:rsid w:val="00886267"/>
    <w:rsid w:val="00886DF4"/>
    <w:rsid w:val="008871AB"/>
    <w:rsid w:val="0088738E"/>
    <w:rsid w:val="008879D5"/>
    <w:rsid w:val="00887A8D"/>
    <w:rsid w:val="0089055E"/>
    <w:rsid w:val="00890BC9"/>
    <w:rsid w:val="00891285"/>
    <w:rsid w:val="0089213E"/>
    <w:rsid w:val="008926C9"/>
    <w:rsid w:val="00892C4A"/>
    <w:rsid w:val="00892E22"/>
    <w:rsid w:val="008932AA"/>
    <w:rsid w:val="008943D0"/>
    <w:rsid w:val="0089574F"/>
    <w:rsid w:val="00895D2D"/>
    <w:rsid w:val="00896363"/>
    <w:rsid w:val="00896623"/>
    <w:rsid w:val="00896659"/>
    <w:rsid w:val="008A09B2"/>
    <w:rsid w:val="008A1093"/>
    <w:rsid w:val="008A1D3C"/>
    <w:rsid w:val="008A2B01"/>
    <w:rsid w:val="008A3132"/>
    <w:rsid w:val="008A4D22"/>
    <w:rsid w:val="008A6279"/>
    <w:rsid w:val="008A645D"/>
    <w:rsid w:val="008A6948"/>
    <w:rsid w:val="008A69AC"/>
    <w:rsid w:val="008A6D77"/>
    <w:rsid w:val="008A7620"/>
    <w:rsid w:val="008B1DE3"/>
    <w:rsid w:val="008B24AD"/>
    <w:rsid w:val="008B30F3"/>
    <w:rsid w:val="008B315C"/>
    <w:rsid w:val="008B3F00"/>
    <w:rsid w:val="008B496B"/>
    <w:rsid w:val="008B4D8F"/>
    <w:rsid w:val="008B7239"/>
    <w:rsid w:val="008B7C9A"/>
    <w:rsid w:val="008C0CAA"/>
    <w:rsid w:val="008C19B1"/>
    <w:rsid w:val="008C3C80"/>
    <w:rsid w:val="008C6207"/>
    <w:rsid w:val="008C669C"/>
    <w:rsid w:val="008C7356"/>
    <w:rsid w:val="008C77CC"/>
    <w:rsid w:val="008C7E40"/>
    <w:rsid w:val="008D0FC2"/>
    <w:rsid w:val="008D10BB"/>
    <w:rsid w:val="008D172C"/>
    <w:rsid w:val="008D2B9F"/>
    <w:rsid w:val="008D361B"/>
    <w:rsid w:val="008D52B2"/>
    <w:rsid w:val="008D544E"/>
    <w:rsid w:val="008D58B5"/>
    <w:rsid w:val="008D65F5"/>
    <w:rsid w:val="008E13D3"/>
    <w:rsid w:val="008E27B1"/>
    <w:rsid w:val="008E33D4"/>
    <w:rsid w:val="008E48B0"/>
    <w:rsid w:val="008E5880"/>
    <w:rsid w:val="008E594A"/>
    <w:rsid w:val="008F0884"/>
    <w:rsid w:val="008F0A19"/>
    <w:rsid w:val="008F0D86"/>
    <w:rsid w:val="008F1140"/>
    <w:rsid w:val="008F20B9"/>
    <w:rsid w:val="008F3FBF"/>
    <w:rsid w:val="008F55B1"/>
    <w:rsid w:val="008F5BC9"/>
    <w:rsid w:val="008F5CFA"/>
    <w:rsid w:val="008F6506"/>
    <w:rsid w:val="008F6AE5"/>
    <w:rsid w:val="008F71BF"/>
    <w:rsid w:val="008F793C"/>
    <w:rsid w:val="008F7D7E"/>
    <w:rsid w:val="00900148"/>
    <w:rsid w:val="00901861"/>
    <w:rsid w:val="009023F9"/>
    <w:rsid w:val="00903442"/>
    <w:rsid w:val="00903AF9"/>
    <w:rsid w:val="00904C87"/>
    <w:rsid w:val="00905797"/>
    <w:rsid w:val="009057D9"/>
    <w:rsid w:val="00906530"/>
    <w:rsid w:val="00907F45"/>
    <w:rsid w:val="009100E2"/>
    <w:rsid w:val="009107CA"/>
    <w:rsid w:val="00911694"/>
    <w:rsid w:val="009127F8"/>
    <w:rsid w:val="00912FB6"/>
    <w:rsid w:val="009138A6"/>
    <w:rsid w:val="00914581"/>
    <w:rsid w:val="0091459F"/>
    <w:rsid w:val="00915A31"/>
    <w:rsid w:val="00916D3E"/>
    <w:rsid w:val="00917ADA"/>
    <w:rsid w:val="009201C7"/>
    <w:rsid w:val="00921C83"/>
    <w:rsid w:val="0092427B"/>
    <w:rsid w:val="00924D03"/>
    <w:rsid w:val="00925271"/>
    <w:rsid w:val="00925278"/>
    <w:rsid w:val="00925367"/>
    <w:rsid w:val="0092564E"/>
    <w:rsid w:val="00925D41"/>
    <w:rsid w:val="0092607F"/>
    <w:rsid w:val="00926D69"/>
    <w:rsid w:val="009276B2"/>
    <w:rsid w:val="00927D9B"/>
    <w:rsid w:val="009311B2"/>
    <w:rsid w:val="0093121C"/>
    <w:rsid w:val="00931284"/>
    <w:rsid w:val="00932055"/>
    <w:rsid w:val="00932403"/>
    <w:rsid w:val="0093242C"/>
    <w:rsid w:val="00932435"/>
    <w:rsid w:val="009327F4"/>
    <w:rsid w:val="00934DC4"/>
    <w:rsid w:val="009355DE"/>
    <w:rsid w:val="00935FB5"/>
    <w:rsid w:val="00936A69"/>
    <w:rsid w:val="0093737C"/>
    <w:rsid w:val="0094021A"/>
    <w:rsid w:val="00941BBD"/>
    <w:rsid w:val="00942E9C"/>
    <w:rsid w:val="00943D17"/>
    <w:rsid w:val="00944AFD"/>
    <w:rsid w:val="00944B24"/>
    <w:rsid w:val="00944C4D"/>
    <w:rsid w:val="009452AA"/>
    <w:rsid w:val="00945F3A"/>
    <w:rsid w:val="009469E9"/>
    <w:rsid w:val="00946E64"/>
    <w:rsid w:val="009500AF"/>
    <w:rsid w:val="009510A7"/>
    <w:rsid w:val="009514C9"/>
    <w:rsid w:val="00952723"/>
    <w:rsid w:val="0095385B"/>
    <w:rsid w:val="00953F6A"/>
    <w:rsid w:val="00955404"/>
    <w:rsid w:val="00955674"/>
    <w:rsid w:val="00955CCD"/>
    <w:rsid w:val="00956325"/>
    <w:rsid w:val="00956BDC"/>
    <w:rsid w:val="00961322"/>
    <w:rsid w:val="00963084"/>
    <w:rsid w:val="009642D7"/>
    <w:rsid w:val="00964BCA"/>
    <w:rsid w:val="009651D2"/>
    <w:rsid w:val="009670D9"/>
    <w:rsid w:val="00971B38"/>
    <w:rsid w:val="00973F23"/>
    <w:rsid w:val="009743DE"/>
    <w:rsid w:val="0097551A"/>
    <w:rsid w:val="00975D07"/>
    <w:rsid w:val="00980D04"/>
    <w:rsid w:val="00982E9D"/>
    <w:rsid w:val="00983640"/>
    <w:rsid w:val="0098550A"/>
    <w:rsid w:val="00985913"/>
    <w:rsid w:val="00985DE5"/>
    <w:rsid w:val="00985E13"/>
    <w:rsid w:val="00987565"/>
    <w:rsid w:val="00987C4F"/>
    <w:rsid w:val="0099027B"/>
    <w:rsid w:val="009907BB"/>
    <w:rsid w:val="0099102F"/>
    <w:rsid w:val="00991D97"/>
    <w:rsid w:val="009925AC"/>
    <w:rsid w:val="00993770"/>
    <w:rsid w:val="0099451E"/>
    <w:rsid w:val="009966D1"/>
    <w:rsid w:val="009A0E9A"/>
    <w:rsid w:val="009A2C6C"/>
    <w:rsid w:val="009A3DC8"/>
    <w:rsid w:val="009A413A"/>
    <w:rsid w:val="009A49E8"/>
    <w:rsid w:val="009A4B2B"/>
    <w:rsid w:val="009A4F65"/>
    <w:rsid w:val="009A57F4"/>
    <w:rsid w:val="009A738B"/>
    <w:rsid w:val="009A7C5A"/>
    <w:rsid w:val="009B1183"/>
    <w:rsid w:val="009B26D8"/>
    <w:rsid w:val="009B3728"/>
    <w:rsid w:val="009B3D72"/>
    <w:rsid w:val="009B426D"/>
    <w:rsid w:val="009B48B4"/>
    <w:rsid w:val="009B5C74"/>
    <w:rsid w:val="009B5E32"/>
    <w:rsid w:val="009B7764"/>
    <w:rsid w:val="009C045F"/>
    <w:rsid w:val="009C0D1E"/>
    <w:rsid w:val="009C23B5"/>
    <w:rsid w:val="009C2E01"/>
    <w:rsid w:val="009C2EAE"/>
    <w:rsid w:val="009C31AB"/>
    <w:rsid w:val="009C4025"/>
    <w:rsid w:val="009C44E5"/>
    <w:rsid w:val="009C5ADA"/>
    <w:rsid w:val="009C7FBC"/>
    <w:rsid w:val="009D0106"/>
    <w:rsid w:val="009D1EF6"/>
    <w:rsid w:val="009D2008"/>
    <w:rsid w:val="009D2251"/>
    <w:rsid w:val="009D2FB7"/>
    <w:rsid w:val="009D370A"/>
    <w:rsid w:val="009D3B35"/>
    <w:rsid w:val="009D3B8D"/>
    <w:rsid w:val="009D52FD"/>
    <w:rsid w:val="009D585A"/>
    <w:rsid w:val="009D5912"/>
    <w:rsid w:val="009E0957"/>
    <w:rsid w:val="009E0C2B"/>
    <w:rsid w:val="009E1280"/>
    <w:rsid w:val="009E14B2"/>
    <w:rsid w:val="009E1B67"/>
    <w:rsid w:val="009E6D80"/>
    <w:rsid w:val="009E7700"/>
    <w:rsid w:val="009E78A5"/>
    <w:rsid w:val="009F0D8D"/>
    <w:rsid w:val="009F1326"/>
    <w:rsid w:val="009F2E18"/>
    <w:rsid w:val="009F3191"/>
    <w:rsid w:val="009F3547"/>
    <w:rsid w:val="009F4E25"/>
    <w:rsid w:val="009F5C1B"/>
    <w:rsid w:val="009F5DF9"/>
    <w:rsid w:val="009F6233"/>
    <w:rsid w:val="009F7172"/>
    <w:rsid w:val="009F726A"/>
    <w:rsid w:val="009F76A4"/>
    <w:rsid w:val="00A01352"/>
    <w:rsid w:val="00A01DDA"/>
    <w:rsid w:val="00A01FFD"/>
    <w:rsid w:val="00A0286D"/>
    <w:rsid w:val="00A03B7D"/>
    <w:rsid w:val="00A03DCF"/>
    <w:rsid w:val="00A03FA5"/>
    <w:rsid w:val="00A0467D"/>
    <w:rsid w:val="00A04CE5"/>
    <w:rsid w:val="00A10278"/>
    <w:rsid w:val="00A10506"/>
    <w:rsid w:val="00A1074B"/>
    <w:rsid w:val="00A10789"/>
    <w:rsid w:val="00A10907"/>
    <w:rsid w:val="00A12F97"/>
    <w:rsid w:val="00A1635B"/>
    <w:rsid w:val="00A211BA"/>
    <w:rsid w:val="00A23770"/>
    <w:rsid w:val="00A24205"/>
    <w:rsid w:val="00A246DD"/>
    <w:rsid w:val="00A24767"/>
    <w:rsid w:val="00A248DD"/>
    <w:rsid w:val="00A254FD"/>
    <w:rsid w:val="00A2569C"/>
    <w:rsid w:val="00A26651"/>
    <w:rsid w:val="00A266A2"/>
    <w:rsid w:val="00A2782C"/>
    <w:rsid w:val="00A31AA4"/>
    <w:rsid w:val="00A32050"/>
    <w:rsid w:val="00A32563"/>
    <w:rsid w:val="00A33D50"/>
    <w:rsid w:val="00A3407D"/>
    <w:rsid w:val="00A34372"/>
    <w:rsid w:val="00A34BA9"/>
    <w:rsid w:val="00A3525A"/>
    <w:rsid w:val="00A37E9E"/>
    <w:rsid w:val="00A42204"/>
    <w:rsid w:val="00A42440"/>
    <w:rsid w:val="00A427E4"/>
    <w:rsid w:val="00A4365C"/>
    <w:rsid w:val="00A43759"/>
    <w:rsid w:val="00A456A8"/>
    <w:rsid w:val="00A45C6B"/>
    <w:rsid w:val="00A469D6"/>
    <w:rsid w:val="00A5172B"/>
    <w:rsid w:val="00A51E86"/>
    <w:rsid w:val="00A521A8"/>
    <w:rsid w:val="00A5324C"/>
    <w:rsid w:val="00A534CF"/>
    <w:rsid w:val="00A53AA8"/>
    <w:rsid w:val="00A53C02"/>
    <w:rsid w:val="00A54700"/>
    <w:rsid w:val="00A549DF"/>
    <w:rsid w:val="00A55890"/>
    <w:rsid w:val="00A572A9"/>
    <w:rsid w:val="00A600DD"/>
    <w:rsid w:val="00A60889"/>
    <w:rsid w:val="00A63372"/>
    <w:rsid w:val="00A6347C"/>
    <w:rsid w:val="00A63C13"/>
    <w:rsid w:val="00A6430F"/>
    <w:rsid w:val="00A7080F"/>
    <w:rsid w:val="00A73907"/>
    <w:rsid w:val="00A7485E"/>
    <w:rsid w:val="00A748C7"/>
    <w:rsid w:val="00A748CA"/>
    <w:rsid w:val="00A75C42"/>
    <w:rsid w:val="00A77168"/>
    <w:rsid w:val="00A77ABD"/>
    <w:rsid w:val="00A8005A"/>
    <w:rsid w:val="00A801AB"/>
    <w:rsid w:val="00A804E8"/>
    <w:rsid w:val="00A81D5A"/>
    <w:rsid w:val="00A82A56"/>
    <w:rsid w:val="00A85219"/>
    <w:rsid w:val="00A85953"/>
    <w:rsid w:val="00A87863"/>
    <w:rsid w:val="00A879FC"/>
    <w:rsid w:val="00A91A92"/>
    <w:rsid w:val="00A91D7A"/>
    <w:rsid w:val="00A921CC"/>
    <w:rsid w:val="00A92778"/>
    <w:rsid w:val="00A95D12"/>
    <w:rsid w:val="00A96891"/>
    <w:rsid w:val="00AA12CB"/>
    <w:rsid w:val="00AA14CC"/>
    <w:rsid w:val="00AA4523"/>
    <w:rsid w:val="00AA63C0"/>
    <w:rsid w:val="00AA6B1F"/>
    <w:rsid w:val="00AA6D8E"/>
    <w:rsid w:val="00AA6FFC"/>
    <w:rsid w:val="00AA7B34"/>
    <w:rsid w:val="00AB1010"/>
    <w:rsid w:val="00AB1DA4"/>
    <w:rsid w:val="00AB296C"/>
    <w:rsid w:val="00AB38A1"/>
    <w:rsid w:val="00AB3EB1"/>
    <w:rsid w:val="00AB5054"/>
    <w:rsid w:val="00AB6A57"/>
    <w:rsid w:val="00AB6AD7"/>
    <w:rsid w:val="00AB72F4"/>
    <w:rsid w:val="00AB7668"/>
    <w:rsid w:val="00AC00B6"/>
    <w:rsid w:val="00AC0671"/>
    <w:rsid w:val="00AC08B6"/>
    <w:rsid w:val="00AC0B77"/>
    <w:rsid w:val="00AC0E1B"/>
    <w:rsid w:val="00AC14E1"/>
    <w:rsid w:val="00AC17D9"/>
    <w:rsid w:val="00AC2CCD"/>
    <w:rsid w:val="00AC356A"/>
    <w:rsid w:val="00AC5389"/>
    <w:rsid w:val="00AC5EB3"/>
    <w:rsid w:val="00AC5ED6"/>
    <w:rsid w:val="00AC67F1"/>
    <w:rsid w:val="00AC6DC1"/>
    <w:rsid w:val="00AC719C"/>
    <w:rsid w:val="00AD1E32"/>
    <w:rsid w:val="00AD32BA"/>
    <w:rsid w:val="00AD3946"/>
    <w:rsid w:val="00AD55C7"/>
    <w:rsid w:val="00AD5CAA"/>
    <w:rsid w:val="00AD6495"/>
    <w:rsid w:val="00AD6DEF"/>
    <w:rsid w:val="00AD6E65"/>
    <w:rsid w:val="00AE0328"/>
    <w:rsid w:val="00AE18C9"/>
    <w:rsid w:val="00AE2DF6"/>
    <w:rsid w:val="00AE3318"/>
    <w:rsid w:val="00AE392A"/>
    <w:rsid w:val="00AE4072"/>
    <w:rsid w:val="00AE4862"/>
    <w:rsid w:val="00AE5931"/>
    <w:rsid w:val="00AE65D2"/>
    <w:rsid w:val="00AE66FF"/>
    <w:rsid w:val="00AE6729"/>
    <w:rsid w:val="00AF090A"/>
    <w:rsid w:val="00AF1A2F"/>
    <w:rsid w:val="00AF2812"/>
    <w:rsid w:val="00AF3068"/>
    <w:rsid w:val="00AF3CE6"/>
    <w:rsid w:val="00AF4DB5"/>
    <w:rsid w:val="00AF528D"/>
    <w:rsid w:val="00AF5BD1"/>
    <w:rsid w:val="00AF5F7F"/>
    <w:rsid w:val="00AF6010"/>
    <w:rsid w:val="00AF65C3"/>
    <w:rsid w:val="00AF7509"/>
    <w:rsid w:val="00B00D96"/>
    <w:rsid w:val="00B00DEA"/>
    <w:rsid w:val="00B019AA"/>
    <w:rsid w:val="00B03AEF"/>
    <w:rsid w:val="00B10667"/>
    <w:rsid w:val="00B117E0"/>
    <w:rsid w:val="00B11CBD"/>
    <w:rsid w:val="00B13ECC"/>
    <w:rsid w:val="00B1478B"/>
    <w:rsid w:val="00B1495A"/>
    <w:rsid w:val="00B15101"/>
    <w:rsid w:val="00B15139"/>
    <w:rsid w:val="00B15630"/>
    <w:rsid w:val="00B17D78"/>
    <w:rsid w:val="00B17E37"/>
    <w:rsid w:val="00B21620"/>
    <w:rsid w:val="00B2273E"/>
    <w:rsid w:val="00B22C6E"/>
    <w:rsid w:val="00B2441B"/>
    <w:rsid w:val="00B25A28"/>
    <w:rsid w:val="00B26567"/>
    <w:rsid w:val="00B27001"/>
    <w:rsid w:val="00B30FA4"/>
    <w:rsid w:val="00B311D1"/>
    <w:rsid w:val="00B31B55"/>
    <w:rsid w:val="00B32175"/>
    <w:rsid w:val="00B3309C"/>
    <w:rsid w:val="00B35908"/>
    <w:rsid w:val="00B35C79"/>
    <w:rsid w:val="00B363A1"/>
    <w:rsid w:val="00B41BE3"/>
    <w:rsid w:val="00B41D8F"/>
    <w:rsid w:val="00B41F42"/>
    <w:rsid w:val="00B41FB1"/>
    <w:rsid w:val="00B42628"/>
    <w:rsid w:val="00B43548"/>
    <w:rsid w:val="00B45846"/>
    <w:rsid w:val="00B469BD"/>
    <w:rsid w:val="00B46A3B"/>
    <w:rsid w:val="00B46A92"/>
    <w:rsid w:val="00B46C96"/>
    <w:rsid w:val="00B47EAD"/>
    <w:rsid w:val="00B51543"/>
    <w:rsid w:val="00B5156E"/>
    <w:rsid w:val="00B51FD5"/>
    <w:rsid w:val="00B52D55"/>
    <w:rsid w:val="00B53423"/>
    <w:rsid w:val="00B53439"/>
    <w:rsid w:val="00B54381"/>
    <w:rsid w:val="00B54489"/>
    <w:rsid w:val="00B603ED"/>
    <w:rsid w:val="00B60752"/>
    <w:rsid w:val="00B60931"/>
    <w:rsid w:val="00B60A77"/>
    <w:rsid w:val="00B61F8D"/>
    <w:rsid w:val="00B625B9"/>
    <w:rsid w:val="00B62D9D"/>
    <w:rsid w:val="00B64456"/>
    <w:rsid w:val="00B64879"/>
    <w:rsid w:val="00B65557"/>
    <w:rsid w:val="00B6642A"/>
    <w:rsid w:val="00B66B6C"/>
    <w:rsid w:val="00B67978"/>
    <w:rsid w:val="00B717B0"/>
    <w:rsid w:val="00B72FF5"/>
    <w:rsid w:val="00B734F9"/>
    <w:rsid w:val="00B73AED"/>
    <w:rsid w:val="00B73F93"/>
    <w:rsid w:val="00B73FD2"/>
    <w:rsid w:val="00B73FE6"/>
    <w:rsid w:val="00B74212"/>
    <w:rsid w:val="00B7466C"/>
    <w:rsid w:val="00B751B9"/>
    <w:rsid w:val="00B75595"/>
    <w:rsid w:val="00B76518"/>
    <w:rsid w:val="00B77CFD"/>
    <w:rsid w:val="00B805A1"/>
    <w:rsid w:val="00B80983"/>
    <w:rsid w:val="00B812DE"/>
    <w:rsid w:val="00B81EB6"/>
    <w:rsid w:val="00B81F60"/>
    <w:rsid w:val="00B822D4"/>
    <w:rsid w:val="00B832D8"/>
    <w:rsid w:val="00B83F74"/>
    <w:rsid w:val="00B84402"/>
    <w:rsid w:val="00B8581C"/>
    <w:rsid w:val="00B86069"/>
    <w:rsid w:val="00B8691B"/>
    <w:rsid w:val="00B86EAB"/>
    <w:rsid w:val="00B912F6"/>
    <w:rsid w:val="00B919E5"/>
    <w:rsid w:val="00B92ADC"/>
    <w:rsid w:val="00B936CB"/>
    <w:rsid w:val="00B94428"/>
    <w:rsid w:val="00B9577E"/>
    <w:rsid w:val="00B95934"/>
    <w:rsid w:val="00B95ED9"/>
    <w:rsid w:val="00B971A8"/>
    <w:rsid w:val="00BA0556"/>
    <w:rsid w:val="00BA1BE5"/>
    <w:rsid w:val="00BA397A"/>
    <w:rsid w:val="00BA3E7D"/>
    <w:rsid w:val="00BA4F24"/>
    <w:rsid w:val="00BA65F9"/>
    <w:rsid w:val="00BB0AAF"/>
    <w:rsid w:val="00BB0B9C"/>
    <w:rsid w:val="00BB1839"/>
    <w:rsid w:val="00BB1CA5"/>
    <w:rsid w:val="00BB2D6C"/>
    <w:rsid w:val="00BB2FFB"/>
    <w:rsid w:val="00BB32E7"/>
    <w:rsid w:val="00BB34E9"/>
    <w:rsid w:val="00BB5038"/>
    <w:rsid w:val="00BB5B39"/>
    <w:rsid w:val="00BB62ED"/>
    <w:rsid w:val="00BB6409"/>
    <w:rsid w:val="00BB7A9B"/>
    <w:rsid w:val="00BB7B32"/>
    <w:rsid w:val="00BC03E2"/>
    <w:rsid w:val="00BC11CF"/>
    <w:rsid w:val="00BC1688"/>
    <w:rsid w:val="00BC1A92"/>
    <w:rsid w:val="00BC2112"/>
    <w:rsid w:val="00BC23AB"/>
    <w:rsid w:val="00BC23E6"/>
    <w:rsid w:val="00BC358A"/>
    <w:rsid w:val="00BC508D"/>
    <w:rsid w:val="00BC5BED"/>
    <w:rsid w:val="00BC65D5"/>
    <w:rsid w:val="00BC762A"/>
    <w:rsid w:val="00BD1AA6"/>
    <w:rsid w:val="00BD1D4F"/>
    <w:rsid w:val="00BD28E1"/>
    <w:rsid w:val="00BD4CEE"/>
    <w:rsid w:val="00BE0587"/>
    <w:rsid w:val="00BE0D57"/>
    <w:rsid w:val="00BE142F"/>
    <w:rsid w:val="00BE16B0"/>
    <w:rsid w:val="00BE2051"/>
    <w:rsid w:val="00BE2467"/>
    <w:rsid w:val="00BE26BE"/>
    <w:rsid w:val="00BE4AB1"/>
    <w:rsid w:val="00BE62FA"/>
    <w:rsid w:val="00BE6C68"/>
    <w:rsid w:val="00BE726E"/>
    <w:rsid w:val="00BE74AF"/>
    <w:rsid w:val="00BE7D33"/>
    <w:rsid w:val="00BF1546"/>
    <w:rsid w:val="00BF34FE"/>
    <w:rsid w:val="00BF5079"/>
    <w:rsid w:val="00BF542F"/>
    <w:rsid w:val="00BF58DE"/>
    <w:rsid w:val="00BF673E"/>
    <w:rsid w:val="00BF6755"/>
    <w:rsid w:val="00C01B67"/>
    <w:rsid w:val="00C022B6"/>
    <w:rsid w:val="00C02A19"/>
    <w:rsid w:val="00C0304C"/>
    <w:rsid w:val="00C034A8"/>
    <w:rsid w:val="00C03B2C"/>
    <w:rsid w:val="00C04508"/>
    <w:rsid w:val="00C0497E"/>
    <w:rsid w:val="00C051F1"/>
    <w:rsid w:val="00C05C84"/>
    <w:rsid w:val="00C05DE0"/>
    <w:rsid w:val="00C064F8"/>
    <w:rsid w:val="00C06A1E"/>
    <w:rsid w:val="00C06C84"/>
    <w:rsid w:val="00C118AE"/>
    <w:rsid w:val="00C11A5D"/>
    <w:rsid w:val="00C121D5"/>
    <w:rsid w:val="00C17847"/>
    <w:rsid w:val="00C2044D"/>
    <w:rsid w:val="00C2220E"/>
    <w:rsid w:val="00C225FE"/>
    <w:rsid w:val="00C22D42"/>
    <w:rsid w:val="00C22F39"/>
    <w:rsid w:val="00C2432B"/>
    <w:rsid w:val="00C24492"/>
    <w:rsid w:val="00C258A8"/>
    <w:rsid w:val="00C25DEF"/>
    <w:rsid w:val="00C263AB"/>
    <w:rsid w:val="00C26974"/>
    <w:rsid w:val="00C2794B"/>
    <w:rsid w:val="00C311F7"/>
    <w:rsid w:val="00C321C6"/>
    <w:rsid w:val="00C33720"/>
    <w:rsid w:val="00C33C07"/>
    <w:rsid w:val="00C3736E"/>
    <w:rsid w:val="00C37B10"/>
    <w:rsid w:val="00C40592"/>
    <w:rsid w:val="00C40781"/>
    <w:rsid w:val="00C40A12"/>
    <w:rsid w:val="00C4302E"/>
    <w:rsid w:val="00C43BA9"/>
    <w:rsid w:val="00C440CC"/>
    <w:rsid w:val="00C44995"/>
    <w:rsid w:val="00C4583A"/>
    <w:rsid w:val="00C4587D"/>
    <w:rsid w:val="00C46BEA"/>
    <w:rsid w:val="00C47890"/>
    <w:rsid w:val="00C478D7"/>
    <w:rsid w:val="00C501D0"/>
    <w:rsid w:val="00C50940"/>
    <w:rsid w:val="00C536BD"/>
    <w:rsid w:val="00C53FFF"/>
    <w:rsid w:val="00C569FD"/>
    <w:rsid w:val="00C56ACF"/>
    <w:rsid w:val="00C56EE2"/>
    <w:rsid w:val="00C577D3"/>
    <w:rsid w:val="00C60E91"/>
    <w:rsid w:val="00C6152F"/>
    <w:rsid w:val="00C62327"/>
    <w:rsid w:val="00C62E25"/>
    <w:rsid w:val="00C632F8"/>
    <w:rsid w:val="00C63AAF"/>
    <w:rsid w:val="00C648A1"/>
    <w:rsid w:val="00C657C6"/>
    <w:rsid w:val="00C65E7A"/>
    <w:rsid w:val="00C66BA5"/>
    <w:rsid w:val="00C66D1B"/>
    <w:rsid w:val="00C70629"/>
    <w:rsid w:val="00C70AB1"/>
    <w:rsid w:val="00C71259"/>
    <w:rsid w:val="00C72087"/>
    <w:rsid w:val="00C74677"/>
    <w:rsid w:val="00C746C3"/>
    <w:rsid w:val="00C74C76"/>
    <w:rsid w:val="00C758B5"/>
    <w:rsid w:val="00C7677F"/>
    <w:rsid w:val="00C7696F"/>
    <w:rsid w:val="00C775F2"/>
    <w:rsid w:val="00C8022B"/>
    <w:rsid w:val="00C802FE"/>
    <w:rsid w:val="00C8131C"/>
    <w:rsid w:val="00C83573"/>
    <w:rsid w:val="00C83700"/>
    <w:rsid w:val="00C83838"/>
    <w:rsid w:val="00C8430C"/>
    <w:rsid w:val="00C8505E"/>
    <w:rsid w:val="00C85A44"/>
    <w:rsid w:val="00C8604B"/>
    <w:rsid w:val="00C86BC5"/>
    <w:rsid w:val="00C87CEC"/>
    <w:rsid w:val="00C87E8C"/>
    <w:rsid w:val="00C90966"/>
    <w:rsid w:val="00C91493"/>
    <w:rsid w:val="00C91A2C"/>
    <w:rsid w:val="00C9210D"/>
    <w:rsid w:val="00C924F1"/>
    <w:rsid w:val="00C928C6"/>
    <w:rsid w:val="00C93574"/>
    <w:rsid w:val="00C93C54"/>
    <w:rsid w:val="00C942B1"/>
    <w:rsid w:val="00C94DED"/>
    <w:rsid w:val="00C96BEB"/>
    <w:rsid w:val="00C9752F"/>
    <w:rsid w:val="00C97A96"/>
    <w:rsid w:val="00C97E1D"/>
    <w:rsid w:val="00CA1383"/>
    <w:rsid w:val="00CA1CEE"/>
    <w:rsid w:val="00CA3F35"/>
    <w:rsid w:val="00CB0B77"/>
    <w:rsid w:val="00CB120D"/>
    <w:rsid w:val="00CB187C"/>
    <w:rsid w:val="00CB1A81"/>
    <w:rsid w:val="00CB1C4E"/>
    <w:rsid w:val="00CB209E"/>
    <w:rsid w:val="00CB220B"/>
    <w:rsid w:val="00CB2D5B"/>
    <w:rsid w:val="00CB3109"/>
    <w:rsid w:val="00CB3C2C"/>
    <w:rsid w:val="00CB42F8"/>
    <w:rsid w:val="00CB7251"/>
    <w:rsid w:val="00CC088F"/>
    <w:rsid w:val="00CC26D5"/>
    <w:rsid w:val="00CC562C"/>
    <w:rsid w:val="00CC7B28"/>
    <w:rsid w:val="00CC7C36"/>
    <w:rsid w:val="00CD056E"/>
    <w:rsid w:val="00CD139D"/>
    <w:rsid w:val="00CD142E"/>
    <w:rsid w:val="00CD15E2"/>
    <w:rsid w:val="00CD3179"/>
    <w:rsid w:val="00CD332E"/>
    <w:rsid w:val="00CD4D78"/>
    <w:rsid w:val="00CD5356"/>
    <w:rsid w:val="00CD6F9D"/>
    <w:rsid w:val="00CE12EA"/>
    <w:rsid w:val="00CE14A8"/>
    <w:rsid w:val="00CE1E17"/>
    <w:rsid w:val="00CE2454"/>
    <w:rsid w:val="00CE2DA9"/>
    <w:rsid w:val="00CE4702"/>
    <w:rsid w:val="00CE5831"/>
    <w:rsid w:val="00CE64FE"/>
    <w:rsid w:val="00CE7AEF"/>
    <w:rsid w:val="00CF0C6E"/>
    <w:rsid w:val="00CF0FA6"/>
    <w:rsid w:val="00CF1352"/>
    <w:rsid w:val="00CF164A"/>
    <w:rsid w:val="00CF19C8"/>
    <w:rsid w:val="00CF2377"/>
    <w:rsid w:val="00CF4342"/>
    <w:rsid w:val="00CF4F24"/>
    <w:rsid w:val="00CF57FB"/>
    <w:rsid w:val="00CF5D84"/>
    <w:rsid w:val="00CF67D9"/>
    <w:rsid w:val="00D0027D"/>
    <w:rsid w:val="00D01F38"/>
    <w:rsid w:val="00D02387"/>
    <w:rsid w:val="00D04286"/>
    <w:rsid w:val="00D0472F"/>
    <w:rsid w:val="00D04EFB"/>
    <w:rsid w:val="00D05527"/>
    <w:rsid w:val="00D05683"/>
    <w:rsid w:val="00D063A1"/>
    <w:rsid w:val="00D06A7E"/>
    <w:rsid w:val="00D06DC7"/>
    <w:rsid w:val="00D07D56"/>
    <w:rsid w:val="00D07E89"/>
    <w:rsid w:val="00D10B81"/>
    <w:rsid w:val="00D10DC6"/>
    <w:rsid w:val="00D14407"/>
    <w:rsid w:val="00D15060"/>
    <w:rsid w:val="00D15A57"/>
    <w:rsid w:val="00D17242"/>
    <w:rsid w:val="00D176F9"/>
    <w:rsid w:val="00D17CDB"/>
    <w:rsid w:val="00D17D93"/>
    <w:rsid w:val="00D20496"/>
    <w:rsid w:val="00D206DC"/>
    <w:rsid w:val="00D20C7A"/>
    <w:rsid w:val="00D215FB"/>
    <w:rsid w:val="00D2359B"/>
    <w:rsid w:val="00D24072"/>
    <w:rsid w:val="00D243E6"/>
    <w:rsid w:val="00D24548"/>
    <w:rsid w:val="00D249E3"/>
    <w:rsid w:val="00D300E8"/>
    <w:rsid w:val="00D31C4F"/>
    <w:rsid w:val="00D32555"/>
    <w:rsid w:val="00D33155"/>
    <w:rsid w:val="00D33708"/>
    <w:rsid w:val="00D33E33"/>
    <w:rsid w:val="00D34538"/>
    <w:rsid w:val="00D34B9F"/>
    <w:rsid w:val="00D352C4"/>
    <w:rsid w:val="00D356B2"/>
    <w:rsid w:val="00D36D43"/>
    <w:rsid w:val="00D37C55"/>
    <w:rsid w:val="00D40353"/>
    <w:rsid w:val="00D40B42"/>
    <w:rsid w:val="00D40BEF"/>
    <w:rsid w:val="00D436C7"/>
    <w:rsid w:val="00D43AC5"/>
    <w:rsid w:val="00D43C55"/>
    <w:rsid w:val="00D43D0D"/>
    <w:rsid w:val="00D43EEF"/>
    <w:rsid w:val="00D44893"/>
    <w:rsid w:val="00D4555B"/>
    <w:rsid w:val="00D47CAA"/>
    <w:rsid w:val="00D5192E"/>
    <w:rsid w:val="00D52992"/>
    <w:rsid w:val="00D547A4"/>
    <w:rsid w:val="00D54DA3"/>
    <w:rsid w:val="00D55266"/>
    <w:rsid w:val="00D55793"/>
    <w:rsid w:val="00D57294"/>
    <w:rsid w:val="00D5729D"/>
    <w:rsid w:val="00D57798"/>
    <w:rsid w:val="00D6101D"/>
    <w:rsid w:val="00D61327"/>
    <w:rsid w:val="00D62653"/>
    <w:rsid w:val="00D63F45"/>
    <w:rsid w:val="00D66813"/>
    <w:rsid w:val="00D672E3"/>
    <w:rsid w:val="00D6791B"/>
    <w:rsid w:val="00D7048C"/>
    <w:rsid w:val="00D71542"/>
    <w:rsid w:val="00D716E3"/>
    <w:rsid w:val="00D71D3A"/>
    <w:rsid w:val="00D71EE4"/>
    <w:rsid w:val="00D72075"/>
    <w:rsid w:val="00D73498"/>
    <w:rsid w:val="00D73BB0"/>
    <w:rsid w:val="00D74E90"/>
    <w:rsid w:val="00D753F1"/>
    <w:rsid w:val="00D7568C"/>
    <w:rsid w:val="00D756C1"/>
    <w:rsid w:val="00D75B70"/>
    <w:rsid w:val="00D75C5E"/>
    <w:rsid w:val="00D7628D"/>
    <w:rsid w:val="00D77C68"/>
    <w:rsid w:val="00D8190E"/>
    <w:rsid w:val="00D81E0F"/>
    <w:rsid w:val="00D81F78"/>
    <w:rsid w:val="00D839D3"/>
    <w:rsid w:val="00D8434B"/>
    <w:rsid w:val="00D84589"/>
    <w:rsid w:val="00D8475A"/>
    <w:rsid w:val="00D851D4"/>
    <w:rsid w:val="00D8664C"/>
    <w:rsid w:val="00D86995"/>
    <w:rsid w:val="00D87615"/>
    <w:rsid w:val="00D878EE"/>
    <w:rsid w:val="00D90A10"/>
    <w:rsid w:val="00D90DE5"/>
    <w:rsid w:val="00D91272"/>
    <w:rsid w:val="00D9135A"/>
    <w:rsid w:val="00D920F5"/>
    <w:rsid w:val="00D92CC9"/>
    <w:rsid w:val="00D937ED"/>
    <w:rsid w:val="00D948F7"/>
    <w:rsid w:val="00D95849"/>
    <w:rsid w:val="00D96800"/>
    <w:rsid w:val="00D9714B"/>
    <w:rsid w:val="00D97870"/>
    <w:rsid w:val="00DA0AB8"/>
    <w:rsid w:val="00DA14C7"/>
    <w:rsid w:val="00DA1BDE"/>
    <w:rsid w:val="00DA4A1D"/>
    <w:rsid w:val="00DA59A2"/>
    <w:rsid w:val="00DA63B0"/>
    <w:rsid w:val="00DA756A"/>
    <w:rsid w:val="00DB20FF"/>
    <w:rsid w:val="00DB32AD"/>
    <w:rsid w:val="00DB496A"/>
    <w:rsid w:val="00DB6A1B"/>
    <w:rsid w:val="00DB7D3B"/>
    <w:rsid w:val="00DC000A"/>
    <w:rsid w:val="00DC077D"/>
    <w:rsid w:val="00DC0AFB"/>
    <w:rsid w:val="00DC15B3"/>
    <w:rsid w:val="00DC3716"/>
    <w:rsid w:val="00DC6846"/>
    <w:rsid w:val="00DC766C"/>
    <w:rsid w:val="00DD0251"/>
    <w:rsid w:val="00DD02B6"/>
    <w:rsid w:val="00DD0880"/>
    <w:rsid w:val="00DD1497"/>
    <w:rsid w:val="00DD2CBB"/>
    <w:rsid w:val="00DD30D8"/>
    <w:rsid w:val="00DD3F46"/>
    <w:rsid w:val="00DD4294"/>
    <w:rsid w:val="00DD44C1"/>
    <w:rsid w:val="00DD4F7C"/>
    <w:rsid w:val="00DD5206"/>
    <w:rsid w:val="00DD571B"/>
    <w:rsid w:val="00DD620B"/>
    <w:rsid w:val="00DD760E"/>
    <w:rsid w:val="00DE0AC8"/>
    <w:rsid w:val="00DE16A6"/>
    <w:rsid w:val="00DE1CEA"/>
    <w:rsid w:val="00DE2945"/>
    <w:rsid w:val="00DE2B87"/>
    <w:rsid w:val="00DE2F78"/>
    <w:rsid w:val="00DE3DA5"/>
    <w:rsid w:val="00DE54A0"/>
    <w:rsid w:val="00DE677B"/>
    <w:rsid w:val="00DE7329"/>
    <w:rsid w:val="00DE7799"/>
    <w:rsid w:val="00DE7BB8"/>
    <w:rsid w:val="00DF04EC"/>
    <w:rsid w:val="00DF0703"/>
    <w:rsid w:val="00DF10AD"/>
    <w:rsid w:val="00DF27D3"/>
    <w:rsid w:val="00DF2D0D"/>
    <w:rsid w:val="00DF3CE5"/>
    <w:rsid w:val="00DF4EE9"/>
    <w:rsid w:val="00DF5909"/>
    <w:rsid w:val="00DF607D"/>
    <w:rsid w:val="00DF6465"/>
    <w:rsid w:val="00E009C3"/>
    <w:rsid w:val="00E0163D"/>
    <w:rsid w:val="00E01D1B"/>
    <w:rsid w:val="00E03987"/>
    <w:rsid w:val="00E04C7E"/>
    <w:rsid w:val="00E06223"/>
    <w:rsid w:val="00E06C58"/>
    <w:rsid w:val="00E07382"/>
    <w:rsid w:val="00E10138"/>
    <w:rsid w:val="00E1039C"/>
    <w:rsid w:val="00E124CD"/>
    <w:rsid w:val="00E12782"/>
    <w:rsid w:val="00E1304F"/>
    <w:rsid w:val="00E133DF"/>
    <w:rsid w:val="00E13638"/>
    <w:rsid w:val="00E13A07"/>
    <w:rsid w:val="00E13AD4"/>
    <w:rsid w:val="00E14B6C"/>
    <w:rsid w:val="00E15DBD"/>
    <w:rsid w:val="00E17172"/>
    <w:rsid w:val="00E175F9"/>
    <w:rsid w:val="00E2077E"/>
    <w:rsid w:val="00E2109D"/>
    <w:rsid w:val="00E21536"/>
    <w:rsid w:val="00E218EA"/>
    <w:rsid w:val="00E21CE5"/>
    <w:rsid w:val="00E23717"/>
    <w:rsid w:val="00E23F6A"/>
    <w:rsid w:val="00E23FDB"/>
    <w:rsid w:val="00E24849"/>
    <w:rsid w:val="00E251BF"/>
    <w:rsid w:val="00E255DD"/>
    <w:rsid w:val="00E25A29"/>
    <w:rsid w:val="00E27492"/>
    <w:rsid w:val="00E3029D"/>
    <w:rsid w:val="00E306A7"/>
    <w:rsid w:val="00E30A75"/>
    <w:rsid w:val="00E31266"/>
    <w:rsid w:val="00E316C3"/>
    <w:rsid w:val="00E346FD"/>
    <w:rsid w:val="00E348C3"/>
    <w:rsid w:val="00E353D4"/>
    <w:rsid w:val="00E35A0D"/>
    <w:rsid w:val="00E364B4"/>
    <w:rsid w:val="00E36D44"/>
    <w:rsid w:val="00E37F7F"/>
    <w:rsid w:val="00E40756"/>
    <w:rsid w:val="00E4093A"/>
    <w:rsid w:val="00E40FCE"/>
    <w:rsid w:val="00E41067"/>
    <w:rsid w:val="00E4138A"/>
    <w:rsid w:val="00E417FB"/>
    <w:rsid w:val="00E42AEB"/>
    <w:rsid w:val="00E4436C"/>
    <w:rsid w:val="00E44A56"/>
    <w:rsid w:val="00E44B94"/>
    <w:rsid w:val="00E46646"/>
    <w:rsid w:val="00E469EE"/>
    <w:rsid w:val="00E472B4"/>
    <w:rsid w:val="00E47B3F"/>
    <w:rsid w:val="00E506EC"/>
    <w:rsid w:val="00E510CF"/>
    <w:rsid w:val="00E51121"/>
    <w:rsid w:val="00E51BE8"/>
    <w:rsid w:val="00E5215C"/>
    <w:rsid w:val="00E5219D"/>
    <w:rsid w:val="00E53C43"/>
    <w:rsid w:val="00E54458"/>
    <w:rsid w:val="00E54FDF"/>
    <w:rsid w:val="00E565AC"/>
    <w:rsid w:val="00E56F1E"/>
    <w:rsid w:val="00E6020C"/>
    <w:rsid w:val="00E62FA9"/>
    <w:rsid w:val="00E63D7E"/>
    <w:rsid w:val="00E642C3"/>
    <w:rsid w:val="00E650C2"/>
    <w:rsid w:val="00E65496"/>
    <w:rsid w:val="00E66779"/>
    <w:rsid w:val="00E6683D"/>
    <w:rsid w:val="00E67084"/>
    <w:rsid w:val="00E674B6"/>
    <w:rsid w:val="00E67C5A"/>
    <w:rsid w:val="00E70B34"/>
    <w:rsid w:val="00E70FD2"/>
    <w:rsid w:val="00E7226D"/>
    <w:rsid w:val="00E727C5"/>
    <w:rsid w:val="00E72FCE"/>
    <w:rsid w:val="00E732A2"/>
    <w:rsid w:val="00E736DF"/>
    <w:rsid w:val="00E74815"/>
    <w:rsid w:val="00E74948"/>
    <w:rsid w:val="00E7575F"/>
    <w:rsid w:val="00E77829"/>
    <w:rsid w:val="00E778D9"/>
    <w:rsid w:val="00E80128"/>
    <w:rsid w:val="00E80198"/>
    <w:rsid w:val="00E83E9E"/>
    <w:rsid w:val="00E85248"/>
    <w:rsid w:val="00E8581D"/>
    <w:rsid w:val="00E858DC"/>
    <w:rsid w:val="00E8644C"/>
    <w:rsid w:val="00E87556"/>
    <w:rsid w:val="00E91740"/>
    <w:rsid w:val="00E91E48"/>
    <w:rsid w:val="00E928D0"/>
    <w:rsid w:val="00E93026"/>
    <w:rsid w:val="00E93972"/>
    <w:rsid w:val="00E94617"/>
    <w:rsid w:val="00E94BBC"/>
    <w:rsid w:val="00E95DB8"/>
    <w:rsid w:val="00E96978"/>
    <w:rsid w:val="00E96A79"/>
    <w:rsid w:val="00E97DE8"/>
    <w:rsid w:val="00EA08BC"/>
    <w:rsid w:val="00EA23FE"/>
    <w:rsid w:val="00EA31C2"/>
    <w:rsid w:val="00EA3A1D"/>
    <w:rsid w:val="00EA50A9"/>
    <w:rsid w:val="00EA6B3D"/>
    <w:rsid w:val="00EA6C51"/>
    <w:rsid w:val="00EA7F20"/>
    <w:rsid w:val="00EB0DD3"/>
    <w:rsid w:val="00EB146F"/>
    <w:rsid w:val="00EB1500"/>
    <w:rsid w:val="00EB1D54"/>
    <w:rsid w:val="00EB252D"/>
    <w:rsid w:val="00EB2B78"/>
    <w:rsid w:val="00EB333F"/>
    <w:rsid w:val="00EB4580"/>
    <w:rsid w:val="00EB4711"/>
    <w:rsid w:val="00EB7C68"/>
    <w:rsid w:val="00EC1088"/>
    <w:rsid w:val="00EC1104"/>
    <w:rsid w:val="00EC260A"/>
    <w:rsid w:val="00EC2CF7"/>
    <w:rsid w:val="00EC34BA"/>
    <w:rsid w:val="00EC4D90"/>
    <w:rsid w:val="00EC59D3"/>
    <w:rsid w:val="00EC59FF"/>
    <w:rsid w:val="00EC60F7"/>
    <w:rsid w:val="00EC66B8"/>
    <w:rsid w:val="00EC693E"/>
    <w:rsid w:val="00EC7AA3"/>
    <w:rsid w:val="00EC7DFF"/>
    <w:rsid w:val="00ED0A4A"/>
    <w:rsid w:val="00ED0EAE"/>
    <w:rsid w:val="00ED2C7F"/>
    <w:rsid w:val="00ED2F90"/>
    <w:rsid w:val="00ED32A4"/>
    <w:rsid w:val="00ED36B2"/>
    <w:rsid w:val="00ED4935"/>
    <w:rsid w:val="00ED67DE"/>
    <w:rsid w:val="00ED6D99"/>
    <w:rsid w:val="00EE02D7"/>
    <w:rsid w:val="00EE1176"/>
    <w:rsid w:val="00EE2BCE"/>
    <w:rsid w:val="00EE2C6A"/>
    <w:rsid w:val="00EE3206"/>
    <w:rsid w:val="00EE346D"/>
    <w:rsid w:val="00EE3515"/>
    <w:rsid w:val="00EE39FF"/>
    <w:rsid w:val="00EE3FC1"/>
    <w:rsid w:val="00EE487B"/>
    <w:rsid w:val="00EE570D"/>
    <w:rsid w:val="00EE5EC5"/>
    <w:rsid w:val="00EE626C"/>
    <w:rsid w:val="00EE64CF"/>
    <w:rsid w:val="00EE6E51"/>
    <w:rsid w:val="00EE740B"/>
    <w:rsid w:val="00EF1532"/>
    <w:rsid w:val="00EF1D4D"/>
    <w:rsid w:val="00EF255E"/>
    <w:rsid w:val="00EF345F"/>
    <w:rsid w:val="00EF4B0A"/>
    <w:rsid w:val="00EF4B28"/>
    <w:rsid w:val="00EF5F1F"/>
    <w:rsid w:val="00EF6043"/>
    <w:rsid w:val="00EF65B9"/>
    <w:rsid w:val="00EF69C1"/>
    <w:rsid w:val="00EF6A81"/>
    <w:rsid w:val="00EF6BD9"/>
    <w:rsid w:val="00F00004"/>
    <w:rsid w:val="00F00598"/>
    <w:rsid w:val="00F008A6"/>
    <w:rsid w:val="00F00BC1"/>
    <w:rsid w:val="00F01A62"/>
    <w:rsid w:val="00F038CE"/>
    <w:rsid w:val="00F03FEA"/>
    <w:rsid w:val="00F041FB"/>
    <w:rsid w:val="00F04F20"/>
    <w:rsid w:val="00F056EE"/>
    <w:rsid w:val="00F058D6"/>
    <w:rsid w:val="00F06340"/>
    <w:rsid w:val="00F06A1F"/>
    <w:rsid w:val="00F06C4B"/>
    <w:rsid w:val="00F06D6E"/>
    <w:rsid w:val="00F070BE"/>
    <w:rsid w:val="00F108D8"/>
    <w:rsid w:val="00F10DFC"/>
    <w:rsid w:val="00F11115"/>
    <w:rsid w:val="00F112CD"/>
    <w:rsid w:val="00F114EC"/>
    <w:rsid w:val="00F119CF"/>
    <w:rsid w:val="00F1282C"/>
    <w:rsid w:val="00F133B5"/>
    <w:rsid w:val="00F13476"/>
    <w:rsid w:val="00F1479F"/>
    <w:rsid w:val="00F15AD1"/>
    <w:rsid w:val="00F15E5B"/>
    <w:rsid w:val="00F16E50"/>
    <w:rsid w:val="00F20CD2"/>
    <w:rsid w:val="00F21198"/>
    <w:rsid w:val="00F217CB"/>
    <w:rsid w:val="00F2196B"/>
    <w:rsid w:val="00F234FE"/>
    <w:rsid w:val="00F24678"/>
    <w:rsid w:val="00F24D03"/>
    <w:rsid w:val="00F266AB"/>
    <w:rsid w:val="00F26D02"/>
    <w:rsid w:val="00F307BB"/>
    <w:rsid w:val="00F30A60"/>
    <w:rsid w:val="00F31281"/>
    <w:rsid w:val="00F31C0E"/>
    <w:rsid w:val="00F33F23"/>
    <w:rsid w:val="00F3529D"/>
    <w:rsid w:val="00F35FED"/>
    <w:rsid w:val="00F37CF8"/>
    <w:rsid w:val="00F4015F"/>
    <w:rsid w:val="00F40C71"/>
    <w:rsid w:val="00F41663"/>
    <w:rsid w:val="00F4264E"/>
    <w:rsid w:val="00F4410E"/>
    <w:rsid w:val="00F4453F"/>
    <w:rsid w:val="00F45E81"/>
    <w:rsid w:val="00F4611E"/>
    <w:rsid w:val="00F46557"/>
    <w:rsid w:val="00F466D2"/>
    <w:rsid w:val="00F5134E"/>
    <w:rsid w:val="00F519CA"/>
    <w:rsid w:val="00F51AFD"/>
    <w:rsid w:val="00F5208E"/>
    <w:rsid w:val="00F531AE"/>
    <w:rsid w:val="00F531FF"/>
    <w:rsid w:val="00F5415C"/>
    <w:rsid w:val="00F55B6D"/>
    <w:rsid w:val="00F56168"/>
    <w:rsid w:val="00F5661E"/>
    <w:rsid w:val="00F60301"/>
    <w:rsid w:val="00F62BB5"/>
    <w:rsid w:val="00F62E1C"/>
    <w:rsid w:val="00F638AC"/>
    <w:rsid w:val="00F63D57"/>
    <w:rsid w:val="00F64168"/>
    <w:rsid w:val="00F6431F"/>
    <w:rsid w:val="00F66B79"/>
    <w:rsid w:val="00F66EFE"/>
    <w:rsid w:val="00F678CE"/>
    <w:rsid w:val="00F70746"/>
    <w:rsid w:val="00F70990"/>
    <w:rsid w:val="00F722D7"/>
    <w:rsid w:val="00F72DD5"/>
    <w:rsid w:val="00F75C20"/>
    <w:rsid w:val="00F75FDC"/>
    <w:rsid w:val="00F77084"/>
    <w:rsid w:val="00F81091"/>
    <w:rsid w:val="00F816AF"/>
    <w:rsid w:val="00F8232E"/>
    <w:rsid w:val="00F825F8"/>
    <w:rsid w:val="00F83262"/>
    <w:rsid w:val="00F85602"/>
    <w:rsid w:val="00F86082"/>
    <w:rsid w:val="00F8702C"/>
    <w:rsid w:val="00F926F0"/>
    <w:rsid w:val="00F929A8"/>
    <w:rsid w:val="00F92FEB"/>
    <w:rsid w:val="00F93789"/>
    <w:rsid w:val="00F93961"/>
    <w:rsid w:val="00F9404B"/>
    <w:rsid w:val="00F944B8"/>
    <w:rsid w:val="00F94AC4"/>
    <w:rsid w:val="00F95885"/>
    <w:rsid w:val="00FA033C"/>
    <w:rsid w:val="00FA2203"/>
    <w:rsid w:val="00FA246C"/>
    <w:rsid w:val="00FA2558"/>
    <w:rsid w:val="00FA27B4"/>
    <w:rsid w:val="00FA32B0"/>
    <w:rsid w:val="00FA57D9"/>
    <w:rsid w:val="00FA7176"/>
    <w:rsid w:val="00FA7377"/>
    <w:rsid w:val="00FA7698"/>
    <w:rsid w:val="00FA7778"/>
    <w:rsid w:val="00FA7A19"/>
    <w:rsid w:val="00FB04ED"/>
    <w:rsid w:val="00FB08D5"/>
    <w:rsid w:val="00FB13D5"/>
    <w:rsid w:val="00FB18AF"/>
    <w:rsid w:val="00FB2873"/>
    <w:rsid w:val="00FB46D6"/>
    <w:rsid w:val="00FB777D"/>
    <w:rsid w:val="00FC0D27"/>
    <w:rsid w:val="00FC0DBF"/>
    <w:rsid w:val="00FC1CE0"/>
    <w:rsid w:val="00FC2AC4"/>
    <w:rsid w:val="00FC2F8B"/>
    <w:rsid w:val="00FC3A2B"/>
    <w:rsid w:val="00FC4ABF"/>
    <w:rsid w:val="00FC4FB3"/>
    <w:rsid w:val="00FC5DAE"/>
    <w:rsid w:val="00FC5FB8"/>
    <w:rsid w:val="00FD01C1"/>
    <w:rsid w:val="00FD0945"/>
    <w:rsid w:val="00FD0F12"/>
    <w:rsid w:val="00FD11D4"/>
    <w:rsid w:val="00FD2FE1"/>
    <w:rsid w:val="00FD4205"/>
    <w:rsid w:val="00FD4D54"/>
    <w:rsid w:val="00FD6D02"/>
    <w:rsid w:val="00FE2135"/>
    <w:rsid w:val="00FE21F4"/>
    <w:rsid w:val="00FE26BF"/>
    <w:rsid w:val="00FE356D"/>
    <w:rsid w:val="00FE4366"/>
    <w:rsid w:val="00FE6EF4"/>
    <w:rsid w:val="00FE7ADC"/>
    <w:rsid w:val="00FF0016"/>
    <w:rsid w:val="00FF0A14"/>
    <w:rsid w:val="00FF0EC9"/>
    <w:rsid w:val="00FF292B"/>
    <w:rsid w:val="00FF2F72"/>
    <w:rsid w:val="00FF5BA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7C97EB2"/>
  <w15:docId w15:val="{6217EAC2-3C1F-47CC-A591-61F086B78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27F"/>
    <w:pPr>
      <w:spacing w:before="240" w:after="240" w:line="480" w:lineRule="auto"/>
      <w:jc w:val="both"/>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
    <w:qFormat/>
    <w:rsid w:val="00465F67"/>
    <w:pPr>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C632F8"/>
    <w:pPr>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632F8"/>
    <w:pPr>
      <w:jc w:val="left"/>
      <w:outlineLvl w:val="2"/>
    </w:pPr>
    <w:rPr>
      <w:rFonts w:eastAsiaTheme="majorEastAsia" w:cstheme="majorBidi"/>
      <w:b/>
      <w:bCs/>
      <w:i/>
    </w:rPr>
  </w:style>
  <w:style w:type="paragraph" w:styleId="Heading4">
    <w:name w:val="heading 4"/>
    <w:basedOn w:val="Normal"/>
    <w:next w:val="Normal"/>
    <w:link w:val="Heading4Char"/>
    <w:uiPriority w:val="9"/>
    <w:semiHidden/>
    <w:unhideWhenUsed/>
    <w:qFormat/>
    <w:rsid w:val="0039586B"/>
    <w:pPr>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AuthorAddress">
    <w:name w:val="BC_Author_Address"/>
    <w:basedOn w:val="Normal"/>
    <w:next w:val="Normal"/>
    <w:rsid w:val="00781158"/>
    <w:pPr>
      <w:jc w:val="center"/>
    </w:pPr>
  </w:style>
  <w:style w:type="paragraph" w:customStyle="1" w:styleId="FACorrespondingAuthorFootnote">
    <w:name w:val="FA_Corresponding_Author_Footnote"/>
    <w:basedOn w:val="Normal"/>
    <w:next w:val="Normal"/>
    <w:rsid w:val="00781158"/>
  </w:style>
  <w:style w:type="table" w:customStyle="1" w:styleId="Style1">
    <w:name w:val="Style1"/>
    <w:basedOn w:val="TableNormal"/>
    <w:uiPriority w:val="99"/>
    <w:rsid w:val="00E469EE"/>
    <w:pPr>
      <w:spacing w:after="0" w:line="240" w:lineRule="auto"/>
    </w:pPr>
    <w:rPr>
      <w:rFonts w:ascii="Times New Roman" w:hAnsi="Times New Roman"/>
      <w:lang w:val="en-AU"/>
    </w:rPr>
    <w:tblPr/>
  </w:style>
  <w:style w:type="character" w:customStyle="1" w:styleId="Heading1Char">
    <w:name w:val="Heading 1 Char"/>
    <w:basedOn w:val="DefaultParagraphFont"/>
    <w:link w:val="Heading1"/>
    <w:uiPriority w:val="9"/>
    <w:rsid w:val="00465F67"/>
    <w:rPr>
      <w:rFonts w:ascii="Times New Roman" w:eastAsiaTheme="majorEastAsia" w:hAnsi="Times New Roman" w:cstheme="majorBidi"/>
      <w:b/>
      <w:bCs/>
      <w:sz w:val="28"/>
      <w:szCs w:val="28"/>
      <w:lang w:val="en-GB"/>
    </w:rPr>
  </w:style>
  <w:style w:type="character" w:customStyle="1" w:styleId="Heading2Char">
    <w:name w:val="Heading 2 Char"/>
    <w:basedOn w:val="DefaultParagraphFont"/>
    <w:link w:val="Heading2"/>
    <w:uiPriority w:val="9"/>
    <w:rsid w:val="00C632F8"/>
    <w:rPr>
      <w:rFonts w:ascii="Times New Roman" w:eastAsiaTheme="majorEastAsia" w:hAnsi="Times New Roman" w:cstheme="majorBidi"/>
      <w:b/>
      <w:bCs/>
      <w:sz w:val="24"/>
      <w:szCs w:val="26"/>
      <w:lang w:val="en-GB"/>
    </w:rPr>
  </w:style>
  <w:style w:type="paragraph" w:styleId="BalloonText">
    <w:name w:val="Balloon Text"/>
    <w:basedOn w:val="Normal"/>
    <w:link w:val="BalloonTextChar"/>
    <w:uiPriority w:val="99"/>
    <w:semiHidden/>
    <w:unhideWhenUsed/>
    <w:rsid w:val="00C244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492"/>
    <w:rPr>
      <w:rFonts w:ascii="Tahoma" w:eastAsia="Times New Roman" w:hAnsi="Tahoma" w:cs="Tahoma"/>
      <w:sz w:val="16"/>
      <w:szCs w:val="16"/>
      <w:lang w:val="en-GB"/>
    </w:rPr>
  </w:style>
  <w:style w:type="paragraph" w:customStyle="1" w:styleId="TableParagraph">
    <w:name w:val="Table Paragraph"/>
    <w:basedOn w:val="Normal"/>
    <w:uiPriority w:val="1"/>
    <w:qFormat/>
    <w:rsid w:val="00870003"/>
    <w:pPr>
      <w:widowControl w:val="0"/>
      <w:autoSpaceDE w:val="0"/>
      <w:autoSpaceDN w:val="0"/>
      <w:spacing w:after="0" w:line="275" w:lineRule="exact"/>
      <w:ind w:left="50"/>
      <w:jc w:val="center"/>
    </w:pPr>
    <w:rPr>
      <w:sz w:val="22"/>
      <w:szCs w:val="22"/>
      <w:lang w:val="en-US"/>
    </w:rPr>
  </w:style>
  <w:style w:type="paragraph" w:customStyle="1" w:styleId="Default">
    <w:name w:val="Default"/>
    <w:rsid w:val="00AE18C9"/>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407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781"/>
    <w:rPr>
      <w:rFonts w:ascii="Times" w:eastAsia="Times New Roman" w:hAnsi="Times" w:cs="Times New Roman"/>
      <w:sz w:val="24"/>
      <w:szCs w:val="20"/>
      <w:lang w:val="en-GB"/>
    </w:rPr>
  </w:style>
  <w:style w:type="paragraph" w:styleId="Footer">
    <w:name w:val="footer"/>
    <w:basedOn w:val="Normal"/>
    <w:link w:val="FooterChar"/>
    <w:uiPriority w:val="99"/>
    <w:unhideWhenUsed/>
    <w:rsid w:val="00C407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781"/>
    <w:rPr>
      <w:rFonts w:ascii="Times" w:eastAsia="Times New Roman" w:hAnsi="Times" w:cs="Times New Roman"/>
      <w:sz w:val="24"/>
      <w:szCs w:val="20"/>
      <w:lang w:val="en-GB"/>
    </w:rPr>
  </w:style>
  <w:style w:type="table" w:styleId="TableGrid">
    <w:name w:val="Table Grid"/>
    <w:basedOn w:val="TableNormal"/>
    <w:uiPriority w:val="59"/>
    <w:rsid w:val="00267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4CC4"/>
    <w:pPr>
      <w:ind w:left="720"/>
      <w:contextualSpacing/>
    </w:pPr>
  </w:style>
  <w:style w:type="paragraph" w:styleId="Caption">
    <w:name w:val="caption"/>
    <w:basedOn w:val="Normal"/>
    <w:next w:val="Normal"/>
    <w:uiPriority w:val="35"/>
    <w:unhideWhenUsed/>
    <w:qFormat/>
    <w:rsid w:val="0070292A"/>
    <w:pPr>
      <w:spacing w:before="120" w:after="120" w:line="360" w:lineRule="auto"/>
      <w:jc w:val="center"/>
    </w:pPr>
    <w:rPr>
      <w:bCs/>
      <w:sz w:val="22"/>
      <w:szCs w:val="18"/>
    </w:rPr>
  </w:style>
  <w:style w:type="paragraph" w:styleId="BodyText">
    <w:name w:val="Body Text"/>
    <w:basedOn w:val="Normal"/>
    <w:link w:val="BodyTextChar"/>
    <w:uiPriority w:val="1"/>
    <w:qFormat/>
    <w:rsid w:val="00546ADE"/>
    <w:pPr>
      <w:widowControl w:val="0"/>
      <w:autoSpaceDE w:val="0"/>
      <w:autoSpaceDN w:val="0"/>
      <w:spacing w:after="0" w:line="240" w:lineRule="auto"/>
      <w:jc w:val="left"/>
    </w:pPr>
    <w:rPr>
      <w:szCs w:val="24"/>
      <w:lang w:val="en-US"/>
    </w:rPr>
  </w:style>
  <w:style w:type="character" w:customStyle="1" w:styleId="BodyTextChar">
    <w:name w:val="Body Text Char"/>
    <w:basedOn w:val="DefaultParagraphFont"/>
    <w:link w:val="BodyText"/>
    <w:uiPriority w:val="1"/>
    <w:rsid w:val="00546ADE"/>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632F8"/>
    <w:rPr>
      <w:rFonts w:ascii="Times New Roman" w:eastAsiaTheme="majorEastAsia" w:hAnsi="Times New Roman" w:cstheme="majorBidi"/>
      <w:b/>
      <w:bCs/>
      <w:i/>
      <w:sz w:val="24"/>
      <w:szCs w:val="20"/>
      <w:lang w:val="en-GB"/>
    </w:rPr>
  </w:style>
  <w:style w:type="character" w:customStyle="1" w:styleId="rcolor5">
    <w:name w:val="rcolor5"/>
    <w:basedOn w:val="DefaultParagraphFont"/>
    <w:rsid w:val="00F62BB5"/>
  </w:style>
  <w:style w:type="character" w:customStyle="1" w:styleId="rcolor6">
    <w:name w:val="rcolor6"/>
    <w:basedOn w:val="DefaultParagraphFont"/>
    <w:rsid w:val="00F62BB5"/>
  </w:style>
  <w:style w:type="character" w:customStyle="1" w:styleId="rcolor1">
    <w:name w:val="rcolor1"/>
    <w:basedOn w:val="DefaultParagraphFont"/>
    <w:rsid w:val="00F62BB5"/>
  </w:style>
  <w:style w:type="character" w:customStyle="1" w:styleId="rcolor2">
    <w:name w:val="rcolor2"/>
    <w:basedOn w:val="DefaultParagraphFont"/>
    <w:rsid w:val="00F62BB5"/>
  </w:style>
  <w:style w:type="character" w:customStyle="1" w:styleId="rcolor3">
    <w:name w:val="rcolor3"/>
    <w:basedOn w:val="DefaultParagraphFont"/>
    <w:rsid w:val="00F62BB5"/>
  </w:style>
  <w:style w:type="character" w:customStyle="1" w:styleId="rcolor4">
    <w:name w:val="rcolor4"/>
    <w:basedOn w:val="DefaultParagraphFont"/>
    <w:rsid w:val="00F62BB5"/>
  </w:style>
  <w:style w:type="table" w:customStyle="1" w:styleId="TableGridLight1">
    <w:name w:val="Table Grid Light1"/>
    <w:basedOn w:val="TableNormal"/>
    <w:uiPriority w:val="40"/>
    <w:rsid w:val="00553F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553F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553F0A"/>
    <w:rPr>
      <w:i/>
      <w:iCs/>
      <w:color w:val="404040" w:themeColor="text1" w:themeTint="BF"/>
    </w:rPr>
  </w:style>
  <w:style w:type="character" w:styleId="Hyperlink">
    <w:name w:val="Hyperlink"/>
    <w:basedOn w:val="DefaultParagraphFont"/>
    <w:uiPriority w:val="99"/>
    <w:unhideWhenUsed/>
    <w:rsid w:val="003F7DEF"/>
    <w:rPr>
      <w:color w:val="0000FF" w:themeColor="hyperlink"/>
      <w:u w:val="single"/>
    </w:rPr>
  </w:style>
  <w:style w:type="character" w:customStyle="1" w:styleId="Heading4Char">
    <w:name w:val="Heading 4 Char"/>
    <w:basedOn w:val="DefaultParagraphFont"/>
    <w:link w:val="Heading4"/>
    <w:uiPriority w:val="9"/>
    <w:semiHidden/>
    <w:rsid w:val="0039586B"/>
    <w:rPr>
      <w:rFonts w:ascii="Times New Roman" w:eastAsiaTheme="majorEastAsia" w:hAnsi="Times New Roman" w:cstheme="majorBidi"/>
      <w:b/>
      <w:i/>
      <w:iCs/>
      <w:sz w:val="24"/>
      <w:szCs w:val="20"/>
      <w:lang w:val="en-GB"/>
    </w:rPr>
  </w:style>
  <w:style w:type="character" w:styleId="CommentReference">
    <w:name w:val="annotation reference"/>
    <w:basedOn w:val="DefaultParagraphFont"/>
    <w:uiPriority w:val="99"/>
    <w:semiHidden/>
    <w:unhideWhenUsed/>
    <w:rsid w:val="00EC7AA3"/>
    <w:rPr>
      <w:sz w:val="16"/>
      <w:szCs w:val="16"/>
    </w:rPr>
  </w:style>
  <w:style w:type="paragraph" w:styleId="CommentText">
    <w:name w:val="annotation text"/>
    <w:basedOn w:val="Normal"/>
    <w:link w:val="CommentTextChar"/>
    <w:uiPriority w:val="99"/>
    <w:unhideWhenUsed/>
    <w:rsid w:val="00EC7AA3"/>
    <w:pPr>
      <w:spacing w:line="240" w:lineRule="auto"/>
    </w:pPr>
    <w:rPr>
      <w:sz w:val="20"/>
    </w:rPr>
  </w:style>
  <w:style w:type="character" w:customStyle="1" w:styleId="CommentTextChar">
    <w:name w:val="Comment Text Char"/>
    <w:basedOn w:val="DefaultParagraphFont"/>
    <w:link w:val="CommentText"/>
    <w:uiPriority w:val="99"/>
    <w:rsid w:val="00EC7AA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C7AA3"/>
    <w:rPr>
      <w:b/>
      <w:bCs/>
    </w:rPr>
  </w:style>
  <w:style w:type="character" w:customStyle="1" w:styleId="CommentSubjectChar">
    <w:name w:val="Comment Subject Char"/>
    <w:basedOn w:val="CommentTextChar"/>
    <w:link w:val="CommentSubject"/>
    <w:uiPriority w:val="99"/>
    <w:semiHidden/>
    <w:rsid w:val="00EC7AA3"/>
    <w:rPr>
      <w:rFonts w:ascii="Times New Roman" w:eastAsia="Times New Roman" w:hAnsi="Times New Roman" w:cs="Times New Roman"/>
      <w:b/>
      <w:bCs/>
      <w:sz w:val="20"/>
      <w:szCs w:val="20"/>
      <w:lang w:val="en-GB"/>
    </w:rPr>
  </w:style>
  <w:style w:type="paragraph" w:customStyle="1" w:styleId="EndNoteBibliographyTitle">
    <w:name w:val="EndNote Bibliography Title"/>
    <w:basedOn w:val="Normal"/>
    <w:link w:val="EndNoteBibliographyTitleChar"/>
    <w:rsid w:val="00417E44"/>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417E44"/>
    <w:rPr>
      <w:rFonts w:ascii="Times New Roman" w:eastAsia="Times New Roman" w:hAnsi="Times New Roman" w:cs="Times New Roman"/>
      <w:noProof/>
      <w:sz w:val="24"/>
      <w:szCs w:val="20"/>
    </w:rPr>
  </w:style>
  <w:style w:type="paragraph" w:customStyle="1" w:styleId="EndNoteBibliography">
    <w:name w:val="EndNote Bibliography"/>
    <w:basedOn w:val="Normal"/>
    <w:link w:val="EndNoteBibliographyChar"/>
    <w:rsid w:val="00417E44"/>
    <w:pPr>
      <w:spacing w:line="240" w:lineRule="auto"/>
    </w:pPr>
    <w:rPr>
      <w:noProof/>
      <w:lang w:val="en-US"/>
    </w:rPr>
  </w:style>
  <w:style w:type="character" w:customStyle="1" w:styleId="EndNoteBibliographyChar">
    <w:name w:val="EndNote Bibliography Char"/>
    <w:basedOn w:val="DefaultParagraphFont"/>
    <w:link w:val="EndNoteBibliography"/>
    <w:rsid w:val="00417E44"/>
    <w:rPr>
      <w:rFonts w:ascii="Times New Roman" w:eastAsia="Times New Roman" w:hAnsi="Times New Roman" w:cs="Times New Roman"/>
      <w:noProof/>
      <w:sz w:val="24"/>
      <w:szCs w:val="20"/>
    </w:rPr>
  </w:style>
  <w:style w:type="table" w:styleId="PlainTable2">
    <w:name w:val="Plain Table 2"/>
    <w:basedOn w:val="TableNormal"/>
    <w:uiPriority w:val="42"/>
    <w:rsid w:val="008069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069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A3525A"/>
    <w:rPr>
      <w:color w:val="605E5C"/>
      <w:shd w:val="clear" w:color="auto" w:fill="E1DFDD"/>
    </w:rPr>
  </w:style>
  <w:style w:type="table" w:styleId="PlainTable1">
    <w:name w:val="Plain Table 1"/>
    <w:basedOn w:val="TableNormal"/>
    <w:uiPriority w:val="41"/>
    <w:rsid w:val="00903A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D44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7D605A"/>
    <w:rPr>
      <w:color w:val="808080"/>
    </w:rPr>
  </w:style>
  <w:style w:type="table" w:customStyle="1" w:styleId="Calendar3">
    <w:name w:val="Calendar 3"/>
    <w:basedOn w:val="TableNormal"/>
    <w:uiPriority w:val="99"/>
    <w:qFormat/>
    <w:rsid w:val="00D05683"/>
    <w:pPr>
      <w:spacing w:after="0" w:line="240" w:lineRule="auto"/>
      <w:jc w:val="right"/>
    </w:pPr>
    <w:rPr>
      <w:rFonts w:asciiTheme="majorHAnsi" w:eastAsiaTheme="majorEastAsia" w:hAnsiTheme="majorHAnsi" w:cstheme="majorBidi"/>
      <w:color w:val="000000" w:themeColor="text1"/>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paragraph" w:styleId="Revision">
    <w:name w:val="Revision"/>
    <w:hidden/>
    <w:uiPriority w:val="99"/>
    <w:semiHidden/>
    <w:rsid w:val="00431B6F"/>
    <w:pPr>
      <w:spacing w:after="0" w:line="240" w:lineRule="auto"/>
    </w:pPr>
    <w:rPr>
      <w:rFonts w:ascii="Times New Roman" w:eastAsia="Times New Roman" w:hAnsi="Times New Roman" w:cs="Times New Roman"/>
      <w:sz w:val="24"/>
      <w:szCs w:val="20"/>
      <w:lang w:val="en-GB"/>
    </w:rPr>
  </w:style>
  <w:style w:type="paragraph" w:styleId="EndnoteText">
    <w:name w:val="endnote text"/>
    <w:basedOn w:val="Normal"/>
    <w:link w:val="EndnoteTextChar"/>
    <w:uiPriority w:val="99"/>
    <w:semiHidden/>
    <w:unhideWhenUsed/>
    <w:rsid w:val="00F722D7"/>
    <w:pPr>
      <w:spacing w:before="0" w:after="0" w:line="240" w:lineRule="auto"/>
    </w:pPr>
    <w:rPr>
      <w:sz w:val="20"/>
    </w:rPr>
  </w:style>
  <w:style w:type="character" w:customStyle="1" w:styleId="EndnoteTextChar">
    <w:name w:val="Endnote Text Char"/>
    <w:basedOn w:val="DefaultParagraphFont"/>
    <w:link w:val="EndnoteText"/>
    <w:uiPriority w:val="99"/>
    <w:semiHidden/>
    <w:rsid w:val="00F722D7"/>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F722D7"/>
    <w:rPr>
      <w:vertAlign w:val="superscript"/>
    </w:rPr>
  </w:style>
  <w:style w:type="character" w:customStyle="1" w:styleId="MTEquationSection">
    <w:name w:val="MTEquationSection"/>
    <w:basedOn w:val="DefaultParagraphFont"/>
    <w:rsid w:val="00626050"/>
    <w:rPr>
      <w:b/>
      <w:bCs/>
      <w:vanish/>
      <w:color w:val="FF0000"/>
      <w:szCs w:val="24"/>
    </w:rPr>
  </w:style>
  <w:style w:type="character" w:styleId="Strong">
    <w:name w:val="Strong"/>
    <w:basedOn w:val="DefaultParagraphFont"/>
    <w:uiPriority w:val="22"/>
    <w:qFormat/>
    <w:rsid w:val="00002FA9"/>
    <w:rPr>
      <w:b/>
      <w:bCs/>
    </w:rPr>
  </w:style>
  <w:style w:type="table" w:styleId="GridTable1Light-Accent1">
    <w:name w:val="Grid Table 1 Light Accent 1"/>
    <w:basedOn w:val="TableNormal"/>
    <w:uiPriority w:val="46"/>
    <w:rsid w:val="0087371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87371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737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MainText">
    <w:name w:val="TA_Main_Text"/>
    <w:basedOn w:val="Normal"/>
    <w:rsid w:val="001C4F0D"/>
    <w:pPr>
      <w:spacing w:before="0" w:after="0"/>
      <w:ind w:firstLine="202"/>
    </w:pPr>
  </w:style>
  <w:style w:type="character" w:customStyle="1" w:styleId="CaptionLabel">
    <w:name w:val="CaptionLabel"/>
    <w:basedOn w:val="DefaultParagraphFont"/>
    <w:rsid w:val="00D300E8"/>
    <w:rPr>
      <w:b/>
      <w:bCs/>
    </w:rPr>
  </w:style>
  <w:style w:type="character" w:customStyle="1" w:styleId="UnresolvedMention2">
    <w:name w:val="Unresolved Mention2"/>
    <w:basedOn w:val="DefaultParagraphFont"/>
    <w:uiPriority w:val="99"/>
    <w:semiHidden/>
    <w:unhideWhenUsed/>
    <w:rsid w:val="00332892"/>
    <w:rPr>
      <w:color w:val="605E5C"/>
      <w:shd w:val="clear" w:color="auto" w:fill="E1DFDD"/>
    </w:rPr>
  </w:style>
  <w:style w:type="character" w:styleId="LineNumber">
    <w:name w:val="line number"/>
    <w:basedOn w:val="DefaultParagraphFont"/>
    <w:uiPriority w:val="99"/>
    <w:semiHidden/>
    <w:unhideWhenUsed/>
    <w:rsid w:val="009D3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2385">
      <w:bodyDiv w:val="1"/>
      <w:marLeft w:val="0"/>
      <w:marRight w:val="0"/>
      <w:marTop w:val="0"/>
      <w:marBottom w:val="0"/>
      <w:divBdr>
        <w:top w:val="none" w:sz="0" w:space="0" w:color="auto"/>
        <w:left w:val="none" w:sz="0" w:space="0" w:color="auto"/>
        <w:bottom w:val="none" w:sz="0" w:space="0" w:color="auto"/>
        <w:right w:val="none" w:sz="0" w:space="0" w:color="auto"/>
      </w:divBdr>
      <w:divsChild>
        <w:div w:id="1238127188">
          <w:marLeft w:val="547"/>
          <w:marRight w:val="0"/>
          <w:marTop w:val="0"/>
          <w:marBottom w:val="0"/>
          <w:divBdr>
            <w:top w:val="none" w:sz="0" w:space="0" w:color="auto"/>
            <w:left w:val="none" w:sz="0" w:space="0" w:color="auto"/>
            <w:bottom w:val="none" w:sz="0" w:space="0" w:color="auto"/>
            <w:right w:val="none" w:sz="0" w:space="0" w:color="auto"/>
          </w:divBdr>
        </w:div>
      </w:divsChild>
    </w:div>
    <w:div w:id="130027298">
      <w:bodyDiv w:val="1"/>
      <w:marLeft w:val="0"/>
      <w:marRight w:val="0"/>
      <w:marTop w:val="0"/>
      <w:marBottom w:val="0"/>
      <w:divBdr>
        <w:top w:val="none" w:sz="0" w:space="0" w:color="auto"/>
        <w:left w:val="none" w:sz="0" w:space="0" w:color="auto"/>
        <w:bottom w:val="none" w:sz="0" w:space="0" w:color="auto"/>
        <w:right w:val="none" w:sz="0" w:space="0" w:color="auto"/>
      </w:divBdr>
    </w:div>
    <w:div w:id="153566765">
      <w:bodyDiv w:val="1"/>
      <w:marLeft w:val="0"/>
      <w:marRight w:val="0"/>
      <w:marTop w:val="0"/>
      <w:marBottom w:val="0"/>
      <w:divBdr>
        <w:top w:val="none" w:sz="0" w:space="0" w:color="auto"/>
        <w:left w:val="none" w:sz="0" w:space="0" w:color="auto"/>
        <w:bottom w:val="none" w:sz="0" w:space="0" w:color="auto"/>
        <w:right w:val="none" w:sz="0" w:space="0" w:color="auto"/>
      </w:divBdr>
      <w:divsChild>
        <w:div w:id="1580098277">
          <w:marLeft w:val="547"/>
          <w:marRight w:val="0"/>
          <w:marTop w:val="0"/>
          <w:marBottom w:val="0"/>
          <w:divBdr>
            <w:top w:val="none" w:sz="0" w:space="0" w:color="auto"/>
            <w:left w:val="none" w:sz="0" w:space="0" w:color="auto"/>
            <w:bottom w:val="none" w:sz="0" w:space="0" w:color="auto"/>
            <w:right w:val="none" w:sz="0" w:space="0" w:color="auto"/>
          </w:divBdr>
        </w:div>
      </w:divsChild>
    </w:div>
    <w:div w:id="154344495">
      <w:bodyDiv w:val="1"/>
      <w:marLeft w:val="0"/>
      <w:marRight w:val="0"/>
      <w:marTop w:val="0"/>
      <w:marBottom w:val="0"/>
      <w:divBdr>
        <w:top w:val="none" w:sz="0" w:space="0" w:color="auto"/>
        <w:left w:val="none" w:sz="0" w:space="0" w:color="auto"/>
        <w:bottom w:val="none" w:sz="0" w:space="0" w:color="auto"/>
        <w:right w:val="none" w:sz="0" w:space="0" w:color="auto"/>
      </w:divBdr>
    </w:div>
    <w:div w:id="171192604">
      <w:bodyDiv w:val="1"/>
      <w:marLeft w:val="0"/>
      <w:marRight w:val="0"/>
      <w:marTop w:val="0"/>
      <w:marBottom w:val="0"/>
      <w:divBdr>
        <w:top w:val="none" w:sz="0" w:space="0" w:color="auto"/>
        <w:left w:val="none" w:sz="0" w:space="0" w:color="auto"/>
        <w:bottom w:val="none" w:sz="0" w:space="0" w:color="auto"/>
        <w:right w:val="none" w:sz="0" w:space="0" w:color="auto"/>
      </w:divBdr>
    </w:div>
    <w:div w:id="220868767">
      <w:bodyDiv w:val="1"/>
      <w:marLeft w:val="0"/>
      <w:marRight w:val="0"/>
      <w:marTop w:val="0"/>
      <w:marBottom w:val="0"/>
      <w:divBdr>
        <w:top w:val="none" w:sz="0" w:space="0" w:color="auto"/>
        <w:left w:val="none" w:sz="0" w:space="0" w:color="auto"/>
        <w:bottom w:val="none" w:sz="0" w:space="0" w:color="auto"/>
        <w:right w:val="none" w:sz="0" w:space="0" w:color="auto"/>
      </w:divBdr>
      <w:divsChild>
        <w:div w:id="1715420168">
          <w:marLeft w:val="547"/>
          <w:marRight w:val="0"/>
          <w:marTop w:val="0"/>
          <w:marBottom w:val="0"/>
          <w:divBdr>
            <w:top w:val="none" w:sz="0" w:space="0" w:color="auto"/>
            <w:left w:val="none" w:sz="0" w:space="0" w:color="auto"/>
            <w:bottom w:val="none" w:sz="0" w:space="0" w:color="auto"/>
            <w:right w:val="none" w:sz="0" w:space="0" w:color="auto"/>
          </w:divBdr>
        </w:div>
      </w:divsChild>
    </w:div>
    <w:div w:id="236983256">
      <w:bodyDiv w:val="1"/>
      <w:marLeft w:val="0"/>
      <w:marRight w:val="0"/>
      <w:marTop w:val="0"/>
      <w:marBottom w:val="0"/>
      <w:divBdr>
        <w:top w:val="none" w:sz="0" w:space="0" w:color="auto"/>
        <w:left w:val="none" w:sz="0" w:space="0" w:color="auto"/>
        <w:bottom w:val="none" w:sz="0" w:space="0" w:color="auto"/>
        <w:right w:val="none" w:sz="0" w:space="0" w:color="auto"/>
      </w:divBdr>
      <w:divsChild>
        <w:div w:id="124008363">
          <w:marLeft w:val="547"/>
          <w:marRight w:val="0"/>
          <w:marTop w:val="0"/>
          <w:marBottom w:val="0"/>
          <w:divBdr>
            <w:top w:val="none" w:sz="0" w:space="0" w:color="auto"/>
            <w:left w:val="none" w:sz="0" w:space="0" w:color="auto"/>
            <w:bottom w:val="none" w:sz="0" w:space="0" w:color="auto"/>
            <w:right w:val="none" w:sz="0" w:space="0" w:color="auto"/>
          </w:divBdr>
        </w:div>
        <w:div w:id="426585730">
          <w:marLeft w:val="547"/>
          <w:marRight w:val="0"/>
          <w:marTop w:val="0"/>
          <w:marBottom w:val="0"/>
          <w:divBdr>
            <w:top w:val="none" w:sz="0" w:space="0" w:color="auto"/>
            <w:left w:val="none" w:sz="0" w:space="0" w:color="auto"/>
            <w:bottom w:val="none" w:sz="0" w:space="0" w:color="auto"/>
            <w:right w:val="none" w:sz="0" w:space="0" w:color="auto"/>
          </w:divBdr>
        </w:div>
        <w:div w:id="608663895">
          <w:marLeft w:val="547"/>
          <w:marRight w:val="0"/>
          <w:marTop w:val="0"/>
          <w:marBottom w:val="0"/>
          <w:divBdr>
            <w:top w:val="none" w:sz="0" w:space="0" w:color="auto"/>
            <w:left w:val="none" w:sz="0" w:space="0" w:color="auto"/>
            <w:bottom w:val="none" w:sz="0" w:space="0" w:color="auto"/>
            <w:right w:val="none" w:sz="0" w:space="0" w:color="auto"/>
          </w:divBdr>
        </w:div>
        <w:div w:id="667635411">
          <w:marLeft w:val="547"/>
          <w:marRight w:val="0"/>
          <w:marTop w:val="0"/>
          <w:marBottom w:val="0"/>
          <w:divBdr>
            <w:top w:val="none" w:sz="0" w:space="0" w:color="auto"/>
            <w:left w:val="none" w:sz="0" w:space="0" w:color="auto"/>
            <w:bottom w:val="none" w:sz="0" w:space="0" w:color="auto"/>
            <w:right w:val="none" w:sz="0" w:space="0" w:color="auto"/>
          </w:divBdr>
        </w:div>
        <w:div w:id="957448090">
          <w:marLeft w:val="547"/>
          <w:marRight w:val="0"/>
          <w:marTop w:val="0"/>
          <w:marBottom w:val="0"/>
          <w:divBdr>
            <w:top w:val="none" w:sz="0" w:space="0" w:color="auto"/>
            <w:left w:val="none" w:sz="0" w:space="0" w:color="auto"/>
            <w:bottom w:val="none" w:sz="0" w:space="0" w:color="auto"/>
            <w:right w:val="none" w:sz="0" w:space="0" w:color="auto"/>
          </w:divBdr>
        </w:div>
        <w:div w:id="969870214">
          <w:marLeft w:val="547"/>
          <w:marRight w:val="0"/>
          <w:marTop w:val="0"/>
          <w:marBottom w:val="0"/>
          <w:divBdr>
            <w:top w:val="none" w:sz="0" w:space="0" w:color="auto"/>
            <w:left w:val="none" w:sz="0" w:space="0" w:color="auto"/>
            <w:bottom w:val="none" w:sz="0" w:space="0" w:color="auto"/>
            <w:right w:val="none" w:sz="0" w:space="0" w:color="auto"/>
          </w:divBdr>
        </w:div>
        <w:div w:id="1058700083">
          <w:marLeft w:val="547"/>
          <w:marRight w:val="0"/>
          <w:marTop w:val="0"/>
          <w:marBottom w:val="0"/>
          <w:divBdr>
            <w:top w:val="none" w:sz="0" w:space="0" w:color="auto"/>
            <w:left w:val="none" w:sz="0" w:space="0" w:color="auto"/>
            <w:bottom w:val="none" w:sz="0" w:space="0" w:color="auto"/>
            <w:right w:val="none" w:sz="0" w:space="0" w:color="auto"/>
          </w:divBdr>
        </w:div>
        <w:div w:id="1254314051">
          <w:marLeft w:val="547"/>
          <w:marRight w:val="0"/>
          <w:marTop w:val="0"/>
          <w:marBottom w:val="0"/>
          <w:divBdr>
            <w:top w:val="none" w:sz="0" w:space="0" w:color="auto"/>
            <w:left w:val="none" w:sz="0" w:space="0" w:color="auto"/>
            <w:bottom w:val="none" w:sz="0" w:space="0" w:color="auto"/>
            <w:right w:val="none" w:sz="0" w:space="0" w:color="auto"/>
          </w:divBdr>
        </w:div>
        <w:div w:id="1793941537">
          <w:marLeft w:val="547"/>
          <w:marRight w:val="0"/>
          <w:marTop w:val="0"/>
          <w:marBottom w:val="0"/>
          <w:divBdr>
            <w:top w:val="none" w:sz="0" w:space="0" w:color="auto"/>
            <w:left w:val="none" w:sz="0" w:space="0" w:color="auto"/>
            <w:bottom w:val="none" w:sz="0" w:space="0" w:color="auto"/>
            <w:right w:val="none" w:sz="0" w:space="0" w:color="auto"/>
          </w:divBdr>
        </w:div>
        <w:div w:id="1919748786">
          <w:marLeft w:val="547"/>
          <w:marRight w:val="0"/>
          <w:marTop w:val="0"/>
          <w:marBottom w:val="0"/>
          <w:divBdr>
            <w:top w:val="none" w:sz="0" w:space="0" w:color="auto"/>
            <w:left w:val="none" w:sz="0" w:space="0" w:color="auto"/>
            <w:bottom w:val="none" w:sz="0" w:space="0" w:color="auto"/>
            <w:right w:val="none" w:sz="0" w:space="0" w:color="auto"/>
          </w:divBdr>
        </w:div>
      </w:divsChild>
    </w:div>
    <w:div w:id="355350534">
      <w:bodyDiv w:val="1"/>
      <w:marLeft w:val="0"/>
      <w:marRight w:val="0"/>
      <w:marTop w:val="0"/>
      <w:marBottom w:val="0"/>
      <w:divBdr>
        <w:top w:val="none" w:sz="0" w:space="0" w:color="auto"/>
        <w:left w:val="none" w:sz="0" w:space="0" w:color="auto"/>
        <w:bottom w:val="none" w:sz="0" w:space="0" w:color="auto"/>
        <w:right w:val="none" w:sz="0" w:space="0" w:color="auto"/>
      </w:divBdr>
      <w:divsChild>
        <w:div w:id="1184245870">
          <w:marLeft w:val="547"/>
          <w:marRight w:val="0"/>
          <w:marTop w:val="0"/>
          <w:marBottom w:val="0"/>
          <w:divBdr>
            <w:top w:val="none" w:sz="0" w:space="0" w:color="auto"/>
            <w:left w:val="none" w:sz="0" w:space="0" w:color="auto"/>
            <w:bottom w:val="none" w:sz="0" w:space="0" w:color="auto"/>
            <w:right w:val="none" w:sz="0" w:space="0" w:color="auto"/>
          </w:divBdr>
        </w:div>
      </w:divsChild>
    </w:div>
    <w:div w:id="459492419">
      <w:bodyDiv w:val="1"/>
      <w:marLeft w:val="0"/>
      <w:marRight w:val="0"/>
      <w:marTop w:val="0"/>
      <w:marBottom w:val="0"/>
      <w:divBdr>
        <w:top w:val="none" w:sz="0" w:space="0" w:color="auto"/>
        <w:left w:val="none" w:sz="0" w:space="0" w:color="auto"/>
        <w:bottom w:val="none" w:sz="0" w:space="0" w:color="auto"/>
        <w:right w:val="none" w:sz="0" w:space="0" w:color="auto"/>
      </w:divBdr>
      <w:divsChild>
        <w:div w:id="233705917">
          <w:marLeft w:val="547"/>
          <w:marRight w:val="0"/>
          <w:marTop w:val="0"/>
          <w:marBottom w:val="0"/>
          <w:divBdr>
            <w:top w:val="none" w:sz="0" w:space="0" w:color="auto"/>
            <w:left w:val="none" w:sz="0" w:space="0" w:color="auto"/>
            <w:bottom w:val="none" w:sz="0" w:space="0" w:color="auto"/>
            <w:right w:val="none" w:sz="0" w:space="0" w:color="auto"/>
          </w:divBdr>
        </w:div>
        <w:div w:id="349181406">
          <w:marLeft w:val="547"/>
          <w:marRight w:val="0"/>
          <w:marTop w:val="0"/>
          <w:marBottom w:val="0"/>
          <w:divBdr>
            <w:top w:val="none" w:sz="0" w:space="0" w:color="auto"/>
            <w:left w:val="none" w:sz="0" w:space="0" w:color="auto"/>
            <w:bottom w:val="none" w:sz="0" w:space="0" w:color="auto"/>
            <w:right w:val="none" w:sz="0" w:space="0" w:color="auto"/>
          </w:divBdr>
        </w:div>
        <w:div w:id="387994812">
          <w:marLeft w:val="547"/>
          <w:marRight w:val="0"/>
          <w:marTop w:val="0"/>
          <w:marBottom w:val="0"/>
          <w:divBdr>
            <w:top w:val="none" w:sz="0" w:space="0" w:color="auto"/>
            <w:left w:val="none" w:sz="0" w:space="0" w:color="auto"/>
            <w:bottom w:val="none" w:sz="0" w:space="0" w:color="auto"/>
            <w:right w:val="none" w:sz="0" w:space="0" w:color="auto"/>
          </w:divBdr>
        </w:div>
        <w:div w:id="818497180">
          <w:marLeft w:val="547"/>
          <w:marRight w:val="0"/>
          <w:marTop w:val="0"/>
          <w:marBottom w:val="0"/>
          <w:divBdr>
            <w:top w:val="none" w:sz="0" w:space="0" w:color="auto"/>
            <w:left w:val="none" w:sz="0" w:space="0" w:color="auto"/>
            <w:bottom w:val="none" w:sz="0" w:space="0" w:color="auto"/>
            <w:right w:val="none" w:sz="0" w:space="0" w:color="auto"/>
          </w:divBdr>
        </w:div>
        <w:div w:id="951472145">
          <w:marLeft w:val="547"/>
          <w:marRight w:val="0"/>
          <w:marTop w:val="0"/>
          <w:marBottom w:val="0"/>
          <w:divBdr>
            <w:top w:val="none" w:sz="0" w:space="0" w:color="auto"/>
            <w:left w:val="none" w:sz="0" w:space="0" w:color="auto"/>
            <w:bottom w:val="none" w:sz="0" w:space="0" w:color="auto"/>
            <w:right w:val="none" w:sz="0" w:space="0" w:color="auto"/>
          </w:divBdr>
        </w:div>
        <w:div w:id="1114247336">
          <w:marLeft w:val="547"/>
          <w:marRight w:val="0"/>
          <w:marTop w:val="0"/>
          <w:marBottom w:val="0"/>
          <w:divBdr>
            <w:top w:val="none" w:sz="0" w:space="0" w:color="auto"/>
            <w:left w:val="none" w:sz="0" w:space="0" w:color="auto"/>
            <w:bottom w:val="none" w:sz="0" w:space="0" w:color="auto"/>
            <w:right w:val="none" w:sz="0" w:space="0" w:color="auto"/>
          </w:divBdr>
        </w:div>
        <w:div w:id="1861776046">
          <w:marLeft w:val="547"/>
          <w:marRight w:val="0"/>
          <w:marTop w:val="0"/>
          <w:marBottom w:val="0"/>
          <w:divBdr>
            <w:top w:val="none" w:sz="0" w:space="0" w:color="auto"/>
            <w:left w:val="none" w:sz="0" w:space="0" w:color="auto"/>
            <w:bottom w:val="none" w:sz="0" w:space="0" w:color="auto"/>
            <w:right w:val="none" w:sz="0" w:space="0" w:color="auto"/>
          </w:divBdr>
        </w:div>
        <w:div w:id="1916352783">
          <w:marLeft w:val="547"/>
          <w:marRight w:val="0"/>
          <w:marTop w:val="0"/>
          <w:marBottom w:val="0"/>
          <w:divBdr>
            <w:top w:val="none" w:sz="0" w:space="0" w:color="auto"/>
            <w:left w:val="none" w:sz="0" w:space="0" w:color="auto"/>
            <w:bottom w:val="none" w:sz="0" w:space="0" w:color="auto"/>
            <w:right w:val="none" w:sz="0" w:space="0" w:color="auto"/>
          </w:divBdr>
        </w:div>
      </w:divsChild>
    </w:div>
    <w:div w:id="608389914">
      <w:bodyDiv w:val="1"/>
      <w:marLeft w:val="0"/>
      <w:marRight w:val="0"/>
      <w:marTop w:val="0"/>
      <w:marBottom w:val="0"/>
      <w:divBdr>
        <w:top w:val="none" w:sz="0" w:space="0" w:color="auto"/>
        <w:left w:val="none" w:sz="0" w:space="0" w:color="auto"/>
        <w:bottom w:val="none" w:sz="0" w:space="0" w:color="auto"/>
        <w:right w:val="none" w:sz="0" w:space="0" w:color="auto"/>
      </w:divBdr>
      <w:divsChild>
        <w:div w:id="1010331777">
          <w:marLeft w:val="547"/>
          <w:marRight w:val="0"/>
          <w:marTop w:val="0"/>
          <w:marBottom w:val="0"/>
          <w:divBdr>
            <w:top w:val="none" w:sz="0" w:space="0" w:color="auto"/>
            <w:left w:val="none" w:sz="0" w:space="0" w:color="auto"/>
            <w:bottom w:val="none" w:sz="0" w:space="0" w:color="auto"/>
            <w:right w:val="none" w:sz="0" w:space="0" w:color="auto"/>
          </w:divBdr>
        </w:div>
      </w:divsChild>
    </w:div>
    <w:div w:id="682586056">
      <w:bodyDiv w:val="1"/>
      <w:marLeft w:val="0"/>
      <w:marRight w:val="0"/>
      <w:marTop w:val="0"/>
      <w:marBottom w:val="0"/>
      <w:divBdr>
        <w:top w:val="none" w:sz="0" w:space="0" w:color="auto"/>
        <w:left w:val="none" w:sz="0" w:space="0" w:color="auto"/>
        <w:bottom w:val="none" w:sz="0" w:space="0" w:color="auto"/>
        <w:right w:val="none" w:sz="0" w:space="0" w:color="auto"/>
      </w:divBdr>
      <w:divsChild>
        <w:div w:id="1214926434">
          <w:marLeft w:val="547"/>
          <w:marRight w:val="0"/>
          <w:marTop w:val="0"/>
          <w:marBottom w:val="0"/>
          <w:divBdr>
            <w:top w:val="none" w:sz="0" w:space="0" w:color="auto"/>
            <w:left w:val="none" w:sz="0" w:space="0" w:color="auto"/>
            <w:bottom w:val="none" w:sz="0" w:space="0" w:color="auto"/>
            <w:right w:val="none" w:sz="0" w:space="0" w:color="auto"/>
          </w:divBdr>
        </w:div>
      </w:divsChild>
    </w:div>
    <w:div w:id="787161121">
      <w:bodyDiv w:val="1"/>
      <w:marLeft w:val="0"/>
      <w:marRight w:val="0"/>
      <w:marTop w:val="0"/>
      <w:marBottom w:val="0"/>
      <w:divBdr>
        <w:top w:val="none" w:sz="0" w:space="0" w:color="auto"/>
        <w:left w:val="none" w:sz="0" w:space="0" w:color="auto"/>
        <w:bottom w:val="none" w:sz="0" w:space="0" w:color="auto"/>
        <w:right w:val="none" w:sz="0" w:space="0" w:color="auto"/>
      </w:divBdr>
      <w:divsChild>
        <w:div w:id="2036999812">
          <w:marLeft w:val="547"/>
          <w:marRight w:val="0"/>
          <w:marTop w:val="0"/>
          <w:marBottom w:val="0"/>
          <w:divBdr>
            <w:top w:val="none" w:sz="0" w:space="0" w:color="auto"/>
            <w:left w:val="none" w:sz="0" w:space="0" w:color="auto"/>
            <w:bottom w:val="none" w:sz="0" w:space="0" w:color="auto"/>
            <w:right w:val="none" w:sz="0" w:space="0" w:color="auto"/>
          </w:divBdr>
        </w:div>
      </w:divsChild>
    </w:div>
    <w:div w:id="843862930">
      <w:bodyDiv w:val="1"/>
      <w:marLeft w:val="0"/>
      <w:marRight w:val="0"/>
      <w:marTop w:val="0"/>
      <w:marBottom w:val="0"/>
      <w:divBdr>
        <w:top w:val="none" w:sz="0" w:space="0" w:color="auto"/>
        <w:left w:val="none" w:sz="0" w:space="0" w:color="auto"/>
        <w:bottom w:val="none" w:sz="0" w:space="0" w:color="auto"/>
        <w:right w:val="none" w:sz="0" w:space="0" w:color="auto"/>
      </w:divBdr>
      <w:divsChild>
        <w:div w:id="1477138499">
          <w:marLeft w:val="547"/>
          <w:marRight w:val="0"/>
          <w:marTop w:val="0"/>
          <w:marBottom w:val="0"/>
          <w:divBdr>
            <w:top w:val="none" w:sz="0" w:space="0" w:color="auto"/>
            <w:left w:val="none" w:sz="0" w:space="0" w:color="auto"/>
            <w:bottom w:val="none" w:sz="0" w:space="0" w:color="auto"/>
            <w:right w:val="none" w:sz="0" w:space="0" w:color="auto"/>
          </w:divBdr>
        </w:div>
      </w:divsChild>
    </w:div>
    <w:div w:id="976570376">
      <w:bodyDiv w:val="1"/>
      <w:marLeft w:val="0"/>
      <w:marRight w:val="0"/>
      <w:marTop w:val="0"/>
      <w:marBottom w:val="0"/>
      <w:divBdr>
        <w:top w:val="none" w:sz="0" w:space="0" w:color="auto"/>
        <w:left w:val="none" w:sz="0" w:space="0" w:color="auto"/>
        <w:bottom w:val="none" w:sz="0" w:space="0" w:color="auto"/>
        <w:right w:val="none" w:sz="0" w:space="0" w:color="auto"/>
      </w:divBdr>
      <w:divsChild>
        <w:div w:id="153499737">
          <w:marLeft w:val="547"/>
          <w:marRight w:val="0"/>
          <w:marTop w:val="0"/>
          <w:marBottom w:val="0"/>
          <w:divBdr>
            <w:top w:val="none" w:sz="0" w:space="0" w:color="auto"/>
            <w:left w:val="none" w:sz="0" w:space="0" w:color="auto"/>
            <w:bottom w:val="none" w:sz="0" w:space="0" w:color="auto"/>
            <w:right w:val="none" w:sz="0" w:space="0" w:color="auto"/>
          </w:divBdr>
        </w:div>
      </w:divsChild>
    </w:div>
    <w:div w:id="1048913302">
      <w:bodyDiv w:val="1"/>
      <w:marLeft w:val="0"/>
      <w:marRight w:val="0"/>
      <w:marTop w:val="0"/>
      <w:marBottom w:val="0"/>
      <w:divBdr>
        <w:top w:val="none" w:sz="0" w:space="0" w:color="auto"/>
        <w:left w:val="none" w:sz="0" w:space="0" w:color="auto"/>
        <w:bottom w:val="none" w:sz="0" w:space="0" w:color="auto"/>
        <w:right w:val="none" w:sz="0" w:space="0" w:color="auto"/>
      </w:divBdr>
    </w:div>
    <w:div w:id="1068963548">
      <w:bodyDiv w:val="1"/>
      <w:marLeft w:val="0"/>
      <w:marRight w:val="0"/>
      <w:marTop w:val="0"/>
      <w:marBottom w:val="0"/>
      <w:divBdr>
        <w:top w:val="none" w:sz="0" w:space="0" w:color="auto"/>
        <w:left w:val="none" w:sz="0" w:space="0" w:color="auto"/>
        <w:bottom w:val="none" w:sz="0" w:space="0" w:color="auto"/>
        <w:right w:val="none" w:sz="0" w:space="0" w:color="auto"/>
      </w:divBdr>
      <w:divsChild>
        <w:div w:id="533543898">
          <w:marLeft w:val="547"/>
          <w:marRight w:val="0"/>
          <w:marTop w:val="0"/>
          <w:marBottom w:val="0"/>
          <w:divBdr>
            <w:top w:val="none" w:sz="0" w:space="0" w:color="auto"/>
            <w:left w:val="none" w:sz="0" w:space="0" w:color="auto"/>
            <w:bottom w:val="none" w:sz="0" w:space="0" w:color="auto"/>
            <w:right w:val="none" w:sz="0" w:space="0" w:color="auto"/>
          </w:divBdr>
        </w:div>
      </w:divsChild>
    </w:div>
    <w:div w:id="1292201931">
      <w:bodyDiv w:val="1"/>
      <w:marLeft w:val="0"/>
      <w:marRight w:val="0"/>
      <w:marTop w:val="0"/>
      <w:marBottom w:val="0"/>
      <w:divBdr>
        <w:top w:val="none" w:sz="0" w:space="0" w:color="auto"/>
        <w:left w:val="none" w:sz="0" w:space="0" w:color="auto"/>
        <w:bottom w:val="none" w:sz="0" w:space="0" w:color="auto"/>
        <w:right w:val="none" w:sz="0" w:space="0" w:color="auto"/>
      </w:divBdr>
      <w:divsChild>
        <w:div w:id="466971377">
          <w:marLeft w:val="547"/>
          <w:marRight w:val="0"/>
          <w:marTop w:val="0"/>
          <w:marBottom w:val="0"/>
          <w:divBdr>
            <w:top w:val="none" w:sz="0" w:space="0" w:color="auto"/>
            <w:left w:val="none" w:sz="0" w:space="0" w:color="auto"/>
            <w:bottom w:val="none" w:sz="0" w:space="0" w:color="auto"/>
            <w:right w:val="none" w:sz="0" w:space="0" w:color="auto"/>
          </w:divBdr>
        </w:div>
      </w:divsChild>
    </w:div>
    <w:div w:id="1424692766">
      <w:bodyDiv w:val="1"/>
      <w:marLeft w:val="0"/>
      <w:marRight w:val="0"/>
      <w:marTop w:val="0"/>
      <w:marBottom w:val="0"/>
      <w:divBdr>
        <w:top w:val="none" w:sz="0" w:space="0" w:color="auto"/>
        <w:left w:val="none" w:sz="0" w:space="0" w:color="auto"/>
        <w:bottom w:val="none" w:sz="0" w:space="0" w:color="auto"/>
        <w:right w:val="none" w:sz="0" w:space="0" w:color="auto"/>
      </w:divBdr>
      <w:divsChild>
        <w:div w:id="850148765">
          <w:marLeft w:val="547"/>
          <w:marRight w:val="0"/>
          <w:marTop w:val="0"/>
          <w:marBottom w:val="0"/>
          <w:divBdr>
            <w:top w:val="none" w:sz="0" w:space="0" w:color="auto"/>
            <w:left w:val="none" w:sz="0" w:space="0" w:color="auto"/>
            <w:bottom w:val="none" w:sz="0" w:space="0" w:color="auto"/>
            <w:right w:val="none" w:sz="0" w:space="0" w:color="auto"/>
          </w:divBdr>
        </w:div>
      </w:divsChild>
    </w:div>
    <w:div w:id="1454640795">
      <w:bodyDiv w:val="1"/>
      <w:marLeft w:val="0"/>
      <w:marRight w:val="0"/>
      <w:marTop w:val="0"/>
      <w:marBottom w:val="0"/>
      <w:divBdr>
        <w:top w:val="none" w:sz="0" w:space="0" w:color="auto"/>
        <w:left w:val="none" w:sz="0" w:space="0" w:color="auto"/>
        <w:bottom w:val="none" w:sz="0" w:space="0" w:color="auto"/>
        <w:right w:val="none" w:sz="0" w:space="0" w:color="auto"/>
      </w:divBdr>
      <w:divsChild>
        <w:div w:id="346365996">
          <w:marLeft w:val="547"/>
          <w:marRight w:val="0"/>
          <w:marTop w:val="0"/>
          <w:marBottom w:val="0"/>
          <w:divBdr>
            <w:top w:val="none" w:sz="0" w:space="0" w:color="auto"/>
            <w:left w:val="none" w:sz="0" w:space="0" w:color="auto"/>
            <w:bottom w:val="none" w:sz="0" w:space="0" w:color="auto"/>
            <w:right w:val="none" w:sz="0" w:space="0" w:color="auto"/>
          </w:divBdr>
        </w:div>
      </w:divsChild>
    </w:div>
    <w:div w:id="1516992293">
      <w:bodyDiv w:val="1"/>
      <w:marLeft w:val="0"/>
      <w:marRight w:val="0"/>
      <w:marTop w:val="0"/>
      <w:marBottom w:val="0"/>
      <w:divBdr>
        <w:top w:val="none" w:sz="0" w:space="0" w:color="auto"/>
        <w:left w:val="none" w:sz="0" w:space="0" w:color="auto"/>
        <w:bottom w:val="none" w:sz="0" w:space="0" w:color="auto"/>
        <w:right w:val="none" w:sz="0" w:space="0" w:color="auto"/>
      </w:divBdr>
    </w:div>
    <w:div w:id="1654022652">
      <w:bodyDiv w:val="1"/>
      <w:marLeft w:val="0"/>
      <w:marRight w:val="0"/>
      <w:marTop w:val="0"/>
      <w:marBottom w:val="0"/>
      <w:divBdr>
        <w:top w:val="none" w:sz="0" w:space="0" w:color="auto"/>
        <w:left w:val="none" w:sz="0" w:space="0" w:color="auto"/>
        <w:bottom w:val="none" w:sz="0" w:space="0" w:color="auto"/>
        <w:right w:val="none" w:sz="0" w:space="0" w:color="auto"/>
      </w:divBdr>
      <w:divsChild>
        <w:div w:id="1152721922">
          <w:marLeft w:val="547"/>
          <w:marRight w:val="0"/>
          <w:marTop w:val="0"/>
          <w:marBottom w:val="0"/>
          <w:divBdr>
            <w:top w:val="none" w:sz="0" w:space="0" w:color="auto"/>
            <w:left w:val="none" w:sz="0" w:space="0" w:color="auto"/>
            <w:bottom w:val="none" w:sz="0" w:space="0" w:color="auto"/>
            <w:right w:val="none" w:sz="0" w:space="0" w:color="auto"/>
          </w:divBdr>
        </w:div>
      </w:divsChild>
    </w:div>
    <w:div w:id="1663462008">
      <w:bodyDiv w:val="1"/>
      <w:marLeft w:val="0"/>
      <w:marRight w:val="0"/>
      <w:marTop w:val="0"/>
      <w:marBottom w:val="0"/>
      <w:divBdr>
        <w:top w:val="none" w:sz="0" w:space="0" w:color="auto"/>
        <w:left w:val="none" w:sz="0" w:space="0" w:color="auto"/>
        <w:bottom w:val="none" w:sz="0" w:space="0" w:color="auto"/>
        <w:right w:val="none" w:sz="0" w:space="0" w:color="auto"/>
      </w:divBdr>
    </w:div>
    <w:div w:id="1769889251">
      <w:bodyDiv w:val="1"/>
      <w:marLeft w:val="0"/>
      <w:marRight w:val="0"/>
      <w:marTop w:val="0"/>
      <w:marBottom w:val="0"/>
      <w:divBdr>
        <w:top w:val="none" w:sz="0" w:space="0" w:color="auto"/>
        <w:left w:val="none" w:sz="0" w:space="0" w:color="auto"/>
        <w:bottom w:val="none" w:sz="0" w:space="0" w:color="auto"/>
        <w:right w:val="none" w:sz="0" w:space="0" w:color="auto"/>
      </w:divBdr>
      <w:divsChild>
        <w:div w:id="1053235975">
          <w:marLeft w:val="547"/>
          <w:marRight w:val="0"/>
          <w:marTop w:val="0"/>
          <w:marBottom w:val="0"/>
          <w:divBdr>
            <w:top w:val="none" w:sz="0" w:space="0" w:color="auto"/>
            <w:left w:val="none" w:sz="0" w:space="0" w:color="auto"/>
            <w:bottom w:val="none" w:sz="0" w:space="0" w:color="auto"/>
            <w:right w:val="none" w:sz="0" w:space="0" w:color="auto"/>
          </w:divBdr>
        </w:div>
      </w:divsChild>
    </w:div>
    <w:div w:id="1792168464">
      <w:bodyDiv w:val="1"/>
      <w:marLeft w:val="0"/>
      <w:marRight w:val="0"/>
      <w:marTop w:val="0"/>
      <w:marBottom w:val="0"/>
      <w:divBdr>
        <w:top w:val="none" w:sz="0" w:space="0" w:color="auto"/>
        <w:left w:val="none" w:sz="0" w:space="0" w:color="auto"/>
        <w:bottom w:val="none" w:sz="0" w:space="0" w:color="auto"/>
        <w:right w:val="none" w:sz="0" w:space="0" w:color="auto"/>
      </w:divBdr>
      <w:divsChild>
        <w:div w:id="499009784">
          <w:marLeft w:val="547"/>
          <w:marRight w:val="0"/>
          <w:marTop w:val="0"/>
          <w:marBottom w:val="0"/>
          <w:divBdr>
            <w:top w:val="none" w:sz="0" w:space="0" w:color="auto"/>
            <w:left w:val="none" w:sz="0" w:space="0" w:color="auto"/>
            <w:bottom w:val="none" w:sz="0" w:space="0" w:color="auto"/>
            <w:right w:val="none" w:sz="0" w:space="0" w:color="auto"/>
          </w:divBdr>
        </w:div>
      </w:divsChild>
    </w:div>
    <w:div w:id="1804225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sif@uspcase.nust.edu.pk" TargetMode="External" /><Relationship Id="rId13" Type="http://schemas.openxmlformats.org/officeDocument/2006/relationships/image" Target="media/image3.wmf" /><Relationship Id="rId18" Type="http://schemas.openxmlformats.org/officeDocument/2006/relationships/image" Target="media/image6.png" /><Relationship Id="rId26" Type="http://schemas.openxmlformats.org/officeDocument/2006/relationships/image" Target="media/image13.png" /><Relationship Id="rId3" Type="http://schemas.openxmlformats.org/officeDocument/2006/relationships/styles" Target="styles.xml" /><Relationship Id="rId21" Type="http://schemas.openxmlformats.org/officeDocument/2006/relationships/image" Target="media/image9.png" /><Relationship Id="rId7" Type="http://schemas.openxmlformats.org/officeDocument/2006/relationships/endnotes" Target="endnotes.xml" /><Relationship Id="rId12" Type="http://schemas.openxmlformats.org/officeDocument/2006/relationships/oleObject" Target="embeddings/oleObject1.bin" /><Relationship Id="rId17" Type="http://schemas.openxmlformats.org/officeDocument/2006/relationships/image" Target="media/image5.png" /><Relationship Id="rId25" Type="http://schemas.openxmlformats.org/officeDocument/2006/relationships/image" Target="media/image12.png" /><Relationship Id="rId2" Type="http://schemas.openxmlformats.org/officeDocument/2006/relationships/numbering" Target="numbering.xml" /><Relationship Id="rId16" Type="http://schemas.openxmlformats.org/officeDocument/2006/relationships/oleObject" Target="embeddings/oleObject3.bin" /><Relationship Id="rId20" Type="http://schemas.openxmlformats.org/officeDocument/2006/relationships/image" Target="media/image8.png" /><Relationship Id="rId29" Type="http://schemas.openxmlformats.org/officeDocument/2006/relationships/image" Target="media/image16.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wmf" /><Relationship Id="rId24" Type="http://schemas.openxmlformats.org/officeDocument/2006/relationships/image" Target="media/image11.png" /><Relationship Id="rId5" Type="http://schemas.openxmlformats.org/officeDocument/2006/relationships/webSettings" Target="webSettings.xml" /><Relationship Id="rId15" Type="http://schemas.openxmlformats.org/officeDocument/2006/relationships/image" Target="media/image4.wmf" /><Relationship Id="rId23" Type="http://schemas.openxmlformats.org/officeDocument/2006/relationships/image" Target="media/image10.png" /><Relationship Id="rId28" Type="http://schemas.openxmlformats.org/officeDocument/2006/relationships/image" Target="media/image15.png" /><Relationship Id="rId10" Type="http://schemas.openxmlformats.org/officeDocument/2006/relationships/image" Target="media/image1.png" /><Relationship Id="rId19" Type="http://schemas.openxmlformats.org/officeDocument/2006/relationships/image" Target="media/image7.png"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yperlink" Target="mailto:sdaood.icet@pu.edu.pk" TargetMode="External" /><Relationship Id="rId14" Type="http://schemas.openxmlformats.org/officeDocument/2006/relationships/oleObject" Target="embeddings/oleObject2.bin" /><Relationship Id="rId22" Type="http://schemas.openxmlformats.org/officeDocument/2006/relationships/footer" Target="footer1.xml" /><Relationship Id="rId27" Type="http://schemas.openxmlformats.org/officeDocument/2006/relationships/image" Target="media/image14.png" /><Relationship Id="rId3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65350-EEDC-4642-9FD6-37F4D2B3081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29155</Words>
  <Characters>166187</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 S Daood</dc:creator>
  <cp:keywords/>
  <dc:description/>
  <cp:lastModifiedBy>Sheraz Daood</cp:lastModifiedBy>
  <cp:revision>2</cp:revision>
  <dcterms:created xsi:type="dcterms:W3CDTF">2022-03-12T19:32:00Z</dcterms:created>
  <dcterms:modified xsi:type="dcterms:W3CDTF">2022-03-12T19:32:00Z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TWinEqns">
    <vt:bool>true</vt:bool>
  </property>
  <property fmtid="{D5CDD505-2E9C-101B-9397-08002B2CF9AE}" pid="4" name="MTEquationSection">
    <vt:lpwstr>1</vt:lpwstr>
  </property>
  <property fmtid="{D5CDD505-2E9C-101B-9397-08002B2CF9AE}" pid="5" name="MTEquationNumber2">
    <vt:lpwstr>(#E1)</vt:lpwstr>
  </property>
</Properties>
</file>