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tiff" ContentType="image/tif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88417D4" w14:textId="77777777" w:rsidR="00F62C8B" w:rsidRPr="00FC40F4" w:rsidRDefault="000F3A41" w:rsidP="004C531E">
      <w:pPr>
        <w:pStyle w:val="RSCM01ReceivedAccepted"/>
      </w:pPr>
      <w:r w:rsidRPr="00FC40F4">
        <mc:AlternateContent>
          <mc:Choice Requires="wps">
            <w:drawing>
              <wp:anchor distT="71755" distB="0" distL="114300" distR="114300" simplePos="0" relativeHeight="251662336" behindDoc="1" locked="1" layoutInCell="0" allowOverlap="0" wp14:anchorId="5B54B28E" wp14:editId="68463F80">
                <wp:simplePos x="0" y="0"/>
                <wp:positionH relativeFrom="column">
                  <wp:posOffset>0</wp:posOffset>
                </wp:positionH>
                <wp:positionV relativeFrom="margin">
                  <wp:posOffset>6097905</wp:posOffset>
                </wp:positionV>
                <wp:extent cx="3158490" cy="1627505"/>
                <wp:effectExtent l="0" t="0" r="3810" b="0"/>
                <wp:wrapTopAndBottom/>
                <wp:docPr id="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8490" cy="1627505"/>
                        </a:xfrm>
                        <a:prstGeom prst="rect">
                          <a:avLst/>
                        </a:prstGeom>
                        <a:solidFill>
                          <a:srgbClr val="FFFFFF"/>
                        </a:solidFill>
                        <a:ln w="9525">
                          <a:noFill/>
                          <a:miter lim="800000"/>
                          <a:headEnd/>
                          <a:tailEnd/>
                        </a:ln>
                      </wps:spPr>
                      <wps:txbx>
                        <w:txbxContent>
                          <w:p w14:paraId="38C41621" w14:textId="4CF0FFDF" w:rsidR="00A47004" w:rsidRPr="00C405FD" w:rsidRDefault="00A47004" w:rsidP="00C405FD">
                            <w:pPr>
                              <w:pStyle w:val="RSCF01FootnoteAuthorAddress"/>
                            </w:pPr>
                            <w:r>
                              <w:t>Green chemistry centre of Excellence, Department of Chemistry, University of York, York, UK, Y10 5DD.</w:t>
                            </w:r>
                          </w:p>
                          <w:p w14:paraId="17CB68EF" w14:textId="520F9D39" w:rsidR="00A47004" w:rsidRPr="00241ACD" w:rsidRDefault="00A47004" w:rsidP="00241ACD">
                            <w:pPr>
                              <w:pStyle w:val="RSCF01FootnoteAuthorAddress"/>
                            </w:pPr>
                            <w:r>
                              <w:t>Laboratory of Advanced Materials,</w:t>
                            </w:r>
                            <w:r w:rsidRPr="001E598D">
                              <w:t xml:space="preserve"> </w:t>
                            </w:r>
                            <w:r>
                              <w:t>Department of Chemistry, State Key Laboratory of Molecular Engineering of Polymers, Collaborative Innovation Centre of Chemistry for Energy Materials, Fudan University, Shanghai, 200433 (P.R. China).</w:t>
                            </w:r>
                          </w:p>
                          <w:p w14:paraId="71856912" w14:textId="66B47E7F" w:rsidR="00A47004" w:rsidRPr="00241ACD" w:rsidRDefault="00A47004" w:rsidP="00241ACD">
                            <w:pPr>
                              <w:pStyle w:val="RSCF02FootnotestoTitleAuthors"/>
                            </w:pPr>
                            <w:r w:rsidRPr="00241ACD">
                              <w:t xml:space="preserve">Electronic Supplementary Information (ESI) </w:t>
                            </w:r>
                            <w:r w:rsidRPr="00492C3C">
                              <w:rPr>
                                <w:color w:val="000000" w:themeColor="text1"/>
                              </w:rPr>
                              <w:t>available: [</w:t>
                            </w:r>
                            <w:r>
                              <w:rPr>
                                <w:color w:val="000000" w:themeColor="text1"/>
                              </w:rPr>
                              <w:t xml:space="preserve">experimental details for the synthesis of activated Starbons®, </w:t>
                            </w:r>
                            <w:r w:rsidRPr="00492C3C">
                              <w:rPr>
                                <w:color w:val="000000" w:themeColor="text1"/>
                              </w:rPr>
                              <w:t>TGA-FTIR plots, porosimetry data and analysis, SEM and TEM images, ICP-OES data, XPS plots, STA traces and data analysis, CO</w:t>
                            </w:r>
                            <w:r w:rsidRPr="00492C3C">
                              <w:rPr>
                                <w:color w:val="000000" w:themeColor="text1"/>
                                <w:vertAlign w:val="subscript"/>
                              </w:rPr>
                              <w:t>2</w:t>
                            </w:r>
                            <w:r w:rsidRPr="00492C3C">
                              <w:rPr>
                                <w:color w:val="000000" w:themeColor="text1"/>
                              </w:rPr>
                              <w:t xml:space="preserve"> and N</w:t>
                            </w:r>
                            <w:r w:rsidRPr="00492C3C">
                              <w:rPr>
                                <w:color w:val="000000" w:themeColor="text1"/>
                                <w:vertAlign w:val="subscript"/>
                              </w:rPr>
                              <w:t>2</w:t>
                            </w:r>
                            <w:r w:rsidRPr="00492C3C">
                              <w:rPr>
                                <w:color w:val="000000" w:themeColor="text1"/>
                              </w:rPr>
                              <w:t xml:space="preserve"> adsorption isotherms and data analysis including adsorption selectivity data and plots </w:t>
                            </w:r>
                            <w:r>
                              <w:rPr>
                                <w:color w:val="000000" w:themeColor="text1"/>
                              </w:rPr>
                              <w:t>of</w:t>
                            </w:r>
                            <w:r w:rsidRPr="00492C3C">
                              <w:rPr>
                                <w:color w:val="000000" w:themeColor="text1"/>
                              </w:rPr>
                              <w:t xml:space="preserve"> textural properties </w:t>
                            </w:r>
                            <w:r>
                              <w:rPr>
                                <w:color w:val="000000" w:themeColor="text1"/>
                              </w:rPr>
                              <w:t>versus</w:t>
                            </w:r>
                            <w:r w:rsidRPr="00492C3C">
                              <w:rPr>
                                <w:color w:val="000000" w:themeColor="text1"/>
                              </w:rPr>
                              <w:t xml:space="preserve"> CO</w:t>
                            </w:r>
                            <w:r w:rsidRPr="00492C3C">
                              <w:rPr>
                                <w:color w:val="000000" w:themeColor="text1"/>
                                <w:vertAlign w:val="subscript"/>
                              </w:rPr>
                              <w:t>2</w:t>
                            </w:r>
                            <w:r w:rsidRPr="00492C3C">
                              <w:rPr>
                                <w:color w:val="000000" w:themeColor="text1"/>
                              </w:rPr>
                              <w:t xml:space="preserve"> adsorption parameters].</w:t>
                            </w:r>
                            <w:r w:rsidRPr="00241ACD">
                              <w:t xml:space="preserve"> See DOI: 10.1039/x0xx00000x</w:t>
                            </w:r>
                          </w:p>
                        </w:txbxContent>
                      </wps:txbx>
                      <wps:bodyPr rot="0" vert="horz" wrap="square" lIns="0" tIns="36000" rIns="0" bIns="36000" anchor="b" anchorCtr="0">
                        <a:spAutoFit/>
                      </wps:bodyPr>
                    </wps:wsp>
                  </a:graphicData>
                </a:graphic>
                <wp14:sizeRelH relativeFrom="margin">
                  <wp14:pctWidth>0</wp14:pctWidth>
                </wp14:sizeRelH>
                <wp14:sizeRelV relativeFrom="margin">
                  <wp14:pctHeight>20000</wp14:pctHeight>
                </wp14:sizeRelV>
              </wp:anchor>
            </w:drawing>
          </mc:Choice>
          <mc:Fallback>
            <w:pict>
              <v:shapetype w14:anchorId="5B54B28E" id="_x0000_t202" coordsize="21600,21600" o:spt="202" path="m,l,21600r21600,l21600,xe">
                <v:stroke joinstyle="miter"/>
                <v:path gradientshapeok="t" o:connecttype="rect"/>
              </v:shapetype>
              <v:shape id="Text Box 2" o:spid="_x0000_s1026" type="#_x0000_t202" style="position:absolute;margin-left:0;margin-top:480.15pt;width:248.7pt;height:128.15pt;z-index:-251654144;visibility:visible;mso-wrap-style:square;mso-width-percent:0;mso-height-percent:200;mso-wrap-distance-left:9pt;mso-wrap-distance-top:5.65pt;mso-wrap-distance-right:9pt;mso-wrap-distance-bottom:0;mso-position-horizontal:absolute;mso-position-horizontal-relative:text;mso-position-vertical:absolute;mso-position-vertical-relative:margin;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" o:allowincell="f" o:allowoverlap="f" stroked="f">
                <o:lock v:ext="edit" aspectratio="t"/>
                <v:textbox style="mso-fit-shape-to-text:t" inset="0,1mm,0,1mm">
                  <w:txbxContent>
                    <w:p w14:paraId="38C41621" w14:textId="4CF0FFDF" w:rsidR="00A47004" w:rsidRPr="00C405FD" w:rsidRDefault="00A47004" w:rsidP="00C405FD">
                      <w:pPr>
                        <w:pStyle w:val="RSCF01FootnoteAuthorAddress"/>
                      </w:pPr>
                      <w:r>
                        <w:t>Green chemistry centre of Excellence, Department of Chemistry, University of York, York, UK, Y10 5DD.</w:t>
                      </w:r>
                    </w:p>
                    <w:p w14:paraId="17CB68EF" w14:textId="520F9D39" w:rsidR="00A47004" w:rsidRPr="00241ACD" w:rsidRDefault="00A47004" w:rsidP="00241ACD">
                      <w:pPr>
                        <w:pStyle w:val="RSCF01FootnoteAuthorAddress"/>
                      </w:pPr>
                      <w:r>
                        <w:t>Laboratory of Advanced Materials,</w:t>
                      </w:r>
                      <w:r w:rsidRPr="001E598D">
                        <w:t xml:space="preserve"> </w:t>
                      </w:r>
                      <w:r>
                        <w:t>Department of Chemistry, State Key Laboratory of Molecular Engineering of Polymers, Collaborative Innovation Centre of Chemistry for Energy Materials, Fudan University, Shanghai, 200433 (P.R. China).</w:t>
                      </w:r>
                    </w:p>
                    <w:p w14:paraId="71856912" w14:textId="66B47E7F" w:rsidR="00A47004" w:rsidRPr="00241ACD" w:rsidRDefault="00A47004" w:rsidP="00241ACD">
                      <w:pPr>
                        <w:pStyle w:val="RSCF02FootnotestoTitleAuthors"/>
                      </w:pPr>
                      <w:r w:rsidRPr="00241ACD">
                        <w:t xml:space="preserve">Electronic Supplementary Information (ESI) </w:t>
                      </w:r>
                      <w:r w:rsidRPr="00492C3C">
                        <w:rPr>
                          <w:color w:val="000000" w:themeColor="text1"/>
                        </w:rPr>
                        <w:t>available: [</w:t>
                      </w:r>
                      <w:r>
                        <w:rPr>
                          <w:color w:val="000000" w:themeColor="text1"/>
                        </w:rPr>
                        <w:t xml:space="preserve">experimental details for the synthesis of activated Starbons®, </w:t>
                      </w:r>
                      <w:r w:rsidRPr="00492C3C">
                        <w:rPr>
                          <w:color w:val="000000" w:themeColor="text1"/>
                        </w:rPr>
                        <w:t>TGA-FTIR plots, porosimetry data and analysis, SEM and TEM images, ICP-OES data, XPS plots, STA traces and data analysis, CO</w:t>
                      </w:r>
                      <w:r w:rsidRPr="00492C3C">
                        <w:rPr>
                          <w:color w:val="000000" w:themeColor="text1"/>
                          <w:vertAlign w:val="subscript"/>
                        </w:rPr>
                        <w:t>2</w:t>
                      </w:r>
                      <w:r w:rsidRPr="00492C3C">
                        <w:rPr>
                          <w:color w:val="000000" w:themeColor="text1"/>
                        </w:rPr>
                        <w:t xml:space="preserve"> and N</w:t>
                      </w:r>
                      <w:r w:rsidRPr="00492C3C">
                        <w:rPr>
                          <w:color w:val="000000" w:themeColor="text1"/>
                          <w:vertAlign w:val="subscript"/>
                        </w:rPr>
                        <w:t>2</w:t>
                      </w:r>
                      <w:r w:rsidRPr="00492C3C">
                        <w:rPr>
                          <w:color w:val="000000" w:themeColor="text1"/>
                        </w:rPr>
                        <w:t xml:space="preserve"> adsorption isotherms and data analysis including adsorption selectivity data and plots </w:t>
                      </w:r>
                      <w:r>
                        <w:rPr>
                          <w:color w:val="000000" w:themeColor="text1"/>
                        </w:rPr>
                        <w:t>of</w:t>
                      </w:r>
                      <w:r w:rsidRPr="00492C3C">
                        <w:rPr>
                          <w:color w:val="000000" w:themeColor="text1"/>
                        </w:rPr>
                        <w:t xml:space="preserve"> textural properties </w:t>
                      </w:r>
                      <w:r>
                        <w:rPr>
                          <w:color w:val="000000" w:themeColor="text1"/>
                        </w:rPr>
                        <w:t>versus</w:t>
                      </w:r>
                      <w:r w:rsidRPr="00492C3C">
                        <w:rPr>
                          <w:color w:val="000000" w:themeColor="text1"/>
                        </w:rPr>
                        <w:t xml:space="preserve"> CO</w:t>
                      </w:r>
                      <w:r w:rsidRPr="00492C3C">
                        <w:rPr>
                          <w:color w:val="000000" w:themeColor="text1"/>
                          <w:vertAlign w:val="subscript"/>
                        </w:rPr>
                        <w:t>2</w:t>
                      </w:r>
                      <w:r w:rsidRPr="00492C3C">
                        <w:rPr>
                          <w:color w:val="000000" w:themeColor="text1"/>
                        </w:rPr>
                        <w:t xml:space="preserve"> adsorption parameters].</w:t>
                      </w:r>
                      <w:r w:rsidRPr="00241ACD">
                        <w:t xml:space="preserve"> See DOI: 10.1039/x0xx00000x</w:t>
                      </w:r>
                    </w:p>
                  </w:txbxContent>
                </v:textbox>
                <w10:wrap type="topAndBottom" anchory="margin"/>
                <w10:anchorlock/>
              </v:shape>
            </w:pict>
          </mc:Fallback>
        </mc:AlternateContent>
      </w:r>
      <w:r w:rsidR="00F62C8B" w:rsidRPr="00FC40F4">
        <w:t>Received 00th January 20</w:t>
      </w:r>
      <w:r w:rsidR="00F15F90" w:rsidRPr="00FC40F4">
        <w:t>xx</w:t>
      </w:r>
      <w:r w:rsidR="00F62C8B" w:rsidRPr="00FC40F4">
        <w:t>,</w:t>
      </w:r>
    </w:p>
    <w:p w14:paraId="5E930491" w14:textId="77777777" w:rsidR="00F62C8B" w:rsidRPr="00FC40F4" w:rsidRDefault="00F62C8B" w:rsidP="004C531E">
      <w:pPr>
        <w:pStyle w:val="RSCM01ReceivedAccepted"/>
      </w:pPr>
      <w:r w:rsidRPr="00FC40F4">
        <w:t>Accepted 00th January 20</w:t>
      </w:r>
      <w:r w:rsidR="00F15F90" w:rsidRPr="00FC40F4">
        <w:t>xx</w:t>
      </w:r>
    </w:p>
    <w:p w14:paraId="492325BD" w14:textId="77777777" w:rsidR="00F62C8B" w:rsidRPr="00FC40F4" w:rsidRDefault="00F62C8B" w:rsidP="004C531E">
      <w:pPr>
        <w:pStyle w:val="RSCM02DOI"/>
      </w:pPr>
      <w:r w:rsidRPr="00FC40F4">
        <w:t>DOI: 10.1039/x0xx00000x</w:t>
      </w:r>
    </w:p>
    <w:p w14:paraId="646B8F30" w14:textId="77777777" w:rsidR="00A9649E" w:rsidRPr="00FC40F4" w:rsidRDefault="00A9649E" w:rsidP="004C531E">
      <w:pPr>
        <w:pStyle w:val="RSCM03Website"/>
      </w:pPr>
    </w:p>
    <w:p w14:paraId="0D6101E0" w14:textId="661463BA" w:rsidR="004414A5" w:rsidRPr="00FC40F4" w:rsidRDefault="00F62C8B" w:rsidP="00C32EDF">
      <w:pPr>
        <w:pStyle w:val="RSCH01PaperTitle"/>
      </w:pPr>
      <w:r w:rsidRPr="00FC40F4">
        <w:br w:type="column"/>
      </w:r>
      <w:r w:rsidR="0055647D" w:rsidRPr="00FC40F4">
        <w:t>Synthesis, Characterisation and Carbon Dioxide Capture Capacities of Hierarchically Porous Starbons®</w:t>
      </w:r>
    </w:p>
    <w:p w14:paraId="5D91B541" w14:textId="63B14938" w:rsidR="008125A0" w:rsidRPr="00FC40F4" w:rsidRDefault="0055647D" w:rsidP="008125A0">
      <w:pPr>
        <w:pStyle w:val="RSCB01ARTAbstract"/>
        <w:rPr>
          <w:rFonts w:cs="Times New Roman"/>
          <w:sz w:val="20"/>
        </w:rPr>
      </w:pPr>
      <w:r w:rsidRPr="00FC40F4">
        <w:rPr>
          <w:rFonts w:cs="Times New Roman"/>
          <w:sz w:val="20"/>
        </w:rPr>
        <w:t>Han Li</w:t>
      </w:r>
      <w:r w:rsidR="008125A0" w:rsidRPr="00FC40F4">
        <w:rPr>
          <w:rFonts w:cs="Times New Roman"/>
          <w:sz w:val="20"/>
        </w:rPr>
        <w:t>,</w:t>
      </w:r>
      <w:r w:rsidR="008125A0" w:rsidRPr="00FC40F4">
        <w:rPr>
          <w:rFonts w:cs="Times New Roman"/>
          <w:sz w:val="20"/>
          <w:vertAlign w:val="superscript"/>
        </w:rPr>
        <w:t>a</w:t>
      </w:r>
      <w:r w:rsidR="008125A0" w:rsidRPr="00FC40F4">
        <w:rPr>
          <w:rFonts w:cs="Times New Roman"/>
          <w:sz w:val="20"/>
        </w:rPr>
        <w:t xml:space="preserve"> </w:t>
      </w:r>
      <w:r w:rsidR="00505643" w:rsidRPr="00FC40F4">
        <w:rPr>
          <w:rFonts w:cs="Times New Roman"/>
          <w:sz w:val="20"/>
        </w:rPr>
        <w:t>Cheng Li,</w:t>
      </w:r>
      <w:r w:rsidR="00505643" w:rsidRPr="00FC40F4">
        <w:rPr>
          <w:rFonts w:cs="Times New Roman"/>
          <w:sz w:val="20"/>
          <w:vertAlign w:val="superscript"/>
        </w:rPr>
        <w:t xml:space="preserve">b </w:t>
      </w:r>
      <w:r w:rsidR="00FC6F97" w:rsidRPr="00FC40F4">
        <w:rPr>
          <w:rFonts w:cs="Times New Roman"/>
          <w:sz w:val="20"/>
        </w:rPr>
        <w:t>Vitaliy L. B</w:t>
      </w:r>
      <w:r w:rsidRPr="00FC40F4">
        <w:rPr>
          <w:rFonts w:cs="Times New Roman"/>
          <w:sz w:val="20"/>
        </w:rPr>
        <w:t>udarin,</w:t>
      </w:r>
      <w:r w:rsidRPr="00FC40F4">
        <w:rPr>
          <w:rFonts w:cs="Times New Roman"/>
          <w:sz w:val="20"/>
          <w:vertAlign w:val="superscript"/>
        </w:rPr>
        <w:t>a</w:t>
      </w:r>
      <w:r w:rsidRPr="00FC40F4">
        <w:rPr>
          <w:rFonts w:cs="Times New Roman"/>
          <w:sz w:val="20"/>
        </w:rPr>
        <w:t xml:space="preserve"> James H. Clark,*</w:t>
      </w:r>
      <w:r w:rsidRPr="00FC40F4">
        <w:rPr>
          <w:rFonts w:cs="Times New Roman"/>
          <w:sz w:val="20"/>
          <w:vertAlign w:val="superscript"/>
        </w:rPr>
        <w:t>a</w:t>
      </w:r>
      <w:r w:rsidRPr="00FC40F4">
        <w:rPr>
          <w:rFonts w:cs="Times New Roman"/>
          <w:sz w:val="20"/>
        </w:rPr>
        <w:t xml:space="preserve"> Michael North,*</w:t>
      </w:r>
      <w:r w:rsidRPr="00FC40F4">
        <w:rPr>
          <w:rFonts w:cs="Times New Roman"/>
          <w:sz w:val="20"/>
          <w:vertAlign w:val="superscript"/>
        </w:rPr>
        <w:t>a</w:t>
      </w:r>
      <w:r w:rsidRPr="00FC40F4">
        <w:rPr>
          <w:rFonts w:cs="Times New Roman"/>
          <w:sz w:val="20"/>
        </w:rPr>
        <w:t xml:space="preserve"> </w:t>
      </w:r>
      <w:r w:rsidR="00671182" w:rsidRPr="00FC40F4">
        <w:rPr>
          <w:rFonts w:cs="Times New Roman"/>
          <w:sz w:val="20"/>
        </w:rPr>
        <w:t>Jinxiu Wang</w:t>
      </w:r>
      <w:r w:rsidR="00671182" w:rsidRPr="00FC40F4">
        <w:rPr>
          <w:rFonts w:cs="Times New Roman"/>
          <w:sz w:val="20"/>
          <w:vertAlign w:val="superscript"/>
        </w:rPr>
        <w:t>b</w:t>
      </w:r>
      <w:r w:rsidR="00671182" w:rsidRPr="00FC40F4">
        <w:rPr>
          <w:rFonts w:cs="Times New Roman"/>
          <w:sz w:val="20"/>
        </w:rPr>
        <w:t xml:space="preserve"> </w:t>
      </w:r>
      <w:r w:rsidRPr="00FC40F4">
        <w:rPr>
          <w:rFonts w:cs="Times New Roman"/>
          <w:sz w:val="20"/>
        </w:rPr>
        <w:t>and Xiao Wu</w:t>
      </w:r>
      <w:r w:rsidRPr="00FC40F4">
        <w:rPr>
          <w:rFonts w:cs="Times New Roman"/>
          <w:sz w:val="20"/>
          <w:vertAlign w:val="superscript"/>
        </w:rPr>
        <w:t>a</w:t>
      </w:r>
    </w:p>
    <w:p w14:paraId="0408676B" w14:textId="32CEABA9" w:rsidR="00C52105" w:rsidRPr="00FC40F4" w:rsidRDefault="00063C86" w:rsidP="00FA2DA2">
      <w:pPr>
        <w:pStyle w:val="RSCB01ARTAbstract"/>
        <w:rPr>
          <w:color w:val="000000" w:themeColor="text1"/>
        </w:rPr>
      </w:pPr>
      <w:r w:rsidRPr="00FC40F4">
        <w:t xml:space="preserve">The synthesis of hierarchically porous Starbon® based materials from initially highly mesoporous Starbons® is reported. </w:t>
      </w:r>
      <w:r w:rsidR="00C52105" w:rsidRPr="00FC40F4">
        <w:t>Mesoporous s</w:t>
      </w:r>
      <w:r w:rsidRPr="00FC40F4">
        <w:t xml:space="preserve">tarbons® are </w:t>
      </w:r>
      <w:r w:rsidR="00C52105" w:rsidRPr="00FC40F4">
        <w:t>prepared from three different biopolymers: starch, alginic acid and pectin and each is then activated using three different activating agents: potassium hydroxide, carbon dioxide and oxygen to give a set of hierarchically porous Starbons® which retain the mesopores of the precursor whilst becoming predominantly microporous. The hierarchically porous ma</w:t>
      </w:r>
      <w:r w:rsidR="00850477" w:rsidRPr="00FC40F4">
        <w:t>terials are characterised using</w:t>
      </w:r>
      <w:r w:rsidR="00C52105" w:rsidRPr="00FC40F4">
        <w:t xml:space="preserve"> nitrogen porosimetry, CHN analysis, ICP-OES, XPS, SEM and TEM imaging. It is shown that the hierarchically porous Starbons® have higher carbon dioxide adsorption capacities than either the mesoporous Starbon® precursors or conventional microporous activated carbon.</w:t>
      </w:r>
      <w:r w:rsidR="00492C3C" w:rsidRPr="00FC40F4">
        <w:t xml:space="preserve"> The materials show selectivities of up to 64 for adsorption</w:t>
      </w:r>
      <w:r w:rsidR="00332CF9" w:rsidRPr="00FC40F4">
        <w:t xml:space="preserve"> of carbon dioxide versus nitro</w:t>
      </w:r>
      <w:r w:rsidR="00492C3C" w:rsidRPr="00FC40F4">
        <w:t xml:space="preserve">gen and </w:t>
      </w:r>
      <w:r w:rsidR="00AB1BBA" w:rsidRPr="00FC40F4">
        <w:t xml:space="preserve">only lose only 3–7% of their carbon dioxide adsorption capacities when the carbon dioxide is saturated with </w:t>
      </w:r>
      <w:r w:rsidR="00AB1BBA" w:rsidRPr="00FC40F4">
        <w:rPr>
          <w:color w:val="000000" w:themeColor="text1"/>
        </w:rPr>
        <w:t>water</w:t>
      </w:r>
      <w:r w:rsidR="00492C3C" w:rsidRPr="00FC40F4">
        <w:rPr>
          <w:color w:val="000000" w:themeColor="text1"/>
        </w:rPr>
        <w:t>.</w:t>
      </w:r>
      <w:r w:rsidR="00AB1BBA" w:rsidRPr="00FC40F4">
        <w:rPr>
          <w:color w:val="000000" w:themeColor="text1"/>
        </w:rPr>
        <w:t xml:space="preserve"> </w:t>
      </w:r>
      <w:r w:rsidR="00650938" w:rsidRPr="00FC40F4">
        <w:rPr>
          <w:color w:val="000000" w:themeColor="text1"/>
        </w:rPr>
        <w:t>The carbon di</w:t>
      </w:r>
      <w:r w:rsidR="00796739" w:rsidRPr="00FC40F4">
        <w:rPr>
          <w:color w:val="000000" w:themeColor="text1"/>
        </w:rPr>
        <w:t>oxide capture capacity of all 50</w:t>
      </w:r>
      <w:r w:rsidR="00650938" w:rsidRPr="00FC40F4">
        <w:rPr>
          <w:color w:val="000000" w:themeColor="text1"/>
        </w:rPr>
        <w:t xml:space="preserve"> </w:t>
      </w:r>
      <w:r w:rsidR="00796739" w:rsidRPr="00FC40F4">
        <w:rPr>
          <w:color w:val="000000" w:themeColor="text1"/>
        </w:rPr>
        <w:t>Starbon®</w:t>
      </w:r>
      <w:r w:rsidR="00650938" w:rsidRPr="00FC40F4">
        <w:rPr>
          <w:color w:val="000000" w:themeColor="text1"/>
        </w:rPr>
        <w:t xml:space="preserve"> materials showed a strong and positive linear correlation with the product of the materials </w:t>
      </w:r>
      <w:r w:rsidR="00796739" w:rsidRPr="00FC40F4">
        <w:rPr>
          <w:color w:val="000000" w:themeColor="text1"/>
        </w:rPr>
        <w:t>ultra</w:t>
      </w:r>
      <w:r w:rsidR="00650938" w:rsidRPr="00FC40F4">
        <w:rPr>
          <w:color w:val="000000" w:themeColor="text1"/>
        </w:rPr>
        <w:t xml:space="preserve">micropore surface area and ratio of ultramicropore </w:t>
      </w:r>
      <w:r w:rsidR="00796739" w:rsidRPr="00FC40F4">
        <w:rPr>
          <w:color w:val="000000" w:themeColor="text1"/>
        </w:rPr>
        <w:t>(0.4-0.7 nm)</w:t>
      </w:r>
      <w:r w:rsidR="00650938" w:rsidRPr="00FC40F4">
        <w:rPr>
          <w:color w:val="000000" w:themeColor="text1"/>
        </w:rPr>
        <w:t xml:space="preserve"> </w:t>
      </w:r>
      <w:r w:rsidR="00796739" w:rsidRPr="00FC40F4">
        <w:rPr>
          <w:color w:val="000000" w:themeColor="text1"/>
        </w:rPr>
        <w:t xml:space="preserve">volume </w:t>
      </w:r>
      <w:r w:rsidR="00650938" w:rsidRPr="00FC40F4">
        <w:rPr>
          <w:color w:val="000000" w:themeColor="text1"/>
        </w:rPr>
        <w:t>to total pore volume.</w:t>
      </w:r>
    </w:p>
    <w:p w14:paraId="137CCE10" w14:textId="77777777" w:rsidR="00C52105" w:rsidRPr="00FC40F4" w:rsidRDefault="00C52105" w:rsidP="00FA2DA2">
      <w:pPr>
        <w:pStyle w:val="RSCB01ARTAbstract"/>
        <w:sectPr w:rsidR="00C52105" w:rsidRPr="00FC40F4" w:rsidSect="00514CBA">
          <w:headerReference w:type="even" r:id="rId8"/>
          <w:headerReference w:type="default" r:id="rId9"/>
          <w:footerReference w:type="even" r:id="rId10"/>
          <w:footerReference w:type="default" r:id="rId11"/>
          <w:headerReference w:type="first" r:id="rId12"/>
          <w:footerReference w:type="first" r:id="rId13"/>
          <w:endnotePr>
            <w:numFmt w:val="decimal"/>
          </w:endnotePr>
          <w:pgSz w:w="11907" w:h="16840" w:code="9"/>
          <w:pgMar w:top="1009" w:right="851" w:bottom="1758" w:left="851" w:header="851" w:footer="1049" w:gutter="0"/>
          <w:cols w:num="2" w:space="227" w:equalWidth="0">
            <w:col w:w="1985" w:space="227"/>
            <w:col w:w="7993"/>
          </w:cols>
          <w:titlePg/>
          <w:docGrid w:linePitch="360"/>
        </w:sectPr>
      </w:pPr>
    </w:p>
    <w:p w14:paraId="6A5515EA" w14:textId="57347A22" w:rsidR="00063C86" w:rsidRPr="00FC40F4" w:rsidRDefault="00063C86" w:rsidP="00063C86">
      <w:pPr>
        <w:pStyle w:val="RSCB04AHeadingSection"/>
      </w:pPr>
      <w:r w:rsidRPr="00FC40F4">
        <w:t>Introduction</w:t>
      </w:r>
    </w:p>
    <w:p w14:paraId="2992F0B1" w14:textId="64201619" w:rsidR="004219B2" w:rsidRPr="00FC40F4" w:rsidRDefault="001A1756" w:rsidP="00063C86">
      <w:pPr>
        <w:pStyle w:val="RSCB02ArticleText"/>
      </w:pPr>
      <w:r w:rsidRPr="00FC40F4">
        <w:t>Starbons® are</w:t>
      </w:r>
      <w:r w:rsidR="00021428" w:rsidRPr="00FC40F4">
        <w:t xml:space="preserve"> </w:t>
      </w:r>
      <w:r w:rsidR="00381503" w:rsidRPr="00FC40F4">
        <w:t xml:space="preserve">commercially available, </w:t>
      </w:r>
      <w:r w:rsidR="00021428" w:rsidRPr="00FC40F4">
        <w:t>sustainably sourced,</w:t>
      </w:r>
      <w:r w:rsidRPr="00FC40F4">
        <w:t xml:space="preserve"> highly mesoporous carbonaceous materials</w:t>
      </w:r>
      <w:bookmarkStart w:id="0" w:name="_Ref71631389"/>
      <w:r w:rsidRPr="00FC40F4">
        <w:rPr>
          <w:rStyle w:val="EndnoteReference"/>
        </w:rPr>
        <w:endnoteReference w:id="2"/>
      </w:r>
      <w:bookmarkEnd w:id="0"/>
      <w:r w:rsidRPr="00FC40F4">
        <w:t xml:space="preserve"> prepared from waste biomass </w:t>
      </w:r>
      <w:r w:rsidR="004219B2" w:rsidRPr="00FC40F4">
        <w:t xml:space="preserve">derived polysaccharides </w:t>
      </w:r>
      <w:r w:rsidRPr="00FC40F4">
        <w:t>without the use of a template.</w:t>
      </w:r>
      <w:r w:rsidR="00B86F05" w:rsidRPr="00FC40F4">
        <w:t xml:space="preserve"> </w:t>
      </w:r>
      <w:r w:rsidR="00397F54" w:rsidRPr="00FC40F4">
        <w:t>Thus,</w:t>
      </w:r>
      <w:r w:rsidR="00B86F05" w:rsidRPr="00FC40F4">
        <w:t xml:space="preserve"> Clark and co-workers </w:t>
      </w:r>
      <w:r w:rsidR="00397F54" w:rsidRPr="00FC40F4">
        <w:t xml:space="preserve">initially </w:t>
      </w:r>
      <w:r w:rsidR="00B86F05" w:rsidRPr="00FC40F4">
        <w:t xml:space="preserve">demonstrated that starch (extractable from potato peel) could be converted into Starbons® by a three-step process: </w:t>
      </w:r>
      <w:r w:rsidR="009A7287" w:rsidRPr="00FC40F4">
        <w:t>gelatinisation and retrogradation in water;</w:t>
      </w:r>
      <w:bookmarkStart w:id="1" w:name="_Ref71621097"/>
      <w:r w:rsidR="009A7287" w:rsidRPr="00FC40F4">
        <w:rPr>
          <w:rStyle w:val="EndnoteReference"/>
        </w:rPr>
        <w:endnoteReference w:id="3"/>
      </w:r>
      <w:bookmarkEnd w:id="1"/>
      <w:r w:rsidR="00B86F05" w:rsidRPr="00FC40F4">
        <w:t xml:space="preserve"> drying</w:t>
      </w:r>
      <w:r w:rsidR="009A7287" w:rsidRPr="00FC40F4">
        <w:t xml:space="preserve"> to form a mesoporous aerogel</w:t>
      </w:r>
      <w:r w:rsidR="00B86F05" w:rsidRPr="00FC40F4">
        <w:t xml:space="preserve"> and carboni</w:t>
      </w:r>
      <w:r w:rsidR="00CD7EBE" w:rsidRPr="00FC40F4">
        <w:t>s</w:t>
      </w:r>
      <w:r w:rsidR="00B86F05" w:rsidRPr="00FC40F4">
        <w:t>ation</w:t>
      </w:r>
      <w:r w:rsidR="009A7287" w:rsidRPr="00FC40F4">
        <w:t xml:space="preserve"> at 300–1200 </w:t>
      </w:r>
      <w:r w:rsidR="009A7287" w:rsidRPr="00FC40F4">
        <w:rPr>
          <w:vertAlign w:val="superscript"/>
        </w:rPr>
        <w:t>o</w:t>
      </w:r>
      <w:r w:rsidR="009A7287" w:rsidRPr="00FC40F4">
        <w:t>C</w:t>
      </w:r>
      <w:r w:rsidR="00B86F05" w:rsidRPr="00FC40F4">
        <w:t>.</w:t>
      </w:r>
      <w:bookmarkStart w:id="2" w:name="_Ref71621169"/>
      <w:r w:rsidR="00B86F05" w:rsidRPr="00FC40F4">
        <w:rPr>
          <w:rStyle w:val="EndnoteReference"/>
        </w:rPr>
        <w:endnoteReference w:id="4"/>
      </w:r>
      <w:bookmarkEnd w:id="2"/>
      <w:r w:rsidR="00B86F05" w:rsidRPr="00FC40F4">
        <w:t xml:space="preserve"> </w:t>
      </w:r>
      <w:r w:rsidR="00397F54" w:rsidRPr="00FC40F4">
        <w:t>O</w:t>
      </w:r>
      <w:r w:rsidR="00B86F05" w:rsidRPr="00FC40F4">
        <w:t>ther helix-forming polysaccharides with flexible glycosidic bond linkages</w:t>
      </w:r>
      <w:r w:rsidR="00B86F05" w:rsidRPr="00FC40F4">
        <w:rPr>
          <w:rStyle w:val="EndnoteReference"/>
        </w:rPr>
        <w:endnoteReference w:id="5"/>
      </w:r>
      <w:r w:rsidR="00B86F05" w:rsidRPr="00FC40F4">
        <w:t xml:space="preserve"> such as alginic acid</w:t>
      </w:r>
      <w:bookmarkStart w:id="3" w:name="_Ref71631391"/>
      <w:r w:rsidR="00B86F05" w:rsidRPr="00FC40F4">
        <w:rPr>
          <w:rStyle w:val="EndnoteReference"/>
        </w:rPr>
        <w:endnoteReference w:id="6"/>
      </w:r>
      <w:bookmarkEnd w:id="3"/>
      <w:r w:rsidR="00B86F05" w:rsidRPr="00FC40F4">
        <w:t xml:space="preserve"> (from seaweed) and pectin</w:t>
      </w:r>
      <w:r w:rsidR="00B86F05" w:rsidRPr="00FC40F4">
        <w:rPr>
          <w:rStyle w:val="EndnoteReference"/>
        </w:rPr>
        <w:endnoteReference w:id="7"/>
      </w:r>
      <w:r w:rsidR="00B86F05" w:rsidRPr="00FC40F4">
        <w:t xml:space="preserve"> </w:t>
      </w:r>
      <w:r w:rsidR="00850477" w:rsidRPr="00FC40F4">
        <w:t>(</w:t>
      </w:r>
      <w:r w:rsidR="00B86F05" w:rsidRPr="00FC40F4">
        <w:t xml:space="preserve">from orange peel), </w:t>
      </w:r>
      <w:r w:rsidR="00397F54" w:rsidRPr="00FC40F4">
        <w:t>were subsequently</w:t>
      </w:r>
      <w:r w:rsidR="00B86F05" w:rsidRPr="00FC40F4">
        <w:t xml:space="preserve"> transformed into Starbons®</w:t>
      </w:r>
      <w:r w:rsidR="00ED35EB" w:rsidRPr="00FC40F4">
        <w:t>.</w:t>
      </w:r>
      <w:r w:rsidR="00397F54" w:rsidRPr="00FC40F4">
        <w:t xml:space="preserve"> T</w:t>
      </w:r>
      <w:r w:rsidR="00F021E6" w:rsidRPr="00FC40F4">
        <w:t>he preparation of Starbons®</w:t>
      </w:r>
      <w:r w:rsidR="00021428" w:rsidRPr="00FC40F4">
        <w:t xml:space="preserve"> has </w:t>
      </w:r>
      <w:r w:rsidR="00397F54" w:rsidRPr="00FC40F4">
        <w:t xml:space="preserve">since </w:t>
      </w:r>
      <w:r w:rsidR="00021428" w:rsidRPr="00FC40F4">
        <w:t xml:space="preserve">been optimised to provide a green and inexpensive synthesis of </w:t>
      </w:r>
      <w:r w:rsidR="00397F54" w:rsidRPr="00FC40F4">
        <w:t xml:space="preserve">these </w:t>
      </w:r>
      <w:r w:rsidR="00021428" w:rsidRPr="00FC40F4">
        <w:t>versatile</w:t>
      </w:r>
      <w:r w:rsidR="00397F54" w:rsidRPr="00FC40F4">
        <w:t xml:space="preserve"> and sustainable</w:t>
      </w:r>
      <w:r w:rsidR="00021428" w:rsidRPr="00FC40F4">
        <w:t xml:space="preserve"> materials.</w:t>
      </w:r>
      <w:r w:rsidR="009A7287" w:rsidRPr="00FC40F4">
        <w:t xml:space="preserve"> In particular, the drying step which </w:t>
      </w:r>
      <w:r w:rsidR="00397F54" w:rsidRPr="00FC40F4">
        <w:t>is critical</w:t>
      </w:r>
      <w:r w:rsidR="009A7287" w:rsidRPr="00FC40F4">
        <w:t xml:space="preserve"> to maintain the pore structure has evolved from: </w:t>
      </w:r>
      <w:r w:rsidR="007F54EB" w:rsidRPr="00FC40F4">
        <w:t>solvent exchange followed by oven drying</w:t>
      </w:r>
      <w:r w:rsidR="007F54EB" w:rsidRPr="00FC40F4">
        <w:fldChar w:fldCharType="begin"/>
      </w:r>
      <w:r w:rsidR="007F54EB" w:rsidRPr="00FC40F4">
        <w:instrText xml:space="preserve"> NOTEREF _Ref71621169 \f \h </w:instrText>
      </w:r>
      <w:r w:rsidR="00FC40F4">
        <w:instrText xml:space="preserve"> \* MERGEFORMAT </w:instrText>
      </w:r>
      <w:r w:rsidR="007F54EB" w:rsidRPr="00FC40F4">
        <w:fldChar w:fldCharType="separate"/>
      </w:r>
      <w:r w:rsidR="005326B7" w:rsidRPr="00FC40F4">
        <w:rPr>
          <w:rStyle w:val="EndnoteReference"/>
        </w:rPr>
        <w:t>3</w:t>
      </w:r>
      <w:r w:rsidR="007F54EB" w:rsidRPr="00FC40F4">
        <w:fldChar w:fldCharType="end"/>
      </w:r>
      <w:r w:rsidR="007F54EB" w:rsidRPr="00FC40F4">
        <w:rPr>
          <w:vertAlign w:val="superscript"/>
        </w:rPr>
        <w:t>,</w:t>
      </w:r>
      <w:r w:rsidR="007F54EB" w:rsidRPr="00FC40F4">
        <w:rPr>
          <w:rStyle w:val="EndnoteReference"/>
        </w:rPr>
        <w:endnoteReference w:id="8"/>
      </w:r>
      <w:r w:rsidR="007F54EB" w:rsidRPr="00FC40F4">
        <w:t xml:space="preserve"> to solvent exchange followed by supercritical carbon dioxide drying</w:t>
      </w:r>
      <w:r w:rsidR="007F54EB" w:rsidRPr="00FC40F4">
        <w:fldChar w:fldCharType="begin"/>
      </w:r>
      <w:r w:rsidR="007F54EB" w:rsidRPr="00FC40F4">
        <w:instrText xml:space="preserve"> NOTEREF _Ref71631391 \f \h </w:instrText>
      </w:r>
      <w:r w:rsidR="00FC40F4">
        <w:instrText xml:space="preserve"> \* MERGEFORMAT </w:instrText>
      </w:r>
      <w:r w:rsidR="007F54EB" w:rsidRPr="00FC40F4">
        <w:fldChar w:fldCharType="separate"/>
      </w:r>
      <w:r w:rsidR="005326B7" w:rsidRPr="00FC40F4">
        <w:rPr>
          <w:rStyle w:val="EndnoteReference"/>
        </w:rPr>
        <w:t>5</w:t>
      </w:r>
      <w:r w:rsidR="007F54EB" w:rsidRPr="00FC40F4">
        <w:fldChar w:fldCharType="end"/>
      </w:r>
      <w:r w:rsidR="007F54EB" w:rsidRPr="00FC40F4">
        <w:rPr>
          <w:vertAlign w:val="superscript"/>
        </w:rPr>
        <w:t>,</w:t>
      </w:r>
      <w:bookmarkStart w:id="5" w:name="_Ref72309575"/>
      <w:r w:rsidR="007F54EB" w:rsidRPr="00FC40F4">
        <w:rPr>
          <w:rStyle w:val="EndnoteReference"/>
        </w:rPr>
        <w:endnoteReference w:id="9"/>
      </w:r>
      <w:bookmarkEnd w:id="5"/>
      <w:r w:rsidR="007F54EB" w:rsidRPr="00FC40F4">
        <w:t xml:space="preserve"> to </w:t>
      </w:r>
      <w:r w:rsidR="00E46898" w:rsidRPr="00FC40F4">
        <w:t>a freeze-drying based method.</w:t>
      </w:r>
      <w:bookmarkStart w:id="6" w:name="_Ref71793813"/>
      <w:r w:rsidR="00E46898" w:rsidRPr="00FC40F4">
        <w:rPr>
          <w:rStyle w:val="EndnoteReference"/>
        </w:rPr>
        <w:endnoteReference w:id="10"/>
      </w:r>
      <w:bookmarkEnd w:id="6"/>
      <w:r w:rsidR="00021428" w:rsidRPr="00FC40F4">
        <w:t xml:space="preserve"> </w:t>
      </w:r>
    </w:p>
    <w:p w14:paraId="25864D43" w14:textId="3DFCA994" w:rsidR="00CD7EBE" w:rsidRPr="00FC40F4" w:rsidRDefault="00CD7EBE" w:rsidP="004219B2">
      <w:pPr>
        <w:pStyle w:val="RSCB02ArticleText"/>
        <w:ind w:firstLine="284"/>
      </w:pPr>
      <w:r w:rsidRPr="00FC40F4">
        <w:t>The chemical groups present in Starbons® are largely determined by the carbonation temperature.</w:t>
      </w:r>
      <w:r w:rsidR="004219B2" w:rsidRPr="00FC40F4">
        <w:fldChar w:fldCharType="begin"/>
      </w:r>
      <w:r w:rsidR="004219B2" w:rsidRPr="00FC40F4">
        <w:instrText xml:space="preserve"> NOTEREF _Ref71621169 \f \h </w:instrText>
      </w:r>
      <w:r w:rsidR="00FC40F4">
        <w:instrText xml:space="preserve"> \* MERGEFORMAT </w:instrText>
      </w:r>
      <w:r w:rsidR="004219B2" w:rsidRPr="00FC40F4">
        <w:fldChar w:fldCharType="separate"/>
      </w:r>
      <w:r w:rsidR="005326B7" w:rsidRPr="00FC40F4">
        <w:rPr>
          <w:rStyle w:val="EndnoteReference"/>
        </w:rPr>
        <w:t>3</w:t>
      </w:r>
      <w:r w:rsidR="004219B2" w:rsidRPr="00FC40F4">
        <w:fldChar w:fldCharType="end"/>
      </w:r>
      <w:r w:rsidRPr="00FC40F4">
        <w:t xml:space="preserve"> </w:t>
      </w:r>
      <w:r w:rsidR="00397F54" w:rsidRPr="00FC40F4">
        <w:t>Carbonisation</w:t>
      </w:r>
      <w:r w:rsidRPr="00FC40F4">
        <w:t xml:space="preserve"> at 300 </w:t>
      </w:r>
      <w:r w:rsidRPr="00FC40F4">
        <w:rPr>
          <w:vertAlign w:val="superscript"/>
        </w:rPr>
        <w:t>o</w:t>
      </w:r>
      <w:r w:rsidRPr="00FC40F4">
        <w:t xml:space="preserve">C retains oxygen containing functionalities such as alcohols and ketones. By 600 </w:t>
      </w:r>
      <w:r w:rsidRPr="00FC40F4">
        <w:rPr>
          <w:vertAlign w:val="superscript"/>
        </w:rPr>
        <w:t>o</w:t>
      </w:r>
      <w:r w:rsidRPr="00FC40F4">
        <w:t>C, monocyclic aromatic rings predominate and at higher temperatures fused polycyclic aromatics are formed.</w:t>
      </w:r>
      <w:r w:rsidR="004219B2" w:rsidRPr="00FC40F4">
        <w:t xml:space="preserve"> The polysaccharide precursor influences the morphology</w:t>
      </w:r>
      <w:bookmarkStart w:id="7" w:name="_Ref71642144"/>
      <w:r w:rsidR="008D7494" w:rsidRPr="00FC40F4">
        <w:rPr>
          <w:rStyle w:val="EndnoteReference"/>
        </w:rPr>
        <w:endnoteReference w:id="11"/>
      </w:r>
      <w:bookmarkEnd w:id="7"/>
      <w:r w:rsidR="004219B2" w:rsidRPr="00FC40F4">
        <w:t xml:space="preserve"> of the Starbon® and also the pore size and shape.</w:t>
      </w:r>
      <w:bookmarkStart w:id="8" w:name="_Ref72309717"/>
      <w:r w:rsidR="007F54EB" w:rsidRPr="00FC40F4">
        <w:rPr>
          <w:rStyle w:val="EndnoteReference"/>
        </w:rPr>
        <w:endnoteReference w:id="12"/>
      </w:r>
      <w:bookmarkEnd w:id="8"/>
      <w:r w:rsidR="00BF0D68" w:rsidRPr="00FC40F4">
        <w:t xml:space="preserve"> Alginic acid and pectin derived Starbons® have larger mesopore volumes compared to starch derived Starbon®.</w:t>
      </w:r>
      <w:r w:rsidR="00BF0D68" w:rsidRPr="00FC40F4">
        <w:fldChar w:fldCharType="begin"/>
      </w:r>
      <w:r w:rsidR="00BF0D68" w:rsidRPr="00FC40F4">
        <w:instrText xml:space="preserve"> NOTEREF _Ref71631389 \f \h </w:instrText>
      </w:r>
      <w:r w:rsidR="007B597D" w:rsidRPr="00FC40F4">
        <w:instrText xml:space="preserve"> \* MERGEFORMAT </w:instrText>
      </w:r>
      <w:r w:rsidR="00BF0D68" w:rsidRPr="00FC40F4">
        <w:fldChar w:fldCharType="separate"/>
      </w:r>
      <w:r w:rsidR="005326B7" w:rsidRPr="00FC40F4">
        <w:rPr>
          <w:rStyle w:val="EndnoteReference"/>
        </w:rPr>
        <w:t>1</w:t>
      </w:r>
      <w:r w:rsidR="00BF0D68" w:rsidRPr="00FC40F4">
        <w:fldChar w:fldCharType="end"/>
      </w:r>
      <w:r w:rsidR="00BF0D68" w:rsidRPr="00FC40F4">
        <w:rPr>
          <w:vertAlign w:val="superscript"/>
        </w:rPr>
        <w:t>,</w:t>
      </w:r>
      <w:r w:rsidR="00BF0D68" w:rsidRPr="00FC40F4">
        <w:fldChar w:fldCharType="begin"/>
      </w:r>
      <w:r w:rsidR="00BF0D68" w:rsidRPr="00FC40F4">
        <w:instrText xml:space="preserve"> NOTEREF _Ref71631391 \f \h </w:instrText>
      </w:r>
      <w:r w:rsidR="007B597D" w:rsidRPr="00FC40F4">
        <w:instrText xml:space="preserve"> \* MERGEFORMAT </w:instrText>
      </w:r>
      <w:r w:rsidR="00BF0D68" w:rsidRPr="00FC40F4">
        <w:fldChar w:fldCharType="separate"/>
      </w:r>
      <w:r w:rsidR="005326B7" w:rsidRPr="00FC40F4">
        <w:rPr>
          <w:rStyle w:val="EndnoteReference"/>
        </w:rPr>
        <w:t>5</w:t>
      </w:r>
      <w:r w:rsidR="00BF0D68" w:rsidRPr="00FC40F4">
        <w:fldChar w:fldCharType="end"/>
      </w:r>
    </w:p>
    <w:p w14:paraId="3A42144E" w14:textId="0BC290B4" w:rsidR="008D7494" w:rsidRPr="00FC40F4" w:rsidRDefault="00B35E4B" w:rsidP="00895F45">
      <w:pPr>
        <w:pStyle w:val="RSCB02ArticleText"/>
        <w:ind w:firstLine="284"/>
        <w:rPr>
          <w:color w:val="000000" w:themeColor="text1"/>
        </w:rPr>
      </w:pPr>
      <w:r w:rsidRPr="00FC40F4">
        <w:t xml:space="preserve">Starbons® have </w:t>
      </w:r>
      <w:r w:rsidR="007F749E" w:rsidRPr="00FC40F4">
        <w:t xml:space="preserve">already </w:t>
      </w:r>
      <w:r w:rsidRPr="00FC40F4">
        <w:t>found numerous applications. They can act as supports for catalytically active metal nanoparticles</w:t>
      </w:r>
      <w:r w:rsidRPr="00FC40F4">
        <w:rPr>
          <w:rStyle w:val="EndnoteReference"/>
        </w:rPr>
        <w:endnoteReference w:id="13"/>
      </w:r>
      <w:bookmarkStart w:id="9" w:name="_Ref71636612"/>
      <w:r w:rsidR="007F749E" w:rsidRPr="00FC40F4">
        <w:rPr>
          <w:vertAlign w:val="superscript"/>
        </w:rPr>
        <w:t>,</w:t>
      </w:r>
      <w:r w:rsidR="00F40820" w:rsidRPr="00FC40F4">
        <w:rPr>
          <w:rStyle w:val="EndnoteReference"/>
        </w:rPr>
        <w:endnoteReference w:id="14"/>
      </w:r>
      <w:bookmarkEnd w:id="9"/>
      <w:r w:rsidR="007F749E" w:rsidRPr="00FC40F4">
        <w:rPr>
          <w:vertAlign w:val="superscript"/>
        </w:rPr>
        <w:t>,</w:t>
      </w:r>
      <w:r w:rsidRPr="00FC40F4">
        <w:rPr>
          <w:rStyle w:val="EndnoteReference"/>
        </w:rPr>
        <w:endnoteReference w:id="15"/>
      </w:r>
      <w:r w:rsidR="00F40820" w:rsidRPr="00FC40F4">
        <w:t xml:space="preserve"> </w:t>
      </w:r>
      <w:r w:rsidR="007F749E" w:rsidRPr="00FC40F4">
        <w:t xml:space="preserve">and can </w:t>
      </w:r>
      <w:r w:rsidR="00F40820" w:rsidRPr="00FC40F4">
        <w:t>be sulphonated to provide solid, strong acid catalysts</w:t>
      </w:r>
      <w:r w:rsidR="007F749E" w:rsidRPr="00FC40F4">
        <w:t>.</w:t>
      </w:r>
      <w:r w:rsidR="007F749E" w:rsidRPr="00FC40F4">
        <w:fldChar w:fldCharType="begin"/>
      </w:r>
      <w:r w:rsidR="007F749E" w:rsidRPr="00FC40F4">
        <w:instrText xml:space="preserve"> NOTEREF _Ref71636612 \f \h  \* MERGEFORMAT </w:instrText>
      </w:r>
      <w:r w:rsidR="007F749E" w:rsidRPr="00FC40F4">
        <w:fldChar w:fldCharType="separate"/>
      </w:r>
      <w:r w:rsidR="007F749E" w:rsidRPr="00FC40F4">
        <w:rPr>
          <w:rStyle w:val="EndnoteReference"/>
        </w:rPr>
        <w:t>13</w:t>
      </w:r>
      <w:r w:rsidR="007F749E" w:rsidRPr="00FC40F4">
        <w:fldChar w:fldCharType="end"/>
      </w:r>
      <w:r w:rsidR="007F749E" w:rsidRPr="00FC40F4">
        <w:rPr>
          <w:vertAlign w:val="superscript"/>
        </w:rPr>
        <w:t>,</w:t>
      </w:r>
      <w:bookmarkStart w:id="12" w:name="_Ref71637028"/>
      <w:r w:rsidR="008F0099" w:rsidRPr="00FC40F4">
        <w:rPr>
          <w:rStyle w:val="EndnoteReference"/>
        </w:rPr>
        <w:endnoteReference w:id="16"/>
      </w:r>
      <w:bookmarkEnd w:id="12"/>
      <w:r w:rsidR="008F0099" w:rsidRPr="00FC40F4">
        <w:rPr>
          <w:vertAlign w:val="superscript"/>
        </w:rPr>
        <w:t>,</w:t>
      </w:r>
      <w:bookmarkStart w:id="13" w:name="_Ref72142535"/>
      <w:r w:rsidR="008F0099" w:rsidRPr="00FC40F4">
        <w:rPr>
          <w:rStyle w:val="EndnoteReference"/>
        </w:rPr>
        <w:endnoteReference w:id="17"/>
      </w:r>
      <w:bookmarkEnd w:id="13"/>
      <w:r w:rsidR="00740318" w:rsidRPr="00FC40F4">
        <w:t xml:space="preserve"> Magnetically separable magnetite-Starbon® n</w:t>
      </w:r>
      <w:r w:rsidR="007F749E" w:rsidRPr="00FC40F4">
        <w:t>anohybrid catalysts</w:t>
      </w:r>
      <w:r w:rsidR="00723C58" w:rsidRPr="00FC40F4">
        <w:t xml:space="preserve"> have also been prepared.</w:t>
      </w:r>
      <w:r w:rsidR="00740318" w:rsidRPr="00FC40F4">
        <w:rPr>
          <w:rStyle w:val="EndnoteReference"/>
        </w:rPr>
        <w:endnoteReference w:id="18"/>
      </w:r>
      <w:r w:rsidR="00727D33" w:rsidRPr="00FC40F4">
        <w:t xml:space="preserve"> </w:t>
      </w:r>
      <w:r w:rsidR="000C63F1" w:rsidRPr="00FC40F4">
        <w:t xml:space="preserve">Titanium dioxide supported on Starbon® was found to have higher </w:t>
      </w:r>
      <w:r w:rsidR="007F749E" w:rsidRPr="00FC40F4">
        <w:t xml:space="preserve">photocatalytic </w:t>
      </w:r>
      <w:r w:rsidR="000C63F1" w:rsidRPr="00FC40F4">
        <w:t xml:space="preserve">activity for the </w:t>
      </w:r>
      <w:r w:rsidR="00B25256" w:rsidRPr="00FC40F4">
        <w:t>degradation</w:t>
      </w:r>
      <w:r w:rsidR="000C63F1" w:rsidRPr="00FC40F4">
        <w:t xml:space="preserve"> of phenol </w:t>
      </w:r>
      <w:r w:rsidR="00895F45" w:rsidRPr="00FC40F4">
        <w:t xml:space="preserve">in water </w:t>
      </w:r>
      <w:r w:rsidR="000C63F1" w:rsidRPr="00FC40F4">
        <w:t xml:space="preserve">than </w:t>
      </w:r>
      <w:r w:rsidR="007B597D" w:rsidRPr="00FC40F4">
        <w:t>use of</w:t>
      </w:r>
      <w:r w:rsidR="000C63F1" w:rsidRPr="00FC40F4">
        <w:t xml:space="preserve"> either activated carbon or graphene oxide</w:t>
      </w:r>
      <w:r w:rsidR="007B597D" w:rsidRPr="00FC40F4">
        <w:t xml:space="preserve"> as support</w:t>
      </w:r>
      <w:r w:rsidR="000C63F1" w:rsidRPr="00FC40F4">
        <w:t>.</w:t>
      </w:r>
      <w:r w:rsidR="000C63F1" w:rsidRPr="00FC40F4">
        <w:rPr>
          <w:rStyle w:val="EndnoteReference"/>
        </w:rPr>
        <w:endnoteReference w:id="19"/>
      </w:r>
      <w:r w:rsidR="00895F45" w:rsidRPr="00FC40F4">
        <w:t xml:space="preserve"> </w:t>
      </w:r>
      <w:r w:rsidR="002C17A3" w:rsidRPr="00FC40F4">
        <w:rPr>
          <w:color w:val="000000" w:themeColor="text1"/>
        </w:rPr>
        <w:t>A</w:t>
      </w:r>
      <w:r w:rsidR="00895F45" w:rsidRPr="00FC40F4">
        <w:rPr>
          <w:color w:val="000000" w:themeColor="text1"/>
        </w:rPr>
        <w:t xml:space="preserve"> Starbon®–graphite composite showed enhanced stability, conductivity and capacitance retention when used as</w:t>
      </w:r>
      <w:r w:rsidR="002C17A3" w:rsidRPr="00FC40F4">
        <w:rPr>
          <w:color w:val="000000" w:themeColor="text1"/>
        </w:rPr>
        <w:t xml:space="preserve"> a supercapacitor electrode.</w:t>
      </w:r>
      <w:r w:rsidR="00FE0E45" w:rsidRPr="00FC40F4">
        <w:rPr>
          <w:rStyle w:val="EndnoteReference"/>
          <w:color w:val="000000" w:themeColor="text1"/>
        </w:rPr>
        <w:endnoteReference w:id="20"/>
      </w:r>
      <w:r w:rsidR="002C17A3" w:rsidRPr="00FC40F4">
        <w:rPr>
          <w:color w:val="000000" w:themeColor="text1"/>
        </w:rPr>
        <w:t xml:space="preserve"> Starbon® </w:t>
      </w:r>
      <w:r w:rsidR="00FE0E45" w:rsidRPr="00FC40F4">
        <w:rPr>
          <w:color w:val="000000" w:themeColor="text1"/>
        </w:rPr>
        <w:t xml:space="preserve">has been used </w:t>
      </w:r>
      <w:r w:rsidR="00895F45" w:rsidRPr="00FC40F4">
        <w:rPr>
          <w:color w:val="000000" w:themeColor="text1"/>
        </w:rPr>
        <w:t xml:space="preserve">both </w:t>
      </w:r>
      <w:r w:rsidR="00FE0E45" w:rsidRPr="00FC40F4">
        <w:rPr>
          <w:color w:val="000000" w:themeColor="text1"/>
        </w:rPr>
        <w:t>as a carbon additive in lithium</w:t>
      </w:r>
      <w:r w:rsidR="002C17A3" w:rsidRPr="00FC40F4">
        <w:rPr>
          <w:color w:val="000000" w:themeColor="text1"/>
        </w:rPr>
        <w:t>-ion battery electrodes</w:t>
      </w:r>
      <w:r w:rsidR="00FE0E45" w:rsidRPr="00FC40F4">
        <w:rPr>
          <w:rStyle w:val="EndnoteReference"/>
          <w:color w:val="000000" w:themeColor="text1"/>
        </w:rPr>
        <w:endnoteReference w:id="21"/>
      </w:r>
      <w:r w:rsidR="002C17A3" w:rsidRPr="00FC40F4">
        <w:rPr>
          <w:color w:val="000000" w:themeColor="text1"/>
        </w:rPr>
        <w:t xml:space="preserve"> </w:t>
      </w:r>
      <w:r w:rsidR="00FE0E45" w:rsidRPr="00FC40F4">
        <w:rPr>
          <w:color w:val="000000" w:themeColor="text1"/>
        </w:rPr>
        <w:t>and</w:t>
      </w:r>
      <w:r w:rsidR="002C17A3" w:rsidRPr="00FC40F4">
        <w:rPr>
          <w:color w:val="000000" w:themeColor="text1"/>
        </w:rPr>
        <w:t xml:space="preserve"> </w:t>
      </w:r>
      <w:r w:rsidR="00FE0E45" w:rsidRPr="00FC40F4">
        <w:rPr>
          <w:color w:val="000000" w:themeColor="text1"/>
        </w:rPr>
        <w:t xml:space="preserve">as </w:t>
      </w:r>
      <w:r w:rsidR="002C17A3" w:rsidRPr="00FC40F4">
        <w:rPr>
          <w:color w:val="000000" w:themeColor="text1"/>
        </w:rPr>
        <w:t xml:space="preserve">the electrode </w:t>
      </w:r>
      <w:r w:rsidR="00FE0E45" w:rsidRPr="00FC40F4">
        <w:rPr>
          <w:color w:val="000000" w:themeColor="text1"/>
        </w:rPr>
        <w:t>in its own right.</w:t>
      </w:r>
      <w:r w:rsidR="00FE0E45" w:rsidRPr="00FC40F4">
        <w:rPr>
          <w:rStyle w:val="EndnoteReference"/>
          <w:color w:val="000000" w:themeColor="text1"/>
        </w:rPr>
        <w:endnoteReference w:id="22"/>
      </w:r>
      <w:r w:rsidR="00895F45" w:rsidRPr="00FC40F4">
        <w:rPr>
          <w:color w:val="000000" w:themeColor="text1"/>
        </w:rPr>
        <w:t xml:space="preserve"> </w:t>
      </w:r>
      <w:r w:rsidR="00727D33" w:rsidRPr="00FC40F4">
        <w:t>Starbons® make excellent adsorbents for various solids and liquids</w:t>
      </w:r>
      <w:r w:rsidR="00F26200" w:rsidRPr="00FC40F4">
        <w:t>,</w:t>
      </w:r>
      <w:r w:rsidR="00727D33" w:rsidRPr="00FC40F4">
        <w:t xml:space="preserve"> giving them applications in the</w:t>
      </w:r>
      <w:r w:rsidR="0072627B" w:rsidRPr="00FC40F4">
        <w:t xml:space="preserve"> separation of</w:t>
      </w:r>
      <w:r w:rsidR="00727D33" w:rsidRPr="00FC40F4">
        <w:t xml:space="preserve"> sugar analytes,</w:t>
      </w:r>
      <w:r w:rsidR="0072627B" w:rsidRPr="00FC40F4">
        <w:fldChar w:fldCharType="begin"/>
      </w:r>
      <w:r w:rsidR="0072627B" w:rsidRPr="00FC40F4">
        <w:instrText xml:space="preserve"> NOTEREF _Ref71631391 \f \h </w:instrText>
      </w:r>
      <w:r w:rsidR="00FC40F4">
        <w:instrText xml:space="preserve"> \* MERGEFORMAT </w:instrText>
      </w:r>
      <w:r w:rsidR="0072627B" w:rsidRPr="00FC40F4">
        <w:fldChar w:fldCharType="separate"/>
      </w:r>
      <w:r w:rsidR="005326B7" w:rsidRPr="00FC40F4">
        <w:rPr>
          <w:rStyle w:val="EndnoteReference"/>
        </w:rPr>
        <w:t>5</w:t>
      </w:r>
      <w:r w:rsidR="0072627B" w:rsidRPr="00FC40F4">
        <w:fldChar w:fldCharType="end"/>
      </w:r>
      <w:r w:rsidR="0072627B" w:rsidRPr="00FC40F4">
        <w:rPr>
          <w:vertAlign w:val="superscript"/>
        </w:rPr>
        <w:t>,</w:t>
      </w:r>
      <w:r w:rsidR="00727D33" w:rsidRPr="00FC40F4">
        <w:rPr>
          <w:rStyle w:val="EndnoteReference"/>
        </w:rPr>
        <w:endnoteReference w:id="23"/>
      </w:r>
      <w:r w:rsidR="00727D33" w:rsidRPr="00FC40F4">
        <w:t xml:space="preserve"> recovery of phenolic compounds</w:t>
      </w:r>
      <w:r w:rsidR="007B597D" w:rsidRPr="00FC40F4">
        <w:t>,</w:t>
      </w:r>
      <w:r w:rsidR="007B597D" w:rsidRPr="00FC40F4">
        <w:fldChar w:fldCharType="begin"/>
      </w:r>
      <w:r w:rsidR="007B597D" w:rsidRPr="00FC40F4">
        <w:instrText xml:space="preserve"> NOTEREF _Ref71642144 \f \h  \* MERGEFORMAT </w:instrText>
      </w:r>
      <w:r w:rsidR="007B597D" w:rsidRPr="00FC40F4">
        <w:fldChar w:fldCharType="separate"/>
      </w:r>
      <w:r w:rsidR="007B597D" w:rsidRPr="00FC40F4">
        <w:rPr>
          <w:rStyle w:val="EndnoteReference"/>
        </w:rPr>
        <w:t>10</w:t>
      </w:r>
      <w:r w:rsidR="007B597D" w:rsidRPr="00FC40F4">
        <w:fldChar w:fldCharType="end"/>
      </w:r>
      <w:r w:rsidR="007B597D" w:rsidRPr="00FC40F4">
        <w:rPr>
          <w:vertAlign w:val="superscript"/>
        </w:rPr>
        <w:t>,</w:t>
      </w:r>
      <w:r w:rsidR="00727D33" w:rsidRPr="00FC40F4">
        <w:rPr>
          <w:rStyle w:val="EndnoteReference"/>
        </w:rPr>
        <w:endnoteReference w:id="24"/>
      </w:r>
      <w:r w:rsidR="00364447" w:rsidRPr="00FC40F4">
        <w:t xml:space="preserve"> </w:t>
      </w:r>
      <w:r w:rsidR="00727D33" w:rsidRPr="00FC40F4">
        <w:t>removal of dyes</w:t>
      </w:r>
      <w:r w:rsidR="00602CFB" w:rsidRPr="00FC40F4">
        <w:fldChar w:fldCharType="begin"/>
      </w:r>
      <w:r w:rsidR="00602CFB" w:rsidRPr="00FC40F4">
        <w:instrText xml:space="preserve"> NOTEREF _Ref72309717 \f \h </w:instrText>
      </w:r>
      <w:r w:rsidR="00FC40F4">
        <w:instrText xml:space="preserve"> \* MERGEFORMAT </w:instrText>
      </w:r>
      <w:r w:rsidR="00602CFB" w:rsidRPr="00FC40F4">
        <w:fldChar w:fldCharType="separate"/>
      </w:r>
      <w:r w:rsidR="005326B7" w:rsidRPr="00FC40F4">
        <w:rPr>
          <w:rStyle w:val="EndnoteReference"/>
        </w:rPr>
        <w:t>11</w:t>
      </w:r>
      <w:r w:rsidR="00602CFB" w:rsidRPr="00FC40F4">
        <w:fldChar w:fldCharType="end"/>
      </w:r>
      <w:r w:rsidR="00727D33" w:rsidRPr="00FC40F4">
        <w:t xml:space="preserve"> </w:t>
      </w:r>
      <w:r w:rsidR="00723C58" w:rsidRPr="00FC40F4">
        <w:t>and detergent residues</w:t>
      </w:r>
      <w:r w:rsidR="00723C58" w:rsidRPr="00FC40F4">
        <w:rPr>
          <w:rStyle w:val="EndnoteReference"/>
        </w:rPr>
        <w:endnoteReference w:id="25"/>
      </w:r>
      <w:r w:rsidR="00723C58" w:rsidRPr="00FC40F4">
        <w:t xml:space="preserve"> </w:t>
      </w:r>
      <w:r w:rsidR="00727D33" w:rsidRPr="00FC40F4">
        <w:t>from wastewater</w:t>
      </w:r>
      <w:r w:rsidR="009961B7" w:rsidRPr="00FC40F4">
        <w:t>,</w:t>
      </w:r>
      <w:r w:rsidR="00727D33" w:rsidRPr="00FC40F4">
        <w:t xml:space="preserve"> </w:t>
      </w:r>
      <w:r w:rsidR="009961B7" w:rsidRPr="00FC40F4">
        <w:t>adsorption and release of plant growth promoters</w:t>
      </w:r>
      <w:r w:rsidR="009961B7" w:rsidRPr="00FC40F4">
        <w:rPr>
          <w:rStyle w:val="EndnoteReference"/>
        </w:rPr>
        <w:endnoteReference w:id="26"/>
      </w:r>
      <w:r w:rsidR="009961B7" w:rsidRPr="00FC40F4">
        <w:t xml:space="preserve"> </w:t>
      </w:r>
      <w:r w:rsidR="00727D33" w:rsidRPr="00FC40F4">
        <w:t xml:space="preserve">and </w:t>
      </w:r>
      <w:r w:rsidR="0072627B" w:rsidRPr="00FC40F4">
        <w:t>separation of critical metal</w:t>
      </w:r>
      <w:r w:rsidR="00F26200" w:rsidRPr="00FC40F4">
        <w:t xml:space="preserve"> ion</w:t>
      </w:r>
      <w:r w:rsidR="0072627B" w:rsidRPr="00FC40F4">
        <w:t xml:space="preserve">s from mixtures </w:t>
      </w:r>
      <w:r w:rsidR="00895F45" w:rsidRPr="00FC40F4">
        <w:t>of</w:t>
      </w:r>
      <w:r w:rsidR="0072627B" w:rsidRPr="00FC40F4">
        <w:t xml:space="preserve"> </w:t>
      </w:r>
      <w:r w:rsidR="0072627B" w:rsidRPr="00FC40F4">
        <w:rPr>
          <w:color w:val="000000" w:themeColor="text1"/>
        </w:rPr>
        <w:t>metals.</w:t>
      </w:r>
      <w:r w:rsidR="007F54EB" w:rsidRPr="00FC40F4">
        <w:rPr>
          <w:color w:val="000000" w:themeColor="text1"/>
        </w:rPr>
        <w:fldChar w:fldCharType="begin"/>
      </w:r>
      <w:r w:rsidR="007F54EB" w:rsidRPr="00FC40F4">
        <w:rPr>
          <w:color w:val="000000" w:themeColor="text1"/>
        </w:rPr>
        <w:instrText xml:space="preserve"> NOTEREF _Ref72309575 \f \h </w:instrText>
      </w:r>
      <w:r w:rsidR="00FC40F4">
        <w:rPr>
          <w:color w:val="000000" w:themeColor="text1"/>
        </w:rPr>
        <w:instrText xml:space="preserve"> \* MERGEFORMAT </w:instrText>
      </w:r>
      <w:r w:rsidR="007F54EB" w:rsidRPr="00FC40F4">
        <w:rPr>
          <w:color w:val="000000" w:themeColor="text1"/>
        </w:rPr>
      </w:r>
      <w:r w:rsidR="007F54EB" w:rsidRPr="00FC40F4">
        <w:rPr>
          <w:color w:val="000000" w:themeColor="text1"/>
        </w:rPr>
        <w:fldChar w:fldCharType="separate"/>
      </w:r>
      <w:r w:rsidR="005326B7" w:rsidRPr="00FC40F4">
        <w:rPr>
          <w:rStyle w:val="EndnoteReference"/>
        </w:rPr>
        <w:t>8</w:t>
      </w:r>
      <w:r w:rsidR="007F54EB" w:rsidRPr="00FC40F4">
        <w:rPr>
          <w:color w:val="000000" w:themeColor="text1"/>
        </w:rPr>
        <w:fldChar w:fldCharType="end"/>
      </w:r>
      <w:r w:rsidR="0072627B" w:rsidRPr="00FC40F4">
        <w:rPr>
          <w:color w:val="000000" w:themeColor="text1"/>
        </w:rPr>
        <w:t xml:space="preserve"> </w:t>
      </w:r>
      <w:r w:rsidR="00D414A9" w:rsidRPr="00FC40F4">
        <w:rPr>
          <w:color w:val="000000" w:themeColor="text1"/>
        </w:rPr>
        <w:t xml:space="preserve">Established wisdom is that adsorption of gases occurs best on microporous solids </w:t>
      </w:r>
      <w:r w:rsidR="00D414A9" w:rsidRPr="00FC40F4">
        <w:rPr>
          <w:rFonts w:ascii="AdvPS_TTR" w:hAnsi="AdvPS_TTR" w:cs="AdvPS_TTR"/>
          <w:color w:val="000000" w:themeColor="text1"/>
        </w:rPr>
        <w:t>with pore diameters less than 0.8 nm</w:t>
      </w:r>
      <w:r w:rsidR="007B597D" w:rsidRPr="00FC40F4">
        <w:rPr>
          <w:rFonts w:ascii="AdvPS_TTR" w:hAnsi="AdvPS_TTR" w:cs="AdvPS_TTR"/>
          <w:color w:val="000000" w:themeColor="text1"/>
        </w:rPr>
        <w:t>.</w:t>
      </w:r>
      <w:r w:rsidR="00D414A9" w:rsidRPr="00FC40F4">
        <w:rPr>
          <w:rStyle w:val="EndnoteReference"/>
          <w:rFonts w:ascii="AdvPS_TTR" w:hAnsi="AdvPS_TTR" w:cs="AdvPS_TTR"/>
          <w:color w:val="000000" w:themeColor="text1"/>
        </w:rPr>
        <w:endnoteReference w:id="27"/>
      </w:r>
      <w:r w:rsidR="00435AD5" w:rsidRPr="00FC40F4">
        <w:rPr>
          <w:rFonts w:ascii="AdvPS_TTR" w:hAnsi="AdvPS_TTR" w:cs="AdvPS_TTR"/>
          <w:color w:val="000000" w:themeColor="text1"/>
          <w:vertAlign w:val="superscript"/>
        </w:rPr>
        <w:t>,</w:t>
      </w:r>
      <w:bookmarkStart w:id="14" w:name="_Ref80192083"/>
      <w:r w:rsidR="00435AD5" w:rsidRPr="00FC40F4">
        <w:rPr>
          <w:rStyle w:val="EndnoteReference"/>
          <w:rFonts w:ascii="AdvPS_TTR" w:hAnsi="AdvPS_TTR" w:cs="AdvPS_TTR"/>
          <w:color w:val="000000" w:themeColor="text1"/>
        </w:rPr>
        <w:endnoteReference w:id="28"/>
      </w:r>
      <w:bookmarkEnd w:id="14"/>
      <w:r w:rsidR="00D414A9" w:rsidRPr="00FC40F4">
        <w:rPr>
          <w:rFonts w:ascii="AdvPS_TTR" w:hAnsi="AdvPS_TTR" w:cs="AdvPS_TTR"/>
          <w:color w:val="000000" w:themeColor="text1"/>
        </w:rPr>
        <w:t xml:space="preserve"> </w:t>
      </w:r>
      <w:r w:rsidR="00D414A9" w:rsidRPr="00FC40F4">
        <w:t xml:space="preserve">Nevertheless, Starbons® were found to </w:t>
      </w:r>
      <w:r w:rsidR="00D414A9" w:rsidRPr="00FC40F4">
        <w:lastRenderedPageBreak/>
        <w:t>physisorb up to 50% more carbon dioxide and to show 3–4 times better selectivity for carbon dioxide over nitrogen than microporous activated carbon.</w:t>
      </w:r>
      <w:bookmarkStart w:id="15" w:name="_Ref75853376"/>
      <w:r w:rsidR="00D414A9" w:rsidRPr="00FC40F4">
        <w:rPr>
          <w:rStyle w:val="EndnoteReference"/>
        </w:rPr>
        <w:endnoteReference w:id="29"/>
      </w:r>
      <w:bookmarkEnd w:id="15"/>
      <w:r w:rsidR="000266B8" w:rsidRPr="00FC40F4">
        <w:t xml:space="preserve"> </w:t>
      </w:r>
      <w:r w:rsidR="007B597D" w:rsidRPr="00FC40F4">
        <w:t>They</w:t>
      </w:r>
      <w:r w:rsidR="000266B8" w:rsidRPr="00FC40F4">
        <w:t xml:space="preserve"> were subsequently shown to also adsorb ammonia, hydrogen sulphide and sulphur dioxide more effectively than microporous carbon.</w:t>
      </w:r>
      <w:r w:rsidR="00B26D80" w:rsidRPr="00FC40F4">
        <w:rPr>
          <w:rStyle w:val="EndnoteReference"/>
        </w:rPr>
        <w:endnoteReference w:id="30"/>
      </w:r>
    </w:p>
    <w:p w14:paraId="5826ADD3" w14:textId="62B1FB58" w:rsidR="00063C86" w:rsidRPr="00FC40F4" w:rsidRDefault="0072627B" w:rsidP="00B86F05">
      <w:pPr>
        <w:pStyle w:val="RSCB02ArticleText"/>
        <w:ind w:firstLine="284"/>
        <w:rPr>
          <w:rStyle w:val="06CHeading"/>
          <w:rFonts w:asciiTheme="minorHAnsi" w:hAnsiTheme="minorHAnsi"/>
          <w:b w:val="0"/>
          <w:smallCaps w:val="0"/>
        </w:rPr>
      </w:pPr>
      <w:r w:rsidRPr="00FC40F4">
        <w:t>The above applications all benefit fro</w:t>
      </w:r>
      <w:r w:rsidR="001B1106" w:rsidRPr="00FC40F4">
        <w:t>m the favourable mass-transfer rates associated with highly mesoporous structures. However, for some of these applications, the higher surface area associated with a more microporous structure could be beneficial. Therefore, in this paper, the activation of Starbons® to give hierarchically porous materials possessing both micropores and mesopores</w:t>
      </w:r>
      <w:r w:rsidR="00895F45" w:rsidRPr="00FC40F4">
        <w:t xml:space="preserve"> is reported</w:t>
      </w:r>
      <w:r w:rsidR="00063C86" w:rsidRPr="00FC40F4">
        <w:t>.</w:t>
      </w:r>
      <w:r w:rsidR="001B1106" w:rsidRPr="00FC40F4">
        <w:t xml:space="preserve"> </w:t>
      </w:r>
      <w:r w:rsidR="00895F45" w:rsidRPr="00FC40F4">
        <w:t>The</w:t>
      </w:r>
      <w:r w:rsidR="001B1106" w:rsidRPr="00FC40F4">
        <w:t xml:space="preserve"> hierarchically porous materials </w:t>
      </w:r>
      <w:r w:rsidR="00895F45" w:rsidRPr="00FC40F4">
        <w:t xml:space="preserve">are also shown to </w:t>
      </w:r>
      <w:r w:rsidR="001B1106" w:rsidRPr="00FC40F4">
        <w:t>have better carbon dioxide adsorption capacities than either microporous activated carbon or mesoporous unactivated Starbons®</w:t>
      </w:r>
      <w:r w:rsidR="00F26200" w:rsidRPr="00FC40F4">
        <w:t xml:space="preserve">, giving them the potential to be utilised on a large scale for </w:t>
      </w:r>
      <w:r w:rsidR="004735AB" w:rsidRPr="00FC40F4">
        <w:t xml:space="preserve">post-combustion </w:t>
      </w:r>
      <w:r w:rsidR="00F26200" w:rsidRPr="00FC40F4">
        <w:t>carbon cap</w:t>
      </w:r>
      <w:r w:rsidR="004735AB" w:rsidRPr="00FC40F4">
        <w:t>ture and utilisation or storage</w:t>
      </w:r>
      <w:r w:rsidR="00F26200" w:rsidRPr="00FC40F4">
        <w:rPr>
          <w:rStyle w:val="EndnoteReference"/>
        </w:rPr>
        <w:endnoteReference w:id="31"/>
      </w:r>
      <w:r w:rsidR="004735AB" w:rsidRPr="00FC40F4">
        <w:t xml:space="preserve"> which involves the separation of carbon dioxide from (mostly) nitrogen in the flue-gas of fossil fuelled power stations.</w:t>
      </w:r>
    </w:p>
    <w:p w14:paraId="6AB8B20C" w14:textId="265C4847" w:rsidR="00063C86" w:rsidRPr="00FC40F4" w:rsidRDefault="00063C86" w:rsidP="00063C86">
      <w:pPr>
        <w:pStyle w:val="RSCB04AHeadingSection"/>
      </w:pPr>
      <w:r w:rsidRPr="00FC40F4">
        <w:t>Results and discussion</w:t>
      </w:r>
    </w:p>
    <w:p w14:paraId="76D18B1C" w14:textId="6EC22A18" w:rsidR="008A38EF" w:rsidRPr="00FC40F4" w:rsidRDefault="008A38EF" w:rsidP="008A38EF">
      <w:pPr>
        <w:pStyle w:val="RSCB06BHeadingSub-Section"/>
      </w:pPr>
      <w:r w:rsidRPr="00FC40F4">
        <w:t>Synthesis of Hierarchically Porous Starbons®.</w:t>
      </w:r>
    </w:p>
    <w:p w14:paraId="4341640E" w14:textId="4235F453" w:rsidR="00CF1250" w:rsidRPr="00FC40F4" w:rsidRDefault="004A28B2" w:rsidP="00662FEA">
      <w:pPr>
        <w:pStyle w:val="RSCB02ArticleText"/>
      </w:pPr>
      <w:r w:rsidRPr="00FC40F4">
        <w:t>In this wo</w:t>
      </w:r>
      <w:r w:rsidR="00D738E6" w:rsidRPr="00FC40F4">
        <w:t>rk, three different methods have been</w:t>
      </w:r>
      <w:r w:rsidRPr="00FC40F4">
        <w:t xml:space="preserve"> investigated for the activation of Starbons® derived from three different polysacharaides: starch, alginic acid and pectin. </w:t>
      </w:r>
      <w:r w:rsidR="00A75794" w:rsidRPr="00FC40F4">
        <w:t>Potassium hydroxide is the most widely used activating a</w:t>
      </w:r>
      <w:r w:rsidR="00D738E6" w:rsidRPr="00FC40F4">
        <w:t>gent for carbon based materials</w:t>
      </w:r>
      <w:r w:rsidR="00A75794" w:rsidRPr="00FC40F4">
        <w:rPr>
          <w:rStyle w:val="EndnoteReference"/>
        </w:rPr>
        <w:endnoteReference w:id="32"/>
      </w:r>
      <w:r w:rsidR="00A75794" w:rsidRPr="00FC40F4">
        <w:t xml:space="preserve"> </w:t>
      </w:r>
      <w:r w:rsidR="00D738E6" w:rsidRPr="00FC40F4">
        <w:t>and can produce activated carbons with very large surface areas (up to 4000 m</w:t>
      </w:r>
      <w:r w:rsidR="00D738E6" w:rsidRPr="00FC40F4">
        <w:rPr>
          <w:vertAlign w:val="superscript"/>
        </w:rPr>
        <w:t>2</w:t>
      </w:r>
      <w:r w:rsidR="00D738E6" w:rsidRPr="00FC40F4">
        <w:t xml:space="preserve"> g</w:t>
      </w:r>
      <w:r w:rsidR="00D738E6" w:rsidRPr="00FC40F4">
        <w:rPr>
          <w:vertAlign w:val="superscript"/>
        </w:rPr>
        <w:t>-1</w:t>
      </w:r>
      <w:r w:rsidR="00D738E6" w:rsidRPr="00FC40F4">
        <w:t>), high pore volumes (up to 2.7 cm</w:t>
      </w:r>
      <w:r w:rsidR="00D738E6" w:rsidRPr="00FC40F4">
        <w:rPr>
          <w:vertAlign w:val="superscript"/>
        </w:rPr>
        <w:t>3</w:t>
      </w:r>
      <w:r w:rsidR="00D738E6" w:rsidRPr="00FC40F4">
        <w:t xml:space="preserve"> g</w:t>
      </w:r>
      <w:r w:rsidR="00D738E6" w:rsidRPr="00FC40F4">
        <w:rPr>
          <w:vertAlign w:val="superscript"/>
        </w:rPr>
        <w:t>-1</w:t>
      </w:r>
      <w:r w:rsidR="00D738E6" w:rsidRPr="00FC40F4">
        <w:t>) and tuneable and narrow pore size distributions. However, use of excess potassium hydroxide</w:t>
      </w:r>
      <w:r w:rsidR="00A75794" w:rsidRPr="00FC40F4">
        <w:t xml:space="preserve"> is less than desirable from a green chemistry perspective</w:t>
      </w:r>
      <w:r w:rsidR="00462D8F" w:rsidRPr="00FC40F4">
        <w:t xml:space="preserve"> (though in principle it could be recycled)</w:t>
      </w:r>
      <w:r w:rsidR="00A75794" w:rsidRPr="00FC40F4">
        <w:t>.</w:t>
      </w:r>
      <w:r w:rsidR="00E74EE1" w:rsidRPr="00FC40F4">
        <w:rPr>
          <w:rStyle w:val="EndnoteReference"/>
        </w:rPr>
        <w:endnoteReference w:id="33"/>
      </w:r>
      <w:r w:rsidR="00A75794" w:rsidRPr="00FC40F4">
        <w:t xml:space="preserve"> Therefore</w:t>
      </w:r>
      <w:r w:rsidR="00440B5E" w:rsidRPr="00FC40F4">
        <w:t>, the use of carbon dioxide</w:t>
      </w:r>
      <w:r w:rsidR="00440B5E" w:rsidRPr="00FC40F4">
        <w:rPr>
          <w:rStyle w:val="EndnoteReference"/>
        </w:rPr>
        <w:endnoteReference w:id="34"/>
      </w:r>
      <w:r w:rsidR="00440B5E" w:rsidRPr="00FC40F4">
        <w:t xml:space="preserve"> and oxygen</w:t>
      </w:r>
      <w:r w:rsidR="00440B5E" w:rsidRPr="00FC40F4">
        <w:rPr>
          <w:rStyle w:val="EndnoteReference"/>
        </w:rPr>
        <w:endnoteReference w:id="35"/>
      </w:r>
      <w:r w:rsidR="00440B5E" w:rsidRPr="00FC40F4">
        <w:t xml:space="preserve"> as activating agents were </w:t>
      </w:r>
      <w:r w:rsidR="00462D8F" w:rsidRPr="00FC40F4">
        <w:t xml:space="preserve">also </w:t>
      </w:r>
      <w:r w:rsidR="00440B5E" w:rsidRPr="00FC40F4">
        <w:t>investigated.</w:t>
      </w:r>
      <w:r w:rsidR="00A75794" w:rsidRPr="00FC40F4">
        <w:t xml:space="preserve"> </w:t>
      </w:r>
      <w:r w:rsidR="00662FEA" w:rsidRPr="00FC40F4">
        <w:t>Thus, a</w:t>
      </w:r>
      <w:r w:rsidR="00BD7ADF" w:rsidRPr="00FC40F4">
        <w:t xml:space="preserve"> mesoporous aerogel obtained from one of the three biopolymers</w:t>
      </w:r>
      <w:r w:rsidR="00BD7ADF" w:rsidRPr="00FC40F4">
        <w:fldChar w:fldCharType="begin"/>
      </w:r>
      <w:r w:rsidR="00BD7ADF" w:rsidRPr="00FC40F4">
        <w:instrText xml:space="preserve"> NOTEREF _Ref71793813 \f \h </w:instrText>
      </w:r>
      <w:r w:rsidR="00FC40F4">
        <w:instrText xml:space="preserve"> \* MERGEFORMAT </w:instrText>
      </w:r>
      <w:r w:rsidR="00BD7ADF" w:rsidRPr="00FC40F4">
        <w:fldChar w:fldCharType="separate"/>
      </w:r>
      <w:r w:rsidR="005326B7" w:rsidRPr="00FC40F4">
        <w:rPr>
          <w:rStyle w:val="EndnoteReference"/>
        </w:rPr>
        <w:t>9</w:t>
      </w:r>
      <w:r w:rsidR="00BD7ADF" w:rsidRPr="00FC40F4">
        <w:fldChar w:fldCharType="end"/>
      </w:r>
      <w:r w:rsidR="00BD7ADF" w:rsidRPr="00FC40F4">
        <w:rPr>
          <w:color w:val="FF0000"/>
        </w:rPr>
        <w:t xml:space="preserve"> </w:t>
      </w:r>
      <w:r w:rsidR="00051B79" w:rsidRPr="00FC40F4">
        <w:rPr>
          <w:color w:val="000000" w:themeColor="text1"/>
        </w:rPr>
        <w:t>was converted first into a</w:t>
      </w:r>
      <w:r w:rsidR="00BD7ADF" w:rsidRPr="00FC40F4">
        <w:rPr>
          <w:color w:val="000000" w:themeColor="text1"/>
        </w:rPr>
        <w:t xml:space="preserve"> </w:t>
      </w:r>
      <w:r w:rsidR="00BD7ADF" w:rsidRPr="00FC40F4">
        <w:t xml:space="preserve">mesoporous Starbon® and then into an activated Starbon® as illustrated in Figure 1. </w:t>
      </w:r>
      <w:r w:rsidR="0009685A" w:rsidRPr="00FC40F4">
        <w:t>U</w:t>
      </w:r>
      <w:r w:rsidR="00BD7ADF" w:rsidRPr="00FC40F4">
        <w:t>nactivated Starbons® are referred to as</w:t>
      </w:r>
      <w:r w:rsidR="003D36CA" w:rsidRPr="00FC40F4">
        <w:t xml:space="preserve"> Xn</w:t>
      </w:r>
      <w:r w:rsidR="00883BAB" w:rsidRPr="00FC40F4">
        <w:t xml:space="preserve"> where X is S,</w:t>
      </w:r>
      <w:r w:rsidR="003D36CA" w:rsidRPr="00FC40F4">
        <w:t xml:space="preserve"> </w:t>
      </w:r>
      <w:r w:rsidR="00883BAB" w:rsidRPr="00FC40F4">
        <w:t xml:space="preserve">A, or P representing the precursor (starch, alginic acid or pectin respectively) and </w:t>
      </w:r>
      <w:r w:rsidR="003D36CA" w:rsidRPr="00FC40F4">
        <w:t>n</w:t>
      </w:r>
      <w:r w:rsidR="00883BAB" w:rsidRPr="00FC40F4">
        <w:t xml:space="preserve"> is the temperature (in </w:t>
      </w:r>
      <w:r w:rsidR="00883BAB" w:rsidRPr="00FC40F4">
        <w:rPr>
          <w:vertAlign w:val="superscript"/>
        </w:rPr>
        <w:t>o</w:t>
      </w:r>
      <w:r w:rsidR="00883BAB" w:rsidRPr="00FC40F4">
        <w:t>C) at which the material was carbonised</w:t>
      </w:r>
      <w:r w:rsidR="003D36CA" w:rsidRPr="00FC40F4">
        <w:t xml:space="preserve"> (300 or 800 </w:t>
      </w:r>
      <w:r w:rsidR="003D36CA" w:rsidRPr="00FC40F4">
        <w:rPr>
          <w:vertAlign w:val="superscript"/>
        </w:rPr>
        <w:t>o</w:t>
      </w:r>
      <w:r w:rsidR="003D36CA" w:rsidRPr="00FC40F4">
        <w:t>C)</w:t>
      </w:r>
      <w:r w:rsidR="00883BAB" w:rsidRPr="00FC40F4">
        <w:t>.</w:t>
      </w:r>
      <w:r w:rsidR="00BD7ADF" w:rsidRPr="00FC40F4">
        <w:t xml:space="preserve"> </w:t>
      </w:r>
      <w:r w:rsidR="005C2391" w:rsidRPr="00FC40F4">
        <w:t>P</w:t>
      </w:r>
      <w:r w:rsidR="00662FEA" w:rsidRPr="00FC40F4">
        <w:t xml:space="preserve">otassium hydroxide activated materials were prepared from X300’s and are referred to as XnKm where X is S, A or P; n is the activation temperature (600–1,000 </w:t>
      </w:r>
      <w:r w:rsidR="00662FEA" w:rsidRPr="00FC40F4">
        <w:rPr>
          <w:vertAlign w:val="superscript"/>
        </w:rPr>
        <w:t>o</w:t>
      </w:r>
      <w:r w:rsidR="00662FEA" w:rsidRPr="00FC40F4">
        <w:t xml:space="preserve">C) and m is the mass of potassium hydroxide used relative to the mass of  X300 (1–5). </w:t>
      </w:r>
      <w:r w:rsidR="005C2391" w:rsidRPr="00FC40F4">
        <w:t>X300’s</w:t>
      </w:r>
      <w:r w:rsidR="00662FEA" w:rsidRPr="00FC40F4">
        <w:t xml:space="preserve"> were selected as substrates for potassium hydroxide activation as they retain oxygen-containing functional groups which facilitate potassium hydroxide activation.</w:t>
      </w:r>
      <w:r w:rsidR="00662FEA" w:rsidRPr="00FC40F4">
        <w:rPr>
          <w:rStyle w:val="EndnoteReference"/>
        </w:rPr>
        <w:endnoteReference w:id="36"/>
      </w:r>
    </w:p>
    <w:p w14:paraId="7E5AA07B" w14:textId="3211EEA9" w:rsidR="007B597D" w:rsidRPr="00FC40F4" w:rsidRDefault="007B597D" w:rsidP="007B597D">
      <w:pPr>
        <w:pStyle w:val="RSCB02ArticleText"/>
        <w:ind w:firstLine="284"/>
      </w:pPr>
      <w:r w:rsidRPr="00FC40F4">
        <w:t xml:space="preserve">Carbon dioxide and oxygen activated materials were prepared from X800’s since Starbons® which have been carbonised at 800 </w:t>
      </w:r>
      <w:r w:rsidRPr="00FC40F4">
        <w:rPr>
          <w:vertAlign w:val="superscript"/>
        </w:rPr>
        <w:t>o</w:t>
      </w:r>
      <w:r w:rsidRPr="00FC40F4">
        <w:t xml:space="preserve">C retain far fewer oxygen containing functional groups than Starbons® prepared at 300 </w:t>
      </w:r>
      <w:r w:rsidRPr="00FC40F4">
        <w:rPr>
          <w:vertAlign w:val="superscript"/>
        </w:rPr>
        <w:t>o</w:t>
      </w:r>
      <w:r w:rsidRPr="00FC40F4">
        <w:t>C. Hence, use of X800’s as the activation precursor allowed the</w:t>
      </w:r>
      <w:r w:rsidR="0009685A" w:rsidRPr="00FC40F4">
        <w:t xml:space="preserve"> activation to be better controlled and monitored by TGA-IR. Activation was carried out under a flow of carbon dioxide or diluted oxygen gas, increasing the sample temperature from </w:t>
      </w:r>
    </w:p>
    <w:p w14:paraId="5C23E34F" w14:textId="5F4F2F12" w:rsidR="00BD7ADF" w:rsidRPr="00FC40F4" w:rsidRDefault="00FB187F" w:rsidP="005C2391">
      <w:pPr>
        <w:pStyle w:val="RSCI03FigureSchemeChartUncaptioned"/>
        <w:spacing w:after="0"/>
      </w:pPr>
      <w:r w:rsidRPr="00FC40F4">
        <w:object w:dxaOrig="4930" w:dyaOrig="6118" w14:anchorId="0E7952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6.5pt;height:305.9pt" o:ole="">
            <v:imagedata r:id="rId14" o:title=""/>
          </v:shape>
          <o:OLEObject Type="Embed" ProgID="ChemDraw.Document.6.0" ShapeID="_x0000_i1025" DrawAspect="Content" ObjectID="_1704624859" r:id="rId15"/>
        </w:object>
      </w:r>
    </w:p>
    <w:p w14:paraId="2644F1EE" w14:textId="5AD7B738" w:rsidR="00BD7ADF" w:rsidRPr="00FC40F4" w:rsidRDefault="00BD7ADF" w:rsidP="00883BAB">
      <w:pPr>
        <w:pStyle w:val="RSCI05CaptiontoFigureSchemeChartwithbottombar"/>
      </w:pPr>
      <w:r w:rsidRPr="00FC40F4">
        <w:rPr>
          <w:b/>
        </w:rPr>
        <w:t>Figure 1</w:t>
      </w:r>
      <w:r w:rsidRPr="00FC40F4">
        <w:t>: Routes used to prepare activated Starbons®</w:t>
      </w:r>
    </w:p>
    <w:p w14:paraId="7ED6BE8B" w14:textId="3505297C" w:rsidR="00CF1250" w:rsidRPr="00FC40F4" w:rsidRDefault="0009685A" w:rsidP="007B597D">
      <w:pPr>
        <w:pStyle w:val="RSCB02ArticleText"/>
      </w:pPr>
      <w:r w:rsidRPr="00FC40F4">
        <w:t xml:space="preserve">ambient to the desired activation temperature at 10 </w:t>
      </w:r>
      <w:r w:rsidRPr="00FC40F4">
        <w:rPr>
          <w:vertAlign w:val="superscript"/>
        </w:rPr>
        <w:t>o</w:t>
      </w:r>
      <w:r w:rsidRPr="00FC40F4">
        <w:t xml:space="preserve">C per </w:t>
      </w:r>
      <w:r w:rsidR="00233E81" w:rsidRPr="00FC40F4">
        <w:t>minute</w:t>
      </w:r>
      <w:r w:rsidR="000C01AD" w:rsidRPr="00FC40F4">
        <w:t xml:space="preserve"> and then holding at that temperature for a </w:t>
      </w:r>
      <w:r w:rsidR="00051B79" w:rsidRPr="00FC40F4">
        <w:t>period</w:t>
      </w:r>
      <w:r w:rsidR="000C01AD" w:rsidRPr="00FC40F4">
        <w:t xml:space="preserve"> of time. Carbon dioxide activated Starbons® are then classified as XnCm where X is S, A or P; n is the maximum activation temperature (700–1,000 </w:t>
      </w:r>
      <w:r w:rsidR="000C01AD" w:rsidRPr="00FC40F4">
        <w:rPr>
          <w:vertAlign w:val="superscript"/>
        </w:rPr>
        <w:t>o</w:t>
      </w:r>
      <w:r w:rsidR="000C01AD" w:rsidRPr="00FC40F4">
        <w:t>C) and m is the length of time (</w:t>
      </w:r>
      <w:r w:rsidR="00415898" w:rsidRPr="00FC40F4">
        <w:t>0–120</w:t>
      </w:r>
      <w:r w:rsidR="000C01AD" w:rsidRPr="00FC40F4">
        <w:t xml:space="preserve"> minutes) that the sample was held at the m</w:t>
      </w:r>
      <w:r w:rsidR="005C2391" w:rsidRPr="00FC40F4">
        <w:t xml:space="preserve">aximum activation temperature. </w:t>
      </w:r>
      <w:r w:rsidR="000C01AD" w:rsidRPr="00FC40F4">
        <w:t>C</w:t>
      </w:r>
      <w:r w:rsidR="00EF6B96" w:rsidRPr="00FC40F4">
        <w:t xml:space="preserve">arbon dioxide activation </w:t>
      </w:r>
      <w:r w:rsidR="000C01AD" w:rsidRPr="00FC40F4">
        <w:t>was found to occur</w:t>
      </w:r>
      <w:r w:rsidR="00EF6B96" w:rsidRPr="00FC40F4">
        <w:t xml:space="preserve"> </w:t>
      </w:r>
      <w:r w:rsidRPr="00FC40F4">
        <w:t xml:space="preserve">only </w:t>
      </w:r>
      <w:r w:rsidR="00EF6B96" w:rsidRPr="00FC40F4">
        <w:t xml:space="preserve">at temperatures above 600 </w:t>
      </w:r>
      <w:r w:rsidR="00EF6B96" w:rsidRPr="00FC40F4">
        <w:rPr>
          <w:vertAlign w:val="superscript"/>
        </w:rPr>
        <w:t>o</w:t>
      </w:r>
      <w:r w:rsidR="00EF6B96" w:rsidRPr="00FC40F4">
        <w:t>C</w:t>
      </w:r>
      <w:r w:rsidR="00FA05AC" w:rsidRPr="00FC40F4">
        <w:t xml:space="preserve">. </w:t>
      </w:r>
      <w:r w:rsidR="00BC6882" w:rsidRPr="00FC40F4">
        <w:t>For the synthesis of S900C15, the carbon dioxide flow rate</w:t>
      </w:r>
      <w:r w:rsidR="00411F36" w:rsidRPr="00FC40F4">
        <w:t xml:space="preserve"> (25-100 mL min</w:t>
      </w:r>
      <w:r w:rsidR="00411F36" w:rsidRPr="00FC40F4">
        <w:rPr>
          <w:vertAlign w:val="superscript"/>
        </w:rPr>
        <w:t>-1</w:t>
      </w:r>
      <w:r w:rsidR="00411F36" w:rsidRPr="00FC40F4">
        <w:t>)</w:t>
      </w:r>
      <w:r w:rsidR="00BC6882" w:rsidRPr="00FC40F4">
        <w:t xml:space="preserve"> </w:t>
      </w:r>
      <w:r w:rsidR="00411F36" w:rsidRPr="00FC40F4">
        <w:t>had</w:t>
      </w:r>
      <w:r w:rsidR="00BC6882" w:rsidRPr="00FC40F4">
        <w:t xml:space="preserve"> no effect on the rate of activation, though the BET surface area and microporosity of the resulting activated Starbon® increased slightly as the flow rate </w:t>
      </w:r>
      <w:r w:rsidR="00BC6882" w:rsidRPr="00FC40F4">
        <w:rPr>
          <w:color w:val="000000" w:themeColor="text1"/>
        </w:rPr>
        <w:t>increased (</w:t>
      </w:r>
      <w:r w:rsidR="000F6185" w:rsidRPr="00FC40F4">
        <w:rPr>
          <w:color w:val="000000" w:themeColor="text1"/>
        </w:rPr>
        <w:t>data in</w:t>
      </w:r>
      <w:r w:rsidR="00BC6882" w:rsidRPr="00FC40F4">
        <w:rPr>
          <w:color w:val="000000" w:themeColor="text1"/>
        </w:rPr>
        <w:t xml:space="preserve"> supporting information). The difference between flow rates of 50 and 100 mL min</w:t>
      </w:r>
      <w:r w:rsidR="00BC6882" w:rsidRPr="00FC40F4">
        <w:rPr>
          <w:color w:val="000000" w:themeColor="text1"/>
          <w:vertAlign w:val="superscript"/>
        </w:rPr>
        <w:t>-1</w:t>
      </w:r>
      <w:r w:rsidR="00BC6882" w:rsidRPr="00FC40F4">
        <w:rPr>
          <w:color w:val="000000" w:themeColor="text1"/>
        </w:rPr>
        <w:t xml:space="preserve"> was negligible however, so the flow rate was fixed at 50 mL min</w:t>
      </w:r>
      <w:r w:rsidR="00BC6882" w:rsidRPr="00FC40F4">
        <w:rPr>
          <w:color w:val="000000" w:themeColor="text1"/>
          <w:vertAlign w:val="superscript"/>
        </w:rPr>
        <w:t>-1</w:t>
      </w:r>
      <w:r w:rsidR="00BC6882" w:rsidRPr="00FC40F4">
        <w:rPr>
          <w:color w:val="000000" w:themeColor="text1"/>
        </w:rPr>
        <w:t xml:space="preserve">. </w:t>
      </w:r>
      <w:r w:rsidR="00FA05AC" w:rsidRPr="00FC40F4">
        <w:rPr>
          <w:color w:val="000000" w:themeColor="text1"/>
        </w:rPr>
        <w:t>The</w:t>
      </w:r>
      <w:r w:rsidR="00EF6B96" w:rsidRPr="00FC40F4">
        <w:rPr>
          <w:color w:val="000000" w:themeColor="text1"/>
        </w:rPr>
        <w:t xml:space="preserve"> nature of the polysaccharide </w:t>
      </w:r>
      <w:r w:rsidR="00BC6882" w:rsidRPr="00FC40F4">
        <w:rPr>
          <w:color w:val="000000" w:themeColor="text1"/>
        </w:rPr>
        <w:t>precursor did affect</w:t>
      </w:r>
      <w:r w:rsidR="00EF6B96" w:rsidRPr="00FC40F4">
        <w:rPr>
          <w:color w:val="000000" w:themeColor="text1"/>
        </w:rPr>
        <w:t xml:space="preserve"> the rate of reaction of the X800 with carbon dioxide. P800 was the most reactive, followed by A800 and S800 was the</w:t>
      </w:r>
      <w:r w:rsidR="000C01AD" w:rsidRPr="00FC40F4">
        <w:rPr>
          <w:color w:val="000000" w:themeColor="text1"/>
        </w:rPr>
        <w:t xml:space="preserve"> least reactive precursor. This is shown in the results for samples activated by carbon dioxide at 900 </w:t>
      </w:r>
      <w:r w:rsidR="000C01AD" w:rsidRPr="00FC40F4">
        <w:rPr>
          <w:color w:val="000000" w:themeColor="text1"/>
          <w:vertAlign w:val="superscript"/>
        </w:rPr>
        <w:t>o</w:t>
      </w:r>
      <w:r w:rsidR="000C01AD" w:rsidRPr="00FC40F4">
        <w:rPr>
          <w:color w:val="000000" w:themeColor="text1"/>
        </w:rPr>
        <w:t>C where S800 shows only a 20% weight loss on being converted into S900C15; A800 shows a 68% weight loss on being converted into A900C10 and P800 shows a 72% weight loss on being converted into P900C0</w:t>
      </w:r>
      <w:r w:rsidR="00FA05AC" w:rsidRPr="00FC40F4">
        <w:rPr>
          <w:color w:val="000000" w:themeColor="text1"/>
        </w:rPr>
        <w:t xml:space="preserve"> (data in supporting information)</w:t>
      </w:r>
      <w:r w:rsidR="000C01AD" w:rsidRPr="00FC40F4">
        <w:rPr>
          <w:color w:val="000000" w:themeColor="text1"/>
        </w:rPr>
        <w:t>.</w:t>
      </w:r>
    </w:p>
    <w:p w14:paraId="578E2AB7" w14:textId="0AA12BA0" w:rsidR="00A02D02" w:rsidRPr="00FC40F4" w:rsidRDefault="00A02D02" w:rsidP="00152EBA">
      <w:pPr>
        <w:pStyle w:val="RSCB02ArticleText"/>
        <w:ind w:firstLine="284"/>
        <w:rPr>
          <w:color w:val="000000" w:themeColor="text1"/>
        </w:rPr>
      </w:pPr>
      <w:r w:rsidRPr="00FC40F4">
        <w:rPr>
          <w:color w:val="000000" w:themeColor="text1"/>
        </w:rPr>
        <w:t>Oxygen is a much more reactive activating agent than carbon dioxide</w:t>
      </w:r>
      <w:r w:rsidR="005646C3" w:rsidRPr="00FC40F4">
        <w:rPr>
          <w:color w:val="000000" w:themeColor="text1"/>
        </w:rPr>
        <w:t xml:space="preserve"> and react</w:t>
      </w:r>
      <w:r w:rsidR="000F6185" w:rsidRPr="00FC40F4">
        <w:rPr>
          <w:color w:val="000000" w:themeColor="text1"/>
        </w:rPr>
        <w:t>s</w:t>
      </w:r>
      <w:r w:rsidR="005646C3" w:rsidRPr="00FC40F4">
        <w:rPr>
          <w:color w:val="000000" w:themeColor="text1"/>
        </w:rPr>
        <w:t xml:space="preserve"> exothermically with carbon.</w:t>
      </w:r>
      <w:bookmarkStart w:id="16" w:name="_Ref72143276"/>
      <w:r w:rsidR="005646C3" w:rsidRPr="00FC40F4">
        <w:rPr>
          <w:rStyle w:val="EndnoteReference"/>
          <w:color w:val="000000" w:themeColor="text1"/>
        </w:rPr>
        <w:endnoteReference w:id="37"/>
      </w:r>
      <w:bookmarkEnd w:id="16"/>
      <w:r w:rsidR="005646C3" w:rsidRPr="00FC40F4">
        <w:rPr>
          <w:color w:val="000000" w:themeColor="text1"/>
        </w:rPr>
        <w:t xml:space="preserve"> Therefore,</w:t>
      </w:r>
      <w:r w:rsidRPr="00FC40F4">
        <w:rPr>
          <w:color w:val="000000" w:themeColor="text1"/>
        </w:rPr>
        <w:t xml:space="preserve"> the activation of X800’s with oxygen was carried out using </w:t>
      </w:r>
      <w:r w:rsidR="005646C3" w:rsidRPr="00FC40F4">
        <w:rPr>
          <w:color w:val="000000" w:themeColor="text1"/>
        </w:rPr>
        <w:t xml:space="preserve">a flow of just </w:t>
      </w:r>
      <w:r w:rsidRPr="00FC40F4">
        <w:rPr>
          <w:color w:val="000000" w:themeColor="text1"/>
        </w:rPr>
        <w:t>2%</w:t>
      </w:r>
      <w:r w:rsidR="005646C3" w:rsidRPr="00FC40F4">
        <w:rPr>
          <w:color w:val="000000" w:themeColor="text1"/>
        </w:rPr>
        <w:t xml:space="preserve"> oxygen in nitrogen and could be achieved at lower temperatures </w:t>
      </w:r>
      <w:r w:rsidR="0062411B" w:rsidRPr="00FC40F4">
        <w:rPr>
          <w:color w:val="000000" w:themeColor="text1"/>
        </w:rPr>
        <w:t>(270</w:t>
      </w:r>
      <w:r w:rsidR="00FA7B1C" w:rsidRPr="00FC40F4">
        <w:rPr>
          <w:color w:val="000000" w:themeColor="text1"/>
        </w:rPr>
        <w:t xml:space="preserve"> </w:t>
      </w:r>
      <w:r w:rsidR="00FA7B1C" w:rsidRPr="00FC40F4">
        <w:rPr>
          <w:color w:val="000000" w:themeColor="text1"/>
          <w:vertAlign w:val="superscript"/>
        </w:rPr>
        <w:t>o</w:t>
      </w:r>
      <w:r w:rsidR="0062411B" w:rsidRPr="00FC40F4">
        <w:rPr>
          <w:color w:val="000000" w:themeColor="text1"/>
        </w:rPr>
        <w:t xml:space="preserve">C for A800 and P800 and 400 </w:t>
      </w:r>
      <w:r w:rsidR="0062411B" w:rsidRPr="00FC40F4">
        <w:rPr>
          <w:color w:val="000000" w:themeColor="text1"/>
          <w:vertAlign w:val="superscript"/>
        </w:rPr>
        <w:t>o</w:t>
      </w:r>
      <w:r w:rsidR="0062411B" w:rsidRPr="00FC40F4">
        <w:rPr>
          <w:color w:val="000000" w:themeColor="text1"/>
        </w:rPr>
        <w:t>C for S800</w:t>
      </w:r>
      <w:r w:rsidR="00FA7B1C" w:rsidRPr="00FC40F4">
        <w:rPr>
          <w:color w:val="000000" w:themeColor="text1"/>
        </w:rPr>
        <w:t xml:space="preserve">) </w:t>
      </w:r>
      <w:r w:rsidR="005646C3" w:rsidRPr="00FC40F4">
        <w:rPr>
          <w:color w:val="000000" w:themeColor="text1"/>
        </w:rPr>
        <w:t>than the carbon dioxide activations.</w:t>
      </w:r>
      <w:r w:rsidR="000F6185" w:rsidRPr="00FC40F4">
        <w:rPr>
          <w:color w:val="000000" w:themeColor="text1"/>
        </w:rPr>
        <w:t xml:space="preserve"> </w:t>
      </w:r>
      <w:r w:rsidR="00415898" w:rsidRPr="00FC40F4">
        <w:rPr>
          <w:color w:val="000000" w:themeColor="text1"/>
        </w:rPr>
        <w:lastRenderedPageBreak/>
        <w:t xml:space="preserve">Oxygen activated Starbons® are classified as XnOm where X is S, A or P; n is the maximum activation temperature (400–800 </w:t>
      </w:r>
      <w:r w:rsidR="00415898" w:rsidRPr="00FC40F4">
        <w:rPr>
          <w:color w:val="000000" w:themeColor="text1"/>
          <w:vertAlign w:val="superscript"/>
        </w:rPr>
        <w:t>o</w:t>
      </w:r>
      <w:r w:rsidR="00415898" w:rsidRPr="00FC40F4">
        <w:rPr>
          <w:color w:val="000000" w:themeColor="text1"/>
        </w:rPr>
        <w:t>C) and m is the length of time (0–60 minutes) that the sample was held at the maximum temperature.</w:t>
      </w:r>
      <w:r w:rsidR="00152EBA" w:rsidRPr="00FC40F4">
        <w:rPr>
          <w:color w:val="000000" w:themeColor="text1"/>
        </w:rPr>
        <w:t xml:space="preserve"> </w:t>
      </w:r>
      <w:r w:rsidR="00411F36" w:rsidRPr="00FC40F4">
        <w:rPr>
          <w:color w:val="000000" w:themeColor="text1"/>
        </w:rPr>
        <w:t>TGA-</w:t>
      </w:r>
      <w:r w:rsidR="00841AC8" w:rsidRPr="00FC40F4">
        <w:rPr>
          <w:color w:val="000000" w:themeColor="text1"/>
        </w:rPr>
        <w:t>IR analysis showed that both carbon dioxide and carbon monoxide were formed as gaseous products (C + O</w:t>
      </w:r>
      <w:r w:rsidR="00841AC8" w:rsidRPr="00FC40F4">
        <w:rPr>
          <w:color w:val="000000" w:themeColor="text1"/>
          <w:vertAlign w:val="subscript"/>
        </w:rPr>
        <w:t>2</w:t>
      </w:r>
      <w:r w:rsidR="00841AC8" w:rsidRPr="00FC40F4">
        <w:rPr>
          <w:color w:val="000000" w:themeColor="text1"/>
        </w:rPr>
        <w:t xml:space="preserve"> → CO</w:t>
      </w:r>
      <w:r w:rsidR="00841AC8" w:rsidRPr="00FC40F4">
        <w:rPr>
          <w:color w:val="000000" w:themeColor="text1"/>
          <w:vertAlign w:val="subscript"/>
        </w:rPr>
        <w:t>2</w:t>
      </w:r>
      <w:r w:rsidR="000F6185" w:rsidRPr="00FC40F4">
        <w:rPr>
          <w:color w:val="000000" w:themeColor="text1"/>
        </w:rPr>
        <w:t>;</w:t>
      </w:r>
      <w:r w:rsidR="00841AC8" w:rsidRPr="00FC40F4">
        <w:rPr>
          <w:color w:val="000000" w:themeColor="text1"/>
        </w:rPr>
        <w:t xml:space="preserve"> 2C + O</w:t>
      </w:r>
      <w:r w:rsidR="00841AC8" w:rsidRPr="00FC40F4">
        <w:rPr>
          <w:color w:val="000000" w:themeColor="text1"/>
          <w:vertAlign w:val="subscript"/>
        </w:rPr>
        <w:t>2</w:t>
      </w:r>
      <w:r w:rsidR="00841AC8" w:rsidRPr="00FC40F4">
        <w:rPr>
          <w:color w:val="000000" w:themeColor="text1"/>
        </w:rPr>
        <w:t xml:space="preserve"> → 2CO)</w:t>
      </w:r>
      <w:r w:rsidR="00152EBA" w:rsidRPr="00FC40F4">
        <w:rPr>
          <w:color w:val="000000" w:themeColor="text1"/>
        </w:rPr>
        <w:t xml:space="preserve">. </w:t>
      </w:r>
      <w:r w:rsidR="00782637" w:rsidRPr="00FC40F4">
        <w:rPr>
          <w:color w:val="000000" w:themeColor="text1"/>
        </w:rPr>
        <w:t xml:space="preserve">When </w:t>
      </w:r>
      <w:r w:rsidR="00152EBA" w:rsidRPr="00FC40F4">
        <w:rPr>
          <w:color w:val="000000" w:themeColor="text1"/>
        </w:rPr>
        <w:t xml:space="preserve">S800 was heated to 750 </w:t>
      </w:r>
      <w:r w:rsidR="00152EBA" w:rsidRPr="00FC40F4">
        <w:rPr>
          <w:color w:val="000000" w:themeColor="text1"/>
          <w:vertAlign w:val="superscript"/>
        </w:rPr>
        <w:t>o</w:t>
      </w:r>
      <w:r w:rsidR="00152EBA" w:rsidRPr="00FC40F4">
        <w:rPr>
          <w:color w:val="000000" w:themeColor="text1"/>
        </w:rPr>
        <w:t>C under a flow</w:t>
      </w:r>
      <w:r w:rsidR="000F6185" w:rsidRPr="00FC40F4">
        <w:rPr>
          <w:color w:val="000000" w:themeColor="text1"/>
        </w:rPr>
        <w:t xml:space="preserve"> of nitrogen</w:t>
      </w:r>
      <w:r w:rsidR="00782637" w:rsidRPr="00FC40F4">
        <w:rPr>
          <w:color w:val="000000" w:themeColor="text1"/>
        </w:rPr>
        <w:t>,</w:t>
      </w:r>
      <w:r w:rsidR="000F6185" w:rsidRPr="00FC40F4">
        <w:rPr>
          <w:color w:val="000000" w:themeColor="text1"/>
        </w:rPr>
        <w:t xml:space="preserve"> only </w:t>
      </w:r>
      <w:r w:rsidR="00152EBA" w:rsidRPr="00FC40F4">
        <w:rPr>
          <w:color w:val="000000" w:themeColor="text1"/>
        </w:rPr>
        <w:t xml:space="preserve">5% mass loss </w:t>
      </w:r>
      <w:r w:rsidR="00782637" w:rsidRPr="00FC40F4">
        <w:rPr>
          <w:color w:val="000000" w:themeColor="text1"/>
        </w:rPr>
        <w:t xml:space="preserve">occurred </w:t>
      </w:r>
      <w:r w:rsidR="00152EBA" w:rsidRPr="00FC40F4">
        <w:rPr>
          <w:color w:val="000000" w:themeColor="text1"/>
        </w:rPr>
        <w:t xml:space="preserve">compared to the 25% mass loss </w:t>
      </w:r>
      <w:r w:rsidR="00782637" w:rsidRPr="00FC40F4">
        <w:rPr>
          <w:color w:val="000000" w:themeColor="text1"/>
        </w:rPr>
        <w:t>seen</w:t>
      </w:r>
      <w:r w:rsidR="00152EBA" w:rsidRPr="00FC40F4">
        <w:rPr>
          <w:color w:val="000000" w:themeColor="text1"/>
        </w:rPr>
        <w:t xml:space="preserve"> during the formation of S750O0. The </w:t>
      </w:r>
      <w:r w:rsidR="00841AC8" w:rsidRPr="00FC40F4">
        <w:rPr>
          <w:color w:val="000000" w:themeColor="text1"/>
        </w:rPr>
        <w:t xml:space="preserve">order of reactivity </w:t>
      </w:r>
      <w:r w:rsidR="00152EBA" w:rsidRPr="00FC40F4">
        <w:rPr>
          <w:color w:val="000000" w:themeColor="text1"/>
        </w:rPr>
        <w:t xml:space="preserve">of the Starbon® precursors </w:t>
      </w:r>
      <w:r w:rsidR="00841AC8" w:rsidRPr="00FC40F4">
        <w:rPr>
          <w:color w:val="000000" w:themeColor="text1"/>
        </w:rPr>
        <w:t>was again S800 least reactive and P800 most reactive</w:t>
      </w:r>
      <w:r w:rsidR="00343C6B" w:rsidRPr="00FC40F4">
        <w:rPr>
          <w:color w:val="000000" w:themeColor="text1"/>
        </w:rPr>
        <w:t xml:space="preserve"> (data in supporting information)</w:t>
      </w:r>
      <w:r w:rsidR="00841AC8" w:rsidRPr="00FC40F4">
        <w:rPr>
          <w:color w:val="000000" w:themeColor="text1"/>
        </w:rPr>
        <w:t>.</w:t>
      </w:r>
    </w:p>
    <w:p w14:paraId="29D5D60D" w14:textId="77777777" w:rsidR="008A38EF" w:rsidRPr="00FC40F4" w:rsidRDefault="008A38EF" w:rsidP="000F6185">
      <w:pPr>
        <w:pStyle w:val="RSCB02ArticleText"/>
        <w:spacing w:line="200" w:lineRule="exact"/>
        <w:rPr>
          <w:color w:val="000000" w:themeColor="text1"/>
        </w:rPr>
      </w:pPr>
    </w:p>
    <w:p w14:paraId="20B8E511" w14:textId="50953A9A" w:rsidR="008A38EF" w:rsidRPr="00FC40F4" w:rsidRDefault="008A38EF" w:rsidP="008A38EF">
      <w:pPr>
        <w:pStyle w:val="RSCB06BHeadingSub-Section"/>
        <w:rPr>
          <w:color w:val="000000" w:themeColor="text1"/>
        </w:rPr>
      </w:pPr>
      <w:r w:rsidRPr="00FC40F4">
        <w:rPr>
          <w:color w:val="000000" w:themeColor="text1"/>
        </w:rPr>
        <w:t>Characterisation of Hierarchically Porous Starbons®.</w:t>
      </w:r>
    </w:p>
    <w:p w14:paraId="784E99DE" w14:textId="29C6E4D3" w:rsidR="002C45E5" w:rsidRPr="00FC40F4" w:rsidRDefault="004C1BA7" w:rsidP="00671182">
      <w:pPr>
        <w:pStyle w:val="RSCB02ArticleText"/>
        <w:rPr>
          <w:color w:val="000000" w:themeColor="text1"/>
        </w:rPr>
      </w:pPr>
      <w:r w:rsidRPr="00FC40F4">
        <w:rPr>
          <w:color w:val="000000" w:themeColor="text1"/>
        </w:rPr>
        <w:t xml:space="preserve">All of the Starbon® materials were characterised by nitrogen porosimetry at </w:t>
      </w:r>
      <w:r w:rsidR="009E6829" w:rsidRPr="00FC40F4">
        <w:rPr>
          <w:color w:val="000000" w:themeColor="text1"/>
        </w:rPr>
        <w:t xml:space="preserve">-196 </w:t>
      </w:r>
      <w:r w:rsidR="009E6829" w:rsidRPr="00FC40F4">
        <w:rPr>
          <w:color w:val="000000" w:themeColor="text1"/>
          <w:vertAlign w:val="superscript"/>
        </w:rPr>
        <w:t>o</w:t>
      </w:r>
      <w:r w:rsidR="009E6829" w:rsidRPr="00FC40F4">
        <w:rPr>
          <w:color w:val="000000" w:themeColor="text1"/>
        </w:rPr>
        <w:t>C</w:t>
      </w:r>
      <w:r w:rsidRPr="00FC40F4">
        <w:rPr>
          <w:color w:val="000000" w:themeColor="text1"/>
        </w:rPr>
        <w:t xml:space="preserve"> to determine their pore structures and BET surface areas. Adsorption isotherms and pore width distribution plots are given in the supporting information and key data are presented in Table 1. </w:t>
      </w:r>
      <w:r w:rsidR="00A81859" w:rsidRPr="00FC40F4">
        <w:rPr>
          <w:color w:val="000000" w:themeColor="text1"/>
        </w:rPr>
        <w:t xml:space="preserve">Entries 1–6 show that the unactivated Starbon® precursors are all predominantly mesoporous materials since their micropore volumes account for at most </w:t>
      </w:r>
      <w:r w:rsidR="005271BF" w:rsidRPr="00FC40F4">
        <w:rPr>
          <w:color w:val="000000" w:themeColor="text1"/>
        </w:rPr>
        <w:t>40.7</w:t>
      </w:r>
      <w:r w:rsidR="00A81859" w:rsidRPr="00FC40F4">
        <w:rPr>
          <w:color w:val="000000" w:themeColor="text1"/>
        </w:rPr>
        <w:t xml:space="preserve">% of the total pore volume. On increasing the carbonisation temperature from 300 to 800 </w:t>
      </w:r>
      <w:r w:rsidR="00A81859" w:rsidRPr="00FC40F4">
        <w:rPr>
          <w:color w:val="000000" w:themeColor="text1"/>
          <w:vertAlign w:val="superscript"/>
        </w:rPr>
        <w:t>o</w:t>
      </w:r>
      <w:r w:rsidR="00ED41F1" w:rsidRPr="00FC40F4">
        <w:rPr>
          <w:color w:val="000000" w:themeColor="text1"/>
        </w:rPr>
        <w:t>C</w:t>
      </w:r>
      <w:r w:rsidR="00A81859" w:rsidRPr="00FC40F4">
        <w:rPr>
          <w:color w:val="000000" w:themeColor="text1"/>
        </w:rPr>
        <w:t xml:space="preserve"> the </w:t>
      </w:r>
      <w:r w:rsidR="00ED41F1" w:rsidRPr="00FC40F4">
        <w:rPr>
          <w:color w:val="000000" w:themeColor="text1"/>
        </w:rPr>
        <w:t>BET surface areas increase from 65–305 m</w:t>
      </w:r>
      <w:r w:rsidR="00ED41F1" w:rsidRPr="00FC40F4">
        <w:rPr>
          <w:color w:val="000000" w:themeColor="text1"/>
          <w:vertAlign w:val="superscript"/>
        </w:rPr>
        <w:t>2</w:t>
      </w:r>
      <w:r w:rsidR="00ED41F1" w:rsidRPr="00FC40F4">
        <w:rPr>
          <w:color w:val="000000" w:themeColor="text1"/>
        </w:rPr>
        <w:t xml:space="preserve"> g</w:t>
      </w:r>
      <w:r w:rsidR="00ED41F1" w:rsidRPr="00FC40F4">
        <w:rPr>
          <w:color w:val="000000" w:themeColor="text1"/>
          <w:vertAlign w:val="superscript"/>
        </w:rPr>
        <w:t>-1</w:t>
      </w:r>
      <w:r w:rsidR="00ED41F1" w:rsidRPr="00FC40F4">
        <w:rPr>
          <w:color w:val="000000" w:themeColor="text1"/>
        </w:rPr>
        <w:t xml:space="preserve"> to 262–</w:t>
      </w:r>
      <w:r w:rsidR="005271BF" w:rsidRPr="00FC40F4">
        <w:rPr>
          <w:color w:val="000000" w:themeColor="text1"/>
        </w:rPr>
        <w:t>619</w:t>
      </w:r>
      <w:r w:rsidR="00ED41F1" w:rsidRPr="00FC40F4">
        <w:rPr>
          <w:color w:val="000000" w:themeColor="text1"/>
        </w:rPr>
        <w:t xml:space="preserve"> m</w:t>
      </w:r>
      <w:r w:rsidR="00ED41F1" w:rsidRPr="00FC40F4">
        <w:rPr>
          <w:color w:val="000000" w:themeColor="text1"/>
          <w:vertAlign w:val="superscript"/>
        </w:rPr>
        <w:t>2</w:t>
      </w:r>
      <w:r w:rsidR="00ED41F1" w:rsidRPr="00FC40F4">
        <w:rPr>
          <w:color w:val="000000" w:themeColor="text1"/>
        </w:rPr>
        <w:t xml:space="preserve"> g</w:t>
      </w:r>
      <w:r w:rsidR="00ED41F1" w:rsidRPr="00FC40F4">
        <w:rPr>
          <w:color w:val="000000" w:themeColor="text1"/>
          <w:vertAlign w:val="superscript"/>
        </w:rPr>
        <w:t>-1</w:t>
      </w:r>
      <w:r w:rsidR="00ED41F1" w:rsidRPr="00FC40F4">
        <w:rPr>
          <w:color w:val="000000" w:themeColor="text1"/>
        </w:rPr>
        <w:t xml:space="preserve"> and the microporosity increases from 1.3–</w:t>
      </w:r>
      <w:r w:rsidR="005271BF" w:rsidRPr="00FC40F4">
        <w:rPr>
          <w:color w:val="000000" w:themeColor="text1"/>
        </w:rPr>
        <w:t>37.1</w:t>
      </w:r>
      <w:r w:rsidR="00ED41F1" w:rsidRPr="00FC40F4">
        <w:rPr>
          <w:color w:val="000000" w:themeColor="text1"/>
        </w:rPr>
        <w:t xml:space="preserve">% to </w:t>
      </w:r>
      <w:r w:rsidR="007D125B" w:rsidRPr="00FC40F4">
        <w:rPr>
          <w:color w:val="000000" w:themeColor="text1"/>
        </w:rPr>
        <w:t>16</w:t>
      </w:r>
      <w:r w:rsidR="00ED41F1" w:rsidRPr="00FC40F4">
        <w:rPr>
          <w:color w:val="000000" w:themeColor="text1"/>
        </w:rPr>
        <w:t>.0–</w:t>
      </w:r>
      <w:r w:rsidR="005271BF" w:rsidRPr="00FC40F4">
        <w:rPr>
          <w:color w:val="000000" w:themeColor="text1"/>
        </w:rPr>
        <w:t>40.7</w:t>
      </w:r>
      <w:r w:rsidR="00ED41F1" w:rsidRPr="00FC40F4">
        <w:rPr>
          <w:color w:val="000000" w:themeColor="text1"/>
        </w:rPr>
        <w:t>% of the total pore volume. The carbonisation was carried out in a vacuum furnace,</w:t>
      </w:r>
      <w:r w:rsidR="00ED41F1" w:rsidRPr="00FC40F4">
        <w:rPr>
          <w:color w:val="000000" w:themeColor="text1"/>
          <w:vertAlign w:val="superscript"/>
        </w:rPr>
        <w:fldChar w:fldCharType="begin"/>
      </w:r>
      <w:r w:rsidR="00ED41F1" w:rsidRPr="00FC40F4">
        <w:rPr>
          <w:color w:val="000000" w:themeColor="text1"/>
        </w:rPr>
        <w:instrText xml:space="preserve"> NOTEREF _Ref71621169 \f \h </w:instrText>
      </w:r>
      <w:r w:rsidR="00FC40F4">
        <w:rPr>
          <w:color w:val="000000" w:themeColor="text1"/>
          <w:vertAlign w:val="superscript"/>
        </w:rPr>
        <w:instrText xml:space="preserve"> \* MERGEFORMAT </w:instrText>
      </w:r>
      <w:r w:rsidR="00ED41F1" w:rsidRPr="00FC40F4">
        <w:rPr>
          <w:color w:val="000000" w:themeColor="text1"/>
          <w:vertAlign w:val="superscript"/>
        </w:rPr>
      </w:r>
      <w:r w:rsidR="00ED41F1" w:rsidRPr="00FC40F4">
        <w:rPr>
          <w:color w:val="000000" w:themeColor="text1"/>
          <w:vertAlign w:val="superscript"/>
        </w:rPr>
        <w:fldChar w:fldCharType="separate"/>
      </w:r>
      <w:r w:rsidR="005326B7" w:rsidRPr="00FC40F4">
        <w:rPr>
          <w:rStyle w:val="EndnoteReference"/>
        </w:rPr>
        <w:t>3</w:t>
      </w:r>
      <w:r w:rsidR="00ED41F1" w:rsidRPr="00FC40F4">
        <w:rPr>
          <w:color w:val="000000" w:themeColor="text1"/>
          <w:vertAlign w:val="superscript"/>
        </w:rPr>
        <w:fldChar w:fldCharType="end"/>
      </w:r>
      <w:r w:rsidR="00ED41F1" w:rsidRPr="00FC40F4">
        <w:rPr>
          <w:color w:val="000000" w:themeColor="text1"/>
          <w:vertAlign w:val="superscript"/>
        </w:rPr>
        <w:t>–</w:t>
      </w:r>
      <w:r w:rsidR="00ED41F1" w:rsidRPr="00FC40F4">
        <w:rPr>
          <w:color w:val="000000" w:themeColor="text1"/>
          <w:vertAlign w:val="superscript"/>
        </w:rPr>
        <w:fldChar w:fldCharType="begin"/>
      </w:r>
      <w:r w:rsidR="00ED41F1" w:rsidRPr="00FC40F4">
        <w:rPr>
          <w:color w:val="000000" w:themeColor="text1"/>
          <w:vertAlign w:val="superscript"/>
        </w:rPr>
        <w:instrText xml:space="preserve"> NOTEREF _Ref72142535 \f \h </w:instrText>
      </w:r>
      <w:r w:rsidR="00FC40F4">
        <w:rPr>
          <w:color w:val="000000" w:themeColor="text1"/>
          <w:vertAlign w:val="superscript"/>
        </w:rPr>
        <w:instrText xml:space="preserve"> \* MERGEFORMAT </w:instrText>
      </w:r>
      <w:r w:rsidR="00ED41F1" w:rsidRPr="00FC40F4">
        <w:rPr>
          <w:color w:val="000000" w:themeColor="text1"/>
          <w:vertAlign w:val="superscript"/>
        </w:rPr>
      </w:r>
      <w:r w:rsidR="00ED41F1" w:rsidRPr="00FC40F4">
        <w:rPr>
          <w:color w:val="000000" w:themeColor="text1"/>
          <w:vertAlign w:val="superscript"/>
        </w:rPr>
        <w:fldChar w:fldCharType="separate"/>
      </w:r>
      <w:r w:rsidR="005326B7" w:rsidRPr="00FC40F4">
        <w:rPr>
          <w:rStyle w:val="EndnoteReference"/>
        </w:rPr>
        <w:t>16</w:t>
      </w:r>
      <w:r w:rsidR="00ED41F1" w:rsidRPr="00FC40F4">
        <w:rPr>
          <w:color w:val="000000" w:themeColor="text1"/>
          <w:vertAlign w:val="superscript"/>
        </w:rPr>
        <w:fldChar w:fldCharType="end"/>
      </w:r>
      <w:r w:rsidR="00ED41F1" w:rsidRPr="00FC40F4">
        <w:rPr>
          <w:color w:val="000000" w:themeColor="text1"/>
        </w:rPr>
        <w:t xml:space="preserve"> at a pressure of </w:t>
      </w:r>
      <w:r w:rsidR="00640B1C" w:rsidRPr="00FC40F4">
        <w:rPr>
          <w:color w:val="000000" w:themeColor="text1"/>
        </w:rPr>
        <w:t xml:space="preserve">less than </w:t>
      </w:r>
      <w:r w:rsidR="0029537F" w:rsidRPr="00FC40F4">
        <w:rPr>
          <w:color w:val="000000" w:themeColor="text1"/>
        </w:rPr>
        <w:t xml:space="preserve">20 </w:t>
      </w:r>
      <w:r w:rsidR="006E0C33" w:rsidRPr="00FC40F4">
        <w:rPr>
          <w:color w:val="000000" w:themeColor="text1"/>
        </w:rPr>
        <w:t>mbar</w:t>
      </w:r>
      <w:r w:rsidR="0029537F" w:rsidRPr="00FC40F4">
        <w:rPr>
          <w:color w:val="000000" w:themeColor="text1"/>
        </w:rPr>
        <w:t xml:space="preserve">. </w:t>
      </w:r>
      <w:r w:rsidR="00314917" w:rsidRPr="00FC40F4">
        <w:rPr>
          <w:color w:val="000000" w:themeColor="text1"/>
        </w:rPr>
        <w:t>T</w:t>
      </w:r>
      <w:r w:rsidR="00ED41F1" w:rsidRPr="00FC40F4">
        <w:rPr>
          <w:color w:val="000000" w:themeColor="text1"/>
        </w:rPr>
        <w:t>his increase in surface are</w:t>
      </w:r>
      <w:r w:rsidR="006226B3" w:rsidRPr="00FC40F4">
        <w:rPr>
          <w:color w:val="000000" w:themeColor="text1"/>
        </w:rPr>
        <w:t>a</w:t>
      </w:r>
      <w:r w:rsidR="00882686" w:rsidRPr="00FC40F4">
        <w:rPr>
          <w:color w:val="000000" w:themeColor="text1"/>
        </w:rPr>
        <w:t xml:space="preserve"> and microporos</w:t>
      </w:r>
      <w:r w:rsidR="00ED41F1" w:rsidRPr="00FC40F4">
        <w:rPr>
          <w:color w:val="000000" w:themeColor="text1"/>
        </w:rPr>
        <w:t xml:space="preserve">ity </w:t>
      </w:r>
      <w:r w:rsidR="006226B3" w:rsidRPr="00FC40F4">
        <w:rPr>
          <w:color w:val="000000" w:themeColor="text1"/>
        </w:rPr>
        <w:t xml:space="preserve">can be attributed to partial activation </w:t>
      </w:r>
      <w:r w:rsidR="00AB1682" w:rsidRPr="00FC40F4">
        <w:rPr>
          <w:color w:val="000000" w:themeColor="text1"/>
        </w:rPr>
        <w:t>caused by</w:t>
      </w:r>
      <w:r w:rsidR="00ED41F1" w:rsidRPr="00FC40F4">
        <w:rPr>
          <w:color w:val="000000" w:themeColor="text1"/>
        </w:rPr>
        <w:t xml:space="preserve"> residual oxygen</w:t>
      </w:r>
      <w:r w:rsidR="006226B3" w:rsidRPr="00FC40F4">
        <w:rPr>
          <w:color w:val="000000" w:themeColor="text1"/>
        </w:rPr>
        <w:fldChar w:fldCharType="begin"/>
      </w:r>
      <w:r w:rsidR="006226B3" w:rsidRPr="00FC40F4">
        <w:rPr>
          <w:color w:val="000000" w:themeColor="text1"/>
        </w:rPr>
        <w:instrText xml:space="preserve"> NOTEREF _Ref72143276 \f \h </w:instrText>
      </w:r>
      <w:r w:rsidR="00FC40F4">
        <w:rPr>
          <w:color w:val="000000" w:themeColor="text1"/>
        </w:rPr>
        <w:instrText xml:space="preserve"> \* MERGEFORMAT </w:instrText>
      </w:r>
      <w:r w:rsidR="006226B3" w:rsidRPr="00FC40F4">
        <w:rPr>
          <w:color w:val="000000" w:themeColor="text1"/>
        </w:rPr>
      </w:r>
      <w:r w:rsidR="006226B3" w:rsidRPr="00FC40F4">
        <w:rPr>
          <w:color w:val="000000" w:themeColor="text1"/>
        </w:rPr>
        <w:fldChar w:fldCharType="separate"/>
      </w:r>
      <w:r w:rsidR="005326B7" w:rsidRPr="00FC40F4">
        <w:rPr>
          <w:rStyle w:val="EndnoteReference"/>
        </w:rPr>
        <w:t>36</w:t>
      </w:r>
      <w:r w:rsidR="006226B3" w:rsidRPr="00FC40F4">
        <w:rPr>
          <w:color w:val="000000" w:themeColor="text1"/>
        </w:rPr>
        <w:fldChar w:fldCharType="end"/>
      </w:r>
      <w:r w:rsidR="00ED41F1" w:rsidRPr="00FC40F4">
        <w:rPr>
          <w:color w:val="000000" w:themeColor="text1"/>
        </w:rPr>
        <w:t xml:space="preserve"> present during the carbonisation at 800 </w:t>
      </w:r>
      <w:r w:rsidR="00ED41F1" w:rsidRPr="00FC40F4">
        <w:rPr>
          <w:color w:val="000000" w:themeColor="text1"/>
          <w:vertAlign w:val="superscript"/>
        </w:rPr>
        <w:t>o</w:t>
      </w:r>
      <w:r w:rsidR="00ED41F1" w:rsidRPr="00FC40F4">
        <w:rPr>
          <w:color w:val="000000" w:themeColor="text1"/>
        </w:rPr>
        <w:t>C</w:t>
      </w:r>
      <w:r w:rsidR="006226B3" w:rsidRPr="00FC40F4">
        <w:rPr>
          <w:color w:val="000000" w:themeColor="text1"/>
        </w:rPr>
        <w:t xml:space="preserve"> and to steam activation</w:t>
      </w:r>
      <w:r w:rsidR="0077627D" w:rsidRPr="00FC40F4">
        <w:rPr>
          <w:rStyle w:val="EndnoteReference"/>
          <w:color w:val="000000" w:themeColor="text1"/>
        </w:rPr>
        <w:endnoteReference w:id="38"/>
      </w:r>
      <w:r w:rsidR="006226B3" w:rsidRPr="00FC40F4">
        <w:rPr>
          <w:color w:val="000000" w:themeColor="text1"/>
        </w:rPr>
        <w:t xml:space="preserve"> due to water formed by dehydration of alcohols within the Starbon® material</w:t>
      </w:r>
      <w:r w:rsidR="00ED41F1" w:rsidRPr="00FC40F4">
        <w:rPr>
          <w:color w:val="000000" w:themeColor="text1"/>
        </w:rPr>
        <w:t>.</w:t>
      </w:r>
      <w:r w:rsidR="00640B1C" w:rsidRPr="00FC40F4">
        <w:rPr>
          <w:color w:val="000000" w:themeColor="text1"/>
        </w:rPr>
        <w:t xml:space="preserve"> </w:t>
      </w:r>
      <w:r w:rsidR="000746B6" w:rsidRPr="00FC40F4">
        <w:rPr>
          <w:color w:val="000000" w:themeColor="text1"/>
        </w:rPr>
        <w:t xml:space="preserve"> </w:t>
      </w:r>
      <w:r w:rsidR="002F0F70" w:rsidRPr="00FC40F4">
        <w:rPr>
          <w:color w:val="000000" w:themeColor="text1"/>
        </w:rPr>
        <w:t>Entries 7–23 show that the potassium hydroxide activated Starbons® all have higher BET surface areas (687–2,452 m</w:t>
      </w:r>
      <w:r w:rsidR="002F0F70" w:rsidRPr="00FC40F4">
        <w:rPr>
          <w:color w:val="000000" w:themeColor="text1"/>
          <w:vertAlign w:val="superscript"/>
        </w:rPr>
        <w:t>2</w:t>
      </w:r>
      <w:r w:rsidR="002F0F70" w:rsidRPr="00FC40F4">
        <w:rPr>
          <w:color w:val="000000" w:themeColor="text1"/>
        </w:rPr>
        <w:t xml:space="preserve"> g</w:t>
      </w:r>
      <w:r w:rsidR="002F0F70" w:rsidRPr="00FC40F4">
        <w:rPr>
          <w:color w:val="000000" w:themeColor="text1"/>
          <w:vertAlign w:val="superscript"/>
        </w:rPr>
        <w:t>-1</w:t>
      </w:r>
      <w:r w:rsidR="002F0F70" w:rsidRPr="00FC40F4">
        <w:rPr>
          <w:color w:val="000000" w:themeColor="text1"/>
        </w:rPr>
        <w:t xml:space="preserve">) than the unactivated Starbons®. The adsorption isotherms of these materials indicated that they had become predominantly microporous. </w:t>
      </w:r>
      <w:bookmarkStart w:id="17" w:name="OLE_LINK425"/>
      <w:bookmarkStart w:id="18" w:name="OLE_LINK426"/>
      <w:r w:rsidR="002F0F70" w:rsidRPr="00FC40F4">
        <w:rPr>
          <w:color w:val="000000" w:themeColor="text1"/>
        </w:rPr>
        <w:t xml:space="preserve">To quantify this change </w:t>
      </w:r>
      <w:r w:rsidR="00411F36" w:rsidRPr="00FC40F4">
        <w:rPr>
          <w:color w:val="000000" w:themeColor="text1"/>
        </w:rPr>
        <w:t>a</w:t>
      </w:r>
      <w:r w:rsidR="002F0F70" w:rsidRPr="00FC40F4">
        <w:rPr>
          <w:color w:val="000000" w:themeColor="text1"/>
        </w:rPr>
        <w:t xml:space="preserve"> model to use to extract pore distribution information from the isotherms of these structurally complex materials</w:t>
      </w:r>
      <w:bookmarkEnd w:id="17"/>
      <w:bookmarkEnd w:id="18"/>
      <w:r w:rsidR="00314917" w:rsidRPr="00FC40F4">
        <w:rPr>
          <w:color w:val="000000" w:themeColor="text1"/>
        </w:rPr>
        <w:t xml:space="preserve"> had to be validated</w:t>
      </w:r>
      <w:r w:rsidR="002F0F70" w:rsidRPr="00FC40F4">
        <w:rPr>
          <w:color w:val="000000" w:themeColor="text1"/>
        </w:rPr>
        <w:t>. Therefore, the use of t-plot,</w:t>
      </w:r>
      <w:r w:rsidR="002F0F70" w:rsidRPr="00FC40F4">
        <w:rPr>
          <w:rStyle w:val="EndnoteReference"/>
          <w:color w:val="000000" w:themeColor="text1"/>
        </w:rPr>
        <w:endnoteReference w:id="39"/>
      </w:r>
      <w:r w:rsidR="002F0F70" w:rsidRPr="00FC40F4">
        <w:rPr>
          <w:color w:val="000000" w:themeColor="text1"/>
        </w:rPr>
        <w:t xml:space="preserve"> HK,</w:t>
      </w:r>
      <w:bookmarkStart w:id="19" w:name="_Ref72321123"/>
      <w:r w:rsidR="002F0F70" w:rsidRPr="00FC40F4">
        <w:rPr>
          <w:rStyle w:val="EndnoteReference"/>
          <w:color w:val="000000" w:themeColor="text1"/>
        </w:rPr>
        <w:endnoteReference w:id="40"/>
      </w:r>
      <w:bookmarkEnd w:id="19"/>
      <w:r w:rsidR="002F0F70" w:rsidRPr="00FC40F4">
        <w:rPr>
          <w:color w:val="000000" w:themeColor="text1"/>
        </w:rPr>
        <w:t xml:space="preserve"> DFT</w:t>
      </w:r>
      <w:r w:rsidR="002F0F70" w:rsidRPr="00FC40F4">
        <w:rPr>
          <w:rStyle w:val="EndnoteReference"/>
          <w:color w:val="000000" w:themeColor="text1"/>
        </w:rPr>
        <w:endnoteReference w:id="41"/>
      </w:r>
      <w:r w:rsidR="002F0F70" w:rsidRPr="00FC40F4">
        <w:rPr>
          <w:color w:val="000000" w:themeColor="text1"/>
        </w:rPr>
        <w:t xml:space="preserve"> and NLDFT</w:t>
      </w:r>
      <w:r w:rsidR="002F0F70" w:rsidRPr="00FC40F4">
        <w:rPr>
          <w:rStyle w:val="EndnoteReference"/>
          <w:color w:val="000000" w:themeColor="text1"/>
        </w:rPr>
        <w:endnoteReference w:id="42"/>
      </w:r>
      <w:r w:rsidR="002F0F70" w:rsidRPr="00FC40F4">
        <w:rPr>
          <w:color w:val="000000" w:themeColor="text1"/>
        </w:rPr>
        <w:t xml:space="preserve"> models to analyse the micropore volumes; BJH,</w:t>
      </w:r>
      <w:r w:rsidR="002F0F70" w:rsidRPr="00FC40F4">
        <w:rPr>
          <w:rStyle w:val="EndnoteReference"/>
          <w:color w:val="000000" w:themeColor="text1"/>
        </w:rPr>
        <w:endnoteReference w:id="43"/>
      </w:r>
      <w:r w:rsidR="002F0F70" w:rsidRPr="00FC40F4">
        <w:rPr>
          <w:color w:val="000000" w:themeColor="text1"/>
        </w:rPr>
        <w:t xml:space="preserve"> DFT and NLDFT models to analyse the mesopore volumes and </w:t>
      </w:r>
      <w:r w:rsidR="00F013B6" w:rsidRPr="00FC40F4">
        <w:rPr>
          <w:color w:val="000000" w:themeColor="text1"/>
        </w:rPr>
        <w:t xml:space="preserve">the amount of nitrogen adsorbed at </w:t>
      </w:r>
      <w:r w:rsidR="002F0F70" w:rsidRPr="00FC40F4">
        <w:rPr>
          <w:color w:val="000000" w:themeColor="text1"/>
        </w:rPr>
        <w:t>P/P</w:t>
      </w:r>
      <w:r w:rsidR="002F0F70" w:rsidRPr="00FC40F4">
        <w:rPr>
          <w:color w:val="000000" w:themeColor="text1"/>
          <w:vertAlign w:val="subscript"/>
        </w:rPr>
        <w:t>0</w:t>
      </w:r>
      <w:r w:rsidR="00F013B6" w:rsidRPr="00FC40F4">
        <w:rPr>
          <w:color w:val="000000" w:themeColor="text1"/>
        </w:rPr>
        <w:t>=0.99</w:t>
      </w:r>
      <w:r w:rsidR="006A658C" w:rsidRPr="00FC40F4">
        <w:rPr>
          <w:color w:val="000000" w:themeColor="text1"/>
        </w:rPr>
        <w:t>; and</w:t>
      </w:r>
      <w:r w:rsidR="002F0F70" w:rsidRPr="00FC40F4">
        <w:rPr>
          <w:color w:val="000000" w:themeColor="text1"/>
        </w:rPr>
        <w:t xml:space="preserve"> </w:t>
      </w:r>
      <w:r w:rsidR="00034532" w:rsidRPr="00FC40F4">
        <w:rPr>
          <w:color w:val="000000" w:themeColor="text1"/>
        </w:rPr>
        <w:t>H</w:t>
      </w:r>
      <w:r w:rsidR="00A748FA" w:rsidRPr="00FC40F4">
        <w:rPr>
          <w:color w:val="000000" w:themeColor="text1"/>
        </w:rPr>
        <w:t>K</w:t>
      </w:r>
      <w:r w:rsidR="00034532" w:rsidRPr="00FC40F4">
        <w:rPr>
          <w:color w:val="000000" w:themeColor="text1"/>
        </w:rPr>
        <w:t>(P/P</w:t>
      </w:r>
      <w:r w:rsidR="00034532" w:rsidRPr="00FC40F4">
        <w:rPr>
          <w:color w:val="000000" w:themeColor="text1"/>
          <w:vertAlign w:val="subscript"/>
        </w:rPr>
        <w:t>0</w:t>
      </w:r>
      <w:r w:rsidR="00034532" w:rsidRPr="00FC40F4">
        <w:rPr>
          <w:color w:val="000000" w:themeColor="text1"/>
        </w:rPr>
        <w:t xml:space="preserve">=0.99), </w:t>
      </w:r>
      <w:r w:rsidR="002F0F70" w:rsidRPr="00FC40F4">
        <w:rPr>
          <w:color w:val="000000" w:themeColor="text1"/>
        </w:rPr>
        <w:t>DFT and NLDFT models to analyse the total pore volumes was investigated. The various models were found to give consistent results</w:t>
      </w:r>
      <w:r w:rsidR="00B4536D" w:rsidRPr="00FC40F4">
        <w:rPr>
          <w:color w:val="000000" w:themeColor="text1"/>
        </w:rPr>
        <w:t xml:space="preserve"> and to show the same trend from sample to sample (data in supporting information)</w:t>
      </w:r>
      <w:r w:rsidR="002F0F70" w:rsidRPr="00FC40F4">
        <w:rPr>
          <w:color w:val="000000" w:themeColor="text1"/>
        </w:rPr>
        <w:t xml:space="preserve">, so </w:t>
      </w:r>
      <w:r w:rsidR="002F0F70" w:rsidRPr="00FC40F4">
        <w:t xml:space="preserve">the well-established BJH model was adopted to calculate the mesopore </w:t>
      </w:r>
      <w:r w:rsidR="00882686" w:rsidRPr="00FC40F4">
        <w:t>volume</w:t>
      </w:r>
      <w:r w:rsidR="00314917" w:rsidRPr="00FC40F4">
        <w:t>s</w:t>
      </w:r>
      <w:r w:rsidR="00882686" w:rsidRPr="00FC40F4">
        <w:t xml:space="preserve"> </w:t>
      </w:r>
      <w:r w:rsidR="002F0F70" w:rsidRPr="00FC40F4">
        <w:t>and the HK model (developed to characterise activated carbons</w:t>
      </w:r>
      <w:r w:rsidR="002F0F70" w:rsidRPr="00FC40F4">
        <w:fldChar w:fldCharType="begin"/>
      </w:r>
      <w:r w:rsidR="002F0F70" w:rsidRPr="00FC40F4">
        <w:instrText xml:space="preserve"> NOTEREF _Ref72321123 \f \h </w:instrText>
      </w:r>
      <w:r w:rsidR="00411F36" w:rsidRPr="00FC40F4">
        <w:instrText xml:space="preserve"> \* MERGEFORMAT </w:instrText>
      </w:r>
      <w:r w:rsidR="002F0F70" w:rsidRPr="00FC40F4">
        <w:fldChar w:fldCharType="separate"/>
      </w:r>
      <w:r w:rsidR="005326B7" w:rsidRPr="00FC40F4">
        <w:rPr>
          <w:rStyle w:val="EndnoteReference"/>
        </w:rPr>
        <w:t>39</w:t>
      </w:r>
      <w:r w:rsidR="002F0F70" w:rsidRPr="00FC40F4">
        <w:fldChar w:fldCharType="end"/>
      </w:r>
      <w:r w:rsidR="002F0F70" w:rsidRPr="00FC40F4">
        <w:t xml:space="preserve">) was used to calculate the micropore </w:t>
      </w:r>
      <w:r w:rsidR="00882686" w:rsidRPr="00FC40F4">
        <w:t xml:space="preserve">and total pore </w:t>
      </w:r>
      <w:r w:rsidR="002F0F70" w:rsidRPr="00FC40F4">
        <w:t>volumes.</w:t>
      </w:r>
      <w:r w:rsidR="001345B7" w:rsidRPr="00FC40F4">
        <w:rPr>
          <w:color w:val="000000" w:themeColor="text1"/>
        </w:rPr>
        <w:t xml:space="preserve"> </w:t>
      </w:r>
      <w:r w:rsidR="002F0F70" w:rsidRPr="00FC40F4">
        <w:t xml:space="preserve">Entries 7–11 and 14–18 show the effect of using increasing </w:t>
      </w:r>
      <w:r w:rsidR="001A0DBD" w:rsidRPr="00FC40F4">
        <w:t xml:space="preserve">mass </w:t>
      </w:r>
      <w:r w:rsidR="002F0F70" w:rsidRPr="00FC40F4">
        <w:t xml:space="preserve">equivalents of potassium hydroxide for the activation of S300 and A300 at 800 </w:t>
      </w:r>
      <w:r w:rsidR="002F0F70" w:rsidRPr="00FC40F4">
        <w:rPr>
          <w:vertAlign w:val="superscript"/>
        </w:rPr>
        <w:t>o</w:t>
      </w:r>
      <w:r w:rsidR="002F0F70" w:rsidRPr="00FC40F4">
        <w:t xml:space="preserve">C. The BET surface area and micropore volume both increase from S800K1 to S800K5 and from A800K1 to A800K5. Notably, even for S800K1, the BET surface area and </w:t>
      </w:r>
      <w:r w:rsidR="002F0F70" w:rsidRPr="00FC40F4">
        <w:rPr>
          <w:color w:val="000000" w:themeColor="text1"/>
        </w:rPr>
        <w:t xml:space="preserve">micropore volume are </w:t>
      </w:r>
      <w:r w:rsidR="0027537F" w:rsidRPr="00FC40F4">
        <w:rPr>
          <w:color w:val="000000" w:themeColor="text1"/>
        </w:rPr>
        <w:t xml:space="preserve">about </w:t>
      </w:r>
      <w:r w:rsidR="002F0F70" w:rsidRPr="00FC40F4">
        <w:rPr>
          <w:color w:val="000000" w:themeColor="text1"/>
        </w:rPr>
        <w:t>double the valu</w:t>
      </w:r>
      <w:r w:rsidR="002F0F70" w:rsidRPr="00FC40F4">
        <w:t xml:space="preserve">es measured for S800 (entry 4) and for A800K1, the corresponding values are more than three times those measured for A800 (entry 5). Over 40% of the micropore </w:t>
      </w:r>
      <w:r w:rsidR="002F0F70" w:rsidRPr="00FC40F4">
        <w:t>volume introduced into these materials by treatment with potassium hydroxide is associated with ultramicropores (diameters less than 0.7 nm).</w:t>
      </w:r>
      <w:r w:rsidR="002F0F70" w:rsidRPr="00FC40F4">
        <w:rPr>
          <w:rStyle w:val="EndnoteReference"/>
        </w:rPr>
        <w:endnoteReference w:id="44"/>
      </w:r>
      <w:r w:rsidR="002F0F70" w:rsidRPr="00FC40F4">
        <w:t xml:space="preserve"> The mesopore volumes show less variation. The materials activated with one equivalent of potassium hydroxide possess higher mesopore volumes than the corresponding unactivated materials (compare entries 4 and 7 and entries 5 and </w:t>
      </w:r>
      <w:r w:rsidR="008706C7" w:rsidRPr="00FC40F4">
        <w:t>14</w:t>
      </w:r>
      <w:r w:rsidR="002F0F70" w:rsidRPr="00FC40F4">
        <w:t xml:space="preserve">), but the mesopore </w:t>
      </w:r>
      <w:r w:rsidR="00920B22" w:rsidRPr="00FC40F4">
        <w:t xml:space="preserve">volume </w:t>
      </w:r>
      <w:r w:rsidR="002F0F70" w:rsidRPr="00FC40F4">
        <w:t>then drops rapidly to below 0.2 cm</w:t>
      </w:r>
      <w:r w:rsidR="002F0F70" w:rsidRPr="00FC40F4">
        <w:rPr>
          <w:vertAlign w:val="superscript"/>
        </w:rPr>
        <w:t>3</w:t>
      </w:r>
      <w:r w:rsidR="002F0F70" w:rsidRPr="00FC40F4">
        <w:t xml:space="preserve"> g</w:t>
      </w:r>
      <w:r w:rsidR="002F0F70" w:rsidRPr="00FC40F4">
        <w:rPr>
          <w:vertAlign w:val="superscript"/>
        </w:rPr>
        <w:t>-1</w:t>
      </w:r>
      <w:r w:rsidR="002F0F70" w:rsidRPr="00FC40F4">
        <w:t xml:space="preserve"> for materials activated with 2–5 equivalents of potassium hydroxide (entries 8–11 and 15–18). The total pore volumes for the potassium hydroxide activated materials are mostly around 1 cm</w:t>
      </w:r>
      <w:r w:rsidR="002F0F70" w:rsidRPr="00FC40F4">
        <w:rPr>
          <w:vertAlign w:val="superscript"/>
        </w:rPr>
        <w:t>3</w:t>
      </w:r>
      <w:r w:rsidR="002F0F70" w:rsidRPr="00FC40F4">
        <w:t xml:space="preserve"> g</w:t>
      </w:r>
      <w:r w:rsidR="002F0F70" w:rsidRPr="00FC40F4">
        <w:rPr>
          <w:vertAlign w:val="superscript"/>
        </w:rPr>
        <w:t>-1</w:t>
      </w:r>
      <w:r w:rsidR="00314917" w:rsidRPr="00FC40F4">
        <w:t xml:space="preserve">. As a result, the </w:t>
      </w:r>
      <w:r w:rsidR="002F0F70" w:rsidRPr="00FC40F4">
        <w:rPr>
          <w:color w:val="000000" w:themeColor="text1"/>
        </w:rPr>
        <w:t xml:space="preserve">microporosity of the starch derived materials increases from </w:t>
      </w:r>
      <w:r w:rsidR="0027537F" w:rsidRPr="00FC40F4">
        <w:rPr>
          <w:color w:val="000000" w:themeColor="text1"/>
        </w:rPr>
        <w:t>41</w:t>
      </w:r>
      <w:r w:rsidR="002F0F70" w:rsidRPr="00FC40F4">
        <w:rPr>
          <w:color w:val="000000" w:themeColor="text1"/>
        </w:rPr>
        <w:t>%</w:t>
      </w:r>
      <w:r w:rsidR="002F0F70" w:rsidRPr="00FC40F4">
        <w:t xml:space="preserve"> for S800 to 4</w:t>
      </w:r>
      <w:r w:rsidR="002C67C7" w:rsidRPr="00FC40F4">
        <w:t>5</w:t>
      </w:r>
      <w:r w:rsidR="002F0F70" w:rsidRPr="00FC40F4">
        <w:t>% for S800K1, then to 80–83% for S800K2 and S800K3 and finally to over 92% for S800K4 and S800K5. Ultramicroporosity contributes 3</w:t>
      </w:r>
      <w:r w:rsidR="002C67C7" w:rsidRPr="00FC40F4">
        <w:t>0</w:t>
      </w:r>
      <w:r w:rsidR="002F0F70" w:rsidRPr="00FC40F4">
        <w:t>–66% of the total porosity of S800K1</w:t>
      </w:r>
      <w:r w:rsidR="001A0DBD" w:rsidRPr="00FC40F4">
        <w:t>–</w:t>
      </w:r>
      <w:r w:rsidR="002F0F70" w:rsidRPr="00FC40F4">
        <w:t xml:space="preserve">K5. Correspondingly, for the alginic acid derived materials </w:t>
      </w:r>
      <w:r w:rsidR="00314917" w:rsidRPr="00FC40F4">
        <w:t xml:space="preserve">the </w:t>
      </w:r>
      <w:r w:rsidR="002F0F70" w:rsidRPr="00FC40F4">
        <w:rPr>
          <w:color w:val="000000" w:themeColor="text1"/>
        </w:rPr>
        <w:t xml:space="preserve">microporosity increases from 16% for A800 to 35% for S800K1, then to 79–88% for A800K2–K4 and finally to over 92% for A800K5. Ultramicroporosity contributes 22–67% of the total porosity of A800K1-K5. </w:t>
      </w:r>
    </w:p>
    <w:p w14:paraId="51B0F88E" w14:textId="5A676E17" w:rsidR="00F80BBF" w:rsidRPr="00FC40F4" w:rsidRDefault="001A0DBD" w:rsidP="000F6185">
      <w:pPr>
        <w:pStyle w:val="RSCB02ArticleText"/>
        <w:ind w:firstLine="284"/>
      </w:pPr>
      <w:r w:rsidRPr="00FC40F4">
        <w:t xml:space="preserve">The above results suggested that one mass equivalent of potassium hydroxide was not enough to transform mesoporous Starbons® into </w:t>
      </w:r>
      <w:r w:rsidR="00F80BBF" w:rsidRPr="00FC40F4">
        <w:t>mostly</w:t>
      </w:r>
      <w:r w:rsidRPr="00FC40F4">
        <w:t xml:space="preserve"> microporous materials and that use of four or five mass equivalents of potassium hydroxide would introduce similar micropore volumes. Therefore, for pectin derived Starbons®, only P800K2, P800K3 and P800K5 were prepared (entries 21–23). In contrast to the starch and alginic acid derived materials, there was very little variation between these three activated Starbons®. They all had BET surface areas of 1,747–1,954 m</w:t>
      </w:r>
      <w:r w:rsidRPr="00FC40F4">
        <w:rPr>
          <w:vertAlign w:val="superscript"/>
        </w:rPr>
        <w:t>2</w:t>
      </w:r>
      <w:r w:rsidRPr="00FC40F4">
        <w:t xml:space="preserve"> g</w:t>
      </w:r>
      <w:r w:rsidRPr="00FC40F4">
        <w:rPr>
          <w:vertAlign w:val="superscript"/>
        </w:rPr>
        <w:noBreakHyphen/>
        <w:t>1</w:t>
      </w:r>
      <w:r w:rsidRPr="00FC40F4">
        <w:t>, micropore volumes of 0.7–0.8 cm</w:t>
      </w:r>
      <w:r w:rsidRPr="00FC40F4">
        <w:rPr>
          <w:vertAlign w:val="superscript"/>
        </w:rPr>
        <w:t>3</w:t>
      </w:r>
      <w:r w:rsidRPr="00FC40F4">
        <w:t xml:space="preserve"> g</w:t>
      </w:r>
      <w:r w:rsidRPr="00FC40F4">
        <w:rPr>
          <w:vertAlign w:val="superscript"/>
        </w:rPr>
        <w:t>-1</w:t>
      </w:r>
      <w:r w:rsidRPr="00FC40F4">
        <w:t xml:space="preserve"> of which the volume due to ultramicropores was 0.4–0.5 cm</w:t>
      </w:r>
      <w:r w:rsidRPr="00FC40F4">
        <w:rPr>
          <w:vertAlign w:val="superscript"/>
        </w:rPr>
        <w:t>3</w:t>
      </w:r>
      <w:r w:rsidRPr="00FC40F4">
        <w:t xml:space="preserve"> g</w:t>
      </w:r>
      <w:r w:rsidRPr="00FC40F4">
        <w:rPr>
          <w:vertAlign w:val="superscript"/>
        </w:rPr>
        <w:t>-1</w:t>
      </w:r>
      <w:r w:rsidRPr="00FC40F4">
        <w:t>, mesopore volumes of 0.1–0.2 cm</w:t>
      </w:r>
      <w:r w:rsidRPr="00FC40F4">
        <w:rPr>
          <w:vertAlign w:val="superscript"/>
        </w:rPr>
        <w:t>3</w:t>
      </w:r>
      <w:r w:rsidRPr="00FC40F4">
        <w:t xml:space="preserve"> g</w:t>
      </w:r>
      <w:r w:rsidRPr="00FC40F4">
        <w:rPr>
          <w:vertAlign w:val="superscript"/>
        </w:rPr>
        <w:t>-1</w:t>
      </w:r>
      <w:r w:rsidRPr="00FC40F4">
        <w:t xml:space="preserve"> and total pore volumes of 0.9–1.0 cm</w:t>
      </w:r>
      <w:r w:rsidRPr="00FC40F4">
        <w:rPr>
          <w:vertAlign w:val="superscript"/>
        </w:rPr>
        <w:t>3</w:t>
      </w:r>
      <w:r w:rsidRPr="00FC40F4">
        <w:t xml:space="preserve"> g</w:t>
      </w:r>
      <w:r w:rsidRPr="00FC40F4">
        <w:rPr>
          <w:vertAlign w:val="superscript"/>
        </w:rPr>
        <w:t>-1</w:t>
      </w:r>
      <w:r w:rsidRPr="00FC40F4">
        <w:t xml:space="preserve">. As a result, these materials were all 79–85% microporous with ultramicropores contributing 42–55% of the microporosity. </w:t>
      </w:r>
    </w:p>
    <w:p w14:paraId="75078C3E" w14:textId="77777777" w:rsidR="00F80BBF" w:rsidRPr="00FC40F4" w:rsidRDefault="001A0DBD" w:rsidP="00F80BBF">
      <w:pPr>
        <w:pStyle w:val="RSCB02ArticleText"/>
        <w:ind w:firstLine="284"/>
        <w:rPr>
          <w:color w:val="000000" w:themeColor="text1"/>
        </w:rPr>
      </w:pPr>
      <w:r w:rsidRPr="00FC40F4">
        <w:t xml:space="preserve">Four additional potassium hydroxide activated samples were prepared to investigate the effect of activation temperature in the range of 600–1,000 </w:t>
      </w:r>
      <w:r w:rsidRPr="00FC40F4">
        <w:rPr>
          <w:vertAlign w:val="superscript"/>
        </w:rPr>
        <w:t>o</w:t>
      </w:r>
      <w:r w:rsidRPr="00FC40F4">
        <w:t xml:space="preserve">C. For starch derived materials, this was carried out using four mass equivalents of potassium hydroxide and the results (entries 10, 12 and 13) showed that activation temperatures of 600 or 1,000 </w:t>
      </w:r>
      <w:r w:rsidRPr="00FC40F4">
        <w:rPr>
          <w:vertAlign w:val="superscript"/>
        </w:rPr>
        <w:t>o</w:t>
      </w:r>
      <w:r w:rsidRPr="00FC40F4">
        <w:t>C gave materials (S600K4 and S1000K4) with lower BET surface areas</w:t>
      </w:r>
      <w:r w:rsidR="000F6185" w:rsidRPr="00FC40F4">
        <w:t xml:space="preserve"> and lower microporosities than material activated at 800 </w:t>
      </w:r>
      <w:r w:rsidR="000F6185" w:rsidRPr="00FC40F4">
        <w:rPr>
          <w:vertAlign w:val="superscript"/>
        </w:rPr>
        <w:t>o</w:t>
      </w:r>
      <w:r w:rsidR="000F6185" w:rsidRPr="00FC40F4">
        <w:t xml:space="preserve">C (S800K4). Exactly the same trend was observed for alginic acid derived activated Starbons® using two mass equivalents of potassium hydroxide to give A600K2, A800K2 and A1000K2 (entries 15, 19 and 20). This trend can be understood on the basis that at 600 </w:t>
      </w:r>
      <w:r w:rsidR="000F6185" w:rsidRPr="00FC40F4">
        <w:rPr>
          <w:vertAlign w:val="superscript"/>
        </w:rPr>
        <w:t>o</w:t>
      </w:r>
      <w:r w:rsidR="000F6185" w:rsidRPr="00FC40F4">
        <w:t xml:space="preserve">C, less activation occurs than at 800 </w:t>
      </w:r>
      <w:r w:rsidR="000F6185" w:rsidRPr="00FC40F4">
        <w:rPr>
          <w:vertAlign w:val="superscript"/>
        </w:rPr>
        <w:t>o</w:t>
      </w:r>
      <w:r w:rsidR="000F6185" w:rsidRPr="00FC40F4">
        <w:t xml:space="preserve">C, whilst at 1,000 </w:t>
      </w:r>
      <w:r w:rsidR="000F6185" w:rsidRPr="00FC40F4">
        <w:rPr>
          <w:vertAlign w:val="superscript"/>
        </w:rPr>
        <w:t>o</w:t>
      </w:r>
      <w:r w:rsidR="000F6185" w:rsidRPr="00FC40F4">
        <w:t>C, the potassium hydroxide is so reactive that some of the induced micropores are further expanded to become mesopores. Consistent with this, the S1000K4 and A1000K2 materials have lower ultramicropore volumes than S800K4 and A800K2, again suggesting that at the highest</w:t>
      </w:r>
      <w:r w:rsidR="00782637" w:rsidRPr="00FC40F4">
        <w:t xml:space="preserve"> temperature, the ultramicropores initially introduced have</w:t>
      </w:r>
      <w:r w:rsidR="00314917" w:rsidRPr="00FC40F4">
        <w:t xml:space="preserve"> been further enlarged out of the ultramicropore region.</w:t>
      </w:r>
      <w:r w:rsidR="00F80BBF" w:rsidRPr="00FC40F4">
        <w:rPr>
          <w:color w:val="000000" w:themeColor="text1"/>
        </w:rPr>
        <w:t xml:space="preserve"> </w:t>
      </w:r>
    </w:p>
    <w:p w14:paraId="4917F0FE" w14:textId="28B48D19" w:rsidR="00F80BBF" w:rsidRPr="00FC40F4" w:rsidRDefault="00F80BBF" w:rsidP="00F80BBF">
      <w:pPr>
        <w:pStyle w:val="RSCB02ArticleText"/>
        <w:ind w:firstLine="284"/>
      </w:pPr>
      <w:r w:rsidRPr="00FC40F4">
        <w:rPr>
          <w:color w:val="000000" w:themeColor="text1"/>
        </w:rPr>
        <w:t>Entries 24–43 of Table 1 show the results obtained for carbon dioxide activation of Starbons®. Entries 24–28 indicate</w:t>
      </w:r>
    </w:p>
    <w:p w14:paraId="64BE7750" w14:textId="77777777" w:rsidR="00882686" w:rsidRPr="00FC40F4" w:rsidRDefault="00882686" w:rsidP="0063663D">
      <w:pPr>
        <w:pStyle w:val="RSCB02ArticleText"/>
        <w:spacing w:line="20" w:lineRule="exact"/>
      </w:pPr>
    </w:p>
    <w:p w14:paraId="2FBC0E7F" w14:textId="77777777" w:rsidR="00FC4E8F" w:rsidRPr="00FC40F4" w:rsidRDefault="00FC4E8F" w:rsidP="0063663D">
      <w:pPr>
        <w:pStyle w:val="RSCB02ArticleText"/>
        <w:spacing w:line="20" w:lineRule="exact"/>
        <w:ind w:firstLine="284"/>
        <w:sectPr w:rsidR="00FC4E8F" w:rsidRPr="00FC40F4" w:rsidSect="00514CBA">
          <w:endnotePr>
            <w:numFmt w:val="decimal"/>
          </w:endnotePr>
          <w:type w:val="continuous"/>
          <w:pgSz w:w="11907" w:h="16840" w:code="9"/>
          <w:pgMar w:top="1009" w:right="851" w:bottom="1758" w:left="851" w:header="851" w:footer="1049" w:gutter="0"/>
          <w:cols w:num="2" w:space="227"/>
          <w:titlePg/>
          <w:docGrid w:linePitch="360"/>
        </w:sectPr>
      </w:pPr>
    </w:p>
    <w:p w14:paraId="147B357A" w14:textId="77777777" w:rsidR="004C1BA7" w:rsidRPr="00FC40F4" w:rsidRDefault="004C1BA7" w:rsidP="0063663D">
      <w:pPr>
        <w:pStyle w:val="RSCB02ArticleText"/>
        <w:spacing w:line="20" w:lineRule="exact"/>
      </w:pPr>
    </w:p>
    <w:p w14:paraId="7A5E0BE6" w14:textId="7EFE9AA9" w:rsidR="00A17158" w:rsidRPr="00FC40F4" w:rsidRDefault="00A17158" w:rsidP="00624690">
      <w:pPr>
        <w:pStyle w:val="RSCT02Tabletitlewithouttopbar"/>
        <w:spacing w:before="0"/>
        <w:rPr>
          <w:b/>
        </w:rPr>
      </w:pPr>
      <w:r w:rsidRPr="00FC40F4">
        <w:rPr>
          <w:b/>
        </w:rPr>
        <w:lastRenderedPageBreak/>
        <w:t xml:space="preserve">Table 1: </w:t>
      </w:r>
      <w:r w:rsidRPr="00FC40F4">
        <w:t>BET-surface areas and pore volumes for Starbon® materials</w:t>
      </w:r>
      <w:r w:rsidRPr="00FC40F4">
        <w:rPr>
          <w:b/>
        </w:rPr>
        <w:t xml:space="preserve"> </w:t>
      </w:r>
    </w:p>
    <w:tbl>
      <w:tblPr>
        <w:tblStyle w:val="TableGrid"/>
        <w:tblW w:w="0" w:type="auto"/>
        <w:tblLook w:val="04A0" w:firstRow="1" w:lastRow="0" w:firstColumn="1" w:lastColumn="0" w:noHBand="0" w:noVBand="1"/>
      </w:tblPr>
      <w:tblGrid>
        <w:gridCol w:w="569"/>
        <w:gridCol w:w="862"/>
        <w:gridCol w:w="956"/>
        <w:gridCol w:w="1254"/>
        <w:gridCol w:w="1372"/>
        <w:gridCol w:w="1155"/>
        <w:gridCol w:w="1139"/>
        <w:gridCol w:w="1208"/>
        <w:gridCol w:w="1474"/>
      </w:tblGrid>
      <w:tr w:rsidR="00287838" w:rsidRPr="00FC40F4" w14:paraId="481B539A" w14:textId="602EAF96" w:rsidTr="00287838">
        <w:tc>
          <w:tcPr>
            <w:tcW w:w="0" w:type="auto"/>
          </w:tcPr>
          <w:p w14:paraId="7D5ED773" w14:textId="08804F57" w:rsidR="00287838" w:rsidRPr="00FC40F4" w:rsidRDefault="00287838" w:rsidP="00A17158">
            <w:pPr>
              <w:pStyle w:val="RSCT03TableBody"/>
              <w:rPr>
                <w:b/>
              </w:rPr>
            </w:pPr>
            <w:r w:rsidRPr="00FC40F4">
              <w:rPr>
                <w:b/>
              </w:rPr>
              <w:t>Entry</w:t>
            </w:r>
          </w:p>
        </w:tc>
        <w:tc>
          <w:tcPr>
            <w:tcW w:w="0" w:type="auto"/>
          </w:tcPr>
          <w:p w14:paraId="3A7C5BED" w14:textId="3D707F84" w:rsidR="00287838" w:rsidRPr="00FC40F4" w:rsidRDefault="00287838" w:rsidP="00A17158">
            <w:pPr>
              <w:pStyle w:val="RSCT03TableBody"/>
              <w:rPr>
                <w:b/>
              </w:rPr>
            </w:pPr>
            <w:r w:rsidRPr="00FC40F4">
              <w:rPr>
                <w:b/>
              </w:rPr>
              <w:t>Material</w:t>
            </w:r>
          </w:p>
        </w:tc>
        <w:tc>
          <w:tcPr>
            <w:tcW w:w="0" w:type="auto"/>
          </w:tcPr>
          <w:p w14:paraId="4FDF6465" w14:textId="210CC7F7" w:rsidR="00287838" w:rsidRPr="00FC40F4" w:rsidRDefault="00287838" w:rsidP="00A17158">
            <w:pPr>
              <w:pStyle w:val="RSCT03TableBody"/>
              <w:rPr>
                <w:b/>
              </w:rPr>
            </w:pPr>
            <w:r w:rsidRPr="00FC40F4">
              <w:rPr>
                <w:b/>
              </w:rPr>
              <w:t>S</w:t>
            </w:r>
            <w:r w:rsidRPr="00FC40F4">
              <w:rPr>
                <w:b/>
                <w:vertAlign w:val="subscript"/>
              </w:rPr>
              <w:t>BET</w:t>
            </w:r>
            <w:r w:rsidRPr="00FC40F4">
              <w:rPr>
                <w:b/>
              </w:rPr>
              <w:t xml:space="preserve"> (m</w:t>
            </w:r>
            <w:r w:rsidRPr="00FC40F4">
              <w:rPr>
                <w:b/>
                <w:vertAlign w:val="superscript"/>
              </w:rPr>
              <w:t>2</w:t>
            </w:r>
            <w:r w:rsidRPr="00FC40F4">
              <w:rPr>
                <w:b/>
              </w:rPr>
              <w:t xml:space="preserve"> g</w:t>
            </w:r>
            <w:r w:rsidRPr="00FC40F4">
              <w:rPr>
                <w:b/>
                <w:vertAlign w:val="superscript"/>
              </w:rPr>
              <w:t>-1</w:t>
            </w:r>
            <w:r w:rsidRPr="00FC40F4">
              <w:rPr>
                <w:b/>
              </w:rPr>
              <w:t>)</w:t>
            </w:r>
          </w:p>
        </w:tc>
        <w:tc>
          <w:tcPr>
            <w:tcW w:w="0" w:type="auto"/>
          </w:tcPr>
          <w:p w14:paraId="61E8A670" w14:textId="400B0FA1" w:rsidR="00287838" w:rsidRPr="00FC40F4" w:rsidRDefault="00287838" w:rsidP="00A17158">
            <w:pPr>
              <w:pStyle w:val="RSCT03TableBody"/>
              <w:rPr>
                <w:b/>
                <w:vertAlign w:val="superscript"/>
              </w:rPr>
            </w:pPr>
            <w:r w:rsidRPr="00FC40F4">
              <w:rPr>
                <w:b/>
              </w:rPr>
              <w:t>V</w:t>
            </w:r>
            <w:r w:rsidRPr="00FC40F4">
              <w:rPr>
                <w:b/>
                <w:vertAlign w:val="subscript"/>
              </w:rPr>
              <w:t>micro</w:t>
            </w:r>
            <w:r w:rsidRPr="00FC40F4">
              <w:rPr>
                <w:b/>
              </w:rPr>
              <w:t xml:space="preserve"> (cm</w:t>
            </w:r>
            <w:r w:rsidRPr="00FC40F4">
              <w:rPr>
                <w:b/>
                <w:vertAlign w:val="superscript"/>
              </w:rPr>
              <w:t>3</w:t>
            </w:r>
            <w:r w:rsidRPr="00FC40F4">
              <w:rPr>
                <w:b/>
              </w:rPr>
              <w:t xml:space="preserve"> g</w:t>
            </w:r>
            <w:r w:rsidRPr="00FC40F4">
              <w:rPr>
                <w:b/>
                <w:vertAlign w:val="superscript"/>
              </w:rPr>
              <w:t>-1</w:t>
            </w:r>
            <w:r w:rsidRPr="00FC40F4">
              <w:rPr>
                <w:b/>
              </w:rPr>
              <w:t>)</w:t>
            </w:r>
            <w:r w:rsidRPr="00FC40F4">
              <w:rPr>
                <w:b/>
                <w:vertAlign w:val="superscript"/>
              </w:rPr>
              <w:t>a,b</w:t>
            </w:r>
          </w:p>
        </w:tc>
        <w:tc>
          <w:tcPr>
            <w:tcW w:w="0" w:type="auto"/>
          </w:tcPr>
          <w:p w14:paraId="354613AB" w14:textId="593C300C" w:rsidR="00287838" w:rsidRPr="00FC40F4" w:rsidRDefault="00287838" w:rsidP="00A17158">
            <w:pPr>
              <w:pStyle w:val="RSCT03TableBody"/>
              <w:rPr>
                <w:b/>
                <w:vertAlign w:val="superscript"/>
              </w:rPr>
            </w:pPr>
            <w:r w:rsidRPr="00FC40F4">
              <w:rPr>
                <w:b/>
              </w:rPr>
              <w:t>V</w:t>
            </w:r>
            <w:r w:rsidRPr="00FC40F4">
              <w:rPr>
                <w:b/>
                <w:vertAlign w:val="subscript"/>
              </w:rPr>
              <w:t>ultramicro</w:t>
            </w:r>
            <w:r w:rsidRPr="00FC40F4">
              <w:rPr>
                <w:b/>
              </w:rPr>
              <w:t xml:space="preserve"> (cm</w:t>
            </w:r>
            <w:r w:rsidRPr="00FC40F4">
              <w:rPr>
                <w:b/>
                <w:vertAlign w:val="superscript"/>
              </w:rPr>
              <w:t>3</w:t>
            </w:r>
            <w:r w:rsidRPr="00FC40F4">
              <w:rPr>
                <w:b/>
              </w:rPr>
              <w:t xml:space="preserve"> g</w:t>
            </w:r>
            <w:r w:rsidRPr="00FC40F4">
              <w:rPr>
                <w:b/>
                <w:vertAlign w:val="superscript"/>
              </w:rPr>
              <w:t>-1</w:t>
            </w:r>
            <w:r w:rsidRPr="00FC40F4">
              <w:rPr>
                <w:b/>
              </w:rPr>
              <w:t>)</w:t>
            </w:r>
            <w:r w:rsidRPr="00FC40F4">
              <w:rPr>
                <w:b/>
                <w:vertAlign w:val="superscript"/>
              </w:rPr>
              <w:t>a</w:t>
            </w:r>
          </w:p>
        </w:tc>
        <w:tc>
          <w:tcPr>
            <w:tcW w:w="0" w:type="auto"/>
          </w:tcPr>
          <w:p w14:paraId="5C6D600F" w14:textId="15C83F53" w:rsidR="00287838" w:rsidRPr="00FC40F4" w:rsidRDefault="00287838" w:rsidP="00F6419C">
            <w:pPr>
              <w:pStyle w:val="RSCT03TableBody"/>
              <w:rPr>
                <w:b/>
                <w:vertAlign w:val="superscript"/>
              </w:rPr>
            </w:pPr>
            <w:r w:rsidRPr="00FC40F4">
              <w:rPr>
                <w:b/>
              </w:rPr>
              <w:t>V</w:t>
            </w:r>
            <w:r w:rsidRPr="00FC40F4">
              <w:rPr>
                <w:b/>
                <w:vertAlign w:val="subscript"/>
              </w:rPr>
              <w:t>meso</w:t>
            </w:r>
            <w:r w:rsidRPr="00FC40F4">
              <w:rPr>
                <w:b/>
              </w:rPr>
              <w:t xml:space="preserve"> (cm</w:t>
            </w:r>
            <w:r w:rsidRPr="00FC40F4">
              <w:rPr>
                <w:b/>
                <w:vertAlign w:val="superscript"/>
              </w:rPr>
              <w:t>3</w:t>
            </w:r>
            <w:r w:rsidRPr="00FC40F4">
              <w:rPr>
                <w:b/>
              </w:rPr>
              <w:t xml:space="preserve"> g</w:t>
            </w:r>
            <w:r w:rsidRPr="00FC40F4">
              <w:rPr>
                <w:b/>
                <w:vertAlign w:val="superscript"/>
              </w:rPr>
              <w:t>-1</w:t>
            </w:r>
            <w:r w:rsidRPr="00FC40F4">
              <w:rPr>
                <w:b/>
              </w:rPr>
              <w:t>)</w:t>
            </w:r>
            <w:r w:rsidRPr="00FC40F4">
              <w:rPr>
                <w:b/>
                <w:vertAlign w:val="superscript"/>
              </w:rPr>
              <w:t>c</w:t>
            </w:r>
          </w:p>
        </w:tc>
        <w:tc>
          <w:tcPr>
            <w:tcW w:w="0" w:type="auto"/>
          </w:tcPr>
          <w:p w14:paraId="7FF8929E" w14:textId="204EFF00" w:rsidR="00287838" w:rsidRPr="00FC40F4" w:rsidRDefault="00287838" w:rsidP="00F6419C">
            <w:pPr>
              <w:pStyle w:val="RSCT03TableBody"/>
              <w:rPr>
                <w:b/>
                <w:vertAlign w:val="superscript"/>
              </w:rPr>
            </w:pPr>
            <w:r w:rsidRPr="00FC40F4">
              <w:rPr>
                <w:b/>
              </w:rPr>
              <w:t>V</w:t>
            </w:r>
            <w:r w:rsidRPr="00FC40F4">
              <w:rPr>
                <w:b/>
                <w:vertAlign w:val="subscript"/>
              </w:rPr>
              <w:t>total</w:t>
            </w:r>
            <w:r w:rsidRPr="00FC40F4">
              <w:rPr>
                <w:b/>
              </w:rPr>
              <w:t xml:space="preserve"> (cm</w:t>
            </w:r>
            <w:r w:rsidRPr="00FC40F4">
              <w:rPr>
                <w:b/>
                <w:vertAlign w:val="superscript"/>
              </w:rPr>
              <w:t>3</w:t>
            </w:r>
            <w:r w:rsidRPr="00FC40F4">
              <w:rPr>
                <w:b/>
              </w:rPr>
              <w:t xml:space="preserve"> g</w:t>
            </w:r>
            <w:r w:rsidRPr="00FC40F4">
              <w:rPr>
                <w:b/>
                <w:vertAlign w:val="superscript"/>
              </w:rPr>
              <w:t>-1</w:t>
            </w:r>
            <w:r w:rsidRPr="00FC40F4">
              <w:rPr>
                <w:b/>
              </w:rPr>
              <w:t>)</w:t>
            </w:r>
            <w:r w:rsidRPr="00FC40F4">
              <w:rPr>
                <w:b/>
                <w:vertAlign w:val="superscript"/>
              </w:rPr>
              <w:t>d</w:t>
            </w:r>
          </w:p>
        </w:tc>
        <w:tc>
          <w:tcPr>
            <w:tcW w:w="0" w:type="auto"/>
          </w:tcPr>
          <w:p w14:paraId="7E1DB31A" w14:textId="7DDEF65E" w:rsidR="00287838" w:rsidRPr="00FC40F4" w:rsidRDefault="00287838" w:rsidP="00A17158">
            <w:pPr>
              <w:pStyle w:val="RSCT03TableBody"/>
              <w:rPr>
                <w:b/>
                <w:vertAlign w:val="superscript"/>
              </w:rPr>
            </w:pPr>
            <w:r w:rsidRPr="00FC40F4">
              <w:rPr>
                <w:b/>
              </w:rPr>
              <w:t>micropore (%)</w:t>
            </w:r>
            <w:r w:rsidRPr="00FC40F4">
              <w:rPr>
                <w:b/>
                <w:vertAlign w:val="superscript"/>
              </w:rPr>
              <w:t>e</w:t>
            </w:r>
          </w:p>
        </w:tc>
        <w:tc>
          <w:tcPr>
            <w:tcW w:w="0" w:type="auto"/>
          </w:tcPr>
          <w:p w14:paraId="546CE873" w14:textId="459AF1E7" w:rsidR="00287838" w:rsidRPr="00FC40F4" w:rsidRDefault="00287838" w:rsidP="00A17158">
            <w:pPr>
              <w:pStyle w:val="RSCT03TableBody"/>
              <w:rPr>
                <w:b/>
              </w:rPr>
            </w:pPr>
            <w:r w:rsidRPr="00FC40F4">
              <w:rPr>
                <w:b/>
              </w:rPr>
              <w:t>ultramicropore (%)</w:t>
            </w:r>
          </w:p>
        </w:tc>
      </w:tr>
      <w:tr w:rsidR="00287838" w:rsidRPr="00FC40F4" w14:paraId="20CA43DC" w14:textId="445261C1" w:rsidTr="00287838">
        <w:tc>
          <w:tcPr>
            <w:tcW w:w="0" w:type="auto"/>
          </w:tcPr>
          <w:p w14:paraId="5B631DC6" w14:textId="63AE7DD3" w:rsidR="00287838" w:rsidRPr="00FC40F4" w:rsidRDefault="00287838" w:rsidP="00A17158">
            <w:pPr>
              <w:pStyle w:val="RSCT03TableBody"/>
            </w:pPr>
            <w:bookmarkStart w:id="20" w:name="_Hlk78728337"/>
            <w:r w:rsidRPr="00FC40F4">
              <w:t>1</w:t>
            </w:r>
          </w:p>
        </w:tc>
        <w:tc>
          <w:tcPr>
            <w:tcW w:w="0" w:type="auto"/>
          </w:tcPr>
          <w:p w14:paraId="047A252D" w14:textId="0972FC25" w:rsidR="00287838" w:rsidRPr="00FC40F4" w:rsidRDefault="00287838" w:rsidP="00A17158">
            <w:pPr>
              <w:pStyle w:val="RSCT03TableBody"/>
            </w:pPr>
            <w:r w:rsidRPr="00FC40F4">
              <w:t>S300</w:t>
            </w:r>
          </w:p>
        </w:tc>
        <w:tc>
          <w:tcPr>
            <w:tcW w:w="0" w:type="auto"/>
          </w:tcPr>
          <w:p w14:paraId="5CF0E692" w14:textId="71227EAE" w:rsidR="00287838" w:rsidRPr="00FC40F4" w:rsidRDefault="00287838" w:rsidP="00A17158">
            <w:pPr>
              <w:pStyle w:val="RSCT03TableBody"/>
              <w:rPr>
                <w:color w:val="000000" w:themeColor="text1"/>
              </w:rPr>
            </w:pPr>
            <w:r w:rsidRPr="00FC40F4">
              <w:rPr>
                <w:color w:val="000000" w:themeColor="text1"/>
              </w:rPr>
              <w:t>305</w:t>
            </w:r>
          </w:p>
        </w:tc>
        <w:tc>
          <w:tcPr>
            <w:tcW w:w="0" w:type="auto"/>
          </w:tcPr>
          <w:p w14:paraId="22885556" w14:textId="155E8F34" w:rsidR="00287838" w:rsidRPr="00FC40F4" w:rsidRDefault="00640B1C" w:rsidP="00A17158">
            <w:pPr>
              <w:pStyle w:val="RSCT03TableBody"/>
              <w:rPr>
                <w:color w:val="000000" w:themeColor="text1"/>
              </w:rPr>
            </w:pPr>
            <w:r w:rsidRPr="00FC40F4">
              <w:rPr>
                <w:color w:val="000000" w:themeColor="text1"/>
              </w:rPr>
              <w:t>0.13</w:t>
            </w:r>
          </w:p>
        </w:tc>
        <w:tc>
          <w:tcPr>
            <w:tcW w:w="0" w:type="auto"/>
          </w:tcPr>
          <w:p w14:paraId="633E8E0B" w14:textId="339B1875" w:rsidR="00287838" w:rsidRPr="00FC40F4" w:rsidRDefault="00287838" w:rsidP="00A17158">
            <w:pPr>
              <w:pStyle w:val="RSCT03TableBody"/>
              <w:rPr>
                <w:color w:val="000000" w:themeColor="text1"/>
              </w:rPr>
            </w:pPr>
            <w:r w:rsidRPr="00FC40F4">
              <w:rPr>
                <w:color w:val="000000" w:themeColor="text1"/>
              </w:rPr>
              <w:t>-</w:t>
            </w:r>
          </w:p>
        </w:tc>
        <w:tc>
          <w:tcPr>
            <w:tcW w:w="0" w:type="auto"/>
          </w:tcPr>
          <w:p w14:paraId="71DC38F9" w14:textId="2D19EC65" w:rsidR="00287838" w:rsidRPr="00FC40F4" w:rsidRDefault="0027537F" w:rsidP="00A17158">
            <w:pPr>
              <w:pStyle w:val="RSCT03TableBody"/>
              <w:rPr>
                <w:color w:val="000000" w:themeColor="text1"/>
              </w:rPr>
            </w:pPr>
            <w:r w:rsidRPr="00FC40F4">
              <w:rPr>
                <w:color w:val="000000" w:themeColor="text1"/>
              </w:rPr>
              <w:t>0.22</w:t>
            </w:r>
          </w:p>
        </w:tc>
        <w:tc>
          <w:tcPr>
            <w:tcW w:w="0" w:type="auto"/>
          </w:tcPr>
          <w:p w14:paraId="38869F34" w14:textId="3902B0D8" w:rsidR="00287838" w:rsidRPr="00FC40F4" w:rsidRDefault="00287838" w:rsidP="0027537F">
            <w:pPr>
              <w:pStyle w:val="RSCT03TableBody"/>
              <w:rPr>
                <w:color w:val="000000" w:themeColor="text1"/>
              </w:rPr>
            </w:pPr>
            <w:r w:rsidRPr="00FC40F4">
              <w:rPr>
                <w:color w:val="000000" w:themeColor="text1"/>
              </w:rPr>
              <w:t>0.3</w:t>
            </w:r>
            <w:r w:rsidR="0027537F" w:rsidRPr="00FC40F4">
              <w:rPr>
                <w:color w:val="000000" w:themeColor="text1"/>
              </w:rPr>
              <w:t>5</w:t>
            </w:r>
          </w:p>
        </w:tc>
        <w:tc>
          <w:tcPr>
            <w:tcW w:w="0" w:type="auto"/>
          </w:tcPr>
          <w:p w14:paraId="1F966988" w14:textId="3C2D9B0D" w:rsidR="00287838" w:rsidRPr="00FC40F4" w:rsidRDefault="0027537F" w:rsidP="00A17158">
            <w:pPr>
              <w:pStyle w:val="RSCT03TableBody"/>
              <w:rPr>
                <w:color w:val="000000" w:themeColor="text1"/>
              </w:rPr>
            </w:pPr>
            <w:r w:rsidRPr="00FC40F4">
              <w:rPr>
                <w:color w:val="000000" w:themeColor="text1"/>
              </w:rPr>
              <w:t>37.1</w:t>
            </w:r>
          </w:p>
        </w:tc>
        <w:tc>
          <w:tcPr>
            <w:tcW w:w="0" w:type="auto"/>
          </w:tcPr>
          <w:p w14:paraId="685B3F80" w14:textId="600618C5" w:rsidR="00287838" w:rsidRPr="00FC40F4" w:rsidRDefault="00287838" w:rsidP="00A17158">
            <w:pPr>
              <w:pStyle w:val="RSCT03TableBody"/>
              <w:rPr>
                <w:color w:val="000000" w:themeColor="text1"/>
              </w:rPr>
            </w:pPr>
            <w:r w:rsidRPr="00FC40F4">
              <w:rPr>
                <w:color w:val="000000" w:themeColor="text1"/>
              </w:rPr>
              <w:t>-</w:t>
            </w:r>
          </w:p>
        </w:tc>
      </w:tr>
      <w:tr w:rsidR="00287838" w:rsidRPr="00FC40F4" w14:paraId="3153F7AB" w14:textId="03348D51" w:rsidTr="00287838">
        <w:tc>
          <w:tcPr>
            <w:tcW w:w="0" w:type="auto"/>
          </w:tcPr>
          <w:p w14:paraId="0A9A1A14" w14:textId="381DE5D7" w:rsidR="00287838" w:rsidRPr="00FC40F4" w:rsidRDefault="00287838" w:rsidP="00A17158">
            <w:pPr>
              <w:pStyle w:val="RSCT03TableBody"/>
            </w:pPr>
            <w:r w:rsidRPr="00FC40F4">
              <w:t>2</w:t>
            </w:r>
          </w:p>
        </w:tc>
        <w:tc>
          <w:tcPr>
            <w:tcW w:w="0" w:type="auto"/>
          </w:tcPr>
          <w:p w14:paraId="54E72BDC" w14:textId="1B3FD170" w:rsidR="00287838" w:rsidRPr="00FC40F4" w:rsidRDefault="00287838" w:rsidP="00A17158">
            <w:pPr>
              <w:pStyle w:val="RSCT03TableBody"/>
            </w:pPr>
            <w:r w:rsidRPr="00FC40F4">
              <w:t>A300</w:t>
            </w:r>
          </w:p>
        </w:tc>
        <w:tc>
          <w:tcPr>
            <w:tcW w:w="0" w:type="auto"/>
          </w:tcPr>
          <w:p w14:paraId="438A7269" w14:textId="64F1165B" w:rsidR="00287838" w:rsidRPr="00FC40F4" w:rsidRDefault="00287838" w:rsidP="00A17158">
            <w:pPr>
              <w:pStyle w:val="RSCT03TableBody"/>
              <w:rPr>
                <w:color w:val="000000" w:themeColor="text1"/>
              </w:rPr>
            </w:pPr>
            <w:r w:rsidRPr="00FC40F4">
              <w:rPr>
                <w:color w:val="000000" w:themeColor="text1"/>
              </w:rPr>
              <w:t>168</w:t>
            </w:r>
          </w:p>
        </w:tc>
        <w:tc>
          <w:tcPr>
            <w:tcW w:w="0" w:type="auto"/>
          </w:tcPr>
          <w:p w14:paraId="376AAEB2" w14:textId="481BEFE1" w:rsidR="00287838" w:rsidRPr="00FC40F4" w:rsidRDefault="00287838" w:rsidP="000039B1">
            <w:pPr>
              <w:pStyle w:val="RSCT03TableBody"/>
              <w:rPr>
                <w:color w:val="000000" w:themeColor="text1"/>
                <w:vertAlign w:val="superscript"/>
              </w:rPr>
            </w:pPr>
            <w:r w:rsidRPr="00FC40F4">
              <w:rPr>
                <w:color w:val="000000" w:themeColor="text1"/>
              </w:rPr>
              <w:t>0.0</w:t>
            </w:r>
            <w:r w:rsidR="00640B1C" w:rsidRPr="00FC40F4">
              <w:rPr>
                <w:color w:val="000000" w:themeColor="text1"/>
              </w:rPr>
              <w:t>1</w:t>
            </w:r>
            <w:r w:rsidR="00640B1C" w:rsidRPr="00FC40F4">
              <w:rPr>
                <w:color w:val="000000" w:themeColor="text1"/>
                <w:vertAlign w:val="superscript"/>
              </w:rPr>
              <w:t>f</w:t>
            </w:r>
          </w:p>
        </w:tc>
        <w:tc>
          <w:tcPr>
            <w:tcW w:w="0" w:type="auto"/>
          </w:tcPr>
          <w:p w14:paraId="12BCA7C0" w14:textId="35AEBE68" w:rsidR="00287838" w:rsidRPr="00FC40F4" w:rsidRDefault="00287838" w:rsidP="00A17158">
            <w:pPr>
              <w:pStyle w:val="RSCT03TableBody"/>
              <w:rPr>
                <w:color w:val="000000" w:themeColor="text1"/>
              </w:rPr>
            </w:pPr>
            <w:r w:rsidRPr="00FC40F4">
              <w:rPr>
                <w:color w:val="000000" w:themeColor="text1"/>
              </w:rPr>
              <w:t>-</w:t>
            </w:r>
          </w:p>
        </w:tc>
        <w:tc>
          <w:tcPr>
            <w:tcW w:w="0" w:type="auto"/>
          </w:tcPr>
          <w:p w14:paraId="6A7C365B" w14:textId="38484F3D" w:rsidR="00287838" w:rsidRPr="00FC40F4" w:rsidRDefault="00287838" w:rsidP="00A17158">
            <w:pPr>
              <w:pStyle w:val="RSCT03TableBody"/>
              <w:rPr>
                <w:color w:val="000000" w:themeColor="text1"/>
              </w:rPr>
            </w:pPr>
            <w:r w:rsidRPr="00FC40F4">
              <w:rPr>
                <w:color w:val="000000" w:themeColor="text1"/>
              </w:rPr>
              <w:t>0.76</w:t>
            </w:r>
          </w:p>
        </w:tc>
        <w:tc>
          <w:tcPr>
            <w:tcW w:w="0" w:type="auto"/>
          </w:tcPr>
          <w:p w14:paraId="076FDF1F" w14:textId="4914BC03" w:rsidR="00287838" w:rsidRPr="00FC40F4" w:rsidRDefault="00287838" w:rsidP="00A17158">
            <w:pPr>
              <w:pStyle w:val="RSCT03TableBody"/>
              <w:rPr>
                <w:color w:val="000000" w:themeColor="text1"/>
              </w:rPr>
            </w:pPr>
            <w:r w:rsidRPr="00FC40F4">
              <w:rPr>
                <w:color w:val="000000" w:themeColor="text1"/>
              </w:rPr>
              <w:t>0.77</w:t>
            </w:r>
          </w:p>
        </w:tc>
        <w:tc>
          <w:tcPr>
            <w:tcW w:w="0" w:type="auto"/>
          </w:tcPr>
          <w:p w14:paraId="69CF6C38" w14:textId="3B7DABA9" w:rsidR="00287838" w:rsidRPr="00FC40F4" w:rsidRDefault="00287838" w:rsidP="00A17158">
            <w:pPr>
              <w:pStyle w:val="RSCT03TableBody"/>
              <w:rPr>
                <w:color w:val="000000" w:themeColor="text1"/>
              </w:rPr>
            </w:pPr>
            <w:r w:rsidRPr="00FC40F4">
              <w:rPr>
                <w:color w:val="000000" w:themeColor="text1"/>
              </w:rPr>
              <w:t>1.3</w:t>
            </w:r>
          </w:p>
        </w:tc>
        <w:tc>
          <w:tcPr>
            <w:tcW w:w="0" w:type="auto"/>
          </w:tcPr>
          <w:p w14:paraId="557796E1" w14:textId="5F2F53CD" w:rsidR="00287838" w:rsidRPr="00FC40F4" w:rsidRDefault="00287838" w:rsidP="00A17158">
            <w:pPr>
              <w:pStyle w:val="RSCT03TableBody"/>
              <w:rPr>
                <w:color w:val="000000" w:themeColor="text1"/>
              </w:rPr>
            </w:pPr>
            <w:r w:rsidRPr="00FC40F4">
              <w:rPr>
                <w:color w:val="000000" w:themeColor="text1"/>
              </w:rPr>
              <w:t>-</w:t>
            </w:r>
          </w:p>
        </w:tc>
      </w:tr>
      <w:tr w:rsidR="00287838" w:rsidRPr="00FC40F4" w14:paraId="6FAF0D36" w14:textId="239D41E4" w:rsidTr="00287838">
        <w:tc>
          <w:tcPr>
            <w:tcW w:w="0" w:type="auto"/>
          </w:tcPr>
          <w:p w14:paraId="7D512692" w14:textId="6E0728F1" w:rsidR="00287838" w:rsidRPr="00FC40F4" w:rsidRDefault="00287838" w:rsidP="00A17158">
            <w:pPr>
              <w:pStyle w:val="RSCT03TableBody"/>
            </w:pPr>
            <w:r w:rsidRPr="00FC40F4">
              <w:t>3</w:t>
            </w:r>
          </w:p>
        </w:tc>
        <w:tc>
          <w:tcPr>
            <w:tcW w:w="0" w:type="auto"/>
          </w:tcPr>
          <w:p w14:paraId="2D41ABDF" w14:textId="7A527FCA" w:rsidR="00287838" w:rsidRPr="00FC40F4" w:rsidRDefault="00287838" w:rsidP="00A17158">
            <w:pPr>
              <w:pStyle w:val="RSCT03TableBody"/>
            </w:pPr>
            <w:r w:rsidRPr="00FC40F4">
              <w:t>P300</w:t>
            </w:r>
          </w:p>
        </w:tc>
        <w:tc>
          <w:tcPr>
            <w:tcW w:w="0" w:type="auto"/>
          </w:tcPr>
          <w:p w14:paraId="4B6B552A" w14:textId="0BCB7AF2" w:rsidR="00287838" w:rsidRPr="00FC40F4" w:rsidRDefault="00287838" w:rsidP="00A17158">
            <w:pPr>
              <w:pStyle w:val="RSCT03TableBody"/>
              <w:rPr>
                <w:color w:val="000000" w:themeColor="text1"/>
              </w:rPr>
            </w:pPr>
            <w:r w:rsidRPr="00FC40F4">
              <w:rPr>
                <w:color w:val="000000" w:themeColor="text1"/>
              </w:rPr>
              <w:t>65</w:t>
            </w:r>
          </w:p>
        </w:tc>
        <w:tc>
          <w:tcPr>
            <w:tcW w:w="0" w:type="auto"/>
          </w:tcPr>
          <w:p w14:paraId="7FE1E9F3" w14:textId="174EEBFD" w:rsidR="00287838" w:rsidRPr="00FC40F4" w:rsidRDefault="00287838" w:rsidP="00A17158">
            <w:pPr>
              <w:pStyle w:val="RSCT03TableBody"/>
              <w:rPr>
                <w:color w:val="000000" w:themeColor="text1"/>
                <w:vertAlign w:val="superscript"/>
              </w:rPr>
            </w:pPr>
            <w:r w:rsidRPr="00FC40F4">
              <w:rPr>
                <w:color w:val="000000" w:themeColor="text1"/>
              </w:rPr>
              <w:t>0.0</w:t>
            </w:r>
            <w:r w:rsidR="00640B1C" w:rsidRPr="00FC40F4">
              <w:rPr>
                <w:color w:val="000000" w:themeColor="text1"/>
              </w:rPr>
              <w:t>1</w:t>
            </w:r>
            <w:r w:rsidR="00640B1C" w:rsidRPr="00FC40F4">
              <w:rPr>
                <w:color w:val="000000" w:themeColor="text1"/>
                <w:vertAlign w:val="superscript"/>
              </w:rPr>
              <w:t>f</w:t>
            </w:r>
          </w:p>
        </w:tc>
        <w:tc>
          <w:tcPr>
            <w:tcW w:w="0" w:type="auto"/>
          </w:tcPr>
          <w:p w14:paraId="18D911CE" w14:textId="5FBE09B4" w:rsidR="00287838" w:rsidRPr="00FC40F4" w:rsidRDefault="00287838" w:rsidP="00A17158">
            <w:pPr>
              <w:pStyle w:val="RSCT03TableBody"/>
              <w:rPr>
                <w:color w:val="000000" w:themeColor="text1"/>
              </w:rPr>
            </w:pPr>
            <w:r w:rsidRPr="00FC40F4">
              <w:rPr>
                <w:color w:val="000000" w:themeColor="text1"/>
              </w:rPr>
              <w:t>-</w:t>
            </w:r>
          </w:p>
        </w:tc>
        <w:tc>
          <w:tcPr>
            <w:tcW w:w="0" w:type="auto"/>
          </w:tcPr>
          <w:p w14:paraId="5A8CCF7F" w14:textId="18872B90" w:rsidR="00287838" w:rsidRPr="00FC40F4" w:rsidRDefault="00287838" w:rsidP="00A17158">
            <w:pPr>
              <w:pStyle w:val="RSCT03TableBody"/>
              <w:rPr>
                <w:color w:val="000000" w:themeColor="text1"/>
              </w:rPr>
            </w:pPr>
            <w:r w:rsidRPr="00FC40F4">
              <w:rPr>
                <w:color w:val="000000" w:themeColor="text1"/>
              </w:rPr>
              <w:t>0.37</w:t>
            </w:r>
          </w:p>
        </w:tc>
        <w:tc>
          <w:tcPr>
            <w:tcW w:w="0" w:type="auto"/>
          </w:tcPr>
          <w:p w14:paraId="35419AE7" w14:textId="149EFFBE" w:rsidR="00287838" w:rsidRPr="00FC40F4" w:rsidRDefault="00287838" w:rsidP="00A17158">
            <w:pPr>
              <w:pStyle w:val="RSCT03TableBody"/>
              <w:rPr>
                <w:color w:val="000000" w:themeColor="text1"/>
              </w:rPr>
            </w:pPr>
            <w:r w:rsidRPr="00FC40F4">
              <w:rPr>
                <w:color w:val="000000" w:themeColor="text1"/>
              </w:rPr>
              <w:t>0.38</w:t>
            </w:r>
          </w:p>
        </w:tc>
        <w:tc>
          <w:tcPr>
            <w:tcW w:w="0" w:type="auto"/>
          </w:tcPr>
          <w:p w14:paraId="30E0542E" w14:textId="32C5D9FE" w:rsidR="00287838" w:rsidRPr="00FC40F4" w:rsidRDefault="00287838" w:rsidP="00A17158">
            <w:pPr>
              <w:pStyle w:val="RSCT03TableBody"/>
              <w:rPr>
                <w:color w:val="000000" w:themeColor="text1"/>
              </w:rPr>
            </w:pPr>
            <w:r w:rsidRPr="00FC40F4">
              <w:rPr>
                <w:color w:val="000000" w:themeColor="text1"/>
              </w:rPr>
              <w:t>2.6</w:t>
            </w:r>
          </w:p>
        </w:tc>
        <w:tc>
          <w:tcPr>
            <w:tcW w:w="0" w:type="auto"/>
          </w:tcPr>
          <w:p w14:paraId="290A2E65" w14:textId="6B48A110" w:rsidR="00287838" w:rsidRPr="00FC40F4" w:rsidRDefault="00287838" w:rsidP="00A17158">
            <w:pPr>
              <w:pStyle w:val="RSCT03TableBody"/>
              <w:rPr>
                <w:color w:val="000000" w:themeColor="text1"/>
              </w:rPr>
            </w:pPr>
            <w:r w:rsidRPr="00FC40F4">
              <w:rPr>
                <w:color w:val="000000" w:themeColor="text1"/>
              </w:rPr>
              <w:t>-</w:t>
            </w:r>
          </w:p>
        </w:tc>
      </w:tr>
      <w:tr w:rsidR="00287838" w:rsidRPr="00FC40F4" w14:paraId="4542AE0E" w14:textId="01E3AA58" w:rsidTr="00287838">
        <w:tc>
          <w:tcPr>
            <w:tcW w:w="0" w:type="auto"/>
          </w:tcPr>
          <w:p w14:paraId="299AD278" w14:textId="23BA9C77" w:rsidR="00287838" w:rsidRPr="00FC40F4" w:rsidRDefault="00287838" w:rsidP="00A17158">
            <w:pPr>
              <w:pStyle w:val="RSCT03TableBody"/>
            </w:pPr>
            <w:r w:rsidRPr="00FC40F4">
              <w:t>4</w:t>
            </w:r>
          </w:p>
        </w:tc>
        <w:tc>
          <w:tcPr>
            <w:tcW w:w="0" w:type="auto"/>
          </w:tcPr>
          <w:p w14:paraId="33891731" w14:textId="490161C0" w:rsidR="00287838" w:rsidRPr="00FC40F4" w:rsidRDefault="00287838" w:rsidP="00A17158">
            <w:pPr>
              <w:pStyle w:val="RSCT03TableBody"/>
            </w:pPr>
            <w:r w:rsidRPr="00FC40F4">
              <w:t>S800</w:t>
            </w:r>
          </w:p>
        </w:tc>
        <w:tc>
          <w:tcPr>
            <w:tcW w:w="0" w:type="auto"/>
          </w:tcPr>
          <w:p w14:paraId="2D4B8539" w14:textId="2ECC5A3B" w:rsidR="00287838" w:rsidRPr="00FC40F4" w:rsidRDefault="0027537F" w:rsidP="00A17158">
            <w:pPr>
              <w:pStyle w:val="RSCT03TableBody"/>
              <w:rPr>
                <w:color w:val="000000" w:themeColor="text1"/>
              </w:rPr>
            </w:pPr>
            <w:r w:rsidRPr="00FC40F4">
              <w:rPr>
                <w:color w:val="000000" w:themeColor="text1"/>
              </w:rPr>
              <w:t>619</w:t>
            </w:r>
          </w:p>
        </w:tc>
        <w:tc>
          <w:tcPr>
            <w:tcW w:w="0" w:type="auto"/>
          </w:tcPr>
          <w:p w14:paraId="2FAE2B12" w14:textId="6CB60B03" w:rsidR="00287838" w:rsidRPr="00FC40F4" w:rsidRDefault="00287838" w:rsidP="0027537F">
            <w:pPr>
              <w:pStyle w:val="RSCT03TableBody"/>
              <w:rPr>
                <w:color w:val="000000" w:themeColor="text1"/>
              </w:rPr>
            </w:pPr>
            <w:r w:rsidRPr="00FC40F4">
              <w:rPr>
                <w:color w:val="000000" w:themeColor="text1"/>
              </w:rPr>
              <w:t>0.2</w:t>
            </w:r>
            <w:r w:rsidR="0027537F" w:rsidRPr="00FC40F4">
              <w:rPr>
                <w:color w:val="000000" w:themeColor="text1"/>
              </w:rPr>
              <w:t>4</w:t>
            </w:r>
          </w:p>
        </w:tc>
        <w:tc>
          <w:tcPr>
            <w:tcW w:w="0" w:type="auto"/>
          </w:tcPr>
          <w:p w14:paraId="47B723F6" w14:textId="6481F456" w:rsidR="00287838" w:rsidRPr="00FC40F4" w:rsidRDefault="00287838" w:rsidP="0027537F">
            <w:pPr>
              <w:pStyle w:val="RSCT03TableBody"/>
              <w:rPr>
                <w:color w:val="000000" w:themeColor="text1"/>
              </w:rPr>
            </w:pPr>
            <w:r w:rsidRPr="00FC40F4">
              <w:rPr>
                <w:color w:val="000000" w:themeColor="text1"/>
              </w:rPr>
              <w:t>0.1</w:t>
            </w:r>
            <w:r w:rsidR="0027537F" w:rsidRPr="00FC40F4">
              <w:rPr>
                <w:color w:val="000000" w:themeColor="text1"/>
              </w:rPr>
              <w:t>9</w:t>
            </w:r>
          </w:p>
        </w:tc>
        <w:tc>
          <w:tcPr>
            <w:tcW w:w="0" w:type="auto"/>
          </w:tcPr>
          <w:p w14:paraId="57EB66B6" w14:textId="2E61C042" w:rsidR="00287838" w:rsidRPr="00FC40F4" w:rsidRDefault="00287838" w:rsidP="0027537F">
            <w:pPr>
              <w:pStyle w:val="RSCT03TableBody"/>
              <w:rPr>
                <w:color w:val="000000" w:themeColor="text1"/>
              </w:rPr>
            </w:pPr>
            <w:r w:rsidRPr="00FC40F4">
              <w:rPr>
                <w:color w:val="000000" w:themeColor="text1"/>
              </w:rPr>
              <w:t>0.3</w:t>
            </w:r>
            <w:r w:rsidR="0027537F" w:rsidRPr="00FC40F4">
              <w:rPr>
                <w:color w:val="000000" w:themeColor="text1"/>
              </w:rPr>
              <w:t>5</w:t>
            </w:r>
          </w:p>
        </w:tc>
        <w:tc>
          <w:tcPr>
            <w:tcW w:w="0" w:type="auto"/>
          </w:tcPr>
          <w:p w14:paraId="2A3AA1FE" w14:textId="242E1871" w:rsidR="00287838" w:rsidRPr="00FC40F4" w:rsidRDefault="00287838" w:rsidP="0027537F">
            <w:pPr>
              <w:pStyle w:val="RSCT03TableBody"/>
              <w:rPr>
                <w:color w:val="000000" w:themeColor="text1"/>
              </w:rPr>
            </w:pPr>
            <w:r w:rsidRPr="00FC40F4">
              <w:rPr>
                <w:color w:val="000000" w:themeColor="text1"/>
              </w:rPr>
              <w:t>0.5</w:t>
            </w:r>
            <w:r w:rsidR="0027537F" w:rsidRPr="00FC40F4">
              <w:rPr>
                <w:color w:val="000000" w:themeColor="text1"/>
              </w:rPr>
              <w:t>9</w:t>
            </w:r>
          </w:p>
        </w:tc>
        <w:tc>
          <w:tcPr>
            <w:tcW w:w="0" w:type="auto"/>
          </w:tcPr>
          <w:p w14:paraId="266569D0" w14:textId="352FA3D1" w:rsidR="00287838" w:rsidRPr="00FC40F4" w:rsidRDefault="0027537F" w:rsidP="00A17158">
            <w:pPr>
              <w:pStyle w:val="RSCT03TableBody"/>
              <w:rPr>
                <w:color w:val="000000" w:themeColor="text1"/>
              </w:rPr>
            </w:pPr>
            <w:r w:rsidRPr="00FC40F4">
              <w:rPr>
                <w:color w:val="000000" w:themeColor="text1"/>
              </w:rPr>
              <w:t>40.7</w:t>
            </w:r>
          </w:p>
        </w:tc>
        <w:tc>
          <w:tcPr>
            <w:tcW w:w="0" w:type="auto"/>
          </w:tcPr>
          <w:p w14:paraId="1B99108E" w14:textId="114AA26A" w:rsidR="00287838" w:rsidRPr="00FC40F4" w:rsidRDefault="0027537F" w:rsidP="00A17158">
            <w:pPr>
              <w:pStyle w:val="RSCT03TableBody"/>
              <w:rPr>
                <w:color w:val="000000" w:themeColor="text1"/>
              </w:rPr>
            </w:pPr>
            <w:r w:rsidRPr="00FC40F4">
              <w:rPr>
                <w:color w:val="000000" w:themeColor="text1"/>
              </w:rPr>
              <w:t>32.2</w:t>
            </w:r>
          </w:p>
        </w:tc>
      </w:tr>
      <w:tr w:rsidR="00287838" w:rsidRPr="00FC40F4" w14:paraId="0381B919" w14:textId="30B940C1" w:rsidTr="00287838">
        <w:tc>
          <w:tcPr>
            <w:tcW w:w="0" w:type="auto"/>
            <w:tcBorders>
              <w:bottom w:val="single" w:sz="4" w:space="0" w:color="auto"/>
            </w:tcBorders>
          </w:tcPr>
          <w:p w14:paraId="2A1C1A77" w14:textId="49113EE5" w:rsidR="00287838" w:rsidRPr="00FC40F4" w:rsidRDefault="00287838" w:rsidP="00A17158">
            <w:pPr>
              <w:pStyle w:val="RSCT03TableBody"/>
            </w:pPr>
            <w:r w:rsidRPr="00FC40F4">
              <w:t>5</w:t>
            </w:r>
          </w:p>
        </w:tc>
        <w:tc>
          <w:tcPr>
            <w:tcW w:w="0" w:type="auto"/>
            <w:tcBorders>
              <w:bottom w:val="single" w:sz="4" w:space="0" w:color="auto"/>
            </w:tcBorders>
          </w:tcPr>
          <w:p w14:paraId="133016BC" w14:textId="5D043939" w:rsidR="00287838" w:rsidRPr="00FC40F4" w:rsidRDefault="00287838" w:rsidP="00A17158">
            <w:pPr>
              <w:pStyle w:val="RSCT03TableBody"/>
            </w:pPr>
            <w:r w:rsidRPr="00FC40F4">
              <w:t>A800</w:t>
            </w:r>
          </w:p>
        </w:tc>
        <w:tc>
          <w:tcPr>
            <w:tcW w:w="0" w:type="auto"/>
            <w:tcBorders>
              <w:bottom w:val="single" w:sz="4" w:space="0" w:color="auto"/>
            </w:tcBorders>
          </w:tcPr>
          <w:p w14:paraId="36E4D30F" w14:textId="5C57E111" w:rsidR="00287838" w:rsidRPr="00FC40F4" w:rsidRDefault="00287838" w:rsidP="00A17158">
            <w:pPr>
              <w:pStyle w:val="RSCT03TableBody"/>
              <w:rPr>
                <w:color w:val="000000" w:themeColor="text1"/>
              </w:rPr>
            </w:pPr>
            <w:r w:rsidRPr="00FC40F4">
              <w:rPr>
                <w:color w:val="000000" w:themeColor="text1"/>
              </w:rPr>
              <w:t>322</w:t>
            </w:r>
          </w:p>
        </w:tc>
        <w:tc>
          <w:tcPr>
            <w:tcW w:w="0" w:type="auto"/>
            <w:tcBorders>
              <w:bottom w:val="single" w:sz="4" w:space="0" w:color="auto"/>
            </w:tcBorders>
          </w:tcPr>
          <w:p w14:paraId="5D14D86B" w14:textId="48409B5B" w:rsidR="00287838" w:rsidRPr="00FC40F4" w:rsidRDefault="00287838" w:rsidP="000039B1">
            <w:pPr>
              <w:pStyle w:val="RSCT03TableBody"/>
              <w:rPr>
                <w:color w:val="000000" w:themeColor="text1"/>
              </w:rPr>
            </w:pPr>
            <w:r w:rsidRPr="00FC40F4">
              <w:rPr>
                <w:color w:val="000000" w:themeColor="text1"/>
              </w:rPr>
              <w:t>0.13</w:t>
            </w:r>
          </w:p>
        </w:tc>
        <w:tc>
          <w:tcPr>
            <w:tcW w:w="0" w:type="auto"/>
            <w:tcBorders>
              <w:bottom w:val="single" w:sz="4" w:space="0" w:color="auto"/>
            </w:tcBorders>
          </w:tcPr>
          <w:p w14:paraId="03BF7670" w14:textId="75C09851" w:rsidR="00287838" w:rsidRPr="00FC40F4" w:rsidRDefault="00287838" w:rsidP="00A17158">
            <w:pPr>
              <w:pStyle w:val="RSCT03TableBody"/>
              <w:rPr>
                <w:color w:val="000000" w:themeColor="text1"/>
              </w:rPr>
            </w:pPr>
            <w:r w:rsidRPr="00FC40F4">
              <w:rPr>
                <w:color w:val="000000" w:themeColor="text1"/>
              </w:rPr>
              <w:t>0.08</w:t>
            </w:r>
          </w:p>
        </w:tc>
        <w:tc>
          <w:tcPr>
            <w:tcW w:w="0" w:type="auto"/>
            <w:tcBorders>
              <w:bottom w:val="single" w:sz="4" w:space="0" w:color="auto"/>
            </w:tcBorders>
          </w:tcPr>
          <w:p w14:paraId="632F59F0" w14:textId="653214FA" w:rsidR="00287838" w:rsidRPr="00FC40F4" w:rsidRDefault="00287838" w:rsidP="00A17158">
            <w:pPr>
              <w:pStyle w:val="RSCT03TableBody"/>
              <w:rPr>
                <w:color w:val="000000" w:themeColor="text1"/>
              </w:rPr>
            </w:pPr>
            <w:r w:rsidRPr="00FC40F4">
              <w:rPr>
                <w:color w:val="000000" w:themeColor="text1"/>
              </w:rPr>
              <w:t>0.71</w:t>
            </w:r>
          </w:p>
        </w:tc>
        <w:tc>
          <w:tcPr>
            <w:tcW w:w="0" w:type="auto"/>
            <w:tcBorders>
              <w:bottom w:val="single" w:sz="4" w:space="0" w:color="auto"/>
            </w:tcBorders>
          </w:tcPr>
          <w:p w14:paraId="1E592E78" w14:textId="562913B1" w:rsidR="00287838" w:rsidRPr="00FC40F4" w:rsidRDefault="00287838" w:rsidP="00A17158">
            <w:pPr>
              <w:pStyle w:val="RSCT03TableBody"/>
              <w:rPr>
                <w:color w:val="000000" w:themeColor="text1"/>
              </w:rPr>
            </w:pPr>
            <w:r w:rsidRPr="00FC40F4">
              <w:rPr>
                <w:color w:val="000000" w:themeColor="text1"/>
              </w:rPr>
              <w:t>0.81</w:t>
            </w:r>
          </w:p>
        </w:tc>
        <w:tc>
          <w:tcPr>
            <w:tcW w:w="0" w:type="auto"/>
            <w:tcBorders>
              <w:bottom w:val="single" w:sz="4" w:space="0" w:color="auto"/>
            </w:tcBorders>
          </w:tcPr>
          <w:p w14:paraId="5E5871A8" w14:textId="626A35AD" w:rsidR="00287838" w:rsidRPr="00FC40F4" w:rsidRDefault="00287838" w:rsidP="00A17158">
            <w:pPr>
              <w:pStyle w:val="RSCT03TableBody"/>
              <w:rPr>
                <w:color w:val="000000" w:themeColor="text1"/>
              </w:rPr>
            </w:pPr>
            <w:r w:rsidRPr="00FC40F4">
              <w:rPr>
                <w:color w:val="000000" w:themeColor="text1"/>
              </w:rPr>
              <w:t>16.0</w:t>
            </w:r>
          </w:p>
        </w:tc>
        <w:tc>
          <w:tcPr>
            <w:tcW w:w="0" w:type="auto"/>
            <w:tcBorders>
              <w:bottom w:val="single" w:sz="4" w:space="0" w:color="auto"/>
            </w:tcBorders>
          </w:tcPr>
          <w:p w14:paraId="020D1F7D" w14:textId="7AAFB62A" w:rsidR="00287838" w:rsidRPr="00FC40F4" w:rsidRDefault="00287838" w:rsidP="00A17158">
            <w:pPr>
              <w:pStyle w:val="RSCT03TableBody"/>
              <w:rPr>
                <w:color w:val="000000" w:themeColor="text1"/>
              </w:rPr>
            </w:pPr>
            <w:r w:rsidRPr="00FC40F4">
              <w:rPr>
                <w:color w:val="000000" w:themeColor="text1"/>
              </w:rPr>
              <w:t>9.9</w:t>
            </w:r>
          </w:p>
        </w:tc>
      </w:tr>
      <w:tr w:rsidR="00287838" w:rsidRPr="00FC40F4" w14:paraId="538F4DB0" w14:textId="71130189" w:rsidTr="00287838">
        <w:tc>
          <w:tcPr>
            <w:tcW w:w="0" w:type="auto"/>
            <w:tcBorders>
              <w:bottom w:val="single" w:sz="8" w:space="0" w:color="auto"/>
            </w:tcBorders>
          </w:tcPr>
          <w:p w14:paraId="22A6B4F9" w14:textId="35A6C3D7" w:rsidR="00287838" w:rsidRPr="00FC40F4" w:rsidRDefault="00287838" w:rsidP="00A17158">
            <w:pPr>
              <w:pStyle w:val="RSCT03TableBody"/>
            </w:pPr>
            <w:r w:rsidRPr="00FC40F4">
              <w:t>6</w:t>
            </w:r>
          </w:p>
        </w:tc>
        <w:tc>
          <w:tcPr>
            <w:tcW w:w="0" w:type="auto"/>
            <w:tcBorders>
              <w:bottom w:val="single" w:sz="8" w:space="0" w:color="auto"/>
            </w:tcBorders>
          </w:tcPr>
          <w:p w14:paraId="70797378" w14:textId="4F805ADD" w:rsidR="00287838" w:rsidRPr="00FC40F4" w:rsidRDefault="00287838" w:rsidP="00A17158">
            <w:pPr>
              <w:pStyle w:val="RSCT03TableBody"/>
            </w:pPr>
            <w:r w:rsidRPr="00FC40F4">
              <w:t>P800</w:t>
            </w:r>
          </w:p>
        </w:tc>
        <w:tc>
          <w:tcPr>
            <w:tcW w:w="0" w:type="auto"/>
            <w:tcBorders>
              <w:bottom w:val="single" w:sz="8" w:space="0" w:color="auto"/>
            </w:tcBorders>
          </w:tcPr>
          <w:p w14:paraId="7E4FB994" w14:textId="32622590" w:rsidR="00287838" w:rsidRPr="00FC40F4" w:rsidRDefault="00287838" w:rsidP="00A17158">
            <w:pPr>
              <w:pStyle w:val="RSCT03TableBody"/>
            </w:pPr>
            <w:r w:rsidRPr="00FC40F4">
              <w:t>262</w:t>
            </w:r>
          </w:p>
        </w:tc>
        <w:tc>
          <w:tcPr>
            <w:tcW w:w="0" w:type="auto"/>
            <w:tcBorders>
              <w:bottom w:val="single" w:sz="8" w:space="0" w:color="auto"/>
            </w:tcBorders>
          </w:tcPr>
          <w:p w14:paraId="78161C2D" w14:textId="079E58FB" w:rsidR="00287838" w:rsidRPr="00FC40F4" w:rsidRDefault="00287838" w:rsidP="000039B1">
            <w:pPr>
              <w:pStyle w:val="RSCT03TableBody"/>
            </w:pPr>
            <w:r w:rsidRPr="00FC40F4">
              <w:rPr>
                <w:color w:val="000000" w:themeColor="text1"/>
              </w:rPr>
              <w:t>0.11</w:t>
            </w:r>
          </w:p>
        </w:tc>
        <w:tc>
          <w:tcPr>
            <w:tcW w:w="0" w:type="auto"/>
            <w:tcBorders>
              <w:bottom w:val="single" w:sz="8" w:space="0" w:color="auto"/>
            </w:tcBorders>
          </w:tcPr>
          <w:p w14:paraId="0343DDD1" w14:textId="7DE05557" w:rsidR="00287838" w:rsidRPr="00FC40F4" w:rsidRDefault="00287838" w:rsidP="00A17158">
            <w:pPr>
              <w:pStyle w:val="RSCT03TableBody"/>
            </w:pPr>
            <w:r w:rsidRPr="00FC40F4">
              <w:t>0.07</w:t>
            </w:r>
          </w:p>
        </w:tc>
        <w:tc>
          <w:tcPr>
            <w:tcW w:w="0" w:type="auto"/>
            <w:tcBorders>
              <w:bottom w:val="single" w:sz="8" w:space="0" w:color="auto"/>
            </w:tcBorders>
          </w:tcPr>
          <w:p w14:paraId="5DA14AF4" w14:textId="17A19C83" w:rsidR="00287838" w:rsidRPr="00FC40F4" w:rsidRDefault="00287838" w:rsidP="00A17158">
            <w:pPr>
              <w:pStyle w:val="RSCT03TableBody"/>
            </w:pPr>
            <w:r w:rsidRPr="00FC40F4">
              <w:t>0.43</w:t>
            </w:r>
          </w:p>
        </w:tc>
        <w:tc>
          <w:tcPr>
            <w:tcW w:w="0" w:type="auto"/>
            <w:tcBorders>
              <w:bottom w:val="single" w:sz="8" w:space="0" w:color="auto"/>
            </w:tcBorders>
          </w:tcPr>
          <w:p w14:paraId="0CC7E706" w14:textId="78EACA92" w:rsidR="00287838" w:rsidRPr="00FC40F4" w:rsidRDefault="00287838" w:rsidP="00A17158">
            <w:pPr>
              <w:pStyle w:val="RSCT03TableBody"/>
            </w:pPr>
            <w:r w:rsidRPr="00FC40F4">
              <w:t>0.54</w:t>
            </w:r>
          </w:p>
        </w:tc>
        <w:tc>
          <w:tcPr>
            <w:tcW w:w="0" w:type="auto"/>
            <w:tcBorders>
              <w:bottom w:val="single" w:sz="8" w:space="0" w:color="auto"/>
            </w:tcBorders>
          </w:tcPr>
          <w:p w14:paraId="6BF67D63" w14:textId="1F9A2AC1" w:rsidR="00287838" w:rsidRPr="00FC40F4" w:rsidRDefault="00287838" w:rsidP="00A17158">
            <w:pPr>
              <w:pStyle w:val="RSCT03TableBody"/>
            </w:pPr>
            <w:r w:rsidRPr="00FC40F4">
              <w:t>20.4</w:t>
            </w:r>
          </w:p>
        </w:tc>
        <w:tc>
          <w:tcPr>
            <w:tcW w:w="0" w:type="auto"/>
            <w:tcBorders>
              <w:bottom w:val="single" w:sz="8" w:space="0" w:color="auto"/>
            </w:tcBorders>
          </w:tcPr>
          <w:p w14:paraId="6A351F3F" w14:textId="2F11A200" w:rsidR="00287838" w:rsidRPr="00FC40F4" w:rsidRDefault="00287838" w:rsidP="00A17158">
            <w:pPr>
              <w:pStyle w:val="RSCT03TableBody"/>
            </w:pPr>
            <w:r w:rsidRPr="00FC40F4">
              <w:t>13.0</w:t>
            </w:r>
          </w:p>
        </w:tc>
      </w:tr>
      <w:tr w:rsidR="00287838" w:rsidRPr="00FC40F4" w14:paraId="4D134693" w14:textId="7DF38322" w:rsidTr="00287838">
        <w:tc>
          <w:tcPr>
            <w:tcW w:w="0" w:type="auto"/>
            <w:tcBorders>
              <w:top w:val="single" w:sz="8" w:space="0" w:color="auto"/>
            </w:tcBorders>
          </w:tcPr>
          <w:p w14:paraId="3BA43A92" w14:textId="59B3D11E" w:rsidR="00287838" w:rsidRPr="00FC40F4" w:rsidRDefault="00287838" w:rsidP="00A17158">
            <w:pPr>
              <w:pStyle w:val="RSCT03TableBody"/>
            </w:pPr>
            <w:bookmarkStart w:id="21" w:name="_Hlk74233232"/>
            <w:r w:rsidRPr="00FC40F4">
              <w:t>7</w:t>
            </w:r>
          </w:p>
        </w:tc>
        <w:tc>
          <w:tcPr>
            <w:tcW w:w="0" w:type="auto"/>
            <w:tcBorders>
              <w:top w:val="single" w:sz="8" w:space="0" w:color="auto"/>
            </w:tcBorders>
          </w:tcPr>
          <w:p w14:paraId="2667C084" w14:textId="219DA131" w:rsidR="00287838" w:rsidRPr="00FC40F4" w:rsidRDefault="00287838" w:rsidP="00A17158">
            <w:pPr>
              <w:pStyle w:val="RSCT03TableBody"/>
            </w:pPr>
            <w:r w:rsidRPr="00FC40F4">
              <w:t>S800K1</w:t>
            </w:r>
          </w:p>
        </w:tc>
        <w:tc>
          <w:tcPr>
            <w:tcW w:w="0" w:type="auto"/>
            <w:tcBorders>
              <w:top w:val="single" w:sz="8" w:space="0" w:color="auto"/>
            </w:tcBorders>
          </w:tcPr>
          <w:p w14:paraId="75515ABF" w14:textId="2DA63170" w:rsidR="00287838" w:rsidRPr="00FC40F4" w:rsidRDefault="00287838" w:rsidP="00A17158">
            <w:pPr>
              <w:pStyle w:val="RSCT03TableBody"/>
            </w:pPr>
            <w:r w:rsidRPr="00FC40F4">
              <w:t>1,214</w:t>
            </w:r>
          </w:p>
        </w:tc>
        <w:tc>
          <w:tcPr>
            <w:tcW w:w="0" w:type="auto"/>
            <w:tcBorders>
              <w:top w:val="single" w:sz="8" w:space="0" w:color="auto"/>
            </w:tcBorders>
          </w:tcPr>
          <w:p w14:paraId="218F36C8" w14:textId="04EB4740" w:rsidR="00287838" w:rsidRPr="00FC40F4" w:rsidRDefault="00287838" w:rsidP="00A17158">
            <w:pPr>
              <w:pStyle w:val="RSCT03TableBody"/>
            </w:pPr>
            <w:r w:rsidRPr="00FC40F4">
              <w:t>0.48</w:t>
            </w:r>
          </w:p>
        </w:tc>
        <w:tc>
          <w:tcPr>
            <w:tcW w:w="0" w:type="auto"/>
            <w:tcBorders>
              <w:top w:val="single" w:sz="8" w:space="0" w:color="auto"/>
            </w:tcBorders>
          </w:tcPr>
          <w:p w14:paraId="0E354A96" w14:textId="51190D8F" w:rsidR="00287838" w:rsidRPr="00FC40F4" w:rsidRDefault="00287838" w:rsidP="00A17158">
            <w:pPr>
              <w:pStyle w:val="RSCT03TableBody"/>
            </w:pPr>
            <w:r w:rsidRPr="00FC40F4">
              <w:t>0.32</w:t>
            </w:r>
          </w:p>
        </w:tc>
        <w:tc>
          <w:tcPr>
            <w:tcW w:w="0" w:type="auto"/>
            <w:tcBorders>
              <w:top w:val="single" w:sz="8" w:space="0" w:color="auto"/>
            </w:tcBorders>
          </w:tcPr>
          <w:p w14:paraId="2D7B0B40" w14:textId="4EE93C5C" w:rsidR="00287838" w:rsidRPr="00FC40F4" w:rsidRDefault="00287838" w:rsidP="00A17158">
            <w:pPr>
              <w:pStyle w:val="RSCT03TableBody"/>
            </w:pPr>
            <w:r w:rsidRPr="00FC40F4">
              <w:t>0.58</w:t>
            </w:r>
          </w:p>
        </w:tc>
        <w:tc>
          <w:tcPr>
            <w:tcW w:w="0" w:type="auto"/>
            <w:tcBorders>
              <w:top w:val="single" w:sz="8" w:space="0" w:color="auto"/>
            </w:tcBorders>
          </w:tcPr>
          <w:p w14:paraId="00318F17" w14:textId="53A6A0E4" w:rsidR="00287838" w:rsidRPr="00FC40F4" w:rsidRDefault="00E40DBF" w:rsidP="00A17158">
            <w:pPr>
              <w:pStyle w:val="RSCT03TableBody"/>
            </w:pPr>
            <w:r w:rsidRPr="00FC40F4">
              <w:t>1.06</w:t>
            </w:r>
          </w:p>
        </w:tc>
        <w:tc>
          <w:tcPr>
            <w:tcW w:w="0" w:type="auto"/>
            <w:tcBorders>
              <w:top w:val="single" w:sz="8" w:space="0" w:color="auto"/>
            </w:tcBorders>
          </w:tcPr>
          <w:p w14:paraId="084B02F5" w14:textId="13FB9483" w:rsidR="00287838" w:rsidRPr="00FC40F4" w:rsidRDefault="00E40DBF" w:rsidP="00A17158">
            <w:pPr>
              <w:pStyle w:val="RSCT03TableBody"/>
            </w:pPr>
            <w:r w:rsidRPr="00FC40F4">
              <w:t>45.3</w:t>
            </w:r>
          </w:p>
        </w:tc>
        <w:tc>
          <w:tcPr>
            <w:tcW w:w="0" w:type="auto"/>
            <w:tcBorders>
              <w:top w:val="single" w:sz="8" w:space="0" w:color="auto"/>
            </w:tcBorders>
          </w:tcPr>
          <w:p w14:paraId="40BD1AD1" w14:textId="1C54060C" w:rsidR="00287838" w:rsidRPr="00FC40F4" w:rsidRDefault="00E40DBF" w:rsidP="00A17158">
            <w:pPr>
              <w:pStyle w:val="RSCT03TableBody"/>
            </w:pPr>
            <w:r w:rsidRPr="00FC40F4">
              <w:t>30.2</w:t>
            </w:r>
          </w:p>
        </w:tc>
      </w:tr>
      <w:tr w:rsidR="00287838" w:rsidRPr="00FC40F4" w14:paraId="1868F96E" w14:textId="08AC5D9F" w:rsidTr="00287838">
        <w:tc>
          <w:tcPr>
            <w:tcW w:w="0" w:type="auto"/>
          </w:tcPr>
          <w:p w14:paraId="4A1A7698" w14:textId="626A46B6" w:rsidR="00287838" w:rsidRPr="00FC40F4" w:rsidRDefault="00287838" w:rsidP="00A17158">
            <w:pPr>
              <w:pStyle w:val="RSCT03TableBody"/>
            </w:pPr>
            <w:r w:rsidRPr="00FC40F4">
              <w:t>8</w:t>
            </w:r>
          </w:p>
        </w:tc>
        <w:tc>
          <w:tcPr>
            <w:tcW w:w="0" w:type="auto"/>
          </w:tcPr>
          <w:p w14:paraId="74448221" w14:textId="1A3823FD" w:rsidR="00287838" w:rsidRPr="00FC40F4" w:rsidRDefault="00287838" w:rsidP="00F6419C">
            <w:pPr>
              <w:pStyle w:val="RSCT03TableBody"/>
            </w:pPr>
            <w:r w:rsidRPr="00FC40F4">
              <w:t>S800K2</w:t>
            </w:r>
          </w:p>
        </w:tc>
        <w:tc>
          <w:tcPr>
            <w:tcW w:w="0" w:type="auto"/>
          </w:tcPr>
          <w:p w14:paraId="03410ED3" w14:textId="7DD6EE24" w:rsidR="00287838" w:rsidRPr="00FC40F4" w:rsidRDefault="00287838" w:rsidP="00A17158">
            <w:pPr>
              <w:pStyle w:val="RSCT03TableBody"/>
            </w:pPr>
            <w:r w:rsidRPr="00FC40F4">
              <w:t>1,</w:t>
            </w:r>
            <w:r w:rsidR="003653CE" w:rsidRPr="00FC40F4">
              <w:t>294</w:t>
            </w:r>
          </w:p>
        </w:tc>
        <w:tc>
          <w:tcPr>
            <w:tcW w:w="0" w:type="auto"/>
          </w:tcPr>
          <w:p w14:paraId="71E2583E" w14:textId="492A0057" w:rsidR="00287838" w:rsidRPr="00FC40F4" w:rsidRDefault="00287838" w:rsidP="00A17158">
            <w:pPr>
              <w:pStyle w:val="RSCT03TableBody"/>
            </w:pPr>
            <w:r w:rsidRPr="00FC40F4">
              <w:t>0.49</w:t>
            </w:r>
          </w:p>
        </w:tc>
        <w:tc>
          <w:tcPr>
            <w:tcW w:w="0" w:type="auto"/>
          </w:tcPr>
          <w:p w14:paraId="13602715" w14:textId="7F2978E8" w:rsidR="00287838" w:rsidRPr="00FC40F4" w:rsidRDefault="003653CE" w:rsidP="00A17158">
            <w:pPr>
              <w:pStyle w:val="RSCT03TableBody"/>
            </w:pPr>
            <w:r w:rsidRPr="00FC40F4">
              <w:t>0.39</w:t>
            </w:r>
          </w:p>
        </w:tc>
        <w:tc>
          <w:tcPr>
            <w:tcW w:w="0" w:type="auto"/>
          </w:tcPr>
          <w:p w14:paraId="6AC8120A" w14:textId="38A1CBB6" w:rsidR="00287838" w:rsidRPr="00FC40F4" w:rsidRDefault="003653CE" w:rsidP="00A17158">
            <w:pPr>
              <w:pStyle w:val="RSCT03TableBody"/>
            </w:pPr>
            <w:r w:rsidRPr="00FC40F4">
              <w:t>0.10</w:t>
            </w:r>
          </w:p>
        </w:tc>
        <w:tc>
          <w:tcPr>
            <w:tcW w:w="0" w:type="auto"/>
          </w:tcPr>
          <w:p w14:paraId="5DB62FB5" w14:textId="437195B7" w:rsidR="00287838" w:rsidRPr="00FC40F4" w:rsidRDefault="003653CE" w:rsidP="00A17158">
            <w:pPr>
              <w:pStyle w:val="RSCT03TableBody"/>
            </w:pPr>
            <w:r w:rsidRPr="00FC40F4">
              <w:t>0.59</w:t>
            </w:r>
          </w:p>
        </w:tc>
        <w:tc>
          <w:tcPr>
            <w:tcW w:w="0" w:type="auto"/>
          </w:tcPr>
          <w:p w14:paraId="315129AB" w14:textId="2BF8573D" w:rsidR="00287838" w:rsidRPr="00FC40F4" w:rsidRDefault="003653CE" w:rsidP="00A17158">
            <w:pPr>
              <w:pStyle w:val="RSCT03TableBody"/>
            </w:pPr>
            <w:r w:rsidRPr="00FC40F4">
              <w:t>83.1</w:t>
            </w:r>
          </w:p>
        </w:tc>
        <w:tc>
          <w:tcPr>
            <w:tcW w:w="0" w:type="auto"/>
          </w:tcPr>
          <w:p w14:paraId="11B842B7" w14:textId="00A8F688" w:rsidR="00287838" w:rsidRPr="00FC40F4" w:rsidRDefault="003653CE" w:rsidP="00A17158">
            <w:pPr>
              <w:pStyle w:val="RSCT03TableBody"/>
            </w:pPr>
            <w:r w:rsidRPr="00FC40F4">
              <w:t>66.1</w:t>
            </w:r>
          </w:p>
        </w:tc>
      </w:tr>
      <w:tr w:rsidR="00287838" w:rsidRPr="00FC40F4" w14:paraId="3F2E17CD" w14:textId="55354A67" w:rsidTr="00287838">
        <w:tc>
          <w:tcPr>
            <w:tcW w:w="0" w:type="auto"/>
          </w:tcPr>
          <w:p w14:paraId="0E35A4BD" w14:textId="222793A7" w:rsidR="00287838" w:rsidRPr="00FC40F4" w:rsidRDefault="00287838" w:rsidP="00A17158">
            <w:pPr>
              <w:pStyle w:val="RSCT03TableBody"/>
            </w:pPr>
            <w:r w:rsidRPr="00FC40F4">
              <w:t>9</w:t>
            </w:r>
          </w:p>
        </w:tc>
        <w:tc>
          <w:tcPr>
            <w:tcW w:w="0" w:type="auto"/>
          </w:tcPr>
          <w:p w14:paraId="3AFDADD8" w14:textId="23D135FC" w:rsidR="00287838" w:rsidRPr="00FC40F4" w:rsidRDefault="00287838" w:rsidP="00F6419C">
            <w:pPr>
              <w:pStyle w:val="RSCT03TableBody"/>
            </w:pPr>
            <w:r w:rsidRPr="00FC40F4">
              <w:t>S800K3</w:t>
            </w:r>
          </w:p>
        </w:tc>
        <w:tc>
          <w:tcPr>
            <w:tcW w:w="0" w:type="auto"/>
          </w:tcPr>
          <w:p w14:paraId="31030060" w14:textId="110675C5" w:rsidR="00287838" w:rsidRPr="00FC40F4" w:rsidRDefault="00287838" w:rsidP="00A17158">
            <w:pPr>
              <w:pStyle w:val="RSCT03TableBody"/>
            </w:pPr>
            <w:r w:rsidRPr="00FC40F4">
              <w:t>1,</w:t>
            </w:r>
            <w:r w:rsidR="003653CE" w:rsidRPr="00FC40F4">
              <w:t>633</w:t>
            </w:r>
          </w:p>
        </w:tc>
        <w:tc>
          <w:tcPr>
            <w:tcW w:w="0" w:type="auto"/>
          </w:tcPr>
          <w:p w14:paraId="5B323299" w14:textId="24920EC1" w:rsidR="00287838" w:rsidRPr="00FC40F4" w:rsidRDefault="003653CE" w:rsidP="00A17158">
            <w:pPr>
              <w:pStyle w:val="RSCT03TableBody"/>
            </w:pPr>
            <w:r w:rsidRPr="00FC40F4">
              <w:t>0.62</w:t>
            </w:r>
          </w:p>
        </w:tc>
        <w:tc>
          <w:tcPr>
            <w:tcW w:w="0" w:type="auto"/>
          </w:tcPr>
          <w:p w14:paraId="2FCBFB9D" w14:textId="0F004793" w:rsidR="00287838" w:rsidRPr="00FC40F4" w:rsidRDefault="003653CE" w:rsidP="00A17158">
            <w:pPr>
              <w:pStyle w:val="RSCT03TableBody"/>
            </w:pPr>
            <w:r w:rsidRPr="00FC40F4">
              <w:t>0.45</w:t>
            </w:r>
          </w:p>
        </w:tc>
        <w:tc>
          <w:tcPr>
            <w:tcW w:w="0" w:type="auto"/>
          </w:tcPr>
          <w:p w14:paraId="3F807C51" w14:textId="2A62AF1D" w:rsidR="00287838" w:rsidRPr="00FC40F4" w:rsidRDefault="003653CE" w:rsidP="00A17158">
            <w:pPr>
              <w:pStyle w:val="RSCT03TableBody"/>
            </w:pPr>
            <w:r w:rsidRPr="00FC40F4">
              <w:t>0.14</w:t>
            </w:r>
          </w:p>
        </w:tc>
        <w:tc>
          <w:tcPr>
            <w:tcW w:w="0" w:type="auto"/>
          </w:tcPr>
          <w:p w14:paraId="1F8AC93F" w14:textId="4B05CE14" w:rsidR="00287838" w:rsidRPr="00FC40F4" w:rsidRDefault="003653CE" w:rsidP="00A17158">
            <w:pPr>
              <w:pStyle w:val="RSCT03TableBody"/>
            </w:pPr>
            <w:r w:rsidRPr="00FC40F4">
              <w:t>0.77</w:t>
            </w:r>
          </w:p>
        </w:tc>
        <w:tc>
          <w:tcPr>
            <w:tcW w:w="0" w:type="auto"/>
          </w:tcPr>
          <w:p w14:paraId="2A5729F7" w14:textId="6464A3AC" w:rsidR="00287838" w:rsidRPr="00FC40F4" w:rsidRDefault="003653CE" w:rsidP="00A17158">
            <w:pPr>
              <w:pStyle w:val="RSCT03TableBody"/>
            </w:pPr>
            <w:r w:rsidRPr="00FC40F4">
              <w:t>80.5</w:t>
            </w:r>
          </w:p>
        </w:tc>
        <w:tc>
          <w:tcPr>
            <w:tcW w:w="0" w:type="auto"/>
          </w:tcPr>
          <w:p w14:paraId="6CF1A56C" w14:textId="7226739A" w:rsidR="00287838" w:rsidRPr="00FC40F4" w:rsidRDefault="003653CE" w:rsidP="00A17158">
            <w:pPr>
              <w:pStyle w:val="RSCT03TableBody"/>
            </w:pPr>
            <w:r w:rsidRPr="00FC40F4">
              <w:t>58.4</w:t>
            </w:r>
          </w:p>
        </w:tc>
      </w:tr>
      <w:tr w:rsidR="00287838" w:rsidRPr="00FC40F4" w14:paraId="2573F711" w14:textId="1F4FAAC0" w:rsidTr="00287838">
        <w:tc>
          <w:tcPr>
            <w:tcW w:w="0" w:type="auto"/>
          </w:tcPr>
          <w:p w14:paraId="6653EE49" w14:textId="635837D8" w:rsidR="00287838" w:rsidRPr="00FC40F4" w:rsidRDefault="00287838" w:rsidP="00A17158">
            <w:pPr>
              <w:pStyle w:val="RSCT03TableBody"/>
              <w:rPr>
                <w:color w:val="000000" w:themeColor="text1"/>
              </w:rPr>
            </w:pPr>
            <w:r w:rsidRPr="00FC40F4">
              <w:rPr>
                <w:color w:val="000000" w:themeColor="text1"/>
              </w:rPr>
              <w:t>10</w:t>
            </w:r>
          </w:p>
        </w:tc>
        <w:tc>
          <w:tcPr>
            <w:tcW w:w="0" w:type="auto"/>
          </w:tcPr>
          <w:p w14:paraId="3CE9460E" w14:textId="1BCEE90E" w:rsidR="00287838" w:rsidRPr="00FC40F4" w:rsidRDefault="00287838" w:rsidP="00F6419C">
            <w:pPr>
              <w:pStyle w:val="RSCT03TableBody"/>
              <w:rPr>
                <w:color w:val="000000" w:themeColor="text1"/>
              </w:rPr>
            </w:pPr>
            <w:r w:rsidRPr="00FC40F4">
              <w:rPr>
                <w:color w:val="000000" w:themeColor="text1"/>
              </w:rPr>
              <w:t>S800K4</w:t>
            </w:r>
          </w:p>
        </w:tc>
        <w:tc>
          <w:tcPr>
            <w:tcW w:w="0" w:type="auto"/>
          </w:tcPr>
          <w:p w14:paraId="5C315143" w14:textId="6CD58D83" w:rsidR="00287838" w:rsidRPr="00FC40F4" w:rsidRDefault="003653CE" w:rsidP="00A17158">
            <w:pPr>
              <w:pStyle w:val="RSCT03TableBody"/>
              <w:rPr>
                <w:color w:val="000000" w:themeColor="text1"/>
              </w:rPr>
            </w:pPr>
            <w:r w:rsidRPr="00FC40F4">
              <w:rPr>
                <w:color w:val="000000" w:themeColor="text1"/>
              </w:rPr>
              <w:t>2,299</w:t>
            </w:r>
          </w:p>
        </w:tc>
        <w:tc>
          <w:tcPr>
            <w:tcW w:w="0" w:type="auto"/>
          </w:tcPr>
          <w:p w14:paraId="6B0770CC" w14:textId="57A2DC11" w:rsidR="00287838" w:rsidRPr="00FC40F4" w:rsidRDefault="003653CE" w:rsidP="00A17158">
            <w:pPr>
              <w:pStyle w:val="RSCT03TableBody"/>
              <w:rPr>
                <w:color w:val="000000" w:themeColor="text1"/>
              </w:rPr>
            </w:pPr>
            <w:r w:rsidRPr="00FC40F4">
              <w:rPr>
                <w:color w:val="000000" w:themeColor="text1"/>
              </w:rPr>
              <w:t>0.91</w:t>
            </w:r>
          </w:p>
        </w:tc>
        <w:tc>
          <w:tcPr>
            <w:tcW w:w="0" w:type="auto"/>
          </w:tcPr>
          <w:p w14:paraId="177F2CCF" w14:textId="1DE14D39" w:rsidR="00287838" w:rsidRPr="00FC40F4" w:rsidRDefault="003653CE" w:rsidP="00A17158">
            <w:pPr>
              <w:pStyle w:val="RSCT03TableBody"/>
              <w:rPr>
                <w:color w:val="000000" w:themeColor="text1"/>
              </w:rPr>
            </w:pPr>
            <w:r w:rsidRPr="00FC40F4">
              <w:rPr>
                <w:color w:val="000000" w:themeColor="text1"/>
              </w:rPr>
              <w:t>0.46</w:t>
            </w:r>
          </w:p>
        </w:tc>
        <w:tc>
          <w:tcPr>
            <w:tcW w:w="0" w:type="auto"/>
          </w:tcPr>
          <w:p w14:paraId="04E6CDDB" w14:textId="675C3D66" w:rsidR="00287838" w:rsidRPr="00FC40F4" w:rsidRDefault="003653CE" w:rsidP="00A17158">
            <w:pPr>
              <w:pStyle w:val="RSCT03TableBody"/>
              <w:rPr>
                <w:color w:val="000000" w:themeColor="text1"/>
              </w:rPr>
            </w:pPr>
            <w:r w:rsidRPr="00FC40F4">
              <w:rPr>
                <w:color w:val="000000" w:themeColor="text1"/>
              </w:rPr>
              <w:t>0.07</w:t>
            </w:r>
          </w:p>
        </w:tc>
        <w:tc>
          <w:tcPr>
            <w:tcW w:w="0" w:type="auto"/>
          </w:tcPr>
          <w:p w14:paraId="503B341D" w14:textId="58AC6D03" w:rsidR="00287838" w:rsidRPr="00FC40F4" w:rsidRDefault="003653CE" w:rsidP="00A17158">
            <w:pPr>
              <w:pStyle w:val="RSCT03TableBody"/>
              <w:rPr>
                <w:color w:val="000000" w:themeColor="text1"/>
              </w:rPr>
            </w:pPr>
            <w:r w:rsidRPr="00FC40F4">
              <w:rPr>
                <w:color w:val="000000" w:themeColor="text1"/>
              </w:rPr>
              <w:t>0.98</w:t>
            </w:r>
          </w:p>
        </w:tc>
        <w:tc>
          <w:tcPr>
            <w:tcW w:w="0" w:type="auto"/>
          </w:tcPr>
          <w:p w14:paraId="0A4B1973" w14:textId="69DEE8B3" w:rsidR="00287838" w:rsidRPr="00FC40F4" w:rsidRDefault="003653CE" w:rsidP="00A17158">
            <w:pPr>
              <w:pStyle w:val="RSCT03TableBody"/>
              <w:rPr>
                <w:color w:val="000000" w:themeColor="text1"/>
              </w:rPr>
            </w:pPr>
            <w:r w:rsidRPr="00FC40F4">
              <w:rPr>
                <w:color w:val="000000" w:themeColor="text1"/>
              </w:rPr>
              <w:t>92.9</w:t>
            </w:r>
          </w:p>
        </w:tc>
        <w:tc>
          <w:tcPr>
            <w:tcW w:w="0" w:type="auto"/>
          </w:tcPr>
          <w:p w14:paraId="7E1C0D3E" w14:textId="27920859" w:rsidR="00287838" w:rsidRPr="00FC40F4" w:rsidRDefault="003653CE" w:rsidP="00A17158">
            <w:pPr>
              <w:pStyle w:val="RSCT03TableBody"/>
              <w:rPr>
                <w:color w:val="000000" w:themeColor="text1"/>
              </w:rPr>
            </w:pPr>
            <w:r w:rsidRPr="00FC40F4">
              <w:rPr>
                <w:color w:val="000000" w:themeColor="text1"/>
              </w:rPr>
              <w:t>46.9</w:t>
            </w:r>
          </w:p>
        </w:tc>
      </w:tr>
      <w:tr w:rsidR="00287838" w:rsidRPr="00FC40F4" w14:paraId="68A6F94B" w14:textId="5E3EE553" w:rsidTr="00287838">
        <w:tc>
          <w:tcPr>
            <w:tcW w:w="0" w:type="auto"/>
          </w:tcPr>
          <w:p w14:paraId="6CDA1CF7" w14:textId="4A6352ED" w:rsidR="00287838" w:rsidRPr="00FC40F4" w:rsidRDefault="00287838" w:rsidP="00A17158">
            <w:pPr>
              <w:pStyle w:val="RSCT03TableBody"/>
            </w:pPr>
            <w:r w:rsidRPr="00FC40F4">
              <w:t>11</w:t>
            </w:r>
          </w:p>
        </w:tc>
        <w:tc>
          <w:tcPr>
            <w:tcW w:w="0" w:type="auto"/>
          </w:tcPr>
          <w:p w14:paraId="06962F1D" w14:textId="14A5808D" w:rsidR="00287838" w:rsidRPr="00FC40F4" w:rsidRDefault="00287838" w:rsidP="00F6419C">
            <w:pPr>
              <w:pStyle w:val="RSCT03TableBody"/>
            </w:pPr>
            <w:r w:rsidRPr="00FC40F4">
              <w:t>S800K5</w:t>
            </w:r>
          </w:p>
        </w:tc>
        <w:tc>
          <w:tcPr>
            <w:tcW w:w="0" w:type="auto"/>
          </w:tcPr>
          <w:p w14:paraId="4A9A16EB" w14:textId="37586BEA" w:rsidR="00287838" w:rsidRPr="00FC40F4" w:rsidRDefault="00287838" w:rsidP="00A17158">
            <w:pPr>
              <w:pStyle w:val="RSCT03TableBody"/>
            </w:pPr>
            <w:r w:rsidRPr="00FC40F4">
              <w:t>2,452</w:t>
            </w:r>
          </w:p>
        </w:tc>
        <w:tc>
          <w:tcPr>
            <w:tcW w:w="0" w:type="auto"/>
          </w:tcPr>
          <w:p w14:paraId="146E15BB" w14:textId="73530B3F" w:rsidR="00287838" w:rsidRPr="00FC40F4" w:rsidRDefault="00287838" w:rsidP="00A17158">
            <w:pPr>
              <w:pStyle w:val="RSCT03TableBody"/>
            </w:pPr>
            <w:r w:rsidRPr="00FC40F4">
              <w:t>1.00</w:t>
            </w:r>
          </w:p>
        </w:tc>
        <w:tc>
          <w:tcPr>
            <w:tcW w:w="0" w:type="auto"/>
          </w:tcPr>
          <w:p w14:paraId="5E447109" w14:textId="53E35DCF" w:rsidR="00287838" w:rsidRPr="00FC40F4" w:rsidRDefault="00287838" w:rsidP="00A17158">
            <w:pPr>
              <w:pStyle w:val="RSCT03TableBody"/>
            </w:pPr>
            <w:r w:rsidRPr="00FC40F4">
              <w:t>0.57</w:t>
            </w:r>
          </w:p>
        </w:tc>
        <w:tc>
          <w:tcPr>
            <w:tcW w:w="0" w:type="auto"/>
          </w:tcPr>
          <w:p w14:paraId="02B158C4" w14:textId="34439A46" w:rsidR="00287838" w:rsidRPr="00FC40F4" w:rsidRDefault="00E40DBF" w:rsidP="00A17158">
            <w:pPr>
              <w:pStyle w:val="RSCT03TableBody"/>
            </w:pPr>
            <w:r w:rsidRPr="00FC40F4">
              <w:t>0.09</w:t>
            </w:r>
          </w:p>
        </w:tc>
        <w:tc>
          <w:tcPr>
            <w:tcW w:w="0" w:type="auto"/>
          </w:tcPr>
          <w:p w14:paraId="2B7883F1" w14:textId="0C7ACCFF" w:rsidR="00287838" w:rsidRPr="00FC40F4" w:rsidRDefault="00287838" w:rsidP="00A17158">
            <w:pPr>
              <w:pStyle w:val="RSCT03TableBody"/>
            </w:pPr>
            <w:r w:rsidRPr="00FC40F4">
              <w:t>1.09</w:t>
            </w:r>
          </w:p>
        </w:tc>
        <w:tc>
          <w:tcPr>
            <w:tcW w:w="0" w:type="auto"/>
          </w:tcPr>
          <w:p w14:paraId="496A70F1" w14:textId="675680FA" w:rsidR="00287838" w:rsidRPr="00FC40F4" w:rsidRDefault="00287838" w:rsidP="00A17158">
            <w:pPr>
              <w:pStyle w:val="RSCT03TableBody"/>
            </w:pPr>
            <w:r w:rsidRPr="00FC40F4">
              <w:t>92.7</w:t>
            </w:r>
          </w:p>
        </w:tc>
        <w:tc>
          <w:tcPr>
            <w:tcW w:w="0" w:type="auto"/>
          </w:tcPr>
          <w:p w14:paraId="137BB6D4" w14:textId="7C9EF49F" w:rsidR="00287838" w:rsidRPr="00FC40F4" w:rsidRDefault="00287838" w:rsidP="00A17158">
            <w:pPr>
              <w:pStyle w:val="RSCT03TableBody"/>
            </w:pPr>
            <w:r w:rsidRPr="00FC40F4">
              <w:t>52.3</w:t>
            </w:r>
          </w:p>
        </w:tc>
      </w:tr>
      <w:bookmarkEnd w:id="21"/>
      <w:tr w:rsidR="00287838" w:rsidRPr="00FC40F4" w14:paraId="7D6025AA" w14:textId="018DC734" w:rsidTr="00287838">
        <w:tc>
          <w:tcPr>
            <w:tcW w:w="0" w:type="auto"/>
          </w:tcPr>
          <w:p w14:paraId="68B6A4E3" w14:textId="5F7138CB" w:rsidR="00287838" w:rsidRPr="00FC40F4" w:rsidRDefault="00287838" w:rsidP="00A17158">
            <w:pPr>
              <w:pStyle w:val="RSCT03TableBody"/>
            </w:pPr>
            <w:r w:rsidRPr="00FC40F4">
              <w:t>12</w:t>
            </w:r>
          </w:p>
        </w:tc>
        <w:tc>
          <w:tcPr>
            <w:tcW w:w="0" w:type="auto"/>
          </w:tcPr>
          <w:p w14:paraId="41E085DC" w14:textId="4C27C192" w:rsidR="00287838" w:rsidRPr="00FC40F4" w:rsidRDefault="00287838" w:rsidP="00A17158">
            <w:pPr>
              <w:pStyle w:val="RSCT03TableBody"/>
            </w:pPr>
            <w:r w:rsidRPr="00FC40F4">
              <w:t>S600K4</w:t>
            </w:r>
          </w:p>
        </w:tc>
        <w:tc>
          <w:tcPr>
            <w:tcW w:w="0" w:type="auto"/>
          </w:tcPr>
          <w:p w14:paraId="5D7C2A41" w14:textId="40A8F36A" w:rsidR="00287838" w:rsidRPr="00FC40F4" w:rsidRDefault="00287838" w:rsidP="00A17158">
            <w:pPr>
              <w:pStyle w:val="RSCT03TableBody"/>
            </w:pPr>
            <w:r w:rsidRPr="00FC40F4">
              <w:t>1,890</w:t>
            </w:r>
          </w:p>
        </w:tc>
        <w:tc>
          <w:tcPr>
            <w:tcW w:w="0" w:type="auto"/>
          </w:tcPr>
          <w:p w14:paraId="7F6DD793" w14:textId="74865E0C" w:rsidR="00287838" w:rsidRPr="00FC40F4" w:rsidRDefault="00287838" w:rsidP="00A17158">
            <w:pPr>
              <w:pStyle w:val="RSCT03TableBody"/>
            </w:pPr>
            <w:r w:rsidRPr="00FC40F4">
              <w:t>0.73</w:t>
            </w:r>
          </w:p>
        </w:tc>
        <w:tc>
          <w:tcPr>
            <w:tcW w:w="0" w:type="auto"/>
          </w:tcPr>
          <w:p w14:paraId="33F42C0C" w14:textId="61D2D9AF" w:rsidR="00287838" w:rsidRPr="00FC40F4" w:rsidRDefault="00287838" w:rsidP="00A17158">
            <w:pPr>
              <w:pStyle w:val="RSCT03TableBody"/>
            </w:pPr>
            <w:r w:rsidRPr="00FC40F4">
              <w:t>0.50</w:t>
            </w:r>
          </w:p>
        </w:tc>
        <w:tc>
          <w:tcPr>
            <w:tcW w:w="0" w:type="auto"/>
          </w:tcPr>
          <w:p w14:paraId="394A95C3" w14:textId="60CADF22" w:rsidR="00287838" w:rsidRPr="00FC40F4" w:rsidRDefault="00287838" w:rsidP="00A17158">
            <w:pPr>
              <w:pStyle w:val="RSCT03TableBody"/>
            </w:pPr>
            <w:r w:rsidRPr="00FC40F4">
              <w:t>0.13</w:t>
            </w:r>
          </w:p>
        </w:tc>
        <w:tc>
          <w:tcPr>
            <w:tcW w:w="0" w:type="auto"/>
          </w:tcPr>
          <w:p w14:paraId="00C503DF" w14:textId="44372A87" w:rsidR="00287838" w:rsidRPr="00FC40F4" w:rsidRDefault="00287838" w:rsidP="00A17158">
            <w:pPr>
              <w:pStyle w:val="RSCT03TableBody"/>
            </w:pPr>
            <w:r w:rsidRPr="00FC40F4">
              <w:t>0.84</w:t>
            </w:r>
          </w:p>
        </w:tc>
        <w:tc>
          <w:tcPr>
            <w:tcW w:w="0" w:type="auto"/>
          </w:tcPr>
          <w:p w14:paraId="21322A53" w14:textId="011AAFA5" w:rsidR="00287838" w:rsidRPr="00FC40F4" w:rsidRDefault="00287838" w:rsidP="00A17158">
            <w:pPr>
              <w:pStyle w:val="RSCT03TableBody"/>
            </w:pPr>
            <w:r w:rsidRPr="00FC40F4">
              <w:t>86.9</w:t>
            </w:r>
          </w:p>
        </w:tc>
        <w:tc>
          <w:tcPr>
            <w:tcW w:w="0" w:type="auto"/>
          </w:tcPr>
          <w:p w14:paraId="1C8E815B" w14:textId="77D0FED7" w:rsidR="00287838" w:rsidRPr="00FC40F4" w:rsidRDefault="00287838" w:rsidP="00A17158">
            <w:pPr>
              <w:pStyle w:val="RSCT03TableBody"/>
            </w:pPr>
            <w:r w:rsidRPr="00FC40F4">
              <w:t>59.5</w:t>
            </w:r>
          </w:p>
        </w:tc>
      </w:tr>
      <w:tr w:rsidR="00287838" w:rsidRPr="00FC40F4" w14:paraId="025AE657" w14:textId="587478B8" w:rsidTr="00287838">
        <w:tc>
          <w:tcPr>
            <w:tcW w:w="0" w:type="auto"/>
          </w:tcPr>
          <w:p w14:paraId="6C91E410" w14:textId="381C29B6" w:rsidR="00287838" w:rsidRPr="00FC40F4" w:rsidRDefault="00287838" w:rsidP="00A17158">
            <w:pPr>
              <w:pStyle w:val="RSCT03TableBody"/>
            </w:pPr>
            <w:r w:rsidRPr="00FC40F4">
              <w:t>13</w:t>
            </w:r>
          </w:p>
        </w:tc>
        <w:tc>
          <w:tcPr>
            <w:tcW w:w="0" w:type="auto"/>
          </w:tcPr>
          <w:p w14:paraId="33E73D03" w14:textId="7A0C2C6E" w:rsidR="00287838" w:rsidRPr="00FC40F4" w:rsidRDefault="00287838" w:rsidP="00A17158">
            <w:pPr>
              <w:pStyle w:val="RSCT03TableBody"/>
            </w:pPr>
            <w:r w:rsidRPr="00FC40F4">
              <w:t>S1000K4</w:t>
            </w:r>
          </w:p>
        </w:tc>
        <w:tc>
          <w:tcPr>
            <w:tcW w:w="0" w:type="auto"/>
          </w:tcPr>
          <w:p w14:paraId="491C7807" w14:textId="2C8F05BF" w:rsidR="00287838" w:rsidRPr="00FC40F4" w:rsidRDefault="00287838" w:rsidP="00A17158">
            <w:pPr>
              <w:pStyle w:val="RSCT03TableBody"/>
            </w:pPr>
            <w:r w:rsidRPr="00FC40F4">
              <w:t>1,503</w:t>
            </w:r>
          </w:p>
        </w:tc>
        <w:tc>
          <w:tcPr>
            <w:tcW w:w="0" w:type="auto"/>
          </w:tcPr>
          <w:p w14:paraId="64357983" w14:textId="70F5FAFE" w:rsidR="00287838" w:rsidRPr="00FC40F4" w:rsidRDefault="00287838" w:rsidP="00A17158">
            <w:pPr>
              <w:pStyle w:val="RSCT03TableBody"/>
            </w:pPr>
            <w:r w:rsidRPr="00FC40F4">
              <w:t>0.62</w:t>
            </w:r>
          </w:p>
        </w:tc>
        <w:tc>
          <w:tcPr>
            <w:tcW w:w="0" w:type="auto"/>
          </w:tcPr>
          <w:p w14:paraId="72836FAD" w14:textId="27AADC1C" w:rsidR="00287838" w:rsidRPr="00FC40F4" w:rsidRDefault="00287838" w:rsidP="00A17158">
            <w:pPr>
              <w:pStyle w:val="RSCT03TableBody"/>
            </w:pPr>
            <w:r w:rsidRPr="00FC40F4">
              <w:t>0.28</w:t>
            </w:r>
          </w:p>
        </w:tc>
        <w:tc>
          <w:tcPr>
            <w:tcW w:w="0" w:type="auto"/>
          </w:tcPr>
          <w:p w14:paraId="37603EED" w14:textId="61DF07B2" w:rsidR="00287838" w:rsidRPr="00FC40F4" w:rsidRDefault="00287838" w:rsidP="00A17158">
            <w:pPr>
              <w:pStyle w:val="RSCT03TableBody"/>
            </w:pPr>
            <w:r w:rsidRPr="00FC40F4">
              <w:t>0.23</w:t>
            </w:r>
          </w:p>
        </w:tc>
        <w:tc>
          <w:tcPr>
            <w:tcW w:w="0" w:type="auto"/>
          </w:tcPr>
          <w:p w14:paraId="3E477CFA" w14:textId="13676858" w:rsidR="00287838" w:rsidRPr="00FC40F4" w:rsidRDefault="00287838" w:rsidP="00A17158">
            <w:pPr>
              <w:pStyle w:val="RSCT03TableBody"/>
            </w:pPr>
            <w:r w:rsidRPr="00FC40F4">
              <w:t>0.84</w:t>
            </w:r>
          </w:p>
        </w:tc>
        <w:tc>
          <w:tcPr>
            <w:tcW w:w="0" w:type="auto"/>
          </w:tcPr>
          <w:p w14:paraId="579268FC" w14:textId="27CD7D43" w:rsidR="00287838" w:rsidRPr="00FC40F4" w:rsidRDefault="00287838" w:rsidP="00A17158">
            <w:pPr>
              <w:pStyle w:val="RSCT03TableBody"/>
            </w:pPr>
            <w:r w:rsidRPr="00FC40F4">
              <w:t>73.8</w:t>
            </w:r>
          </w:p>
        </w:tc>
        <w:tc>
          <w:tcPr>
            <w:tcW w:w="0" w:type="auto"/>
          </w:tcPr>
          <w:p w14:paraId="26D26BC2" w14:textId="114B3BCC" w:rsidR="00287838" w:rsidRPr="00FC40F4" w:rsidRDefault="00287838" w:rsidP="00A17158">
            <w:pPr>
              <w:pStyle w:val="RSCT03TableBody"/>
            </w:pPr>
            <w:r w:rsidRPr="00FC40F4">
              <w:t>33.3</w:t>
            </w:r>
          </w:p>
        </w:tc>
      </w:tr>
      <w:tr w:rsidR="00287838" w:rsidRPr="00FC40F4" w14:paraId="312387A4" w14:textId="71E293FE" w:rsidTr="00287838">
        <w:tc>
          <w:tcPr>
            <w:tcW w:w="0" w:type="auto"/>
          </w:tcPr>
          <w:p w14:paraId="74433BB8" w14:textId="2B7900E9" w:rsidR="00287838" w:rsidRPr="00FC40F4" w:rsidRDefault="00287838" w:rsidP="00A17158">
            <w:pPr>
              <w:pStyle w:val="RSCT03TableBody"/>
            </w:pPr>
            <w:r w:rsidRPr="00FC40F4">
              <w:t>14</w:t>
            </w:r>
          </w:p>
        </w:tc>
        <w:tc>
          <w:tcPr>
            <w:tcW w:w="0" w:type="auto"/>
          </w:tcPr>
          <w:p w14:paraId="5256F0D0" w14:textId="0DFB9056" w:rsidR="00287838" w:rsidRPr="00FC40F4" w:rsidRDefault="00287838" w:rsidP="00A17158">
            <w:pPr>
              <w:pStyle w:val="RSCT03TableBody"/>
            </w:pPr>
            <w:r w:rsidRPr="00FC40F4">
              <w:t>A800K1</w:t>
            </w:r>
          </w:p>
        </w:tc>
        <w:tc>
          <w:tcPr>
            <w:tcW w:w="0" w:type="auto"/>
          </w:tcPr>
          <w:p w14:paraId="6C614CC7" w14:textId="05DC3ADF" w:rsidR="00287838" w:rsidRPr="00FC40F4" w:rsidRDefault="00287838" w:rsidP="00A17158">
            <w:pPr>
              <w:pStyle w:val="RSCT03TableBody"/>
            </w:pPr>
            <w:r w:rsidRPr="00FC40F4">
              <w:t>1,117</w:t>
            </w:r>
          </w:p>
        </w:tc>
        <w:tc>
          <w:tcPr>
            <w:tcW w:w="0" w:type="auto"/>
          </w:tcPr>
          <w:p w14:paraId="6BCB59BD" w14:textId="4457B0E1" w:rsidR="00287838" w:rsidRPr="00FC40F4" w:rsidRDefault="00287838" w:rsidP="00A17158">
            <w:pPr>
              <w:pStyle w:val="RSCT03TableBody"/>
            </w:pPr>
            <w:r w:rsidRPr="00FC40F4">
              <w:t>0.46</w:t>
            </w:r>
          </w:p>
        </w:tc>
        <w:tc>
          <w:tcPr>
            <w:tcW w:w="0" w:type="auto"/>
          </w:tcPr>
          <w:p w14:paraId="733E93C7" w14:textId="7329883E" w:rsidR="00287838" w:rsidRPr="00FC40F4" w:rsidRDefault="00287838" w:rsidP="00A17158">
            <w:pPr>
              <w:pStyle w:val="RSCT03TableBody"/>
            </w:pPr>
            <w:r w:rsidRPr="00FC40F4">
              <w:t>0.29</w:t>
            </w:r>
          </w:p>
        </w:tc>
        <w:tc>
          <w:tcPr>
            <w:tcW w:w="0" w:type="auto"/>
          </w:tcPr>
          <w:p w14:paraId="42B83DB1" w14:textId="0EE4781E" w:rsidR="00287838" w:rsidRPr="00FC40F4" w:rsidRDefault="00287838" w:rsidP="00A17158">
            <w:pPr>
              <w:pStyle w:val="RSCT03TableBody"/>
            </w:pPr>
            <w:r w:rsidRPr="00FC40F4">
              <w:t>0.82</w:t>
            </w:r>
          </w:p>
        </w:tc>
        <w:tc>
          <w:tcPr>
            <w:tcW w:w="0" w:type="auto"/>
          </w:tcPr>
          <w:p w14:paraId="571E674F" w14:textId="21D5BF50" w:rsidR="00287838" w:rsidRPr="00FC40F4" w:rsidRDefault="00287838" w:rsidP="00A17158">
            <w:pPr>
              <w:pStyle w:val="RSCT03TableBody"/>
            </w:pPr>
            <w:r w:rsidRPr="00FC40F4">
              <w:t>1.31</w:t>
            </w:r>
          </w:p>
        </w:tc>
        <w:tc>
          <w:tcPr>
            <w:tcW w:w="0" w:type="auto"/>
          </w:tcPr>
          <w:p w14:paraId="446E2FEB" w14:textId="45431C20" w:rsidR="00287838" w:rsidRPr="00FC40F4" w:rsidRDefault="00287838" w:rsidP="00A17158">
            <w:pPr>
              <w:pStyle w:val="RSCT03TableBody"/>
            </w:pPr>
            <w:r w:rsidRPr="00FC40F4">
              <w:t>35.1</w:t>
            </w:r>
          </w:p>
        </w:tc>
        <w:tc>
          <w:tcPr>
            <w:tcW w:w="0" w:type="auto"/>
          </w:tcPr>
          <w:p w14:paraId="52312BA1" w14:textId="3A9ACD7E" w:rsidR="00287838" w:rsidRPr="00FC40F4" w:rsidRDefault="00287838" w:rsidP="00A17158">
            <w:pPr>
              <w:pStyle w:val="RSCT03TableBody"/>
            </w:pPr>
            <w:r w:rsidRPr="00FC40F4">
              <w:t>22.1</w:t>
            </w:r>
          </w:p>
        </w:tc>
      </w:tr>
      <w:tr w:rsidR="00287838" w:rsidRPr="00FC40F4" w14:paraId="51F306E5" w14:textId="6D6A4CA8" w:rsidTr="00287838">
        <w:tc>
          <w:tcPr>
            <w:tcW w:w="0" w:type="auto"/>
          </w:tcPr>
          <w:p w14:paraId="3B177E56" w14:textId="5C24C3A8" w:rsidR="00287838" w:rsidRPr="00FC40F4" w:rsidRDefault="00287838" w:rsidP="00A17158">
            <w:pPr>
              <w:pStyle w:val="RSCT03TableBody"/>
            </w:pPr>
            <w:r w:rsidRPr="00FC40F4">
              <w:t>15</w:t>
            </w:r>
          </w:p>
        </w:tc>
        <w:tc>
          <w:tcPr>
            <w:tcW w:w="0" w:type="auto"/>
          </w:tcPr>
          <w:p w14:paraId="0F568854" w14:textId="6582FBE2" w:rsidR="00287838" w:rsidRPr="00FC40F4" w:rsidRDefault="00287838" w:rsidP="00A17158">
            <w:pPr>
              <w:pStyle w:val="RSCT03TableBody"/>
            </w:pPr>
            <w:r w:rsidRPr="00FC40F4">
              <w:t>A800K2</w:t>
            </w:r>
          </w:p>
        </w:tc>
        <w:tc>
          <w:tcPr>
            <w:tcW w:w="0" w:type="auto"/>
          </w:tcPr>
          <w:p w14:paraId="05B8C540" w14:textId="6CCB1F40" w:rsidR="00287838" w:rsidRPr="00FC40F4" w:rsidRDefault="00287838" w:rsidP="00A17158">
            <w:pPr>
              <w:pStyle w:val="RSCT03TableBody"/>
            </w:pPr>
            <w:r w:rsidRPr="00FC40F4">
              <w:t>1,392</w:t>
            </w:r>
          </w:p>
        </w:tc>
        <w:tc>
          <w:tcPr>
            <w:tcW w:w="0" w:type="auto"/>
          </w:tcPr>
          <w:p w14:paraId="1C73EDB6" w14:textId="6C130177" w:rsidR="00287838" w:rsidRPr="00FC40F4" w:rsidRDefault="00287838" w:rsidP="00A17158">
            <w:pPr>
              <w:pStyle w:val="RSCT03TableBody"/>
            </w:pPr>
            <w:r w:rsidRPr="00FC40F4">
              <w:t>0.53</w:t>
            </w:r>
          </w:p>
        </w:tc>
        <w:tc>
          <w:tcPr>
            <w:tcW w:w="0" w:type="auto"/>
          </w:tcPr>
          <w:p w14:paraId="26732135" w14:textId="302C1A62" w:rsidR="00287838" w:rsidRPr="00FC40F4" w:rsidRDefault="00287838" w:rsidP="00A17158">
            <w:pPr>
              <w:pStyle w:val="RSCT03TableBody"/>
            </w:pPr>
            <w:r w:rsidRPr="00FC40F4">
              <w:t>0.43</w:t>
            </w:r>
          </w:p>
        </w:tc>
        <w:tc>
          <w:tcPr>
            <w:tcW w:w="0" w:type="auto"/>
          </w:tcPr>
          <w:p w14:paraId="29CDA9AC" w14:textId="65DCFE3B" w:rsidR="00287838" w:rsidRPr="00FC40F4" w:rsidRDefault="00287838" w:rsidP="005F0C25">
            <w:pPr>
              <w:pStyle w:val="RSCT03TableBody"/>
            </w:pPr>
            <w:r w:rsidRPr="00FC40F4">
              <w:t>0.16</w:t>
            </w:r>
          </w:p>
        </w:tc>
        <w:tc>
          <w:tcPr>
            <w:tcW w:w="0" w:type="auto"/>
          </w:tcPr>
          <w:p w14:paraId="5DAACC72" w14:textId="005C80C9" w:rsidR="00287838" w:rsidRPr="00FC40F4" w:rsidRDefault="00287838" w:rsidP="00A17158">
            <w:pPr>
              <w:pStyle w:val="RSCT03TableBody"/>
            </w:pPr>
            <w:r w:rsidRPr="00FC40F4">
              <w:t>0.67</w:t>
            </w:r>
          </w:p>
        </w:tc>
        <w:tc>
          <w:tcPr>
            <w:tcW w:w="0" w:type="auto"/>
          </w:tcPr>
          <w:p w14:paraId="7C7224BA" w14:textId="4DCA3276" w:rsidR="00287838" w:rsidRPr="00FC40F4" w:rsidRDefault="00287838" w:rsidP="00A17158">
            <w:pPr>
              <w:pStyle w:val="RSCT03TableBody"/>
            </w:pPr>
            <w:r w:rsidRPr="00FC40F4">
              <w:t>79.1</w:t>
            </w:r>
          </w:p>
        </w:tc>
        <w:tc>
          <w:tcPr>
            <w:tcW w:w="0" w:type="auto"/>
          </w:tcPr>
          <w:p w14:paraId="41F7E251" w14:textId="60FEB746" w:rsidR="00287838" w:rsidRPr="00FC40F4" w:rsidRDefault="00287838" w:rsidP="00A17158">
            <w:pPr>
              <w:pStyle w:val="RSCT03TableBody"/>
            </w:pPr>
            <w:r w:rsidRPr="00FC40F4">
              <w:t>64.2</w:t>
            </w:r>
          </w:p>
        </w:tc>
      </w:tr>
      <w:tr w:rsidR="00287838" w:rsidRPr="00FC40F4" w14:paraId="14654DA3" w14:textId="372B8C07" w:rsidTr="00287838">
        <w:tc>
          <w:tcPr>
            <w:tcW w:w="0" w:type="auto"/>
          </w:tcPr>
          <w:p w14:paraId="1D92D327" w14:textId="51109BBD" w:rsidR="00287838" w:rsidRPr="00FC40F4" w:rsidRDefault="00287838" w:rsidP="00A17158">
            <w:pPr>
              <w:pStyle w:val="RSCT03TableBody"/>
            </w:pPr>
            <w:r w:rsidRPr="00FC40F4">
              <w:t>16</w:t>
            </w:r>
          </w:p>
        </w:tc>
        <w:tc>
          <w:tcPr>
            <w:tcW w:w="0" w:type="auto"/>
          </w:tcPr>
          <w:p w14:paraId="24BB3D49" w14:textId="179050AE" w:rsidR="00287838" w:rsidRPr="00FC40F4" w:rsidRDefault="00287838" w:rsidP="00A17158">
            <w:pPr>
              <w:pStyle w:val="RSCT03TableBody"/>
            </w:pPr>
            <w:r w:rsidRPr="00FC40F4">
              <w:t>A800K3</w:t>
            </w:r>
          </w:p>
        </w:tc>
        <w:tc>
          <w:tcPr>
            <w:tcW w:w="0" w:type="auto"/>
          </w:tcPr>
          <w:p w14:paraId="3E2AE340" w14:textId="477ADAD4" w:rsidR="00287838" w:rsidRPr="00FC40F4" w:rsidRDefault="00287838" w:rsidP="00A17158">
            <w:pPr>
              <w:pStyle w:val="RSCT03TableBody"/>
            </w:pPr>
            <w:r w:rsidRPr="00FC40F4">
              <w:t>1,952</w:t>
            </w:r>
          </w:p>
        </w:tc>
        <w:tc>
          <w:tcPr>
            <w:tcW w:w="0" w:type="auto"/>
          </w:tcPr>
          <w:p w14:paraId="0E5CDDE7" w14:textId="1B5CB0EE" w:rsidR="00287838" w:rsidRPr="00FC40F4" w:rsidRDefault="00287838" w:rsidP="00A17158">
            <w:pPr>
              <w:pStyle w:val="RSCT03TableBody"/>
            </w:pPr>
            <w:r w:rsidRPr="00FC40F4">
              <w:t>0.75</w:t>
            </w:r>
          </w:p>
        </w:tc>
        <w:tc>
          <w:tcPr>
            <w:tcW w:w="0" w:type="auto"/>
          </w:tcPr>
          <w:p w14:paraId="1BB99D9E" w14:textId="4DFC5E6C" w:rsidR="00287838" w:rsidRPr="00FC40F4" w:rsidRDefault="00287838" w:rsidP="00A17158">
            <w:pPr>
              <w:pStyle w:val="RSCT03TableBody"/>
            </w:pPr>
            <w:r w:rsidRPr="00FC40F4">
              <w:t>0.57</w:t>
            </w:r>
          </w:p>
        </w:tc>
        <w:tc>
          <w:tcPr>
            <w:tcW w:w="0" w:type="auto"/>
          </w:tcPr>
          <w:p w14:paraId="3AE080CE" w14:textId="6A1215D7" w:rsidR="00287838" w:rsidRPr="00FC40F4" w:rsidRDefault="00287838" w:rsidP="00A17158">
            <w:pPr>
              <w:pStyle w:val="RSCT03TableBody"/>
            </w:pPr>
            <w:r w:rsidRPr="00FC40F4">
              <w:t>0.09</w:t>
            </w:r>
          </w:p>
        </w:tc>
        <w:tc>
          <w:tcPr>
            <w:tcW w:w="0" w:type="auto"/>
          </w:tcPr>
          <w:p w14:paraId="51BA2079" w14:textId="77C56214" w:rsidR="00287838" w:rsidRPr="00FC40F4" w:rsidRDefault="00287838" w:rsidP="00A17158">
            <w:pPr>
              <w:pStyle w:val="RSCT03TableBody"/>
            </w:pPr>
            <w:r w:rsidRPr="00FC40F4">
              <w:t>0.85</w:t>
            </w:r>
          </w:p>
        </w:tc>
        <w:tc>
          <w:tcPr>
            <w:tcW w:w="0" w:type="auto"/>
          </w:tcPr>
          <w:p w14:paraId="6C7CA04A" w14:textId="5FCA3AC1" w:rsidR="00287838" w:rsidRPr="00FC40F4" w:rsidRDefault="00287838" w:rsidP="00A17158">
            <w:pPr>
              <w:pStyle w:val="RSCT03TableBody"/>
            </w:pPr>
            <w:r w:rsidRPr="00FC40F4">
              <w:t>88.2</w:t>
            </w:r>
          </w:p>
        </w:tc>
        <w:tc>
          <w:tcPr>
            <w:tcW w:w="0" w:type="auto"/>
          </w:tcPr>
          <w:p w14:paraId="041E2B07" w14:textId="6C3CF21A" w:rsidR="00287838" w:rsidRPr="00FC40F4" w:rsidRDefault="00287838" w:rsidP="00A17158">
            <w:pPr>
              <w:pStyle w:val="RSCT03TableBody"/>
            </w:pPr>
            <w:r w:rsidRPr="00FC40F4">
              <w:t>67.1</w:t>
            </w:r>
          </w:p>
        </w:tc>
      </w:tr>
      <w:tr w:rsidR="00287838" w:rsidRPr="00FC40F4" w14:paraId="39D73CC6" w14:textId="69AB28DA" w:rsidTr="00287838">
        <w:tc>
          <w:tcPr>
            <w:tcW w:w="0" w:type="auto"/>
          </w:tcPr>
          <w:p w14:paraId="0D60327F" w14:textId="0533913B" w:rsidR="00287838" w:rsidRPr="00FC40F4" w:rsidRDefault="00287838" w:rsidP="00A17158">
            <w:pPr>
              <w:pStyle w:val="RSCT03TableBody"/>
            </w:pPr>
            <w:r w:rsidRPr="00FC40F4">
              <w:t>17</w:t>
            </w:r>
          </w:p>
        </w:tc>
        <w:tc>
          <w:tcPr>
            <w:tcW w:w="0" w:type="auto"/>
          </w:tcPr>
          <w:p w14:paraId="3E7DE22B" w14:textId="784749D8" w:rsidR="00287838" w:rsidRPr="00FC40F4" w:rsidRDefault="00287838" w:rsidP="00A17158">
            <w:pPr>
              <w:pStyle w:val="RSCT03TableBody"/>
            </w:pPr>
            <w:r w:rsidRPr="00FC40F4">
              <w:rPr>
                <w:color w:val="000000" w:themeColor="text1"/>
              </w:rPr>
              <w:t>A800K4</w:t>
            </w:r>
          </w:p>
        </w:tc>
        <w:tc>
          <w:tcPr>
            <w:tcW w:w="0" w:type="auto"/>
          </w:tcPr>
          <w:p w14:paraId="7E5A4FA7" w14:textId="4F29C52A" w:rsidR="00287838" w:rsidRPr="00FC40F4" w:rsidRDefault="00287838" w:rsidP="00A17158">
            <w:pPr>
              <w:pStyle w:val="RSCT03TableBody"/>
            </w:pPr>
            <w:r w:rsidRPr="00FC40F4">
              <w:t>2,419</w:t>
            </w:r>
          </w:p>
        </w:tc>
        <w:tc>
          <w:tcPr>
            <w:tcW w:w="0" w:type="auto"/>
          </w:tcPr>
          <w:p w14:paraId="69AEB72C" w14:textId="65BF2568" w:rsidR="00287838" w:rsidRPr="00FC40F4" w:rsidRDefault="00287838" w:rsidP="00A17158">
            <w:pPr>
              <w:pStyle w:val="RSCT03TableBody"/>
            </w:pPr>
            <w:r w:rsidRPr="00FC40F4">
              <w:t>0.95</w:t>
            </w:r>
          </w:p>
        </w:tc>
        <w:tc>
          <w:tcPr>
            <w:tcW w:w="0" w:type="auto"/>
          </w:tcPr>
          <w:p w14:paraId="6EB5F669" w14:textId="710AEE41" w:rsidR="00287838" w:rsidRPr="00FC40F4" w:rsidRDefault="00287838" w:rsidP="00A17158">
            <w:pPr>
              <w:pStyle w:val="RSCT03TableBody"/>
            </w:pPr>
            <w:r w:rsidRPr="00FC40F4">
              <w:t>0.39</w:t>
            </w:r>
          </w:p>
        </w:tc>
        <w:tc>
          <w:tcPr>
            <w:tcW w:w="0" w:type="auto"/>
          </w:tcPr>
          <w:p w14:paraId="55BB1BC5" w14:textId="52DCD556" w:rsidR="00287838" w:rsidRPr="00FC40F4" w:rsidRDefault="00287838" w:rsidP="00A17158">
            <w:pPr>
              <w:pStyle w:val="RSCT03TableBody"/>
            </w:pPr>
            <w:r w:rsidRPr="00FC40F4">
              <w:t>0.18</w:t>
            </w:r>
          </w:p>
        </w:tc>
        <w:tc>
          <w:tcPr>
            <w:tcW w:w="0" w:type="auto"/>
          </w:tcPr>
          <w:p w14:paraId="062537B3" w14:textId="6A5088E8" w:rsidR="00287838" w:rsidRPr="00FC40F4" w:rsidRDefault="00287838" w:rsidP="00A17158">
            <w:pPr>
              <w:pStyle w:val="RSCT03TableBody"/>
            </w:pPr>
            <w:r w:rsidRPr="00FC40F4">
              <w:t>1.15</w:t>
            </w:r>
          </w:p>
        </w:tc>
        <w:tc>
          <w:tcPr>
            <w:tcW w:w="0" w:type="auto"/>
          </w:tcPr>
          <w:p w14:paraId="5CD68D6A" w14:textId="7920B02D" w:rsidR="00287838" w:rsidRPr="00FC40F4" w:rsidRDefault="00287838" w:rsidP="00A17158">
            <w:pPr>
              <w:pStyle w:val="RSCT03TableBody"/>
            </w:pPr>
            <w:r w:rsidRPr="00FC40F4">
              <w:t>82.6</w:t>
            </w:r>
          </w:p>
        </w:tc>
        <w:tc>
          <w:tcPr>
            <w:tcW w:w="0" w:type="auto"/>
          </w:tcPr>
          <w:p w14:paraId="2DFC0EF9" w14:textId="76139B5E" w:rsidR="00287838" w:rsidRPr="00FC40F4" w:rsidRDefault="00287838" w:rsidP="00A17158">
            <w:pPr>
              <w:pStyle w:val="RSCT03TableBody"/>
            </w:pPr>
            <w:r w:rsidRPr="00FC40F4">
              <w:t>33.9</w:t>
            </w:r>
          </w:p>
        </w:tc>
      </w:tr>
      <w:tr w:rsidR="00287838" w:rsidRPr="00FC40F4" w14:paraId="36A776B9" w14:textId="69C9B239" w:rsidTr="00287838">
        <w:tc>
          <w:tcPr>
            <w:tcW w:w="0" w:type="auto"/>
          </w:tcPr>
          <w:p w14:paraId="11435B5D" w14:textId="265749AB" w:rsidR="00287838" w:rsidRPr="00FC40F4" w:rsidRDefault="00287838" w:rsidP="00A17158">
            <w:pPr>
              <w:pStyle w:val="RSCT03TableBody"/>
            </w:pPr>
            <w:r w:rsidRPr="00FC40F4">
              <w:t>18</w:t>
            </w:r>
          </w:p>
        </w:tc>
        <w:tc>
          <w:tcPr>
            <w:tcW w:w="0" w:type="auto"/>
          </w:tcPr>
          <w:p w14:paraId="6014B3AF" w14:textId="3C456852" w:rsidR="00287838" w:rsidRPr="00FC40F4" w:rsidRDefault="00287838" w:rsidP="00A17158">
            <w:pPr>
              <w:pStyle w:val="RSCT03TableBody"/>
            </w:pPr>
            <w:r w:rsidRPr="00FC40F4">
              <w:t>A800K5</w:t>
            </w:r>
          </w:p>
        </w:tc>
        <w:tc>
          <w:tcPr>
            <w:tcW w:w="0" w:type="auto"/>
          </w:tcPr>
          <w:p w14:paraId="153E238F" w14:textId="107DC769" w:rsidR="00287838" w:rsidRPr="00FC40F4" w:rsidRDefault="00287838" w:rsidP="00A17158">
            <w:pPr>
              <w:pStyle w:val="RSCT03TableBody"/>
            </w:pPr>
            <w:r w:rsidRPr="00FC40F4">
              <w:t>2,414</w:t>
            </w:r>
          </w:p>
        </w:tc>
        <w:tc>
          <w:tcPr>
            <w:tcW w:w="0" w:type="auto"/>
          </w:tcPr>
          <w:p w14:paraId="0BE6D668" w14:textId="435C1824" w:rsidR="00287838" w:rsidRPr="00FC40F4" w:rsidRDefault="00287838" w:rsidP="00A17158">
            <w:pPr>
              <w:pStyle w:val="RSCT03TableBody"/>
            </w:pPr>
            <w:r w:rsidRPr="00FC40F4">
              <w:t>1.01</w:t>
            </w:r>
          </w:p>
        </w:tc>
        <w:tc>
          <w:tcPr>
            <w:tcW w:w="0" w:type="auto"/>
          </w:tcPr>
          <w:p w14:paraId="31BC02C3" w14:textId="3F16F379" w:rsidR="00287838" w:rsidRPr="00FC40F4" w:rsidRDefault="00287838" w:rsidP="00A17158">
            <w:pPr>
              <w:pStyle w:val="RSCT03TableBody"/>
            </w:pPr>
            <w:r w:rsidRPr="00FC40F4">
              <w:t>0.55</w:t>
            </w:r>
          </w:p>
        </w:tc>
        <w:tc>
          <w:tcPr>
            <w:tcW w:w="0" w:type="auto"/>
          </w:tcPr>
          <w:p w14:paraId="14C2C869" w14:textId="7CF12439" w:rsidR="00287838" w:rsidRPr="00FC40F4" w:rsidRDefault="00287838" w:rsidP="00A17158">
            <w:pPr>
              <w:pStyle w:val="RSCT03TableBody"/>
            </w:pPr>
            <w:r w:rsidRPr="00FC40F4">
              <w:t>0.10</w:t>
            </w:r>
          </w:p>
        </w:tc>
        <w:tc>
          <w:tcPr>
            <w:tcW w:w="0" w:type="auto"/>
          </w:tcPr>
          <w:p w14:paraId="0F8F2842" w14:textId="2EA12D3C" w:rsidR="00287838" w:rsidRPr="00FC40F4" w:rsidRDefault="00287838" w:rsidP="00A17158">
            <w:pPr>
              <w:pStyle w:val="RSCT03TableBody"/>
            </w:pPr>
            <w:r w:rsidRPr="00FC40F4">
              <w:t>1.09</w:t>
            </w:r>
          </w:p>
        </w:tc>
        <w:tc>
          <w:tcPr>
            <w:tcW w:w="0" w:type="auto"/>
          </w:tcPr>
          <w:p w14:paraId="020823BA" w14:textId="693C4A13" w:rsidR="00287838" w:rsidRPr="00FC40F4" w:rsidRDefault="00287838" w:rsidP="00A17158">
            <w:pPr>
              <w:pStyle w:val="RSCT03TableBody"/>
            </w:pPr>
            <w:r w:rsidRPr="00FC40F4">
              <w:t>92.7</w:t>
            </w:r>
          </w:p>
        </w:tc>
        <w:tc>
          <w:tcPr>
            <w:tcW w:w="0" w:type="auto"/>
          </w:tcPr>
          <w:p w14:paraId="0D4F4F72" w14:textId="48F2AE84" w:rsidR="00287838" w:rsidRPr="00FC40F4" w:rsidRDefault="00287838" w:rsidP="00A17158">
            <w:pPr>
              <w:pStyle w:val="RSCT03TableBody"/>
            </w:pPr>
            <w:r w:rsidRPr="00FC40F4">
              <w:t>50.5</w:t>
            </w:r>
          </w:p>
        </w:tc>
      </w:tr>
      <w:tr w:rsidR="00287838" w:rsidRPr="00FC40F4" w14:paraId="3BFC43ED" w14:textId="6615708E" w:rsidTr="00287838">
        <w:tc>
          <w:tcPr>
            <w:tcW w:w="0" w:type="auto"/>
          </w:tcPr>
          <w:p w14:paraId="51826B6B" w14:textId="7DB1F8AA" w:rsidR="00287838" w:rsidRPr="00FC40F4" w:rsidRDefault="00287838" w:rsidP="00A17158">
            <w:pPr>
              <w:pStyle w:val="RSCT03TableBody"/>
            </w:pPr>
            <w:r w:rsidRPr="00FC40F4">
              <w:t>19</w:t>
            </w:r>
          </w:p>
        </w:tc>
        <w:tc>
          <w:tcPr>
            <w:tcW w:w="0" w:type="auto"/>
          </w:tcPr>
          <w:p w14:paraId="135FB8B9" w14:textId="2255E220" w:rsidR="00287838" w:rsidRPr="00FC40F4" w:rsidRDefault="00287838" w:rsidP="005F0C25">
            <w:pPr>
              <w:pStyle w:val="RSCT03TableBody"/>
            </w:pPr>
            <w:r w:rsidRPr="00FC40F4">
              <w:t>A600K2</w:t>
            </w:r>
          </w:p>
        </w:tc>
        <w:tc>
          <w:tcPr>
            <w:tcW w:w="0" w:type="auto"/>
          </w:tcPr>
          <w:p w14:paraId="5A3E444F" w14:textId="1B7943D9" w:rsidR="00287838" w:rsidRPr="00FC40F4" w:rsidRDefault="00287838" w:rsidP="00A17158">
            <w:pPr>
              <w:pStyle w:val="RSCT03TableBody"/>
            </w:pPr>
            <w:r w:rsidRPr="00FC40F4">
              <w:t>687</w:t>
            </w:r>
          </w:p>
        </w:tc>
        <w:tc>
          <w:tcPr>
            <w:tcW w:w="0" w:type="auto"/>
          </w:tcPr>
          <w:p w14:paraId="21CF5FE5" w14:textId="0DBBD958" w:rsidR="00287838" w:rsidRPr="00FC40F4" w:rsidRDefault="00287838" w:rsidP="00A17158">
            <w:pPr>
              <w:pStyle w:val="RSCT03TableBody"/>
            </w:pPr>
            <w:r w:rsidRPr="00FC40F4">
              <w:t>0.27</w:t>
            </w:r>
          </w:p>
        </w:tc>
        <w:tc>
          <w:tcPr>
            <w:tcW w:w="0" w:type="auto"/>
          </w:tcPr>
          <w:p w14:paraId="2B9E9BD3" w14:textId="7A8DCB66" w:rsidR="00287838" w:rsidRPr="00FC40F4" w:rsidRDefault="00287838" w:rsidP="00A17158">
            <w:pPr>
              <w:pStyle w:val="RSCT03TableBody"/>
            </w:pPr>
            <w:r w:rsidRPr="00FC40F4">
              <w:t>0.22</w:t>
            </w:r>
          </w:p>
        </w:tc>
        <w:tc>
          <w:tcPr>
            <w:tcW w:w="0" w:type="auto"/>
          </w:tcPr>
          <w:p w14:paraId="7ECCBA00" w14:textId="2CC0FE5E" w:rsidR="00287838" w:rsidRPr="00FC40F4" w:rsidRDefault="00287838" w:rsidP="00A17158">
            <w:pPr>
              <w:pStyle w:val="RSCT03TableBody"/>
            </w:pPr>
            <w:r w:rsidRPr="00FC40F4">
              <w:t>0.08</w:t>
            </w:r>
          </w:p>
        </w:tc>
        <w:tc>
          <w:tcPr>
            <w:tcW w:w="0" w:type="auto"/>
          </w:tcPr>
          <w:p w14:paraId="0F0895BA" w14:textId="02EB2ECC" w:rsidR="00287838" w:rsidRPr="00FC40F4" w:rsidRDefault="00287838" w:rsidP="00A17158">
            <w:pPr>
              <w:pStyle w:val="RSCT03TableBody"/>
            </w:pPr>
            <w:r w:rsidRPr="00FC40F4">
              <w:t>0.36</w:t>
            </w:r>
          </w:p>
        </w:tc>
        <w:tc>
          <w:tcPr>
            <w:tcW w:w="0" w:type="auto"/>
          </w:tcPr>
          <w:p w14:paraId="5764C0A2" w14:textId="136F0900" w:rsidR="00287838" w:rsidRPr="00FC40F4" w:rsidRDefault="00287838" w:rsidP="00A17158">
            <w:pPr>
              <w:pStyle w:val="RSCT03TableBody"/>
            </w:pPr>
            <w:r w:rsidRPr="00FC40F4">
              <w:t>75.0</w:t>
            </w:r>
          </w:p>
        </w:tc>
        <w:tc>
          <w:tcPr>
            <w:tcW w:w="0" w:type="auto"/>
          </w:tcPr>
          <w:p w14:paraId="4F3EEC4E" w14:textId="25B90405" w:rsidR="00287838" w:rsidRPr="00FC40F4" w:rsidRDefault="00287838" w:rsidP="00A17158">
            <w:pPr>
              <w:pStyle w:val="RSCT03TableBody"/>
            </w:pPr>
            <w:r w:rsidRPr="00FC40F4">
              <w:t>61.1</w:t>
            </w:r>
          </w:p>
        </w:tc>
      </w:tr>
      <w:tr w:rsidR="00287838" w:rsidRPr="00FC40F4" w14:paraId="2195DC6C" w14:textId="12445065" w:rsidTr="00287838">
        <w:tc>
          <w:tcPr>
            <w:tcW w:w="0" w:type="auto"/>
          </w:tcPr>
          <w:p w14:paraId="57C6C1E6" w14:textId="2F9D7FE7" w:rsidR="00287838" w:rsidRPr="00FC40F4" w:rsidRDefault="00287838" w:rsidP="00A17158">
            <w:pPr>
              <w:pStyle w:val="RSCT03TableBody"/>
            </w:pPr>
            <w:r w:rsidRPr="00FC40F4">
              <w:t>20</w:t>
            </w:r>
          </w:p>
        </w:tc>
        <w:tc>
          <w:tcPr>
            <w:tcW w:w="0" w:type="auto"/>
          </w:tcPr>
          <w:p w14:paraId="7F09767C" w14:textId="05D5FD61" w:rsidR="00287838" w:rsidRPr="00FC40F4" w:rsidRDefault="00287838" w:rsidP="005F0C25">
            <w:pPr>
              <w:pStyle w:val="RSCT03TableBody"/>
            </w:pPr>
            <w:r w:rsidRPr="00FC40F4">
              <w:t>A1000K2</w:t>
            </w:r>
          </w:p>
        </w:tc>
        <w:tc>
          <w:tcPr>
            <w:tcW w:w="0" w:type="auto"/>
          </w:tcPr>
          <w:p w14:paraId="29135C66" w14:textId="4A904CAF" w:rsidR="00287838" w:rsidRPr="00FC40F4" w:rsidRDefault="00287838" w:rsidP="00A17158">
            <w:pPr>
              <w:pStyle w:val="RSCT03TableBody"/>
            </w:pPr>
            <w:r w:rsidRPr="00FC40F4">
              <w:t>1,233</w:t>
            </w:r>
          </w:p>
        </w:tc>
        <w:tc>
          <w:tcPr>
            <w:tcW w:w="0" w:type="auto"/>
          </w:tcPr>
          <w:p w14:paraId="66CC7784" w14:textId="7D661BD2" w:rsidR="00287838" w:rsidRPr="00FC40F4" w:rsidRDefault="00287838" w:rsidP="00A17158">
            <w:pPr>
              <w:pStyle w:val="RSCT03TableBody"/>
            </w:pPr>
            <w:r w:rsidRPr="00FC40F4">
              <w:t>0.49</w:t>
            </w:r>
          </w:p>
        </w:tc>
        <w:tc>
          <w:tcPr>
            <w:tcW w:w="0" w:type="auto"/>
          </w:tcPr>
          <w:p w14:paraId="4D11E136" w14:textId="51464039" w:rsidR="00287838" w:rsidRPr="00FC40F4" w:rsidRDefault="00287838" w:rsidP="00A17158">
            <w:pPr>
              <w:pStyle w:val="RSCT03TableBody"/>
            </w:pPr>
            <w:r w:rsidRPr="00FC40F4">
              <w:t>0.33</w:t>
            </w:r>
          </w:p>
        </w:tc>
        <w:tc>
          <w:tcPr>
            <w:tcW w:w="0" w:type="auto"/>
          </w:tcPr>
          <w:p w14:paraId="41F9C1CA" w14:textId="0F1AAB25" w:rsidR="00287838" w:rsidRPr="00FC40F4" w:rsidRDefault="00287838" w:rsidP="00A17158">
            <w:pPr>
              <w:pStyle w:val="RSCT03TableBody"/>
            </w:pPr>
            <w:r w:rsidRPr="00FC40F4">
              <w:t>0.30</w:t>
            </w:r>
          </w:p>
        </w:tc>
        <w:tc>
          <w:tcPr>
            <w:tcW w:w="0" w:type="auto"/>
          </w:tcPr>
          <w:p w14:paraId="258C2ED0" w14:textId="1DDD0D3F" w:rsidR="00287838" w:rsidRPr="00FC40F4" w:rsidRDefault="00E40DBF" w:rsidP="00A17158">
            <w:pPr>
              <w:pStyle w:val="RSCT03TableBody"/>
            </w:pPr>
            <w:r w:rsidRPr="00FC40F4">
              <w:t>0.80</w:t>
            </w:r>
          </w:p>
        </w:tc>
        <w:tc>
          <w:tcPr>
            <w:tcW w:w="0" w:type="auto"/>
          </w:tcPr>
          <w:p w14:paraId="0DEC9F88" w14:textId="2778E0A2" w:rsidR="00287838" w:rsidRPr="00FC40F4" w:rsidRDefault="00E40DBF" w:rsidP="00A17158">
            <w:pPr>
              <w:pStyle w:val="RSCT03TableBody"/>
            </w:pPr>
            <w:r w:rsidRPr="00FC40F4">
              <w:t>61</w:t>
            </w:r>
            <w:r w:rsidR="00287838" w:rsidRPr="00FC40F4">
              <w:t>.3</w:t>
            </w:r>
          </w:p>
        </w:tc>
        <w:tc>
          <w:tcPr>
            <w:tcW w:w="0" w:type="auto"/>
          </w:tcPr>
          <w:p w14:paraId="49B0E033" w14:textId="18F04B52" w:rsidR="00287838" w:rsidRPr="00FC40F4" w:rsidRDefault="00E40DBF" w:rsidP="00A17158">
            <w:pPr>
              <w:pStyle w:val="RSCT03TableBody"/>
            </w:pPr>
            <w:r w:rsidRPr="00FC40F4">
              <w:t>41.3</w:t>
            </w:r>
          </w:p>
        </w:tc>
      </w:tr>
      <w:tr w:rsidR="00287838" w:rsidRPr="00FC40F4" w14:paraId="72CEC981" w14:textId="0B4DE0D1" w:rsidTr="00287838">
        <w:tc>
          <w:tcPr>
            <w:tcW w:w="0" w:type="auto"/>
          </w:tcPr>
          <w:p w14:paraId="0D35D130" w14:textId="15D79F33" w:rsidR="00287838" w:rsidRPr="00FC40F4" w:rsidRDefault="00287838" w:rsidP="00A17158">
            <w:pPr>
              <w:pStyle w:val="RSCT03TableBody"/>
            </w:pPr>
            <w:r w:rsidRPr="00FC40F4">
              <w:t>21</w:t>
            </w:r>
          </w:p>
        </w:tc>
        <w:tc>
          <w:tcPr>
            <w:tcW w:w="0" w:type="auto"/>
          </w:tcPr>
          <w:p w14:paraId="64A6C985" w14:textId="08660217" w:rsidR="00287838" w:rsidRPr="00FC40F4" w:rsidRDefault="00287838" w:rsidP="00A17158">
            <w:pPr>
              <w:pStyle w:val="RSCT03TableBody"/>
            </w:pPr>
            <w:r w:rsidRPr="00FC40F4">
              <w:t>P800K2</w:t>
            </w:r>
          </w:p>
        </w:tc>
        <w:tc>
          <w:tcPr>
            <w:tcW w:w="0" w:type="auto"/>
          </w:tcPr>
          <w:p w14:paraId="6D8DDE29" w14:textId="21DC7B43" w:rsidR="00287838" w:rsidRPr="00FC40F4" w:rsidRDefault="00287838" w:rsidP="00A17158">
            <w:pPr>
              <w:pStyle w:val="RSCT03TableBody"/>
            </w:pPr>
            <w:r w:rsidRPr="00FC40F4">
              <w:t>1,895</w:t>
            </w:r>
          </w:p>
        </w:tc>
        <w:tc>
          <w:tcPr>
            <w:tcW w:w="0" w:type="auto"/>
          </w:tcPr>
          <w:p w14:paraId="7690CBD8" w14:textId="09AE8FAE" w:rsidR="00287838" w:rsidRPr="00FC40F4" w:rsidRDefault="00287838" w:rsidP="00A17158">
            <w:pPr>
              <w:pStyle w:val="RSCT03TableBody"/>
            </w:pPr>
            <w:r w:rsidRPr="00FC40F4">
              <w:t>0.77</w:t>
            </w:r>
          </w:p>
        </w:tc>
        <w:tc>
          <w:tcPr>
            <w:tcW w:w="0" w:type="auto"/>
          </w:tcPr>
          <w:p w14:paraId="2BE90E89" w14:textId="08CAC109" w:rsidR="00287838" w:rsidRPr="00FC40F4" w:rsidRDefault="00287838" w:rsidP="00A17158">
            <w:pPr>
              <w:pStyle w:val="RSCT03TableBody"/>
            </w:pPr>
            <w:r w:rsidRPr="00FC40F4">
              <w:t>0.52</w:t>
            </w:r>
          </w:p>
        </w:tc>
        <w:tc>
          <w:tcPr>
            <w:tcW w:w="0" w:type="auto"/>
          </w:tcPr>
          <w:p w14:paraId="26DF7B5B" w14:textId="3829FC8F" w:rsidR="00287838" w:rsidRPr="00FC40F4" w:rsidRDefault="00287838" w:rsidP="00A17158">
            <w:pPr>
              <w:pStyle w:val="RSCT03TableBody"/>
            </w:pPr>
            <w:r w:rsidRPr="00FC40F4">
              <w:t>0.18</w:t>
            </w:r>
          </w:p>
        </w:tc>
        <w:tc>
          <w:tcPr>
            <w:tcW w:w="0" w:type="auto"/>
          </w:tcPr>
          <w:p w14:paraId="668C26E0" w14:textId="68D2231E" w:rsidR="00287838" w:rsidRPr="00FC40F4" w:rsidRDefault="00287838" w:rsidP="00A17158">
            <w:pPr>
              <w:pStyle w:val="RSCT03TableBody"/>
            </w:pPr>
            <w:r w:rsidRPr="00FC40F4">
              <w:t>0.97</w:t>
            </w:r>
          </w:p>
        </w:tc>
        <w:tc>
          <w:tcPr>
            <w:tcW w:w="0" w:type="auto"/>
          </w:tcPr>
          <w:p w14:paraId="29BC50E5" w14:textId="119877C6" w:rsidR="00287838" w:rsidRPr="00FC40F4" w:rsidRDefault="00287838" w:rsidP="00A17158">
            <w:pPr>
              <w:pStyle w:val="RSCT03TableBody"/>
            </w:pPr>
            <w:r w:rsidRPr="00FC40F4">
              <w:t>79.4</w:t>
            </w:r>
          </w:p>
        </w:tc>
        <w:tc>
          <w:tcPr>
            <w:tcW w:w="0" w:type="auto"/>
          </w:tcPr>
          <w:p w14:paraId="38781BC9" w14:textId="21379D7B" w:rsidR="00287838" w:rsidRPr="00FC40F4" w:rsidRDefault="00287838" w:rsidP="00A17158">
            <w:pPr>
              <w:pStyle w:val="RSCT03TableBody"/>
            </w:pPr>
            <w:r w:rsidRPr="00FC40F4">
              <w:t>53.6</w:t>
            </w:r>
          </w:p>
        </w:tc>
      </w:tr>
      <w:tr w:rsidR="00287838" w:rsidRPr="00FC40F4" w14:paraId="6858C267" w14:textId="00AABA1D" w:rsidTr="00287838">
        <w:tc>
          <w:tcPr>
            <w:tcW w:w="0" w:type="auto"/>
            <w:tcBorders>
              <w:bottom w:val="single" w:sz="4" w:space="0" w:color="auto"/>
            </w:tcBorders>
          </w:tcPr>
          <w:p w14:paraId="021551C1" w14:textId="0C031443" w:rsidR="00287838" w:rsidRPr="00FC40F4" w:rsidRDefault="00287838" w:rsidP="00A17158">
            <w:pPr>
              <w:pStyle w:val="RSCT03TableBody"/>
            </w:pPr>
            <w:r w:rsidRPr="00FC40F4">
              <w:t>22</w:t>
            </w:r>
          </w:p>
        </w:tc>
        <w:tc>
          <w:tcPr>
            <w:tcW w:w="0" w:type="auto"/>
            <w:tcBorders>
              <w:bottom w:val="single" w:sz="4" w:space="0" w:color="auto"/>
            </w:tcBorders>
          </w:tcPr>
          <w:p w14:paraId="06EDFE35" w14:textId="3995B183" w:rsidR="00287838" w:rsidRPr="00FC40F4" w:rsidRDefault="00287838" w:rsidP="00A17158">
            <w:pPr>
              <w:pStyle w:val="RSCT03TableBody"/>
            </w:pPr>
            <w:r w:rsidRPr="00FC40F4">
              <w:t>P800K3</w:t>
            </w:r>
          </w:p>
        </w:tc>
        <w:tc>
          <w:tcPr>
            <w:tcW w:w="0" w:type="auto"/>
            <w:tcBorders>
              <w:bottom w:val="single" w:sz="4" w:space="0" w:color="auto"/>
            </w:tcBorders>
          </w:tcPr>
          <w:p w14:paraId="733DE75B" w14:textId="22718F49" w:rsidR="00287838" w:rsidRPr="00FC40F4" w:rsidRDefault="00287838" w:rsidP="00A17158">
            <w:pPr>
              <w:pStyle w:val="RSCT03TableBody"/>
            </w:pPr>
            <w:r w:rsidRPr="00FC40F4">
              <w:t>1,747</w:t>
            </w:r>
          </w:p>
        </w:tc>
        <w:tc>
          <w:tcPr>
            <w:tcW w:w="0" w:type="auto"/>
            <w:tcBorders>
              <w:bottom w:val="single" w:sz="4" w:space="0" w:color="auto"/>
            </w:tcBorders>
          </w:tcPr>
          <w:p w14:paraId="28E1966C" w14:textId="655C19EF" w:rsidR="00287838" w:rsidRPr="00FC40F4" w:rsidRDefault="00287838" w:rsidP="00A17158">
            <w:pPr>
              <w:pStyle w:val="RSCT03TableBody"/>
            </w:pPr>
            <w:r w:rsidRPr="00FC40F4">
              <w:t>0.73</w:t>
            </w:r>
          </w:p>
        </w:tc>
        <w:tc>
          <w:tcPr>
            <w:tcW w:w="0" w:type="auto"/>
            <w:tcBorders>
              <w:bottom w:val="single" w:sz="4" w:space="0" w:color="auto"/>
            </w:tcBorders>
          </w:tcPr>
          <w:p w14:paraId="7154680D" w14:textId="195BD159" w:rsidR="00287838" w:rsidRPr="00FC40F4" w:rsidRDefault="00287838" w:rsidP="00A17158">
            <w:pPr>
              <w:pStyle w:val="RSCT03TableBody"/>
            </w:pPr>
            <w:r w:rsidRPr="00FC40F4">
              <w:t>0.47</w:t>
            </w:r>
          </w:p>
        </w:tc>
        <w:tc>
          <w:tcPr>
            <w:tcW w:w="0" w:type="auto"/>
            <w:tcBorders>
              <w:bottom w:val="single" w:sz="4" w:space="0" w:color="auto"/>
            </w:tcBorders>
          </w:tcPr>
          <w:p w14:paraId="4E28AB1D" w14:textId="3DCAC268" w:rsidR="00287838" w:rsidRPr="00FC40F4" w:rsidRDefault="00287838" w:rsidP="00A17158">
            <w:pPr>
              <w:pStyle w:val="RSCT03TableBody"/>
            </w:pPr>
            <w:r w:rsidRPr="00FC40F4">
              <w:t>0.13</w:t>
            </w:r>
          </w:p>
        </w:tc>
        <w:tc>
          <w:tcPr>
            <w:tcW w:w="0" w:type="auto"/>
            <w:tcBorders>
              <w:bottom w:val="single" w:sz="4" w:space="0" w:color="auto"/>
            </w:tcBorders>
          </w:tcPr>
          <w:p w14:paraId="09396310" w14:textId="609A2CBC" w:rsidR="00287838" w:rsidRPr="00FC40F4" w:rsidRDefault="00287838" w:rsidP="00A17158">
            <w:pPr>
              <w:pStyle w:val="RSCT03TableBody"/>
            </w:pPr>
            <w:r w:rsidRPr="00FC40F4">
              <w:t>0.86</w:t>
            </w:r>
          </w:p>
        </w:tc>
        <w:tc>
          <w:tcPr>
            <w:tcW w:w="0" w:type="auto"/>
            <w:tcBorders>
              <w:bottom w:val="single" w:sz="4" w:space="0" w:color="auto"/>
            </w:tcBorders>
          </w:tcPr>
          <w:p w14:paraId="799A0306" w14:textId="6DA13426" w:rsidR="00287838" w:rsidRPr="00FC40F4" w:rsidRDefault="00287838" w:rsidP="00A17158">
            <w:pPr>
              <w:pStyle w:val="RSCT03TableBody"/>
            </w:pPr>
            <w:r w:rsidRPr="00FC40F4">
              <w:t>84.9</w:t>
            </w:r>
          </w:p>
        </w:tc>
        <w:tc>
          <w:tcPr>
            <w:tcW w:w="0" w:type="auto"/>
            <w:tcBorders>
              <w:bottom w:val="single" w:sz="4" w:space="0" w:color="auto"/>
            </w:tcBorders>
          </w:tcPr>
          <w:p w14:paraId="2472EF73" w14:textId="5C5A860C" w:rsidR="00287838" w:rsidRPr="00FC40F4" w:rsidRDefault="00287838" w:rsidP="00A17158">
            <w:pPr>
              <w:pStyle w:val="RSCT03TableBody"/>
            </w:pPr>
            <w:r w:rsidRPr="00FC40F4">
              <w:t>54.7</w:t>
            </w:r>
          </w:p>
        </w:tc>
      </w:tr>
      <w:tr w:rsidR="00287838" w:rsidRPr="00FC40F4" w14:paraId="05703C62" w14:textId="4D5F420B" w:rsidTr="00287838">
        <w:tc>
          <w:tcPr>
            <w:tcW w:w="0" w:type="auto"/>
            <w:tcBorders>
              <w:bottom w:val="single" w:sz="8" w:space="0" w:color="auto"/>
            </w:tcBorders>
          </w:tcPr>
          <w:p w14:paraId="3026C907" w14:textId="6D2D12AC" w:rsidR="00287838" w:rsidRPr="00FC40F4" w:rsidRDefault="00287838" w:rsidP="00A17158">
            <w:pPr>
              <w:pStyle w:val="RSCT03TableBody"/>
            </w:pPr>
            <w:r w:rsidRPr="00FC40F4">
              <w:t>23</w:t>
            </w:r>
          </w:p>
        </w:tc>
        <w:tc>
          <w:tcPr>
            <w:tcW w:w="0" w:type="auto"/>
            <w:tcBorders>
              <w:bottom w:val="single" w:sz="8" w:space="0" w:color="auto"/>
            </w:tcBorders>
          </w:tcPr>
          <w:p w14:paraId="5AFAE2B0" w14:textId="228650D4" w:rsidR="00287838" w:rsidRPr="00FC40F4" w:rsidRDefault="00287838" w:rsidP="005F0C25">
            <w:pPr>
              <w:pStyle w:val="RSCT03TableBody"/>
            </w:pPr>
            <w:r w:rsidRPr="00FC40F4">
              <w:t>P800K5</w:t>
            </w:r>
          </w:p>
        </w:tc>
        <w:tc>
          <w:tcPr>
            <w:tcW w:w="0" w:type="auto"/>
            <w:tcBorders>
              <w:bottom w:val="single" w:sz="8" w:space="0" w:color="auto"/>
            </w:tcBorders>
          </w:tcPr>
          <w:p w14:paraId="65D76F46" w14:textId="7992A41B" w:rsidR="00287838" w:rsidRPr="00FC40F4" w:rsidRDefault="00287838" w:rsidP="00A17158">
            <w:pPr>
              <w:pStyle w:val="RSCT03TableBody"/>
            </w:pPr>
            <w:r w:rsidRPr="00FC40F4">
              <w:t>1,954</w:t>
            </w:r>
          </w:p>
        </w:tc>
        <w:tc>
          <w:tcPr>
            <w:tcW w:w="0" w:type="auto"/>
            <w:tcBorders>
              <w:bottom w:val="single" w:sz="8" w:space="0" w:color="auto"/>
            </w:tcBorders>
          </w:tcPr>
          <w:p w14:paraId="14D4BB81" w14:textId="727B0FE8" w:rsidR="00287838" w:rsidRPr="00FC40F4" w:rsidRDefault="00287838" w:rsidP="00A17158">
            <w:pPr>
              <w:pStyle w:val="RSCT03TableBody"/>
            </w:pPr>
            <w:r w:rsidRPr="00FC40F4">
              <w:t>0.82</w:t>
            </w:r>
          </w:p>
        </w:tc>
        <w:tc>
          <w:tcPr>
            <w:tcW w:w="0" w:type="auto"/>
            <w:tcBorders>
              <w:bottom w:val="single" w:sz="8" w:space="0" w:color="auto"/>
            </w:tcBorders>
          </w:tcPr>
          <w:p w14:paraId="402A0CFE" w14:textId="761E298B" w:rsidR="00287838" w:rsidRPr="00FC40F4" w:rsidRDefault="00287838" w:rsidP="00A17158">
            <w:pPr>
              <w:pStyle w:val="RSCT03TableBody"/>
            </w:pPr>
            <w:r w:rsidRPr="00FC40F4">
              <w:t>0.43</w:t>
            </w:r>
          </w:p>
        </w:tc>
        <w:tc>
          <w:tcPr>
            <w:tcW w:w="0" w:type="auto"/>
            <w:tcBorders>
              <w:bottom w:val="single" w:sz="8" w:space="0" w:color="auto"/>
            </w:tcBorders>
          </w:tcPr>
          <w:p w14:paraId="284150E7" w14:textId="2690DC0F" w:rsidR="00287838" w:rsidRPr="00FC40F4" w:rsidRDefault="00287838" w:rsidP="00A17158">
            <w:pPr>
              <w:pStyle w:val="RSCT03TableBody"/>
            </w:pPr>
            <w:r w:rsidRPr="00FC40F4">
              <w:t>0.20</w:t>
            </w:r>
          </w:p>
        </w:tc>
        <w:tc>
          <w:tcPr>
            <w:tcW w:w="0" w:type="auto"/>
            <w:tcBorders>
              <w:bottom w:val="single" w:sz="8" w:space="0" w:color="auto"/>
            </w:tcBorders>
          </w:tcPr>
          <w:p w14:paraId="6CC98595" w14:textId="15B30549" w:rsidR="00287838" w:rsidRPr="00FC40F4" w:rsidRDefault="00287838" w:rsidP="00A17158">
            <w:pPr>
              <w:pStyle w:val="RSCT03TableBody"/>
            </w:pPr>
            <w:r w:rsidRPr="00FC40F4">
              <w:t>1.02</w:t>
            </w:r>
          </w:p>
        </w:tc>
        <w:tc>
          <w:tcPr>
            <w:tcW w:w="0" w:type="auto"/>
            <w:tcBorders>
              <w:bottom w:val="single" w:sz="8" w:space="0" w:color="auto"/>
            </w:tcBorders>
          </w:tcPr>
          <w:p w14:paraId="0A1692E7" w14:textId="17D55819" w:rsidR="00287838" w:rsidRPr="00FC40F4" w:rsidRDefault="00287838" w:rsidP="00A17158">
            <w:pPr>
              <w:pStyle w:val="RSCT03TableBody"/>
            </w:pPr>
            <w:r w:rsidRPr="00FC40F4">
              <w:t>80.4</w:t>
            </w:r>
          </w:p>
        </w:tc>
        <w:tc>
          <w:tcPr>
            <w:tcW w:w="0" w:type="auto"/>
            <w:tcBorders>
              <w:bottom w:val="single" w:sz="8" w:space="0" w:color="auto"/>
            </w:tcBorders>
          </w:tcPr>
          <w:p w14:paraId="1F0E5F71" w14:textId="6EA17379" w:rsidR="00287838" w:rsidRPr="00FC40F4" w:rsidRDefault="00287838" w:rsidP="00A17158">
            <w:pPr>
              <w:pStyle w:val="RSCT03TableBody"/>
            </w:pPr>
            <w:r w:rsidRPr="00FC40F4">
              <w:t>42.2</w:t>
            </w:r>
          </w:p>
        </w:tc>
      </w:tr>
      <w:tr w:rsidR="00287838" w:rsidRPr="00FC40F4" w14:paraId="6038732A" w14:textId="65A68158" w:rsidTr="00287838">
        <w:tc>
          <w:tcPr>
            <w:tcW w:w="0" w:type="auto"/>
            <w:tcBorders>
              <w:top w:val="single" w:sz="8" w:space="0" w:color="auto"/>
            </w:tcBorders>
          </w:tcPr>
          <w:p w14:paraId="3DC93645" w14:textId="42D7D23B" w:rsidR="00287838" w:rsidRPr="00FC40F4" w:rsidRDefault="00287838" w:rsidP="00A17158">
            <w:pPr>
              <w:pStyle w:val="RSCT03TableBody"/>
            </w:pPr>
            <w:r w:rsidRPr="00FC40F4">
              <w:t>24</w:t>
            </w:r>
          </w:p>
        </w:tc>
        <w:tc>
          <w:tcPr>
            <w:tcW w:w="0" w:type="auto"/>
            <w:tcBorders>
              <w:top w:val="single" w:sz="8" w:space="0" w:color="auto"/>
            </w:tcBorders>
          </w:tcPr>
          <w:p w14:paraId="6B33D785" w14:textId="73C175C3" w:rsidR="00287838" w:rsidRPr="00FC40F4" w:rsidRDefault="00287838" w:rsidP="00A17158">
            <w:pPr>
              <w:pStyle w:val="RSCT03TableBody"/>
            </w:pPr>
            <w:r w:rsidRPr="00FC40F4">
              <w:t>S800C15</w:t>
            </w:r>
          </w:p>
        </w:tc>
        <w:tc>
          <w:tcPr>
            <w:tcW w:w="0" w:type="auto"/>
            <w:tcBorders>
              <w:top w:val="single" w:sz="8" w:space="0" w:color="auto"/>
            </w:tcBorders>
          </w:tcPr>
          <w:p w14:paraId="3EDFFD15" w14:textId="4A35A588" w:rsidR="00287838" w:rsidRPr="00FC40F4" w:rsidRDefault="00287838" w:rsidP="00A17158">
            <w:pPr>
              <w:pStyle w:val="RSCT03TableBody"/>
            </w:pPr>
            <w:r w:rsidRPr="00FC40F4">
              <w:t>529</w:t>
            </w:r>
          </w:p>
        </w:tc>
        <w:tc>
          <w:tcPr>
            <w:tcW w:w="0" w:type="auto"/>
            <w:tcBorders>
              <w:top w:val="single" w:sz="8" w:space="0" w:color="auto"/>
            </w:tcBorders>
          </w:tcPr>
          <w:p w14:paraId="31FCDA88" w14:textId="5A0FF259" w:rsidR="00287838" w:rsidRPr="00FC40F4" w:rsidRDefault="00287838" w:rsidP="00A17158">
            <w:pPr>
              <w:pStyle w:val="RSCT03TableBody"/>
            </w:pPr>
            <w:r w:rsidRPr="00FC40F4">
              <w:t>0.21</w:t>
            </w:r>
          </w:p>
        </w:tc>
        <w:tc>
          <w:tcPr>
            <w:tcW w:w="0" w:type="auto"/>
            <w:tcBorders>
              <w:top w:val="single" w:sz="8" w:space="0" w:color="auto"/>
            </w:tcBorders>
          </w:tcPr>
          <w:p w14:paraId="4C586D52" w14:textId="30D11F0B" w:rsidR="00287838" w:rsidRPr="00FC40F4" w:rsidRDefault="00287838" w:rsidP="00A17158">
            <w:pPr>
              <w:pStyle w:val="RSCT03TableBody"/>
            </w:pPr>
            <w:r w:rsidRPr="00FC40F4">
              <w:t>0.17</w:t>
            </w:r>
          </w:p>
        </w:tc>
        <w:tc>
          <w:tcPr>
            <w:tcW w:w="0" w:type="auto"/>
            <w:tcBorders>
              <w:top w:val="single" w:sz="8" w:space="0" w:color="auto"/>
            </w:tcBorders>
          </w:tcPr>
          <w:p w14:paraId="7766BB6D" w14:textId="5D33735A" w:rsidR="00287838" w:rsidRPr="00FC40F4" w:rsidRDefault="00287838" w:rsidP="00A17158">
            <w:pPr>
              <w:pStyle w:val="RSCT03TableBody"/>
            </w:pPr>
            <w:r w:rsidRPr="00FC40F4">
              <w:t>0.37</w:t>
            </w:r>
          </w:p>
        </w:tc>
        <w:tc>
          <w:tcPr>
            <w:tcW w:w="0" w:type="auto"/>
            <w:tcBorders>
              <w:top w:val="single" w:sz="8" w:space="0" w:color="auto"/>
            </w:tcBorders>
          </w:tcPr>
          <w:p w14:paraId="3B31403B" w14:textId="19DD2BD0" w:rsidR="00287838" w:rsidRPr="00FC40F4" w:rsidRDefault="00287838" w:rsidP="00A17158">
            <w:pPr>
              <w:pStyle w:val="RSCT03TableBody"/>
            </w:pPr>
            <w:r w:rsidRPr="00FC40F4">
              <w:t>0.58</w:t>
            </w:r>
          </w:p>
        </w:tc>
        <w:tc>
          <w:tcPr>
            <w:tcW w:w="0" w:type="auto"/>
            <w:tcBorders>
              <w:top w:val="single" w:sz="8" w:space="0" w:color="auto"/>
            </w:tcBorders>
          </w:tcPr>
          <w:p w14:paraId="6B79E62E" w14:textId="68234E3C" w:rsidR="00287838" w:rsidRPr="00FC40F4" w:rsidRDefault="00287838" w:rsidP="00A17158">
            <w:pPr>
              <w:pStyle w:val="RSCT03TableBody"/>
            </w:pPr>
            <w:r w:rsidRPr="00FC40F4">
              <w:t>36.2</w:t>
            </w:r>
          </w:p>
        </w:tc>
        <w:tc>
          <w:tcPr>
            <w:tcW w:w="0" w:type="auto"/>
            <w:tcBorders>
              <w:top w:val="single" w:sz="8" w:space="0" w:color="auto"/>
            </w:tcBorders>
          </w:tcPr>
          <w:p w14:paraId="3E806F3E" w14:textId="2D7D4876" w:rsidR="00287838" w:rsidRPr="00FC40F4" w:rsidRDefault="00287838" w:rsidP="00A17158">
            <w:pPr>
              <w:pStyle w:val="RSCT03TableBody"/>
            </w:pPr>
            <w:r w:rsidRPr="00FC40F4">
              <w:t>29.3</w:t>
            </w:r>
          </w:p>
        </w:tc>
      </w:tr>
      <w:tr w:rsidR="00287838" w:rsidRPr="00FC40F4" w14:paraId="7F25BB8F" w14:textId="514AB2B1" w:rsidTr="00287838">
        <w:tc>
          <w:tcPr>
            <w:tcW w:w="0" w:type="auto"/>
          </w:tcPr>
          <w:p w14:paraId="70A703B2" w14:textId="6CA90336" w:rsidR="00287838" w:rsidRPr="00FC40F4" w:rsidRDefault="00287838" w:rsidP="00A17158">
            <w:pPr>
              <w:pStyle w:val="RSCT03TableBody"/>
            </w:pPr>
            <w:r w:rsidRPr="00FC40F4">
              <w:t>25</w:t>
            </w:r>
          </w:p>
        </w:tc>
        <w:tc>
          <w:tcPr>
            <w:tcW w:w="0" w:type="auto"/>
          </w:tcPr>
          <w:p w14:paraId="5245C404" w14:textId="0489F32D" w:rsidR="00287838" w:rsidRPr="00FC40F4" w:rsidRDefault="00287838" w:rsidP="006F5A57">
            <w:pPr>
              <w:pStyle w:val="RSCT03TableBody"/>
            </w:pPr>
            <w:r w:rsidRPr="00FC40F4">
              <w:t>S850C15</w:t>
            </w:r>
          </w:p>
        </w:tc>
        <w:tc>
          <w:tcPr>
            <w:tcW w:w="0" w:type="auto"/>
          </w:tcPr>
          <w:p w14:paraId="597DAD23" w14:textId="071C2EDF" w:rsidR="00287838" w:rsidRPr="00FC40F4" w:rsidRDefault="00287838" w:rsidP="00A17158">
            <w:pPr>
              <w:pStyle w:val="RSCT03TableBody"/>
            </w:pPr>
            <w:r w:rsidRPr="00FC40F4">
              <w:t>637</w:t>
            </w:r>
          </w:p>
        </w:tc>
        <w:tc>
          <w:tcPr>
            <w:tcW w:w="0" w:type="auto"/>
          </w:tcPr>
          <w:p w14:paraId="4567EFD5" w14:textId="1F597BA4" w:rsidR="00287838" w:rsidRPr="00FC40F4" w:rsidRDefault="00287838" w:rsidP="00A17158">
            <w:pPr>
              <w:pStyle w:val="RSCT03TableBody"/>
            </w:pPr>
            <w:r w:rsidRPr="00FC40F4">
              <w:t>0.26</w:t>
            </w:r>
          </w:p>
        </w:tc>
        <w:tc>
          <w:tcPr>
            <w:tcW w:w="0" w:type="auto"/>
          </w:tcPr>
          <w:p w14:paraId="3F68893C" w14:textId="46E90FAE" w:rsidR="00287838" w:rsidRPr="00FC40F4" w:rsidRDefault="00287838" w:rsidP="00A17158">
            <w:pPr>
              <w:pStyle w:val="RSCT03TableBody"/>
            </w:pPr>
            <w:r w:rsidRPr="00FC40F4">
              <w:t>0.20</w:t>
            </w:r>
          </w:p>
        </w:tc>
        <w:tc>
          <w:tcPr>
            <w:tcW w:w="0" w:type="auto"/>
          </w:tcPr>
          <w:p w14:paraId="286587E2" w14:textId="54E679C4" w:rsidR="00287838" w:rsidRPr="00FC40F4" w:rsidRDefault="00287838" w:rsidP="00A17158">
            <w:pPr>
              <w:pStyle w:val="RSCT03TableBody"/>
            </w:pPr>
            <w:r w:rsidRPr="00FC40F4">
              <w:t>0.31</w:t>
            </w:r>
          </w:p>
        </w:tc>
        <w:tc>
          <w:tcPr>
            <w:tcW w:w="0" w:type="auto"/>
          </w:tcPr>
          <w:p w14:paraId="5A1AAEB5" w14:textId="28DA3EAE" w:rsidR="00287838" w:rsidRPr="00FC40F4" w:rsidRDefault="00287838" w:rsidP="00A17158">
            <w:pPr>
              <w:pStyle w:val="RSCT03TableBody"/>
            </w:pPr>
            <w:r w:rsidRPr="00FC40F4">
              <w:t>0.60</w:t>
            </w:r>
          </w:p>
        </w:tc>
        <w:tc>
          <w:tcPr>
            <w:tcW w:w="0" w:type="auto"/>
          </w:tcPr>
          <w:p w14:paraId="4CAD4C24" w14:textId="3A51A997" w:rsidR="00287838" w:rsidRPr="00FC40F4" w:rsidRDefault="00287838" w:rsidP="00A17158">
            <w:pPr>
              <w:pStyle w:val="RSCT03TableBody"/>
            </w:pPr>
            <w:r w:rsidRPr="00FC40F4">
              <w:t>43.3</w:t>
            </w:r>
          </w:p>
        </w:tc>
        <w:tc>
          <w:tcPr>
            <w:tcW w:w="0" w:type="auto"/>
          </w:tcPr>
          <w:p w14:paraId="2F4EDA9E" w14:textId="69E3CDB6" w:rsidR="00287838" w:rsidRPr="00FC40F4" w:rsidRDefault="00287838" w:rsidP="00A17158">
            <w:pPr>
              <w:pStyle w:val="RSCT03TableBody"/>
            </w:pPr>
            <w:r w:rsidRPr="00FC40F4">
              <w:t>33.3</w:t>
            </w:r>
          </w:p>
        </w:tc>
      </w:tr>
      <w:tr w:rsidR="00287838" w:rsidRPr="00FC40F4" w14:paraId="440A291F" w14:textId="19760452" w:rsidTr="00287838">
        <w:tc>
          <w:tcPr>
            <w:tcW w:w="0" w:type="auto"/>
          </w:tcPr>
          <w:p w14:paraId="659946D2" w14:textId="2AED3065" w:rsidR="00287838" w:rsidRPr="00FC40F4" w:rsidRDefault="00287838" w:rsidP="00A17158">
            <w:pPr>
              <w:pStyle w:val="RSCT03TableBody"/>
            </w:pPr>
            <w:r w:rsidRPr="00FC40F4">
              <w:t>26</w:t>
            </w:r>
          </w:p>
        </w:tc>
        <w:tc>
          <w:tcPr>
            <w:tcW w:w="0" w:type="auto"/>
          </w:tcPr>
          <w:p w14:paraId="443ED974" w14:textId="2A2A750E" w:rsidR="00287838" w:rsidRPr="00FC40F4" w:rsidRDefault="00287838" w:rsidP="006F5A57">
            <w:pPr>
              <w:pStyle w:val="RSCT03TableBody"/>
            </w:pPr>
            <w:r w:rsidRPr="00FC40F4">
              <w:t>S900C15</w:t>
            </w:r>
          </w:p>
        </w:tc>
        <w:tc>
          <w:tcPr>
            <w:tcW w:w="0" w:type="auto"/>
          </w:tcPr>
          <w:p w14:paraId="3A2917F3" w14:textId="5F3EDA08" w:rsidR="00287838" w:rsidRPr="00FC40F4" w:rsidRDefault="00287838" w:rsidP="00A17158">
            <w:pPr>
              <w:pStyle w:val="RSCT03TableBody"/>
            </w:pPr>
            <w:r w:rsidRPr="00FC40F4">
              <w:t>983</w:t>
            </w:r>
          </w:p>
        </w:tc>
        <w:tc>
          <w:tcPr>
            <w:tcW w:w="0" w:type="auto"/>
          </w:tcPr>
          <w:p w14:paraId="558892D4" w14:textId="760B5C86" w:rsidR="00287838" w:rsidRPr="00FC40F4" w:rsidRDefault="00287838" w:rsidP="00A17158">
            <w:pPr>
              <w:pStyle w:val="RSCT03TableBody"/>
            </w:pPr>
            <w:r w:rsidRPr="00FC40F4">
              <w:t>0.39</w:t>
            </w:r>
          </w:p>
        </w:tc>
        <w:tc>
          <w:tcPr>
            <w:tcW w:w="0" w:type="auto"/>
          </w:tcPr>
          <w:p w14:paraId="7375A8C7" w14:textId="2CE98A79" w:rsidR="00287838" w:rsidRPr="00FC40F4" w:rsidRDefault="00287838" w:rsidP="00A17158">
            <w:pPr>
              <w:pStyle w:val="RSCT03TableBody"/>
            </w:pPr>
            <w:r w:rsidRPr="00FC40F4">
              <w:t>0.31</w:t>
            </w:r>
          </w:p>
        </w:tc>
        <w:tc>
          <w:tcPr>
            <w:tcW w:w="0" w:type="auto"/>
          </w:tcPr>
          <w:p w14:paraId="03D8CB5D" w14:textId="57A350F5" w:rsidR="00287838" w:rsidRPr="00FC40F4" w:rsidRDefault="00287838" w:rsidP="00A17158">
            <w:pPr>
              <w:pStyle w:val="RSCT03TableBody"/>
            </w:pPr>
            <w:r w:rsidRPr="00FC40F4">
              <w:t>0.38</w:t>
            </w:r>
          </w:p>
        </w:tc>
        <w:tc>
          <w:tcPr>
            <w:tcW w:w="0" w:type="auto"/>
          </w:tcPr>
          <w:p w14:paraId="2EFE6602" w14:textId="2F65A63D" w:rsidR="00287838" w:rsidRPr="00FC40F4" w:rsidRDefault="00287838" w:rsidP="00A17158">
            <w:pPr>
              <w:pStyle w:val="RSCT03TableBody"/>
            </w:pPr>
            <w:r w:rsidRPr="00FC40F4">
              <w:t>0.77</w:t>
            </w:r>
          </w:p>
        </w:tc>
        <w:tc>
          <w:tcPr>
            <w:tcW w:w="0" w:type="auto"/>
          </w:tcPr>
          <w:p w14:paraId="709C2F8B" w14:textId="6357A05F" w:rsidR="00287838" w:rsidRPr="00FC40F4" w:rsidRDefault="00287838" w:rsidP="00A17158">
            <w:pPr>
              <w:pStyle w:val="RSCT03TableBody"/>
            </w:pPr>
            <w:r w:rsidRPr="00FC40F4">
              <w:t>50.6</w:t>
            </w:r>
          </w:p>
        </w:tc>
        <w:tc>
          <w:tcPr>
            <w:tcW w:w="0" w:type="auto"/>
          </w:tcPr>
          <w:p w14:paraId="32D8D903" w14:textId="33B053E0" w:rsidR="00287838" w:rsidRPr="00FC40F4" w:rsidRDefault="00287838" w:rsidP="00A17158">
            <w:pPr>
              <w:pStyle w:val="RSCT03TableBody"/>
            </w:pPr>
            <w:r w:rsidRPr="00FC40F4">
              <w:t>40.3</w:t>
            </w:r>
          </w:p>
        </w:tc>
      </w:tr>
      <w:tr w:rsidR="00287838" w:rsidRPr="00FC40F4" w14:paraId="1AD6CD40" w14:textId="436D0E57" w:rsidTr="00287838">
        <w:tc>
          <w:tcPr>
            <w:tcW w:w="0" w:type="auto"/>
          </w:tcPr>
          <w:p w14:paraId="54D86CB7" w14:textId="68665D3E" w:rsidR="00287838" w:rsidRPr="00FC40F4" w:rsidRDefault="00287838" w:rsidP="00A17158">
            <w:pPr>
              <w:pStyle w:val="RSCT03TableBody"/>
            </w:pPr>
            <w:r w:rsidRPr="00FC40F4">
              <w:t>27</w:t>
            </w:r>
          </w:p>
        </w:tc>
        <w:tc>
          <w:tcPr>
            <w:tcW w:w="0" w:type="auto"/>
          </w:tcPr>
          <w:p w14:paraId="0DCF9C40" w14:textId="5185477C" w:rsidR="00287838" w:rsidRPr="00FC40F4" w:rsidRDefault="00287838" w:rsidP="006F5A57">
            <w:pPr>
              <w:pStyle w:val="RSCT03TableBody"/>
            </w:pPr>
            <w:r w:rsidRPr="00FC40F4">
              <w:t>S950C15</w:t>
            </w:r>
          </w:p>
        </w:tc>
        <w:tc>
          <w:tcPr>
            <w:tcW w:w="0" w:type="auto"/>
          </w:tcPr>
          <w:p w14:paraId="70A9E8B6" w14:textId="093F4784" w:rsidR="00287838" w:rsidRPr="00FC40F4" w:rsidRDefault="00287838" w:rsidP="00A17158">
            <w:pPr>
              <w:pStyle w:val="RSCT03TableBody"/>
            </w:pPr>
            <w:r w:rsidRPr="00FC40F4">
              <w:t>930</w:t>
            </w:r>
          </w:p>
        </w:tc>
        <w:tc>
          <w:tcPr>
            <w:tcW w:w="0" w:type="auto"/>
          </w:tcPr>
          <w:p w14:paraId="4151876D" w14:textId="16721F4C" w:rsidR="00287838" w:rsidRPr="00FC40F4" w:rsidRDefault="00287838" w:rsidP="00A17158">
            <w:pPr>
              <w:pStyle w:val="RSCT03TableBody"/>
            </w:pPr>
            <w:r w:rsidRPr="00FC40F4">
              <w:t>0.38</w:t>
            </w:r>
          </w:p>
        </w:tc>
        <w:tc>
          <w:tcPr>
            <w:tcW w:w="0" w:type="auto"/>
          </w:tcPr>
          <w:p w14:paraId="6FC53D6E" w14:textId="33276A32" w:rsidR="00287838" w:rsidRPr="00FC40F4" w:rsidRDefault="00287838" w:rsidP="00A17158">
            <w:pPr>
              <w:pStyle w:val="RSCT03TableBody"/>
            </w:pPr>
            <w:r w:rsidRPr="00FC40F4">
              <w:t>0.28</w:t>
            </w:r>
          </w:p>
        </w:tc>
        <w:tc>
          <w:tcPr>
            <w:tcW w:w="0" w:type="auto"/>
          </w:tcPr>
          <w:p w14:paraId="7CD2A72F" w14:textId="69A746D4" w:rsidR="00287838" w:rsidRPr="00FC40F4" w:rsidRDefault="00287838" w:rsidP="00A17158">
            <w:pPr>
              <w:pStyle w:val="RSCT03TableBody"/>
            </w:pPr>
            <w:r w:rsidRPr="00FC40F4">
              <w:t>0.35</w:t>
            </w:r>
          </w:p>
        </w:tc>
        <w:tc>
          <w:tcPr>
            <w:tcW w:w="0" w:type="auto"/>
          </w:tcPr>
          <w:p w14:paraId="3864AA97" w14:textId="51551698" w:rsidR="00287838" w:rsidRPr="00FC40F4" w:rsidRDefault="00287838" w:rsidP="00A17158">
            <w:pPr>
              <w:pStyle w:val="RSCT03TableBody"/>
            </w:pPr>
            <w:r w:rsidRPr="00FC40F4">
              <w:t>0.73</w:t>
            </w:r>
          </w:p>
        </w:tc>
        <w:tc>
          <w:tcPr>
            <w:tcW w:w="0" w:type="auto"/>
          </w:tcPr>
          <w:p w14:paraId="08F127B8" w14:textId="0E8E796B" w:rsidR="00287838" w:rsidRPr="00FC40F4" w:rsidRDefault="00287838" w:rsidP="00A17158">
            <w:pPr>
              <w:pStyle w:val="RSCT03TableBody"/>
            </w:pPr>
            <w:r w:rsidRPr="00FC40F4">
              <w:t>52.1</w:t>
            </w:r>
          </w:p>
        </w:tc>
        <w:tc>
          <w:tcPr>
            <w:tcW w:w="0" w:type="auto"/>
          </w:tcPr>
          <w:p w14:paraId="268D6E8D" w14:textId="0AD4A476" w:rsidR="00287838" w:rsidRPr="00FC40F4" w:rsidRDefault="00287838" w:rsidP="00A17158">
            <w:pPr>
              <w:pStyle w:val="RSCT03TableBody"/>
            </w:pPr>
            <w:r w:rsidRPr="00FC40F4">
              <w:t>38.4</w:t>
            </w:r>
          </w:p>
        </w:tc>
      </w:tr>
      <w:tr w:rsidR="00287838" w:rsidRPr="00FC40F4" w14:paraId="453E2977" w14:textId="31EB138D" w:rsidTr="00287838">
        <w:tc>
          <w:tcPr>
            <w:tcW w:w="0" w:type="auto"/>
          </w:tcPr>
          <w:p w14:paraId="3D8CC24D" w14:textId="3A140976" w:rsidR="00287838" w:rsidRPr="00FC40F4" w:rsidRDefault="00287838" w:rsidP="00A17158">
            <w:pPr>
              <w:pStyle w:val="RSCT03TableBody"/>
            </w:pPr>
            <w:r w:rsidRPr="00FC40F4">
              <w:t>28</w:t>
            </w:r>
          </w:p>
        </w:tc>
        <w:tc>
          <w:tcPr>
            <w:tcW w:w="0" w:type="auto"/>
          </w:tcPr>
          <w:p w14:paraId="5C06EAB3" w14:textId="05BBF0B8" w:rsidR="00287838" w:rsidRPr="00FC40F4" w:rsidRDefault="00287838" w:rsidP="006F5A57">
            <w:pPr>
              <w:pStyle w:val="RSCT03TableBody"/>
            </w:pPr>
            <w:r w:rsidRPr="00FC40F4">
              <w:t>S1000C15</w:t>
            </w:r>
          </w:p>
        </w:tc>
        <w:tc>
          <w:tcPr>
            <w:tcW w:w="0" w:type="auto"/>
          </w:tcPr>
          <w:p w14:paraId="1066AFFE" w14:textId="3B7F390C" w:rsidR="00287838" w:rsidRPr="00FC40F4" w:rsidRDefault="00287838" w:rsidP="00A17158">
            <w:pPr>
              <w:pStyle w:val="RSCT03TableBody"/>
            </w:pPr>
            <w:r w:rsidRPr="00FC40F4">
              <w:t>1,535</w:t>
            </w:r>
          </w:p>
        </w:tc>
        <w:tc>
          <w:tcPr>
            <w:tcW w:w="0" w:type="auto"/>
          </w:tcPr>
          <w:p w14:paraId="4E7A6A61" w14:textId="0A21D3DD" w:rsidR="00287838" w:rsidRPr="00FC40F4" w:rsidRDefault="00287838" w:rsidP="00A17158">
            <w:pPr>
              <w:pStyle w:val="RSCT03TableBody"/>
            </w:pPr>
            <w:r w:rsidRPr="00FC40F4">
              <w:t>0.62</w:t>
            </w:r>
          </w:p>
        </w:tc>
        <w:tc>
          <w:tcPr>
            <w:tcW w:w="0" w:type="auto"/>
          </w:tcPr>
          <w:p w14:paraId="494FF38A" w14:textId="4EC974A4" w:rsidR="00287838" w:rsidRPr="00FC40F4" w:rsidRDefault="00287838" w:rsidP="00A17158">
            <w:pPr>
              <w:pStyle w:val="RSCT03TableBody"/>
            </w:pPr>
            <w:r w:rsidRPr="00FC40F4">
              <w:t>0.42</w:t>
            </w:r>
          </w:p>
        </w:tc>
        <w:tc>
          <w:tcPr>
            <w:tcW w:w="0" w:type="auto"/>
          </w:tcPr>
          <w:p w14:paraId="1B3EC8FB" w14:textId="4850AE6B" w:rsidR="00287838" w:rsidRPr="00FC40F4" w:rsidRDefault="00287838" w:rsidP="00A17158">
            <w:pPr>
              <w:pStyle w:val="RSCT03TableBody"/>
            </w:pPr>
            <w:r w:rsidRPr="00FC40F4">
              <w:t>0.52</w:t>
            </w:r>
          </w:p>
        </w:tc>
        <w:tc>
          <w:tcPr>
            <w:tcW w:w="0" w:type="auto"/>
          </w:tcPr>
          <w:p w14:paraId="52B10279" w14:textId="5A40199C" w:rsidR="00287838" w:rsidRPr="00FC40F4" w:rsidRDefault="00287838" w:rsidP="00A17158">
            <w:pPr>
              <w:pStyle w:val="RSCT03TableBody"/>
            </w:pPr>
            <w:r w:rsidRPr="00FC40F4">
              <w:t>1.16</w:t>
            </w:r>
          </w:p>
        </w:tc>
        <w:tc>
          <w:tcPr>
            <w:tcW w:w="0" w:type="auto"/>
          </w:tcPr>
          <w:p w14:paraId="6BB8CC1F" w14:textId="1AB60B40" w:rsidR="00287838" w:rsidRPr="00FC40F4" w:rsidRDefault="00287838" w:rsidP="00A17158">
            <w:pPr>
              <w:pStyle w:val="RSCT03TableBody"/>
            </w:pPr>
            <w:r w:rsidRPr="00FC40F4">
              <w:t>53.4</w:t>
            </w:r>
          </w:p>
        </w:tc>
        <w:tc>
          <w:tcPr>
            <w:tcW w:w="0" w:type="auto"/>
          </w:tcPr>
          <w:p w14:paraId="2B7BBE3E" w14:textId="54DA5B8F" w:rsidR="00287838" w:rsidRPr="00FC40F4" w:rsidRDefault="00287838" w:rsidP="00A17158">
            <w:pPr>
              <w:pStyle w:val="RSCT03TableBody"/>
            </w:pPr>
            <w:r w:rsidRPr="00FC40F4">
              <w:t>36.2</w:t>
            </w:r>
          </w:p>
        </w:tc>
      </w:tr>
      <w:tr w:rsidR="00287838" w:rsidRPr="00FC40F4" w14:paraId="5C3872D4" w14:textId="6CACD835" w:rsidTr="00287838">
        <w:tc>
          <w:tcPr>
            <w:tcW w:w="0" w:type="auto"/>
          </w:tcPr>
          <w:p w14:paraId="7CC98501" w14:textId="2DBBC9F6" w:rsidR="00287838" w:rsidRPr="00FC40F4" w:rsidRDefault="00287838" w:rsidP="00A17158">
            <w:pPr>
              <w:pStyle w:val="RSCT03TableBody"/>
            </w:pPr>
            <w:r w:rsidRPr="00FC40F4">
              <w:t>29</w:t>
            </w:r>
          </w:p>
        </w:tc>
        <w:tc>
          <w:tcPr>
            <w:tcW w:w="0" w:type="auto"/>
          </w:tcPr>
          <w:p w14:paraId="5A008234" w14:textId="1C2B635D" w:rsidR="00287838" w:rsidRPr="00FC40F4" w:rsidRDefault="00287838" w:rsidP="00A17158">
            <w:pPr>
              <w:pStyle w:val="RSCT03TableBody"/>
            </w:pPr>
            <w:r w:rsidRPr="00FC40F4">
              <w:t>S900C30</w:t>
            </w:r>
          </w:p>
        </w:tc>
        <w:tc>
          <w:tcPr>
            <w:tcW w:w="0" w:type="auto"/>
          </w:tcPr>
          <w:p w14:paraId="608FF50E" w14:textId="6C2A6A22" w:rsidR="00287838" w:rsidRPr="00FC40F4" w:rsidRDefault="00287838" w:rsidP="00A17158">
            <w:pPr>
              <w:pStyle w:val="RSCT03TableBody"/>
            </w:pPr>
            <w:r w:rsidRPr="00FC40F4">
              <w:t>1,119</w:t>
            </w:r>
          </w:p>
        </w:tc>
        <w:tc>
          <w:tcPr>
            <w:tcW w:w="0" w:type="auto"/>
          </w:tcPr>
          <w:p w14:paraId="0DB91712" w14:textId="2E7A2103" w:rsidR="00287838" w:rsidRPr="00FC40F4" w:rsidRDefault="00287838" w:rsidP="00A17158">
            <w:pPr>
              <w:pStyle w:val="RSCT03TableBody"/>
            </w:pPr>
            <w:r w:rsidRPr="00FC40F4">
              <w:t>0.45</w:t>
            </w:r>
          </w:p>
        </w:tc>
        <w:tc>
          <w:tcPr>
            <w:tcW w:w="0" w:type="auto"/>
          </w:tcPr>
          <w:p w14:paraId="10B6C01E" w14:textId="1E5132DA" w:rsidR="00287838" w:rsidRPr="00FC40F4" w:rsidRDefault="00287838" w:rsidP="00A17158">
            <w:pPr>
              <w:pStyle w:val="RSCT03TableBody"/>
            </w:pPr>
            <w:r w:rsidRPr="00FC40F4">
              <w:t>0.34</w:t>
            </w:r>
          </w:p>
        </w:tc>
        <w:tc>
          <w:tcPr>
            <w:tcW w:w="0" w:type="auto"/>
          </w:tcPr>
          <w:p w14:paraId="4DF509AD" w14:textId="00FE78A3" w:rsidR="00287838" w:rsidRPr="00FC40F4" w:rsidRDefault="00287838" w:rsidP="00A17158">
            <w:pPr>
              <w:pStyle w:val="RSCT03TableBody"/>
            </w:pPr>
            <w:r w:rsidRPr="00FC40F4">
              <w:t>0.50</w:t>
            </w:r>
          </w:p>
        </w:tc>
        <w:tc>
          <w:tcPr>
            <w:tcW w:w="0" w:type="auto"/>
          </w:tcPr>
          <w:p w14:paraId="4C811653" w14:textId="2A173992" w:rsidR="00287838" w:rsidRPr="00FC40F4" w:rsidRDefault="00287838" w:rsidP="00A17158">
            <w:pPr>
              <w:pStyle w:val="RSCT03TableBody"/>
            </w:pPr>
            <w:r w:rsidRPr="00FC40F4">
              <w:t>0.98</w:t>
            </w:r>
          </w:p>
        </w:tc>
        <w:tc>
          <w:tcPr>
            <w:tcW w:w="0" w:type="auto"/>
          </w:tcPr>
          <w:p w14:paraId="0F425E40" w14:textId="23E8453F" w:rsidR="00287838" w:rsidRPr="00FC40F4" w:rsidRDefault="00287838" w:rsidP="00A17158">
            <w:pPr>
              <w:pStyle w:val="RSCT03TableBody"/>
            </w:pPr>
            <w:r w:rsidRPr="00FC40F4">
              <w:t>45.9</w:t>
            </w:r>
          </w:p>
        </w:tc>
        <w:tc>
          <w:tcPr>
            <w:tcW w:w="0" w:type="auto"/>
          </w:tcPr>
          <w:p w14:paraId="0026668A" w14:textId="20B53C42" w:rsidR="00287838" w:rsidRPr="00FC40F4" w:rsidRDefault="00287838" w:rsidP="00A17158">
            <w:pPr>
              <w:pStyle w:val="RSCT03TableBody"/>
            </w:pPr>
            <w:r w:rsidRPr="00FC40F4">
              <w:t>34.7</w:t>
            </w:r>
          </w:p>
        </w:tc>
      </w:tr>
      <w:tr w:rsidR="00287838" w:rsidRPr="00FC40F4" w14:paraId="53ECDC28" w14:textId="223ADB72" w:rsidTr="00287838">
        <w:tc>
          <w:tcPr>
            <w:tcW w:w="0" w:type="auto"/>
          </w:tcPr>
          <w:p w14:paraId="7C9A1FC8" w14:textId="183FB0E5" w:rsidR="00287838" w:rsidRPr="00FC40F4" w:rsidRDefault="00287838" w:rsidP="00A17158">
            <w:pPr>
              <w:pStyle w:val="RSCT03TableBody"/>
            </w:pPr>
            <w:r w:rsidRPr="00FC40F4">
              <w:t>30</w:t>
            </w:r>
          </w:p>
        </w:tc>
        <w:tc>
          <w:tcPr>
            <w:tcW w:w="0" w:type="auto"/>
          </w:tcPr>
          <w:p w14:paraId="3FC2320B" w14:textId="329B92C2" w:rsidR="00287838" w:rsidRPr="00FC40F4" w:rsidRDefault="00287838" w:rsidP="00A17158">
            <w:pPr>
              <w:pStyle w:val="RSCT03TableBody"/>
            </w:pPr>
            <w:r w:rsidRPr="00FC40F4">
              <w:t>S900C60</w:t>
            </w:r>
          </w:p>
        </w:tc>
        <w:tc>
          <w:tcPr>
            <w:tcW w:w="0" w:type="auto"/>
          </w:tcPr>
          <w:p w14:paraId="1806A98A" w14:textId="32367BE9" w:rsidR="00287838" w:rsidRPr="00FC40F4" w:rsidRDefault="00287838" w:rsidP="00A17158">
            <w:pPr>
              <w:pStyle w:val="RSCT03TableBody"/>
            </w:pPr>
            <w:r w:rsidRPr="00FC40F4">
              <w:t>1,097</w:t>
            </w:r>
          </w:p>
        </w:tc>
        <w:tc>
          <w:tcPr>
            <w:tcW w:w="0" w:type="auto"/>
          </w:tcPr>
          <w:p w14:paraId="52A2C8EE" w14:textId="2C18A8F7" w:rsidR="00287838" w:rsidRPr="00FC40F4" w:rsidRDefault="00287838" w:rsidP="00A17158">
            <w:pPr>
              <w:pStyle w:val="RSCT03TableBody"/>
            </w:pPr>
            <w:r w:rsidRPr="00FC40F4">
              <w:t>0.44</w:t>
            </w:r>
          </w:p>
        </w:tc>
        <w:tc>
          <w:tcPr>
            <w:tcW w:w="0" w:type="auto"/>
          </w:tcPr>
          <w:p w14:paraId="4A033C56" w14:textId="4916E86B" w:rsidR="00287838" w:rsidRPr="00FC40F4" w:rsidRDefault="00287838" w:rsidP="00A17158">
            <w:pPr>
              <w:pStyle w:val="RSCT03TableBody"/>
            </w:pPr>
            <w:r w:rsidRPr="00FC40F4">
              <w:t>0.33</w:t>
            </w:r>
          </w:p>
        </w:tc>
        <w:tc>
          <w:tcPr>
            <w:tcW w:w="0" w:type="auto"/>
          </w:tcPr>
          <w:p w14:paraId="792E7BF7" w14:textId="3D66B3E5" w:rsidR="00287838" w:rsidRPr="00FC40F4" w:rsidRDefault="00287838" w:rsidP="00A17158">
            <w:pPr>
              <w:pStyle w:val="RSCT03TableBody"/>
            </w:pPr>
            <w:r w:rsidRPr="00FC40F4">
              <w:t>0.40</w:t>
            </w:r>
          </w:p>
        </w:tc>
        <w:tc>
          <w:tcPr>
            <w:tcW w:w="0" w:type="auto"/>
          </w:tcPr>
          <w:p w14:paraId="0756B2F0" w14:textId="58084DC9" w:rsidR="00287838" w:rsidRPr="00FC40F4" w:rsidRDefault="00287838" w:rsidP="00A17158">
            <w:pPr>
              <w:pStyle w:val="RSCT03TableBody"/>
            </w:pPr>
            <w:r w:rsidRPr="00FC40F4">
              <w:t>0.89</w:t>
            </w:r>
          </w:p>
        </w:tc>
        <w:tc>
          <w:tcPr>
            <w:tcW w:w="0" w:type="auto"/>
          </w:tcPr>
          <w:p w14:paraId="241B4C93" w14:textId="63D5768F" w:rsidR="00287838" w:rsidRPr="00FC40F4" w:rsidRDefault="00287838" w:rsidP="00A17158">
            <w:pPr>
              <w:pStyle w:val="RSCT03TableBody"/>
            </w:pPr>
            <w:r w:rsidRPr="00FC40F4">
              <w:t>49.4</w:t>
            </w:r>
          </w:p>
        </w:tc>
        <w:tc>
          <w:tcPr>
            <w:tcW w:w="0" w:type="auto"/>
          </w:tcPr>
          <w:p w14:paraId="46555D66" w14:textId="0F3229D6" w:rsidR="00287838" w:rsidRPr="00FC40F4" w:rsidRDefault="00287838" w:rsidP="00A17158">
            <w:pPr>
              <w:pStyle w:val="RSCT03TableBody"/>
            </w:pPr>
            <w:r w:rsidRPr="00FC40F4">
              <w:t>37.1</w:t>
            </w:r>
          </w:p>
        </w:tc>
      </w:tr>
      <w:tr w:rsidR="00287838" w:rsidRPr="00FC40F4" w14:paraId="230A7AEC" w14:textId="1CF6D093" w:rsidTr="00287838">
        <w:tc>
          <w:tcPr>
            <w:tcW w:w="0" w:type="auto"/>
          </w:tcPr>
          <w:p w14:paraId="33CDCA6E" w14:textId="5E720274" w:rsidR="00287838" w:rsidRPr="00FC40F4" w:rsidRDefault="00287838" w:rsidP="00A17158">
            <w:pPr>
              <w:pStyle w:val="RSCT03TableBody"/>
            </w:pPr>
            <w:r w:rsidRPr="00FC40F4">
              <w:t>31</w:t>
            </w:r>
          </w:p>
        </w:tc>
        <w:tc>
          <w:tcPr>
            <w:tcW w:w="0" w:type="auto"/>
          </w:tcPr>
          <w:p w14:paraId="78DBBFBD" w14:textId="3EB01A7E" w:rsidR="00287838" w:rsidRPr="00FC40F4" w:rsidRDefault="00287838" w:rsidP="00A17158">
            <w:pPr>
              <w:pStyle w:val="RSCT03TableBody"/>
            </w:pPr>
            <w:r w:rsidRPr="00FC40F4">
              <w:t>S900C90</w:t>
            </w:r>
          </w:p>
        </w:tc>
        <w:tc>
          <w:tcPr>
            <w:tcW w:w="0" w:type="auto"/>
          </w:tcPr>
          <w:p w14:paraId="2157B770" w14:textId="6F3C604D" w:rsidR="00287838" w:rsidRPr="00FC40F4" w:rsidRDefault="00287838" w:rsidP="00A17158">
            <w:pPr>
              <w:pStyle w:val="RSCT03TableBody"/>
            </w:pPr>
            <w:r w:rsidRPr="00FC40F4">
              <w:t>1,475</w:t>
            </w:r>
          </w:p>
        </w:tc>
        <w:tc>
          <w:tcPr>
            <w:tcW w:w="0" w:type="auto"/>
          </w:tcPr>
          <w:p w14:paraId="3D250E3E" w14:textId="0EDF1ECD" w:rsidR="00287838" w:rsidRPr="00FC40F4" w:rsidRDefault="00287838" w:rsidP="00A17158">
            <w:pPr>
              <w:pStyle w:val="RSCT03TableBody"/>
            </w:pPr>
            <w:r w:rsidRPr="00FC40F4">
              <w:t>0.59</w:t>
            </w:r>
          </w:p>
        </w:tc>
        <w:tc>
          <w:tcPr>
            <w:tcW w:w="0" w:type="auto"/>
          </w:tcPr>
          <w:p w14:paraId="51A03019" w14:textId="20AD4E5B" w:rsidR="00287838" w:rsidRPr="00FC40F4" w:rsidRDefault="00287838" w:rsidP="00A17158">
            <w:pPr>
              <w:pStyle w:val="RSCT03TableBody"/>
            </w:pPr>
            <w:r w:rsidRPr="00FC40F4">
              <w:t>0.43</w:t>
            </w:r>
          </w:p>
        </w:tc>
        <w:tc>
          <w:tcPr>
            <w:tcW w:w="0" w:type="auto"/>
          </w:tcPr>
          <w:p w14:paraId="0962052E" w14:textId="28103841" w:rsidR="00287838" w:rsidRPr="00FC40F4" w:rsidRDefault="00287838" w:rsidP="00A17158">
            <w:pPr>
              <w:pStyle w:val="RSCT03TableBody"/>
            </w:pPr>
            <w:r w:rsidRPr="00FC40F4">
              <w:t>0.45</w:t>
            </w:r>
          </w:p>
        </w:tc>
        <w:tc>
          <w:tcPr>
            <w:tcW w:w="0" w:type="auto"/>
          </w:tcPr>
          <w:p w14:paraId="106D5DE0" w14:textId="519CF741" w:rsidR="00287838" w:rsidRPr="00FC40F4" w:rsidRDefault="00287838" w:rsidP="00A17158">
            <w:pPr>
              <w:pStyle w:val="RSCT03TableBody"/>
            </w:pPr>
            <w:r w:rsidRPr="00FC40F4">
              <w:t>1.05</w:t>
            </w:r>
          </w:p>
        </w:tc>
        <w:tc>
          <w:tcPr>
            <w:tcW w:w="0" w:type="auto"/>
          </w:tcPr>
          <w:p w14:paraId="4EB71BA3" w14:textId="127BC113" w:rsidR="00287838" w:rsidRPr="00FC40F4" w:rsidRDefault="00287838" w:rsidP="00A17158">
            <w:pPr>
              <w:pStyle w:val="RSCT03TableBody"/>
            </w:pPr>
            <w:r w:rsidRPr="00FC40F4">
              <w:t>56.2</w:t>
            </w:r>
          </w:p>
        </w:tc>
        <w:tc>
          <w:tcPr>
            <w:tcW w:w="0" w:type="auto"/>
          </w:tcPr>
          <w:p w14:paraId="61AC1E12" w14:textId="30AAB093" w:rsidR="00287838" w:rsidRPr="00FC40F4" w:rsidRDefault="00287838" w:rsidP="00A17158">
            <w:pPr>
              <w:pStyle w:val="RSCT03TableBody"/>
            </w:pPr>
            <w:r w:rsidRPr="00FC40F4">
              <w:t>41.0</w:t>
            </w:r>
          </w:p>
        </w:tc>
      </w:tr>
      <w:tr w:rsidR="00287838" w:rsidRPr="00FC40F4" w14:paraId="2AFB0499" w14:textId="47846016" w:rsidTr="00287838">
        <w:tc>
          <w:tcPr>
            <w:tcW w:w="0" w:type="auto"/>
          </w:tcPr>
          <w:p w14:paraId="641A762A" w14:textId="56D4FDFF" w:rsidR="00287838" w:rsidRPr="00FC40F4" w:rsidRDefault="00287838" w:rsidP="00A17158">
            <w:pPr>
              <w:pStyle w:val="RSCT03TableBody"/>
            </w:pPr>
            <w:r w:rsidRPr="00FC40F4">
              <w:t>32</w:t>
            </w:r>
          </w:p>
        </w:tc>
        <w:tc>
          <w:tcPr>
            <w:tcW w:w="0" w:type="auto"/>
          </w:tcPr>
          <w:p w14:paraId="66341F91" w14:textId="389B6CDA" w:rsidR="00287838" w:rsidRPr="00FC40F4" w:rsidRDefault="00287838" w:rsidP="00A17158">
            <w:pPr>
              <w:pStyle w:val="RSCT03TableBody"/>
            </w:pPr>
            <w:r w:rsidRPr="00FC40F4">
              <w:t>S900C120</w:t>
            </w:r>
          </w:p>
        </w:tc>
        <w:tc>
          <w:tcPr>
            <w:tcW w:w="0" w:type="auto"/>
          </w:tcPr>
          <w:p w14:paraId="78ABF69B" w14:textId="7A474ED3" w:rsidR="00287838" w:rsidRPr="00FC40F4" w:rsidRDefault="00287838" w:rsidP="00A17158">
            <w:pPr>
              <w:pStyle w:val="RSCT03TableBody"/>
            </w:pPr>
            <w:r w:rsidRPr="00FC40F4">
              <w:t>1,914</w:t>
            </w:r>
          </w:p>
        </w:tc>
        <w:tc>
          <w:tcPr>
            <w:tcW w:w="0" w:type="auto"/>
          </w:tcPr>
          <w:p w14:paraId="78209EF4" w14:textId="33A3AF28" w:rsidR="00287838" w:rsidRPr="00FC40F4" w:rsidRDefault="00287838" w:rsidP="00A17158">
            <w:pPr>
              <w:pStyle w:val="RSCT03TableBody"/>
            </w:pPr>
            <w:r w:rsidRPr="00FC40F4">
              <w:t>0.77</w:t>
            </w:r>
          </w:p>
        </w:tc>
        <w:tc>
          <w:tcPr>
            <w:tcW w:w="0" w:type="auto"/>
          </w:tcPr>
          <w:p w14:paraId="167EE038" w14:textId="298370EB" w:rsidR="00287838" w:rsidRPr="00FC40F4" w:rsidRDefault="00287838" w:rsidP="00A17158">
            <w:pPr>
              <w:pStyle w:val="RSCT03TableBody"/>
            </w:pPr>
            <w:r w:rsidRPr="00FC40F4">
              <w:t>0.52</w:t>
            </w:r>
          </w:p>
        </w:tc>
        <w:tc>
          <w:tcPr>
            <w:tcW w:w="0" w:type="auto"/>
          </w:tcPr>
          <w:p w14:paraId="1C6C7546" w14:textId="114ACF50" w:rsidR="00287838" w:rsidRPr="00FC40F4" w:rsidRDefault="00287838" w:rsidP="00A17158">
            <w:pPr>
              <w:pStyle w:val="RSCT03TableBody"/>
            </w:pPr>
            <w:r w:rsidRPr="00FC40F4">
              <w:t>0.71</w:t>
            </w:r>
          </w:p>
        </w:tc>
        <w:tc>
          <w:tcPr>
            <w:tcW w:w="0" w:type="auto"/>
          </w:tcPr>
          <w:p w14:paraId="07DBC95D" w14:textId="0DC64D49" w:rsidR="00287838" w:rsidRPr="00FC40F4" w:rsidRDefault="00287838" w:rsidP="00A17158">
            <w:pPr>
              <w:pStyle w:val="RSCT03TableBody"/>
            </w:pPr>
            <w:r w:rsidRPr="00FC40F4">
              <w:t>1.49</w:t>
            </w:r>
          </w:p>
        </w:tc>
        <w:tc>
          <w:tcPr>
            <w:tcW w:w="0" w:type="auto"/>
          </w:tcPr>
          <w:p w14:paraId="15C89A7A" w14:textId="1F44B37F" w:rsidR="00287838" w:rsidRPr="00FC40F4" w:rsidRDefault="00287838" w:rsidP="00A17158">
            <w:pPr>
              <w:pStyle w:val="RSCT03TableBody"/>
            </w:pPr>
            <w:r w:rsidRPr="00FC40F4">
              <w:t>51.7</w:t>
            </w:r>
          </w:p>
        </w:tc>
        <w:tc>
          <w:tcPr>
            <w:tcW w:w="0" w:type="auto"/>
          </w:tcPr>
          <w:p w14:paraId="4BDAFBCF" w14:textId="29A6DC8A" w:rsidR="00287838" w:rsidRPr="00FC40F4" w:rsidRDefault="00287838" w:rsidP="00A17158">
            <w:pPr>
              <w:pStyle w:val="RSCT03TableBody"/>
            </w:pPr>
            <w:r w:rsidRPr="00FC40F4">
              <w:t>34.9</w:t>
            </w:r>
          </w:p>
        </w:tc>
      </w:tr>
      <w:tr w:rsidR="00287838" w:rsidRPr="00FC40F4" w14:paraId="47A96916" w14:textId="575A6DEC" w:rsidTr="00287838">
        <w:tc>
          <w:tcPr>
            <w:tcW w:w="0" w:type="auto"/>
          </w:tcPr>
          <w:p w14:paraId="7AEC3799" w14:textId="44210205" w:rsidR="00287838" w:rsidRPr="00FC40F4" w:rsidRDefault="00287838" w:rsidP="00A17158">
            <w:pPr>
              <w:pStyle w:val="RSCT03TableBody"/>
            </w:pPr>
            <w:r w:rsidRPr="00FC40F4">
              <w:t>33</w:t>
            </w:r>
          </w:p>
        </w:tc>
        <w:tc>
          <w:tcPr>
            <w:tcW w:w="0" w:type="auto"/>
          </w:tcPr>
          <w:p w14:paraId="531DD680" w14:textId="140F5EFC" w:rsidR="00287838" w:rsidRPr="00FC40F4" w:rsidRDefault="00287838" w:rsidP="006F5A57">
            <w:pPr>
              <w:pStyle w:val="RSCT03TableBody"/>
            </w:pPr>
            <w:r w:rsidRPr="00FC40F4">
              <w:t>S950C30</w:t>
            </w:r>
          </w:p>
        </w:tc>
        <w:tc>
          <w:tcPr>
            <w:tcW w:w="0" w:type="auto"/>
          </w:tcPr>
          <w:p w14:paraId="3ABAD853" w14:textId="1CA7E160" w:rsidR="00287838" w:rsidRPr="00FC40F4" w:rsidRDefault="00287838" w:rsidP="00A17158">
            <w:pPr>
              <w:pStyle w:val="RSCT03TableBody"/>
            </w:pPr>
            <w:r w:rsidRPr="00FC40F4">
              <w:t>1,618</w:t>
            </w:r>
          </w:p>
        </w:tc>
        <w:tc>
          <w:tcPr>
            <w:tcW w:w="0" w:type="auto"/>
          </w:tcPr>
          <w:p w14:paraId="2D09AA3E" w14:textId="328FA39D" w:rsidR="00287838" w:rsidRPr="00FC40F4" w:rsidRDefault="00287838" w:rsidP="00A17158">
            <w:pPr>
              <w:pStyle w:val="RSCT03TableBody"/>
            </w:pPr>
            <w:r w:rsidRPr="00FC40F4">
              <w:t>0.64</w:t>
            </w:r>
          </w:p>
        </w:tc>
        <w:tc>
          <w:tcPr>
            <w:tcW w:w="0" w:type="auto"/>
          </w:tcPr>
          <w:p w14:paraId="66D4C7F1" w14:textId="4B84995F" w:rsidR="00287838" w:rsidRPr="00FC40F4" w:rsidRDefault="00287838" w:rsidP="00A17158">
            <w:pPr>
              <w:pStyle w:val="RSCT03TableBody"/>
            </w:pPr>
            <w:r w:rsidRPr="00FC40F4">
              <w:t>0.46</w:t>
            </w:r>
          </w:p>
        </w:tc>
        <w:tc>
          <w:tcPr>
            <w:tcW w:w="0" w:type="auto"/>
          </w:tcPr>
          <w:p w14:paraId="0C0743F7" w14:textId="3506F5A2" w:rsidR="00287838" w:rsidRPr="00FC40F4" w:rsidRDefault="00287838" w:rsidP="00A17158">
            <w:pPr>
              <w:pStyle w:val="RSCT03TableBody"/>
            </w:pPr>
            <w:r w:rsidRPr="00FC40F4">
              <w:t>0.27</w:t>
            </w:r>
          </w:p>
        </w:tc>
        <w:tc>
          <w:tcPr>
            <w:tcW w:w="0" w:type="auto"/>
          </w:tcPr>
          <w:p w14:paraId="0DC7254A" w14:textId="1BF61C83" w:rsidR="00287838" w:rsidRPr="00FC40F4" w:rsidRDefault="00287838" w:rsidP="00A17158">
            <w:pPr>
              <w:pStyle w:val="RSCT03TableBody"/>
            </w:pPr>
            <w:r w:rsidRPr="00FC40F4">
              <w:t>0.94</w:t>
            </w:r>
          </w:p>
        </w:tc>
        <w:tc>
          <w:tcPr>
            <w:tcW w:w="0" w:type="auto"/>
          </w:tcPr>
          <w:p w14:paraId="2BEE3118" w14:textId="016765F7" w:rsidR="00287838" w:rsidRPr="00FC40F4" w:rsidRDefault="00287838" w:rsidP="00A17158">
            <w:pPr>
              <w:pStyle w:val="RSCT03TableBody"/>
            </w:pPr>
            <w:r w:rsidRPr="00FC40F4">
              <w:t>68.1</w:t>
            </w:r>
          </w:p>
        </w:tc>
        <w:tc>
          <w:tcPr>
            <w:tcW w:w="0" w:type="auto"/>
          </w:tcPr>
          <w:p w14:paraId="6BDE3BCF" w14:textId="76BF614F" w:rsidR="00287838" w:rsidRPr="00FC40F4" w:rsidRDefault="00287838" w:rsidP="00A17158">
            <w:pPr>
              <w:pStyle w:val="RSCT03TableBody"/>
            </w:pPr>
            <w:r w:rsidRPr="00FC40F4">
              <w:t>48.9</w:t>
            </w:r>
          </w:p>
        </w:tc>
      </w:tr>
      <w:tr w:rsidR="00287838" w:rsidRPr="00FC40F4" w14:paraId="39804E28" w14:textId="4E9A10F6" w:rsidTr="00287838">
        <w:tc>
          <w:tcPr>
            <w:tcW w:w="0" w:type="auto"/>
          </w:tcPr>
          <w:p w14:paraId="4931589E" w14:textId="41574040" w:rsidR="00287838" w:rsidRPr="00FC40F4" w:rsidRDefault="00287838" w:rsidP="00A17158">
            <w:pPr>
              <w:pStyle w:val="RSCT03TableBody"/>
            </w:pPr>
            <w:r w:rsidRPr="00FC40F4">
              <w:t>34</w:t>
            </w:r>
          </w:p>
        </w:tc>
        <w:tc>
          <w:tcPr>
            <w:tcW w:w="0" w:type="auto"/>
          </w:tcPr>
          <w:p w14:paraId="05218742" w14:textId="35F97B8B" w:rsidR="00287838" w:rsidRPr="00FC40F4" w:rsidRDefault="00287838" w:rsidP="006F5A57">
            <w:pPr>
              <w:pStyle w:val="RSCT03TableBody"/>
            </w:pPr>
            <w:r w:rsidRPr="00FC40F4">
              <w:t>S950C60</w:t>
            </w:r>
          </w:p>
        </w:tc>
        <w:tc>
          <w:tcPr>
            <w:tcW w:w="0" w:type="auto"/>
          </w:tcPr>
          <w:p w14:paraId="724EAAFE" w14:textId="6F7DE8ED" w:rsidR="00287838" w:rsidRPr="00FC40F4" w:rsidRDefault="00287838" w:rsidP="00A17158">
            <w:pPr>
              <w:pStyle w:val="RSCT03TableBody"/>
            </w:pPr>
            <w:r w:rsidRPr="00FC40F4">
              <w:t>2,180</w:t>
            </w:r>
          </w:p>
        </w:tc>
        <w:tc>
          <w:tcPr>
            <w:tcW w:w="0" w:type="auto"/>
          </w:tcPr>
          <w:p w14:paraId="4F02BF12" w14:textId="38FCBB76" w:rsidR="00287838" w:rsidRPr="00FC40F4" w:rsidRDefault="00287838" w:rsidP="00A17158">
            <w:pPr>
              <w:pStyle w:val="RSCT03TableBody"/>
            </w:pPr>
            <w:r w:rsidRPr="00FC40F4">
              <w:t>0.89</w:t>
            </w:r>
          </w:p>
        </w:tc>
        <w:tc>
          <w:tcPr>
            <w:tcW w:w="0" w:type="auto"/>
          </w:tcPr>
          <w:p w14:paraId="3768E57D" w14:textId="52B07190" w:rsidR="00287838" w:rsidRPr="00FC40F4" w:rsidRDefault="00287838" w:rsidP="00A17158">
            <w:pPr>
              <w:pStyle w:val="RSCT03TableBody"/>
            </w:pPr>
            <w:r w:rsidRPr="00FC40F4">
              <w:t>0.53</w:t>
            </w:r>
          </w:p>
        </w:tc>
        <w:tc>
          <w:tcPr>
            <w:tcW w:w="0" w:type="auto"/>
          </w:tcPr>
          <w:p w14:paraId="4E38BEFB" w14:textId="670A0FA1" w:rsidR="00287838" w:rsidRPr="00FC40F4" w:rsidRDefault="00287838" w:rsidP="00A17158">
            <w:pPr>
              <w:pStyle w:val="RSCT03TableBody"/>
            </w:pPr>
            <w:r w:rsidRPr="00FC40F4">
              <w:t>0.41</w:t>
            </w:r>
          </w:p>
        </w:tc>
        <w:tc>
          <w:tcPr>
            <w:tcW w:w="0" w:type="auto"/>
          </w:tcPr>
          <w:p w14:paraId="72038377" w14:textId="4BB0A016" w:rsidR="00287838" w:rsidRPr="00FC40F4" w:rsidRDefault="00287838" w:rsidP="00A17158">
            <w:pPr>
              <w:pStyle w:val="RSCT03TableBody"/>
            </w:pPr>
            <w:r w:rsidRPr="00FC40F4">
              <w:t>1.32</w:t>
            </w:r>
          </w:p>
        </w:tc>
        <w:tc>
          <w:tcPr>
            <w:tcW w:w="0" w:type="auto"/>
          </w:tcPr>
          <w:p w14:paraId="0BD755BC" w14:textId="270516D4" w:rsidR="00287838" w:rsidRPr="00FC40F4" w:rsidRDefault="00287838" w:rsidP="00A17158">
            <w:pPr>
              <w:pStyle w:val="RSCT03TableBody"/>
            </w:pPr>
            <w:r w:rsidRPr="00FC40F4">
              <w:t>67.4</w:t>
            </w:r>
          </w:p>
        </w:tc>
        <w:tc>
          <w:tcPr>
            <w:tcW w:w="0" w:type="auto"/>
          </w:tcPr>
          <w:p w14:paraId="5F00B72E" w14:textId="09497D17" w:rsidR="00287838" w:rsidRPr="00FC40F4" w:rsidRDefault="00287838" w:rsidP="00A17158">
            <w:pPr>
              <w:pStyle w:val="RSCT03TableBody"/>
            </w:pPr>
            <w:r w:rsidRPr="00FC40F4">
              <w:t>40.2</w:t>
            </w:r>
          </w:p>
        </w:tc>
      </w:tr>
      <w:tr w:rsidR="00287838" w:rsidRPr="00FC40F4" w14:paraId="33EFEAD2" w14:textId="45310A1A" w:rsidTr="00287838">
        <w:tc>
          <w:tcPr>
            <w:tcW w:w="0" w:type="auto"/>
          </w:tcPr>
          <w:p w14:paraId="0A432455" w14:textId="4B48A733" w:rsidR="00287838" w:rsidRPr="00FC40F4" w:rsidRDefault="00287838" w:rsidP="00A17158">
            <w:pPr>
              <w:pStyle w:val="RSCT03TableBody"/>
            </w:pPr>
            <w:r w:rsidRPr="00FC40F4">
              <w:t>35</w:t>
            </w:r>
          </w:p>
        </w:tc>
        <w:tc>
          <w:tcPr>
            <w:tcW w:w="0" w:type="auto"/>
          </w:tcPr>
          <w:p w14:paraId="4CD59583" w14:textId="486F3555" w:rsidR="00287838" w:rsidRPr="00FC40F4" w:rsidRDefault="00287838" w:rsidP="006F5A57">
            <w:pPr>
              <w:pStyle w:val="RSCT03TableBody"/>
            </w:pPr>
            <w:r w:rsidRPr="00FC40F4">
              <w:t>S950C90</w:t>
            </w:r>
          </w:p>
        </w:tc>
        <w:tc>
          <w:tcPr>
            <w:tcW w:w="0" w:type="auto"/>
          </w:tcPr>
          <w:p w14:paraId="38D5AB1E" w14:textId="4C5DD01F" w:rsidR="00287838" w:rsidRPr="00FC40F4" w:rsidRDefault="00287838" w:rsidP="00A17158">
            <w:pPr>
              <w:pStyle w:val="RSCT03TableBody"/>
            </w:pPr>
            <w:r w:rsidRPr="00FC40F4">
              <w:t>2,457</w:t>
            </w:r>
          </w:p>
        </w:tc>
        <w:tc>
          <w:tcPr>
            <w:tcW w:w="0" w:type="auto"/>
          </w:tcPr>
          <w:p w14:paraId="78126048" w14:textId="56017708" w:rsidR="00287838" w:rsidRPr="00FC40F4" w:rsidRDefault="00287838" w:rsidP="00A17158">
            <w:pPr>
              <w:pStyle w:val="RSCT03TableBody"/>
            </w:pPr>
            <w:r w:rsidRPr="00FC40F4">
              <w:t>1.04</w:t>
            </w:r>
          </w:p>
        </w:tc>
        <w:tc>
          <w:tcPr>
            <w:tcW w:w="0" w:type="auto"/>
          </w:tcPr>
          <w:p w14:paraId="7404A7CF" w14:textId="11403FF5" w:rsidR="00287838" w:rsidRPr="00FC40F4" w:rsidRDefault="00287838" w:rsidP="00A17158">
            <w:pPr>
              <w:pStyle w:val="RSCT03TableBody"/>
            </w:pPr>
            <w:r w:rsidRPr="00FC40F4">
              <w:t>0.56</w:t>
            </w:r>
          </w:p>
        </w:tc>
        <w:tc>
          <w:tcPr>
            <w:tcW w:w="0" w:type="auto"/>
          </w:tcPr>
          <w:p w14:paraId="71A6A190" w14:textId="08069425" w:rsidR="00287838" w:rsidRPr="00FC40F4" w:rsidRDefault="00287838" w:rsidP="00A17158">
            <w:pPr>
              <w:pStyle w:val="RSCT03TableBody"/>
            </w:pPr>
            <w:r w:rsidRPr="00FC40F4">
              <w:t>0.59</w:t>
            </w:r>
          </w:p>
        </w:tc>
        <w:tc>
          <w:tcPr>
            <w:tcW w:w="0" w:type="auto"/>
          </w:tcPr>
          <w:p w14:paraId="20910AC6" w14:textId="51FA454E" w:rsidR="00287838" w:rsidRPr="00FC40F4" w:rsidRDefault="00287838" w:rsidP="00A17158">
            <w:pPr>
              <w:pStyle w:val="RSCT03TableBody"/>
            </w:pPr>
            <w:r w:rsidRPr="00FC40F4">
              <w:t>1.64</w:t>
            </w:r>
          </w:p>
        </w:tc>
        <w:tc>
          <w:tcPr>
            <w:tcW w:w="0" w:type="auto"/>
          </w:tcPr>
          <w:p w14:paraId="77571256" w14:textId="63508610" w:rsidR="00287838" w:rsidRPr="00FC40F4" w:rsidRDefault="00287838" w:rsidP="00A17158">
            <w:pPr>
              <w:pStyle w:val="RSCT03TableBody"/>
            </w:pPr>
            <w:r w:rsidRPr="00FC40F4">
              <w:t>63.4</w:t>
            </w:r>
          </w:p>
        </w:tc>
        <w:tc>
          <w:tcPr>
            <w:tcW w:w="0" w:type="auto"/>
          </w:tcPr>
          <w:p w14:paraId="62676739" w14:textId="2334022F" w:rsidR="00287838" w:rsidRPr="00FC40F4" w:rsidRDefault="00287838" w:rsidP="00A17158">
            <w:pPr>
              <w:pStyle w:val="RSCT03TableBody"/>
            </w:pPr>
            <w:r w:rsidRPr="00FC40F4">
              <w:t>34.1</w:t>
            </w:r>
          </w:p>
        </w:tc>
      </w:tr>
      <w:tr w:rsidR="00287838" w:rsidRPr="00FC40F4" w14:paraId="5823DD7E" w14:textId="6BC00FCD" w:rsidTr="00287838">
        <w:tc>
          <w:tcPr>
            <w:tcW w:w="0" w:type="auto"/>
          </w:tcPr>
          <w:p w14:paraId="16105076" w14:textId="3D432219" w:rsidR="00287838" w:rsidRPr="00FC40F4" w:rsidRDefault="00287838" w:rsidP="00A17158">
            <w:pPr>
              <w:pStyle w:val="RSCT03TableBody"/>
            </w:pPr>
            <w:r w:rsidRPr="00FC40F4">
              <w:t>36</w:t>
            </w:r>
          </w:p>
        </w:tc>
        <w:tc>
          <w:tcPr>
            <w:tcW w:w="0" w:type="auto"/>
          </w:tcPr>
          <w:p w14:paraId="0AEB6E00" w14:textId="42F30D7C" w:rsidR="00287838" w:rsidRPr="00FC40F4" w:rsidRDefault="00287838" w:rsidP="006F5A57">
            <w:pPr>
              <w:pStyle w:val="RSCT03TableBody"/>
            </w:pPr>
            <w:r w:rsidRPr="00FC40F4">
              <w:t>S950C120</w:t>
            </w:r>
          </w:p>
        </w:tc>
        <w:tc>
          <w:tcPr>
            <w:tcW w:w="0" w:type="auto"/>
          </w:tcPr>
          <w:p w14:paraId="04E7B325" w14:textId="46061133" w:rsidR="00287838" w:rsidRPr="00FC40F4" w:rsidRDefault="00287838" w:rsidP="00A17158">
            <w:pPr>
              <w:pStyle w:val="RSCT03TableBody"/>
            </w:pPr>
            <w:r w:rsidRPr="00FC40F4">
              <w:t>2,733</w:t>
            </w:r>
          </w:p>
        </w:tc>
        <w:tc>
          <w:tcPr>
            <w:tcW w:w="0" w:type="auto"/>
          </w:tcPr>
          <w:p w14:paraId="47D04E4F" w14:textId="68E24982" w:rsidR="00287838" w:rsidRPr="00FC40F4" w:rsidRDefault="00287838" w:rsidP="00A17158">
            <w:pPr>
              <w:pStyle w:val="RSCT03TableBody"/>
            </w:pPr>
            <w:r w:rsidRPr="00FC40F4">
              <w:t>1.16</w:t>
            </w:r>
          </w:p>
        </w:tc>
        <w:tc>
          <w:tcPr>
            <w:tcW w:w="0" w:type="auto"/>
          </w:tcPr>
          <w:p w14:paraId="1D590B90" w14:textId="4C2AE036" w:rsidR="00287838" w:rsidRPr="00FC40F4" w:rsidRDefault="00287838" w:rsidP="00A17158">
            <w:pPr>
              <w:pStyle w:val="RSCT03TableBody"/>
            </w:pPr>
            <w:r w:rsidRPr="00FC40F4">
              <w:t>0.56</w:t>
            </w:r>
          </w:p>
        </w:tc>
        <w:tc>
          <w:tcPr>
            <w:tcW w:w="0" w:type="auto"/>
          </w:tcPr>
          <w:p w14:paraId="7C1D4523" w14:textId="7F6DFE31" w:rsidR="00287838" w:rsidRPr="00FC40F4" w:rsidRDefault="00287838" w:rsidP="00A17158">
            <w:pPr>
              <w:pStyle w:val="RSCT03TableBody"/>
            </w:pPr>
            <w:r w:rsidRPr="00FC40F4">
              <w:t>0.96</w:t>
            </w:r>
          </w:p>
        </w:tc>
        <w:tc>
          <w:tcPr>
            <w:tcW w:w="0" w:type="auto"/>
          </w:tcPr>
          <w:p w14:paraId="09F247E7" w14:textId="0941AEF6" w:rsidR="00287838" w:rsidRPr="00FC40F4" w:rsidRDefault="00287838" w:rsidP="00A17158">
            <w:pPr>
              <w:pStyle w:val="RSCT03TableBody"/>
            </w:pPr>
            <w:r w:rsidRPr="00FC40F4">
              <w:t>2.09</w:t>
            </w:r>
          </w:p>
        </w:tc>
        <w:tc>
          <w:tcPr>
            <w:tcW w:w="0" w:type="auto"/>
          </w:tcPr>
          <w:p w14:paraId="2EBD29E2" w14:textId="1D448DE8" w:rsidR="00287838" w:rsidRPr="00FC40F4" w:rsidRDefault="00287838" w:rsidP="00A17158">
            <w:pPr>
              <w:pStyle w:val="RSCT03TableBody"/>
            </w:pPr>
            <w:r w:rsidRPr="00FC40F4">
              <w:t>55.5</w:t>
            </w:r>
          </w:p>
        </w:tc>
        <w:tc>
          <w:tcPr>
            <w:tcW w:w="0" w:type="auto"/>
          </w:tcPr>
          <w:p w14:paraId="29FC8916" w14:textId="6A04C609" w:rsidR="00287838" w:rsidRPr="00FC40F4" w:rsidRDefault="00287838" w:rsidP="00A17158">
            <w:pPr>
              <w:pStyle w:val="RSCT03TableBody"/>
            </w:pPr>
            <w:r w:rsidRPr="00FC40F4">
              <w:t>26.8</w:t>
            </w:r>
          </w:p>
        </w:tc>
      </w:tr>
      <w:tr w:rsidR="00287838" w:rsidRPr="00FC40F4" w14:paraId="561A951B" w14:textId="08A57229" w:rsidTr="00287838">
        <w:tc>
          <w:tcPr>
            <w:tcW w:w="0" w:type="auto"/>
          </w:tcPr>
          <w:p w14:paraId="72F51611" w14:textId="537FF95D" w:rsidR="00287838" w:rsidRPr="00FC40F4" w:rsidRDefault="00287838" w:rsidP="00A17158">
            <w:pPr>
              <w:pStyle w:val="RSCT03TableBody"/>
            </w:pPr>
            <w:r w:rsidRPr="00FC40F4">
              <w:t>37</w:t>
            </w:r>
          </w:p>
        </w:tc>
        <w:tc>
          <w:tcPr>
            <w:tcW w:w="0" w:type="auto"/>
          </w:tcPr>
          <w:p w14:paraId="3F5C8E93" w14:textId="542E2F6B" w:rsidR="00287838" w:rsidRPr="00FC40F4" w:rsidRDefault="00287838" w:rsidP="00A17158">
            <w:pPr>
              <w:pStyle w:val="RSCT03TableBody"/>
            </w:pPr>
            <w:r w:rsidRPr="00FC40F4">
              <w:t>A750C45</w:t>
            </w:r>
          </w:p>
        </w:tc>
        <w:tc>
          <w:tcPr>
            <w:tcW w:w="0" w:type="auto"/>
          </w:tcPr>
          <w:p w14:paraId="5CD675BE" w14:textId="5E17B10A" w:rsidR="00287838" w:rsidRPr="00FC40F4" w:rsidRDefault="00287838" w:rsidP="00A17158">
            <w:pPr>
              <w:pStyle w:val="RSCT03TableBody"/>
            </w:pPr>
            <w:r w:rsidRPr="00FC40F4">
              <w:t>738</w:t>
            </w:r>
          </w:p>
        </w:tc>
        <w:tc>
          <w:tcPr>
            <w:tcW w:w="0" w:type="auto"/>
          </w:tcPr>
          <w:p w14:paraId="2A6FD9C9" w14:textId="5553C935" w:rsidR="00287838" w:rsidRPr="00FC40F4" w:rsidRDefault="00287838" w:rsidP="00A17158">
            <w:pPr>
              <w:pStyle w:val="RSCT03TableBody"/>
            </w:pPr>
            <w:r w:rsidRPr="00FC40F4">
              <w:t>0.31</w:t>
            </w:r>
          </w:p>
        </w:tc>
        <w:tc>
          <w:tcPr>
            <w:tcW w:w="0" w:type="auto"/>
          </w:tcPr>
          <w:p w14:paraId="2002ACBE" w14:textId="0A5AEAEC" w:rsidR="00287838" w:rsidRPr="00FC40F4" w:rsidRDefault="00287838" w:rsidP="00A17158">
            <w:pPr>
              <w:pStyle w:val="RSCT03TableBody"/>
            </w:pPr>
            <w:r w:rsidRPr="00FC40F4">
              <w:t>0.21</w:t>
            </w:r>
          </w:p>
        </w:tc>
        <w:tc>
          <w:tcPr>
            <w:tcW w:w="0" w:type="auto"/>
          </w:tcPr>
          <w:p w14:paraId="21A9BBC2" w14:textId="7EAA98CD" w:rsidR="00287838" w:rsidRPr="00FC40F4" w:rsidRDefault="00287838" w:rsidP="00A17158">
            <w:pPr>
              <w:pStyle w:val="RSCT03TableBody"/>
            </w:pPr>
            <w:r w:rsidRPr="00FC40F4">
              <w:t>0.68</w:t>
            </w:r>
          </w:p>
        </w:tc>
        <w:tc>
          <w:tcPr>
            <w:tcW w:w="0" w:type="auto"/>
          </w:tcPr>
          <w:p w14:paraId="0794C6F0" w14:textId="1B92069D" w:rsidR="00287838" w:rsidRPr="00FC40F4" w:rsidRDefault="00287838" w:rsidP="00A17158">
            <w:pPr>
              <w:pStyle w:val="RSCT03TableBody"/>
            </w:pPr>
            <w:r w:rsidRPr="00FC40F4">
              <w:t>0.99</w:t>
            </w:r>
          </w:p>
        </w:tc>
        <w:tc>
          <w:tcPr>
            <w:tcW w:w="0" w:type="auto"/>
          </w:tcPr>
          <w:p w14:paraId="71A0A746" w14:textId="5EE1C82E" w:rsidR="00287838" w:rsidRPr="00FC40F4" w:rsidRDefault="00287838" w:rsidP="00A17158">
            <w:pPr>
              <w:pStyle w:val="RSCT03TableBody"/>
            </w:pPr>
            <w:r w:rsidRPr="00FC40F4">
              <w:t>31.3</w:t>
            </w:r>
          </w:p>
        </w:tc>
        <w:tc>
          <w:tcPr>
            <w:tcW w:w="0" w:type="auto"/>
          </w:tcPr>
          <w:p w14:paraId="3B3E0A36" w14:textId="16C98007" w:rsidR="00287838" w:rsidRPr="00FC40F4" w:rsidRDefault="00287838" w:rsidP="00A17158">
            <w:pPr>
              <w:pStyle w:val="RSCT03TableBody"/>
            </w:pPr>
            <w:r w:rsidRPr="00FC40F4">
              <w:t>21.2</w:t>
            </w:r>
          </w:p>
        </w:tc>
      </w:tr>
      <w:tr w:rsidR="00287838" w:rsidRPr="00FC40F4" w14:paraId="1075A763" w14:textId="3867BB74" w:rsidTr="00287838">
        <w:tc>
          <w:tcPr>
            <w:tcW w:w="0" w:type="auto"/>
          </w:tcPr>
          <w:p w14:paraId="76637AF5" w14:textId="6F8E4E48" w:rsidR="00287838" w:rsidRPr="00FC40F4" w:rsidRDefault="00287838" w:rsidP="00A17158">
            <w:pPr>
              <w:pStyle w:val="RSCT03TableBody"/>
            </w:pPr>
            <w:r w:rsidRPr="00FC40F4">
              <w:t>38</w:t>
            </w:r>
          </w:p>
        </w:tc>
        <w:tc>
          <w:tcPr>
            <w:tcW w:w="0" w:type="auto"/>
          </w:tcPr>
          <w:p w14:paraId="6170FF3D" w14:textId="47138973" w:rsidR="00287838" w:rsidRPr="00FC40F4" w:rsidRDefault="00287838" w:rsidP="00A17158">
            <w:pPr>
              <w:pStyle w:val="RSCT03TableBody"/>
            </w:pPr>
            <w:r w:rsidRPr="00FC40F4">
              <w:t>A750C60</w:t>
            </w:r>
          </w:p>
        </w:tc>
        <w:tc>
          <w:tcPr>
            <w:tcW w:w="0" w:type="auto"/>
          </w:tcPr>
          <w:p w14:paraId="46FCB947" w14:textId="4DEFB9A7" w:rsidR="00287838" w:rsidRPr="00FC40F4" w:rsidRDefault="00287838" w:rsidP="00A17158">
            <w:pPr>
              <w:pStyle w:val="RSCT03TableBody"/>
            </w:pPr>
            <w:r w:rsidRPr="00FC40F4">
              <w:t>756</w:t>
            </w:r>
          </w:p>
        </w:tc>
        <w:tc>
          <w:tcPr>
            <w:tcW w:w="0" w:type="auto"/>
          </w:tcPr>
          <w:p w14:paraId="685CA4C5" w14:textId="5CF30C17" w:rsidR="00287838" w:rsidRPr="00FC40F4" w:rsidRDefault="00287838" w:rsidP="00A17158">
            <w:pPr>
              <w:pStyle w:val="RSCT03TableBody"/>
            </w:pPr>
            <w:r w:rsidRPr="00FC40F4">
              <w:t>0.32</w:t>
            </w:r>
          </w:p>
        </w:tc>
        <w:tc>
          <w:tcPr>
            <w:tcW w:w="0" w:type="auto"/>
          </w:tcPr>
          <w:p w14:paraId="4529FA73" w14:textId="7323BC92" w:rsidR="00287838" w:rsidRPr="00FC40F4" w:rsidRDefault="00287838" w:rsidP="00A17158">
            <w:pPr>
              <w:pStyle w:val="RSCT03TableBody"/>
            </w:pPr>
            <w:r w:rsidRPr="00FC40F4">
              <w:t>0.21</w:t>
            </w:r>
          </w:p>
        </w:tc>
        <w:tc>
          <w:tcPr>
            <w:tcW w:w="0" w:type="auto"/>
          </w:tcPr>
          <w:p w14:paraId="7679E24B" w14:textId="71B4FCF6" w:rsidR="00287838" w:rsidRPr="00FC40F4" w:rsidRDefault="00287838" w:rsidP="00A17158">
            <w:pPr>
              <w:pStyle w:val="RSCT03TableBody"/>
            </w:pPr>
            <w:r w:rsidRPr="00FC40F4">
              <w:t>0.76</w:t>
            </w:r>
          </w:p>
        </w:tc>
        <w:tc>
          <w:tcPr>
            <w:tcW w:w="0" w:type="auto"/>
          </w:tcPr>
          <w:p w14:paraId="3CEB5341" w14:textId="4C147925" w:rsidR="00287838" w:rsidRPr="00FC40F4" w:rsidRDefault="00287838" w:rsidP="00A17158">
            <w:pPr>
              <w:pStyle w:val="RSCT03TableBody"/>
            </w:pPr>
            <w:r w:rsidRPr="00FC40F4">
              <w:t>1.09</w:t>
            </w:r>
          </w:p>
        </w:tc>
        <w:tc>
          <w:tcPr>
            <w:tcW w:w="0" w:type="auto"/>
          </w:tcPr>
          <w:p w14:paraId="2AE5AFC5" w14:textId="4B4154EC" w:rsidR="00287838" w:rsidRPr="00FC40F4" w:rsidRDefault="00287838" w:rsidP="00A17158">
            <w:pPr>
              <w:pStyle w:val="RSCT03TableBody"/>
            </w:pPr>
            <w:r w:rsidRPr="00FC40F4">
              <w:t>29.4</w:t>
            </w:r>
          </w:p>
        </w:tc>
        <w:tc>
          <w:tcPr>
            <w:tcW w:w="0" w:type="auto"/>
          </w:tcPr>
          <w:p w14:paraId="4894D329" w14:textId="2463CD69" w:rsidR="00287838" w:rsidRPr="00FC40F4" w:rsidRDefault="00287838" w:rsidP="00A17158">
            <w:pPr>
              <w:pStyle w:val="RSCT03TableBody"/>
            </w:pPr>
            <w:r w:rsidRPr="00FC40F4">
              <w:t>19.3</w:t>
            </w:r>
          </w:p>
        </w:tc>
      </w:tr>
      <w:tr w:rsidR="00287838" w:rsidRPr="00FC40F4" w14:paraId="696BBF42" w14:textId="5568113E" w:rsidTr="00287838">
        <w:tc>
          <w:tcPr>
            <w:tcW w:w="0" w:type="auto"/>
          </w:tcPr>
          <w:p w14:paraId="0CA32C21" w14:textId="415E16C5" w:rsidR="00287838" w:rsidRPr="00FC40F4" w:rsidRDefault="00287838" w:rsidP="00A17158">
            <w:pPr>
              <w:pStyle w:val="RSCT03TableBody"/>
            </w:pPr>
            <w:r w:rsidRPr="00FC40F4">
              <w:t>39</w:t>
            </w:r>
          </w:p>
        </w:tc>
        <w:tc>
          <w:tcPr>
            <w:tcW w:w="0" w:type="auto"/>
          </w:tcPr>
          <w:p w14:paraId="6AE09313" w14:textId="02555575" w:rsidR="00287838" w:rsidRPr="00FC40F4" w:rsidRDefault="00287838" w:rsidP="00A17158">
            <w:pPr>
              <w:pStyle w:val="RSCT03TableBody"/>
            </w:pPr>
            <w:r w:rsidRPr="00FC40F4">
              <w:t>A750C90</w:t>
            </w:r>
          </w:p>
        </w:tc>
        <w:tc>
          <w:tcPr>
            <w:tcW w:w="0" w:type="auto"/>
          </w:tcPr>
          <w:p w14:paraId="44773CBC" w14:textId="00B22087" w:rsidR="00287838" w:rsidRPr="00FC40F4" w:rsidRDefault="00287838" w:rsidP="00A17158">
            <w:pPr>
              <w:pStyle w:val="RSCT03TableBody"/>
            </w:pPr>
            <w:r w:rsidRPr="00FC40F4">
              <w:t>762</w:t>
            </w:r>
          </w:p>
        </w:tc>
        <w:tc>
          <w:tcPr>
            <w:tcW w:w="0" w:type="auto"/>
          </w:tcPr>
          <w:p w14:paraId="2D61C374" w14:textId="3D0634A9" w:rsidR="00287838" w:rsidRPr="00FC40F4" w:rsidRDefault="00287838" w:rsidP="00A17158">
            <w:pPr>
              <w:pStyle w:val="RSCT03TableBody"/>
            </w:pPr>
            <w:r w:rsidRPr="00FC40F4">
              <w:t>0.32</w:t>
            </w:r>
          </w:p>
        </w:tc>
        <w:tc>
          <w:tcPr>
            <w:tcW w:w="0" w:type="auto"/>
          </w:tcPr>
          <w:p w14:paraId="1A93F3BD" w14:textId="321F088B" w:rsidR="00287838" w:rsidRPr="00FC40F4" w:rsidRDefault="00287838" w:rsidP="00A17158">
            <w:pPr>
              <w:pStyle w:val="RSCT03TableBody"/>
            </w:pPr>
            <w:r w:rsidRPr="00FC40F4">
              <w:t>0.21</w:t>
            </w:r>
          </w:p>
        </w:tc>
        <w:tc>
          <w:tcPr>
            <w:tcW w:w="0" w:type="auto"/>
          </w:tcPr>
          <w:p w14:paraId="38FA4EC9" w14:textId="47595963" w:rsidR="00287838" w:rsidRPr="00FC40F4" w:rsidRDefault="00287838" w:rsidP="00A17158">
            <w:pPr>
              <w:pStyle w:val="RSCT03TableBody"/>
            </w:pPr>
            <w:r w:rsidRPr="00FC40F4">
              <w:t>0.74</w:t>
            </w:r>
          </w:p>
        </w:tc>
        <w:tc>
          <w:tcPr>
            <w:tcW w:w="0" w:type="auto"/>
          </w:tcPr>
          <w:p w14:paraId="75AD468A" w14:textId="48785E8D" w:rsidR="00287838" w:rsidRPr="00FC40F4" w:rsidRDefault="00287838" w:rsidP="00A17158">
            <w:pPr>
              <w:pStyle w:val="RSCT03TableBody"/>
            </w:pPr>
            <w:r w:rsidRPr="00FC40F4">
              <w:t>1.05</w:t>
            </w:r>
          </w:p>
        </w:tc>
        <w:tc>
          <w:tcPr>
            <w:tcW w:w="0" w:type="auto"/>
          </w:tcPr>
          <w:p w14:paraId="13780DF4" w14:textId="23CBE94C" w:rsidR="00287838" w:rsidRPr="00FC40F4" w:rsidRDefault="00287838" w:rsidP="00A17158">
            <w:pPr>
              <w:pStyle w:val="RSCT03TableBody"/>
            </w:pPr>
            <w:r w:rsidRPr="00FC40F4">
              <w:t>30.5</w:t>
            </w:r>
          </w:p>
        </w:tc>
        <w:tc>
          <w:tcPr>
            <w:tcW w:w="0" w:type="auto"/>
          </w:tcPr>
          <w:p w14:paraId="7FBBF9D1" w14:textId="60C1CC45" w:rsidR="00287838" w:rsidRPr="00FC40F4" w:rsidRDefault="00287838" w:rsidP="00A17158">
            <w:pPr>
              <w:pStyle w:val="RSCT03TableBody"/>
            </w:pPr>
            <w:r w:rsidRPr="00FC40F4">
              <w:t>20.0</w:t>
            </w:r>
          </w:p>
        </w:tc>
      </w:tr>
      <w:tr w:rsidR="00287838" w:rsidRPr="00FC40F4" w14:paraId="6E1C61C0" w14:textId="4F8C19C4" w:rsidTr="00287838">
        <w:tc>
          <w:tcPr>
            <w:tcW w:w="0" w:type="auto"/>
          </w:tcPr>
          <w:p w14:paraId="65953C63" w14:textId="519C4BB9" w:rsidR="00287838" w:rsidRPr="00FC40F4" w:rsidRDefault="00287838" w:rsidP="00A17158">
            <w:pPr>
              <w:pStyle w:val="RSCT03TableBody"/>
            </w:pPr>
            <w:r w:rsidRPr="00FC40F4">
              <w:t>40</w:t>
            </w:r>
          </w:p>
        </w:tc>
        <w:tc>
          <w:tcPr>
            <w:tcW w:w="0" w:type="auto"/>
          </w:tcPr>
          <w:p w14:paraId="293A9402" w14:textId="08D600CB" w:rsidR="00287838" w:rsidRPr="00FC40F4" w:rsidRDefault="00287838" w:rsidP="00610AB3">
            <w:pPr>
              <w:pStyle w:val="RSCT03TableBody"/>
            </w:pPr>
            <w:r w:rsidRPr="00FC40F4">
              <w:t>A900C0</w:t>
            </w:r>
          </w:p>
        </w:tc>
        <w:tc>
          <w:tcPr>
            <w:tcW w:w="0" w:type="auto"/>
          </w:tcPr>
          <w:p w14:paraId="474CD5BC" w14:textId="4C967AE3" w:rsidR="00287838" w:rsidRPr="00FC40F4" w:rsidRDefault="00287838" w:rsidP="00A17158">
            <w:pPr>
              <w:pStyle w:val="RSCT03TableBody"/>
            </w:pPr>
            <w:r w:rsidRPr="00FC40F4">
              <w:t>822</w:t>
            </w:r>
          </w:p>
        </w:tc>
        <w:tc>
          <w:tcPr>
            <w:tcW w:w="0" w:type="auto"/>
          </w:tcPr>
          <w:p w14:paraId="69B0724C" w14:textId="6B978B78" w:rsidR="00287838" w:rsidRPr="00FC40F4" w:rsidRDefault="00287838" w:rsidP="00A17158">
            <w:pPr>
              <w:pStyle w:val="RSCT03TableBody"/>
            </w:pPr>
            <w:r w:rsidRPr="00FC40F4">
              <w:t>0.35</w:t>
            </w:r>
          </w:p>
        </w:tc>
        <w:tc>
          <w:tcPr>
            <w:tcW w:w="0" w:type="auto"/>
          </w:tcPr>
          <w:p w14:paraId="311DC81E" w14:textId="2FCE65AB" w:rsidR="00287838" w:rsidRPr="00FC40F4" w:rsidRDefault="00287838" w:rsidP="00A17158">
            <w:pPr>
              <w:pStyle w:val="RSCT03TableBody"/>
            </w:pPr>
            <w:r w:rsidRPr="00FC40F4">
              <w:t>0.22</w:t>
            </w:r>
          </w:p>
        </w:tc>
        <w:tc>
          <w:tcPr>
            <w:tcW w:w="0" w:type="auto"/>
          </w:tcPr>
          <w:p w14:paraId="5E930010" w14:textId="49C6F3B8" w:rsidR="00287838" w:rsidRPr="00FC40F4" w:rsidRDefault="00287838" w:rsidP="00A17158">
            <w:pPr>
              <w:pStyle w:val="RSCT03TableBody"/>
            </w:pPr>
            <w:r w:rsidRPr="00FC40F4">
              <w:t>0.86</w:t>
            </w:r>
          </w:p>
        </w:tc>
        <w:tc>
          <w:tcPr>
            <w:tcW w:w="0" w:type="auto"/>
          </w:tcPr>
          <w:p w14:paraId="4876457F" w14:textId="4CD02675" w:rsidR="00287838" w:rsidRPr="00FC40F4" w:rsidRDefault="00287838" w:rsidP="00A17158">
            <w:pPr>
              <w:pStyle w:val="RSCT03TableBody"/>
            </w:pPr>
            <w:r w:rsidRPr="00FC40F4">
              <w:t>1.18</w:t>
            </w:r>
          </w:p>
        </w:tc>
        <w:tc>
          <w:tcPr>
            <w:tcW w:w="0" w:type="auto"/>
          </w:tcPr>
          <w:p w14:paraId="7C54F140" w14:textId="05C64DBC" w:rsidR="00287838" w:rsidRPr="00FC40F4" w:rsidRDefault="00287838" w:rsidP="00A17158">
            <w:pPr>
              <w:pStyle w:val="RSCT03TableBody"/>
            </w:pPr>
            <w:r w:rsidRPr="00FC40F4">
              <w:t>29.7</w:t>
            </w:r>
          </w:p>
        </w:tc>
        <w:tc>
          <w:tcPr>
            <w:tcW w:w="0" w:type="auto"/>
          </w:tcPr>
          <w:p w14:paraId="61B81577" w14:textId="23A0D088" w:rsidR="00287838" w:rsidRPr="00FC40F4" w:rsidRDefault="00287838" w:rsidP="00A17158">
            <w:pPr>
              <w:pStyle w:val="RSCT03TableBody"/>
            </w:pPr>
            <w:r w:rsidRPr="00FC40F4">
              <w:t>18.6</w:t>
            </w:r>
          </w:p>
        </w:tc>
      </w:tr>
      <w:tr w:rsidR="00287838" w:rsidRPr="00FC40F4" w14:paraId="6190D47A" w14:textId="472A9ADC" w:rsidTr="00287838">
        <w:tc>
          <w:tcPr>
            <w:tcW w:w="0" w:type="auto"/>
          </w:tcPr>
          <w:p w14:paraId="51DEF5B0" w14:textId="2FF5EEC6" w:rsidR="00287838" w:rsidRPr="00FC40F4" w:rsidRDefault="00287838" w:rsidP="00A17158">
            <w:pPr>
              <w:pStyle w:val="RSCT03TableBody"/>
            </w:pPr>
            <w:r w:rsidRPr="00FC40F4">
              <w:t>41</w:t>
            </w:r>
          </w:p>
        </w:tc>
        <w:tc>
          <w:tcPr>
            <w:tcW w:w="0" w:type="auto"/>
          </w:tcPr>
          <w:p w14:paraId="7184535A" w14:textId="14E91D94" w:rsidR="00287838" w:rsidRPr="00FC40F4" w:rsidRDefault="00287838" w:rsidP="00A17158">
            <w:pPr>
              <w:pStyle w:val="RSCT03TableBody"/>
            </w:pPr>
            <w:r w:rsidRPr="00FC40F4">
              <w:t>A900C10</w:t>
            </w:r>
          </w:p>
        </w:tc>
        <w:tc>
          <w:tcPr>
            <w:tcW w:w="0" w:type="auto"/>
          </w:tcPr>
          <w:p w14:paraId="7C7E8B8B" w14:textId="43F537DF" w:rsidR="00287838" w:rsidRPr="00FC40F4" w:rsidRDefault="00287838" w:rsidP="00A17158">
            <w:pPr>
              <w:pStyle w:val="RSCT03TableBody"/>
            </w:pPr>
            <w:r w:rsidRPr="00FC40F4">
              <w:t>868</w:t>
            </w:r>
          </w:p>
        </w:tc>
        <w:tc>
          <w:tcPr>
            <w:tcW w:w="0" w:type="auto"/>
          </w:tcPr>
          <w:p w14:paraId="1DBC4A69" w14:textId="1C1F1A54" w:rsidR="00287838" w:rsidRPr="00FC40F4" w:rsidRDefault="00287838" w:rsidP="00A17158">
            <w:pPr>
              <w:pStyle w:val="RSCT03TableBody"/>
            </w:pPr>
            <w:r w:rsidRPr="00FC40F4">
              <w:t>0.38</w:t>
            </w:r>
          </w:p>
        </w:tc>
        <w:tc>
          <w:tcPr>
            <w:tcW w:w="0" w:type="auto"/>
          </w:tcPr>
          <w:p w14:paraId="5B7F5BCF" w14:textId="7041CDBF" w:rsidR="00287838" w:rsidRPr="00FC40F4" w:rsidRDefault="00287838" w:rsidP="00A17158">
            <w:pPr>
              <w:pStyle w:val="RSCT03TableBody"/>
            </w:pPr>
            <w:r w:rsidRPr="00FC40F4">
              <w:t>0.21</w:t>
            </w:r>
          </w:p>
        </w:tc>
        <w:tc>
          <w:tcPr>
            <w:tcW w:w="0" w:type="auto"/>
          </w:tcPr>
          <w:p w14:paraId="3FF200D8" w14:textId="7080C1FE" w:rsidR="00287838" w:rsidRPr="00FC40F4" w:rsidRDefault="00287838" w:rsidP="00A17158">
            <w:pPr>
              <w:pStyle w:val="RSCT03TableBody"/>
            </w:pPr>
            <w:r w:rsidRPr="00FC40F4">
              <w:t>0.98</w:t>
            </w:r>
          </w:p>
        </w:tc>
        <w:tc>
          <w:tcPr>
            <w:tcW w:w="0" w:type="auto"/>
          </w:tcPr>
          <w:p w14:paraId="421746D8" w14:textId="68602B2C" w:rsidR="00287838" w:rsidRPr="00FC40F4" w:rsidRDefault="00287838" w:rsidP="00A17158">
            <w:pPr>
              <w:pStyle w:val="RSCT03TableBody"/>
            </w:pPr>
            <w:r w:rsidRPr="00FC40F4">
              <w:t>1.33</w:t>
            </w:r>
          </w:p>
        </w:tc>
        <w:tc>
          <w:tcPr>
            <w:tcW w:w="0" w:type="auto"/>
          </w:tcPr>
          <w:p w14:paraId="1205A749" w14:textId="6B6CC3D3" w:rsidR="00287838" w:rsidRPr="00FC40F4" w:rsidRDefault="00287838" w:rsidP="00A17158">
            <w:pPr>
              <w:pStyle w:val="RSCT03TableBody"/>
            </w:pPr>
            <w:r w:rsidRPr="00FC40F4">
              <w:t>28.6</w:t>
            </w:r>
          </w:p>
        </w:tc>
        <w:tc>
          <w:tcPr>
            <w:tcW w:w="0" w:type="auto"/>
          </w:tcPr>
          <w:p w14:paraId="7DEF54B0" w14:textId="46A16E5D" w:rsidR="00287838" w:rsidRPr="00FC40F4" w:rsidRDefault="00287838" w:rsidP="00A17158">
            <w:pPr>
              <w:pStyle w:val="RSCT03TableBody"/>
            </w:pPr>
            <w:r w:rsidRPr="00FC40F4">
              <w:t>15.8</w:t>
            </w:r>
          </w:p>
        </w:tc>
      </w:tr>
      <w:tr w:rsidR="00287838" w:rsidRPr="00FC40F4" w14:paraId="61CAF845" w14:textId="01A96523" w:rsidTr="00287838">
        <w:tc>
          <w:tcPr>
            <w:tcW w:w="0" w:type="auto"/>
            <w:tcBorders>
              <w:bottom w:val="single" w:sz="4" w:space="0" w:color="auto"/>
            </w:tcBorders>
          </w:tcPr>
          <w:p w14:paraId="0C3445EF" w14:textId="6A3E0D55" w:rsidR="00287838" w:rsidRPr="00FC40F4" w:rsidRDefault="00287838" w:rsidP="00A17158">
            <w:pPr>
              <w:pStyle w:val="RSCT03TableBody"/>
            </w:pPr>
            <w:r w:rsidRPr="00FC40F4">
              <w:t>42</w:t>
            </w:r>
          </w:p>
        </w:tc>
        <w:tc>
          <w:tcPr>
            <w:tcW w:w="0" w:type="auto"/>
            <w:tcBorders>
              <w:bottom w:val="single" w:sz="4" w:space="0" w:color="auto"/>
            </w:tcBorders>
          </w:tcPr>
          <w:p w14:paraId="4C6B8DBB" w14:textId="4E206239" w:rsidR="00287838" w:rsidRPr="00FC40F4" w:rsidRDefault="00287838" w:rsidP="00A17158">
            <w:pPr>
              <w:pStyle w:val="RSCT03TableBody"/>
            </w:pPr>
            <w:r w:rsidRPr="00FC40F4">
              <w:t>P700C50</w:t>
            </w:r>
          </w:p>
        </w:tc>
        <w:tc>
          <w:tcPr>
            <w:tcW w:w="0" w:type="auto"/>
            <w:tcBorders>
              <w:bottom w:val="single" w:sz="4" w:space="0" w:color="auto"/>
            </w:tcBorders>
          </w:tcPr>
          <w:p w14:paraId="552929B5" w14:textId="660E6689" w:rsidR="00287838" w:rsidRPr="00FC40F4" w:rsidRDefault="00287838" w:rsidP="00A17158">
            <w:pPr>
              <w:pStyle w:val="RSCT03TableBody"/>
            </w:pPr>
            <w:r w:rsidRPr="00FC40F4">
              <w:t>734</w:t>
            </w:r>
          </w:p>
        </w:tc>
        <w:tc>
          <w:tcPr>
            <w:tcW w:w="0" w:type="auto"/>
            <w:tcBorders>
              <w:bottom w:val="single" w:sz="4" w:space="0" w:color="auto"/>
            </w:tcBorders>
          </w:tcPr>
          <w:p w14:paraId="2731D860" w14:textId="277F124C" w:rsidR="00287838" w:rsidRPr="00FC40F4" w:rsidRDefault="00287838" w:rsidP="00A17158">
            <w:pPr>
              <w:pStyle w:val="RSCT03TableBody"/>
            </w:pPr>
            <w:r w:rsidRPr="00FC40F4">
              <w:t>0.31</w:t>
            </w:r>
          </w:p>
        </w:tc>
        <w:tc>
          <w:tcPr>
            <w:tcW w:w="0" w:type="auto"/>
            <w:tcBorders>
              <w:bottom w:val="single" w:sz="4" w:space="0" w:color="auto"/>
            </w:tcBorders>
          </w:tcPr>
          <w:p w14:paraId="3E46A9A0" w14:textId="50EDB577" w:rsidR="00287838" w:rsidRPr="00FC40F4" w:rsidRDefault="00287838" w:rsidP="00A17158">
            <w:pPr>
              <w:pStyle w:val="RSCT03TableBody"/>
            </w:pPr>
            <w:r w:rsidRPr="00FC40F4">
              <w:t>0.21</w:t>
            </w:r>
          </w:p>
        </w:tc>
        <w:tc>
          <w:tcPr>
            <w:tcW w:w="0" w:type="auto"/>
            <w:tcBorders>
              <w:bottom w:val="single" w:sz="4" w:space="0" w:color="auto"/>
            </w:tcBorders>
          </w:tcPr>
          <w:p w14:paraId="37E6354B" w14:textId="494F7A9C" w:rsidR="00287838" w:rsidRPr="00FC40F4" w:rsidRDefault="00287838" w:rsidP="00A17158">
            <w:pPr>
              <w:pStyle w:val="RSCT03TableBody"/>
            </w:pPr>
            <w:r w:rsidRPr="00FC40F4">
              <w:t>0.47</w:t>
            </w:r>
          </w:p>
        </w:tc>
        <w:tc>
          <w:tcPr>
            <w:tcW w:w="0" w:type="auto"/>
            <w:tcBorders>
              <w:bottom w:val="single" w:sz="4" w:space="0" w:color="auto"/>
            </w:tcBorders>
          </w:tcPr>
          <w:p w14:paraId="159753BE" w14:textId="5B6AAD2D" w:rsidR="00287838" w:rsidRPr="00FC40F4" w:rsidRDefault="00287838" w:rsidP="00A17158">
            <w:pPr>
              <w:pStyle w:val="RSCT03TableBody"/>
            </w:pPr>
            <w:r w:rsidRPr="00FC40F4">
              <w:t>0.78</w:t>
            </w:r>
          </w:p>
        </w:tc>
        <w:tc>
          <w:tcPr>
            <w:tcW w:w="0" w:type="auto"/>
            <w:tcBorders>
              <w:bottom w:val="single" w:sz="4" w:space="0" w:color="auto"/>
            </w:tcBorders>
          </w:tcPr>
          <w:p w14:paraId="69745D2A" w14:textId="3A13B13D" w:rsidR="00287838" w:rsidRPr="00FC40F4" w:rsidRDefault="00287838" w:rsidP="00A17158">
            <w:pPr>
              <w:pStyle w:val="RSCT03TableBody"/>
            </w:pPr>
            <w:r w:rsidRPr="00FC40F4">
              <w:t>39.7</w:t>
            </w:r>
          </w:p>
        </w:tc>
        <w:tc>
          <w:tcPr>
            <w:tcW w:w="0" w:type="auto"/>
            <w:tcBorders>
              <w:bottom w:val="single" w:sz="4" w:space="0" w:color="auto"/>
            </w:tcBorders>
          </w:tcPr>
          <w:p w14:paraId="3026F67D" w14:textId="208347A1" w:rsidR="00287838" w:rsidRPr="00FC40F4" w:rsidRDefault="00287838" w:rsidP="00A17158">
            <w:pPr>
              <w:pStyle w:val="RSCT03TableBody"/>
            </w:pPr>
            <w:r w:rsidRPr="00FC40F4">
              <w:t>26.9</w:t>
            </w:r>
          </w:p>
        </w:tc>
      </w:tr>
      <w:tr w:rsidR="00287838" w:rsidRPr="00FC40F4" w14:paraId="0E371B80" w14:textId="5310A0BB" w:rsidTr="00287838">
        <w:tc>
          <w:tcPr>
            <w:tcW w:w="0" w:type="auto"/>
            <w:tcBorders>
              <w:bottom w:val="single" w:sz="8" w:space="0" w:color="auto"/>
            </w:tcBorders>
          </w:tcPr>
          <w:p w14:paraId="42A34742" w14:textId="69925EDA" w:rsidR="00287838" w:rsidRPr="00FC40F4" w:rsidRDefault="00287838" w:rsidP="00A17158">
            <w:pPr>
              <w:pStyle w:val="RSCT03TableBody"/>
            </w:pPr>
            <w:r w:rsidRPr="00FC40F4">
              <w:t>43</w:t>
            </w:r>
          </w:p>
        </w:tc>
        <w:tc>
          <w:tcPr>
            <w:tcW w:w="0" w:type="auto"/>
            <w:tcBorders>
              <w:bottom w:val="single" w:sz="8" w:space="0" w:color="auto"/>
            </w:tcBorders>
          </w:tcPr>
          <w:p w14:paraId="0CF180CD" w14:textId="4B650C08" w:rsidR="00287838" w:rsidRPr="00FC40F4" w:rsidRDefault="00287838" w:rsidP="00A17158">
            <w:pPr>
              <w:pStyle w:val="RSCT03TableBody"/>
            </w:pPr>
            <w:r w:rsidRPr="00FC40F4">
              <w:t>P900C0</w:t>
            </w:r>
          </w:p>
        </w:tc>
        <w:tc>
          <w:tcPr>
            <w:tcW w:w="0" w:type="auto"/>
            <w:tcBorders>
              <w:bottom w:val="single" w:sz="8" w:space="0" w:color="auto"/>
            </w:tcBorders>
          </w:tcPr>
          <w:p w14:paraId="27E6F970" w14:textId="518095D2" w:rsidR="00287838" w:rsidRPr="00FC40F4" w:rsidRDefault="00287838" w:rsidP="00A17158">
            <w:pPr>
              <w:pStyle w:val="RSCT03TableBody"/>
            </w:pPr>
            <w:r w:rsidRPr="00FC40F4">
              <w:t>946</w:t>
            </w:r>
          </w:p>
        </w:tc>
        <w:tc>
          <w:tcPr>
            <w:tcW w:w="0" w:type="auto"/>
            <w:tcBorders>
              <w:bottom w:val="single" w:sz="8" w:space="0" w:color="auto"/>
            </w:tcBorders>
          </w:tcPr>
          <w:p w14:paraId="62FC03AB" w14:textId="4A57777D" w:rsidR="00287838" w:rsidRPr="00FC40F4" w:rsidRDefault="00287838" w:rsidP="00A17158">
            <w:pPr>
              <w:pStyle w:val="RSCT03TableBody"/>
            </w:pPr>
            <w:r w:rsidRPr="00FC40F4">
              <w:t>0.40</w:t>
            </w:r>
          </w:p>
        </w:tc>
        <w:tc>
          <w:tcPr>
            <w:tcW w:w="0" w:type="auto"/>
            <w:tcBorders>
              <w:bottom w:val="single" w:sz="8" w:space="0" w:color="auto"/>
            </w:tcBorders>
          </w:tcPr>
          <w:p w14:paraId="7925A9FC" w14:textId="188FC769" w:rsidR="00287838" w:rsidRPr="00FC40F4" w:rsidRDefault="00287838" w:rsidP="00A17158">
            <w:pPr>
              <w:pStyle w:val="RSCT03TableBody"/>
            </w:pPr>
            <w:r w:rsidRPr="00FC40F4">
              <w:t>0.22</w:t>
            </w:r>
          </w:p>
        </w:tc>
        <w:tc>
          <w:tcPr>
            <w:tcW w:w="0" w:type="auto"/>
            <w:tcBorders>
              <w:bottom w:val="single" w:sz="8" w:space="0" w:color="auto"/>
            </w:tcBorders>
          </w:tcPr>
          <w:p w14:paraId="34F713D8" w14:textId="091F7ECD" w:rsidR="00287838" w:rsidRPr="00FC40F4" w:rsidRDefault="00287838" w:rsidP="00A17158">
            <w:pPr>
              <w:pStyle w:val="RSCT03TableBody"/>
            </w:pPr>
            <w:r w:rsidRPr="00FC40F4">
              <w:t>0.54</w:t>
            </w:r>
          </w:p>
        </w:tc>
        <w:tc>
          <w:tcPr>
            <w:tcW w:w="0" w:type="auto"/>
            <w:tcBorders>
              <w:bottom w:val="single" w:sz="8" w:space="0" w:color="auto"/>
            </w:tcBorders>
          </w:tcPr>
          <w:p w14:paraId="05C12382" w14:textId="26828618" w:rsidR="00287838" w:rsidRPr="00FC40F4" w:rsidRDefault="00287838" w:rsidP="00A17158">
            <w:pPr>
              <w:pStyle w:val="RSCT03TableBody"/>
            </w:pPr>
            <w:r w:rsidRPr="00FC40F4">
              <w:t>0.93</w:t>
            </w:r>
          </w:p>
        </w:tc>
        <w:tc>
          <w:tcPr>
            <w:tcW w:w="0" w:type="auto"/>
            <w:tcBorders>
              <w:bottom w:val="single" w:sz="8" w:space="0" w:color="auto"/>
            </w:tcBorders>
          </w:tcPr>
          <w:p w14:paraId="5D7BE421" w14:textId="675FB67D" w:rsidR="00287838" w:rsidRPr="00FC40F4" w:rsidRDefault="00287838" w:rsidP="00A17158">
            <w:pPr>
              <w:pStyle w:val="RSCT03TableBody"/>
            </w:pPr>
            <w:r w:rsidRPr="00FC40F4">
              <w:t>43.0</w:t>
            </w:r>
          </w:p>
        </w:tc>
        <w:tc>
          <w:tcPr>
            <w:tcW w:w="0" w:type="auto"/>
            <w:tcBorders>
              <w:bottom w:val="single" w:sz="8" w:space="0" w:color="auto"/>
            </w:tcBorders>
          </w:tcPr>
          <w:p w14:paraId="74EB9EC7" w14:textId="5DE8D2CB" w:rsidR="00287838" w:rsidRPr="00FC40F4" w:rsidRDefault="00287838" w:rsidP="00A17158">
            <w:pPr>
              <w:pStyle w:val="RSCT03TableBody"/>
            </w:pPr>
            <w:r w:rsidRPr="00FC40F4">
              <w:t>23.7</w:t>
            </w:r>
          </w:p>
        </w:tc>
      </w:tr>
      <w:tr w:rsidR="00287838" w:rsidRPr="00FC40F4" w14:paraId="32183A4A" w14:textId="6B2DDF5D" w:rsidTr="00287838">
        <w:tc>
          <w:tcPr>
            <w:tcW w:w="0" w:type="auto"/>
            <w:tcBorders>
              <w:top w:val="single" w:sz="8" w:space="0" w:color="auto"/>
            </w:tcBorders>
          </w:tcPr>
          <w:p w14:paraId="7326C3DB" w14:textId="2F4DBD65" w:rsidR="00287838" w:rsidRPr="00FC40F4" w:rsidRDefault="00287838" w:rsidP="00A17158">
            <w:pPr>
              <w:pStyle w:val="RSCT03TableBody"/>
            </w:pPr>
            <w:r w:rsidRPr="00FC40F4">
              <w:t>44</w:t>
            </w:r>
          </w:p>
        </w:tc>
        <w:tc>
          <w:tcPr>
            <w:tcW w:w="0" w:type="auto"/>
            <w:tcBorders>
              <w:top w:val="single" w:sz="8" w:space="0" w:color="auto"/>
            </w:tcBorders>
          </w:tcPr>
          <w:p w14:paraId="313497E7" w14:textId="2A223F55" w:rsidR="00287838" w:rsidRPr="00FC40F4" w:rsidRDefault="00287838" w:rsidP="00A17158">
            <w:pPr>
              <w:pStyle w:val="RSCT03TableBody"/>
            </w:pPr>
            <w:r w:rsidRPr="00FC40F4">
              <w:t>S700O0</w:t>
            </w:r>
          </w:p>
        </w:tc>
        <w:tc>
          <w:tcPr>
            <w:tcW w:w="0" w:type="auto"/>
            <w:tcBorders>
              <w:top w:val="single" w:sz="8" w:space="0" w:color="auto"/>
            </w:tcBorders>
          </w:tcPr>
          <w:p w14:paraId="49B44FC2" w14:textId="6737F96D" w:rsidR="00287838" w:rsidRPr="00FC40F4" w:rsidRDefault="00287838" w:rsidP="00A17158">
            <w:pPr>
              <w:pStyle w:val="RSCT03TableBody"/>
            </w:pPr>
            <w:r w:rsidRPr="00FC40F4">
              <w:t>897</w:t>
            </w:r>
          </w:p>
        </w:tc>
        <w:tc>
          <w:tcPr>
            <w:tcW w:w="0" w:type="auto"/>
            <w:tcBorders>
              <w:top w:val="single" w:sz="8" w:space="0" w:color="auto"/>
            </w:tcBorders>
          </w:tcPr>
          <w:p w14:paraId="2564B353" w14:textId="26814F13" w:rsidR="00287838" w:rsidRPr="00FC40F4" w:rsidRDefault="00287838" w:rsidP="00A17158">
            <w:pPr>
              <w:pStyle w:val="RSCT03TableBody"/>
            </w:pPr>
            <w:r w:rsidRPr="00FC40F4">
              <w:t>0.35</w:t>
            </w:r>
          </w:p>
        </w:tc>
        <w:tc>
          <w:tcPr>
            <w:tcW w:w="0" w:type="auto"/>
            <w:tcBorders>
              <w:top w:val="single" w:sz="8" w:space="0" w:color="auto"/>
            </w:tcBorders>
          </w:tcPr>
          <w:p w14:paraId="23403592" w14:textId="49C342F9" w:rsidR="00287838" w:rsidRPr="00FC40F4" w:rsidRDefault="00287838" w:rsidP="00A17158">
            <w:pPr>
              <w:pStyle w:val="RSCT03TableBody"/>
            </w:pPr>
            <w:r w:rsidRPr="00FC40F4">
              <w:t>0.27</w:t>
            </w:r>
          </w:p>
        </w:tc>
        <w:tc>
          <w:tcPr>
            <w:tcW w:w="0" w:type="auto"/>
            <w:tcBorders>
              <w:top w:val="single" w:sz="8" w:space="0" w:color="auto"/>
            </w:tcBorders>
          </w:tcPr>
          <w:p w14:paraId="7153E147" w14:textId="6968BE49" w:rsidR="00287838" w:rsidRPr="00FC40F4" w:rsidRDefault="00287838" w:rsidP="00A17158">
            <w:pPr>
              <w:pStyle w:val="RSCT03TableBody"/>
            </w:pPr>
            <w:r w:rsidRPr="00FC40F4">
              <w:t>0.14</w:t>
            </w:r>
          </w:p>
        </w:tc>
        <w:tc>
          <w:tcPr>
            <w:tcW w:w="0" w:type="auto"/>
            <w:tcBorders>
              <w:top w:val="single" w:sz="8" w:space="0" w:color="auto"/>
            </w:tcBorders>
          </w:tcPr>
          <w:p w14:paraId="39F64652" w14:textId="7258E1BD" w:rsidR="00287838" w:rsidRPr="00FC40F4" w:rsidRDefault="00287838" w:rsidP="00A17158">
            <w:pPr>
              <w:pStyle w:val="RSCT03TableBody"/>
            </w:pPr>
            <w:r w:rsidRPr="00FC40F4">
              <w:t>0.50</w:t>
            </w:r>
          </w:p>
        </w:tc>
        <w:tc>
          <w:tcPr>
            <w:tcW w:w="0" w:type="auto"/>
            <w:tcBorders>
              <w:top w:val="single" w:sz="8" w:space="0" w:color="auto"/>
            </w:tcBorders>
          </w:tcPr>
          <w:p w14:paraId="37F4966D" w14:textId="343735EF" w:rsidR="00287838" w:rsidRPr="00FC40F4" w:rsidRDefault="00287838" w:rsidP="00A17158">
            <w:pPr>
              <w:pStyle w:val="RSCT03TableBody"/>
            </w:pPr>
            <w:r w:rsidRPr="00FC40F4">
              <w:t>70.0</w:t>
            </w:r>
          </w:p>
        </w:tc>
        <w:tc>
          <w:tcPr>
            <w:tcW w:w="0" w:type="auto"/>
            <w:tcBorders>
              <w:top w:val="single" w:sz="8" w:space="0" w:color="auto"/>
            </w:tcBorders>
          </w:tcPr>
          <w:p w14:paraId="3D3B96E2" w14:textId="451CECCA" w:rsidR="00287838" w:rsidRPr="00FC40F4" w:rsidRDefault="00287838" w:rsidP="00A17158">
            <w:pPr>
              <w:pStyle w:val="RSCT03TableBody"/>
            </w:pPr>
            <w:r w:rsidRPr="00FC40F4">
              <w:t>54.0</w:t>
            </w:r>
          </w:p>
        </w:tc>
      </w:tr>
      <w:tr w:rsidR="00287838" w:rsidRPr="00FC40F4" w14:paraId="0BE4723A" w14:textId="558D6EBA" w:rsidTr="00287838">
        <w:tc>
          <w:tcPr>
            <w:tcW w:w="0" w:type="auto"/>
          </w:tcPr>
          <w:p w14:paraId="09A8D85A" w14:textId="54678A41" w:rsidR="00287838" w:rsidRPr="00FC40F4" w:rsidRDefault="00287838" w:rsidP="00A17158">
            <w:pPr>
              <w:pStyle w:val="RSCT03TableBody"/>
            </w:pPr>
            <w:r w:rsidRPr="00FC40F4">
              <w:t>45</w:t>
            </w:r>
          </w:p>
        </w:tc>
        <w:tc>
          <w:tcPr>
            <w:tcW w:w="0" w:type="auto"/>
          </w:tcPr>
          <w:p w14:paraId="2D80B86F" w14:textId="045F5FFF" w:rsidR="00287838" w:rsidRPr="00FC40F4" w:rsidRDefault="00287838" w:rsidP="002C2DF7">
            <w:pPr>
              <w:pStyle w:val="RSCT03TableBody"/>
            </w:pPr>
            <w:r w:rsidRPr="00FC40F4">
              <w:t>S750O0</w:t>
            </w:r>
          </w:p>
        </w:tc>
        <w:tc>
          <w:tcPr>
            <w:tcW w:w="0" w:type="auto"/>
          </w:tcPr>
          <w:p w14:paraId="3E303598" w14:textId="56D90D17" w:rsidR="00287838" w:rsidRPr="00FC40F4" w:rsidRDefault="00287838" w:rsidP="00A17158">
            <w:pPr>
              <w:pStyle w:val="RSCT03TableBody"/>
            </w:pPr>
            <w:r w:rsidRPr="00FC40F4">
              <w:t>1,100</w:t>
            </w:r>
          </w:p>
        </w:tc>
        <w:tc>
          <w:tcPr>
            <w:tcW w:w="0" w:type="auto"/>
          </w:tcPr>
          <w:p w14:paraId="5A84D5B1" w14:textId="62ED37B3" w:rsidR="00287838" w:rsidRPr="00FC40F4" w:rsidRDefault="00287838" w:rsidP="00A17158">
            <w:pPr>
              <w:pStyle w:val="RSCT03TableBody"/>
            </w:pPr>
            <w:r w:rsidRPr="00FC40F4">
              <w:t>0.43</w:t>
            </w:r>
          </w:p>
        </w:tc>
        <w:tc>
          <w:tcPr>
            <w:tcW w:w="0" w:type="auto"/>
          </w:tcPr>
          <w:p w14:paraId="3506E076" w14:textId="417EC7C9" w:rsidR="00287838" w:rsidRPr="00FC40F4" w:rsidRDefault="00287838" w:rsidP="00A17158">
            <w:pPr>
              <w:pStyle w:val="RSCT03TableBody"/>
            </w:pPr>
            <w:r w:rsidRPr="00FC40F4">
              <w:t>0.33</w:t>
            </w:r>
          </w:p>
        </w:tc>
        <w:tc>
          <w:tcPr>
            <w:tcW w:w="0" w:type="auto"/>
          </w:tcPr>
          <w:p w14:paraId="63DDDDB1" w14:textId="5FD807E4" w:rsidR="00287838" w:rsidRPr="00FC40F4" w:rsidRDefault="00287838" w:rsidP="00A17158">
            <w:pPr>
              <w:pStyle w:val="RSCT03TableBody"/>
            </w:pPr>
            <w:r w:rsidRPr="00FC40F4">
              <w:t>0.14</w:t>
            </w:r>
          </w:p>
        </w:tc>
        <w:tc>
          <w:tcPr>
            <w:tcW w:w="0" w:type="auto"/>
          </w:tcPr>
          <w:p w14:paraId="518EAC70" w14:textId="7DB39C2D" w:rsidR="00287838" w:rsidRPr="00FC40F4" w:rsidRDefault="00287838" w:rsidP="00A17158">
            <w:pPr>
              <w:pStyle w:val="RSCT03TableBody"/>
            </w:pPr>
            <w:r w:rsidRPr="00FC40F4">
              <w:t>0.58</w:t>
            </w:r>
          </w:p>
        </w:tc>
        <w:tc>
          <w:tcPr>
            <w:tcW w:w="0" w:type="auto"/>
          </w:tcPr>
          <w:p w14:paraId="697A160F" w14:textId="01B4C87E" w:rsidR="00287838" w:rsidRPr="00FC40F4" w:rsidRDefault="00287838" w:rsidP="00A17158">
            <w:pPr>
              <w:pStyle w:val="RSCT03TableBody"/>
            </w:pPr>
            <w:r w:rsidRPr="00FC40F4">
              <w:t>74.1</w:t>
            </w:r>
          </w:p>
        </w:tc>
        <w:tc>
          <w:tcPr>
            <w:tcW w:w="0" w:type="auto"/>
          </w:tcPr>
          <w:p w14:paraId="0BAD2155" w14:textId="0F7C4BB7" w:rsidR="00287838" w:rsidRPr="00FC40F4" w:rsidRDefault="00287838" w:rsidP="00A17158">
            <w:pPr>
              <w:pStyle w:val="RSCT03TableBody"/>
            </w:pPr>
            <w:r w:rsidRPr="00FC40F4">
              <w:t>56.9</w:t>
            </w:r>
          </w:p>
        </w:tc>
      </w:tr>
      <w:tr w:rsidR="00287838" w:rsidRPr="00FC40F4" w14:paraId="0A3E3844" w14:textId="2EF2260C" w:rsidTr="00287838">
        <w:tc>
          <w:tcPr>
            <w:tcW w:w="0" w:type="auto"/>
          </w:tcPr>
          <w:p w14:paraId="55FEE553" w14:textId="232FD328" w:rsidR="00287838" w:rsidRPr="00FC40F4" w:rsidRDefault="00287838" w:rsidP="00A17158">
            <w:pPr>
              <w:pStyle w:val="RSCT03TableBody"/>
            </w:pPr>
            <w:r w:rsidRPr="00FC40F4">
              <w:t>46</w:t>
            </w:r>
          </w:p>
        </w:tc>
        <w:tc>
          <w:tcPr>
            <w:tcW w:w="0" w:type="auto"/>
          </w:tcPr>
          <w:p w14:paraId="2EB07B38" w14:textId="3A811D0B" w:rsidR="00287838" w:rsidRPr="00FC40F4" w:rsidRDefault="00287838" w:rsidP="002C2DF7">
            <w:pPr>
              <w:pStyle w:val="RSCT03TableBody"/>
            </w:pPr>
            <w:r w:rsidRPr="00FC40F4">
              <w:t>S800O0</w:t>
            </w:r>
          </w:p>
        </w:tc>
        <w:tc>
          <w:tcPr>
            <w:tcW w:w="0" w:type="auto"/>
          </w:tcPr>
          <w:p w14:paraId="4373D38F" w14:textId="6E7B6F31" w:rsidR="00287838" w:rsidRPr="00FC40F4" w:rsidRDefault="00287838" w:rsidP="00A17158">
            <w:pPr>
              <w:pStyle w:val="RSCT03TableBody"/>
            </w:pPr>
            <w:r w:rsidRPr="00FC40F4">
              <w:t>935</w:t>
            </w:r>
          </w:p>
        </w:tc>
        <w:tc>
          <w:tcPr>
            <w:tcW w:w="0" w:type="auto"/>
          </w:tcPr>
          <w:p w14:paraId="4D87E1FA" w14:textId="37C34A3A" w:rsidR="00287838" w:rsidRPr="00FC40F4" w:rsidRDefault="00287838" w:rsidP="00A17158">
            <w:pPr>
              <w:pStyle w:val="RSCT03TableBody"/>
            </w:pPr>
            <w:r w:rsidRPr="00FC40F4">
              <w:t>0.37</w:t>
            </w:r>
          </w:p>
        </w:tc>
        <w:tc>
          <w:tcPr>
            <w:tcW w:w="0" w:type="auto"/>
          </w:tcPr>
          <w:p w14:paraId="70F5032B" w14:textId="5A03759A" w:rsidR="00287838" w:rsidRPr="00FC40F4" w:rsidRDefault="00287838" w:rsidP="00A17158">
            <w:pPr>
              <w:pStyle w:val="RSCT03TableBody"/>
            </w:pPr>
            <w:r w:rsidRPr="00FC40F4">
              <w:t>0.28</w:t>
            </w:r>
          </w:p>
        </w:tc>
        <w:tc>
          <w:tcPr>
            <w:tcW w:w="0" w:type="auto"/>
          </w:tcPr>
          <w:p w14:paraId="0287702D" w14:textId="1065ACF4" w:rsidR="00287838" w:rsidRPr="00FC40F4" w:rsidRDefault="00287838" w:rsidP="00A17158">
            <w:pPr>
              <w:pStyle w:val="RSCT03TableBody"/>
            </w:pPr>
            <w:r w:rsidRPr="00FC40F4">
              <w:t>0.20</w:t>
            </w:r>
          </w:p>
        </w:tc>
        <w:tc>
          <w:tcPr>
            <w:tcW w:w="0" w:type="auto"/>
          </w:tcPr>
          <w:p w14:paraId="20E72306" w14:textId="27A8D3C0" w:rsidR="00287838" w:rsidRPr="00FC40F4" w:rsidRDefault="00287838" w:rsidP="00A17158">
            <w:pPr>
              <w:pStyle w:val="RSCT03TableBody"/>
            </w:pPr>
            <w:r w:rsidRPr="00FC40F4">
              <w:t>0.57</w:t>
            </w:r>
          </w:p>
        </w:tc>
        <w:tc>
          <w:tcPr>
            <w:tcW w:w="0" w:type="auto"/>
          </w:tcPr>
          <w:p w14:paraId="5E376B41" w14:textId="2E7158F7" w:rsidR="00287838" w:rsidRPr="00FC40F4" w:rsidRDefault="00287838" w:rsidP="00A17158">
            <w:pPr>
              <w:pStyle w:val="RSCT03TableBody"/>
            </w:pPr>
            <w:r w:rsidRPr="00FC40F4">
              <w:t>64.9</w:t>
            </w:r>
          </w:p>
        </w:tc>
        <w:tc>
          <w:tcPr>
            <w:tcW w:w="0" w:type="auto"/>
          </w:tcPr>
          <w:p w14:paraId="0F1A97CC" w14:textId="4D6ED006" w:rsidR="00287838" w:rsidRPr="00FC40F4" w:rsidRDefault="00287838" w:rsidP="00A17158">
            <w:pPr>
              <w:pStyle w:val="RSCT03TableBody"/>
            </w:pPr>
            <w:r w:rsidRPr="00FC40F4">
              <w:t>49.1</w:t>
            </w:r>
          </w:p>
        </w:tc>
      </w:tr>
      <w:tr w:rsidR="00287838" w:rsidRPr="00FC40F4" w14:paraId="7F7EE84C" w14:textId="16CB8AA0" w:rsidTr="00287838">
        <w:tc>
          <w:tcPr>
            <w:tcW w:w="0" w:type="auto"/>
          </w:tcPr>
          <w:p w14:paraId="1001434D" w14:textId="7CC45C73" w:rsidR="00287838" w:rsidRPr="00FC40F4" w:rsidRDefault="00287838" w:rsidP="00A17158">
            <w:pPr>
              <w:pStyle w:val="RSCT03TableBody"/>
            </w:pPr>
            <w:r w:rsidRPr="00FC40F4">
              <w:t>47</w:t>
            </w:r>
          </w:p>
        </w:tc>
        <w:tc>
          <w:tcPr>
            <w:tcW w:w="0" w:type="auto"/>
          </w:tcPr>
          <w:p w14:paraId="1B7F9619" w14:textId="1FFEC2EE" w:rsidR="00287838" w:rsidRPr="00FC40F4" w:rsidRDefault="00287838" w:rsidP="00A17158">
            <w:pPr>
              <w:pStyle w:val="RSCT03TableBody"/>
            </w:pPr>
            <w:r w:rsidRPr="00FC40F4">
              <w:t>S750O40</w:t>
            </w:r>
          </w:p>
        </w:tc>
        <w:tc>
          <w:tcPr>
            <w:tcW w:w="0" w:type="auto"/>
          </w:tcPr>
          <w:p w14:paraId="08AE0E9C" w14:textId="12D02EB1" w:rsidR="00287838" w:rsidRPr="00FC40F4" w:rsidRDefault="00287838" w:rsidP="00A17158">
            <w:pPr>
              <w:pStyle w:val="RSCT03TableBody"/>
            </w:pPr>
            <w:r w:rsidRPr="00FC40F4">
              <w:t>889</w:t>
            </w:r>
          </w:p>
        </w:tc>
        <w:tc>
          <w:tcPr>
            <w:tcW w:w="0" w:type="auto"/>
          </w:tcPr>
          <w:p w14:paraId="18731BC4" w14:textId="51C36950" w:rsidR="00287838" w:rsidRPr="00FC40F4" w:rsidRDefault="00287838" w:rsidP="00A17158">
            <w:pPr>
              <w:pStyle w:val="RSCT03TableBody"/>
            </w:pPr>
            <w:r w:rsidRPr="00FC40F4">
              <w:t>0.35</w:t>
            </w:r>
          </w:p>
        </w:tc>
        <w:tc>
          <w:tcPr>
            <w:tcW w:w="0" w:type="auto"/>
          </w:tcPr>
          <w:p w14:paraId="12FCDE4F" w14:textId="50AC1022" w:rsidR="00287838" w:rsidRPr="00FC40F4" w:rsidRDefault="00287838" w:rsidP="00A17158">
            <w:pPr>
              <w:pStyle w:val="RSCT03TableBody"/>
            </w:pPr>
            <w:r w:rsidRPr="00FC40F4">
              <w:t>0.27</w:t>
            </w:r>
          </w:p>
        </w:tc>
        <w:tc>
          <w:tcPr>
            <w:tcW w:w="0" w:type="auto"/>
          </w:tcPr>
          <w:p w14:paraId="09E947B5" w14:textId="579BE9C8" w:rsidR="00287838" w:rsidRPr="00FC40F4" w:rsidRDefault="00287838" w:rsidP="00A17158">
            <w:pPr>
              <w:pStyle w:val="RSCT03TableBody"/>
            </w:pPr>
            <w:r w:rsidRPr="00FC40F4">
              <w:t>0.09</w:t>
            </w:r>
          </w:p>
        </w:tc>
        <w:tc>
          <w:tcPr>
            <w:tcW w:w="0" w:type="auto"/>
          </w:tcPr>
          <w:p w14:paraId="55709769" w14:textId="13648150" w:rsidR="00287838" w:rsidRPr="00FC40F4" w:rsidRDefault="00287838" w:rsidP="00A17158">
            <w:pPr>
              <w:pStyle w:val="RSCT03TableBody"/>
            </w:pPr>
            <w:r w:rsidRPr="00FC40F4">
              <w:t>0.45</w:t>
            </w:r>
          </w:p>
        </w:tc>
        <w:tc>
          <w:tcPr>
            <w:tcW w:w="0" w:type="auto"/>
          </w:tcPr>
          <w:p w14:paraId="5B6D7ADF" w14:textId="2F2F5D48" w:rsidR="00287838" w:rsidRPr="00FC40F4" w:rsidRDefault="00287838" w:rsidP="00A17158">
            <w:pPr>
              <w:pStyle w:val="RSCT03TableBody"/>
            </w:pPr>
            <w:r w:rsidRPr="00FC40F4">
              <w:t>77.8</w:t>
            </w:r>
          </w:p>
        </w:tc>
        <w:tc>
          <w:tcPr>
            <w:tcW w:w="0" w:type="auto"/>
          </w:tcPr>
          <w:p w14:paraId="120FB427" w14:textId="471A6A99" w:rsidR="00287838" w:rsidRPr="00FC40F4" w:rsidRDefault="00287838" w:rsidP="00A17158">
            <w:pPr>
              <w:pStyle w:val="RSCT03TableBody"/>
            </w:pPr>
            <w:r w:rsidRPr="00FC40F4">
              <w:t>60.0</w:t>
            </w:r>
          </w:p>
        </w:tc>
      </w:tr>
      <w:tr w:rsidR="00287838" w:rsidRPr="00FC40F4" w14:paraId="023D7027" w14:textId="0D768ED9" w:rsidTr="00287838">
        <w:tc>
          <w:tcPr>
            <w:tcW w:w="0" w:type="auto"/>
          </w:tcPr>
          <w:p w14:paraId="42A2AB4A" w14:textId="141BAD74" w:rsidR="00287838" w:rsidRPr="00FC40F4" w:rsidRDefault="00287838" w:rsidP="00A17158">
            <w:pPr>
              <w:pStyle w:val="RSCT03TableBody"/>
            </w:pPr>
            <w:r w:rsidRPr="00FC40F4">
              <w:t>48</w:t>
            </w:r>
          </w:p>
        </w:tc>
        <w:tc>
          <w:tcPr>
            <w:tcW w:w="0" w:type="auto"/>
          </w:tcPr>
          <w:p w14:paraId="7591FD23" w14:textId="260079D1" w:rsidR="00287838" w:rsidRPr="00FC40F4" w:rsidRDefault="00287838" w:rsidP="00A17158">
            <w:pPr>
              <w:pStyle w:val="RSCT03TableBody"/>
            </w:pPr>
            <w:r w:rsidRPr="00FC40F4">
              <w:t>S750O56</w:t>
            </w:r>
          </w:p>
        </w:tc>
        <w:tc>
          <w:tcPr>
            <w:tcW w:w="0" w:type="auto"/>
          </w:tcPr>
          <w:p w14:paraId="7CA91DF3" w14:textId="11C1A3DF" w:rsidR="00287838" w:rsidRPr="00FC40F4" w:rsidRDefault="00287838" w:rsidP="00A17158">
            <w:pPr>
              <w:pStyle w:val="RSCT03TableBody"/>
            </w:pPr>
            <w:r w:rsidRPr="00FC40F4">
              <w:t>777</w:t>
            </w:r>
          </w:p>
        </w:tc>
        <w:tc>
          <w:tcPr>
            <w:tcW w:w="0" w:type="auto"/>
          </w:tcPr>
          <w:p w14:paraId="7EEEE564" w14:textId="73F3BBAB" w:rsidR="00287838" w:rsidRPr="00FC40F4" w:rsidRDefault="00287838" w:rsidP="00A17158">
            <w:pPr>
              <w:pStyle w:val="RSCT03TableBody"/>
            </w:pPr>
            <w:r w:rsidRPr="00FC40F4">
              <w:t>0.31</w:t>
            </w:r>
          </w:p>
        </w:tc>
        <w:tc>
          <w:tcPr>
            <w:tcW w:w="0" w:type="auto"/>
          </w:tcPr>
          <w:p w14:paraId="2DE31FBF" w14:textId="68738EB9" w:rsidR="00287838" w:rsidRPr="00FC40F4" w:rsidRDefault="00287838" w:rsidP="00A17158">
            <w:pPr>
              <w:pStyle w:val="RSCT03TableBody"/>
            </w:pPr>
            <w:r w:rsidRPr="00FC40F4">
              <w:t>0.23</w:t>
            </w:r>
          </w:p>
        </w:tc>
        <w:tc>
          <w:tcPr>
            <w:tcW w:w="0" w:type="auto"/>
          </w:tcPr>
          <w:p w14:paraId="7D45A3F2" w14:textId="4CB85244" w:rsidR="00287838" w:rsidRPr="00FC40F4" w:rsidRDefault="00287838" w:rsidP="00A17158">
            <w:pPr>
              <w:pStyle w:val="RSCT03TableBody"/>
            </w:pPr>
            <w:r w:rsidRPr="00FC40F4">
              <w:t>0.15</w:t>
            </w:r>
          </w:p>
        </w:tc>
        <w:tc>
          <w:tcPr>
            <w:tcW w:w="0" w:type="auto"/>
          </w:tcPr>
          <w:p w14:paraId="73AF78A4" w14:textId="5638D3A4" w:rsidR="00287838" w:rsidRPr="00FC40F4" w:rsidRDefault="00287838" w:rsidP="00A17158">
            <w:pPr>
              <w:pStyle w:val="RSCT03TableBody"/>
            </w:pPr>
            <w:r w:rsidRPr="00FC40F4">
              <w:t>0.46</w:t>
            </w:r>
          </w:p>
        </w:tc>
        <w:tc>
          <w:tcPr>
            <w:tcW w:w="0" w:type="auto"/>
          </w:tcPr>
          <w:p w14:paraId="2DB423FD" w14:textId="5B784872" w:rsidR="00287838" w:rsidRPr="00FC40F4" w:rsidRDefault="00287838" w:rsidP="00A17158">
            <w:pPr>
              <w:pStyle w:val="RSCT03TableBody"/>
            </w:pPr>
            <w:r w:rsidRPr="00FC40F4">
              <w:t>67.4</w:t>
            </w:r>
          </w:p>
        </w:tc>
        <w:tc>
          <w:tcPr>
            <w:tcW w:w="0" w:type="auto"/>
          </w:tcPr>
          <w:p w14:paraId="72D576DA" w14:textId="30802797" w:rsidR="00287838" w:rsidRPr="00FC40F4" w:rsidRDefault="00287838" w:rsidP="00A17158">
            <w:pPr>
              <w:pStyle w:val="RSCT03TableBody"/>
            </w:pPr>
            <w:r w:rsidRPr="00FC40F4">
              <w:t>50.0</w:t>
            </w:r>
          </w:p>
        </w:tc>
      </w:tr>
      <w:tr w:rsidR="00287838" w:rsidRPr="00FC40F4" w14:paraId="76001618" w14:textId="3D6DCB1A" w:rsidTr="00287838">
        <w:tc>
          <w:tcPr>
            <w:tcW w:w="0" w:type="auto"/>
          </w:tcPr>
          <w:p w14:paraId="0A042B76" w14:textId="04D9F06B" w:rsidR="00287838" w:rsidRPr="00FC40F4" w:rsidRDefault="00287838" w:rsidP="00A17158">
            <w:pPr>
              <w:pStyle w:val="RSCT03TableBody"/>
            </w:pPr>
            <w:r w:rsidRPr="00FC40F4">
              <w:t>49</w:t>
            </w:r>
          </w:p>
        </w:tc>
        <w:tc>
          <w:tcPr>
            <w:tcW w:w="0" w:type="auto"/>
          </w:tcPr>
          <w:p w14:paraId="5D04168C" w14:textId="04718F94" w:rsidR="00287838" w:rsidRPr="00FC40F4" w:rsidRDefault="00287838" w:rsidP="00A17158">
            <w:pPr>
              <w:pStyle w:val="RSCT03TableBody"/>
            </w:pPr>
            <w:r w:rsidRPr="00FC40F4">
              <w:t>A500O30</w:t>
            </w:r>
          </w:p>
        </w:tc>
        <w:tc>
          <w:tcPr>
            <w:tcW w:w="0" w:type="auto"/>
          </w:tcPr>
          <w:p w14:paraId="00E1F10A" w14:textId="09860B88" w:rsidR="00287838" w:rsidRPr="00FC40F4" w:rsidRDefault="00287838" w:rsidP="00A17158">
            <w:pPr>
              <w:pStyle w:val="RSCT03TableBody"/>
            </w:pPr>
            <w:r w:rsidRPr="00FC40F4">
              <w:t>640</w:t>
            </w:r>
          </w:p>
        </w:tc>
        <w:tc>
          <w:tcPr>
            <w:tcW w:w="0" w:type="auto"/>
          </w:tcPr>
          <w:p w14:paraId="76E8BE4F" w14:textId="05E98743" w:rsidR="00287838" w:rsidRPr="00FC40F4" w:rsidRDefault="00287838" w:rsidP="00A17158">
            <w:pPr>
              <w:pStyle w:val="RSCT03TableBody"/>
            </w:pPr>
            <w:r w:rsidRPr="00FC40F4">
              <w:t>0.27</w:t>
            </w:r>
          </w:p>
        </w:tc>
        <w:tc>
          <w:tcPr>
            <w:tcW w:w="0" w:type="auto"/>
          </w:tcPr>
          <w:p w14:paraId="59D9C6F3" w14:textId="6AF6B841" w:rsidR="00287838" w:rsidRPr="00FC40F4" w:rsidRDefault="00287838" w:rsidP="00A17158">
            <w:pPr>
              <w:pStyle w:val="RSCT03TableBody"/>
            </w:pPr>
            <w:r w:rsidRPr="00FC40F4">
              <w:t>0.18</w:t>
            </w:r>
          </w:p>
        </w:tc>
        <w:tc>
          <w:tcPr>
            <w:tcW w:w="0" w:type="auto"/>
          </w:tcPr>
          <w:p w14:paraId="12B22D06" w14:textId="1D0ECC6A" w:rsidR="00287838" w:rsidRPr="00FC40F4" w:rsidRDefault="00287838" w:rsidP="00A17158">
            <w:pPr>
              <w:pStyle w:val="RSCT03TableBody"/>
            </w:pPr>
            <w:r w:rsidRPr="00FC40F4">
              <w:t>0.70</w:t>
            </w:r>
          </w:p>
        </w:tc>
        <w:tc>
          <w:tcPr>
            <w:tcW w:w="0" w:type="auto"/>
          </w:tcPr>
          <w:p w14:paraId="5876035D" w14:textId="3DFBB036" w:rsidR="00287838" w:rsidRPr="00FC40F4" w:rsidRDefault="00287838" w:rsidP="00A17158">
            <w:pPr>
              <w:pStyle w:val="RSCT03TableBody"/>
            </w:pPr>
            <w:r w:rsidRPr="00FC40F4">
              <w:t>0.97</w:t>
            </w:r>
          </w:p>
        </w:tc>
        <w:tc>
          <w:tcPr>
            <w:tcW w:w="0" w:type="auto"/>
          </w:tcPr>
          <w:p w14:paraId="426BEBDD" w14:textId="2C448BFB" w:rsidR="00287838" w:rsidRPr="00FC40F4" w:rsidRDefault="00287838" w:rsidP="00A17158">
            <w:pPr>
              <w:pStyle w:val="RSCT03TableBody"/>
            </w:pPr>
            <w:r w:rsidRPr="00FC40F4">
              <w:t>27.8</w:t>
            </w:r>
          </w:p>
        </w:tc>
        <w:tc>
          <w:tcPr>
            <w:tcW w:w="0" w:type="auto"/>
          </w:tcPr>
          <w:p w14:paraId="41445866" w14:textId="5CBAEEE7" w:rsidR="00287838" w:rsidRPr="00FC40F4" w:rsidRDefault="00287838" w:rsidP="00A17158">
            <w:pPr>
              <w:pStyle w:val="RSCT03TableBody"/>
            </w:pPr>
            <w:r w:rsidRPr="00FC40F4">
              <w:t>18.6</w:t>
            </w:r>
          </w:p>
        </w:tc>
      </w:tr>
      <w:tr w:rsidR="00287838" w:rsidRPr="00FC40F4" w14:paraId="400E2877" w14:textId="2B80A95B" w:rsidTr="00287838">
        <w:tc>
          <w:tcPr>
            <w:tcW w:w="0" w:type="auto"/>
          </w:tcPr>
          <w:p w14:paraId="7C5C9D23" w14:textId="37E8F1F8" w:rsidR="00287838" w:rsidRPr="00FC40F4" w:rsidRDefault="00287838" w:rsidP="00A17158">
            <w:pPr>
              <w:pStyle w:val="RSCT03TableBody"/>
            </w:pPr>
            <w:r w:rsidRPr="00FC40F4">
              <w:t>50</w:t>
            </w:r>
          </w:p>
        </w:tc>
        <w:tc>
          <w:tcPr>
            <w:tcW w:w="0" w:type="auto"/>
          </w:tcPr>
          <w:p w14:paraId="080542D3" w14:textId="0B725C98" w:rsidR="00287838" w:rsidRPr="00FC40F4" w:rsidRDefault="00287838" w:rsidP="00A17158">
            <w:pPr>
              <w:pStyle w:val="RSCT03TableBody"/>
            </w:pPr>
            <w:r w:rsidRPr="00FC40F4">
              <w:t>A500O60</w:t>
            </w:r>
          </w:p>
        </w:tc>
        <w:tc>
          <w:tcPr>
            <w:tcW w:w="0" w:type="auto"/>
          </w:tcPr>
          <w:p w14:paraId="4CE15CE9" w14:textId="76751288" w:rsidR="00287838" w:rsidRPr="00FC40F4" w:rsidRDefault="00287838" w:rsidP="00A17158">
            <w:pPr>
              <w:pStyle w:val="RSCT03TableBody"/>
            </w:pPr>
            <w:r w:rsidRPr="00FC40F4">
              <w:t>647</w:t>
            </w:r>
          </w:p>
        </w:tc>
        <w:tc>
          <w:tcPr>
            <w:tcW w:w="0" w:type="auto"/>
          </w:tcPr>
          <w:p w14:paraId="7CB642B0" w14:textId="160793AE" w:rsidR="00287838" w:rsidRPr="00FC40F4" w:rsidRDefault="00287838" w:rsidP="00A17158">
            <w:pPr>
              <w:pStyle w:val="RSCT03TableBody"/>
            </w:pPr>
            <w:r w:rsidRPr="00FC40F4">
              <w:t>0.27</w:t>
            </w:r>
          </w:p>
        </w:tc>
        <w:tc>
          <w:tcPr>
            <w:tcW w:w="0" w:type="auto"/>
          </w:tcPr>
          <w:p w14:paraId="7729574A" w14:textId="3BB92A64" w:rsidR="00287838" w:rsidRPr="00FC40F4" w:rsidRDefault="00287838" w:rsidP="00A17158">
            <w:pPr>
              <w:pStyle w:val="RSCT03TableBody"/>
            </w:pPr>
            <w:r w:rsidRPr="00FC40F4">
              <w:t>0.19</w:t>
            </w:r>
          </w:p>
        </w:tc>
        <w:tc>
          <w:tcPr>
            <w:tcW w:w="0" w:type="auto"/>
          </w:tcPr>
          <w:p w14:paraId="0806ADBE" w14:textId="5BC4C6F6" w:rsidR="00287838" w:rsidRPr="00FC40F4" w:rsidRDefault="00287838" w:rsidP="00A17158">
            <w:pPr>
              <w:pStyle w:val="RSCT03TableBody"/>
            </w:pPr>
            <w:r w:rsidRPr="00FC40F4">
              <w:t>0.66</w:t>
            </w:r>
          </w:p>
        </w:tc>
        <w:tc>
          <w:tcPr>
            <w:tcW w:w="0" w:type="auto"/>
          </w:tcPr>
          <w:p w14:paraId="03440F3E" w14:textId="7BA3EF04" w:rsidR="00287838" w:rsidRPr="00FC40F4" w:rsidRDefault="00287838" w:rsidP="00A17158">
            <w:pPr>
              <w:pStyle w:val="RSCT03TableBody"/>
            </w:pPr>
            <w:r w:rsidRPr="00FC40F4">
              <w:t>0.96</w:t>
            </w:r>
          </w:p>
        </w:tc>
        <w:tc>
          <w:tcPr>
            <w:tcW w:w="0" w:type="auto"/>
          </w:tcPr>
          <w:p w14:paraId="6509805C" w14:textId="0A6C0224" w:rsidR="00287838" w:rsidRPr="00FC40F4" w:rsidRDefault="00287838" w:rsidP="00A17158">
            <w:pPr>
              <w:pStyle w:val="RSCT03TableBody"/>
            </w:pPr>
            <w:r w:rsidRPr="00FC40F4">
              <w:t>28.1</w:t>
            </w:r>
          </w:p>
        </w:tc>
        <w:tc>
          <w:tcPr>
            <w:tcW w:w="0" w:type="auto"/>
          </w:tcPr>
          <w:p w14:paraId="388E242A" w14:textId="6C9AD9F8" w:rsidR="00287838" w:rsidRPr="00FC40F4" w:rsidRDefault="00287838" w:rsidP="00A17158">
            <w:pPr>
              <w:pStyle w:val="RSCT03TableBody"/>
            </w:pPr>
            <w:r w:rsidRPr="00FC40F4">
              <w:t>19.8</w:t>
            </w:r>
          </w:p>
        </w:tc>
      </w:tr>
      <w:tr w:rsidR="00287838" w:rsidRPr="00FC40F4" w14:paraId="3BAFA5E4" w14:textId="1DBDE934" w:rsidTr="00287838">
        <w:tc>
          <w:tcPr>
            <w:tcW w:w="0" w:type="auto"/>
          </w:tcPr>
          <w:p w14:paraId="7A332276" w14:textId="68B1680D" w:rsidR="00287838" w:rsidRPr="00FC40F4" w:rsidRDefault="00287838" w:rsidP="00A17158">
            <w:pPr>
              <w:pStyle w:val="RSCT03TableBody"/>
            </w:pPr>
            <w:r w:rsidRPr="00FC40F4">
              <w:t>51</w:t>
            </w:r>
          </w:p>
        </w:tc>
        <w:tc>
          <w:tcPr>
            <w:tcW w:w="0" w:type="auto"/>
          </w:tcPr>
          <w:p w14:paraId="16BE02C7" w14:textId="3D56DC94" w:rsidR="00287838" w:rsidRPr="00FC40F4" w:rsidRDefault="00287838" w:rsidP="00A17158">
            <w:pPr>
              <w:pStyle w:val="RSCT03TableBody"/>
            </w:pPr>
            <w:r w:rsidRPr="00FC40F4">
              <w:t>A750O0</w:t>
            </w:r>
          </w:p>
        </w:tc>
        <w:tc>
          <w:tcPr>
            <w:tcW w:w="0" w:type="auto"/>
          </w:tcPr>
          <w:p w14:paraId="127D5427" w14:textId="0454D91B" w:rsidR="00287838" w:rsidRPr="00FC40F4" w:rsidRDefault="00287838" w:rsidP="00A17158">
            <w:pPr>
              <w:pStyle w:val="RSCT03TableBody"/>
            </w:pPr>
            <w:r w:rsidRPr="00FC40F4">
              <w:t>629</w:t>
            </w:r>
          </w:p>
        </w:tc>
        <w:tc>
          <w:tcPr>
            <w:tcW w:w="0" w:type="auto"/>
          </w:tcPr>
          <w:p w14:paraId="6D12170F" w14:textId="499C104D" w:rsidR="00287838" w:rsidRPr="00FC40F4" w:rsidRDefault="00287838" w:rsidP="00A17158">
            <w:pPr>
              <w:pStyle w:val="RSCT03TableBody"/>
            </w:pPr>
            <w:r w:rsidRPr="00FC40F4">
              <w:t>0.26</w:t>
            </w:r>
          </w:p>
        </w:tc>
        <w:tc>
          <w:tcPr>
            <w:tcW w:w="0" w:type="auto"/>
          </w:tcPr>
          <w:p w14:paraId="6A0B91CF" w14:textId="032A28E0" w:rsidR="00287838" w:rsidRPr="00FC40F4" w:rsidRDefault="00287838" w:rsidP="00A17158">
            <w:pPr>
              <w:pStyle w:val="RSCT03TableBody"/>
            </w:pPr>
            <w:r w:rsidRPr="00FC40F4">
              <w:t>0.17</w:t>
            </w:r>
          </w:p>
        </w:tc>
        <w:tc>
          <w:tcPr>
            <w:tcW w:w="0" w:type="auto"/>
          </w:tcPr>
          <w:p w14:paraId="58E599AD" w14:textId="2711BE02" w:rsidR="00287838" w:rsidRPr="00FC40F4" w:rsidRDefault="00287838" w:rsidP="00A17158">
            <w:pPr>
              <w:pStyle w:val="RSCT03TableBody"/>
            </w:pPr>
            <w:r w:rsidRPr="00FC40F4">
              <w:t>0.67</w:t>
            </w:r>
          </w:p>
        </w:tc>
        <w:tc>
          <w:tcPr>
            <w:tcW w:w="0" w:type="auto"/>
          </w:tcPr>
          <w:p w14:paraId="7B4555C4" w14:textId="5B155FC4" w:rsidR="00287838" w:rsidRPr="00FC40F4" w:rsidRDefault="00287838" w:rsidP="00A17158">
            <w:pPr>
              <w:pStyle w:val="RSCT03TableBody"/>
            </w:pPr>
            <w:r w:rsidRPr="00FC40F4">
              <w:t>0.94</w:t>
            </w:r>
          </w:p>
        </w:tc>
        <w:tc>
          <w:tcPr>
            <w:tcW w:w="0" w:type="auto"/>
          </w:tcPr>
          <w:p w14:paraId="2DF82AD4" w14:textId="0BA8F675" w:rsidR="00287838" w:rsidRPr="00FC40F4" w:rsidRDefault="00287838" w:rsidP="00A17158">
            <w:pPr>
              <w:pStyle w:val="RSCT03TableBody"/>
            </w:pPr>
            <w:r w:rsidRPr="00FC40F4">
              <w:t>27.7</w:t>
            </w:r>
          </w:p>
        </w:tc>
        <w:tc>
          <w:tcPr>
            <w:tcW w:w="0" w:type="auto"/>
          </w:tcPr>
          <w:p w14:paraId="248FCCC7" w14:textId="6C03A79D" w:rsidR="00287838" w:rsidRPr="00FC40F4" w:rsidRDefault="00287838" w:rsidP="00A17158">
            <w:pPr>
              <w:pStyle w:val="RSCT03TableBody"/>
            </w:pPr>
            <w:r w:rsidRPr="00FC40F4">
              <w:t>18.1</w:t>
            </w:r>
          </w:p>
        </w:tc>
      </w:tr>
      <w:tr w:rsidR="00287838" w:rsidRPr="00FC40F4" w14:paraId="5153AD91" w14:textId="6505376E" w:rsidTr="00287838">
        <w:tc>
          <w:tcPr>
            <w:tcW w:w="0" w:type="auto"/>
          </w:tcPr>
          <w:p w14:paraId="38EA9C40" w14:textId="78F1A558" w:rsidR="00287838" w:rsidRPr="00FC40F4" w:rsidRDefault="00287838" w:rsidP="00A17158">
            <w:pPr>
              <w:pStyle w:val="RSCT03TableBody"/>
            </w:pPr>
            <w:r w:rsidRPr="00FC40F4">
              <w:t>52</w:t>
            </w:r>
          </w:p>
        </w:tc>
        <w:tc>
          <w:tcPr>
            <w:tcW w:w="0" w:type="auto"/>
          </w:tcPr>
          <w:p w14:paraId="1B7913A7" w14:textId="4858FDCB" w:rsidR="00287838" w:rsidRPr="00FC40F4" w:rsidRDefault="00287838" w:rsidP="00A17158">
            <w:pPr>
              <w:pStyle w:val="RSCT03TableBody"/>
            </w:pPr>
            <w:r w:rsidRPr="00FC40F4">
              <w:t>P400O50</w:t>
            </w:r>
          </w:p>
        </w:tc>
        <w:tc>
          <w:tcPr>
            <w:tcW w:w="0" w:type="auto"/>
          </w:tcPr>
          <w:p w14:paraId="0EF39D53" w14:textId="117E12CD" w:rsidR="00287838" w:rsidRPr="00FC40F4" w:rsidRDefault="00287838" w:rsidP="00A17158">
            <w:pPr>
              <w:pStyle w:val="RSCT03TableBody"/>
            </w:pPr>
            <w:r w:rsidRPr="00FC40F4">
              <w:t>385</w:t>
            </w:r>
          </w:p>
        </w:tc>
        <w:tc>
          <w:tcPr>
            <w:tcW w:w="0" w:type="auto"/>
          </w:tcPr>
          <w:p w14:paraId="32E740B6" w14:textId="036ED71F" w:rsidR="00287838" w:rsidRPr="00FC40F4" w:rsidRDefault="00287838" w:rsidP="00A17158">
            <w:pPr>
              <w:pStyle w:val="RSCT03TableBody"/>
            </w:pPr>
            <w:r w:rsidRPr="00FC40F4">
              <w:t>0.16</w:t>
            </w:r>
          </w:p>
        </w:tc>
        <w:tc>
          <w:tcPr>
            <w:tcW w:w="0" w:type="auto"/>
          </w:tcPr>
          <w:p w14:paraId="6CAA4B80" w14:textId="4E3F6727" w:rsidR="00287838" w:rsidRPr="00FC40F4" w:rsidRDefault="00287838" w:rsidP="00A17158">
            <w:pPr>
              <w:pStyle w:val="RSCT03TableBody"/>
            </w:pPr>
            <w:r w:rsidRPr="00FC40F4">
              <w:t>0.11</w:t>
            </w:r>
          </w:p>
        </w:tc>
        <w:tc>
          <w:tcPr>
            <w:tcW w:w="0" w:type="auto"/>
          </w:tcPr>
          <w:p w14:paraId="5C1F4EFB" w14:textId="3BED0C8D" w:rsidR="00287838" w:rsidRPr="00FC40F4" w:rsidRDefault="00287838" w:rsidP="00A17158">
            <w:pPr>
              <w:pStyle w:val="RSCT03TableBody"/>
            </w:pPr>
            <w:r w:rsidRPr="00FC40F4">
              <w:t>0.44</w:t>
            </w:r>
          </w:p>
        </w:tc>
        <w:tc>
          <w:tcPr>
            <w:tcW w:w="0" w:type="auto"/>
          </w:tcPr>
          <w:p w14:paraId="3825D929" w14:textId="7CA909B2" w:rsidR="00287838" w:rsidRPr="00FC40F4" w:rsidRDefault="00287838" w:rsidP="00A17158">
            <w:pPr>
              <w:pStyle w:val="RSCT03TableBody"/>
            </w:pPr>
            <w:r w:rsidRPr="00FC40F4">
              <w:t>0.60</w:t>
            </w:r>
          </w:p>
        </w:tc>
        <w:tc>
          <w:tcPr>
            <w:tcW w:w="0" w:type="auto"/>
          </w:tcPr>
          <w:p w14:paraId="1F08DBE7" w14:textId="388122FE" w:rsidR="00287838" w:rsidRPr="00FC40F4" w:rsidRDefault="00287838" w:rsidP="00A17158">
            <w:pPr>
              <w:pStyle w:val="RSCT03TableBody"/>
            </w:pPr>
            <w:r w:rsidRPr="00FC40F4">
              <w:t>26.7</w:t>
            </w:r>
          </w:p>
        </w:tc>
        <w:tc>
          <w:tcPr>
            <w:tcW w:w="0" w:type="auto"/>
          </w:tcPr>
          <w:p w14:paraId="31E8F6E0" w14:textId="4D284C5B" w:rsidR="00287838" w:rsidRPr="00FC40F4" w:rsidRDefault="00287838" w:rsidP="00A17158">
            <w:pPr>
              <w:pStyle w:val="RSCT03TableBody"/>
            </w:pPr>
            <w:r w:rsidRPr="00FC40F4">
              <w:t>18.3</w:t>
            </w:r>
          </w:p>
        </w:tc>
      </w:tr>
      <w:tr w:rsidR="00287838" w:rsidRPr="00FC40F4" w14:paraId="08A4BC22" w14:textId="060FF886" w:rsidTr="00287838">
        <w:tc>
          <w:tcPr>
            <w:tcW w:w="0" w:type="auto"/>
          </w:tcPr>
          <w:p w14:paraId="12366460" w14:textId="69610D03" w:rsidR="00287838" w:rsidRPr="00FC40F4" w:rsidRDefault="00287838" w:rsidP="00A17158">
            <w:pPr>
              <w:pStyle w:val="RSCT03TableBody"/>
            </w:pPr>
            <w:r w:rsidRPr="00FC40F4">
              <w:t>53</w:t>
            </w:r>
          </w:p>
        </w:tc>
        <w:tc>
          <w:tcPr>
            <w:tcW w:w="0" w:type="auto"/>
          </w:tcPr>
          <w:p w14:paraId="4BB58267" w14:textId="190D4165" w:rsidR="00287838" w:rsidRPr="00FC40F4" w:rsidRDefault="00287838" w:rsidP="00A17158">
            <w:pPr>
              <w:pStyle w:val="RSCT03TableBody"/>
            </w:pPr>
            <w:r w:rsidRPr="00FC40F4">
              <w:t>P500O30</w:t>
            </w:r>
          </w:p>
        </w:tc>
        <w:tc>
          <w:tcPr>
            <w:tcW w:w="0" w:type="auto"/>
          </w:tcPr>
          <w:p w14:paraId="0D5886DB" w14:textId="2CA3F5CD" w:rsidR="00287838" w:rsidRPr="00FC40F4" w:rsidRDefault="00287838" w:rsidP="00A17158">
            <w:pPr>
              <w:pStyle w:val="RSCT03TableBody"/>
            </w:pPr>
            <w:r w:rsidRPr="00FC40F4">
              <w:t>361</w:t>
            </w:r>
          </w:p>
        </w:tc>
        <w:tc>
          <w:tcPr>
            <w:tcW w:w="0" w:type="auto"/>
          </w:tcPr>
          <w:p w14:paraId="183A4672" w14:textId="7165180D" w:rsidR="00287838" w:rsidRPr="00FC40F4" w:rsidRDefault="00287838" w:rsidP="00A17158">
            <w:pPr>
              <w:pStyle w:val="RSCT03TableBody"/>
            </w:pPr>
            <w:r w:rsidRPr="00FC40F4">
              <w:t>0.15</w:t>
            </w:r>
          </w:p>
        </w:tc>
        <w:tc>
          <w:tcPr>
            <w:tcW w:w="0" w:type="auto"/>
          </w:tcPr>
          <w:p w14:paraId="0EAD3073" w14:textId="4E5893EC" w:rsidR="00287838" w:rsidRPr="00FC40F4" w:rsidRDefault="00287838" w:rsidP="00A17158">
            <w:pPr>
              <w:pStyle w:val="RSCT03TableBody"/>
            </w:pPr>
            <w:r w:rsidRPr="00FC40F4">
              <w:t>0.10</w:t>
            </w:r>
          </w:p>
        </w:tc>
        <w:tc>
          <w:tcPr>
            <w:tcW w:w="0" w:type="auto"/>
          </w:tcPr>
          <w:p w14:paraId="252865A0" w14:textId="10075079" w:rsidR="00287838" w:rsidRPr="00FC40F4" w:rsidRDefault="00287838" w:rsidP="00A17158">
            <w:pPr>
              <w:pStyle w:val="RSCT03TableBody"/>
            </w:pPr>
            <w:r w:rsidRPr="00FC40F4">
              <w:t>0.32</w:t>
            </w:r>
          </w:p>
        </w:tc>
        <w:tc>
          <w:tcPr>
            <w:tcW w:w="0" w:type="auto"/>
          </w:tcPr>
          <w:p w14:paraId="19CF674C" w14:textId="7BE5E5BA" w:rsidR="00287838" w:rsidRPr="00FC40F4" w:rsidRDefault="00287838" w:rsidP="00A17158">
            <w:pPr>
              <w:pStyle w:val="RSCT03TableBody"/>
            </w:pPr>
            <w:r w:rsidRPr="00FC40F4">
              <w:t>0.49</w:t>
            </w:r>
          </w:p>
        </w:tc>
        <w:tc>
          <w:tcPr>
            <w:tcW w:w="0" w:type="auto"/>
          </w:tcPr>
          <w:p w14:paraId="44BA7C9E" w14:textId="1E060FFC" w:rsidR="00287838" w:rsidRPr="00FC40F4" w:rsidRDefault="00287838" w:rsidP="00A17158">
            <w:pPr>
              <w:pStyle w:val="RSCT03TableBody"/>
            </w:pPr>
            <w:r w:rsidRPr="00FC40F4">
              <w:t>30.6</w:t>
            </w:r>
          </w:p>
        </w:tc>
        <w:tc>
          <w:tcPr>
            <w:tcW w:w="0" w:type="auto"/>
          </w:tcPr>
          <w:p w14:paraId="414B811B" w14:textId="699FF09D" w:rsidR="00287838" w:rsidRPr="00FC40F4" w:rsidRDefault="00287838" w:rsidP="00A17158">
            <w:pPr>
              <w:pStyle w:val="RSCT03TableBody"/>
            </w:pPr>
            <w:r w:rsidRPr="00FC40F4">
              <w:t>20.4</w:t>
            </w:r>
          </w:p>
        </w:tc>
      </w:tr>
      <w:tr w:rsidR="00287838" w:rsidRPr="00FC40F4" w14:paraId="1A451E8B" w14:textId="68A36C52" w:rsidTr="00287838">
        <w:tc>
          <w:tcPr>
            <w:tcW w:w="0" w:type="auto"/>
          </w:tcPr>
          <w:p w14:paraId="32D2173B" w14:textId="4B3D2998" w:rsidR="00287838" w:rsidRPr="00FC40F4" w:rsidRDefault="00287838" w:rsidP="00A17158">
            <w:pPr>
              <w:pStyle w:val="RSCT03TableBody"/>
            </w:pPr>
            <w:r w:rsidRPr="00FC40F4">
              <w:t>54</w:t>
            </w:r>
          </w:p>
        </w:tc>
        <w:tc>
          <w:tcPr>
            <w:tcW w:w="0" w:type="auto"/>
          </w:tcPr>
          <w:p w14:paraId="40D1F2B9" w14:textId="2C9281B4" w:rsidR="00287838" w:rsidRPr="00FC40F4" w:rsidRDefault="00287838" w:rsidP="00A17158">
            <w:pPr>
              <w:pStyle w:val="RSCT03TableBody"/>
            </w:pPr>
            <w:r w:rsidRPr="00FC40F4">
              <w:t>P750O0</w:t>
            </w:r>
          </w:p>
        </w:tc>
        <w:tc>
          <w:tcPr>
            <w:tcW w:w="0" w:type="auto"/>
          </w:tcPr>
          <w:p w14:paraId="51597733" w14:textId="29197D36" w:rsidR="00287838" w:rsidRPr="00FC40F4" w:rsidRDefault="00287838" w:rsidP="00A17158">
            <w:pPr>
              <w:pStyle w:val="RSCT03TableBody"/>
            </w:pPr>
            <w:r w:rsidRPr="00FC40F4">
              <w:t>550</w:t>
            </w:r>
          </w:p>
        </w:tc>
        <w:tc>
          <w:tcPr>
            <w:tcW w:w="0" w:type="auto"/>
          </w:tcPr>
          <w:p w14:paraId="703ED11E" w14:textId="372F9F79" w:rsidR="00287838" w:rsidRPr="00FC40F4" w:rsidRDefault="00287838" w:rsidP="00A17158">
            <w:pPr>
              <w:pStyle w:val="RSCT03TableBody"/>
            </w:pPr>
            <w:r w:rsidRPr="00FC40F4">
              <w:t>0.23</w:t>
            </w:r>
          </w:p>
        </w:tc>
        <w:tc>
          <w:tcPr>
            <w:tcW w:w="0" w:type="auto"/>
          </w:tcPr>
          <w:p w14:paraId="34E953D3" w14:textId="3905BD86" w:rsidR="00287838" w:rsidRPr="00FC40F4" w:rsidRDefault="00287838" w:rsidP="00A17158">
            <w:pPr>
              <w:pStyle w:val="RSCT03TableBody"/>
            </w:pPr>
            <w:r w:rsidRPr="00FC40F4">
              <w:t>0.16</w:t>
            </w:r>
          </w:p>
        </w:tc>
        <w:tc>
          <w:tcPr>
            <w:tcW w:w="0" w:type="auto"/>
          </w:tcPr>
          <w:p w14:paraId="76419D17" w14:textId="03A6DDDE" w:rsidR="00287838" w:rsidRPr="00FC40F4" w:rsidRDefault="00287838" w:rsidP="00A17158">
            <w:pPr>
              <w:pStyle w:val="RSCT03TableBody"/>
            </w:pPr>
            <w:r w:rsidRPr="00FC40F4">
              <w:t>0.47</w:t>
            </w:r>
          </w:p>
        </w:tc>
        <w:tc>
          <w:tcPr>
            <w:tcW w:w="0" w:type="auto"/>
          </w:tcPr>
          <w:p w14:paraId="4E347A95" w14:textId="3DAAF859" w:rsidR="00287838" w:rsidRPr="00FC40F4" w:rsidRDefault="00287838" w:rsidP="00A17158">
            <w:pPr>
              <w:pStyle w:val="RSCT03TableBody"/>
            </w:pPr>
            <w:r w:rsidRPr="00FC40F4">
              <w:t>0.71</w:t>
            </w:r>
          </w:p>
        </w:tc>
        <w:tc>
          <w:tcPr>
            <w:tcW w:w="0" w:type="auto"/>
          </w:tcPr>
          <w:p w14:paraId="4E4F9074" w14:textId="37DEAE79" w:rsidR="00287838" w:rsidRPr="00FC40F4" w:rsidRDefault="00287838" w:rsidP="00A17158">
            <w:pPr>
              <w:pStyle w:val="RSCT03TableBody"/>
            </w:pPr>
            <w:r w:rsidRPr="00FC40F4">
              <w:t>32.4</w:t>
            </w:r>
          </w:p>
        </w:tc>
        <w:tc>
          <w:tcPr>
            <w:tcW w:w="0" w:type="auto"/>
          </w:tcPr>
          <w:p w14:paraId="5D658250" w14:textId="74D81FF6" w:rsidR="00287838" w:rsidRPr="00FC40F4" w:rsidRDefault="00287838" w:rsidP="00A17158">
            <w:pPr>
              <w:pStyle w:val="RSCT03TableBody"/>
            </w:pPr>
            <w:r w:rsidRPr="00FC40F4">
              <w:t>22.5</w:t>
            </w:r>
          </w:p>
        </w:tc>
      </w:tr>
    </w:tbl>
    <w:bookmarkEnd w:id="20"/>
    <w:p w14:paraId="04FB7B42" w14:textId="7AB1380F" w:rsidR="00A17158" w:rsidRPr="00FC40F4" w:rsidRDefault="00E20566" w:rsidP="00A17158">
      <w:pPr>
        <w:pStyle w:val="RSCT04TableFootnotewithbottombar"/>
        <w:rPr>
          <w:color w:val="000000" w:themeColor="text1"/>
        </w:rPr>
      </w:pPr>
      <w:r w:rsidRPr="00FC40F4">
        <w:t xml:space="preserve">a) </w:t>
      </w:r>
      <w:r w:rsidR="00F6419C" w:rsidRPr="00FC40F4">
        <w:t>Calculated</w:t>
      </w:r>
      <w:r w:rsidR="00A81859" w:rsidRPr="00FC40F4">
        <w:t xml:space="preserve"> </w:t>
      </w:r>
      <w:r w:rsidR="009B7E63" w:rsidRPr="00FC40F4">
        <w:t>based on</w:t>
      </w:r>
      <w:r w:rsidR="00A81859" w:rsidRPr="00FC40F4">
        <w:t xml:space="preserve"> the HK </w:t>
      </w:r>
      <w:r w:rsidR="009B7E63" w:rsidRPr="00FC40F4">
        <w:t>model</w:t>
      </w:r>
      <w:r w:rsidRPr="00FC40F4">
        <w:t xml:space="preserve">. </w:t>
      </w:r>
      <w:r w:rsidR="00F6419C" w:rsidRPr="00FC40F4">
        <w:t>b) Includes the ultramicropore volume. c</w:t>
      </w:r>
      <w:r w:rsidRPr="00FC40F4">
        <w:t xml:space="preserve">) </w:t>
      </w:r>
      <w:r w:rsidR="009B7E63" w:rsidRPr="00FC40F4">
        <w:t>Calculated based on the</w:t>
      </w:r>
      <w:r w:rsidR="00A81859" w:rsidRPr="00FC40F4">
        <w:t xml:space="preserve"> BJH </w:t>
      </w:r>
      <w:r w:rsidR="009B7E63" w:rsidRPr="00FC40F4">
        <w:t>model</w:t>
      </w:r>
      <w:r w:rsidRPr="00FC40F4">
        <w:t xml:space="preserve">. </w:t>
      </w:r>
      <w:r w:rsidR="00F6419C" w:rsidRPr="00FC40F4">
        <w:t>d</w:t>
      </w:r>
      <w:r w:rsidRPr="00FC40F4">
        <w:t xml:space="preserve">) </w:t>
      </w:r>
      <w:r w:rsidR="009B7E63" w:rsidRPr="00FC40F4">
        <w:t>Calculated based on the</w:t>
      </w:r>
      <w:r w:rsidR="00A81859" w:rsidRPr="00FC40F4">
        <w:t xml:space="preserve"> </w:t>
      </w:r>
      <w:r w:rsidR="0029537F" w:rsidRPr="00FC40F4">
        <w:t xml:space="preserve">HK </w:t>
      </w:r>
      <w:r w:rsidR="009B7E63" w:rsidRPr="00FC40F4">
        <w:t>model</w:t>
      </w:r>
      <w:r w:rsidR="00F6419C" w:rsidRPr="00FC40F4">
        <w:t xml:space="preserve"> at P/P</w:t>
      </w:r>
      <w:r w:rsidR="00F6419C" w:rsidRPr="00FC40F4">
        <w:rPr>
          <w:vertAlign w:val="subscript"/>
        </w:rPr>
        <w:t>0</w:t>
      </w:r>
      <w:r w:rsidR="00F6419C" w:rsidRPr="00FC40F4">
        <w:t xml:space="preserve">=0.99. e) Includes the ultramicropore </w:t>
      </w:r>
      <w:r w:rsidR="00F6419C" w:rsidRPr="00FC40F4">
        <w:rPr>
          <w:color w:val="000000" w:themeColor="text1"/>
        </w:rPr>
        <w:t>%</w:t>
      </w:r>
      <w:r w:rsidR="00115886" w:rsidRPr="00FC40F4">
        <w:rPr>
          <w:color w:val="000000" w:themeColor="text1"/>
        </w:rPr>
        <w:t>.</w:t>
      </w:r>
      <w:r w:rsidR="00640B1C" w:rsidRPr="00FC40F4">
        <w:rPr>
          <w:color w:val="000000" w:themeColor="text1"/>
        </w:rPr>
        <w:t xml:space="preserve"> f)</w:t>
      </w:r>
      <w:r w:rsidR="00115886" w:rsidRPr="00FC40F4">
        <w:rPr>
          <w:color w:val="000000" w:themeColor="text1"/>
        </w:rPr>
        <w:t xml:space="preserve"> </w:t>
      </w:r>
      <w:r w:rsidR="00640B1C" w:rsidRPr="00FC40F4">
        <w:rPr>
          <w:color w:val="000000" w:themeColor="text1"/>
        </w:rPr>
        <w:t xml:space="preserve">These are </w:t>
      </w:r>
      <w:r w:rsidR="000039B1" w:rsidRPr="00FC40F4">
        <w:rPr>
          <w:color w:val="000000" w:themeColor="text1"/>
        </w:rPr>
        <w:t xml:space="preserve">t-plot </w:t>
      </w:r>
      <w:r w:rsidR="00640B1C" w:rsidRPr="00FC40F4">
        <w:rPr>
          <w:color w:val="000000" w:themeColor="text1"/>
        </w:rPr>
        <w:t>values as the microporosity was too low to analyse by the HK method.</w:t>
      </w:r>
    </w:p>
    <w:p w14:paraId="73DDC019" w14:textId="77777777" w:rsidR="00A17158" w:rsidRPr="00FC40F4" w:rsidRDefault="00A17158" w:rsidP="00624690">
      <w:pPr>
        <w:pStyle w:val="RSCB06BHeadingSub-Section"/>
        <w:spacing w:after="0" w:line="20" w:lineRule="exact"/>
        <w:rPr>
          <w:b w:val="0"/>
        </w:rPr>
      </w:pPr>
    </w:p>
    <w:p w14:paraId="0890D150" w14:textId="77777777" w:rsidR="00FC4E8F" w:rsidRPr="00FC40F4" w:rsidRDefault="00FC4E8F" w:rsidP="00624690">
      <w:pPr>
        <w:pStyle w:val="RSCB06BHeadingSub-Section"/>
        <w:spacing w:after="0" w:line="20" w:lineRule="exact"/>
        <w:rPr>
          <w:b w:val="0"/>
        </w:rPr>
        <w:sectPr w:rsidR="00FC4E8F" w:rsidRPr="00FC40F4" w:rsidSect="00A17158">
          <w:endnotePr>
            <w:numFmt w:val="decimal"/>
          </w:endnotePr>
          <w:type w:val="continuous"/>
          <w:pgSz w:w="11907" w:h="16840" w:code="9"/>
          <w:pgMar w:top="1009" w:right="851" w:bottom="1758" w:left="851" w:header="851" w:footer="1049" w:gutter="0"/>
          <w:cols w:space="227"/>
          <w:titlePg/>
          <w:docGrid w:linePitch="360"/>
        </w:sectPr>
      </w:pPr>
    </w:p>
    <w:p w14:paraId="0B27B309" w14:textId="48E0C8A0" w:rsidR="0071062D" w:rsidRPr="00FC40F4" w:rsidRDefault="00B4536D" w:rsidP="001274D2">
      <w:pPr>
        <w:pStyle w:val="RSCB02ArticleText"/>
      </w:pPr>
      <w:r w:rsidRPr="00FC40F4">
        <w:rPr>
          <w:color w:val="000000" w:themeColor="text1"/>
        </w:rPr>
        <w:t xml:space="preserve">the effect of activation temperature on S800. At 800 </w:t>
      </w:r>
      <w:r w:rsidRPr="00FC40F4">
        <w:rPr>
          <w:color w:val="000000" w:themeColor="text1"/>
          <w:vertAlign w:val="superscript"/>
        </w:rPr>
        <w:t>o</w:t>
      </w:r>
      <w:r w:rsidRPr="00FC40F4">
        <w:rPr>
          <w:color w:val="000000" w:themeColor="text1"/>
        </w:rPr>
        <w:t xml:space="preserve">C (entry 24), no significant activation occurs and S800C15 had comparable BET surface area and porosity to S800. As the activation temperature increases from 850 to 1000 </w:t>
      </w:r>
      <w:r w:rsidRPr="00FC40F4">
        <w:rPr>
          <w:color w:val="000000" w:themeColor="text1"/>
          <w:vertAlign w:val="superscript"/>
        </w:rPr>
        <w:t>o</w:t>
      </w:r>
      <w:r w:rsidRPr="00FC40F4">
        <w:rPr>
          <w:color w:val="000000" w:themeColor="text1"/>
        </w:rPr>
        <w:t xml:space="preserve">C (entries 25–28) the </w:t>
      </w:r>
      <w:r w:rsidR="00D651AB" w:rsidRPr="00FC40F4">
        <w:rPr>
          <w:color w:val="000000" w:themeColor="text1"/>
        </w:rPr>
        <w:t xml:space="preserve">BET surface area and micropore volume steadily increase to values </w:t>
      </w:r>
      <w:r w:rsidR="00327AFE" w:rsidRPr="00FC40F4">
        <w:rPr>
          <w:color w:val="000000" w:themeColor="text1"/>
        </w:rPr>
        <w:t>2.5</w:t>
      </w:r>
      <w:r w:rsidR="00D651AB" w:rsidRPr="00FC40F4">
        <w:rPr>
          <w:color w:val="000000" w:themeColor="text1"/>
        </w:rPr>
        <w:t xml:space="preserve"> times those </w:t>
      </w:r>
      <w:r w:rsidR="00A47004" w:rsidRPr="00FC40F4">
        <w:rPr>
          <w:color w:val="000000" w:themeColor="text1"/>
        </w:rPr>
        <w:t>of</w:t>
      </w:r>
      <w:r w:rsidR="00D651AB" w:rsidRPr="00FC40F4">
        <w:rPr>
          <w:color w:val="000000" w:themeColor="text1"/>
        </w:rPr>
        <w:t xml:space="preserve"> S800 (</w:t>
      </w:r>
      <w:r w:rsidR="005B27D9" w:rsidRPr="00FC40F4">
        <w:rPr>
          <w:color w:val="000000" w:themeColor="text1"/>
        </w:rPr>
        <w:t xml:space="preserve">entry </w:t>
      </w:r>
      <w:r w:rsidR="00D651AB" w:rsidRPr="00FC40F4">
        <w:rPr>
          <w:color w:val="000000" w:themeColor="text1"/>
        </w:rPr>
        <w:t xml:space="preserve">4). Unlike the potassium hydroxide activated samples (entries 7–23) where a substantial decrease in the mesopore volume was observed, the carbon dioxide activated samples retain </w:t>
      </w:r>
      <w:r w:rsidR="00A34B61" w:rsidRPr="00FC40F4">
        <w:rPr>
          <w:color w:val="000000" w:themeColor="text1"/>
        </w:rPr>
        <w:t xml:space="preserve">the mesoporosity present in </w:t>
      </w:r>
      <w:r w:rsidR="00D651AB" w:rsidRPr="00FC40F4">
        <w:rPr>
          <w:color w:val="000000" w:themeColor="text1"/>
        </w:rPr>
        <w:t xml:space="preserve">S800 to give materials in which the micropore volume accounts for just 43–54% of the total porosity. Entries 26,29–32 and entries 27,33–36 show the effect of </w:t>
      </w:r>
      <w:r w:rsidR="00D651AB" w:rsidRPr="00FC40F4">
        <w:t xml:space="preserve">increasing the activation time with the temperature fixed at 900 or 950 </w:t>
      </w:r>
      <w:r w:rsidR="00D651AB" w:rsidRPr="00FC40F4">
        <w:rPr>
          <w:vertAlign w:val="superscript"/>
        </w:rPr>
        <w:t>o</w:t>
      </w:r>
      <w:r w:rsidR="00D651AB" w:rsidRPr="00FC40F4">
        <w:t>C respectively. In both cases, the BET surface area, micropore volume and mesopore volume all increase as the activation time increases from 15 to 120 minutes</w:t>
      </w:r>
      <w:r w:rsidR="00E2578C" w:rsidRPr="00FC40F4">
        <w:t>. S950C120 has a BET surface area of 2,733 m</w:t>
      </w:r>
      <w:r w:rsidR="00E2578C" w:rsidRPr="00FC40F4">
        <w:rPr>
          <w:vertAlign w:val="superscript"/>
        </w:rPr>
        <w:t>2</w:t>
      </w:r>
      <w:r w:rsidR="00E2578C" w:rsidRPr="00FC40F4">
        <w:t xml:space="preserve"> g</w:t>
      </w:r>
      <w:r w:rsidR="00E2578C" w:rsidRPr="00FC40F4">
        <w:rPr>
          <w:vertAlign w:val="superscript"/>
        </w:rPr>
        <w:t>-1</w:t>
      </w:r>
      <w:r w:rsidR="00E2578C" w:rsidRPr="00FC40F4">
        <w:t xml:space="preserve"> and a micropore volume of 1.16 cm</w:t>
      </w:r>
      <w:r w:rsidR="00E2578C" w:rsidRPr="00FC40F4">
        <w:rPr>
          <w:vertAlign w:val="superscript"/>
        </w:rPr>
        <w:t>3</w:t>
      </w:r>
      <w:r w:rsidR="00E2578C" w:rsidRPr="00FC40F4">
        <w:t xml:space="preserve"> g</w:t>
      </w:r>
      <w:r w:rsidR="00E2578C" w:rsidRPr="00FC40F4">
        <w:rPr>
          <w:vertAlign w:val="superscript"/>
        </w:rPr>
        <w:t>-1</w:t>
      </w:r>
      <w:r w:rsidR="00E2578C" w:rsidRPr="00FC40F4">
        <w:t>, values which exceed those of any of the other samples in Table 1. For these samples, the micropore volume accounts for 46–68% of the total pore volume. The ultramicropore v</w:t>
      </w:r>
      <w:r w:rsidR="00F06962" w:rsidRPr="00FC40F4">
        <w:t>o</w:t>
      </w:r>
      <w:r w:rsidR="00E2578C" w:rsidRPr="00FC40F4">
        <w:t>lumes of these materials are up to 0.56 cm</w:t>
      </w:r>
      <w:r w:rsidR="00E2578C" w:rsidRPr="00FC40F4">
        <w:rPr>
          <w:vertAlign w:val="superscript"/>
        </w:rPr>
        <w:t>3</w:t>
      </w:r>
      <w:r w:rsidR="00E2578C" w:rsidRPr="00FC40F4">
        <w:t xml:space="preserve"> g</w:t>
      </w:r>
      <w:r w:rsidR="00E2578C" w:rsidRPr="00FC40F4">
        <w:rPr>
          <w:vertAlign w:val="superscript"/>
        </w:rPr>
        <w:t>-1</w:t>
      </w:r>
      <w:r w:rsidR="00E2578C" w:rsidRPr="00FC40F4">
        <w:t xml:space="preserve"> (entries 35 and 36), values which are comparable to the highest ultramicropore volumes see</w:t>
      </w:r>
      <w:r w:rsidR="00756AA0" w:rsidRPr="00FC40F4">
        <w:t>n</w:t>
      </w:r>
      <w:r w:rsidR="00E2578C" w:rsidRPr="00FC40F4">
        <w:t xml:space="preserve"> for the potassium hydroxide activated materials (entries 11</w:t>
      </w:r>
      <w:r w:rsidR="007016EC" w:rsidRPr="00FC40F4">
        <w:t>, 16</w:t>
      </w:r>
      <w:r w:rsidR="00E2578C" w:rsidRPr="00FC40F4">
        <w:t xml:space="preserve"> and </w:t>
      </w:r>
      <w:r w:rsidR="007016EC" w:rsidRPr="00FC40F4">
        <w:t>18</w:t>
      </w:r>
      <w:r w:rsidR="00E2578C" w:rsidRPr="00FC40F4">
        <w:t>).</w:t>
      </w:r>
      <w:r w:rsidR="00A34B61" w:rsidRPr="00FC40F4">
        <w:t xml:space="preserve"> </w:t>
      </w:r>
      <w:r w:rsidR="004410B3" w:rsidRPr="00FC40F4">
        <w:t xml:space="preserve">A800 (entries 37–41) and P800 (entries 42 and 43) were activated with carbon dioxide at lower temperatures (700–900 </w:t>
      </w:r>
      <w:r w:rsidR="004410B3" w:rsidRPr="00FC40F4">
        <w:rPr>
          <w:vertAlign w:val="superscript"/>
        </w:rPr>
        <w:t>o</w:t>
      </w:r>
      <w:r w:rsidR="004410B3" w:rsidRPr="00FC40F4">
        <w:t xml:space="preserve">C) than S800, but gave activated materials </w:t>
      </w:r>
      <w:r w:rsidR="005B27D9" w:rsidRPr="00FC40F4">
        <w:t>with</w:t>
      </w:r>
      <w:r w:rsidR="004410B3" w:rsidRPr="00FC40F4">
        <w:t xml:space="preserve"> much lower BET surface areas (up to 946 m</w:t>
      </w:r>
      <w:r w:rsidR="004410B3" w:rsidRPr="00FC40F4">
        <w:rPr>
          <w:vertAlign w:val="superscript"/>
        </w:rPr>
        <w:t>2</w:t>
      </w:r>
      <w:r w:rsidR="004410B3" w:rsidRPr="00FC40F4">
        <w:t xml:space="preserve"> g</w:t>
      </w:r>
      <w:r w:rsidR="00327AFE" w:rsidRPr="00FC40F4">
        <w:rPr>
          <w:vertAlign w:val="superscript"/>
        </w:rPr>
        <w:noBreakHyphen/>
      </w:r>
      <w:r w:rsidR="004410B3" w:rsidRPr="00FC40F4">
        <w:rPr>
          <w:vertAlign w:val="superscript"/>
        </w:rPr>
        <w:t>1</w:t>
      </w:r>
      <w:r w:rsidR="004410B3" w:rsidRPr="00FC40F4">
        <w:t>). These materials also had lower micropore volumes (0.31–0.40 cm</w:t>
      </w:r>
      <w:r w:rsidR="004410B3" w:rsidRPr="00FC40F4">
        <w:rPr>
          <w:vertAlign w:val="superscript"/>
        </w:rPr>
        <w:t>3</w:t>
      </w:r>
      <w:r w:rsidR="004410B3" w:rsidRPr="00FC40F4">
        <w:t xml:space="preserve"> g</w:t>
      </w:r>
      <w:r w:rsidR="00A34B61" w:rsidRPr="00FC40F4">
        <w:rPr>
          <w:vertAlign w:val="superscript"/>
        </w:rPr>
        <w:noBreakHyphen/>
      </w:r>
      <w:r w:rsidR="004410B3" w:rsidRPr="00FC40F4">
        <w:rPr>
          <w:vertAlign w:val="superscript"/>
        </w:rPr>
        <w:t>1</w:t>
      </w:r>
      <w:r w:rsidR="004410B3" w:rsidRPr="00FC40F4">
        <w:t>) than the S800 activated samples</w:t>
      </w:r>
      <w:r w:rsidR="005B27D9" w:rsidRPr="00FC40F4">
        <w:t xml:space="preserve"> (entries 24–36)</w:t>
      </w:r>
      <w:r w:rsidR="004410B3" w:rsidRPr="00FC40F4">
        <w:t>, though this still represents a 2.4–3.6 fold increase on the micropore volumes of the A800 and P800 precursors (entries 5 and 6). The mesopore volumes also show a small increase compared to the unactiv</w:t>
      </w:r>
      <w:r w:rsidR="0071062D" w:rsidRPr="00FC40F4">
        <w:t>ated precursors so that for A800 derived, carbon dioxide activated materials, the micropore volume is 2</w:t>
      </w:r>
      <w:r w:rsidR="005B27D9" w:rsidRPr="00FC40F4">
        <w:t>9</w:t>
      </w:r>
      <w:r w:rsidR="0071062D" w:rsidRPr="00FC40F4">
        <w:t>–3</w:t>
      </w:r>
      <w:r w:rsidR="005B27D9" w:rsidRPr="00FC40F4">
        <w:t>1</w:t>
      </w:r>
      <w:r w:rsidR="0071062D" w:rsidRPr="00FC40F4">
        <w:t>%</w:t>
      </w:r>
      <w:r w:rsidR="004410B3" w:rsidRPr="00FC40F4">
        <w:t xml:space="preserve"> </w:t>
      </w:r>
      <w:r w:rsidR="0071062D" w:rsidRPr="00FC40F4">
        <w:t xml:space="preserve">of the total pore volume and for P800 derived materials it is </w:t>
      </w:r>
      <w:r w:rsidR="00BD5F53" w:rsidRPr="00FC40F4">
        <w:t>40</w:t>
      </w:r>
      <w:r w:rsidR="0071062D" w:rsidRPr="00FC40F4">
        <w:t>–4</w:t>
      </w:r>
      <w:r w:rsidR="00BD5F53" w:rsidRPr="00FC40F4">
        <w:t>3</w:t>
      </w:r>
      <w:r w:rsidR="0071062D" w:rsidRPr="00FC40F4">
        <w:t>% of the total pore volume.</w:t>
      </w:r>
    </w:p>
    <w:p w14:paraId="1C3AF743" w14:textId="1150C42E" w:rsidR="004410B3" w:rsidRPr="00FC40F4" w:rsidRDefault="0071062D" w:rsidP="001274D2">
      <w:pPr>
        <w:pStyle w:val="RSCB02ArticleText"/>
        <w:rPr>
          <w:color w:val="000000" w:themeColor="text1"/>
        </w:rPr>
      </w:pPr>
      <w:r w:rsidRPr="00FC40F4">
        <w:tab/>
      </w:r>
      <w:r w:rsidRPr="00FC40F4">
        <w:rPr>
          <w:color w:val="000000" w:themeColor="text1"/>
        </w:rPr>
        <w:t xml:space="preserve">Oxygen </w:t>
      </w:r>
      <w:r w:rsidR="000A70CD" w:rsidRPr="00FC40F4">
        <w:rPr>
          <w:color w:val="000000" w:themeColor="text1"/>
        </w:rPr>
        <w:t xml:space="preserve">activation results are shown in entries 44–54 of Table 1. For activation of S800, temperatures of 700–800 </w:t>
      </w:r>
      <w:r w:rsidR="000A70CD" w:rsidRPr="00FC40F4">
        <w:rPr>
          <w:color w:val="000000" w:themeColor="text1"/>
          <w:vertAlign w:val="superscript"/>
        </w:rPr>
        <w:t>o</w:t>
      </w:r>
      <w:r w:rsidR="000A70CD" w:rsidRPr="00FC40F4">
        <w:rPr>
          <w:color w:val="000000" w:themeColor="text1"/>
        </w:rPr>
        <w:t xml:space="preserve">C were investigated (entries 44–46) and the BET surface area, micropore volume, ultramicropore volume and total pore volume were all maximised at 750 </w:t>
      </w:r>
      <w:r w:rsidR="000A70CD" w:rsidRPr="00FC40F4">
        <w:rPr>
          <w:color w:val="000000" w:themeColor="text1"/>
          <w:vertAlign w:val="superscript"/>
        </w:rPr>
        <w:t>o</w:t>
      </w:r>
      <w:r w:rsidR="000A70CD" w:rsidRPr="00FC40F4">
        <w:rPr>
          <w:color w:val="000000" w:themeColor="text1"/>
        </w:rPr>
        <w:t>C to give a material in which the micropore volume was 74% of the total pore volume.</w:t>
      </w:r>
      <w:r w:rsidR="004410B3" w:rsidRPr="00FC40F4">
        <w:t xml:space="preserve"> </w:t>
      </w:r>
      <w:r w:rsidR="000A70CD" w:rsidRPr="00FC40F4">
        <w:t xml:space="preserve">Extending the activation time at 750 </w:t>
      </w:r>
      <w:r w:rsidR="000A70CD" w:rsidRPr="00FC40F4">
        <w:rPr>
          <w:vertAlign w:val="superscript"/>
        </w:rPr>
        <w:t>o</w:t>
      </w:r>
      <w:r w:rsidR="000A70CD" w:rsidRPr="00FC40F4">
        <w:t>C (entries 45, 47 and 48)</w:t>
      </w:r>
      <w:r w:rsidR="004410B3" w:rsidRPr="00FC40F4">
        <w:t xml:space="preserve"> </w:t>
      </w:r>
      <w:r w:rsidR="000A70CD" w:rsidRPr="00FC40F4">
        <w:t xml:space="preserve">was </w:t>
      </w:r>
      <w:bookmarkStart w:id="22" w:name="OLE_LINK429"/>
      <w:bookmarkStart w:id="23" w:name="OLE_LINK430"/>
      <w:r w:rsidR="000A70CD" w:rsidRPr="00FC40F4">
        <w:t xml:space="preserve">detrimental </w:t>
      </w:r>
      <w:bookmarkEnd w:id="22"/>
      <w:bookmarkEnd w:id="23"/>
      <w:r w:rsidR="000A70CD" w:rsidRPr="00FC40F4">
        <w:t xml:space="preserve">to all of these parameters, presumably because oxygen is such a powerful activating agent that with extended reaction times it starts to expand micropores into mesopores. A800 could be activated with oxygen at either 500 or 750 </w:t>
      </w:r>
      <w:r w:rsidR="000A70CD" w:rsidRPr="00FC40F4">
        <w:rPr>
          <w:vertAlign w:val="superscript"/>
        </w:rPr>
        <w:t>o</w:t>
      </w:r>
      <w:r w:rsidR="000A70CD" w:rsidRPr="00FC40F4">
        <w:t>C (entries 49–51) and these activated materials had almost identical properties with BET surface areas of 629–64</w:t>
      </w:r>
      <w:r w:rsidR="00BD5F53" w:rsidRPr="00FC40F4">
        <w:t>7</w:t>
      </w:r>
      <w:r w:rsidR="000A70CD" w:rsidRPr="00FC40F4">
        <w:t xml:space="preserve"> m</w:t>
      </w:r>
      <w:r w:rsidR="000A70CD" w:rsidRPr="00FC40F4">
        <w:rPr>
          <w:vertAlign w:val="superscript"/>
        </w:rPr>
        <w:t>2</w:t>
      </w:r>
      <w:r w:rsidR="000A70CD" w:rsidRPr="00FC40F4">
        <w:t xml:space="preserve"> g</w:t>
      </w:r>
      <w:r w:rsidR="000A70CD" w:rsidRPr="00FC40F4">
        <w:rPr>
          <w:vertAlign w:val="superscript"/>
        </w:rPr>
        <w:t>-1</w:t>
      </w:r>
      <w:r w:rsidR="000A70CD" w:rsidRPr="00FC40F4">
        <w:t xml:space="preserve"> and micropore contents of 27–28</w:t>
      </w:r>
      <w:r w:rsidR="000A70CD" w:rsidRPr="00FC40F4">
        <w:rPr>
          <w:color w:val="000000" w:themeColor="text1"/>
        </w:rPr>
        <w:t>%.</w:t>
      </w:r>
      <w:r w:rsidR="00A0720F" w:rsidRPr="00FC40F4">
        <w:rPr>
          <w:color w:val="000000" w:themeColor="text1"/>
        </w:rPr>
        <w:t xml:space="preserve"> Finally</w:t>
      </w:r>
      <w:r w:rsidR="0050289E" w:rsidRPr="00FC40F4">
        <w:rPr>
          <w:color w:val="000000" w:themeColor="text1"/>
        </w:rPr>
        <w:t>,</w:t>
      </w:r>
      <w:r w:rsidR="00A0720F" w:rsidRPr="00FC40F4">
        <w:rPr>
          <w:color w:val="000000" w:themeColor="text1"/>
        </w:rPr>
        <w:t xml:space="preserve"> P800</w:t>
      </w:r>
      <w:r w:rsidR="0050289E" w:rsidRPr="00FC40F4">
        <w:rPr>
          <w:color w:val="000000" w:themeColor="text1"/>
        </w:rPr>
        <w:t xml:space="preserve"> could be activated at 400</w:t>
      </w:r>
      <w:r w:rsidR="00514EB6" w:rsidRPr="00FC40F4">
        <w:rPr>
          <w:color w:val="000000" w:themeColor="text1"/>
        </w:rPr>
        <w:t>–</w:t>
      </w:r>
      <w:r w:rsidR="0050289E" w:rsidRPr="00FC40F4">
        <w:rPr>
          <w:color w:val="000000" w:themeColor="text1"/>
        </w:rPr>
        <w:t xml:space="preserve">750 </w:t>
      </w:r>
      <w:r w:rsidR="0050289E" w:rsidRPr="00FC40F4">
        <w:rPr>
          <w:color w:val="000000" w:themeColor="text1"/>
          <w:vertAlign w:val="superscript"/>
        </w:rPr>
        <w:t>o</w:t>
      </w:r>
      <w:r w:rsidR="0050289E" w:rsidRPr="00FC40F4">
        <w:rPr>
          <w:color w:val="000000" w:themeColor="text1"/>
        </w:rPr>
        <w:t>C (entries 52–54), though the activated materials had comparatively low BET surface areas of 360–550 m</w:t>
      </w:r>
      <w:r w:rsidR="0050289E" w:rsidRPr="00FC40F4">
        <w:rPr>
          <w:color w:val="000000" w:themeColor="text1"/>
          <w:vertAlign w:val="superscript"/>
        </w:rPr>
        <w:t>2</w:t>
      </w:r>
      <w:r w:rsidR="0050289E" w:rsidRPr="00FC40F4">
        <w:rPr>
          <w:color w:val="000000" w:themeColor="text1"/>
        </w:rPr>
        <w:t xml:space="preserve"> g</w:t>
      </w:r>
      <w:r w:rsidR="0050289E" w:rsidRPr="00FC40F4">
        <w:rPr>
          <w:color w:val="000000" w:themeColor="text1"/>
          <w:vertAlign w:val="superscript"/>
        </w:rPr>
        <w:t>-1</w:t>
      </w:r>
      <w:r w:rsidR="0050289E" w:rsidRPr="00FC40F4">
        <w:rPr>
          <w:color w:val="000000" w:themeColor="text1"/>
        </w:rPr>
        <w:t xml:space="preserve"> and the micropore volume increased from 0.11 cm</w:t>
      </w:r>
      <w:r w:rsidR="0050289E" w:rsidRPr="00FC40F4">
        <w:rPr>
          <w:color w:val="000000" w:themeColor="text1"/>
          <w:vertAlign w:val="superscript"/>
        </w:rPr>
        <w:t>3</w:t>
      </w:r>
      <w:r w:rsidR="0050289E" w:rsidRPr="00FC40F4">
        <w:rPr>
          <w:color w:val="000000" w:themeColor="text1"/>
        </w:rPr>
        <w:t xml:space="preserve"> g</w:t>
      </w:r>
      <w:r w:rsidR="0050289E" w:rsidRPr="00FC40F4">
        <w:rPr>
          <w:color w:val="000000" w:themeColor="text1"/>
          <w:vertAlign w:val="superscript"/>
        </w:rPr>
        <w:t>-1</w:t>
      </w:r>
      <w:r w:rsidR="0050289E" w:rsidRPr="00FC40F4">
        <w:rPr>
          <w:color w:val="000000" w:themeColor="text1"/>
        </w:rPr>
        <w:t xml:space="preserve"> to just 0.15–023 cm</w:t>
      </w:r>
      <w:r w:rsidR="0050289E" w:rsidRPr="00FC40F4">
        <w:rPr>
          <w:color w:val="000000" w:themeColor="text1"/>
          <w:vertAlign w:val="superscript"/>
        </w:rPr>
        <w:t>3</w:t>
      </w:r>
      <w:r w:rsidR="0050289E" w:rsidRPr="00FC40F4">
        <w:rPr>
          <w:color w:val="000000" w:themeColor="text1"/>
        </w:rPr>
        <w:t xml:space="preserve"> g</w:t>
      </w:r>
      <w:r w:rsidR="0050289E" w:rsidRPr="00FC40F4">
        <w:rPr>
          <w:color w:val="000000" w:themeColor="text1"/>
          <w:vertAlign w:val="superscript"/>
        </w:rPr>
        <w:t>-1</w:t>
      </w:r>
      <w:r w:rsidR="0050289E" w:rsidRPr="00FC40F4">
        <w:rPr>
          <w:color w:val="000000" w:themeColor="text1"/>
        </w:rPr>
        <w:t xml:space="preserve"> to give materials with micropore contents of 26–33%.</w:t>
      </w:r>
    </w:p>
    <w:p w14:paraId="37CA0D11" w14:textId="33F37675" w:rsidR="007C52E9" w:rsidRPr="00FC40F4" w:rsidRDefault="0050289E" w:rsidP="009C4880">
      <w:pPr>
        <w:pStyle w:val="RSCB02ArticleText"/>
      </w:pPr>
      <w:r w:rsidRPr="00FC40F4">
        <w:rPr>
          <w:color w:val="000000" w:themeColor="text1"/>
        </w:rPr>
        <w:tab/>
        <w:t xml:space="preserve">To complement the porosimetry data, </w:t>
      </w:r>
      <w:r w:rsidR="00A30619" w:rsidRPr="00FC40F4">
        <w:rPr>
          <w:color w:val="000000" w:themeColor="text1"/>
        </w:rPr>
        <w:t>three unactivated Starbons® (X800</w:t>
      </w:r>
      <w:r w:rsidR="0056337D" w:rsidRPr="00FC40F4">
        <w:rPr>
          <w:color w:val="000000" w:themeColor="text1"/>
        </w:rPr>
        <w:t>s</w:t>
      </w:r>
      <w:r w:rsidR="00A30619" w:rsidRPr="00FC40F4">
        <w:rPr>
          <w:color w:val="000000" w:themeColor="text1"/>
        </w:rPr>
        <w:t>) and 38</w:t>
      </w:r>
      <w:r w:rsidRPr="00FC40F4">
        <w:rPr>
          <w:color w:val="000000" w:themeColor="text1"/>
        </w:rPr>
        <w:t xml:space="preserve"> activated Starbons® </w:t>
      </w:r>
      <w:r w:rsidR="00A30619" w:rsidRPr="00FC40F4">
        <w:rPr>
          <w:color w:val="000000" w:themeColor="text1"/>
        </w:rPr>
        <w:t xml:space="preserve">(covering all </w:t>
      </w:r>
      <w:r w:rsidR="00A30619" w:rsidRPr="00FC40F4">
        <w:rPr>
          <w:color w:val="000000" w:themeColor="text1"/>
        </w:rPr>
        <w:t>three biopolymers and all three activation methods) were imaged by SEM (data in supporting information)</w:t>
      </w:r>
      <w:r w:rsidRPr="00FC40F4">
        <w:rPr>
          <w:color w:val="000000" w:themeColor="text1"/>
        </w:rPr>
        <w:t>.</w:t>
      </w:r>
      <w:r w:rsidR="00A30619" w:rsidRPr="00FC40F4">
        <w:rPr>
          <w:color w:val="000000" w:themeColor="text1"/>
        </w:rPr>
        <w:t xml:space="preserve"> Five samples (S800, A800, S800K2, A800K2 and S950C90) were also imaged by TEM (data in supporting information). </w:t>
      </w:r>
      <w:r w:rsidR="00F747C3" w:rsidRPr="00FC40F4">
        <w:rPr>
          <w:color w:val="000000" w:themeColor="text1"/>
        </w:rPr>
        <w:t>SEM images were obtained at both low magnification (</w:t>
      </w:r>
      <w:r w:rsidR="00EE55C7" w:rsidRPr="00FC40F4">
        <w:rPr>
          <w:color w:val="000000" w:themeColor="text1"/>
        </w:rPr>
        <w:t>x100–500</w:t>
      </w:r>
      <w:r w:rsidR="00F747C3" w:rsidRPr="00FC40F4">
        <w:rPr>
          <w:color w:val="000000" w:themeColor="text1"/>
        </w:rPr>
        <w:t>) and high resolution (</w:t>
      </w:r>
      <w:r w:rsidR="00EE55C7" w:rsidRPr="00FC40F4">
        <w:rPr>
          <w:color w:val="000000" w:themeColor="text1"/>
        </w:rPr>
        <w:t>x5,000–30,000</w:t>
      </w:r>
      <w:r w:rsidR="00F747C3" w:rsidRPr="00FC40F4">
        <w:rPr>
          <w:color w:val="000000" w:themeColor="text1"/>
        </w:rPr>
        <w:t>)</w:t>
      </w:r>
      <w:r w:rsidR="009C4880" w:rsidRPr="00FC40F4">
        <w:rPr>
          <w:color w:val="000000" w:themeColor="text1"/>
        </w:rPr>
        <w:t xml:space="preserve">. </w:t>
      </w:r>
      <w:r w:rsidR="00A30619" w:rsidRPr="00FC40F4">
        <w:rPr>
          <w:color w:val="000000" w:themeColor="text1"/>
        </w:rPr>
        <w:t xml:space="preserve">Figure 2 shows a representative selection of the </w:t>
      </w:r>
      <w:r w:rsidR="00482462" w:rsidRPr="00FC40F4">
        <w:rPr>
          <w:color w:val="000000" w:themeColor="text1"/>
        </w:rPr>
        <w:t xml:space="preserve">high resolution </w:t>
      </w:r>
      <w:r w:rsidR="00A30619" w:rsidRPr="00FC40F4">
        <w:rPr>
          <w:color w:val="000000" w:themeColor="text1"/>
        </w:rPr>
        <w:t>SEM images.</w:t>
      </w:r>
      <w:r w:rsidR="0056337D" w:rsidRPr="00FC40F4">
        <w:rPr>
          <w:color w:val="000000" w:themeColor="text1"/>
        </w:rPr>
        <w:t xml:space="preserve"> At this magnification, unactivated </w:t>
      </w:r>
      <w:r w:rsidR="00BE5C2C" w:rsidRPr="00FC40F4">
        <w:rPr>
          <w:color w:val="000000" w:themeColor="text1"/>
        </w:rPr>
        <w:t>X800’s</w:t>
      </w:r>
      <w:r w:rsidR="0056337D" w:rsidRPr="00FC40F4">
        <w:rPr>
          <w:color w:val="000000" w:themeColor="text1"/>
        </w:rPr>
        <w:t xml:space="preserve"> derived from all three biopolymers have an uneven surface covered in roughly spherical nodules.</w:t>
      </w:r>
      <w:r w:rsidR="00BE5C2C" w:rsidRPr="00FC40F4">
        <w:rPr>
          <w:color w:val="000000" w:themeColor="text1"/>
        </w:rPr>
        <w:t xml:space="preserve"> In contrast, the corresponding X800K2’s have a very smooth, glassy surface which is devoid of the nodules seen in the unactivated materials. T</w:t>
      </w:r>
      <w:r w:rsidR="002D5C87" w:rsidRPr="00FC40F4">
        <w:rPr>
          <w:color w:val="000000" w:themeColor="text1"/>
        </w:rPr>
        <w:t xml:space="preserve">he same </w:t>
      </w:r>
      <w:r w:rsidR="00BE5C2C" w:rsidRPr="00FC40F4">
        <w:rPr>
          <w:color w:val="000000" w:themeColor="text1"/>
        </w:rPr>
        <w:t>smooth surface</w:t>
      </w:r>
      <w:r w:rsidR="002D5C87" w:rsidRPr="00FC40F4">
        <w:rPr>
          <w:color w:val="000000" w:themeColor="text1"/>
        </w:rPr>
        <w:t xml:space="preserve"> was seen for all other potassium hydroxide activated materials (data in supporting information).</w:t>
      </w:r>
      <w:r w:rsidR="00BE5C2C" w:rsidRPr="00FC40F4">
        <w:rPr>
          <w:color w:val="000000" w:themeColor="text1"/>
        </w:rPr>
        <w:t xml:space="preserve"> In contrast, carbon dioxide activation of S800 </w:t>
      </w:r>
      <w:r w:rsidR="008A4F29" w:rsidRPr="00FC40F4">
        <w:rPr>
          <w:color w:val="000000" w:themeColor="text1"/>
        </w:rPr>
        <w:t>and A800 retain</w:t>
      </w:r>
      <w:r w:rsidR="009C4880" w:rsidRPr="00FC40F4">
        <w:rPr>
          <w:color w:val="000000" w:themeColor="text1"/>
        </w:rPr>
        <w:t>s</w:t>
      </w:r>
      <w:r w:rsidR="008A4F29" w:rsidRPr="00FC40F4">
        <w:rPr>
          <w:color w:val="000000" w:themeColor="text1"/>
        </w:rPr>
        <w:t xml:space="preserve"> the rough nodular surface, but convert</w:t>
      </w:r>
      <w:r w:rsidR="009C4880" w:rsidRPr="00FC40F4">
        <w:rPr>
          <w:color w:val="000000" w:themeColor="text1"/>
        </w:rPr>
        <w:t>s</w:t>
      </w:r>
      <w:r w:rsidR="008A4F29" w:rsidRPr="00FC40F4">
        <w:rPr>
          <w:color w:val="000000" w:themeColor="text1"/>
        </w:rPr>
        <w:t xml:space="preserve"> P800 into a material with a smooth </w:t>
      </w:r>
      <w:bookmarkStart w:id="24" w:name="OLE_LINK431"/>
      <w:bookmarkStart w:id="25" w:name="OLE_LINK432"/>
      <w:r w:rsidR="008A4F29" w:rsidRPr="00FC40F4">
        <w:rPr>
          <w:color w:val="000000" w:themeColor="text1"/>
        </w:rPr>
        <w:t xml:space="preserve">glassy </w:t>
      </w:r>
      <w:bookmarkEnd w:id="24"/>
      <w:bookmarkEnd w:id="25"/>
      <w:r w:rsidR="008A4F29" w:rsidRPr="00FC40F4">
        <w:rPr>
          <w:color w:val="000000" w:themeColor="text1"/>
        </w:rPr>
        <w:t xml:space="preserve">surface. The additional images in the supporting information indicate that this is true at all temperatures and times used for carbon dioxide activation. </w:t>
      </w:r>
      <w:r w:rsidR="009C4880" w:rsidRPr="00FC40F4">
        <w:rPr>
          <w:color w:val="000000" w:themeColor="text1"/>
        </w:rPr>
        <w:t>O</w:t>
      </w:r>
      <w:r w:rsidR="008A4F29" w:rsidRPr="00FC40F4">
        <w:rPr>
          <w:color w:val="000000" w:themeColor="text1"/>
        </w:rPr>
        <w:t xml:space="preserve">xygen activation </w:t>
      </w:r>
      <w:r w:rsidR="008A4F29" w:rsidRPr="00FC40F4">
        <w:t xml:space="preserve">appears to burn away most or all of the nodules, but leaves a </w:t>
      </w:r>
      <w:bookmarkStart w:id="26" w:name="OLE_LINK433"/>
      <w:bookmarkStart w:id="27" w:name="OLE_LINK434"/>
      <w:r w:rsidR="008A4F29" w:rsidRPr="00FC40F4">
        <w:t xml:space="preserve">rough </w:t>
      </w:r>
      <w:bookmarkEnd w:id="26"/>
      <w:bookmarkEnd w:id="27"/>
      <w:r w:rsidR="008A4F29" w:rsidRPr="00FC40F4">
        <w:t>surface for all three biopolymer derived materials. Thus, the three activation methods produce materials with different surface textures.</w:t>
      </w:r>
      <w:r w:rsidR="009C4880" w:rsidRPr="00FC40F4">
        <w:rPr>
          <w:color w:val="000000" w:themeColor="text1"/>
        </w:rPr>
        <w:t xml:space="preserve"> </w:t>
      </w:r>
      <w:r w:rsidR="008A4F29" w:rsidRPr="00FC40F4">
        <w:t>The low magnification SEM images</w:t>
      </w:r>
      <w:r w:rsidR="008A4F29" w:rsidRPr="00FC40F4">
        <w:rPr>
          <w:color w:val="000000" w:themeColor="text1"/>
        </w:rPr>
        <w:t xml:space="preserve"> </w:t>
      </w:r>
      <w:r w:rsidR="008A4F29" w:rsidRPr="00FC40F4">
        <w:t xml:space="preserve">show that S800 and A800 consist </w:t>
      </w:r>
      <w:r w:rsidR="008A4F29" w:rsidRPr="00FC40F4">
        <w:rPr>
          <w:color w:val="000000" w:themeColor="text1"/>
        </w:rPr>
        <w:t>of granular particles whilst P800 consists of flat plate like particles. This overall appearance of the individual particles does not change during any of the activation methods (data in supporting information). These low magnification images also allowed a particle size analysis to be carried out and the results are given in Table 2. The results indicate that for starch derived materials, activation of S300 with potassium hydroxide (to give S800K1–5) results in a larger average particle size than seen in S800 due to selective destruction of the smallest particles during the activation process. Particle size distribution plots (data in supporting information) are consistent with this interpretation</w:t>
      </w:r>
      <w:r w:rsidR="008A4F29" w:rsidRPr="00FC40F4">
        <w:t>. In contrast, carbon dioxide or oxygen activation of S800 results in no change in the average particle size.</w:t>
      </w:r>
      <w:r w:rsidR="002E3E84" w:rsidRPr="00FC40F4">
        <w:t xml:space="preserve"> Activation of A300 </w:t>
      </w:r>
      <w:r w:rsidR="002E3E84" w:rsidRPr="00FC40F4">
        <w:rPr>
          <w:color w:val="000000" w:themeColor="text1"/>
        </w:rPr>
        <w:t xml:space="preserve">with one mass equivalent of potassium hydroxide at 800 </w:t>
      </w:r>
      <w:r w:rsidR="002E3E84" w:rsidRPr="00FC40F4">
        <w:rPr>
          <w:color w:val="000000" w:themeColor="text1"/>
          <w:vertAlign w:val="superscript"/>
        </w:rPr>
        <w:t>o</w:t>
      </w:r>
      <w:r w:rsidR="002E3E84" w:rsidRPr="00FC40F4">
        <w:rPr>
          <w:color w:val="000000" w:themeColor="text1"/>
        </w:rPr>
        <w:t>C to form A800K1 gives material with a larger average particle size than A800, again due to selective destruction of the smallest particles during the activation as indicated by the particle size</w:t>
      </w:r>
      <w:r w:rsidR="00341990" w:rsidRPr="00FC40F4">
        <w:rPr>
          <w:color w:val="000000" w:themeColor="text1"/>
        </w:rPr>
        <w:t xml:space="preserve"> distribution plots (data in supporting information). Use of more potassium hydroxide at 800 </w:t>
      </w:r>
      <w:r w:rsidR="00341990" w:rsidRPr="00FC40F4">
        <w:rPr>
          <w:color w:val="000000" w:themeColor="text1"/>
          <w:vertAlign w:val="superscript"/>
        </w:rPr>
        <w:t>o</w:t>
      </w:r>
      <w:r w:rsidR="00341990" w:rsidRPr="00FC40F4">
        <w:rPr>
          <w:color w:val="000000" w:themeColor="text1"/>
        </w:rPr>
        <w:t>C to form A800K2</w:t>
      </w:r>
      <w:r w:rsidR="00341990" w:rsidRPr="00FC40F4">
        <w:t xml:space="preserve">–5 gives material with a much smaller average particle size than A800, indicating that under these conditions even the larger particles of A300 are susceptible to </w:t>
      </w:r>
      <w:bookmarkStart w:id="28" w:name="OLE_LINK435"/>
      <w:bookmarkStart w:id="29" w:name="OLE_LINK436"/>
      <w:r w:rsidR="00341990" w:rsidRPr="00FC40F4">
        <w:t xml:space="preserve">fragmentation </w:t>
      </w:r>
      <w:bookmarkEnd w:id="28"/>
      <w:bookmarkEnd w:id="29"/>
      <w:r w:rsidR="00341990" w:rsidRPr="00FC40F4">
        <w:t xml:space="preserve">and </w:t>
      </w:r>
      <w:bookmarkStart w:id="30" w:name="OLE_LINK437"/>
      <w:bookmarkStart w:id="31" w:name="OLE_LINK438"/>
      <w:r w:rsidR="00341990" w:rsidRPr="00FC40F4">
        <w:t>degradation</w:t>
      </w:r>
      <w:bookmarkEnd w:id="30"/>
      <w:bookmarkEnd w:id="31"/>
      <w:r w:rsidR="00341990" w:rsidRPr="00FC40F4">
        <w:t xml:space="preserve">. The effect of temperature on the average particle size of AnK2 (n = 600–1,000) is also shown in Table 2. At the lowest temperature (600 </w:t>
      </w:r>
      <w:r w:rsidR="00341990" w:rsidRPr="00FC40F4">
        <w:rPr>
          <w:vertAlign w:val="superscript"/>
        </w:rPr>
        <w:t>o</w:t>
      </w:r>
      <w:r w:rsidR="00341990" w:rsidRPr="00FC40F4">
        <w:t xml:space="preserve">C), only the smallest particles are degraded during the activation, resulting in the average particle size of A600K2 being almost double that of A800. At 800 </w:t>
      </w:r>
      <w:r w:rsidR="00341990" w:rsidRPr="00FC40F4">
        <w:rPr>
          <w:vertAlign w:val="superscript"/>
        </w:rPr>
        <w:t>o</w:t>
      </w:r>
      <w:r w:rsidR="00341990" w:rsidRPr="00FC40F4">
        <w:t xml:space="preserve">C, the larger particles also undergo significant </w:t>
      </w:r>
      <w:bookmarkStart w:id="32" w:name="OLE_LINK439"/>
      <w:bookmarkStart w:id="33" w:name="OLE_LINK440"/>
      <w:r w:rsidR="00341990" w:rsidRPr="00FC40F4">
        <w:t xml:space="preserve">fragmentation </w:t>
      </w:r>
      <w:bookmarkEnd w:id="32"/>
      <w:bookmarkEnd w:id="33"/>
      <w:r w:rsidR="00341990" w:rsidRPr="00FC40F4">
        <w:t xml:space="preserve">and degradation to give A800K2 with a small average particle size as discussed above. Finally, at 1,000 </w:t>
      </w:r>
      <w:r w:rsidR="00341990" w:rsidRPr="00FC40F4">
        <w:rPr>
          <w:vertAlign w:val="superscript"/>
        </w:rPr>
        <w:t>o</w:t>
      </w:r>
      <w:r w:rsidR="00341990" w:rsidRPr="00FC40F4">
        <w:t xml:space="preserve">C, small particles are completely eaten away almost as soon as they form, </w:t>
      </w:r>
      <w:r w:rsidR="007C52E9" w:rsidRPr="00FC40F4">
        <w:t xml:space="preserve">resulting in the formation of A1000K2 with a larger average particle size than A800. The </w:t>
      </w:r>
      <w:r w:rsidR="007C52E9" w:rsidRPr="00FC40F4">
        <w:rPr>
          <w:color w:val="000000" w:themeColor="text1"/>
        </w:rPr>
        <w:t>particle size distribution plots (see supporting</w:t>
      </w:r>
    </w:p>
    <w:p w14:paraId="70581CFC" w14:textId="77777777" w:rsidR="00A30619" w:rsidRPr="00FC40F4" w:rsidRDefault="00A30619" w:rsidP="00BE5C2C">
      <w:pPr>
        <w:pStyle w:val="RSCB02ArticleText"/>
        <w:spacing w:line="60" w:lineRule="exact"/>
        <w:ind w:firstLine="284"/>
      </w:pPr>
    </w:p>
    <w:p w14:paraId="4ACF9C0E" w14:textId="77777777" w:rsidR="00A30619" w:rsidRPr="00FC40F4" w:rsidRDefault="00A30619" w:rsidP="00BE5C2C">
      <w:pPr>
        <w:pStyle w:val="RSCI03FigureSchemeChartUncaptioned"/>
        <w:spacing w:before="0" w:after="0" w:line="60" w:lineRule="exact"/>
        <w:jc w:val="left"/>
        <w:sectPr w:rsidR="00A30619" w:rsidRPr="00FC40F4" w:rsidSect="00514CBA">
          <w:endnotePr>
            <w:numFmt w:val="decimal"/>
          </w:endnotePr>
          <w:type w:val="continuous"/>
          <w:pgSz w:w="11907" w:h="16840" w:code="9"/>
          <w:pgMar w:top="1009" w:right="851" w:bottom="1758" w:left="851" w:header="851" w:footer="1049" w:gutter="0"/>
          <w:cols w:num="2" w:space="227"/>
          <w:titlePg/>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81"/>
        <w:gridCol w:w="2613"/>
        <w:gridCol w:w="2603"/>
        <w:gridCol w:w="2424"/>
      </w:tblGrid>
      <w:tr w:rsidR="00EE55C7" w:rsidRPr="00FC40F4" w14:paraId="6CC1112B" w14:textId="3DAF7312" w:rsidTr="00FE7DB0">
        <w:tc>
          <w:tcPr>
            <w:tcW w:w="2781" w:type="dxa"/>
          </w:tcPr>
          <w:p w14:paraId="162F9DA8" w14:textId="025199FB" w:rsidR="00EE55C7" w:rsidRPr="00FC40F4" w:rsidRDefault="00227BB7" w:rsidP="00B25F4E">
            <w:pPr>
              <w:pStyle w:val="RSCI03FigureSchemeChartUncaptioned"/>
              <w:spacing w:before="0" w:after="0"/>
            </w:pPr>
            <w:r w:rsidRPr="00FC40F4">
              <w:t>S800</w:t>
            </w:r>
          </w:p>
          <w:p w14:paraId="27F8C1DC" w14:textId="43415575" w:rsidR="00EE55C7" w:rsidRPr="00FC40F4" w:rsidRDefault="00227BB7" w:rsidP="00EE55C7">
            <w:pPr>
              <w:pStyle w:val="RSCI03FigureSchemeChartUncaptioned"/>
              <w:spacing w:before="0" w:after="0"/>
            </w:pPr>
            <w:r w:rsidRPr="00FC40F4">
              <w:rPr>
                <w:noProof/>
                <w:lang w:eastAsia="en-GB"/>
              </w:rPr>
              <w:drawing>
                <wp:inline distT="0" distB="0" distL="0" distR="0" wp14:anchorId="54A8A626" wp14:editId="09507C55">
                  <wp:extent cx="1502521" cy="1202900"/>
                  <wp:effectExtent l="0" t="0" r="2540" b="0"/>
                  <wp:docPr id="21" name="Picture 21" descr="C:\Users\M North\Documents\work\Han paper\Figure 2\row 1 column 1 S8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 North\Documents\work\Han paper\Figure 2\row 1 column 1 S800.bmp"/>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02681" cy="1203028"/>
                          </a:xfrm>
                          <a:prstGeom prst="rect">
                            <a:avLst/>
                          </a:prstGeom>
                          <a:noFill/>
                          <a:ln>
                            <a:noFill/>
                          </a:ln>
                        </pic:spPr>
                      </pic:pic>
                    </a:graphicData>
                  </a:graphic>
                </wp:inline>
              </w:drawing>
            </w:r>
          </w:p>
        </w:tc>
        <w:tc>
          <w:tcPr>
            <w:tcW w:w="2613" w:type="dxa"/>
          </w:tcPr>
          <w:p w14:paraId="6B05A58D" w14:textId="7BD2BA23" w:rsidR="00EE55C7" w:rsidRPr="00FC40F4" w:rsidRDefault="00227BB7" w:rsidP="00B25F4E">
            <w:pPr>
              <w:pStyle w:val="RSCI03FigureSchemeChartUncaptioned"/>
              <w:spacing w:before="0" w:after="0"/>
            </w:pPr>
            <w:r w:rsidRPr="00FC40F4">
              <w:t>S800K2</w:t>
            </w:r>
          </w:p>
          <w:p w14:paraId="0D31D5F7" w14:textId="499F8FBD" w:rsidR="00EE55C7" w:rsidRPr="00FC40F4" w:rsidRDefault="00227BB7" w:rsidP="00B25F4E">
            <w:pPr>
              <w:pStyle w:val="RSCI03FigureSchemeChartUncaptioned"/>
              <w:spacing w:before="0" w:after="0"/>
            </w:pPr>
            <w:r w:rsidRPr="00FC40F4">
              <w:rPr>
                <w:noProof/>
                <w:lang w:eastAsia="en-GB"/>
              </w:rPr>
              <w:drawing>
                <wp:inline distT="0" distB="0" distL="0" distR="0" wp14:anchorId="0EAA8751" wp14:editId="0E62BC03">
                  <wp:extent cx="1502519" cy="1202900"/>
                  <wp:effectExtent l="0" t="0" r="2540" b="0"/>
                  <wp:docPr id="22" name="Picture 22" descr="C:\Users\M North\Documents\work\Han paper\Figure 2\row 1 column 2 S800K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 North\Documents\work\Han paper\Figure 2\row 1 column 2 S800K2.bmp"/>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10992" cy="1209683"/>
                          </a:xfrm>
                          <a:prstGeom prst="rect">
                            <a:avLst/>
                          </a:prstGeom>
                          <a:noFill/>
                          <a:ln>
                            <a:noFill/>
                          </a:ln>
                        </pic:spPr>
                      </pic:pic>
                    </a:graphicData>
                  </a:graphic>
                </wp:inline>
              </w:drawing>
            </w:r>
          </w:p>
        </w:tc>
        <w:tc>
          <w:tcPr>
            <w:tcW w:w="2603" w:type="dxa"/>
          </w:tcPr>
          <w:p w14:paraId="12B77D9A" w14:textId="13C4F746" w:rsidR="00EE55C7" w:rsidRPr="00FC40F4" w:rsidRDefault="00227BB7" w:rsidP="00B25F4E">
            <w:pPr>
              <w:pStyle w:val="RSCI03FigureSchemeChartUncaptioned"/>
              <w:spacing w:before="0" w:after="0"/>
            </w:pPr>
            <w:r w:rsidRPr="00FC40F4">
              <w:t>S900C15</w:t>
            </w:r>
          </w:p>
          <w:p w14:paraId="4BEA0B51" w14:textId="4BEE19E8" w:rsidR="00EE55C7" w:rsidRPr="00FC40F4" w:rsidRDefault="00227BB7" w:rsidP="00B25F4E">
            <w:pPr>
              <w:pStyle w:val="RSCI03FigureSchemeChartUncaptioned"/>
              <w:spacing w:before="0" w:after="0"/>
            </w:pPr>
            <w:r w:rsidRPr="00FC40F4">
              <w:rPr>
                <w:noProof/>
                <w:lang w:eastAsia="en-GB"/>
              </w:rPr>
              <w:drawing>
                <wp:inline distT="0" distB="0" distL="0" distR="0" wp14:anchorId="44D1ABDE" wp14:editId="5FBFCF60">
                  <wp:extent cx="1502520" cy="1202900"/>
                  <wp:effectExtent l="0" t="0" r="2540" b="0"/>
                  <wp:docPr id="23" name="Picture 23" descr="C:\Users\M North\Documents\work\Han paper\Figure 2\row 1 column 3 S900C1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 North\Documents\work\Han paper\Figure 2\row 1 column 3 S900C15.bmp"/>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02868" cy="1203179"/>
                          </a:xfrm>
                          <a:prstGeom prst="rect">
                            <a:avLst/>
                          </a:prstGeom>
                          <a:noFill/>
                          <a:ln>
                            <a:noFill/>
                          </a:ln>
                        </pic:spPr>
                      </pic:pic>
                    </a:graphicData>
                  </a:graphic>
                </wp:inline>
              </w:drawing>
            </w:r>
          </w:p>
        </w:tc>
        <w:tc>
          <w:tcPr>
            <w:tcW w:w="2424" w:type="dxa"/>
          </w:tcPr>
          <w:p w14:paraId="0CF2FA54" w14:textId="32DE21FD" w:rsidR="00EE55C7" w:rsidRPr="00FC40F4" w:rsidRDefault="00227BB7" w:rsidP="00B25F4E">
            <w:pPr>
              <w:pStyle w:val="RSCI03FigureSchemeChartUncaptioned"/>
              <w:spacing w:before="0" w:after="0"/>
            </w:pPr>
            <w:r w:rsidRPr="00FC40F4">
              <w:t>S750O0</w:t>
            </w:r>
          </w:p>
          <w:p w14:paraId="0EDE40CD" w14:textId="369A0A8F" w:rsidR="00EE55C7" w:rsidRPr="00FC40F4" w:rsidRDefault="00227BB7" w:rsidP="00EE55C7">
            <w:pPr>
              <w:pStyle w:val="RSCI03FigureSchemeChartUncaptioned"/>
              <w:spacing w:before="0" w:after="0"/>
              <w:jc w:val="left"/>
            </w:pPr>
            <w:r w:rsidRPr="00FC40F4">
              <w:rPr>
                <w:noProof/>
                <w:lang w:eastAsia="en-GB"/>
              </w:rPr>
              <w:drawing>
                <wp:inline distT="0" distB="0" distL="0" distR="0" wp14:anchorId="0839211A" wp14:editId="6EC1E520">
                  <wp:extent cx="1502522" cy="1202900"/>
                  <wp:effectExtent l="0" t="0" r="2540" b="0"/>
                  <wp:docPr id="24" name="Picture 24" descr="C:\Users\M North\Documents\work\Han paper\Figure 2\row 1 column 4 S750O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 North\Documents\work\Han paper\Figure 2\row 1 column 4 S750O0.bmp"/>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09184" cy="1208234"/>
                          </a:xfrm>
                          <a:prstGeom prst="rect">
                            <a:avLst/>
                          </a:prstGeom>
                          <a:noFill/>
                          <a:ln>
                            <a:noFill/>
                          </a:ln>
                        </pic:spPr>
                      </pic:pic>
                    </a:graphicData>
                  </a:graphic>
                </wp:inline>
              </w:drawing>
            </w:r>
          </w:p>
        </w:tc>
      </w:tr>
      <w:tr w:rsidR="00EE55C7" w:rsidRPr="00FC40F4" w14:paraId="4172C00E" w14:textId="7F68A1FB" w:rsidTr="00FE7DB0">
        <w:tc>
          <w:tcPr>
            <w:tcW w:w="2781" w:type="dxa"/>
          </w:tcPr>
          <w:p w14:paraId="003F9DBD" w14:textId="23777958" w:rsidR="00EE55C7" w:rsidRPr="00FC40F4" w:rsidRDefault="00227BB7" w:rsidP="00B25F4E">
            <w:pPr>
              <w:pStyle w:val="RSCI03FigureSchemeChartUncaptioned"/>
              <w:spacing w:before="0" w:after="0"/>
            </w:pPr>
            <w:r w:rsidRPr="00FC40F4">
              <w:t>A800</w:t>
            </w:r>
          </w:p>
          <w:p w14:paraId="45BC8A4B" w14:textId="13AD88FD" w:rsidR="00EE55C7" w:rsidRPr="00FC40F4" w:rsidRDefault="00227BB7" w:rsidP="00B25F4E">
            <w:pPr>
              <w:pStyle w:val="RSCI03FigureSchemeChartUncaptioned"/>
              <w:spacing w:before="0" w:after="0"/>
            </w:pPr>
            <w:r w:rsidRPr="00FC40F4">
              <w:rPr>
                <w:noProof/>
                <w:lang w:eastAsia="en-GB"/>
              </w:rPr>
              <w:drawing>
                <wp:inline distT="0" distB="0" distL="0" distR="0" wp14:anchorId="3BB305D1" wp14:editId="4ED6D859">
                  <wp:extent cx="1502522" cy="1202901"/>
                  <wp:effectExtent l="0" t="0" r="2540" b="0"/>
                  <wp:docPr id="25" name="Picture 25" descr="C:\Users\M North\Documents\work\Han paper\Figure 2\row 2 column 1 A8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 North\Documents\work\Han paper\Figure 2\row 2 column 1 A800.bmp"/>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03741" cy="1203877"/>
                          </a:xfrm>
                          <a:prstGeom prst="rect">
                            <a:avLst/>
                          </a:prstGeom>
                          <a:noFill/>
                          <a:ln>
                            <a:noFill/>
                          </a:ln>
                        </pic:spPr>
                      </pic:pic>
                    </a:graphicData>
                  </a:graphic>
                </wp:inline>
              </w:drawing>
            </w:r>
          </w:p>
        </w:tc>
        <w:tc>
          <w:tcPr>
            <w:tcW w:w="2613" w:type="dxa"/>
          </w:tcPr>
          <w:p w14:paraId="2393161B" w14:textId="3DDA71D8" w:rsidR="00EE55C7" w:rsidRPr="00FC40F4" w:rsidRDefault="00227BB7" w:rsidP="00B25F4E">
            <w:pPr>
              <w:pStyle w:val="RSCI03FigureSchemeChartUncaptioned"/>
              <w:spacing w:before="0" w:after="0"/>
            </w:pPr>
            <w:r w:rsidRPr="00FC40F4">
              <w:t>A800K2</w:t>
            </w:r>
          </w:p>
          <w:p w14:paraId="6D1239D5" w14:textId="3071A0E6" w:rsidR="00EE55C7" w:rsidRPr="00FC40F4" w:rsidRDefault="00227BB7" w:rsidP="00B25F4E">
            <w:pPr>
              <w:pStyle w:val="RSCI03FigureSchemeChartUncaptioned"/>
              <w:spacing w:before="0" w:after="0"/>
            </w:pPr>
            <w:r w:rsidRPr="00FC40F4">
              <w:rPr>
                <w:noProof/>
                <w:lang w:eastAsia="en-GB"/>
              </w:rPr>
              <w:drawing>
                <wp:inline distT="0" distB="0" distL="0" distR="0" wp14:anchorId="29F10F3B" wp14:editId="658FB95E">
                  <wp:extent cx="1506071" cy="1205743"/>
                  <wp:effectExtent l="0" t="0" r="0" b="0"/>
                  <wp:docPr id="26" name="Picture 26" descr="C:\Users\M North\Documents\work\Han paper\Figure 2\row 2 column 2 A800K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 North\Documents\work\Han paper\Figure 2\row 2 column 2 A800K2.bmp"/>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07293" cy="1206721"/>
                          </a:xfrm>
                          <a:prstGeom prst="rect">
                            <a:avLst/>
                          </a:prstGeom>
                          <a:noFill/>
                          <a:ln>
                            <a:noFill/>
                          </a:ln>
                        </pic:spPr>
                      </pic:pic>
                    </a:graphicData>
                  </a:graphic>
                </wp:inline>
              </w:drawing>
            </w:r>
          </w:p>
        </w:tc>
        <w:tc>
          <w:tcPr>
            <w:tcW w:w="2603" w:type="dxa"/>
          </w:tcPr>
          <w:p w14:paraId="556AAB3F" w14:textId="4F447D89" w:rsidR="00EE55C7" w:rsidRPr="00FC40F4" w:rsidRDefault="00227BB7" w:rsidP="00B25F4E">
            <w:pPr>
              <w:pStyle w:val="RSCI03FigureSchemeChartUncaptioned"/>
              <w:spacing w:before="0" w:after="0"/>
            </w:pPr>
            <w:r w:rsidRPr="00FC40F4">
              <w:t>A900C0</w:t>
            </w:r>
          </w:p>
          <w:p w14:paraId="6F41915E" w14:textId="6BC7AF8B" w:rsidR="00EE55C7" w:rsidRPr="00FC40F4" w:rsidRDefault="00227BB7" w:rsidP="00B25F4E">
            <w:pPr>
              <w:pStyle w:val="RSCI03FigureSchemeChartUncaptioned"/>
              <w:spacing w:before="0" w:after="0"/>
            </w:pPr>
            <w:r w:rsidRPr="00FC40F4">
              <w:rPr>
                <w:noProof/>
                <w:lang w:eastAsia="en-GB"/>
              </w:rPr>
              <w:drawing>
                <wp:inline distT="0" distB="0" distL="0" distR="0" wp14:anchorId="190D2909" wp14:editId="534EDE76">
                  <wp:extent cx="1506070" cy="1205742"/>
                  <wp:effectExtent l="0" t="0" r="0" b="0"/>
                  <wp:docPr id="27" name="Picture 27" descr="C:\Users\M North\Documents\work\Han paper\Figure 2\row 2 column 3 A900C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 North\Documents\work\Han paper\Figure 2\row 2 column 3 A900C0.bmp"/>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09651" cy="1208609"/>
                          </a:xfrm>
                          <a:prstGeom prst="rect">
                            <a:avLst/>
                          </a:prstGeom>
                          <a:noFill/>
                          <a:ln>
                            <a:noFill/>
                          </a:ln>
                        </pic:spPr>
                      </pic:pic>
                    </a:graphicData>
                  </a:graphic>
                </wp:inline>
              </w:drawing>
            </w:r>
          </w:p>
        </w:tc>
        <w:tc>
          <w:tcPr>
            <w:tcW w:w="2424" w:type="dxa"/>
          </w:tcPr>
          <w:p w14:paraId="296B9ABD" w14:textId="2DCCFC5D" w:rsidR="00EE55C7" w:rsidRPr="00FC40F4" w:rsidRDefault="00227BB7" w:rsidP="00EE55C7">
            <w:pPr>
              <w:pStyle w:val="RSCI03FigureSchemeChartUncaptioned"/>
              <w:spacing w:before="0" w:after="0"/>
            </w:pPr>
            <w:r w:rsidRPr="00FC40F4">
              <w:t>A500O30</w:t>
            </w:r>
          </w:p>
          <w:p w14:paraId="6C1B0C26" w14:textId="158718F3" w:rsidR="00EE55C7" w:rsidRPr="00FC40F4" w:rsidRDefault="00227BB7" w:rsidP="00B25F4E">
            <w:pPr>
              <w:pStyle w:val="RSCI03FigureSchemeChartUncaptioned"/>
              <w:spacing w:before="0" w:after="0"/>
            </w:pPr>
            <w:r w:rsidRPr="00FC40F4">
              <w:rPr>
                <w:noProof/>
                <w:lang w:eastAsia="en-GB"/>
              </w:rPr>
              <w:drawing>
                <wp:inline distT="0" distB="0" distL="0" distR="0" wp14:anchorId="76415E84" wp14:editId="6C5F166C">
                  <wp:extent cx="1502520" cy="1202901"/>
                  <wp:effectExtent l="0" t="0" r="2540" b="0"/>
                  <wp:docPr id="28" name="Picture 28" descr="C:\Users\M North\Documents\work\Han paper\Figure 2\row 2 column 4 A500O3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 North\Documents\work\Han paper\Figure 2\row 2 column 4 A500O30.b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09080" cy="1208153"/>
                          </a:xfrm>
                          <a:prstGeom prst="rect">
                            <a:avLst/>
                          </a:prstGeom>
                          <a:noFill/>
                          <a:ln>
                            <a:noFill/>
                          </a:ln>
                        </pic:spPr>
                      </pic:pic>
                    </a:graphicData>
                  </a:graphic>
                </wp:inline>
              </w:drawing>
            </w:r>
          </w:p>
        </w:tc>
      </w:tr>
      <w:tr w:rsidR="00EE55C7" w:rsidRPr="00FC40F4" w14:paraId="23864D25" w14:textId="64ADF248" w:rsidTr="00FE7DB0">
        <w:tc>
          <w:tcPr>
            <w:tcW w:w="2781" w:type="dxa"/>
          </w:tcPr>
          <w:p w14:paraId="1171AB01" w14:textId="27B674B1" w:rsidR="00EE55C7" w:rsidRPr="00FC40F4" w:rsidRDefault="00227BB7" w:rsidP="00B25F4E">
            <w:pPr>
              <w:pStyle w:val="RSCI03FigureSchemeChartUncaptioned"/>
              <w:spacing w:before="0" w:after="0"/>
            </w:pPr>
            <w:r w:rsidRPr="00FC40F4">
              <w:t>P800</w:t>
            </w:r>
          </w:p>
          <w:p w14:paraId="6A3EAB21" w14:textId="7F00809F" w:rsidR="00EE55C7" w:rsidRPr="00FC40F4" w:rsidRDefault="00227BB7" w:rsidP="00B25F4E">
            <w:pPr>
              <w:pStyle w:val="RSCI03FigureSchemeChartUncaptioned"/>
              <w:spacing w:before="0" w:after="0"/>
            </w:pPr>
            <w:r w:rsidRPr="00FC40F4">
              <w:rPr>
                <w:noProof/>
                <w:lang w:eastAsia="en-GB"/>
              </w:rPr>
              <w:drawing>
                <wp:inline distT="0" distB="0" distL="0" distR="0" wp14:anchorId="638B6880" wp14:editId="404FA619">
                  <wp:extent cx="1478090" cy="1183341"/>
                  <wp:effectExtent l="0" t="0" r="8255" b="0"/>
                  <wp:docPr id="29" name="Picture 29" descr="C:\Users\M North\Documents\work\Han paper\Figure 2\row 3 column 1 P8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 North\Documents\work\Han paper\Figure 2\row 3 column 1 P800.bmp"/>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86154" cy="1189797"/>
                          </a:xfrm>
                          <a:prstGeom prst="rect">
                            <a:avLst/>
                          </a:prstGeom>
                          <a:noFill/>
                          <a:ln>
                            <a:noFill/>
                          </a:ln>
                        </pic:spPr>
                      </pic:pic>
                    </a:graphicData>
                  </a:graphic>
                </wp:inline>
              </w:drawing>
            </w:r>
          </w:p>
        </w:tc>
        <w:tc>
          <w:tcPr>
            <w:tcW w:w="2613" w:type="dxa"/>
          </w:tcPr>
          <w:p w14:paraId="094CE4A0" w14:textId="3B9E075B" w:rsidR="00EE55C7" w:rsidRPr="00FC40F4" w:rsidRDefault="00227BB7" w:rsidP="00B25F4E">
            <w:pPr>
              <w:pStyle w:val="RSCI03FigureSchemeChartUncaptioned"/>
              <w:spacing w:before="0" w:after="0"/>
            </w:pPr>
            <w:r w:rsidRPr="00FC40F4">
              <w:t>P800K2</w:t>
            </w:r>
          </w:p>
          <w:p w14:paraId="01380D39" w14:textId="510AC884" w:rsidR="00EE55C7" w:rsidRPr="00FC40F4" w:rsidRDefault="009319A9" w:rsidP="00B25F4E">
            <w:pPr>
              <w:pStyle w:val="RSCI03FigureSchemeChartUncaptioned"/>
              <w:spacing w:before="0" w:after="0"/>
            </w:pPr>
            <w:r w:rsidRPr="00FC40F4">
              <w:rPr>
                <w:noProof/>
                <w:lang w:eastAsia="en-GB"/>
              </w:rPr>
              <w:drawing>
                <wp:inline distT="0" distB="0" distL="0" distR="0" wp14:anchorId="7B444417" wp14:editId="13F37C45">
                  <wp:extent cx="1476732" cy="1182254"/>
                  <wp:effectExtent l="0" t="0" r="0" b="0"/>
                  <wp:docPr id="30" name="Picture 30" descr="C:\Users\M North\Documents\work\Han paper\Figure 2\row 3 column 2 P800K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 North\Documents\work\Han paper\Figure 2\row 3 column 2 P800K2.bmp"/>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80359" cy="1185158"/>
                          </a:xfrm>
                          <a:prstGeom prst="rect">
                            <a:avLst/>
                          </a:prstGeom>
                          <a:noFill/>
                          <a:ln>
                            <a:noFill/>
                          </a:ln>
                        </pic:spPr>
                      </pic:pic>
                    </a:graphicData>
                  </a:graphic>
                </wp:inline>
              </w:drawing>
            </w:r>
          </w:p>
        </w:tc>
        <w:tc>
          <w:tcPr>
            <w:tcW w:w="2603" w:type="dxa"/>
          </w:tcPr>
          <w:p w14:paraId="65EB8F16" w14:textId="68A64F26" w:rsidR="00EE55C7" w:rsidRPr="00FC40F4" w:rsidRDefault="00227BB7" w:rsidP="00B25F4E">
            <w:pPr>
              <w:pStyle w:val="RSCI03FigureSchemeChartUncaptioned"/>
              <w:spacing w:before="0" w:after="0"/>
            </w:pPr>
            <w:r w:rsidRPr="00FC40F4">
              <w:t>P900C0</w:t>
            </w:r>
          </w:p>
          <w:p w14:paraId="5E5FFD53" w14:textId="23983151" w:rsidR="00EE55C7" w:rsidRPr="00FC40F4" w:rsidRDefault="009319A9" w:rsidP="00B25F4E">
            <w:pPr>
              <w:pStyle w:val="RSCI03FigureSchemeChartUncaptioned"/>
              <w:spacing w:before="0" w:after="0"/>
            </w:pPr>
            <w:r w:rsidRPr="00FC40F4">
              <w:rPr>
                <w:noProof/>
                <w:lang w:eastAsia="en-GB"/>
              </w:rPr>
              <w:drawing>
                <wp:inline distT="0" distB="0" distL="0" distR="0" wp14:anchorId="2CF0BB22" wp14:editId="186005A3">
                  <wp:extent cx="1471982" cy="1178451"/>
                  <wp:effectExtent l="0" t="0" r="0" b="3175"/>
                  <wp:docPr id="31" name="Picture 31" descr="C:\Users\M North\Documents\work\Han paper\Figure 2\row 3 column 3 P900C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 North\Documents\work\Han paper\Figure 2\row 3 column 3 P900C0.bmp"/>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82478" cy="1186854"/>
                          </a:xfrm>
                          <a:prstGeom prst="rect">
                            <a:avLst/>
                          </a:prstGeom>
                          <a:noFill/>
                          <a:ln>
                            <a:noFill/>
                          </a:ln>
                        </pic:spPr>
                      </pic:pic>
                    </a:graphicData>
                  </a:graphic>
                </wp:inline>
              </w:drawing>
            </w:r>
          </w:p>
        </w:tc>
        <w:tc>
          <w:tcPr>
            <w:tcW w:w="2424" w:type="dxa"/>
          </w:tcPr>
          <w:p w14:paraId="2947BA1D" w14:textId="4460C734" w:rsidR="00EE55C7" w:rsidRPr="00FC40F4" w:rsidRDefault="00EE55C7" w:rsidP="00B25F4E">
            <w:pPr>
              <w:pStyle w:val="RSCI03FigureSchemeChartUncaptioned"/>
              <w:spacing w:before="0" w:after="0"/>
            </w:pPr>
            <w:r w:rsidRPr="00FC40F4">
              <w:t>P400O50</w:t>
            </w:r>
          </w:p>
          <w:p w14:paraId="0034A454" w14:textId="29CAD6D1" w:rsidR="00EE55C7" w:rsidRPr="00FC40F4" w:rsidRDefault="009319A9" w:rsidP="00B25F4E">
            <w:pPr>
              <w:pStyle w:val="RSCI03FigureSchemeChartUncaptioned"/>
              <w:spacing w:before="0" w:after="0"/>
            </w:pPr>
            <w:r w:rsidRPr="00FC40F4">
              <w:rPr>
                <w:noProof/>
                <w:lang w:eastAsia="en-GB"/>
              </w:rPr>
              <w:drawing>
                <wp:inline distT="0" distB="0" distL="0" distR="0" wp14:anchorId="40C94864" wp14:editId="4BC400EA">
                  <wp:extent cx="1471982" cy="1178451"/>
                  <wp:effectExtent l="0" t="0" r="0" b="3175"/>
                  <wp:docPr id="384" name="Picture 384" descr="C:\Users\M North\Documents\work\Han paper\Figure 2\row 4 column 4 P400O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 North\Documents\work\Han paper\Figure 2\row 4 column 4 P400O50.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72075" cy="1178525"/>
                          </a:xfrm>
                          <a:prstGeom prst="rect">
                            <a:avLst/>
                          </a:prstGeom>
                          <a:noFill/>
                          <a:ln>
                            <a:noFill/>
                          </a:ln>
                        </pic:spPr>
                      </pic:pic>
                    </a:graphicData>
                  </a:graphic>
                </wp:inline>
              </w:drawing>
            </w:r>
          </w:p>
        </w:tc>
      </w:tr>
    </w:tbl>
    <w:p w14:paraId="76E71583" w14:textId="2F883660" w:rsidR="00A30619" w:rsidRPr="00FC40F4" w:rsidRDefault="00A30619" w:rsidP="00A30619">
      <w:pPr>
        <w:pStyle w:val="RSCI05CaptiontoFigureSchemeChartwithbottombar"/>
      </w:pPr>
      <w:r w:rsidRPr="00FC40F4">
        <w:rPr>
          <w:b/>
        </w:rPr>
        <w:t>Figure 2</w:t>
      </w:r>
      <w:r w:rsidRPr="00FC40F4">
        <w:t>: SEM images of activated and unactivated Starbons®</w:t>
      </w:r>
      <w:r w:rsidR="00227BB7" w:rsidRPr="00FC40F4">
        <w:t xml:space="preserve">. All images are at x10,000 magnification and the white scale bar represents 1 </w:t>
      </w:r>
      <w:r w:rsidR="00227BB7" w:rsidRPr="00FC40F4">
        <w:rPr>
          <w:rFonts w:ascii="Symbol" w:hAnsi="Symbol"/>
        </w:rPr>
        <w:t></w:t>
      </w:r>
      <w:r w:rsidR="00227BB7" w:rsidRPr="00FC40F4">
        <w:t>m.</w:t>
      </w:r>
    </w:p>
    <w:p w14:paraId="0CFFEF8F" w14:textId="77777777" w:rsidR="00A30619" w:rsidRPr="00FC40F4" w:rsidRDefault="00A30619" w:rsidP="00A30619">
      <w:pPr>
        <w:pStyle w:val="RSCB02ArticleText"/>
        <w:sectPr w:rsidR="00A30619" w:rsidRPr="00FC40F4" w:rsidSect="00A30619">
          <w:endnotePr>
            <w:numFmt w:val="decimal"/>
          </w:endnotePr>
          <w:type w:val="continuous"/>
          <w:pgSz w:w="11907" w:h="16840" w:code="9"/>
          <w:pgMar w:top="1009" w:right="851" w:bottom="1758" w:left="851" w:header="851" w:footer="1049" w:gutter="0"/>
          <w:cols w:space="227"/>
          <w:titlePg/>
          <w:docGrid w:linePitch="360"/>
        </w:sectPr>
      </w:pPr>
    </w:p>
    <w:p w14:paraId="50B0FA14" w14:textId="1E14333C" w:rsidR="00DF1C1B" w:rsidRPr="00FC40F4" w:rsidRDefault="00DF1C1B" w:rsidP="002E3E84">
      <w:pPr>
        <w:pStyle w:val="RSCB02ArticleText"/>
        <w:rPr>
          <w:color w:val="000000" w:themeColor="text1"/>
        </w:rPr>
      </w:pPr>
      <w:r w:rsidRPr="00FC40F4">
        <w:rPr>
          <w:color w:val="000000" w:themeColor="text1"/>
        </w:rPr>
        <w:t xml:space="preserve">information) again support this interpretation. Just like S800, activation of A800 by </w:t>
      </w:r>
      <w:r w:rsidRPr="00FC40F4">
        <w:t>carbon dioxide or oxygen results in no change in the average particle size.</w:t>
      </w:r>
      <w:r w:rsidR="002E3E84" w:rsidRPr="00FC40F4">
        <w:t xml:space="preserve"> </w:t>
      </w:r>
      <w:r w:rsidRPr="00FC40F4">
        <w:t xml:space="preserve">Materials derived by potassium hydroxide activation of P300 or </w:t>
      </w:r>
      <w:r w:rsidR="00A115FB" w:rsidRPr="00FC40F4">
        <w:t xml:space="preserve">by </w:t>
      </w:r>
      <w:r w:rsidRPr="00FC40F4">
        <w:t xml:space="preserve">activation of P800 </w:t>
      </w:r>
      <w:r w:rsidR="00A115FB" w:rsidRPr="00FC40F4">
        <w:t xml:space="preserve">with carbon dioxide or oxygen </w:t>
      </w:r>
      <w:r w:rsidRPr="00FC40F4">
        <w:t xml:space="preserve">displayed different changes in average particle sizes to those seen for starch and alginic acid derived materials. Thus, activation of P300 with </w:t>
      </w:r>
      <w:r w:rsidR="00A115FB" w:rsidRPr="00FC40F4">
        <w:t xml:space="preserve">potassium hydroxide (to form P800K2, P800K3 and P800K5) results in the formation of materials with the same average particle size as P800. This indicates that the thin, flat plate-like </w:t>
      </w:r>
      <w:r w:rsidR="00A115FB" w:rsidRPr="00FC40F4">
        <w:rPr>
          <w:color w:val="000000" w:themeColor="text1"/>
        </w:rPr>
        <w:t xml:space="preserve">particles present in pectin derived Starbons® </w:t>
      </w:r>
      <w:r w:rsidR="00C66984" w:rsidRPr="00FC40F4">
        <w:rPr>
          <w:color w:val="000000" w:themeColor="text1"/>
        </w:rPr>
        <w:t xml:space="preserve">(data in supporting information) </w:t>
      </w:r>
      <w:r w:rsidR="00A115FB" w:rsidRPr="00FC40F4">
        <w:rPr>
          <w:color w:val="000000" w:themeColor="text1"/>
        </w:rPr>
        <w:t xml:space="preserve">are </w:t>
      </w:r>
      <w:r w:rsidR="00A115FB" w:rsidRPr="00FC40F4">
        <w:t xml:space="preserve">all attacked by </w:t>
      </w:r>
      <w:r w:rsidR="002E3E84" w:rsidRPr="00FC40F4">
        <w:t xml:space="preserve">potassium hydroxide at the same rate. In contrast, carbon dioxide or oxygen activation of P800 results in a significant increase in the average particle size suggesting that these activating agents do selectively destroy the smaller particles of P800. </w:t>
      </w:r>
      <w:r w:rsidR="00482704" w:rsidRPr="00FC40F4">
        <w:t>T</w:t>
      </w:r>
      <w:r w:rsidR="002E3E84" w:rsidRPr="00FC40F4">
        <w:t xml:space="preserve">he changes in particle width between the samples are </w:t>
      </w:r>
      <w:r w:rsidR="00482704" w:rsidRPr="00FC40F4">
        <w:t xml:space="preserve">however </w:t>
      </w:r>
      <w:r w:rsidR="002E3E84" w:rsidRPr="00FC40F4">
        <w:t xml:space="preserve">relatively small - less than one order of magnitude. Thus, all of the starch derived samples analysed had average particle widths of 10.0–39.5 </w:t>
      </w:r>
      <w:r w:rsidR="002E3E84" w:rsidRPr="00FC40F4">
        <w:rPr>
          <w:rFonts w:ascii="Symbol" w:hAnsi="Symbol"/>
        </w:rPr>
        <w:t></w:t>
      </w:r>
      <w:r w:rsidR="002E3E84" w:rsidRPr="00FC40F4">
        <w:t xml:space="preserve">m; the alginic acid derived materials analysed had average particle widths of 11.5–99.2 </w:t>
      </w:r>
      <w:r w:rsidR="002E3E84" w:rsidRPr="00FC40F4">
        <w:rPr>
          <w:rFonts w:ascii="Symbol" w:hAnsi="Symbol"/>
        </w:rPr>
        <w:t></w:t>
      </w:r>
      <w:r w:rsidR="002E3E84" w:rsidRPr="00FC40F4">
        <w:t>m; and the pectin derived samples had average particle widths of 15.3–78.3</w:t>
      </w:r>
      <w:r w:rsidR="002E3E84" w:rsidRPr="00FC40F4">
        <w:rPr>
          <w:rFonts w:ascii="Symbol" w:hAnsi="Symbol"/>
        </w:rPr>
        <w:t></w:t>
      </w:r>
      <w:r w:rsidR="002E3E84" w:rsidRPr="00FC40F4">
        <w:rPr>
          <w:rFonts w:ascii="Symbol" w:hAnsi="Symbol"/>
        </w:rPr>
        <w:t></w:t>
      </w:r>
      <w:r w:rsidR="002E3E84" w:rsidRPr="00FC40F4">
        <w:t xml:space="preserve">m. In contrast to the SEM images, higher resolution TEM images showed </w:t>
      </w:r>
      <w:r w:rsidR="002E3E84" w:rsidRPr="00FC40F4">
        <w:rPr>
          <w:color w:val="000000" w:themeColor="text1"/>
        </w:rPr>
        <w:t>little difference between the samples analysed, but did allow the micropores present to be imaged (data in supporting information).</w:t>
      </w:r>
    </w:p>
    <w:p w14:paraId="13C48249" w14:textId="6BD4E2E9" w:rsidR="00482704" w:rsidRPr="00FC40F4" w:rsidRDefault="00482704" w:rsidP="007C52E9">
      <w:pPr>
        <w:pStyle w:val="RSCB02ArticleText"/>
        <w:ind w:firstLine="284"/>
        <w:rPr>
          <w:color w:val="000000" w:themeColor="text1"/>
        </w:rPr>
      </w:pPr>
      <w:r w:rsidRPr="00FC40F4">
        <w:t xml:space="preserve">To investigate the chemical composition, a representative selection of the samples was analysed by a combination of combustion analysis, ICP-OES and XPS and key results are </w:t>
      </w:r>
      <w:r w:rsidRPr="00FC40F4">
        <w:t xml:space="preserve">shown in Table 3. Entries 1–3 show the carbon and hydrogen content of the biopolymers from which the Starbons® were prepared. Entries 4–7 then give the chemical composition of unactivated Starbon® materials and entries 4 and 5 show that the carbon content increases from 39% in starch to 70% in S300 and to over 91% in S800. At the same time, the hydrogen and other contents decrease as the material undergoes </w:t>
      </w:r>
      <w:r w:rsidRPr="00FC40F4">
        <w:rPr>
          <w:color w:val="000000" w:themeColor="text1"/>
        </w:rPr>
        <w:t>dehydrations. S800 has significantly higher carbon content than either A800 or P800 (Table 3, entries 5–7), partly due to the presence of significant amounts of calcium (5.4%) in A800</w:t>
      </w:r>
      <w:r w:rsidR="007C52E9" w:rsidRPr="00FC40F4">
        <w:rPr>
          <w:color w:val="000000" w:themeColor="text1"/>
        </w:rPr>
        <w:t xml:space="preserve"> and sodium (5.0%) in P800 as determined by ICP-OES (data in supporting information). A800 and P800 also contain more oxygen than S800 due to the presence of </w:t>
      </w:r>
      <w:bookmarkStart w:id="34" w:name="OLE_LINK443"/>
      <w:bookmarkStart w:id="35" w:name="OLE_LINK444"/>
      <w:r w:rsidR="007C52E9" w:rsidRPr="00FC40F4">
        <w:rPr>
          <w:color w:val="000000" w:themeColor="text1"/>
        </w:rPr>
        <w:t xml:space="preserve">carboxylic </w:t>
      </w:r>
      <w:bookmarkEnd w:id="34"/>
      <w:bookmarkEnd w:id="35"/>
      <w:r w:rsidR="007C52E9" w:rsidRPr="00FC40F4">
        <w:rPr>
          <w:color w:val="000000" w:themeColor="text1"/>
        </w:rPr>
        <w:t>acid and/or methyl ester groups in alginic acid and pectin. Entries 8–12 show that converting S300 into activated Starbons® S800K1–K5 gives materials which contain about 10% less carbon than unactivated S800 (entry 5) and conversely about 10% more other content. This is partly due to removal of carbon atoms (as carbon monoxide and carbon dioxide) during the activation process with potassium hydroxide and partly due to the introduction of additional oxygen atoms during the activation.</w:t>
      </w:r>
      <w:bookmarkStart w:id="36" w:name="_Ref77672223"/>
      <w:r w:rsidR="007C52E9" w:rsidRPr="00FC40F4">
        <w:rPr>
          <w:rStyle w:val="EndnoteReference"/>
          <w:color w:val="000000" w:themeColor="text1"/>
        </w:rPr>
        <w:endnoteReference w:id="45"/>
      </w:r>
      <w:bookmarkEnd w:id="36"/>
      <w:r w:rsidR="007C52E9" w:rsidRPr="00FC40F4">
        <w:rPr>
          <w:color w:val="000000" w:themeColor="text1"/>
        </w:rPr>
        <w:t xml:space="preserve"> S600K4 (entry 13) still contained 2.5% hydrogen indicating that the dehydration processes were not complete for this material. This and the introduction of oxygen during the activation process then explains its low carbon content (58%). S1000K4 (entry 14) also had a lower carbon content (71%) than S800K4 (78%, entry 11) which will be entirely due to the introduction of additional oxygen at the very high activation temperature. All of the materials listed in entries 8–</w:t>
      </w:r>
      <w:r w:rsidRPr="00FC40F4">
        <w:rPr>
          <w:color w:val="000000" w:themeColor="text1"/>
        </w:rPr>
        <w:t xml:space="preserve"> </w:t>
      </w:r>
    </w:p>
    <w:p w14:paraId="5488A52D" w14:textId="2E09284F" w:rsidR="00AA53FF" w:rsidRPr="00FC40F4" w:rsidRDefault="000F4634" w:rsidP="000F4634">
      <w:pPr>
        <w:pStyle w:val="RSCT02Tabletitlewithouttopbar"/>
      </w:pPr>
      <w:r w:rsidRPr="00FC40F4">
        <w:rPr>
          <w:b/>
        </w:rPr>
        <w:lastRenderedPageBreak/>
        <w:t xml:space="preserve">Table 2: </w:t>
      </w:r>
      <w:r w:rsidRPr="00FC40F4">
        <w:t>Particle sizes</w:t>
      </w:r>
      <w:r w:rsidR="00371C50" w:rsidRPr="00FC40F4">
        <w:rPr>
          <w:vertAlign w:val="superscript"/>
        </w:rPr>
        <w:t>a</w:t>
      </w:r>
      <w:r w:rsidRPr="00FC40F4">
        <w:t xml:space="preserve"> for Starbon® materials</w:t>
      </w:r>
    </w:p>
    <w:tbl>
      <w:tblPr>
        <w:tblStyle w:val="TableGrid"/>
        <w:tblW w:w="0" w:type="auto"/>
        <w:tblLook w:val="04A0" w:firstRow="1" w:lastRow="0" w:firstColumn="1" w:lastColumn="0" w:noHBand="0" w:noVBand="1"/>
      </w:tblPr>
      <w:tblGrid>
        <w:gridCol w:w="862"/>
        <w:gridCol w:w="1514"/>
        <w:gridCol w:w="284"/>
        <w:gridCol w:w="992"/>
        <w:gridCol w:w="1553"/>
      </w:tblGrid>
      <w:tr w:rsidR="000F4634" w:rsidRPr="00FC40F4" w14:paraId="309FD589" w14:textId="77777777" w:rsidTr="00306ED6">
        <w:tc>
          <w:tcPr>
            <w:tcW w:w="2376" w:type="dxa"/>
            <w:gridSpan w:val="2"/>
            <w:tcBorders>
              <w:bottom w:val="single" w:sz="4" w:space="0" w:color="auto"/>
            </w:tcBorders>
          </w:tcPr>
          <w:p w14:paraId="52A4923A" w14:textId="44649DB7" w:rsidR="000F4634" w:rsidRPr="00FC40F4" w:rsidRDefault="000F4634" w:rsidP="000F4634">
            <w:pPr>
              <w:pStyle w:val="RSCT03TableBody"/>
              <w:rPr>
                <w:b/>
              </w:rPr>
            </w:pPr>
            <w:r w:rsidRPr="00FC40F4">
              <w:rPr>
                <w:b/>
              </w:rPr>
              <w:t>Starch derived</w:t>
            </w:r>
          </w:p>
        </w:tc>
        <w:tc>
          <w:tcPr>
            <w:tcW w:w="284" w:type="dxa"/>
            <w:tcBorders>
              <w:top w:val="nil"/>
              <w:bottom w:val="nil"/>
            </w:tcBorders>
          </w:tcPr>
          <w:p w14:paraId="0E8AAA1E" w14:textId="77777777" w:rsidR="000F4634" w:rsidRPr="00FC40F4" w:rsidRDefault="000F4634" w:rsidP="000F4634">
            <w:pPr>
              <w:pStyle w:val="RSCT03TableBody"/>
            </w:pPr>
          </w:p>
        </w:tc>
        <w:tc>
          <w:tcPr>
            <w:tcW w:w="2545" w:type="dxa"/>
            <w:gridSpan w:val="2"/>
            <w:tcBorders>
              <w:bottom w:val="single" w:sz="4" w:space="0" w:color="auto"/>
            </w:tcBorders>
          </w:tcPr>
          <w:p w14:paraId="1F418BE0" w14:textId="2441C010" w:rsidR="000F4634" w:rsidRPr="00FC40F4" w:rsidRDefault="000F4634" w:rsidP="000F4634">
            <w:pPr>
              <w:pStyle w:val="RSCT03TableBody"/>
              <w:rPr>
                <w:b/>
              </w:rPr>
            </w:pPr>
            <w:r w:rsidRPr="00FC40F4">
              <w:rPr>
                <w:b/>
              </w:rPr>
              <w:t>Alginic acid derived</w:t>
            </w:r>
          </w:p>
        </w:tc>
      </w:tr>
      <w:tr w:rsidR="00306ED6" w:rsidRPr="00FC40F4" w14:paraId="38ECCB12" w14:textId="77777777" w:rsidTr="00306ED6">
        <w:tc>
          <w:tcPr>
            <w:tcW w:w="862" w:type="dxa"/>
            <w:tcBorders>
              <w:bottom w:val="single" w:sz="8" w:space="0" w:color="auto"/>
            </w:tcBorders>
          </w:tcPr>
          <w:p w14:paraId="404CFABC" w14:textId="6F37538C" w:rsidR="00306ED6" w:rsidRPr="00FC40F4" w:rsidRDefault="00306ED6" w:rsidP="000F4634">
            <w:pPr>
              <w:pStyle w:val="RSCT03TableBody"/>
              <w:rPr>
                <w:b/>
              </w:rPr>
            </w:pPr>
            <w:r w:rsidRPr="00FC40F4">
              <w:rPr>
                <w:b/>
              </w:rPr>
              <w:t>Material</w:t>
            </w:r>
          </w:p>
        </w:tc>
        <w:tc>
          <w:tcPr>
            <w:tcW w:w="1514" w:type="dxa"/>
            <w:tcBorders>
              <w:bottom w:val="single" w:sz="8" w:space="0" w:color="auto"/>
            </w:tcBorders>
          </w:tcPr>
          <w:p w14:paraId="643BC4CD" w14:textId="1D7D3A5D" w:rsidR="00306ED6" w:rsidRPr="00FC40F4" w:rsidRDefault="00306ED6" w:rsidP="000F4634">
            <w:pPr>
              <w:pStyle w:val="RSCT03TableBody"/>
            </w:pPr>
            <w:r w:rsidRPr="00FC40F4">
              <w:rPr>
                <w:b/>
              </w:rPr>
              <w:t>Particle width (µm)</w:t>
            </w:r>
          </w:p>
        </w:tc>
        <w:tc>
          <w:tcPr>
            <w:tcW w:w="284" w:type="dxa"/>
            <w:tcBorders>
              <w:top w:val="nil"/>
              <w:bottom w:val="nil"/>
            </w:tcBorders>
          </w:tcPr>
          <w:p w14:paraId="63F9E9C0" w14:textId="77777777" w:rsidR="00306ED6" w:rsidRPr="00FC40F4" w:rsidRDefault="00306ED6" w:rsidP="000F4634">
            <w:pPr>
              <w:pStyle w:val="RSCT03TableBody"/>
            </w:pPr>
          </w:p>
        </w:tc>
        <w:tc>
          <w:tcPr>
            <w:tcW w:w="992" w:type="dxa"/>
            <w:tcBorders>
              <w:bottom w:val="single" w:sz="8" w:space="0" w:color="auto"/>
            </w:tcBorders>
          </w:tcPr>
          <w:p w14:paraId="05895F91" w14:textId="6721427B" w:rsidR="00306ED6" w:rsidRPr="00FC40F4" w:rsidRDefault="00306ED6" w:rsidP="000F4634">
            <w:pPr>
              <w:pStyle w:val="RSCT03TableBody"/>
            </w:pPr>
            <w:r w:rsidRPr="00FC40F4">
              <w:rPr>
                <w:b/>
              </w:rPr>
              <w:t>Material</w:t>
            </w:r>
          </w:p>
        </w:tc>
        <w:tc>
          <w:tcPr>
            <w:tcW w:w="1553" w:type="dxa"/>
            <w:tcBorders>
              <w:bottom w:val="single" w:sz="8" w:space="0" w:color="auto"/>
            </w:tcBorders>
          </w:tcPr>
          <w:p w14:paraId="0223F7F9" w14:textId="02004F1D" w:rsidR="00306ED6" w:rsidRPr="00FC40F4" w:rsidRDefault="00306ED6" w:rsidP="000F4634">
            <w:pPr>
              <w:pStyle w:val="RSCT03TableBody"/>
            </w:pPr>
            <w:r w:rsidRPr="00FC40F4">
              <w:rPr>
                <w:b/>
              </w:rPr>
              <w:t>Particle width (µm)</w:t>
            </w:r>
          </w:p>
        </w:tc>
      </w:tr>
      <w:tr w:rsidR="00306ED6" w:rsidRPr="00FC40F4" w14:paraId="2EF58967" w14:textId="77777777" w:rsidTr="00306ED6">
        <w:tc>
          <w:tcPr>
            <w:tcW w:w="862" w:type="dxa"/>
            <w:tcBorders>
              <w:bottom w:val="single" w:sz="8" w:space="0" w:color="auto"/>
            </w:tcBorders>
          </w:tcPr>
          <w:p w14:paraId="7ECFB558" w14:textId="18B76326" w:rsidR="00306ED6" w:rsidRPr="00FC40F4" w:rsidRDefault="00306ED6" w:rsidP="000F4634">
            <w:pPr>
              <w:pStyle w:val="RSCT03TableBody"/>
            </w:pPr>
            <w:r w:rsidRPr="00FC40F4">
              <w:t>S800</w:t>
            </w:r>
          </w:p>
        </w:tc>
        <w:tc>
          <w:tcPr>
            <w:tcW w:w="1514" w:type="dxa"/>
            <w:tcBorders>
              <w:bottom w:val="single" w:sz="8" w:space="0" w:color="auto"/>
            </w:tcBorders>
          </w:tcPr>
          <w:p w14:paraId="016CE33D" w14:textId="13DE5833" w:rsidR="00306ED6" w:rsidRPr="00FC40F4" w:rsidRDefault="00306ED6" w:rsidP="000F4634">
            <w:pPr>
              <w:pStyle w:val="RSCT03TableBody"/>
            </w:pPr>
            <w:r w:rsidRPr="00FC40F4">
              <w:t>14.1 +/- 6.4</w:t>
            </w:r>
          </w:p>
        </w:tc>
        <w:tc>
          <w:tcPr>
            <w:tcW w:w="284" w:type="dxa"/>
            <w:tcBorders>
              <w:top w:val="nil"/>
              <w:bottom w:val="nil"/>
            </w:tcBorders>
          </w:tcPr>
          <w:p w14:paraId="49564EC9" w14:textId="77777777" w:rsidR="00306ED6" w:rsidRPr="00FC40F4" w:rsidRDefault="00306ED6" w:rsidP="000F4634">
            <w:pPr>
              <w:pStyle w:val="RSCT03TableBody"/>
            </w:pPr>
          </w:p>
        </w:tc>
        <w:tc>
          <w:tcPr>
            <w:tcW w:w="992" w:type="dxa"/>
            <w:tcBorders>
              <w:bottom w:val="single" w:sz="8" w:space="0" w:color="auto"/>
            </w:tcBorders>
          </w:tcPr>
          <w:p w14:paraId="0F1954A2" w14:textId="0F63E477" w:rsidR="00306ED6" w:rsidRPr="00FC40F4" w:rsidRDefault="00306ED6" w:rsidP="000F4634">
            <w:pPr>
              <w:pStyle w:val="RSCT03TableBody"/>
            </w:pPr>
            <w:r w:rsidRPr="00FC40F4">
              <w:t>A800</w:t>
            </w:r>
          </w:p>
        </w:tc>
        <w:tc>
          <w:tcPr>
            <w:tcW w:w="1553" w:type="dxa"/>
            <w:tcBorders>
              <w:bottom w:val="single" w:sz="8" w:space="0" w:color="auto"/>
            </w:tcBorders>
          </w:tcPr>
          <w:p w14:paraId="59D08119" w14:textId="0640615B" w:rsidR="00306ED6" w:rsidRPr="00FC40F4" w:rsidRDefault="00306ED6" w:rsidP="000F4634">
            <w:pPr>
              <w:pStyle w:val="RSCT03TableBody"/>
            </w:pPr>
            <w:r w:rsidRPr="00FC40F4">
              <w:t>50.6 +/- 20.8</w:t>
            </w:r>
          </w:p>
        </w:tc>
      </w:tr>
      <w:tr w:rsidR="00306ED6" w:rsidRPr="00FC40F4" w14:paraId="09BCECC0" w14:textId="77777777" w:rsidTr="00306ED6">
        <w:tc>
          <w:tcPr>
            <w:tcW w:w="862" w:type="dxa"/>
            <w:tcBorders>
              <w:top w:val="single" w:sz="8" w:space="0" w:color="auto"/>
            </w:tcBorders>
          </w:tcPr>
          <w:p w14:paraId="1CA50EC9" w14:textId="4E636918" w:rsidR="00306ED6" w:rsidRPr="00FC40F4" w:rsidRDefault="00306ED6" w:rsidP="000F4634">
            <w:pPr>
              <w:pStyle w:val="RSCT03TableBody"/>
            </w:pPr>
            <w:r w:rsidRPr="00FC40F4">
              <w:t>S800K1</w:t>
            </w:r>
          </w:p>
        </w:tc>
        <w:tc>
          <w:tcPr>
            <w:tcW w:w="1514" w:type="dxa"/>
            <w:tcBorders>
              <w:top w:val="single" w:sz="8" w:space="0" w:color="auto"/>
            </w:tcBorders>
          </w:tcPr>
          <w:p w14:paraId="0334EABF" w14:textId="53EA6069" w:rsidR="00306ED6" w:rsidRPr="00FC40F4" w:rsidRDefault="00306ED6" w:rsidP="000F4634">
            <w:pPr>
              <w:pStyle w:val="RSCT03TableBody"/>
            </w:pPr>
            <w:r w:rsidRPr="00FC40F4">
              <w:t>23.1 +/- 14.0</w:t>
            </w:r>
          </w:p>
        </w:tc>
        <w:tc>
          <w:tcPr>
            <w:tcW w:w="284" w:type="dxa"/>
            <w:tcBorders>
              <w:top w:val="nil"/>
              <w:bottom w:val="nil"/>
            </w:tcBorders>
          </w:tcPr>
          <w:p w14:paraId="201E5DEE" w14:textId="77777777" w:rsidR="00306ED6" w:rsidRPr="00FC40F4" w:rsidRDefault="00306ED6" w:rsidP="000F4634">
            <w:pPr>
              <w:pStyle w:val="RSCT03TableBody"/>
            </w:pPr>
          </w:p>
        </w:tc>
        <w:tc>
          <w:tcPr>
            <w:tcW w:w="992" w:type="dxa"/>
            <w:tcBorders>
              <w:top w:val="single" w:sz="8" w:space="0" w:color="auto"/>
            </w:tcBorders>
          </w:tcPr>
          <w:p w14:paraId="48064450" w14:textId="6EE39568" w:rsidR="00306ED6" w:rsidRPr="00FC40F4" w:rsidRDefault="00306ED6" w:rsidP="000F4634">
            <w:pPr>
              <w:pStyle w:val="RSCT03TableBody"/>
            </w:pPr>
            <w:r w:rsidRPr="00FC40F4">
              <w:t>A800K1</w:t>
            </w:r>
          </w:p>
        </w:tc>
        <w:tc>
          <w:tcPr>
            <w:tcW w:w="1553" w:type="dxa"/>
            <w:tcBorders>
              <w:top w:val="single" w:sz="8" w:space="0" w:color="auto"/>
            </w:tcBorders>
          </w:tcPr>
          <w:p w14:paraId="33777B2B" w14:textId="2BE79D36" w:rsidR="00306ED6" w:rsidRPr="00FC40F4" w:rsidRDefault="00306ED6" w:rsidP="000F4634">
            <w:pPr>
              <w:pStyle w:val="RSCT03TableBody"/>
            </w:pPr>
            <w:r w:rsidRPr="00FC40F4">
              <w:t>72.4 +/- 30.3</w:t>
            </w:r>
          </w:p>
        </w:tc>
      </w:tr>
      <w:tr w:rsidR="00306ED6" w:rsidRPr="00FC40F4" w14:paraId="56400194" w14:textId="77777777" w:rsidTr="00306ED6">
        <w:tc>
          <w:tcPr>
            <w:tcW w:w="862" w:type="dxa"/>
          </w:tcPr>
          <w:p w14:paraId="2FD34A35" w14:textId="56C391B6" w:rsidR="00306ED6" w:rsidRPr="00FC40F4" w:rsidRDefault="00306ED6" w:rsidP="000F4634">
            <w:pPr>
              <w:pStyle w:val="RSCT03TableBody"/>
            </w:pPr>
            <w:r w:rsidRPr="00FC40F4">
              <w:t>S800K2</w:t>
            </w:r>
          </w:p>
        </w:tc>
        <w:tc>
          <w:tcPr>
            <w:tcW w:w="1514" w:type="dxa"/>
          </w:tcPr>
          <w:p w14:paraId="57D29F88" w14:textId="61818BB6" w:rsidR="00306ED6" w:rsidRPr="00FC40F4" w:rsidRDefault="00306ED6" w:rsidP="000F4634">
            <w:pPr>
              <w:pStyle w:val="RSCT03TableBody"/>
            </w:pPr>
            <w:r w:rsidRPr="00FC40F4">
              <w:t>30.2 +/- 18.9</w:t>
            </w:r>
          </w:p>
        </w:tc>
        <w:tc>
          <w:tcPr>
            <w:tcW w:w="284" w:type="dxa"/>
            <w:tcBorders>
              <w:top w:val="nil"/>
              <w:bottom w:val="nil"/>
            </w:tcBorders>
          </w:tcPr>
          <w:p w14:paraId="463EFACC" w14:textId="77777777" w:rsidR="00306ED6" w:rsidRPr="00FC40F4" w:rsidRDefault="00306ED6" w:rsidP="000F4634">
            <w:pPr>
              <w:pStyle w:val="RSCT03TableBody"/>
            </w:pPr>
          </w:p>
        </w:tc>
        <w:tc>
          <w:tcPr>
            <w:tcW w:w="992" w:type="dxa"/>
          </w:tcPr>
          <w:p w14:paraId="79284E81" w14:textId="6F86DFC7" w:rsidR="00306ED6" w:rsidRPr="00FC40F4" w:rsidRDefault="00306ED6" w:rsidP="000F4634">
            <w:pPr>
              <w:pStyle w:val="RSCT03TableBody"/>
            </w:pPr>
            <w:r w:rsidRPr="00FC40F4">
              <w:t>A800K2</w:t>
            </w:r>
          </w:p>
        </w:tc>
        <w:tc>
          <w:tcPr>
            <w:tcW w:w="1553" w:type="dxa"/>
          </w:tcPr>
          <w:p w14:paraId="1A58A85F" w14:textId="2443DA38" w:rsidR="00306ED6" w:rsidRPr="00FC40F4" w:rsidRDefault="00306ED6" w:rsidP="000F4634">
            <w:pPr>
              <w:pStyle w:val="RSCT03TableBody"/>
            </w:pPr>
            <w:r w:rsidRPr="00FC40F4">
              <w:t>13.2 +/- 9.8</w:t>
            </w:r>
          </w:p>
        </w:tc>
      </w:tr>
      <w:tr w:rsidR="00306ED6" w:rsidRPr="00FC40F4" w14:paraId="11AD33EE" w14:textId="77777777" w:rsidTr="00306ED6">
        <w:tc>
          <w:tcPr>
            <w:tcW w:w="862" w:type="dxa"/>
          </w:tcPr>
          <w:p w14:paraId="70896607" w14:textId="27B9E4B6" w:rsidR="00306ED6" w:rsidRPr="00FC40F4" w:rsidRDefault="00306ED6" w:rsidP="000F4634">
            <w:pPr>
              <w:pStyle w:val="RSCT03TableBody"/>
            </w:pPr>
            <w:r w:rsidRPr="00FC40F4">
              <w:t>S800K3</w:t>
            </w:r>
          </w:p>
        </w:tc>
        <w:tc>
          <w:tcPr>
            <w:tcW w:w="1514" w:type="dxa"/>
          </w:tcPr>
          <w:p w14:paraId="621BFD86" w14:textId="41D9B0B7" w:rsidR="00306ED6" w:rsidRPr="00FC40F4" w:rsidRDefault="00306ED6" w:rsidP="000F4634">
            <w:pPr>
              <w:pStyle w:val="RSCT03TableBody"/>
            </w:pPr>
            <w:r w:rsidRPr="00FC40F4">
              <w:t>39.5 +/- 26.6</w:t>
            </w:r>
          </w:p>
        </w:tc>
        <w:tc>
          <w:tcPr>
            <w:tcW w:w="284" w:type="dxa"/>
            <w:tcBorders>
              <w:top w:val="nil"/>
              <w:bottom w:val="nil"/>
            </w:tcBorders>
          </w:tcPr>
          <w:p w14:paraId="66D9D592" w14:textId="77777777" w:rsidR="00306ED6" w:rsidRPr="00FC40F4" w:rsidRDefault="00306ED6" w:rsidP="000F4634">
            <w:pPr>
              <w:pStyle w:val="RSCT03TableBody"/>
            </w:pPr>
          </w:p>
        </w:tc>
        <w:tc>
          <w:tcPr>
            <w:tcW w:w="992" w:type="dxa"/>
          </w:tcPr>
          <w:p w14:paraId="4DE31E5A" w14:textId="5A1752A9" w:rsidR="00306ED6" w:rsidRPr="00FC40F4" w:rsidRDefault="00306ED6" w:rsidP="000F4634">
            <w:pPr>
              <w:pStyle w:val="RSCT03TableBody"/>
            </w:pPr>
            <w:r w:rsidRPr="00FC40F4">
              <w:t>A800K3</w:t>
            </w:r>
          </w:p>
        </w:tc>
        <w:tc>
          <w:tcPr>
            <w:tcW w:w="1553" w:type="dxa"/>
          </w:tcPr>
          <w:p w14:paraId="1D103425" w14:textId="4BCAFFB3" w:rsidR="00306ED6" w:rsidRPr="00FC40F4" w:rsidRDefault="00306ED6" w:rsidP="000F4634">
            <w:pPr>
              <w:pStyle w:val="RSCT03TableBody"/>
            </w:pPr>
            <w:r w:rsidRPr="00FC40F4">
              <w:t>11.5 +/- 8.4</w:t>
            </w:r>
          </w:p>
        </w:tc>
      </w:tr>
      <w:tr w:rsidR="00306ED6" w:rsidRPr="00FC40F4" w14:paraId="0BDE2E27" w14:textId="77777777" w:rsidTr="00306ED6">
        <w:tc>
          <w:tcPr>
            <w:tcW w:w="862" w:type="dxa"/>
            <w:tcBorders>
              <w:bottom w:val="single" w:sz="4" w:space="0" w:color="auto"/>
            </w:tcBorders>
          </w:tcPr>
          <w:p w14:paraId="3CADE5B0" w14:textId="2187DBAE" w:rsidR="00306ED6" w:rsidRPr="00FC40F4" w:rsidRDefault="00306ED6" w:rsidP="000F4634">
            <w:pPr>
              <w:pStyle w:val="RSCT03TableBody"/>
            </w:pPr>
            <w:r w:rsidRPr="00FC40F4">
              <w:t>S800K4</w:t>
            </w:r>
          </w:p>
        </w:tc>
        <w:tc>
          <w:tcPr>
            <w:tcW w:w="1514" w:type="dxa"/>
            <w:tcBorders>
              <w:bottom w:val="single" w:sz="4" w:space="0" w:color="auto"/>
            </w:tcBorders>
          </w:tcPr>
          <w:p w14:paraId="76515B90" w14:textId="575D3006" w:rsidR="00306ED6" w:rsidRPr="00FC40F4" w:rsidRDefault="00306ED6" w:rsidP="000F4634">
            <w:pPr>
              <w:pStyle w:val="RSCT03TableBody"/>
            </w:pPr>
            <w:r w:rsidRPr="00FC40F4">
              <w:t>26.4 +/- 15.1</w:t>
            </w:r>
          </w:p>
        </w:tc>
        <w:tc>
          <w:tcPr>
            <w:tcW w:w="284" w:type="dxa"/>
            <w:tcBorders>
              <w:top w:val="nil"/>
              <w:bottom w:val="nil"/>
            </w:tcBorders>
          </w:tcPr>
          <w:p w14:paraId="2A32A038" w14:textId="77777777" w:rsidR="00306ED6" w:rsidRPr="00FC40F4" w:rsidRDefault="00306ED6" w:rsidP="000F4634">
            <w:pPr>
              <w:pStyle w:val="RSCT03TableBody"/>
            </w:pPr>
          </w:p>
        </w:tc>
        <w:tc>
          <w:tcPr>
            <w:tcW w:w="992" w:type="dxa"/>
          </w:tcPr>
          <w:p w14:paraId="73395663" w14:textId="45C05BDB" w:rsidR="00306ED6" w:rsidRPr="00FC40F4" w:rsidRDefault="00306ED6" w:rsidP="000F4634">
            <w:pPr>
              <w:pStyle w:val="RSCT03TableBody"/>
            </w:pPr>
            <w:r w:rsidRPr="00FC40F4">
              <w:t>A800K4</w:t>
            </w:r>
          </w:p>
        </w:tc>
        <w:tc>
          <w:tcPr>
            <w:tcW w:w="1553" w:type="dxa"/>
          </w:tcPr>
          <w:p w14:paraId="79B41031" w14:textId="7F90B4A0" w:rsidR="00306ED6" w:rsidRPr="00FC40F4" w:rsidRDefault="00306ED6" w:rsidP="000F4634">
            <w:pPr>
              <w:pStyle w:val="RSCT03TableBody"/>
            </w:pPr>
            <w:r w:rsidRPr="00FC40F4">
              <w:t>15.8 +/- 10.7</w:t>
            </w:r>
          </w:p>
        </w:tc>
      </w:tr>
      <w:tr w:rsidR="00306ED6" w:rsidRPr="00FC40F4" w14:paraId="1E968FFE" w14:textId="77777777" w:rsidTr="00306ED6">
        <w:tc>
          <w:tcPr>
            <w:tcW w:w="862" w:type="dxa"/>
            <w:tcBorders>
              <w:bottom w:val="single" w:sz="8" w:space="0" w:color="auto"/>
            </w:tcBorders>
          </w:tcPr>
          <w:p w14:paraId="659D3581" w14:textId="74037993" w:rsidR="00306ED6" w:rsidRPr="00FC40F4" w:rsidRDefault="00306ED6" w:rsidP="000F4634">
            <w:pPr>
              <w:pStyle w:val="RSCT03TableBody"/>
            </w:pPr>
            <w:r w:rsidRPr="00FC40F4">
              <w:t>S800K5</w:t>
            </w:r>
          </w:p>
        </w:tc>
        <w:tc>
          <w:tcPr>
            <w:tcW w:w="1514" w:type="dxa"/>
            <w:tcBorders>
              <w:bottom w:val="single" w:sz="8" w:space="0" w:color="auto"/>
            </w:tcBorders>
          </w:tcPr>
          <w:p w14:paraId="5B1A7D90" w14:textId="2D084453" w:rsidR="00306ED6" w:rsidRPr="00FC40F4" w:rsidRDefault="00306ED6" w:rsidP="000F4634">
            <w:pPr>
              <w:pStyle w:val="RSCT03TableBody"/>
            </w:pPr>
            <w:r w:rsidRPr="00FC40F4">
              <w:t>30.3 +/- 20.0</w:t>
            </w:r>
          </w:p>
        </w:tc>
        <w:tc>
          <w:tcPr>
            <w:tcW w:w="284" w:type="dxa"/>
            <w:tcBorders>
              <w:top w:val="nil"/>
              <w:bottom w:val="nil"/>
            </w:tcBorders>
          </w:tcPr>
          <w:p w14:paraId="224FE624" w14:textId="77777777" w:rsidR="00306ED6" w:rsidRPr="00FC40F4" w:rsidRDefault="00306ED6" w:rsidP="000F4634">
            <w:pPr>
              <w:pStyle w:val="RSCT03TableBody"/>
            </w:pPr>
          </w:p>
        </w:tc>
        <w:tc>
          <w:tcPr>
            <w:tcW w:w="992" w:type="dxa"/>
          </w:tcPr>
          <w:p w14:paraId="6E3CAAF9" w14:textId="6D6E56AF" w:rsidR="00306ED6" w:rsidRPr="00FC40F4" w:rsidRDefault="00306ED6" w:rsidP="000F4634">
            <w:pPr>
              <w:pStyle w:val="RSCT03TableBody"/>
            </w:pPr>
            <w:r w:rsidRPr="00FC40F4">
              <w:t>A800K5</w:t>
            </w:r>
          </w:p>
        </w:tc>
        <w:tc>
          <w:tcPr>
            <w:tcW w:w="1553" w:type="dxa"/>
          </w:tcPr>
          <w:p w14:paraId="2877FFA1" w14:textId="3D005B74" w:rsidR="00306ED6" w:rsidRPr="00FC40F4" w:rsidRDefault="00306ED6" w:rsidP="000F4634">
            <w:pPr>
              <w:pStyle w:val="RSCT03TableBody"/>
            </w:pPr>
            <w:r w:rsidRPr="00FC40F4">
              <w:t>34.0 +/- 25.4</w:t>
            </w:r>
          </w:p>
        </w:tc>
      </w:tr>
      <w:tr w:rsidR="00306ED6" w:rsidRPr="00FC40F4" w14:paraId="2095E9D4" w14:textId="77777777" w:rsidTr="00306ED6">
        <w:tc>
          <w:tcPr>
            <w:tcW w:w="862" w:type="dxa"/>
            <w:tcBorders>
              <w:top w:val="single" w:sz="8" w:space="0" w:color="auto"/>
            </w:tcBorders>
          </w:tcPr>
          <w:p w14:paraId="111EC836" w14:textId="51D72EB0" w:rsidR="00306ED6" w:rsidRPr="00FC40F4" w:rsidRDefault="00306ED6" w:rsidP="000F4634">
            <w:pPr>
              <w:pStyle w:val="RSCT03TableBody"/>
            </w:pPr>
            <w:r w:rsidRPr="00FC40F4">
              <w:t>S800C15</w:t>
            </w:r>
          </w:p>
        </w:tc>
        <w:tc>
          <w:tcPr>
            <w:tcW w:w="1514" w:type="dxa"/>
            <w:tcBorders>
              <w:top w:val="single" w:sz="8" w:space="0" w:color="auto"/>
            </w:tcBorders>
          </w:tcPr>
          <w:p w14:paraId="64F37749" w14:textId="3131FE71" w:rsidR="00306ED6" w:rsidRPr="00FC40F4" w:rsidRDefault="00306ED6" w:rsidP="000F4634">
            <w:pPr>
              <w:pStyle w:val="RSCT03TableBody"/>
            </w:pPr>
            <w:r w:rsidRPr="00FC40F4">
              <w:t>10.0 +/- 4.9</w:t>
            </w:r>
          </w:p>
        </w:tc>
        <w:tc>
          <w:tcPr>
            <w:tcW w:w="284" w:type="dxa"/>
            <w:tcBorders>
              <w:top w:val="nil"/>
              <w:bottom w:val="nil"/>
            </w:tcBorders>
          </w:tcPr>
          <w:p w14:paraId="6B342A25" w14:textId="77777777" w:rsidR="00306ED6" w:rsidRPr="00FC40F4" w:rsidRDefault="00306ED6" w:rsidP="000F4634">
            <w:pPr>
              <w:pStyle w:val="RSCT03TableBody"/>
            </w:pPr>
          </w:p>
        </w:tc>
        <w:tc>
          <w:tcPr>
            <w:tcW w:w="992" w:type="dxa"/>
            <w:tcBorders>
              <w:bottom w:val="single" w:sz="4" w:space="0" w:color="auto"/>
            </w:tcBorders>
          </w:tcPr>
          <w:p w14:paraId="4B41CC98" w14:textId="51C14FED" w:rsidR="00306ED6" w:rsidRPr="00FC40F4" w:rsidRDefault="00306ED6" w:rsidP="000F4634">
            <w:pPr>
              <w:pStyle w:val="RSCT03TableBody"/>
            </w:pPr>
            <w:r w:rsidRPr="00FC40F4">
              <w:t>A600K2</w:t>
            </w:r>
          </w:p>
        </w:tc>
        <w:tc>
          <w:tcPr>
            <w:tcW w:w="1553" w:type="dxa"/>
            <w:tcBorders>
              <w:bottom w:val="single" w:sz="4" w:space="0" w:color="auto"/>
            </w:tcBorders>
          </w:tcPr>
          <w:p w14:paraId="3652C680" w14:textId="00240853" w:rsidR="00306ED6" w:rsidRPr="00FC40F4" w:rsidRDefault="00306ED6" w:rsidP="000F4634">
            <w:pPr>
              <w:pStyle w:val="RSCT03TableBody"/>
            </w:pPr>
            <w:r w:rsidRPr="00FC40F4">
              <w:t>99.2 +/- 54.1</w:t>
            </w:r>
          </w:p>
        </w:tc>
      </w:tr>
      <w:tr w:rsidR="00306ED6" w:rsidRPr="00FC40F4" w14:paraId="54FEA6F1" w14:textId="77777777" w:rsidTr="00306ED6">
        <w:tc>
          <w:tcPr>
            <w:tcW w:w="862" w:type="dxa"/>
          </w:tcPr>
          <w:p w14:paraId="37486CF3" w14:textId="4727080E" w:rsidR="00306ED6" w:rsidRPr="00FC40F4" w:rsidRDefault="00306ED6" w:rsidP="000F4634">
            <w:pPr>
              <w:pStyle w:val="RSCT03TableBody"/>
            </w:pPr>
            <w:r w:rsidRPr="00FC40F4">
              <w:t>S900C15</w:t>
            </w:r>
          </w:p>
        </w:tc>
        <w:tc>
          <w:tcPr>
            <w:tcW w:w="1514" w:type="dxa"/>
          </w:tcPr>
          <w:p w14:paraId="70886D62" w14:textId="65FB0A2B" w:rsidR="00306ED6" w:rsidRPr="00FC40F4" w:rsidRDefault="00306ED6" w:rsidP="000F4634">
            <w:pPr>
              <w:pStyle w:val="RSCT03TableBody"/>
            </w:pPr>
            <w:r w:rsidRPr="00FC40F4">
              <w:t>13.4 +/- 6.0</w:t>
            </w:r>
          </w:p>
        </w:tc>
        <w:tc>
          <w:tcPr>
            <w:tcW w:w="284" w:type="dxa"/>
            <w:tcBorders>
              <w:top w:val="nil"/>
              <w:bottom w:val="nil"/>
            </w:tcBorders>
          </w:tcPr>
          <w:p w14:paraId="3CD930E7" w14:textId="77777777" w:rsidR="00306ED6" w:rsidRPr="00FC40F4" w:rsidRDefault="00306ED6" w:rsidP="000F4634">
            <w:pPr>
              <w:pStyle w:val="RSCT03TableBody"/>
            </w:pPr>
          </w:p>
        </w:tc>
        <w:tc>
          <w:tcPr>
            <w:tcW w:w="992" w:type="dxa"/>
            <w:tcBorders>
              <w:bottom w:val="single" w:sz="8" w:space="0" w:color="auto"/>
            </w:tcBorders>
          </w:tcPr>
          <w:p w14:paraId="7335E1C3" w14:textId="016007BC" w:rsidR="00306ED6" w:rsidRPr="00FC40F4" w:rsidRDefault="00306ED6" w:rsidP="000F4634">
            <w:pPr>
              <w:pStyle w:val="RSCT03TableBody"/>
            </w:pPr>
            <w:r w:rsidRPr="00FC40F4">
              <w:t>A1000K2</w:t>
            </w:r>
          </w:p>
        </w:tc>
        <w:tc>
          <w:tcPr>
            <w:tcW w:w="1553" w:type="dxa"/>
            <w:tcBorders>
              <w:bottom w:val="single" w:sz="8" w:space="0" w:color="auto"/>
            </w:tcBorders>
          </w:tcPr>
          <w:p w14:paraId="7522D97E" w14:textId="5C1577E3" w:rsidR="00306ED6" w:rsidRPr="00FC40F4" w:rsidRDefault="00306ED6" w:rsidP="000F4634">
            <w:pPr>
              <w:pStyle w:val="RSCT03TableBody"/>
            </w:pPr>
            <w:r w:rsidRPr="00FC40F4">
              <w:t>78.8 +/- 43.3</w:t>
            </w:r>
          </w:p>
        </w:tc>
      </w:tr>
      <w:tr w:rsidR="00306ED6" w:rsidRPr="00FC40F4" w14:paraId="1A4DA884" w14:textId="77777777" w:rsidTr="00306ED6">
        <w:tc>
          <w:tcPr>
            <w:tcW w:w="862" w:type="dxa"/>
          </w:tcPr>
          <w:p w14:paraId="4857423E" w14:textId="3F6CE411" w:rsidR="00306ED6" w:rsidRPr="00FC40F4" w:rsidRDefault="00306ED6" w:rsidP="000F4634">
            <w:pPr>
              <w:pStyle w:val="RSCT03TableBody"/>
            </w:pPr>
            <w:r w:rsidRPr="00FC40F4">
              <w:t>S950C15</w:t>
            </w:r>
          </w:p>
        </w:tc>
        <w:tc>
          <w:tcPr>
            <w:tcW w:w="1514" w:type="dxa"/>
          </w:tcPr>
          <w:p w14:paraId="5695246E" w14:textId="6AC1FAA5" w:rsidR="00306ED6" w:rsidRPr="00FC40F4" w:rsidRDefault="00306ED6" w:rsidP="000F4634">
            <w:pPr>
              <w:pStyle w:val="RSCT03TableBody"/>
            </w:pPr>
            <w:r w:rsidRPr="00FC40F4">
              <w:t>12.3 +/- 7.1</w:t>
            </w:r>
          </w:p>
        </w:tc>
        <w:tc>
          <w:tcPr>
            <w:tcW w:w="284" w:type="dxa"/>
            <w:tcBorders>
              <w:top w:val="nil"/>
              <w:bottom w:val="nil"/>
            </w:tcBorders>
          </w:tcPr>
          <w:p w14:paraId="32A37CFC" w14:textId="77777777" w:rsidR="00306ED6" w:rsidRPr="00FC40F4" w:rsidRDefault="00306ED6" w:rsidP="000F4634">
            <w:pPr>
              <w:pStyle w:val="RSCT03TableBody"/>
            </w:pPr>
          </w:p>
        </w:tc>
        <w:tc>
          <w:tcPr>
            <w:tcW w:w="992" w:type="dxa"/>
            <w:tcBorders>
              <w:top w:val="single" w:sz="8" w:space="0" w:color="auto"/>
            </w:tcBorders>
          </w:tcPr>
          <w:p w14:paraId="44FE8E09" w14:textId="3EA51758" w:rsidR="00306ED6" w:rsidRPr="00FC40F4" w:rsidRDefault="00306ED6" w:rsidP="000F4634">
            <w:pPr>
              <w:pStyle w:val="RSCT03TableBody"/>
            </w:pPr>
            <w:r w:rsidRPr="00FC40F4">
              <w:t>A750C45</w:t>
            </w:r>
          </w:p>
        </w:tc>
        <w:tc>
          <w:tcPr>
            <w:tcW w:w="1553" w:type="dxa"/>
            <w:tcBorders>
              <w:top w:val="single" w:sz="8" w:space="0" w:color="auto"/>
            </w:tcBorders>
          </w:tcPr>
          <w:p w14:paraId="749BDBD6" w14:textId="5E7D5BE4" w:rsidR="00306ED6" w:rsidRPr="00FC40F4" w:rsidRDefault="00306ED6" w:rsidP="000F4634">
            <w:pPr>
              <w:pStyle w:val="RSCT03TableBody"/>
            </w:pPr>
            <w:r w:rsidRPr="00FC40F4">
              <w:t>44.1 +/- 26.9</w:t>
            </w:r>
          </w:p>
        </w:tc>
      </w:tr>
      <w:tr w:rsidR="00306ED6" w:rsidRPr="00FC40F4" w14:paraId="55162F7A" w14:textId="77777777" w:rsidTr="00306ED6">
        <w:tc>
          <w:tcPr>
            <w:tcW w:w="862" w:type="dxa"/>
          </w:tcPr>
          <w:p w14:paraId="30468886" w14:textId="4F7637FE" w:rsidR="00306ED6" w:rsidRPr="00FC40F4" w:rsidRDefault="00306ED6" w:rsidP="000F4634">
            <w:pPr>
              <w:pStyle w:val="RSCT03TableBody"/>
            </w:pPr>
            <w:r w:rsidRPr="00FC40F4">
              <w:t>S1000C15</w:t>
            </w:r>
          </w:p>
        </w:tc>
        <w:tc>
          <w:tcPr>
            <w:tcW w:w="1514" w:type="dxa"/>
          </w:tcPr>
          <w:p w14:paraId="1CF05BD7" w14:textId="2EB982C7" w:rsidR="00306ED6" w:rsidRPr="00FC40F4" w:rsidRDefault="00306ED6" w:rsidP="000F4634">
            <w:pPr>
              <w:pStyle w:val="RSCT03TableBody"/>
            </w:pPr>
            <w:r w:rsidRPr="00FC40F4">
              <w:t>13.0 +/- 6.2</w:t>
            </w:r>
          </w:p>
        </w:tc>
        <w:tc>
          <w:tcPr>
            <w:tcW w:w="284" w:type="dxa"/>
            <w:tcBorders>
              <w:top w:val="nil"/>
              <w:bottom w:val="nil"/>
            </w:tcBorders>
          </w:tcPr>
          <w:p w14:paraId="4C0014CE" w14:textId="77777777" w:rsidR="00306ED6" w:rsidRPr="00FC40F4" w:rsidRDefault="00306ED6" w:rsidP="000F4634">
            <w:pPr>
              <w:pStyle w:val="RSCT03TableBody"/>
            </w:pPr>
          </w:p>
        </w:tc>
        <w:tc>
          <w:tcPr>
            <w:tcW w:w="992" w:type="dxa"/>
            <w:tcBorders>
              <w:bottom w:val="single" w:sz="4" w:space="0" w:color="auto"/>
            </w:tcBorders>
          </w:tcPr>
          <w:p w14:paraId="3A2B0A8A" w14:textId="0A3B1A44" w:rsidR="00306ED6" w:rsidRPr="00FC40F4" w:rsidRDefault="00306ED6" w:rsidP="000F4634">
            <w:pPr>
              <w:pStyle w:val="RSCT03TableBody"/>
            </w:pPr>
            <w:r w:rsidRPr="00FC40F4">
              <w:t>A750C60</w:t>
            </w:r>
          </w:p>
        </w:tc>
        <w:tc>
          <w:tcPr>
            <w:tcW w:w="1553" w:type="dxa"/>
            <w:tcBorders>
              <w:bottom w:val="single" w:sz="4" w:space="0" w:color="auto"/>
            </w:tcBorders>
          </w:tcPr>
          <w:p w14:paraId="20401299" w14:textId="186B4D6A" w:rsidR="00306ED6" w:rsidRPr="00FC40F4" w:rsidRDefault="00306ED6" w:rsidP="000F4634">
            <w:pPr>
              <w:pStyle w:val="RSCT03TableBody"/>
            </w:pPr>
            <w:r w:rsidRPr="00FC40F4">
              <w:t>39.7 +/- 27.1</w:t>
            </w:r>
          </w:p>
        </w:tc>
      </w:tr>
      <w:tr w:rsidR="00306ED6" w:rsidRPr="00FC40F4" w14:paraId="2E8CB5D3" w14:textId="77777777" w:rsidTr="00306ED6">
        <w:tc>
          <w:tcPr>
            <w:tcW w:w="862" w:type="dxa"/>
          </w:tcPr>
          <w:p w14:paraId="4F28487D" w14:textId="054EE09F" w:rsidR="00306ED6" w:rsidRPr="00FC40F4" w:rsidRDefault="00306ED6" w:rsidP="000F4634">
            <w:pPr>
              <w:pStyle w:val="RSCT03TableBody"/>
            </w:pPr>
            <w:r w:rsidRPr="00FC40F4">
              <w:t>S900C30</w:t>
            </w:r>
          </w:p>
        </w:tc>
        <w:tc>
          <w:tcPr>
            <w:tcW w:w="1514" w:type="dxa"/>
          </w:tcPr>
          <w:p w14:paraId="5771D633" w14:textId="1DDAE948" w:rsidR="00306ED6" w:rsidRPr="00FC40F4" w:rsidRDefault="00306ED6" w:rsidP="000F4634">
            <w:pPr>
              <w:pStyle w:val="RSCT03TableBody"/>
            </w:pPr>
            <w:r w:rsidRPr="00FC40F4">
              <w:t>13.1 +/- 6.3</w:t>
            </w:r>
          </w:p>
        </w:tc>
        <w:tc>
          <w:tcPr>
            <w:tcW w:w="284" w:type="dxa"/>
            <w:tcBorders>
              <w:top w:val="nil"/>
              <w:bottom w:val="nil"/>
            </w:tcBorders>
          </w:tcPr>
          <w:p w14:paraId="453346DB" w14:textId="77777777" w:rsidR="00306ED6" w:rsidRPr="00FC40F4" w:rsidRDefault="00306ED6" w:rsidP="000F4634">
            <w:pPr>
              <w:pStyle w:val="RSCT03TableBody"/>
            </w:pPr>
          </w:p>
        </w:tc>
        <w:tc>
          <w:tcPr>
            <w:tcW w:w="992" w:type="dxa"/>
            <w:tcBorders>
              <w:bottom w:val="single" w:sz="8" w:space="0" w:color="auto"/>
            </w:tcBorders>
          </w:tcPr>
          <w:p w14:paraId="5B3221B7" w14:textId="6785A383" w:rsidR="00306ED6" w:rsidRPr="00FC40F4" w:rsidRDefault="00306ED6" w:rsidP="000F4634">
            <w:pPr>
              <w:pStyle w:val="RSCT03TableBody"/>
            </w:pPr>
            <w:r w:rsidRPr="00FC40F4">
              <w:t>A750C90</w:t>
            </w:r>
          </w:p>
        </w:tc>
        <w:tc>
          <w:tcPr>
            <w:tcW w:w="1553" w:type="dxa"/>
            <w:tcBorders>
              <w:bottom w:val="single" w:sz="8" w:space="0" w:color="auto"/>
            </w:tcBorders>
          </w:tcPr>
          <w:p w14:paraId="2D44415F" w14:textId="0CDEC7C9" w:rsidR="00306ED6" w:rsidRPr="00FC40F4" w:rsidRDefault="00306ED6" w:rsidP="000F4634">
            <w:pPr>
              <w:pStyle w:val="RSCT03TableBody"/>
            </w:pPr>
            <w:r w:rsidRPr="00FC40F4">
              <w:t>43.3 +/- 24.4</w:t>
            </w:r>
          </w:p>
        </w:tc>
      </w:tr>
      <w:tr w:rsidR="00306ED6" w:rsidRPr="00FC40F4" w14:paraId="4CB87122" w14:textId="77777777" w:rsidTr="00306ED6">
        <w:tc>
          <w:tcPr>
            <w:tcW w:w="862" w:type="dxa"/>
          </w:tcPr>
          <w:p w14:paraId="67283119" w14:textId="3E0BE2F8" w:rsidR="00306ED6" w:rsidRPr="00FC40F4" w:rsidRDefault="00306ED6" w:rsidP="000F4634">
            <w:pPr>
              <w:pStyle w:val="RSCT03TableBody"/>
            </w:pPr>
            <w:r w:rsidRPr="00FC40F4">
              <w:t>S900C60</w:t>
            </w:r>
          </w:p>
        </w:tc>
        <w:tc>
          <w:tcPr>
            <w:tcW w:w="1514" w:type="dxa"/>
          </w:tcPr>
          <w:p w14:paraId="0BF076EF" w14:textId="72343297" w:rsidR="00306ED6" w:rsidRPr="00FC40F4" w:rsidRDefault="00306ED6" w:rsidP="000F4634">
            <w:pPr>
              <w:pStyle w:val="RSCT03TableBody"/>
            </w:pPr>
            <w:r w:rsidRPr="00FC40F4">
              <w:t>17.8 +/- 12.2</w:t>
            </w:r>
          </w:p>
        </w:tc>
        <w:tc>
          <w:tcPr>
            <w:tcW w:w="284" w:type="dxa"/>
            <w:tcBorders>
              <w:top w:val="nil"/>
              <w:bottom w:val="nil"/>
            </w:tcBorders>
          </w:tcPr>
          <w:p w14:paraId="230F630D" w14:textId="77777777" w:rsidR="00306ED6" w:rsidRPr="00FC40F4" w:rsidRDefault="00306ED6" w:rsidP="000F4634">
            <w:pPr>
              <w:pStyle w:val="RSCT03TableBody"/>
            </w:pPr>
          </w:p>
        </w:tc>
        <w:tc>
          <w:tcPr>
            <w:tcW w:w="992" w:type="dxa"/>
            <w:tcBorders>
              <w:top w:val="single" w:sz="8" w:space="0" w:color="auto"/>
            </w:tcBorders>
          </w:tcPr>
          <w:p w14:paraId="2057B45A" w14:textId="59A332C6" w:rsidR="00306ED6" w:rsidRPr="00FC40F4" w:rsidRDefault="00306ED6" w:rsidP="000F4634">
            <w:pPr>
              <w:pStyle w:val="RSCT03TableBody"/>
            </w:pPr>
            <w:r w:rsidRPr="00FC40F4">
              <w:t>A900C0</w:t>
            </w:r>
          </w:p>
        </w:tc>
        <w:tc>
          <w:tcPr>
            <w:tcW w:w="1553" w:type="dxa"/>
            <w:tcBorders>
              <w:top w:val="single" w:sz="8" w:space="0" w:color="auto"/>
            </w:tcBorders>
          </w:tcPr>
          <w:p w14:paraId="5FAEB73C" w14:textId="64DFBE14" w:rsidR="00306ED6" w:rsidRPr="00FC40F4" w:rsidRDefault="00306ED6" w:rsidP="000F4634">
            <w:pPr>
              <w:pStyle w:val="RSCT03TableBody"/>
            </w:pPr>
            <w:r w:rsidRPr="00FC40F4">
              <w:t>41.7 +/- 26.8</w:t>
            </w:r>
          </w:p>
        </w:tc>
      </w:tr>
      <w:tr w:rsidR="00306ED6" w:rsidRPr="00FC40F4" w14:paraId="6DA40906" w14:textId="77777777" w:rsidTr="00306ED6">
        <w:tc>
          <w:tcPr>
            <w:tcW w:w="862" w:type="dxa"/>
            <w:tcBorders>
              <w:bottom w:val="single" w:sz="4" w:space="0" w:color="auto"/>
            </w:tcBorders>
          </w:tcPr>
          <w:p w14:paraId="5AD8F440" w14:textId="690F0834" w:rsidR="00306ED6" w:rsidRPr="00FC40F4" w:rsidRDefault="00306ED6" w:rsidP="000F4634">
            <w:pPr>
              <w:pStyle w:val="RSCT03TableBody"/>
            </w:pPr>
            <w:r w:rsidRPr="00FC40F4">
              <w:t>S900C90</w:t>
            </w:r>
          </w:p>
        </w:tc>
        <w:tc>
          <w:tcPr>
            <w:tcW w:w="1514" w:type="dxa"/>
            <w:tcBorders>
              <w:bottom w:val="single" w:sz="4" w:space="0" w:color="auto"/>
            </w:tcBorders>
          </w:tcPr>
          <w:p w14:paraId="501F1F5B" w14:textId="5785B6FA" w:rsidR="00306ED6" w:rsidRPr="00FC40F4" w:rsidRDefault="00306ED6" w:rsidP="000F4634">
            <w:pPr>
              <w:pStyle w:val="RSCT03TableBody"/>
            </w:pPr>
            <w:r w:rsidRPr="00FC40F4">
              <w:t>13.2 +/- 5.8</w:t>
            </w:r>
          </w:p>
        </w:tc>
        <w:tc>
          <w:tcPr>
            <w:tcW w:w="284" w:type="dxa"/>
            <w:tcBorders>
              <w:top w:val="nil"/>
              <w:bottom w:val="nil"/>
            </w:tcBorders>
          </w:tcPr>
          <w:p w14:paraId="5502B34F" w14:textId="77777777" w:rsidR="00306ED6" w:rsidRPr="00FC40F4" w:rsidRDefault="00306ED6" w:rsidP="000F4634">
            <w:pPr>
              <w:pStyle w:val="RSCT03TableBody"/>
            </w:pPr>
          </w:p>
        </w:tc>
        <w:tc>
          <w:tcPr>
            <w:tcW w:w="992" w:type="dxa"/>
          </w:tcPr>
          <w:p w14:paraId="63A5C1F4" w14:textId="768BF189" w:rsidR="00306ED6" w:rsidRPr="00FC40F4" w:rsidRDefault="00306ED6" w:rsidP="000F4634">
            <w:pPr>
              <w:pStyle w:val="RSCT03TableBody"/>
            </w:pPr>
            <w:r w:rsidRPr="00FC40F4">
              <w:t>A900C10</w:t>
            </w:r>
          </w:p>
        </w:tc>
        <w:tc>
          <w:tcPr>
            <w:tcW w:w="1553" w:type="dxa"/>
          </w:tcPr>
          <w:p w14:paraId="690E88D4" w14:textId="71BE00AA" w:rsidR="00306ED6" w:rsidRPr="00FC40F4" w:rsidRDefault="00306ED6" w:rsidP="000F4634">
            <w:pPr>
              <w:pStyle w:val="RSCT03TableBody"/>
            </w:pPr>
            <w:r w:rsidRPr="00FC40F4">
              <w:t>46.5 +/- 30.3</w:t>
            </w:r>
          </w:p>
        </w:tc>
      </w:tr>
      <w:tr w:rsidR="00306ED6" w:rsidRPr="00FC40F4" w14:paraId="322B3F7B" w14:textId="77777777" w:rsidTr="00306ED6">
        <w:tc>
          <w:tcPr>
            <w:tcW w:w="862" w:type="dxa"/>
            <w:tcBorders>
              <w:bottom w:val="single" w:sz="8" w:space="0" w:color="auto"/>
            </w:tcBorders>
          </w:tcPr>
          <w:p w14:paraId="48FB2D7B" w14:textId="00BA9101" w:rsidR="00306ED6" w:rsidRPr="00FC40F4" w:rsidRDefault="00306ED6" w:rsidP="000F4634">
            <w:pPr>
              <w:pStyle w:val="RSCT03TableBody"/>
            </w:pPr>
            <w:r w:rsidRPr="00FC40F4">
              <w:t>S900C120</w:t>
            </w:r>
          </w:p>
        </w:tc>
        <w:tc>
          <w:tcPr>
            <w:tcW w:w="1514" w:type="dxa"/>
            <w:tcBorders>
              <w:bottom w:val="single" w:sz="8" w:space="0" w:color="auto"/>
            </w:tcBorders>
          </w:tcPr>
          <w:p w14:paraId="670C9CBA" w14:textId="3FC972DB" w:rsidR="00306ED6" w:rsidRPr="00FC40F4" w:rsidRDefault="00306ED6" w:rsidP="000F4634">
            <w:pPr>
              <w:pStyle w:val="RSCT03TableBody"/>
            </w:pPr>
            <w:r w:rsidRPr="00FC40F4">
              <w:t>14.2 +/- 8.2</w:t>
            </w:r>
          </w:p>
        </w:tc>
        <w:tc>
          <w:tcPr>
            <w:tcW w:w="284" w:type="dxa"/>
            <w:tcBorders>
              <w:top w:val="nil"/>
              <w:bottom w:val="nil"/>
            </w:tcBorders>
          </w:tcPr>
          <w:p w14:paraId="69E56BA0" w14:textId="77777777" w:rsidR="00306ED6" w:rsidRPr="00FC40F4" w:rsidRDefault="00306ED6" w:rsidP="000F4634">
            <w:pPr>
              <w:pStyle w:val="RSCT03TableBody"/>
            </w:pPr>
          </w:p>
        </w:tc>
        <w:tc>
          <w:tcPr>
            <w:tcW w:w="992" w:type="dxa"/>
          </w:tcPr>
          <w:p w14:paraId="215ED416" w14:textId="212C692E" w:rsidR="00306ED6" w:rsidRPr="00FC40F4" w:rsidRDefault="00306ED6" w:rsidP="000F4634">
            <w:pPr>
              <w:pStyle w:val="RSCT03TableBody"/>
            </w:pPr>
            <w:r w:rsidRPr="00FC40F4">
              <w:t>A500O30</w:t>
            </w:r>
          </w:p>
        </w:tc>
        <w:tc>
          <w:tcPr>
            <w:tcW w:w="1553" w:type="dxa"/>
          </w:tcPr>
          <w:p w14:paraId="4DFB063D" w14:textId="3FCBC115" w:rsidR="00306ED6" w:rsidRPr="00FC40F4" w:rsidRDefault="00306ED6" w:rsidP="000F4634">
            <w:pPr>
              <w:pStyle w:val="RSCT03TableBody"/>
            </w:pPr>
            <w:r w:rsidRPr="00FC40F4">
              <w:t>44.3 +/- 29.1</w:t>
            </w:r>
          </w:p>
        </w:tc>
      </w:tr>
      <w:tr w:rsidR="00306ED6" w:rsidRPr="00FC40F4" w14:paraId="02DD7C69" w14:textId="77777777" w:rsidTr="00306ED6">
        <w:tc>
          <w:tcPr>
            <w:tcW w:w="862" w:type="dxa"/>
            <w:tcBorders>
              <w:top w:val="single" w:sz="8" w:space="0" w:color="auto"/>
            </w:tcBorders>
          </w:tcPr>
          <w:p w14:paraId="402F2C0C" w14:textId="7F1BE785" w:rsidR="00306ED6" w:rsidRPr="00FC40F4" w:rsidRDefault="00306ED6" w:rsidP="000F4634">
            <w:pPr>
              <w:pStyle w:val="RSCT03TableBody"/>
            </w:pPr>
            <w:r w:rsidRPr="00FC40F4">
              <w:t>S700O0</w:t>
            </w:r>
          </w:p>
        </w:tc>
        <w:tc>
          <w:tcPr>
            <w:tcW w:w="1514" w:type="dxa"/>
            <w:tcBorders>
              <w:top w:val="single" w:sz="8" w:space="0" w:color="auto"/>
            </w:tcBorders>
          </w:tcPr>
          <w:p w14:paraId="6CB9A472" w14:textId="2E4813D3" w:rsidR="00306ED6" w:rsidRPr="00FC40F4" w:rsidRDefault="00306ED6" w:rsidP="000F4634">
            <w:pPr>
              <w:pStyle w:val="RSCT03TableBody"/>
            </w:pPr>
            <w:r w:rsidRPr="00FC40F4">
              <w:t>14.9 +/- 7.0</w:t>
            </w:r>
          </w:p>
        </w:tc>
        <w:tc>
          <w:tcPr>
            <w:tcW w:w="284" w:type="dxa"/>
            <w:tcBorders>
              <w:top w:val="nil"/>
              <w:bottom w:val="nil"/>
            </w:tcBorders>
          </w:tcPr>
          <w:p w14:paraId="28E68C52" w14:textId="77777777" w:rsidR="00306ED6" w:rsidRPr="00FC40F4" w:rsidRDefault="00306ED6" w:rsidP="000F4634">
            <w:pPr>
              <w:pStyle w:val="RSCT03TableBody"/>
            </w:pPr>
          </w:p>
        </w:tc>
        <w:tc>
          <w:tcPr>
            <w:tcW w:w="992" w:type="dxa"/>
            <w:tcBorders>
              <w:bottom w:val="single" w:sz="4" w:space="0" w:color="auto"/>
            </w:tcBorders>
          </w:tcPr>
          <w:p w14:paraId="2FA1F6A3" w14:textId="06BB2563" w:rsidR="00306ED6" w:rsidRPr="00FC40F4" w:rsidRDefault="00306ED6" w:rsidP="000F4634">
            <w:pPr>
              <w:pStyle w:val="RSCT03TableBody"/>
            </w:pPr>
            <w:r w:rsidRPr="00FC40F4">
              <w:t>A500O60</w:t>
            </w:r>
          </w:p>
        </w:tc>
        <w:tc>
          <w:tcPr>
            <w:tcW w:w="1553" w:type="dxa"/>
            <w:tcBorders>
              <w:bottom w:val="single" w:sz="4" w:space="0" w:color="auto"/>
            </w:tcBorders>
          </w:tcPr>
          <w:p w14:paraId="737FA4AD" w14:textId="549609E0" w:rsidR="00306ED6" w:rsidRPr="00FC40F4" w:rsidRDefault="00306ED6" w:rsidP="000F4634">
            <w:pPr>
              <w:pStyle w:val="RSCT03TableBody"/>
            </w:pPr>
            <w:r w:rsidRPr="00FC40F4">
              <w:t>51.5 +/- 26.1</w:t>
            </w:r>
          </w:p>
        </w:tc>
      </w:tr>
      <w:tr w:rsidR="00306ED6" w:rsidRPr="00FC40F4" w14:paraId="54AE56E4" w14:textId="77777777" w:rsidTr="00306ED6">
        <w:tc>
          <w:tcPr>
            <w:tcW w:w="862" w:type="dxa"/>
          </w:tcPr>
          <w:p w14:paraId="4A8DCB62" w14:textId="6C8DC9B5" w:rsidR="00306ED6" w:rsidRPr="00FC40F4" w:rsidRDefault="00306ED6" w:rsidP="000F4634">
            <w:pPr>
              <w:pStyle w:val="RSCT03TableBody"/>
            </w:pPr>
            <w:r w:rsidRPr="00FC40F4">
              <w:t>S750O0</w:t>
            </w:r>
          </w:p>
        </w:tc>
        <w:tc>
          <w:tcPr>
            <w:tcW w:w="1514" w:type="dxa"/>
          </w:tcPr>
          <w:p w14:paraId="3CC0399B" w14:textId="1E2D5E72" w:rsidR="00306ED6" w:rsidRPr="00FC40F4" w:rsidRDefault="00306ED6" w:rsidP="000F4634">
            <w:pPr>
              <w:pStyle w:val="RSCT03TableBody"/>
            </w:pPr>
            <w:r w:rsidRPr="00FC40F4">
              <w:t>16.4 +/- 7.7</w:t>
            </w:r>
          </w:p>
        </w:tc>
        <w:tc>
          <w:tcPr>
            <w:tcW w:w="284" w:type="dxa"/>
            <w:tcBorders>
              <w:top w:val="nil"/>
              <w:bottom w:val="nil"/>
            </w:tcBorders>
          </w:tcPr>
          <w:p w14:paraId="356EC255" w14:textId="77777777" w:rsidR="00306ED6" w:rsidRPr="00FC40F4" w:rsidRDefault="00306ED6" w:rsidP="000F4634">
            <w:pPr>
              <w:pStyle w:val="RSCT03TableBody"/>
            </w:pPr>
          </w:p>
        </w:tc>
        <w:tc>
          <w:tcPr>
            <w:tcW w:w="992" w:type="dxa"/>
            <w:tcBorders>
              <w:bottom w:val="single" w:sz="8" w:space="0" w:color="auto"/>
            </w:tcBorders>
          </w:tcPr>
          <w:p w14:paraId="7521F43E" w14:textId="1B05B816" w:rsidR="00306ED6" w:rsidRPr="00FC40F4" w:rsidRDefault="00306ED6" w:rsidP="000F4634">
            <w:pPr>
              <w:pStyle w:val="RSCT03TableBody"/>
            </w:pPr>
            <w:r w:rsidRPr="00FC40F4">
              <w:t>A750O0</w:t>
            </w:r>
          </w:p>
        </w:tc>
        <w:tc>
          <w:tcPr>
            <w:tcW w:w="1553" w:type="dxa"/>
            <w:tcBorders>
              <w:bottom w:val="single" w:sz="8" w:space="0" w:color="auto"/>
            </w:tcBorders>
          </w:tcPr>
          <w:p w14:paraId="32A3E5A9" w14:textId="4573D213" w:rsidR="00306ED6" w:rsidRPr="00FC40F4" w:rsidRDefault="00306ED6" w:rsidP="000F4634">
            <w:pPr>
              <w:pStyle w:val="RSCT03TableBody"/>
            </w:pPr>
            <w:r w:rsidRPr="00FC40F4">
              <w:t>51.5 +/- 26.1</w:t>
            </w:r>
          </w:p>
        </w:tc>
      </w:tr>
      <w:tr w:rsidR="00306ED6" w:rsidRPr="00FC40F4" w14:paraId="44A84CD7" w14:textId="77777777" w:rsidTr="00306ED6">
        <w:tc>
          <w:tcPr>
            <w:tcW w:w="862" w:type="dxa"/>
          </w:tcPr>
          <w:p w14:paraId="3F484225" w14:textId="16802735" w:rsidR="00306ED6" w:rsidRPr="00FC40F4" w:rsidRDefault="00306ED6" w:rsidP="000F4634">
            <w:pPr>
              <w:pStyle w:val="RSCT03TableBody"/>
            </w:pPr>
            <w:r w:rsidRPr="00FC40F4">
              <w:t>S800O0</w:t>
            </w:r>
          </w:p>
        </w:tc>
        <w:tc>
          <w:tcPr>
            <w:tcW w:w="1514" w:type="dxa"/>
          </w:tcPr>
          <w:p w14:paraId="521E4CB3" w14:textId="4D8CF841" w:rsidR="00306ED6" w:rsidRPr="00FC40F4" w:rsidRDefault="00306ED6" w:rsidP="000F4634">
            <w:pPr>
              <w:pStyle w:val="RSCT03TableBody"/>
            </w:pPr>
            <w:r w:rsidRPr="00FC40F4">
              <w:t>14.9 +/- 8.8</w:t>
            </w:r>
          </w:p>
        </w:tc>
        <w:tc>
          <w:tcPr>
            <w:tcW w:w="284" w:type="dxa"/>
            <w:tcBorders>
              <w:top w:val="nil"/>
              <w:bottom w:val="nil"/>
            </w:tcBorders>
          </w:tcPr>
          <w:p w14:paraId="6F713EE6" w14:textId="77777777" w:rsidR="00306ED6" w:rsidRPr="00FC40F4" w:rsidRDefault="00306ED6" w:rsidP="000F4634">
            <w:pPr>
              <w:pStyle w:val="RSCT03TableBody"/>
            </w:pPr>
          </w:p>
        </w:tc>
        <w:tc>
          <w:tcPr>
            <w:tcW w:w="2545" w:type="dxa"/>
            <w:gridSpan w:val="2"/>
            <w:tcBorders>
              <w:top w:val="single" w:sz="8" w:space="0" w:color="auto"/>
              <w:bottom w:val="single" w:sz="4" w:space="0" w:color="auto"/>
            </w:tcBorders>
          </w:tcPr>
          <w:p w14:paraId="619FA5CB" w14:textId="57BDB62A" w:rsidR="00306ED6" w:rsidRPr="00FC40F4" w:rsidRDefault="00306ED6" w:rsidP="000F4634">
            <w:pPr>
              <w:pStyle w:val="RSCT03TableBody"/>
              <w:rPr>
                <w:b/>
              </w:rPr>
            </w:pPr>
            <w:r w:rsidRPr="00FC40F4">
              <w:rPr>
                <w:b/>
              </w:rPr>
              <w:t>Pectin derived</w:t>
            </w:r>
          </w:p>
        </w:tc>
      </w:tr>
      <w:tr w:rsidR="00306ED6" w:rsidRPr="00FC40F4" w14:paraId="3B9B2AC5" w14:textId="77777777" w:rsidTr="00371C50">
        <w:tc>
          <w:tcPr>
            <w:tcW w:w="862" w:type="dxa"/>
            <w:tcBorders>
              <w:bottom w:val="single" w:sz="4" w:space="0" w:color="auto"/>
            </w:tcBorders>
          </w:tcPr>
          <w:p w14:paraId="0798A3C2" w14:textId="4D6CD8DF" w:rsidR="00306ED6" w:rsidRPr="00FC40F4" w:rsidRDefault="00306ED6" w:rsidP="000F4634">
            <w:pPr>
              <w:pStyle w:val="RSCT03TableBody"/>
            </w:pPr>
            <w:r w:rsidRPr="00FC40F4">
              <w:t>S750O40</w:t>
            </w:r>
          </w:p>
        </w:tc>
        <w:tc>
          <w:tcPr>
            <w:tcW w:w="1514" w:type="dxa"/>
            <w:tcBorders>
              <w:bottom w:val="single" w:sz="4" w:space="0" w:color="auto"/>
            </w:tcBorders>
          </w:tcPr>
          <w:p w14:paraId="05CF002E" w14:textId="341CC256" w:rsidR="00306ED6" w:rsidRPr="00FC40F4" w:rsidRDefault="00306ED6" w:rsidP="000F4634">
            <w:pPr>
              <w:pStyle w:val="RSCT03TableBody"/>
            </w:pPr>
            <w:r w:rsidRPr="00FC40F4">
              <w:t>14.2 +/- 7.0</w:t>
            </w:r>
          </w:p>
        </w:tc>
        <w:tc>
          <w:tcPr>
            <w:tcW w:w="284" w:type="dxa"/>
            <w:tcBorders>
              <w:top w:val="nil"/>
              <w:bottom w:val="nil"/>
            </w:tcBorders>
          </w:tcPr>
          <w:p w14:paraId="714688C0" w14:textId="77777777" w:rsidR="00306ED6" w:rsidRPr="00FC40F4" w:rsidRDefault="00306ED6" w:rsidP="000F4634">
            <w:pPr>
              <w:pStyle w:val="RSCT03TableBody"/>
            </w:pPr>
          </w:p>
        </w:tc>
        <w:tc>
          <w:tcPr>
            <w:tcW w:w="992" w:type="dxa"/>
            <w:tcBorders>
              <w:bottom w:val="single" w:sz="8" w:space="0" w:color="auto"/>
            </w:tcBorders>
          </w:tcPr>
          <w:p w14:paraId="39F915C0" w14:textId="47E8D338" w:rsidR="00306ED6" w:rsidRPr="00FC40F4" w:rsidRDefault="00306ED6" w:rsidP="000F4634">
            <w:pPr>
              <w:pStyle w:val="RSCT03TableBody"/>
            </w:pPr>
            <w:r w:rsidRPr="00FC40F4">
              <w:rPr>
                <w:b/>
              </w:rPr>
              <w:t>Material</w:t>
            </w:r>
          </w:p>
        </w:tc>
        <w:tc>
          <w:tcPr>
            <w:tcW w:w="1553" w:type="dxa"/>
            <w:tcBorders>
              <w:bottom w:val="single" w:sz="8" w:space="0" w:color="auto"/>
            </w:tcBorders>
          </w:tcPr>
          <w:p w14:paraId="23C44516" w14:textId="49FBED20" w:rsidR="00306ED6" w:rsidRPr="00FC40F4" w:rsidRDefault="00306ED6" w:rsidP="000F4634">
            <w:pPr>
              <w:pStyle w:val="RSCT03TableBody"/>
            </w:pPr>
            <w:r w:rsidRPr="00FC40F4">
              <w:rPr>
                <w:b/>
              </w:rPr>
              <w:t>Particle width (µm)</w:t>
            </w:r>
          </w:p>
        </w:tc>
      </w:tr>
      <w:tr w:rsidR="00371C50" w:rsidRPr="00FC40F4" w14:paraId="0ECB1A4B" w14:textId="77777777" w:rsidTr="00371C50">
        <w:tc>
          <w:tcPr>
            <w:tcW w:w="862" w:type="dxa"/>
            <w:tcBorders>
              <w:bottom w:val="single" w:sz="8" w:space="0" w:color="auto"/>
            </w:tcBorders>
          </w:tcPr>
          <w:p w14:paraId="1284B503" w14:textId="1B8AE287" w:rsidR="00371C50" w:rsidRPr="00FC40F4" w:rsidRDefault="00371C50" w:rsidP="000F4634">
            <w:pPr>
              <w:pStyle w:val="RSCT03TableBody"/>
            </w:pPr>
            <w:r w:rsidRPr="00FC40F4">
              <w:t>S750O56</w:t>
            </w:r>
          </w:p>
        </w:tc>
        <w:tc>
          <w:tcPr>
            <w:tcW w:w="1514" w:type="dxa"/>
            <w:tcBorders>
              <w:bottom w:val="single" w:sz="8" w:space="0" w:color="auto"/>
            </w:tcBorders>
          </w:tcPr>
          <w:p w14:paraId="0820FF66" w14:textId="3A211F99" w:rsidR="00371C50" w:rsidRPr="00FC40F4" w:rsidRDefault="00371C50" w:rsidP="000F4634">
            <w:pPr>
              <w:pStyle w:val="RSCT03TableBody"/>
            </w:pPr>
            <w:r w:rsidRPr="00FC40F4">
              <w:t>14.6 +/- 8.4</w:t>
            </w:r>
          </w:p>
        </w:tc>
        <w:tc>
          <w:tcPr>
            <w:tcW w:w="284" w:type="dxa"/>
            <w:tcBorders>
              <w:top w:val="nil"/>
              <w:bottom w:val="nil"/>
            </w:tcBorders>
          </w:tcPr>
          <w:p w14:paraId="74F28E38" w14:textId="77777777" w:rsidR="00371C50" w:rsidRPr="00FC40F4" w:rsidRDefault="00371C50" w:rsidP="000F4634">
            <w:pPr>
              <w:pStyle w:val="RSCT03TableBody"/>
            </w:pPr>
          </w:p>
        </w:tc>
        <w:tc>
          <w:tcPr>
            <w:tcW w:w="992" w:type="dxa"/>
            <w:tcBorders>
              <w:bottom w:val="single" w:sz="8" w:space="0" w:color="auto"/>
            </w:tcBorders>
          </w:tcPr>
          <w:p w14:paraId="1846F3F5" w14:textId="20382627" w:rsidR="00371C50" w:rsidRPr="00FC40F4" w:rsidRDefault="00371C50" w:rsidP="000F4634">
            <w:pPr>
              <w:pStyle w:val="RSCT03TableBody"/>
            </w:pPr>
            <w:r w:rsidRPr="00FC40F4">
              <w:t>P800</w:t>
            </w:r>
          </w:p>
        </w:tc>
        <w:tc>
          <w:tcPr>
            <w:tcW w:w="1553" w:type="dxa"/>
            <w:tcBorders>
              <w:bottom w:val="single" w:sz="8" w:space="0" w:color="auto"/>
            </w:tcBorders>
          </w:tcPr>
          <w:p w14:paraId="7509A9FC" w14:textId="251C5766" w:rsidR="00371C50" w:rsidRPr="00FC40F4" w:rsidRDefault="00371C50" w:rsidP="000F4634">
            <w:pPr>
              <w:pStyle w:val="RSCT03TableBody"/>
            </w:pPr>
            <w:r w:rsidRPr="00FC40F4">
              <w:t>16.0 +/- 12.0</w:t>
            </w:r>
          </w:p>
        </w:tc>
      </w:tr>
      <w:tr w:rsidR="00371C50" w:rsidRPr="00FC40F4" w14:paraId="596B0411" w14:textId="77777777" w:rsidTr="00371C50">
        <w:tc>
          <w:tcPr>
            <w:tcW w:w="862" w:type="dxa"/>
            <w:tcBorders>
              <w:top w:val="single" w:sz="8" w:space="0" w:color="auto"/>
              <w:left w:val="nil"/>
              <w:bottom w:val="nil"/>
              <w:right w:val="nil"/>
            </w:tcBorders>
          </w:tcPr>
          <w:p w14:paraId="4AC48FDF" w14:textId="64A2FF58" w:rsidR="00371C50" w:rsidRPr="00FC40F4" w:rsidRDefault="00371C50" w:rsidP="000F4634">
            <w:pPr>
              <w:pStyle w:val="RSCT03TableBody"/>
            </w:pPr>
          </w:p>
        </w:tc>
        <w:tc>
          <w:tcPr>
            <w:tcW w:w="1514" w:type="dxa"/>
            <w:tcBorders>
              <w:top w:val="single" w:sz="8" w:space="0" w:color="auto"/>
              <w:left w:val="nil"/>
              <w:bottom w:val="nil"/>
              <w:right w:val="nil"/>
            </w:tcBorders>
          </w:tcPr>
          <w:p w14:paraId="71D042B6" w14:textId="1A69B720" w:rsidR="00371C50" w:rsidRPr="00FC40F4" w:rsidRDefault="00371C50" w:rsidP="000F4634">
            <w:pPr>
              <w:pStyle w:val="RSCT03TableBody"/>
            </w:pPr>
          </w:p>
        </w:tc>
        <w:tc>
          <w:tcPr>
            <w:tcW w:w="284" w:type="dxa"/>
            <w:tcBorders>
              <w:top w:val="nil"/>
              <w:left w:val="nil"/>
              <w:bottom w:val="nil"/>
            </w:tcBorders>
          </w:tcPr>
          <w:p w14:paraId="5D9C451D" w14:textId="77777777" w:rsidR="00371C50" w:rsidRPr="00FC40F4" w:rsidRDefault="00371C50" w:rsidP="000F4634">
            <w:pPr>
              <w:pStyle w:val="RSCT03TableBody"/>
            </w:pPr>
          </w:p>
        </w:tc>
        <w:tc>
          <w:tcPr>
            <w:tcW w:w="992" w:type="dxa"/>
            <w:tcBorders>
              <w:top w:val="single" w:sz="8" w:space="0" w:color="auto"/>
            </w:tcBorders>
          </w:tcPr>
          <w:p w14:paraId="4F145342" w14:textId="2BCCF697" w:rsidR="00371C50" w:rsidRPr="00FC40F4" w:rsidRDefault="00371C50" w:rsidP="000F4634">
            <w:pPr>
              <w:pStyle w:val="RSCT03TableBody"/>
            </w:pPr>
            <w:r w:rsidRPr="00FC40F4">
              <w:t>P800K2</w:t>
            </w:r>
          </w:p>
        </w:tc>
        <w:tc>
          <w:tcPr>
            <w:tcW w:w="1553" w:type="dxa"/>
            <w:tcBorders>
              <w:top w:val="single" w:sz="8" w:space="0" w:color="auto"/>
            </w:tcBorders>
          </w:tcPr>
          <w:p w14:paraId="59CAF021" w14:textId="711CCECD" w:rsidR="00371C50" w:rsidRPr="00FC40F4" w:rsidRDefault="00371C50" w:rsidP="000F4634">
            <w:pPr>
              <w:pStyle w:val="RSCT03TableBody"/>
            </w:pPr>
            <w:r w:rsidRPr="00FC40F4">
              <w:t>20.3 +/- 12.3</w:t>
            </w:r>
          </w:p>
        </w:tc>
      </w:tr>
      <w:tr w:rsidR="00371C50" w:rsidRPr="00FC40F4" w14:paraId="6D832B08" w14:textId="77777777" w:rsidTr="00371C50">
        <w:tc>
          <w:tcPr>
            <w:tcW w:w="862" w:type="dxa"/>
            <w:tcBorders>
              <w:top w:val="nil"/>
              <w:left w:val="nil"/>
              <w:bottom w:val="nil"/>
              <w:right w:val="nil"/>
            </w:tcBorders>
          </w:tcPr>
          <w:p w14:paraId="7987F775" w14:textId="77777777" w:rsidR="00371C50" w:rsidRPr="00FC40F4" w:rsidRDefault="00371C50" w:rsidP="000F4634">
            <w:pPr>
              <w:pStyle w:val="RSCT03TableBody"/>
            </w:pPr>
          </w:p>
        </w:tc>
        <w:tc>
          <w:tcPr>
            <w:tcW w:w="1514" w:type="dxa"/>
            <w:tcBorders>
              <w:top w:val="nil"/>
              <w:left w:val="nil"/>
              <w:bottom w:val="nil"/>
              <w:right w:val="nil"/>
            </w:tcBorders>
          </w:tcPr>
          <w:p w14:paraId="702D4A4C" w14:textId="77777777" w:rsidR="00371C50" w:rsidRPr="00FC40F4" w:rsidRDefault="00371C50" w:rsidP="000F4634">
            <w:pPr>
              <w:pStyle w:val="RSCT03TableBody"/>
            </w:pPr>
          </w:p>
        </w:tc>
        <w:tc>
          <w:tcPr>
            <w:tcW w:w="284" w:type="dxa"/>
            <w:tcBorders>
              <w:top w:val="nil"/>
              <w:left w:val="nil"/>
              <w:bottom w:val="nil"/>
            </w:tcBorders>
          </w:tcPr>
          <w:p w14:paraId="14883D1F" w14:textId="77777777" w:rsidR="00371C50" w:rsidRPr="00FC40F4" w:rsidRDefault="00371C50" w:rsidP="000F4634">
            <w:pPr>
              <w:pStyle w:val="RSCT03TableBody"/>
            </w:pPr>
          </w:p>
        </w:tc>
        <w:tc>
          <w:tcPr>
            <w:tcW w:w="992" w:type="dxa"/>
            <w:tcBorders>
              <w:bottom w:val="single" w:sz="4" w:space="0" w:color="auto"/>
            </w:tcBorders>
          </w:tcPr>
          <w:p w14:paraId="499D9D50" w14:textId="79368767" w:rsidR="00371C50" w:rsidRPr="00FC40F4" w:rsidRDefault="00371C50" w:rsidP="000F4634">
            <w:pPr>
              <w:pStyle w:val="RSCT03TableBody"/>
            </w:pPr>
            <w:r w:rsidRPr="00FC40F4">
              <w:t>P800K3</w:t>
            </w:r>
          </w:p>
        </w:tc>
        <w:tc>
          <w:tcPr>
            <w:tcW w:w="1553" w:type="dxa"/>
            <w:tcBorders>
              <w:bottom w:val="single" w:sz="4" w:space="0" w:color="auto"/>
            </w:tcBorders>
          </w:tcPr>
          <w:p w14:paraId="3EA8D1BE" w14:textId="3BF58111" w:rsidR="00371C50" w:rsidRPr="00FC40F4" w:rsidRDefault="00371C50" w:rsidP="000F4634">
            <w:pPr>
              <w:pStyle w:val="RSCT03TableBody"/>
            </w:pPr>
            <w:r w:rsidRPr="00FC40F4">
              <w:t>15.3 +/- 9.2</w:t>
            </w:r>
          </w:p>
        </w:tc>
      </w:tr>
      <w:tr w:rsidR="00371C50" w:rsidRPr="00FC40F4" w14:paraId="6BFE9DAA" w14:textId="77777777" w:rsidTr="00371C50">
        <w:tc>
          <w:tcPr>
            <w:tcW w:w="862" w:type="dxa"/>
            <w:tcBorders>
              <w:top w:val="nil"/>
              <w:left w:val="nil"/>
              <w:bottom w:val="nil"/>
              <w:right w:val="nil"/>
            </w:tcBorders>
          </w:tcPr>
          <w:p w14:paraId="6BC0F9CB" w14:textId="77777777" w:rsidR="00371C50" w:rsidRPr="00FC40F4" w:rsidRDefault="00371C50" w:rsidP="000F4634">
            <w:pPr>
              <w:pStyle w:val="RSCT03TableBody"/>
            </w:pPr>
          </w:p>
        </w:tc>
        <w:tc>
          <w:tcPr>
            <w:tcW w:w="1514" w:type="dxa"/>
            <w:tcBorders>
              <w:top w:val="nil"/>
              <w:left w:val="nil"/>
              <w:bottom w:val="nil"/>
              <w:right w:val="nil"/>
            </w:tcBorders>
          </w:tcPr>
          <w:p w14:paraId="653BE179" w14:textId="77777777" w:rsidR="00371C50" w:rsidRPr="00FC40F4" w:rsidRDefault="00371C50" w:rsidP="000F4634">
            <w:pPr>
              <w:pStyle w:val="RSCT03TableBody"/>
            </w:pPr>
          </w:p>
        </w:tc>
        <w:tc>
          <w:tcPr>
            <w:tcW w:w="284" w:type="dxa"/>
            <w:tcBorders>
              <w:top w:val="nil"/>
              <w:left w:val="nil"/>
              <w:bottom w:val="nil"/>
            </w:tcBorders>
          </w:tcPr>
          <w:p w14:paraId="4545BB0B" w14:textId="77777777" w:rsidR="00371C50" w:rsidRPr="00FC40F4" w:rsidRDefault="00371C50" w:rsidP="000F4634">
            <w:pPr>
              <w:pStyle w:val="RSCT03TableBody"/>
            </w:pPr>
          </w:p>
        </w:tc>
        <w:tc>
          <w:tcPr>
            <w:tcW w:w="992" w:type="dxa"/>
            <w:tcBorders>
              <w:bottom w:val="single" w:sz="8" w:space="0" w:color="auto"/>
            </w:tcBorders>
          </w:tcPr>
          <w:p w14:paraId="1F2577E7" w14:textId="54652C63" w:rsidR="00371C50" w:rsidRPr="00FC40F4" w:rsidRDefault="00371C50" w:rsidP="000F4634">
            <w:pPr>
              <w:pStyle w:val="RSCT03TableBody"/>
            </w:pPr>
            <w:r w:rsidRPr="00FC40F4">
              <w:t>P800K5</w:t>
            </w:r>
          </w:p>
        </w:tc>
        <w:tc>
          <w:tcPr>
            <w:tcW w:w="1553" w:type="dxa"/>
            <w:tcBorders>
              <w:bottom w:val="single" w:sz="8" w:space="0" w:color="auto"/>
            </w:tcBorders>
          </w:tcPr>
          <w:p w14:paraId="7B75A9C3" w14:textId="4864A92E" w:rsidR="00371C50" w:rsidRPr="00FC40F4" w:rsidRDefault="00371C50" w:rsidP="000F4634">
            <w:pPr>
              <w:pStyle w:val="RSCT03TableBody"/>
            </w:pPr>
            <w:r w:rsidRPr="00FC40F4">
              <w:t>19.9 +/- 12.4</w:t>
            </w:r>
          </w:p>
        </w:tc>
      </w:tr>
      <w:tr w:rsidR="00371C50" w:rsidRPr="00FC40F4" w14:paraId="17097DEB" w14:textId="77777777" w:rsidTr="00371C50">
        <w:tc>
          <w:tcPr>
            <w:tcW w:w="862" w:type="dxa"/>
            <w:tcBorders>
              <w:top w:val="nil"/>
              <w:left w:val="nil"/>
              <w:bottom w:val="nil"/>
              <w:right w:val="nil"/>
            </w:tcBorders>
          </w:tcPr>
          <w:p w14:paraId="21F37E51" w14:textId="77777777" w:rsidR="00371C50" w:rsidRPr="00FC40F4" w:rsidRDefault="00371C50" w:rsidP="000F4634">
            <w:pPr>
              <w:pStyle w:val="RSCT03TableBody"/>
            </w:pPr>
          </w:p>
        </w:tc>
        <w:tc>
          <w:tcPr>
            <w:tcW w:w="1514" w:type="dxa"/>
            <w:tcBorders>
              <w:top w:val="nil"/>
              <w:left w:val="nil"/>
              <w:bottom w:val="nil"/>
              <w:right w:val="nil"/>
            </w:tcBorders>
          </w:tcPr>
          <w:p w14:paraId="1541B123" w14:textId="77777777" w:rsidR="00371C50" w:rsidRPr="00FC40F4" w:rsidRDefault="00371C50" w:rsidP="000F4634">
            <w:pPr>
              <w:pStyle w:val="RSCT03TableBody"/>
            </w:pPr>
          </w:p>
        </w:tc>
        <w:tc>
          <w:tcPr>
            <w:tcW w:w="284" w:type="dxa"/>
            <w:tcBorders>
              <w:top w:val="nil"/>
              <w:left w:val="nil"/>
              <w:bottom w:val="nil"/>
            </w:tcBorders>
          </w:tcPr>
          <w:p w14:paraId="143538AD" w14:textId="77777777" w:rsidR="00371C50" w:rsidRPr="00FC40F4" w:rsidRDefault="00371C50" w:rsidP="000F4634">
            <w:pPr>
              <w:pStyle w:val="RSCT03TableBody"/>
            </w:pPr>
          </w:p>
        </w:tc>
        <w:tc>
          <w:tcPr>
            <w:tcW w:w="992" w:type="dxa"/>
            <w:tcBorders>
              <w:top w:val="single" w:sz="8" w:space="0" w:color="auto"/>
              <w:bottom w:val="single" w:sz="8" w:space="0" w:color="auto"/>
            </w:tcBorders>
          </w:tcPr>
          <w:p w14:paraId="58CBF7B9" w14:textId="58BB3408" w:rsidR="00371C50" w:rsidRPr="00FC40F4" w:rsidRDefault="00371C50" w:rsidP="000F4634">
            <w:pPr>
              <w:pStyle w:val="RSCT03TableBody"/>
            </w:pPr>
            <w:r w:rsidRPr="00FC40F4">
              <w:t>P900C0</w:t>
            </w:r>
          </w:p>
        </w:tc>
        <w:tc>
          <w:tcPr>
            <w:tcW w:w="1553" w:type="dxa"/>
            <w:tcBorders>
              <w:top w:val="single" w:sz="8" w:space="0" w:color="auto"/>
              <w:bottom w:val="single" w:sz="8" w:space="0" w:color="auto"/>
            </w:tcBorders>
          </w:tcPr>
          <w:p w14:paraId="23EB5ADC" w14:textId="20C80D72" w:rsidR="00371C50" w:rsidRPr="00FC40F4" w:rsidRDefault="00371C50" w:rsidP="000F4634">
            <w:pPr>
              <w:pStyle w:val="RSCT03TableBody"/>
            </w:pPr>
            <w:r w:rsidRPr="00FC40F4">
              <w:t>51.4 +/- 32.4</w:t>
            </w:r>
          </w:p>
        </w:tc>
      </w:tr>
      <w:tr w:rsidR="00371C50" w:rsidRPr="00FC40F4" w14:paraId="7ECEAA1C" w14:textId="77777777" w:rsidTr="00371C50">
        <w:tc>
          <w:tcPr>
            <w:tcW w:w="862" w:type="dxa"/>
            <w:tcBorders>
              <w:top w:val="nil"/>
              <w:left w:val="nil"/>
              <w:bottom w:val="nil"/>
              <w:right w:val="nil"/>
            </w:tcBorders>
          </w:tcPr>
          <w:p w14:paraId="62306B99" w14:textId="77777777" w:rsidR="00371C50" w:rsidRPr="00FC40F4" w:rsidRDefault="00371C50" w:rsidP="000F4634">
            <w:pPr>
              <w:pStyle w:val="RSCT03TableBody"/>
            </w:pPr>
          </w:p>
        </w:tc>
        <w:tc>
          <w:tcPr>
            <w:tcW w:w="1514" w:type="dxa"/>
            <w:tcBorders>
              <w:top w:val="nil"/>
              <w:left w:val="nil"/>
              <w:bottom w:val="nil"/>
              <w:right w:val="nil"/>
            </w:tcBorders>
          </w:tcPr>
          <w:p w14:paraId="769CB481" w14:textId="77777777" w:rsidR="00371C50" w:rsidRPr="00FC40F4" w:rsidRDefault="00371C50" w:rsidP="000F4634">
            <w:pPr>
              <w:pStyle w:val="RSCT03TableBody"/>
            </w:pPr>
          </w:p>
        </w:tc>
        <w:tc>
          <w:tcPr>
            <w:tcW w:w="284" w:type="dxa"/>
            <w:tcBorders>
              <w:top w:val="nil"/>
              <w:left w:val="nil"/>
              <w:bottom w:val="nil"/>
            </w:tcBorders>
          </w:tcPr>
          <w:p w14:paraId="74C5B697" w14:textId="77777777" w:rsidR="00371C50" w:rsidRPr="00FC40F4" w:rsidRDefault="00371C50" w:rsidP="000F4634">
            <w:pPr>
              <w:pStyle w:val="RSCT03TableBody"/>
            </w:pPr>
          </w:p>
        </w:tc>
        <w:tc>
          <w:tcPr>
            <w:tcW w:w="992" w:type="dxa"/>
            <w:tcBorders>
              <w:top w:val="single" w:sz="8" w:space="0" w:color="auto"/>
              <w:bottom w:val="single" w:sz="8" w:space="0" w:color="auto"/>
            </w:tcBorders>
          </w:tcPr>
          <w:p w14:paraId="5FFAB71D" w14:textId="35B88F87" w:rsidR="00371C50" w:rsidRPr="00FC40F4" w:rsidRDefault="00371C50" w:rsidP="000F4634">
            <w:pPr>
              <w:pStyle w:val="RSCT03TableBody"/>
            </w:pPr>
            <w:r w:rsidRPr="00FC40F4">
              <w:t>P400O50</w:t>
            </w:r>
          </w:p>
        </w:tc>
        <w:tc>
          <w:tcPr>
            <w:tcW w:w="1553" w:type="dxa"/>
            <w:tcBorders>
              <w:top w:val="single" w:sz="8" w:space="0" w:color="auto"/>
              <w:bottom w:val="single" w:sz="8" w:space="0" w:color="auto"/>
            </w:tcBorders>
          </w:tcPr>
          <w:p w14:paraId="304FC1E8" w14:textId="046701F7" w:rsidR="00371C50" w:rsidRPr="00FC40F4" w:rsidRDefault="00371C50" w:rsidP="000F4634">
            <w:pPr>
              <w:pStyle w:val="RSCT03TableBody"/>
            </w:pPr>
            <w:r w:rsidRPr="00FC40F4">
              <w:t>78.3 +/- 69.7</w:t>
            </w:r>
          </w:p>
        </w:tc>
      </w:tr>
    </w:tbl>
    <w:p w14:paraId="584DE50A" w14:textId="49429918" w:rsidR="000F4634" w:rsidRPr="00FC40F4" w:rsidRDefault="00306ED6" w:rsidP="00306ED6">
      <w:pPr>
        <w:pStyle w:val="RSCT04TableFootnotewithbottombar"/>
      </w:pPr>
      <w:r w:rsidRPr="00FC40F4">
        <w:t xml:space="preserve">a) </w:t>
      </w:r>
      <w:r w:rsidR="00371C50" w:rsidRPr="00FC40F4">
        <w:rPr>
          <w:color w:val="000000" w:themeColor="text1"/>
        </w:rPr>
        <w:t>The largest visible width of 100–200 particles was measured. The value reported is the average of these measured widths +/- one standard deviation.</w:t>
      </w:r>
      <w:r w:rsidR="00371C50" w:rsidRPr="00FC40F4">
        <w:t xml:space="preserve"> </w:t>
      </w:r>
    </w:p>
    <w:p w14:paraId="6B5C5B81" w14:textId="77777777" w:rsidR="007C52E9" w:rsidRPr="00FC40F4" w:rsidRDefault="00482704" w:rsidP="005843BE">
      <w:pPr>
        <w:pStyle w:val="RSCB02ArticleText"/>
        <w:rPr>
          <w:color w:val="000000" w:themeColor="text1"/>
        </w:rPr>
      </w:pPr>
      <w:r w:rsidRPr="00FC40F4">
        <w:rPr>
          <w:color w:val="000000" w:themeColor="text1"/>
        </w:rPr>
        <w:t>14 of Table 3 were also analysed by ICP-OES to determine the amount of residual potassium and other trace elements present in the materials. Data for all the elements detected is given in the supporting information, but the potassium levels detected (0.01-0.04%) were at most six times those in</w:t>
      </w:r>
      <w:r w:rsidRPr="00FC40F4">
        <w:t xml:space="preserve"> </w:t>
      </w:r>
      <w:r w:rsidRPr="00FC40F4">
        <w:rPr>
          <w:color w:val="000000" w:themeColor="text1"/>
        </w:rPr>
        <w:t>unactivated S800 (0.007%), showing that the potassium hydroxide used for the activation process had been effectively removed from the activated Starbons®. A800K2 and P800K2</w:t>
      </w:r>
      <w:r w:rsidR="007C52E9" w:rsidRPr="00FC40F4">
        <w:rPr>
          <w:color w:val="000000" w:themeColor="text1"/>
        </w:rPr>
        <w:t xml:space="preserve"> (entries 15 and 16) also showed a reduction in their carbon content compared to A800 and P800 respectively, though in the case of P800K2 this reduction was only 3.5%. However, A800K2 had a lower potassium content than A800 and P800K2 had the same potassium content as P800. For both of these materials, the total trace element composition was much lower than that of the unactivated X800 material, showing that the aqueous washes were effective in removing not only potassium residues, but also other trace elements present.</w:t>
      </w:r>
    </w:p>
    <w:p w14:paraId="729750A9" w14:textId="2021E8E4" w:rsidR="00BB24D4" w:rsidRPr="00FC40F4" w:rsidRDefault="007C52E9" w:rsidP="007C52E9">
      <w:pPr>
        <w:pStyle w:val="RSCB02ArticleText"/>
        <w:ind w:firstLine="284"/>
      </w:pPr>
      <w:r w:rsidRPr="00FC40F4">
        <w:rPr>
          <w:color w:val="000000" w:themeColor="text1"/>
        </w:rPr>
        <w:t xml:space="preserve">Table 3, entries 17–21 show the chemical composition of carbon dioxide activated Starbons® prepared from S800 at 950 </w:t>
      </w:r>
      <w:r w:rsidRPr="00FC40F4">
        <w:rPr>
          <w:color w:val="000000" w:themeColor="text1"/>
          <w:vertAlign w:val="superscript"/>
        </w:rPr>
        <w:t>o</w:t>
      </w:r>
      <w:r w:rsidRPr="00FC40F4">
        <w:rPr>
          <w:color w:val="000000" w:themeColor="text1"/>
        </w:rPr>
        <w:t xml:space="preserve">C for 15–120 minutes. As the activation time increases, the carbon content decreases consistent with the material becoming more </w:t>
      </w:r>
      <w:bookmarkStart w:id="37" w:name="OLE_LINK447"/>
      <w:bookmarkStart w:id="38" w:name="OLE_LINK448"/>
      <w:r w:rsidRPr="00FC40F4">
        <w:rPr>
          <w:color w:val="000000" w:themeColor="text1"/>
        </w:rPr>
        <w:t xml:space="preserve">oxygenated </w:t>
      </w:r>
      <w:bookmarkEnd w:id="37"/>
      <w:bookmarkEnd w:id="38"/>
      <w:r w:rsidRPr="00FC40F4">
        <w:rPr>
          <w:color w:val="000000" w:themeColor="text1"/>
        </w:rPr>
        <w:t xml:space="preserve">due to loss of carbon as carbon monoxide. S950C120 had a chemical composition that was </w:t>
      </w:r>
      <w:bookmarkStart w:id="39" w:name="OLE_LINK449"/>
      <w:bookmarkStart w:id="40" w:name="OLE_LINK450"/>
      <w:r w:rsidRPr="00FC40F4">
        <w:rPr>
          <w:color w:val="000000" w:themeColor="text1"/>
        </w:rPr>
        <w:t xml:space="preserve">virtually </w:t>
      </w:r>
      <w:bookmarkEnd w:id="39"/>
      <w:bookmarkEnd w:id="40"/>
      <w:r w:rsidRPr="00FC40F4">
        <w:rPr>
          <w:color w:val="000000" w:themeColor="text1"/>
        </w:rPr>
        <w:t>identical to that of S800K4 (entries 11 and 21).</w:t>
      </w:r>
      <w:r w:rsidRPr="00FC40F4">
        <w:t xml:space="preserve"> A750C60 and P700C50 (entries 22 and 23) also show a decrease in carbon content compared to their X800 precursors. The chemical compositions of oxygen activated</w:t>
      </w:r>
      <w:r w:rsidR="00482704" w:rsidRPr="00FC40F4">
        <w:rPr>
          <w:color w:val="000000" w:themeColor="text1"/>
        </w:rPr>
        <w:t xml:space="preserve"> </w:t>
      </w:r>
    </w:p>
    <w:p w14:paraId="2B23790C" w14:textId="77777777" w:rsidR="00BB24D4" w:rsidRPr="00FC40F4" w:rsidRDefault="00BB24D4" w:rsidP="00BB24D4">
      <w:pPr>
        <w:pStyle w:val="RSCT02Tabletitlewithouttopbar"/>
      </w:pPr>
      <w:r w:rsidRPr="00FC40F4">
        <w:rPr>
          <w:b/>
        </w:rPr>
        <w:t xml:space="preserve">Table 3: </w:t>
      </w:r>
      <w:r w:rsidRPr="00FC40F4">
        <w:t>Chemical composition of Starbon® materials</w:t>
      </w:r>
    </w:p>
    <w:tbl>
      <w:tblPr>
        <w:tblStyle w:val="TableGrid"/>
        <w:tblW w:w="0" w:type="auto"/>
        <w:tblCellMar>
          <w:left w:w="57" w:type="dxa"/>
          <w:right w:w="57" w:type="dxa"/>
        </w:tblCellMar>
        <w:tblLook w:val="04A0" w:firstRow="1" w:lastRow="0" w:firstColumn="1" w:lastColumn="0" w:noHBand="0" w:noVBand="1"/>
      </w:tblPr>
      <w:tblGrid>
        <w:gridCol w:w="569"/>
        <w:gridCol w:w="862"/>
        <w:gridCol w:w="398"/>
        <w:gridCol w:w="317"/>
        <w:gridCol w:w="501"/>
        <w:gridCol w:w="1289"/>
        <w:gridCol w:w="963"/>
      </w:tblGrid>
      <w:tr w:rsidR="00BB24D4" w:rsidRPr="00FC40F4" w14:paraId="01EB4065" w14:textId="77777777" w:rsidTr="00397F54">
        <w:tc>
          <w:tcPr>
            <w:tcW w:w="569" w:type="dxa"/>
            <w:vMerge w:val="restart"/>
            <w:vAlign w:val="center"/>
          </w:tcPr>
          <w:p w14:paraId="0AE78D91" w14:textId="77777777" w:rsidR="00BB24D4" w:rsidRPr="00FC40F4" w:rsidRDefault="00BB24D4" w:rsidP="00397F54">
            <w:pPr>
              <w:pStyle w:val="RSCT03TableBody"/>
              <w:rPr>
                <w:b/>
              </w:rPr>
            </w:pPr>
            <w:r w:rsidRPr="00FC40F4">
              <w:rPr>
                <w:b/>
              </w:rPr>
              <w:t>Entry</w:t>
            </w:r>
          </w:p>
        </w:tc>
        <w:tc>
          <w:tcPr>
            <w:tcW w:w="862" w:type="dxa"/>
            <w:vMerge w:val="restart"/>
            <w:vAlign w:val="center"/>
          </w:tcPr>
          <w:p w14:paraId="702EB3BD" w14:textId="77777777" w:rsidR="00BB24D4" w:rsidRPr="00FC40F4" w:rsidRDefault="00BB24D4" w:rsidP="00397F54">
            <w:pPr>
              <w:pStyle w:val="RSCT03TableBody"/>
            </w:pPr>
            <w:r w:rsidRPr="00FC40F4">
              <w:rPr>
                <w:b/>
              </w:rPr>
              <w:t>Material</w:t>
            </w:r>
          </w:p>
        </w:tc>
        <w:tc>
          <w:tcPr>
            <w:tcW w:w="0" w:type="auto"/>
            <w:gridSpan w:val="3"/>
          </w:tcPr>
          <w:p w14:paraId="4AB23F1D" w14:textId="77777777" w:rsidR="00BB24D4" w:rsidRPr="00FC40F4" w:rsidRDefault="00BB24D4" w:rsidP="00397F54">
            <w:pPr>
              <w:pStyle w:val="RSCT03TableBody"/>
              <w:rPr>
                <w:b/>
              </w:rPr>
            </w:pPr>
            <w:r w:rsidRPr="00FC40F4">
              <w:rPr>
                <w:b/>
              </w:rPr>
              <w:t>CHN analysis %</w:t>
            </w:r>
          </w:p>
        </w:tc>
        <w:tc>
          <w:tcPr>
            <w:tcW w:w="1289" w:type="dxa"/>
            <w:vMerge w:val="restart"/>
            <w:vAlign w:val="center"/>
          </w:tcPr>
          <w:p w14:paraId="332C1321" w14:textId="77777777" w:rsidR="00BB24D4" w:rsidRPr="00FC40F4" w:rsidRDefault="00BB24D4" w:rsidP="00397F54">
            <w:pPr>
              <w:pStyle w:val="RSCT03TableBody"/>
              <w:rPr>
                <w:b/>
              </w:rPr>
            </w:pPr>
            <w:r w:rsidRPr="00FC40F4">
              <w:rPr>
                <w:b/>
              </w:rPr>
              <w:t>XPS</w:t>
            </w:r>
            <w:r w:rsidRPr="00FC40F4">
              <w:rPr>
                <w:b/>
                <w:vertAlign w:val="superscript"/>
              </w:rPr>
              <w:t>a</w:t>
            </w:r>
            <w:r w:rsidRPr="00FC40F4">
              <w:rPr>
                <w:b/>
              </w:rPr>
              <w:t xml:space="preserve"> C (%), O (%)</w:t>
            </w:r>
          </w:p>
        </w:tc>
        <w:tc>
          <w:tcPr>
            <w:tcW w:w="963" w:type="dxa"/>
            <w:vMerge w:val="restart"/>
          </w:tcPr>
          <w:p w14:paraId="3CE6996D" w14:textId="77777777" w:rsidR="00BB24D4" w:rsidRPr="00FC40F4" w:rsidRDefault="00BB24D4" w:rsidP="00397F54">
            <w:pPr>
              <w:pStyle w:val="RSCT03TableBody"/>
              <w:rPr>
                <w:b/>
              </w:rPr>
            </w:pPr>
            <w:r w:rsidRPr="00FC40F4">
              <w:rPr>
                <w:b/>
              </w:rPr>
              <w:t>ICP-OES</w:t>
            </w:r>
            <w:r w:rsidRPr="00FC40F4">
              <w:rPr>
                <w:b/>
                <w:vertAlign w:val="superscript"/>
              </w:rPr>
              <w:t>b</w:t>
            </w:r>
            <w:r w:rsidRPr="00FC40F4">
              <w:rPr>
                <w:b/>
              </w:rPr>
              <w:t xml:space="preserve"> %</w:t>
            </w:r>
          </w:p>
          <w:p w14:paraId="7598CC87" w14:textId="77777777" w:rsidR="00BB24D4" w:rsidRPr="00FC40F4" w:rsidRDefault="00BB24D4" w:rsidP="00397F54">
            <w:pPr>
              <w:pStyle w:val="RSCT03TableBody"/>
              <w:rPr>
                <w:b/>
                <w:vertAlign w:val="superscript"/>
              </w:rPr>
            </w:pPr>
            <w:r w:rsidRPr="00FC40F4">
              <w:rPr>
                <w:b/>
              </w:rPr>
              <w:t>K (total)</w:t>
            </w:r>
          </w:p>
        </w:tc>
      </w:tr>
      <w:tr w:rsidR="00BB24D4" w:rsidRPr="00FC40F4" w14:paraId="76853EFB" w14:textId="77777777" w:rsidTr="00397F54">
        <w:tc>
          <w:tcPr>
            <w:tcW w:w="569" w:type="dxa"/>
            <w:vMerge/>
          </w:tcPr>
          <w:p w14:paraId="39122501" w14:textId="77777777" w:rsidR="00BB24D4" w:rsidRPr="00FC40F4" w:rsidRDefault="00BB24D4" w:rsidP="00397F54">
            <w:pPr>
              <w:pStyle w:val="RSCT03TableBody"/>
              <w:rPr>
                <w:b/>
              </w:rPr>
            </w:pPr>
          </w:p>
        </w:tc>
        <w:tc>
          <w:tcPr>
            <w:tcW w:w="862" w:type="dxa"/>
            <w:vMerge/>
          </w:tcPr>
          <w:p w14:paraId="082267B1" w14:textId="77777777" w:rsidR="00BB24D4" w:rsidRPr="00FC40F4" w:rsidRDefault="00BB24D4" w:rsidP="00397F54">
            <w:pPr>
              <w:pStyle w:val="RSCT03TableBody"/>
              <w:rPr>
                <w:b/>
              </w:rPr>
            </w:pPr>
          </w:p>
        </w:tc>
        <w:tc>
          <w:tcPr>
            <w:tcW w:w="0" w:type="auto"/>
          </w:tcPr>
          <w:p w14:paraId="2AF0B0FE" w14:textId="77777777" w:rsidR="00BB24D4" w:rsidRPr="00FC40F4" w:rsidRDefault="00BB24D4" w:rsidP="00397F54">
            <w:pPr>
              <w:pStyle w:val="RSCT03TableBody"/>
              <w:rPr>
                <w:b/>
              </w:rPr>
            </w:pPr>
            <w:r w:rsidRPr="00FC40F4">
              <w:rPr>
                <w:b/>
              </w:rPr>
              <w:t>C</w:t>
            </w:r>
          </w:p>
        </w:tc>
        <w:tc>
          <w:tcPr>
            <w:tcW w:w="0" w:type="auto"/>
          </w:tcPr>
          <w:p w14:paraId="6EC2C2E2" w14:textId="77777777" w:rsidR="00BB24D4" w:rsidRPr="00FC40F4" w:rsidRDefault="00BB24D4" w:rsidP="00397F54">
            <w:pPr>
              <w:pStyle w:val="RSCT03TableBody"/>
              <w:rPr>
                <w:b/>
              </w:rPr>
            </w:pPr>
            <w:r w:rsidRPr="00FC40F4">
              <w:rPr>
                <w:b/>
              </w:rPr>
              <w:t>H</w:t>
            </w:r>
          </w:p>
        </w:tc>
        <w:tc>
          <w:tcPr>
            <w:tcW w:w="0" w:type="auto"/>
          </w:tcPr>
          <w:p w14:paraId="40BB444C" w14:textId="77777777" w:rsidR="00BB24D4" w:rsidRPr="00FC40F4" w:rsidRDefault="00BB24D4" w:rsidP="00397F54">
            <w:pPr>
              <w:pStyle w:val="RSCT03TableBody"/>
              <w:rPr>
                <w:b/>
              </w:rPr>
            </w:pPr>
            <w:r w:rsidRPr="00FC40F4">
              <w:rPr>
                <w:b/>
              </w:rPr>
              <w:t>Other</w:t>
            </w:r>
          </w:p>
        </w:tc>
        <w:tc>
          <w:tcPr>
            <w:tcW w:w="1289" w:type="dxa"/>
            <w:vMerge/>
          </w:tcPr>
          <w:p w14:paraId="6B37FC89" w14:textId="77777777" w:rsidR="00BB24D4" w:rsidRPr="00FC40F4" w:rsidRDefault="00BB24D4" w:rsidP="00397F54">
            <w:pPr>
              <w:pStyle w:val="RSCT03TableBody"/>
              <w:rPr>
                <w:b/>
              </w:rPr>
            </w:pPr>
          </w:p>
        </w:tc>
        <w:tc>
          <w:tcPr>
            <w:tcW w:w="963" w:type="dxa"/>
            <w:vMerge/>
          </w:tcPr>
          <w:p w14:paraId="5DE0074F" w14:textId="77777777" w:rsidR="00BB24D4" w:rsidRPr="00FC40F4" w:rsidRDefault="00BB24D4" w:rsidP="00397F54">
            <w:pPr>
              <w:pStyle w:val="RSCT03TableBody"/>
              <w:rPr>
                <w:b/>
              </w:rPr>
            </w:pPr>
          </w:p>
        </w:tc>
      </w:tr>
      <w:tr w:rsidR="00BB24D4" w:rsidRPr="00FC40F4" w14:paraId="742333D1" w14:textId="77777777" w:rsidTr="00397F54">
        <w:tc>
          <w:tcPr>
            <w:tcW w:w="569" w:type="dxa"/>
          </w:tcPr>
          <w:p w14:paraId="70CE28DA" w14:textId="77777777" w:rsidR="00BB24D4" w:rsidRPr="00FC40F4" w:rsidRDefault="00BB24D4" w:rsidP="00397F54">
            <w:pPr>
              <w:pStyle w:val="RSCT03TableBody"/>
              <w:rPr>
                <w:color w:val="000000" w:themeColor="text1"/>
              </w:rPr>
            </w:pPr>
            <w:r w:rsidRPr="00FC40F4">
              <w:rPr>
                <w:color w:val="000000" w:themeColor="text1"/>
              </w:rPr>
              <w:t>1</w:t>
            </w:r>
          </w:p>
        </w:tc>
        <w:tc>
          <w:tcPr>
            <w:tcW w:w="862" w:type="dxa"/>
          </w:tcPr>
          <w:p w14:paraId="30023532" w14:textId="77777777" w:rsidR="00BB24D4" w:rsidRPr="00FC40F4" w:rsidRDefault="00BB24D4" w:rsidP="00397F54">
            <w:pPr>
              <w:pStyle w:val="RSCT03TableBody"/>
              <w:rPr>
                <w:color w:val="000000" w:themeColor="text1"/>
              </w:rPr>
            </w:pPr>
            <w:r w:rsidRPr="00FC40F4">
              <w:rPr>
                <w:color w:val="000000" w:themeColor="text1"/>
              </w:rPr>
              <w:t>starch</w:t>
            </w:r>
          </w:p>
        </w:tc>
        <w:tc>
          <w:tcPr>
            <w:tcW w:w="0" w:type="auto"/>
          </w:tcPr>
          <w:p w14:paraId="5FBF9EB2" w14:textId="77777777" w:rsidR="00BB24D4" w:rsidRPr="00FC40F4" w:rsidRDefault="00BB24D4" w:rsidP="00397F54">
            <w:pPr>
              <w:pStyle w:val="RSCT03TableBody"/>
            </w:pPr>
            <w:r w:rsidRPr="00FC40F4">
              <w:t>39.1</w:t>
            </w:r>
          </w:p>
        </w:tc>
        <w:tc>
          <w:tcPr>
            <w:tcW w:w="0" w:type="auto"/>
          </w:tcPr>
          <w:p w14:paraId="55380335" w14:textId="77777777" w:rsidR="00BB24D4" w:rsidRPr="00FC40F4" w:rsidRDefault="00BB24D4" w:rsidP="00397F54">
            <w:pPr>
              <w:pStyle w:val="RSCT03TableBody"/>
            </w:pPr>
            <w:r w:rsidRPr="00FC40F4">
              <w:t>6.4</w:t>
            </w:r>
          </w:p>
        </w:tc>
        <w:tc>
          <w:tcPr>
            <w:tcW w:w="0" w:type="auto"/>
          </w:tcPr>
          <w:p w14:paraId="60DFDB59" w14:textId="77777777" w:rsidR="00BB24D4" w:rsidRPr="00FC40F4" w:rsidRDefault="00BB24D4" w:rsidP="00397F54">
            <w:pPr>
              <w:pStyle w:val="RSCT03TableBody"/>
            </w:pPr>
            <w:r w:rsidRPr="00FC40F4">
              <w:t>54.5</w:t>
            </w:r>
          </w:p>
        </w:tc>
        <w:tc>
          <w:tcPr>
            <w:tcW w:w="1289" w:type="dxa"/>
          </w:tcPr>
          <w:p w14:paraId="06EED009" w14:textId="77777777" w:rsidR="00BB24D4" w:rsidRPr="00FC40F4" w:rsidRDefault="00BB24D4" w:rsidP="00397F54">
            <w:pPr>
              <w:pStyle w:val="RSCT03TableBody"/>
            </w:pPr>
          </w:p>
        </w:tc>
        <w:tc>
          <w:tcPr>
            <w:tcW w:w="963" w:type="dxa"/>
          </w:tcPr>
          <w:p w14:paraId="12AF8F90" w14:textId="77777777" w:rsidR="00BB24D4" w:rsidRPr="00FC40F4" w:rsidRDefault="00BB24D4" w:rsidP="00397F54">
            <w:pPr>
              <w:pStyle w:val="RSCT03TableBody"/>
            </w:pPr>
          </w:p>
        </w:tc>
      </w:tr>
      <w:tr w:rsidR="00BB24D4" w:rsidRPr="00FC40F4" w14:paraId="395C726C" w14:textId="77777777" w:rsidTr="00397F54">
        <w:tc>
          <w:tcPr>
            <w:tcW w:w="569" w:type="dxa"/>
            <w:tcBorders>
              <w:bottom w:val="single" w:sz="4" w:space="0" w:color="auto"/>
            </w:tcBorders>
          </w:tcPr>
          <w:p w14:paraId="0587D516" w14:textId="77777777" w:rsidR="00BB24D4" w:rsidRPr="00FC40F4" w:rsidRDefault="00BB24D4" w:rsidP="00397F54">
            <w:pPr>
              <w:pStyle w:val="RSCT03TableBody"/>
              <w:rPr>
                <w:color w:val="000000" w:themeColor="text1"/>
              </w:rPr>
            </w:pPr>
            <w:r w:rsidRPr="00FC40F4">
              <w:rPr>
                <w:color w:val="000000" w:themeColor="text1"/>
              </w:rPr>
              <w:t>2</w:t>
            </w:r>
          </w:p>
        </w:tc>
        <w:tc>
          <w:tcPr>
            <w:tcW w:w="862" w:type="dxa"/>
            <w:tcBorders>
              <w:bottom w:val="single" w:sz="4" w:space="0" w:color="auto"/>
            </w:tcBorders>
          </w:tcPr>
          <w:p w14:paraId="47065FB8" w14:textId="77777777" w:rsidR="00BB24D4" w:rsidRPr="00FC40F4" w:rsidRDefault="00BB24D4" w:rsidP="00397F54">
            <w:pPr>
              <w:pStyle w:val="RSCT03TableBody"/>
              <w:rPr>
                <w:color w:val="000000" w:themeColor="text1"/>
                <w:vertAlign w:val="superscript"/>
              </w:rPr>
            </w:pPr>
            <w:r w:rsidRPr="00FC40F4">
              <w:rPr>
                <w:color w:val="000000" w:themeColor="text1"/>
              </w:rPr>
              <w:t>aa</w:t>
            </w:r>
            <w:r w:rsidRPr="00FC40F4">
              <w:rPr>
                <w:color w:val="000000" w:themeColor="text1"/>
                <w:vertAlign w:val="superscript"/>
              </w:rPr>
              <w:t>c</w:t>
            </w:r>
          </w:p>
        </w:tc>
        <w:tc>
          <w:tcPr>
            <w:tcW w:w="0" w:type="auto"/>
            <w:tcBorders>
              <w:bottom w:val="single" w:sz="4" w:space="0" w:color="auto"/>
            </w:tcBorders>
          </w:tcPr>
          <w:p w14:paraId="5A92EE8F" w14:textId="77777777" w:rsidR="00BB24D4" w:rsidRPr="00FC40F4" w:rsidRDefault="00BB24D4" w:rsidP="00397F54">
            <w:pPr>
              <w:pStyle w:val="RSCT03TableBody"/>
            </w:pPr>
            <w:r w:rsidRPr="00FC40F4">
              <w:t>35.2</w:t>
            </w:r>
          </w:p>
        </w:tc>
        <w:tc>
          <w:tcPr>
            <w:tcW w:w="0" w:type="auto"/>
            <w:tcBorders>
              <w:bottom w:val="single" w:sz="4" w:space="0" w:color="auto"/>
            </w:tcBorders>
          </w:tcPr>
          <w:p w14:paraId="51D6C02F" w14:textId="77777777" w:rsidR="00BB24D4" w:rsidRPr="00FC40F4" w:rsidRDefault="00BB24D4" w:rsidP="00397F54">
            <w:pPr>
              <w:pStyle w:val="RSCT03TableBody"/>
            </w:pPr>
            <w:r w:rsidRPr="00FC40F4">
              <w:t>4.7</w:t>
            </w:r>
          </w:p>
        </w:tc>
        <w:tc>
          <w:tcPr>
            <w:tcW w:w="0" w:type="auto"/>
            <w:tcBorders>
              <w:bottom w:val="single" w:sz="4" w:space="0" w:color="auto"/>
            </w:tcBorders>
          </w:tcPr>
          <w:p w14:paraId="3697BBEB" w14:textId="77777777" w:rsidR="00BB24D4" w:rsidRPr="00FC40F4" w:rsidRDefault="00BB24D4" w:rsidP="00397F54">
            <w:pPr>
              <w:pStyle w:val="RSCT03TableBody"/>
            </w:pPr>
            <w:r w:rsidRPr="00FC40F4">
              <w:t>60.1</w:t>
            </w:r>
          </w:p>
        </w:tc>
        <w:tc>
          <w:tcPr>
            <w:tcW w:w="1289" w:type="dxa"/>
            <w:tcBorders>
              <w:bottom w:val="single" w:sz="4" w:space="0" w:color="auto"/>
            </w:tcBorders>
          </w:tcPr>
          <w:p w14:paraId="7610EEF9" w14:textId="77777777" w:rsidR="00BB24D4" w:rsidRPr="00FC40F4" w:rsidRDefault="00BB24D4" w:rsidP="00397F54">
            <w:pPr>
              <w:pStyle w:val="RSCT03TableBody"/>
            </w:pPr>
          </w:p>
        </w:tc>
        <w:tc>
          <w:tcPr>
            <w:tcW w:w="963" w:type="dxa"/>
            <w:tcBorders>
              <w:bottom w:val="single" w:sz="4" w:space="0" w:color="auto"/>
            </w:tcBorders>
          </w:tcPr>
          <w:p w14:paraId="02ACC70A" w14:textId="77777777" w:rsidR="00BB24D4" w:rsidRPr="00FC40F4" w:rsidRDefault="00BB24D4" w:rsidP="00397F54">
            <w:pPr>
              <w:pStyle w:val="RSCT03TableBody"/>
            </w:pPr>
          </w:p>
        </w:tc>
      </w:tr>
      <w:tr w:rsidR="00BB24D4" w:rsidRPr="00FC40F4" w14:paraId="08A01AFF" w14:textId="77777777" w:rsidTr="00397F54">
        <w:tc>
          <w:tcPr>
            <w:tcW w:w="569" w:type="dxa"/>
            <w:tcBorders>
              <w:bottom w:val="single" w:sz="8" w:space="0" w:color="auto"/>
            </w:tcBorders>
          </w:tcPr>
          <w:p w14:paraId="2A9E5E06" w14:textId="77777777" w:rsidR="00BB24D4" w:rsidRPr="00FC40F4" w:rsidRDefault="00BB24D4" w:rsidP="00397F54">
            <w:pPr>
              <w:pStyle w:val="RSCT03TableBody"/>
              <w:rPr>
                <w:color w:val="000000" w:themeColor="text1"/>
              </w:rPr>
            </w:pPr>
            <w:r w:rsidRPr="00FC40F4">
              <w:rPr>
                <w:color w:val="000000" w:themeColor="text1"/>
              </w:rPr>
              <w:t>3</w:t>
            </w:r>
          </w:p>
        </w:tc>
        <w:tc>
          <w:tcPr>
            <w:tcW w:w="862" w:type="dxa"/>
            <w:tcBorders>
              <w:bottom w:val="single" w:sz="8" w:space="0" w:color="auto"/>
            </w:tcBorders>
          </w:tcPr>
          <w:p w14:paraId="1889CCEC" w14:textId="77777777" w:rsidR="00BB24D4" w:rsidRPr="00FC40F4" w:rsidRDefault="00BB24D4" w:rsidP="00397F54">
            <w:pPr>
              <w:pStyle w:val="RSCT03TableBody"/>
              <w:rPr>
                <w:color w:val="000000" w:themeColor="text1"/>
              </w:rPr>
            </w:pPr>
            <w:r w:rsidRPr="00FC40F4">
              <w:rPr>
                <w:color w:val="000000" w:themeColor="text1"/>
              </w:rPr>
              <w:t>pectin</w:t>
            </w:r>
          </w:p>
        </w:tc>
        <w:tc>
          <w:tcPr>
            <w:tcW w:w="0" w:type="auto"/>
            <w:tcBorders>
              <w:bottom w:val="single" w:sz="8" w:space="0" w:color="auto"/>
            </w:tcBorders>
          </w:tcPr>
          <w:p w14:paraId="79872ACF" w14:textId="77777777" w:rsidR="00BB24D4" w:rsidRPr="00FC40F4" w:rsidRDefault="00BB24D4" w:rsidP="00397F54">
            <w:pPr>
              <w:pStyle w:val="RSCT03TableBody"/>
            </w:pPr>
            <w:r w:rsidRPr="00FC40F4">
              <w:t>38.9</w:t>
            </w:r>
          </w:p>
        </w:tc>
        <w:tc>
          <w:tcPr>
            <w:tcW w:w="0" w:type="auto"/>
            <w:tcBorders>
              <w:bottom w:val="single" w:sz="8" w:space="0" w:color="auto"/>
            </w:tcBorders>
          </w:tcPr>
          <w:p w14:paraId="5182466D" w14:textId="77777777" w:rsidR="00BB24D4" w:rsidRPr="00FC40F4" w:rsidRDefault="00BB24D4" w:rsidP="00397F54">
            <w:pPr>
              <w:pStyle w:val="RSCT03TableBody"/>
            </w:pPr>
            <w:r w:rsidRPr="00FC40F4">
              <w:t>5.9</w:t>
            </w:r>
          </w:p>
        </w:tc>
        <w:tc>
          <w:tcPr>
            <w:tcW w:w="0" w:type="auto"/>
            <w:tcBorders>
              <w:bottom w:val="single" w:sz="8" w:space="0" w:color="auto"/>
            </w:tcBorders>
          </w:tcPr>
          <w:p w14:paraId="0DD4ADC6" w14:textId="77777777" w:rsidR="00BB24D4" w:rsidRPr="00FC40F4" w:rsidRDefault="00BB24D4" w:rsidP="00397F54">
            <w:pPr>
              <w:pStyle w:val="RSCT03TableBody"/>
            </w:pPr>
            <w:r w:rsidRPr="00FC40F4">
              <w:t>55.2</w:t>
            </w:r>
          </w:p>
        </w:tc>
        <w:tc>
          <w:tcPr>
            <w:tcW w:w="1289" w:type="dxa"/>
            <w:tcBorders>
              <w:bottom w:val="single" w:sz="8" w:space="0" w:color="auto"/>
            </w:tcBorders>
          </w:tcPr>
          <w:p w14:paraId="331B472B" w14:textId="77777777" w:rsidR="00BB24D4" w:rsidRPr="00FC40F4" w:rsidRDefault="00BB24D4" w:rsidP="00397F54">
            <w:pPr>
              <w:pStyle w:val="RSCT03TableBody"/>
            </w:pPr>
          </w:p>
        </w:tc>
        <w:tc>
          <w:tcPr>
            <w:tcW w:w="963" w:type="dxa"/>
            <w:tcBorders>
              <w:bottom w:val="single" w:sz="8" w:space="0" w:color="auto"/>
            </w:tcBorders>
          </w:tcPr>
          <w:p w14:paraId="388605FA" w14:textId="77777777" w:rsidR="00BB24D4" w:rsidRPr="00FC40F4" w:rsidRDefault="00BB24D4" w:rsidP="00397F54">
            <w:pPr>
              <w:pStyle w:val="RSCT03TableBody"/>
            </w:pPr>
          </w:p>
        </w:tc>
      </w:tr>
      <w:tr w:rsidR="00BB24D4" w:rsidRPr="00FC40F4" w14:paraId="1FBC5B29" w14:textId="77777777" w:rsidTr="00397F54">
        <w:tc>
          <w:tcPr>
            <w:tcW w:w="569" w:type="dxa"/>
            <w:tcBorders>
              <w:top w:val="single" w:sz="8" w:space="0" w:color="auto"/>
            </w:tcBorders>
          </w:tcPr>
          <w:p w14:paraId="01384D95" w14:textId="77777777" w:rsidR="00BB24D4" w:rsidRPr="00FC40F4" w:rsidRDefault="00BB24D4" w:rsidP="00397F54">
            <w:pPr>
              <w:pStyle w:val="RSCT03TableBody"/>
            </w:pPr>
            <w:r w:rsidRPr="00FC40F4">
              <w:t>4</w:t>
            </w:r>
          </w:p>
        </w:tc>
        <w:tc>
          <w:tcPr>
            <w:tcW w:w="862" w:type="dxa"/>
            <w:tcBorders>
              <w:top w:val="single" w:sz="8" w:space="0" w:color="auto"/>
            </w:tcBorders>
          </w:tcPr>
          <w:p w14:paraId="6804EF4B" w14:textId="77777777" w:rsidR="00BB24D4" w:rsidRPr="00FC40F4" w:rsidRDefault="00BB24D4" w:rsidP="00397F54">
            <w:pPr>
              <w:pStyle w:val="RSCT03TableBody"/>
            </w:pPr>
            <w:r w:rsidRPr="00FC40F4">
              <w:t>S300</w:t>
            </w:r>
          </w:p>
        </w:tc>
        <w:tc>
          <w:tcPr>
            <w:tcW w:w="0" w:type="auto"/>
            <w:tcBorders>
              <w:top w:val="single" w:sz="8" w:space="0" w:color="auto"/>
            </w:tcBorders>
          </w:tcPr>
          <w:p w14:paraId="205D09DC" w14:textId="77777777" w:rsidR="00BB24D4" w:rsidRPr="00FC40F4" w:rsidRDefault="00BB24D4" w:rsidP="00397F54">
            <w:pPr>
              <w:pStyle w:val="RSCT03TableBody"/>
            </w:pPr>
            <w:r w:rsidRPr="00FC40F4">
              <w:t>70.6</w:t>
            </w:r>
          </w:p>
        </w:tc>
        <w:tc>
          <w:tcPr>
            <w:tcW w:w="0" w:type="auto"/>
            <w:tcBorders>
              <w:top w:val="single" w:sz="8" w:space="0" w:color="auto"/>
            </w:tcBorders>
          </w:tcPr>
          <w:p w14:paraId="2C4FF44C" w14:textId="77777777" w:rsidR="00BB24D4" w:rsidRPr="00FC40F4" w:rsidRDefault="00BB24D4" w:rsidP="00397F54">
            <w:pPr>
              <w:pStyle w:val="RSCT03TableBody"/>
            </w:pPr>
            <w:r w:rsidRPr="00FC40F4">
              <w:t>3.3</w:t>
            </w:r>
          </w:p>
        </w:tc>
        <w:tc>
          <w:tcPr>
            <w:tcW w:w="0" w:type="auto"/>
            <w:tcBorders>
              <w:top w:val="single" w:sz="8" w:space="0" w:color="auto"/>
            </w:tcBorders>
          </w:tcPr>
          <w:p w14:paraId="125BC401" w14:textId="77777777" w:rsidR="00BB24D4" w:rsidRPr="00FC40F4" w:rsidRDefault="00BB24D4" w:rsidP="00397F54">
            <w:pPr>
              <w:pStyle w:val="RSCT03TableBody"/>
            </w:pPr>
            <w:r w:rsidRPr="00FC40F4">
              <w:t>26.1</w:t>
            </w:r>
          </w:p>
        </w:tc>
        <w:tc>
          <w:tcPr>
            <w:tcW w:w="1289" w:type="dxa"/>
            <w:tcBorders>
              <w:top w:val="single" w:sz="8" w:space="0" w:color="auto"/>
            </w:tcBorders>
          </w:tcPr>
          <w:p w14:paraId="657B1D46" w14:textId="77777777" w:rsidR="00BB24D4" w:rsidRPr="00FC40F4" w:rsidRDefault="00BB24D4" w:rsidP="00397F54">
            <w:pPr>
              <w:pStyle w:val="RSCT03TableBody"/>
            </w:pPr>
          </w:p>
        </w:tc>
        <w:tc>
          <w:tcPr>
            <w:tcW w:w="963" w:type="dxa"/>
            <w:tcBorders>
              <w:top w:val="single" w:sz="8" w:space="0" w:color="auto"/>
            </w:tcBorders>
          </w:tcPr>
          <w:p w14:paraId="3F1EE823" w14:textId="77777777" w:rsidR="00BB24D4" w:rsidRPr="00FC40F4" w:rsidRDefault="00BB24D4" w:rsidP="00397F54">
            <w:pPr>
              <w:pStyle w:val="RSCT03TableBody"/>
            </w:pPr>
          </w:p>
        </w:tc>
      </w:tr>
      <w:tr w:rsidR="00BB24D4" w:rsidRPr="00FC40F4" w14:paraId="4184FC7D" w14:textId="77777777" w:rsidTr="00397F54">
        <w:tc>
          <w:tcPr>
            <w:tcW w:w="569" w:type="dxa"/>
          </w:tcPr>
          <w:p w14:paraId="18020292" w14:textId="77777777" w:rsidR="00BB24D4" w:rsidRPr="00FC40F4" w:rsidRDefault="00BB24D4" w:rsidP="00397F54">
            <w:pPr>
              <w:pStyle w:val="RSCT03TableBody"/>
            </w:pPr>
            <w:r w:rsidRPr="00FC40F4">
              <w:t>5</w:t>
            </w:r>
          </w:p>
        </w:tc>
        <w:tc>
          <w:tcPr>
            <w:tcW w:w="862" w:type="dxa"/>
          </w:tcPr>
          <w:p w14:paraId="20296A3E" w14:textId="77777777" w:rsidR="00BB24D4" w:rsidRPr="00FC40F4" w:rsidRDefault="00BB24D4" w:rsidP="00397F54">
            <w:pPr>
              <w:pStyle w:val="RSCT03TableBody"/>
            </w:pPr>
            <w:r w:rsidRPr="00FC40F4">
              <w:t>S800</w:t>
            </w:r>
          </w:p>
        </w:tc>
        <w:tc>
          <w:tcPr>
            <w:tcW w:w="0" w:type="auto"/>
          </w:tcPr>
          <w:p w14:paraId="6FDD7FC6" w14:textId="77777777" w:rsidR="00BB24D4" w:rsidRPr="00FC40F4" w:rsidRDefault="00BB24D4" w:rsidP="00397F54">
            <w:pPr>
              <w:pStyle w:val="RSCT03TableBody"/>
            </w:pPr>
            <w:r w:rsidRPr="00FC40F4">
              <w:t>91.6</w:t>
            </w:r>
          </w:p>
        </w:tc>
        <w:tc>
          <w:tcPr>
            <w:tcW w:w="0" w:type="auto"/>
          </w:tcPr>
          <w:p w14:paraId="1F7BB210" w14:textId="77777777" w:rsidR="00BB24D4" w:rsidRPr="00FC40F4" w:rsidRDefault="00BB24D4" w:rsidP="00397F54">
            <w:pPr>
              <w:pStyle w:val="RSCT03TableBody"/>
            </w:pPr>
            <w:r w:rsidRPr="00FC40F4">
              <w:t>0.2</w:t>
            </w:r>
          </w:p>
        </w:tc>
        <w:tc>
          <w:tcPr>
            <w:tcW w:w="0" w:type="auto"/>
          </w:tcPr>
          <w:p w14:paraId="676ACF46" w14:textId="77777777" w:rsidR="00BB24D4" w:rsidRPr="00FC40F4" w:rsidRDefault="00BB24D4" w:rsidP="00397F54">
            <w:pPr>
              <w:pStyle w:val="RSCT03TableBody"/>
            </w:pPr>
            <w:r w:rsidRPr="00FC40F4">
              <w:t>8.2</w:t>
            </w:r>
          </w:p>
        </w:tc>
        <w:tc>
          <w:tcPr>
            <w:tcW w:w="1289" w:type="dxa"/>
          </w:tcPr>
          <w:p w14:paraId="079EAADE" w14:textId="77777777" w:rsidR="00BB24D4" w:rsidRPr="00FC40F4" w:rsidRDefault="00BB24D4" w:rsidP="00397F54">
            <w:pPr>
              <w:pStyle w:val="RSCT03TableBody"/>
            </w:pPr>
            <w:r w:rsidRPr="00FC40F4">
              <w:t>C (94.8), O (5.2)</w:t>
            </w:r>
          </w:p>
        </w:tc>
        <w:tc>
          <w:tcPr>
            <w:tcW w:w="963" w:type="dxa"/>
          </w:tcPr>
          <w:p w14:paraId="6D0DB27B" w14:textId="77777777" w:rsidR="00BB24D4" w:rsidRPr="00FC40F4" w:rsidRDefault="00BB24D4" w:rsidP="00397F54">
            <w:pPr>
              <w:pStyle w:val="RSCT03TableBody"/>
            </w:pPr>
            <w:r w:rsidRPr="00FC40F4">
              <w:t>0.007 (0.7)</w:t>
            </w:r>
          </w:p>
        </w:tc>
      </w:tr>
      <w:tr w:rsidR="00BB24D4" w:rsidRPr="00FC40F4" w14:paraId="0221BDD0" w14:textId="77777777" w:rsidTr="00397F54">
        <w:tc>
          <w:tcPr>
            <w:tcW w:w="569" w:type="dxa"/>
            <w:tcBorders>
              <w:bottom w:val="single" w:sz="4" w:space="0" w:color="auto"/>
            </w:tcBorders>
          </w:tcPr>
          <w:p w14:paraId="25D71F27" w14:textId="77777777" w:rsidR="00BB24D4" w:rsidRPr="00FC40F4" w:rsidRDefault="00BB24D4" w:rsidP="00397F54">
            <w:pPr>
              <w:pStyle w:val="RSCT03TableBody"/>
            </w:pPr>
            <w:r w:rsidRPr="00FC40F4">
              <w:t>6</w:t>
            </w:r>
          </w:p>
        </w:tc>
        <w:tc>
          <w:tcPr>
            <w:tcW w:w="862" w:type="dxa"/>
            <w:tcBorders>
              <w:bottom w:val="single" w:sz="4" w:space="0" w:color="auto"/>
            </w:tcBorders>
          </w:tcPr>
          <w:p w14:paraId="48D2E98B" w14:textId="77777777" w:rsidR="00BB24D4" w:rsidRPr="00FC40F4" w:rsidRDefault="00BB24D4" w:rsidP="00397F54">
            <w:pPr>
              <w:pStyle w:val="RSCT03TableBody"/>
            </w:pPr>
            <w:r w:rsidRPr="00FC40F4">
              <w:t>A800</w:t>
            </w:r>
          </w:p>
        </w:tc>
        <w:tc>
          <w:tcPr>
            <w:tcW w:w="0" w:type="auto"/>
            <w:tcBorders>
              <w:bottom w:val="single" w:sz="4" w:space="0" w:color="auto"/>
            </w:tcBorders>
          </w:tcPr>
          <w:p w14:paraId="5E56532F" w14:textId="77777777" w:rsidR="00BB24D4" w:rsidRPr="00FC40F4" w:rsidRDefault="00BB24D4" w:rsidP="00397F54">
            <w:pPr>
              <w:pStyle w:val="RSCT03TableBody"/>
            </w:pPr>
            <w:r w:rsidRPr="00FC40F4">
              <w:t>80.9</w:t>
            </w:r>
          </w:p>
        </w:tc>
        <w:tc>
          <w:tcPr>
            <w:tcW w:w="0" w:type="auto"/>
            <w:tcBorders>
              <w:bottom w:val="single" w:sz="4" w:space="0" w:color="auto"/>
            </w:tcBorders>
          </w:tcPr>
          <w:p w14:paraId="30C21C2D" w14:textId="77777777" w:rsidR="00BB24D4" w:rsidRPr="00FC40F4" w:rsidRDefault="00BB24D4" w:rsidP="00397F54">
            <w:pPr>
              <w:pStyle w:val="RSCT03TableBody"/>
            </w:pPr>
            <w:r w:rsidRPr="00FC40F4">
              <w:t>0</w:t>
            </w:r>
          </w:p>
        </w:tc>
        <w:tc>
          <w:tcPr>
            <w:tcW w:w="0" w:type="auto"/>
            <w:tcBorders>
              <w:bottom w:val="single" w:sz="4" w:space="0" w:color="auto"/>
            </w:tcBorders>
          </w:tcPr>
          <w:p w14:paraId="21BFA59E" w14:textId="77777777" w:rsidR="00BB24D4" w:rsidRPr="00FC40F4" w:rsidRDefault="00BB24D4" w:rsidP="00397F54">
            <w:pPr>
              <w:pStyle w:val="RSCT03TableBody"/>
            </w:pPr>
            <w:r w:rsidRPr="00FC40F4">
              <w:t>19.1</w:t>
            </w:r>
          </w:p>
        </w:tc>
        <w:tc>
          <w:tcPr>
            <w:tcW w:w="1289" w:type="dxa"/>
            <w:tcBorders>
              <w:bottom w:val="single" w:sz="4" w:space="0" w:color="auto"/>
            </w:tcBorders>
          </w:tcPr>
          <w:p w14:paraId="50416BE0" w14:textId="77777777" w:rsidR="00BB24D4" w:rsidRPr="00FC40F4" w:rsidRDefault="00BB24D4" w:rsidP="00397F54">
            <w:pPr>
              <w:pStyle w:val="RSCT03TableBody"/>
            </w:pPr>
            <w:r w:rsidRPr="00FC40F4">
              <w:t>C (87.4), O (9.3)</w:t>
            </w:r>
          </w:p>
        </w:tc>
        <w:tc>
          <w:tcPr>
            <w:tcW w:w="963" w:type="dxa"/>
            <w:tcBorders>
              <w:bottom w:val="single" w:sz="4" w:space="0" w:color="auto"/>
            </w:tcBorders>
          </w:tcPr>
          <w:p w14:paraId="78D4432B" w14:textId="77777777" w:rsidR="00BB24D4" w:rsidRPr="00FC40F4" w:rsidRDefault="00BB24D4" w:rsidP="00397F54">
            <w:pPr>
              <w:pStyle w:val="RSCT03TableBody"/>
            </w:pPr>
            <w:r w:rsidRPr="00FC40F4">
              <w:t>0.09 (8.1)</w:t>
            </w:r>
          </w:p>
        </w:tc>
      </w:tr>
      <w:tr w:rsidR="00BB24D4" w:rsidRPr="00FC40F4" w14:paraId="7A61611E" w14:textId="77777777" w:rsidTr="00397F54">
        <w:tc>
          <w:tcPr>
            <w:tcW w:w="569" w:type="dxa"/>
            <w:tcBorders>
              <w:bottom w:val="single" w:sz="8" w:space="0" w:color="auto"/>
            </w:tcBorders>
          </w:tcPr>
          <w:p w14:paraId="637B8B55" w14:textId="77777777" w:rsidR="00BB24D4" w:rsidRPr="00FC40F4" w:rsidRDefault="00BB24D4" w:rsidP="00397F54">
            <w:pPr>
              <w:pStyle w:val="RSCT03TableBody"/>
            </w:pPr>
            <w:r w:rsidRPr="00FC40F4">
              <w:t>7</w:t>
            </w:r>
          </w:p>
        </w:tc>
        <w:tc>
          <w:tcPr>
            <w:tcW w:w="862" w:type="dxa"/>
            <w:tcBorders>
              <w:bottom w:val="single" w:sz="8" w:space="0" w:color="auto"/>
            </w:tcBorders>
          </w:tcPr>
          <w:p w14:paraId="159D339F" w14:textId="77777777" w:rsidR="00BB24D4" w:rsidRPr="00FC40F4" w:rsidRDefault="00BB24D4" w:rsidP="00397F54">
            <w:pPr>
              <w:pStyle w:val="RSCT03TableBody"/>
            </w:pPr>
            <w:r w:rsidRPr="00FC40F4">
              <w:t>P800</w:t>
            </w:r>
          </w:p>
        </w:tc>
        <w:tc>
          <w:tcPr>
            <w:tcW w:w="0" w:type="auto"/>
            <w:tcBorders>
              <w:bottom w:val="single" w:sz="8" w:space="0" w:color="auto"/>
            </w:tcBorders>
          </w:tcPr>
          <w:p w14:paraId="4AD208EB" w14:textId="77777777" w:rsidR="00BB24D4" w:rsidRPr="00FC40F4" w:rsidRDefault="00BB24D4" w:rsidP="00397F54">
            <w:pPr>
              <w:pStyle w:val="RSCT03TableBody"/>
            </w:pPr>
            <w:r w:rsidRPr="00FC40F4">
              <w:t>72.1</w:t>
            </w:r>
          </w:p>
        </w:tc>
        <w:tc>
          <w:tcPr>
            <w:tcW w:w="0" w:type="auto"/>
            <w:tcBorders>
              <w:bottom w:val="single" w:sz="8" w:space="0" w:color="auto"/>
            </w:tcBorders>
          </w:tcPr>
          <w:p w14:paraId="76ACF503" w14:textId="77777777" w:rsidR="00BB24D4" w:rsidRPr="00FC40F4" w:rsidRDefault="00BB24D4" w:rsidP="00397F54">
            <w:pPr>
              <w:pStyle w:val="RSCT03TableBody"/>
            </w:pPr>
            <w:r w:rsidRPr="00FC40F4">
              <w:t>1.1</w:t>
            </w:r>
          </w:p>
        </w:tc>
        <w:tc>
          <w:tcPr>
            <w:tcW w:w="0" w:type="auto"/>
            <w:tcBorders>
              <w:bottom w:val="single" w:sz="8" w:space="0" w:color="auto"/>
            </w:tcBorders>
          </w:tcPr>
          <w:p w14:paraId="64406588" w14:textId="77777777" w:rsidR="00BB24D4" w:rsidRPr="00FC40F4" w:rsidRDefault="00BB24D4" w:rsidP="00397F54">
            <w:pPr>
              <w:pStyle w:val="RSCT03TableBody"/>
            </w:pPr>
            <w:r w:rsidRPr="00FC40F4">
              <w:t>26.8</w:t>
            </w:r>
          </w:p>
        </w:tc>
        <w:tc>
          <w:tcPr>
            <w:tcW w:w="1289" w:type="dxa"/>
            <w:tcBorders>
              <w:bottom w:val="single" w:sz="8" w:space="0" w:color="auto"/>
            </w:tcBorders>
          </w:tcPr>
          <w:p w14:paraId="1583EC66" w14:textId="77777777" w:rsidR="00BB24D4" w:rsidRPr="00FC40F4" w:rsidRDefault="00BB24D4" w:rsidP="00397F54">
            <w:pPr>
              <w:pStyle w:val="RSCT03TableBody"/>
            </w:pPr>
            <w:r w:rsidRPr="00FC40F4">
              <w:t xml:space="preserve">C (76.2), O (14.4) </w:t>
            </w:r>
          </w:p>
        </w:tc>
        <w:tc>
          <w:tcPr>
            <w:tcW w:w="963" w:type="dxa"/>
            <w:tcBorders>
              <w:bottom w:val="single" w:sz="8" w:space="0" w:color="auto"/>
            </w:tcBorders>
          </w:tcPr>
          <w:p w14:paraId="0110BE4E" w14:textId="77777777" w:rsidR="00BB24D4" w:rsidRPr="00FC40F4" w:rsidRDefault="00BB24D4" w:rsidP="00397F54">
            <w:pPr>
              <w:pStyle w:val="RSCT03TableBody"/>
            </w:pPr>
            <w:r w:rsidRPr="00FC40F4">
              <w:t>0.04 (6.7)</w:t>
            </w:r>
          </w:p>
        </w:tc>
      </w:tr>
      <w:tr w:rsidR="00BB24D4" w:rsidRPr="00FC40F4" w14:paraId="1049477A" w14:textId="77777777" w:rsidTr="00397F54">
        <w:tc>
          <w:tcPr>
            <w:tcW w:w="569" w:type="dxa"/>
            <w:tcBorders>
              <w:top w:val="single" w:sz="8" w:space="0" w:color="auto"/>
            </w:tcBorders>
          </w:tcPr>
          <w:p w14:paraId="04D7B13E" w14:textId="77777777" w:rsidR="00BB24D4" w:rsidRPr="00FC40F4" w:rsidRDefault="00BB24D4" w:rsidP="00397F54">
            <w:pPr>
              <w:pStyle w:val="RSCT03TableBody"/>
            </w:pPr>
            <w:r w:rsidRPr="00FC40F4">
              <w:t>8</w:t>
            </w:r>
          </w:p>
        </w:tc>
        <w:tc>
          <w:tcPr>
            <w:tcW w:w="862" w:type="dxa"/>
            <w:tcBorders>
              <w:top w:val="single" w:sz="8" w:space="0" w:color="auto"/>
            </w:tcBorders>
          </w:tcPr>
          <w:p w14:paraId="61B74168" w14:textId="77777777" w:rsidR="00BB24D4" w:rsidRPr="00FC40F4" w:rsidRDefault="00BB24D4" w:rsidP="00397F54">
            <w:pPr>
              <w:pStyle w:val="RSCT03TableBody"/>
            </w:pPr>
            <w:r w:rsidRPr="00FC40F4">
              <w:t>S800K1</w:t>
            </w:r>
          </w:p>
        </w:tc>
        <w:tc>
          <w:tcPr>
            <w:tcW w:w="0" w:type="auto"/>
            <w:tcBorders>
              <w:top w:val="single" w:sz="8" w:space="0" w:color="auto"/>
            </w:tcBorders>
          </w:tcPr>
          <w:p w14:paraId="4E55213A" w14:textId="77777777" w:rsidR="00BB24D4" w:rsidRPr="00FC40F4" w:rsidRDefault="00BB24D4" w:rsidP="00397F54">
            <w:pPr>
              <w:pStyle w:val="RSCT03TableBody"/>
            </w:pPr>
            <w:r w:rsidRPr="00FC40F4">
              <w:t>80.3</w:t>
            </w:r>
          </w:p>
        </w:tc>
        <w:tc>
          <w:tcPr>
            <w:tcW w:w="0" w:type="auto"/>
            <w:tcBorders>
              <w:top w:val="single" w:sz="8" w:space="0" w:color="auto"/>
            </w:tcBorders>
          </w:tcPr>
          <w:p w14:paraId="32E87DDF" w14:textId="77777777" w:rsidR="00BB24D4" w:rsidRPr="00FC40F4" w:rsidRDefault="00BB24D4" w:rsidP="00397F54">
            <w:pPr>
              <w:pStyle w:val="RSCT03TableBody"/>
            </w:pPr>
            <w:r w:rsidRPr="00FC40F4">
              <w:t>0.6</w:t>
            </w:r>
          </w:p>
        </w:tc>
        <w:tc>
          <w:tcPr>
            <w:tcW w:w="0" w:type="auto"/>
            <w:tcBorders>
              <w:top w:val="single" w:sz="8" w:space="0" w:color="auto"/>
            </w:tcBorders>
          </w:tcPr>
          <w:p w14:paraId="1C3198A6" w14:textId="77777777" w:rsidR="00BB24D4" w:rsidRPr="00FC40F4" w:rsidRDefault="00BB24D4" w:rsidP="00397F54">
            <w:pPr>
              <w:pStyle w:val="RSCT03TableBody"/>
            </w:pPr>
            <w:r w:rsidRPr="00FC40F4">
              <w:t>19.1</w:t>
            </w:r>
          </w:p>
        </w:tc>
        <w:tc>
          <w:tcPr>
            <w:tcW w:w="1289" w:type="dxa"/>
            <w:tcBorders>
              <w:top w:val="single" w:sz="8" w:space="0" w:color="auto"/>
            </w:tcBorders>
          </w:tcPr>
          <w:p w14:paraId="35B9DA78" w14:textId="77777777" w:rsidR="00BB24D4" w:rsidRPr="00FC40F4" w:rsidRDefault="00BB24D4" w:rsidP="00397F54">
            <w:pPr>
              <w:pStyle w:val="RSCT03TableBody"/>
            </w:pPr>
          </w:p>
        </w:tc>
        <w:tc>
          <w:tcPr>
            <w:tcW w:w="963" w:type="dxa"/>
            <w:tcBorders>
              <w:top w:val="single" w:sz="8" w:space="0" w:color="auto"/>
            </w:tcBorders>
          </w:tcPr>
          <w:p w14:paraId="35FEEFFB" w14:textId="77777777" w:rsidR="00BB24D4" w:rsidRPr="00FC40F4" w:rsidRDefault="00BB24D4" w:rsidP="00397F54">
            <w:pPr>
              <w:pStyle w:val="RSCT03TableBody"/>
            </w:pPr>
            <w:r w:rsidRPr="00FC40F4">
              <w:t>0.02 (0.2)</w:t>
            </w:r>
          </w:p>
        </w:tc>
      </w:tr>
      <w:tr w:rsidR="00BB24D4" w:rsidRPr="00FC40F4" w14:paraId="3C59BCF1" w14:textId="77777777" w:rsidTr="00397F54">
        <w:tc>
          <w:tcPr>
            <w:tcW w:w="569" w:type="dxa"/>
          </w:tcPr>
          <w:p w14:paraId="6647DE3F" w14:textId="77777777" w:rsidR="00BB24D4" w:rsidRPr="00FC40F4" w:rsidRDefault="00BB24D4" w:rsidP="00397F54">
            <w:pPr>
              <w:pStyle w:val="RSCT03TableBody"/>
            </w:pPr>
            <w:r w:rsidRPr="00FC40F4">
              <w:t>9</w:t>
            </w:r>
          </w:p>
        </w:tc>
        <w:tc>
          <w:tcPr>
            <w:tcW w:w="862" w:type="dxa"/>
          </w:tcPr>
          <w:p w14:paraId="6E26094D" w14:textId="77777777" w:rsidR="00BB24D4" w:rsidRPr="00FC40F4" w:rsidRDefault="00BB24D4" w:rsidP="00397F54">
            <w:pPr>
              <w:pStyle w:val="RSCT03TableBody"/>
            </w:pPr>
            <w:r w:rsidRPr="00FC40F4">
              <w:t>S800K2</w:t>
            </w:r>
          </w:p>
        </w:tc>
        <w:tc>
          <w:tcPr>
            <w:tcW w:w="0" w:type="auto"/>
          </w:tcPr>
          <w:p w14:paraId="443FB6D3" w14:textId="77777777" w:rsidR="00BB24D4" w:rsidRPr="00FC40F4" w:rsidRDefault="00BB24D4" w:rsidP="00397F54">
            <w:pPr>
              <w:pStyle w:val="RSCT03TableBody"/>
            </w:pPr>
            <w:r w:rsidRPr="00FC40F4">
              <w:t>83.8</w:t>
            </w:r>
          </w:p>
        </w:tc>
        <w:tc>
          <w:tcPr>
            <w:tcW w:w="0" w:type="auto"/>
          </w:tcPr>
          <w:p w14:paraId="5B558D0D" w14:textId="77777777" w:rsidR="00BB24D4" w:rsidRPr="00FC40F4" w:rsidRDefault="00BB24D4" w:rsidP="00397F54">
            <w:pPr>
              <w:pStyle w:val="RSCT03TableBody"/>
            </w:pPr>
            <w:r w:rsidRPr="00FC40F4">
              <w:t>0.1</w:t>
            </w:r>
          </w:p>
        </w:tc>
        <w:tc>
          <w:tcPr>
            <w:tcW w:w="0" w:type="auto"/>
          </w:tcPr>
          <w:p w14:paraId="7C1101BD" w14:textId="77777777" w:rsidR="00BB24D4" w:rsidRPr="00FC40F4" w:rsidRDefault="00BB24D4" w:rsidP="00397F54">
            <w:pPr>
              <w:pStyle w:val="RSCT03TableBody"/>
            </w:pPr>
            <w:r w:rsidRPr="00FC40F4">
              <w:t xml:space="preserve">16.1 </w:t>
            </w:r>
          </w:p>
        </w:tc>
        <w:tc>
          <w:tcPr>
            <w:tcW w:w="1289" w:type="dxa"/>
          </w:tcPr>
          <w:p w14:paraId="337C9D95" w14:textId="77777777" w:rsidR="00BB24D4" w:rsidRPr="00FC40F4" w:rsidRDefault="00BB24D4" w:rsidP="00397F54">
            <w:pPr>
              <w:pStyle w:val="RSCT03TableBody"/>
            </w:pPr>
            <w:r w:rsidRPr="00FC40F4">
              <w:t>C (86.3), O (13.5)</w:t>
            </w:r>
          </w:p>
        </w:tc>
        <w:tc>
          <w:tcPr>
            <w:tcW w:w="963" w:type="dxa"/>
          </w:tcPr>
          <w:p w14:paraId="4EB62296" w14:textId="77777777" w:rsidR="00BB24D4" w:rsidRPr="00FC40F4" w:rsidRDefault="00BB24D4" w:rsidP="00397F54">
            <w:pPr>
              <w:pStyle w:val="RSCT03TableBody"/>
            </w:pPr>
            <w:r w:rsidRPr="00FC40F4">
              <w:t>0.02 (0.3)</w:t>
            </w:r>
          </w:p>
        </w:tc>
      </w:tr>
      <w:tr w:rsidR="00BB24D4" w:rsidRPr="00FC40F4" w14:paraId="711F9459" w14:textId="77777777" w:rsidTr="00397F54">
        <w:tc>
          <w:tcPr>
            <w:tcW w:w="569" w:type="dxa"/>
          </w:tcPr>
          <w:p w14:paraId="59B24B55" w14:textId="77777777" w:rsidR="00BB24D4" w:rsidRPr="00FC40F4" w:rsidRDefault="00BB24D4" w:rsidP="00397F54">
            <w:pPr>
              <w:pStyle w:val="RSCT03TableBody"/>
            </w:pPr>
            <w:r w:rsidRPr="00FC40F4">
              <w:t>10</w:t>
            </w:r>
          </w:p>
        </w:tc>
        <w:tc>
          <w:tcPr>
            <w:tcW w:w="862" w:type="dxa"/>
          </w:tcPr>
          <w:p w14:paraId="2800D74B" w14:textId="77777777" w:rsidR="00BB24D4" w:rsidRPr="00FC40F4" w:rsidRDefault="00BB24D4" w:rsidP="00397F54">
            <w:pPr>
              <w:pStyle w:val="RSCT03TableBody"/>
            </w:pPr>
            <w:r w:rsidRPr="00FC40F4">
              <w:t>S800K3</w:t>
            </w:r>
          </w:p>
        </w:tc>
        <w:tc>
          <w:tcPr>
            <w:tcW w:w="0" w:type="auto"/>
          </w:tcPr>
          <w:p w14:paraId="435022CD" w14:textId="77777777" w:rsidR="00BB24D4" w:rsidRPr="00FC40F4" w:rsidRDefault="00BB24D4" w:rsidP="00397F54">
            <w:pPr>
              <w:pStyle w:val="RSCT03TableBody"/>
            </w:pPr>
            <w:r w:rsidRPr="00FC40F4">
              <w:t>74.2</w:t>
            </w:r>
          </w:p>
        </w:tc>
        <w:tc>
          <w:tcPr>
            <w:tcW w:w="0" w:type="auto"/>
          </w:tcPr>
          <w:p w14:paraId="7453E20B" w14:textId="77777777" w:rsidR="00BB24D4" w:rsidRPr="00FC40F4" w:rsidRDefault="00BB24D4" w:rsidP="00397F54">
            <w:pPr>
              <w:pStyle w:val="RSCT03TableBody"/>
            </w:pPr>
            <w:r w:rsidRPr="00FC40F4">
              <w:t>0.5</w:t>
            </w:r>
          </w:p>
        </w:tc>
        <w:tc>
          <w:tcPr>
            <w:tcW w:w="0" w:type="auto"/>
          </w:tcPr>
          <w:p w14:paraId="5113BC74" w14:textId="77777777" w:rsidR="00BB24D4" w:rsidRPr="00FC40F4" w:rsidRDefault="00BB24D4" w:rsidP="00397F54">
            <w:pPr>
              <w:pStyle w:val="RSCT03TableBody"/>
            </w:pPr>
            <w:r w:rsidRPr="00FC40F4">
              <w:t xml:space="preserve">25.3 </w:t>
            </w:r>
          </w:p>
        </w:tc>
        <w:tc>
          <w:tcPr>
            <w:tcW w:w="1289" w:type="dxa"/>
          </w:tcPr>
          <w:p w14:paraId="7D317CBD" w14:textId="77777777" w:rsidR="00BB24D4" w:rsidRPr="00FC40F4" w:rsidRDefault="00BB24D4" w:rsidP="00397F54">
            <w:pPr>
              <w:pStyle w:val="RSCT03TableBody"/>
            </w:pPr>
          </w:p>
        </w:tc>
        <w:tc>
          <w:tcPr>
            <w:tcW w:w="963" w:type="dxa"/>
          </w:tcPr>
          <w:p w14:paraId="6E8B4D40" w14:textId="77777777" w:rsidR="00BB24D4" w:rsidRPr="00FC40F4" w:rsidRDefault="00BB24D4" w:rsidP="00397F54">
            <w:pPr>
              <w:pStyle w:val="RSCT03TableBody"/>
            </w:pPr>
            <w:r w:rsidRPr="00FC40F4">
              <w:t>0.02 (0.3)</w:t>
            </w:r>
          </w:p>
        </w:tc>
      </w:tr>
      <w:tr w:rsidR="00BB24D4" w:rsidRPr="00FC40F4" w14:paraId="321D97F1" w14:textId="77777777" w:rsidTr="00397F54">
        <w:tc>
          <w:tcPr>
            <w:tcW w:w="569" w:type="dxa"/>
          </w:tcPr>
          <w:p w14:paraId="638AFD29" w14:textId="77777777" w:rsidR="00BB24D4" w:rsidRPr="00FC40F4" w:rsidRDefault="00BB24D4" w:rsidP="00397F54">
            <w:pPr>
              <w:pStyle w:val="RSCT03TableBody"/>
            </w:pPr>
            <w:r w:rsidRPr="00FC40F4">
              <w:t>11</w:t>
            </w:r>
          </w:p>
        </w:tc>
        <w:tc>
          <w:tcPr>
            <w:tcW w:w="862" w:type="dxa"/>
          </w:tcPr>
          <w:p w14:paraId="661EFE36" w14:textId="77777777" w:rsidR="00BB24D4" w:rsidRPr="00FC40F4" w:rsidRDefault="00BB24D4" w:rsidP="00397F54">
            <w:pPr>
              <w:pStyle w:val="RSCT03TableBody"/>
            </w:pPr>
            <w:r w:rsidRPr="00FC40F4">
              <w:t>S800K4</w:t>
            </w:r>
          </w:p>
        </w:tc>
        <w:tc>
          <w:tcPr>
            <w:tcW w:w="0" w:type="auto"/>
          </w:tcPr>
          <w:p w14:paraId="4E0B422C" w14:textId="77777777" w:rsidR="00BB24D4" w:rsidRPr="00FC40F4" w:rsidRDefault="00BB24D4" w:rsidP="00397F54">
            <w:pPr>
              <w:pStyle w:val="RSCT03TableBody"/>
            </w:pPr>
            <w:r w:rsidRPr="00FC40F4">
              <w:t>78.3</w:t>
            </w:r>
          </w:p>
        </w:tc>
        <w:tc>
          <w:tcPr>
            <w:tcW w:w="0" w:type="auto"/>
          </w:tcPr>
          <w:p w14:paraId="20F662AF" w14:textId="77777777" w:rsidR="00BB24D4" w:rsidRPr="00FC40F4" w:rsidRDefault="00BB24D4" w:rsidP="00397F54">
            <w:pPr>
              <w:pStyle w:val="RSCT03TableBody"/>
            </w:pPr>
            <w:r w:rsidRPr="00FC40F4">
              <w:t>0</w:t>
            </w:r>
          </w:p>
        </w:tc>
        <w:tc>
          <w:tcPr>
            <w:tcW w:w="0" w:type="auto"/>
          </w:tcPr>
          <w:p w14:paraId="27349F1B" w14:textId="77777777" w:rsidR="00BB24D4" w:rsidRPr="00FC40F4" w:rsidRDefault="00BB24D4" w:rsidP="00397F54">
            <w:pPr>
              <w:pStyle w:val="RSCT03TableBody"/>
            </w:pPr>
            <w:r w:rsidRPr="00FC40F4">
              <w:t>21.7</w:t>
            </w:r>
          </w:p>
        </w:tc>
        <w:tc>
          <w:tcPr>
            <w:tcW w:w="1289" w:type="dxa"/>
          </w:tcPr>
          <w:p w14:paraId="28C885E2" w14:textId="77777777" w:rsidR="00BB24D4" w:rsidRPr="00FC40F4" w:rsidRDefault="00BB24D4" w:rsidP="00397F54">
            <w:pPr>
              <w:pStyle w:val="RSCT03TableBody"/>
            </w:pPr>
          </w:p>
        </w:tc>
        <w:tc>
          <w:tcPr>
            <w:tcW w:w="963" w:type="dxa"/>
          </w:tcPr>
          <w:p w14:paraId="2FC4F5FC" w14:textId="77777777" w:rsidR="00BB24D4" w:rsidRPr="00FC40F4" w:rsidRDefault="00BB24D4" w:rsidP="00397F54">
            <w:pPr>
              <w:pStyle w:val="RSCT03TableBody"/>
            </w:pPr>
            <w:r w:rsidRPr="00FC40F4">
              <w:t>0.04 (0.6)</w:t>
            </w:r>
          </w:p>
        </w:tc>
      </w:tr>
      <w:tr w:rsidR="00BB24D4" w:rsidRPr="00FC40F4" w14:paraId="503C825C" w14:textId="77777777" w:rsidTr="00397F54">
        <w:tc>
          <w:tcPr>
            <w:tcW w:w="569" w:type="dxa"/>
          </w:tcPr>
          <w:p w14:paraId="345AD8C2" w14:textId="77777777" w:rsidR="00BB24D4" w:rsidRPr="00FC40F4" w:rsidRDefault="00BB24D4" w:rsidP="00397F54">
            <w:pPr>
              <w:pStyle w:val="RSCT03TableBody"/>
            </w:pPr>
            <w:r w:rsidRPr="00FC40F4">
              <w:t>12</w:t>
            </w:r>
          </w:p>
        </w:tc>
        <w:tc>
          <w:tcPr>
            <w:tcW w:w="862" w:type="dxa"/>
          </w:tcPr>
          <w:p w14:paraId="1C3A6D03" w14:textId="77777777" w:rsidR="00BB24D4" w:rsidRPr="00FC40F4" w:rsidRDefault="00BB24D4" w:rsidP="00397F54">
            <w:pPr>
              <w:pStyle w:val="RSCT03TableBody"/>
            </w:pPr>
            <w:r w:rsidRPr="00FC40F4">
              <w:t>S800K5</w:t>
            </w:r>
          </w:p>
        </w:tc>
        <w:tc>
          <w:tcPr>
            <w:tcW w:w="0" w:type="auto"/>
          </w:tcPr>
          <w:p w14:paraId="0874BA19" w14:textId="77777777" w:rsidR="00BB24D4" w:rsidRPr="00FC40F4" w:rsidRDefault="00BB24D4" w:rsidP="00397F54">
            <w:pPr>
              <w:pStyle w:val="RSCT03TableBody"/>
            </w:pPr>
            <w:r w:rsidRPr="00FC40F4">
              <w:t>83.5</w:t>
            </w:r>
          </w:p>
        </w:tc>
        <w:tc>
          <w:tcPr>
            <w:tcW w:w="0" w:type="auto"/>
          </w:tcPr>
          <w:p w14:paraId="011418CB" w14:textId="77777777" w:rsidR="00BB24D4" w:rsidRPr="00FC40F4" w:rsidRDefault="00BB24D4" w:rsidP="00397F54">
            <w:pPr>
              <w:pStyle w:val="RSCT03TableBody"/>
            </w:pPr>
            <w:r w:rsidRPr="00FC40F4">
              <w:t>0.3</w:t>
            </w:r>
          </w:p>
        </w:tc>
        <w:tc>
          <w:tcPr>
            <w:tcW w:w="0" w:type="auto"/>
          </w:tcPr>
          <w:p w14:paraId="7B07D0B3" w14:textId="77777777" w:rsidR="00BB24D4" w:rsidRPr="00FC40F4" w:rsidRDefault="00BB24D4" w:rsidP="00397F54">
            <w:pPr>
              <w:pStyle w:val="RSCT03TableBody"/>
            </w:pPr>
            <w:r w:rsidRPr="00FC40F4">
              <w:t>16.2</w:t>
            </w:r>
          </w:p>
        </w:tc>
        <w:tc>
          <w:tcPr>
            <w:tcW w:w="1289" w:type="dxa"/>
          </w:tcPr>
          <w:p w14:paraId="75DE62A1" w14:textId="77777777" w:rsidR="00BB24D4" w:rsidRPr="00FC40F4" w:rsidRDefault="00BB24D4" w:rsidP="00397F54">
            <w:pPr>
              <w:pStyle w:val="RSCT03TableBody"/>
            </w:pPr>
          </w:p>
        </w:tc>
        <w:tc>
          <w:tcPr>
            <w:tcW w:w="963" w:type="dxa"/>
          </w:tcPr>
          <w:p w14:paraId="6F7AAC9A" w14:textId="77777777" w:rsidR="00BB24D4" w:rsidRPr="00FC40F4" w:rsidRDefault="00BB24D4" w:rsidP="00397F54">
            <w:pPr>
              <w:pStyle w:val="RSCT03TableBody"/>
            </w:pPr>
            <w:r w:rsidRPr="00FC40F4">
              <w:t>0.04 (0.5)</w:t>
            </w:r>
          </w:p>
        </w:tc>
      </w:tr>
      <w:tr w:rsidR="00BB24D4" w:rsidRPr="00FC40F4" w14:paraId="7D41FE71" w14:textId="77777777" w:rsidTr="00397F54">
        <w:tc>
          <w:tcPr>
            <w:tcW w:w="569" w:type="dxa"/>
          </w:tcPr>
          <w:p w14:paraId="3C61EB59" w14:textId="77777777" w:rsidR="00BB24D4" w:rsidRPr="00FC40F4" w:rsidRDefault="00BB24D4" w:rsidP="00397F54">
            <w:pPr>
              <w:pStyle w:val="RSCT03TableBody"/>
            </w:pPr>
            <w:r w:rsidRPr="00FC40F4">
              <w:t>13</w:t>
            </w:r>
          </w:p>
        </w:tc>
        <w:tc>
          <w:tcPr>
            <w:tcW w:w="862" w:type="dxa"/>
          </w:tcPr>
          <w:p w14:paraId="138E8CB4" w14:textId="77777777" w:rsidR="00BB24D4" w:rsidRPr="00FC40F4" w:rsidRDefault="00BB24D4" w:rsidP="00397F54">
            <w:pPr>
              <w:pStyle w:val="RSCT03TableBody"/>
            </w:pPr>
            <w:r w:rsidRPr="00FC40F4">
              <w:t>S600K4</w:t>
            </w:r>
          </w:p>
        </w:tc>
        <w:tc>
          <w:tcPr>
            <w:tcW w:w="0" w:type="auto"/>
          </w:tcPr>
          <w:p w14:paraId="5EB880EC" w14:textId="77777777" w:rsidR="00BB24D4" w:rsidRPr="00FC40F4" w:rsidRDefault="00BB24D4" w:rsidP="00397F54">
            <w:pPr>
              <w:pStyle w:val="RSCT03TableBody"/>
            </w:pPr>
            <w:r w:rsidRPr="00FC40F4">
              <w:t>57.9</w:t>
            </w:r>
          </w:p>
        </w:tc>
        <w:tc>
          <w:tcPr>
            <w:tcW w:w="0" w:type="auto"/>
          </w:tcPr>
          <w:p w14:paraId="6736CC07" w14:textId="77777777" w:rsidR="00BB24D4" w:rsidRPr="00FC40F4" w:rsidRDefault="00BB24D4" w:rsidP="00397F54">
            <w:pPr>
              <w:pStyle w:val="RSCT03TableBody"/>
            </w:pPr>
            <w:r w:rsidRPr="00FC40F4">
              <w:t>2.5</w:t>
            </w:r>
          </w:p>
        </w:tc>
        <w:tc>
          <w:tcPr>
            <w:tcW w:w="0" w:type="auto"/>
          </w:tcPr>
          <w:p w14:paraId="3C3E10C5" w14:textId="77777777" w:rsidR="00BB24D4" w:rsidRPr="00FC40F4" w:rsidRDefault="00BB24D4" w:rsidP="00397F54">
            <w:pPr>
              <w:pStyle w:val="RSCT03TableBody"/>
            </w:pPr>
            <w:r w:rsidRPr="00FC40F4">
              <w:t>39.6</w:t>
            </w:r>
          </w:p>
        </w:tc>
        <w:tc>
          <w:tcPr>
            <w:tcW w:w="1289" w:type="dxa"/>
          </w:tcPr>
          <w:p w14:paraId="34162272" w14:textId="77777777" w:rsidR="00BB24D4" w:rsidRPr="00FC40F4" w:rsidRDefault="00BB24D4" w:rsidP="00397F54">
            <w:pPr>
              <w:pStyle w:val="RSCT03TableBody"/>
            </w:pPr>
          </w:p>
        </w:tc>
        <w:tc>
          <w:tcPr>
            <w:tcW w:w="963" w:type="dxa"/>
          </w:tcPr>
          <w:p w14:paraId="503430D3" w14:textId="77777777" w:rsidR="00BB24D4" w:rsidRPr="00FC40F4" w:rsidRDefault="00BB24D4" w:rsidP="00397F54">
            <w:pPr>
              <w:pStyle w:val="RSCT03TableBody"/>
            </w:pPr>
            <w:r w:rsidRPr="00FC40F4">
              <w:t>0.01 (0.9)</w:t>
            </w:r>
          </w:p>
        </w:tc>
      </w:tr>
      <w:tr w:rsidR="00BB24D4" w:rsidRPr="00FC40F4" w14:paraId="43DE0E96" w14:textId="77777777" w:rsidTr="00397F54">
        <w:tc>
          <w:tcPr>
            <w:tcW w:w="569" w:type="dxa"/>
          </w:tcPr>
          <w:p w14:paraId="67CB358D" w14:textId="77777777" w:rsidR="00BB24D4" w:rsidRPr="00FC40F4" w:rsidRDefault="00BB24D4" w:rsidP="00397F54">
            <w:pPr>
              <w:pStyle w:val="RSCT03TableBody"/>
            </w:pPr>
            <w:r w:rsidRPr="00FC40F4">
              <w:t>14</w:t>
            </w:r>
          </w:p>
        </w:tc>
        <w:tc>
          <w:tcPr>
            <w:tcW w:w="862" w:type="dxa"/>
          </w:tcPr>
          <w:p w14:paraId="79D24FD7" w14:textId="77777777" w:rsidR="00BB24D4" w:rsidRPr="00FC40F4" w:rsidRDefault="00BB24D4" w:rsidP="00397F54">
            <w:pPr>
              <w:pStyle w:val="RSCT03TableBody"/>
            </w:pPr>
            <w:r w:rsidRPr="00FC40F4">
              <w:t>S1000K4</w:t>
            </w:r>
          </w:p>
        </w:tc>
        <w:tc>
          <w:tcPr>
            <w:tcW w:w="0" w:type="auto"/>
          </w:tcPr>
          <w:p w14:paraId="144DE158" w14:textId="77777777" w:rsidR="00BB24D4" w:rsidRPr="00FC40F4" w:rsidRDefault="00BB24D4" w:rsidP="00397F54">
            <w:pPr>
              <w:pStyle w:val="RSCT03TableBody"/>
            </w:pPr>
            <w:r w:rsidRPr="00FC40F4">
              <w:t>70.9</w:t>
            </w:r>
          </w:p>
        </w:tc>
        <w:tc>
          <w:tcPr>
            <w:tcW w:w="0" w:type="auto"/>
          </w:tcPr>
          <w:p w14:paraId="0ACAB893" w14:textId="77777777" w:rsidR="00BB24D4" w:rsidRPr="00FC40F4" w:rsidRDefault="00BB24D4" w:rsidP="00397F54">
            <w:pPr>
              <w:pStyle w:val="RSCT03TableBody"/>
            </w:pPr>
            <w:r w:rsidRPr="00FC40F4">
              <w:t>0.6</w:t>
            </w:r>
          </w:p>
        </w:tc>
        <w:tc>
          <w:tcPr>
            <w:tcW w:w="0" w:type="auto"/>
          </w:tcPr>
          <w:p w14:paraId="1E179D72" w14:textId="77777777" w:rsidR="00BB24D4" w:rsidRPr="00FC40F4" w:rsidRDefault="00BB24D4" w:rsidP="00397F54">
            <w:pPr>
              <w:pStyle w:val="RSCT03TableBody"/>
            </w:pPr>
            <w:r w:rsidRPr="00FC40F4">
              <w:t>28.5</w:t>
            </w:r>
          </w:p>
        </w:tc>
        <w:tc>
          <w:tcPr>
            <w:tcW w:w="1289" w:type="dxa"/>
          </w:tcPr>
          <w:p w14:paraId="0AFFE12E" w14:textId="77777777" w:rsidR="00BB24D4" w:rsidRPr="00FC40F4" w:rsidRDefault="00BB24D4" w:rsidP="00397F54">
            <w:pPr>
              <w:pStyle w:val="RSCT03TableBody"/>
            </w:pPr>
          </w:p>
        </w:tc>
        <w:tc>
          <w:tcPr>
            <w:tcW w:w="963" w:type="dxa"/>
          </w:tcPr>
          <w:p w14:paraId="156E4F1F" w14:textId="77777777" w:rsidR="00BB24D4" w:rsidRPr="00FC40F4" w:rsidRDefault="00BB24D4" w:rsidP="00397F54">
            <w:pPr>
              <w:pStyle w:val="RSCT03TableBody"/>
            </w:pPr>
            <w:r w:rsidRPr="00FC40F4">
              <w:t>0.03 (1.7)</w:t>
            </w:r>
          </w:p>
        </w:tc>
      </w:tr>
      <w:tr w:rsidR="00BB24D4" w:rsidRPr="00FC40F4" w14:paraId="0C199A7B" w14:textId="77777777" w:rsidTr="00397F54">
        <w:tc>
          <w:tcPr>
            <w:tcW w:w="569" w:type="dxa"/>
            <w:tcBorders>
              <w:bottom w:val="single" w:sz="4" w:space="0" w:color="auto"/>
            </w:tcBorders>
          </w:tcPr>
          <w:p w14:paraId="38E25E6B" w14:textId="77777777" w:rsidR="00BB24D4" w:rsidRPr="00FC40F4" w:rsidRDefault="00BB24D4" w:rsidP="00397F54">
            <w:pPr>
              <w:pStyle w:val="RSCT03TableBody"/>
              <w:rPr>
                <w:color w:val="000000" w:themeColor="text1"/>
              </w:rPr>
            </w:pPr>
            <w:r w:rsidRPr="00FC40F4">
              <w:rPr>
                <w:color w:val="000000" w:themeColor="text1"/>
              </w:rPr>
              <w:t>15</w:t>
            </w:r>
          </w:p>
        </w:tc>
        <w:tc>
          <w:tcPr>
            <w:tcW w:w="862" w:type="dxa"/>
            <w:tcBorders>
              <w:bottom w:val="single" w:sz="4" w:space="0" w:color="auto"/>
            </w:tcBorders>
          </w:tcPr>
          <w:p w14:paraId="5F4D051D" w14:textId="77777777" w:rsidR="00BB24D4" w:rsidRPr="00FC40F4" w:rsidRDefault="00BB24D4" w:rsidP="00397F54">
            <w:pPr>
              <w:pStyle w:val="RSCT03TableBody"/>
            </w:pPr>
            <w:r w:rsidRPr="00FC40F4">
              <w:t>A800K2</w:t>
            </w:r>
          </w:p>
        </w:tc>
        <w:tc>
          <w:tcPr>
            <w:tcW w:w="0" w:type="auto"/>
            <w:tcBorders>
              <w:bottom w:val="single" w:sz="4" w:space="0" w:color="auto"/>
            </w:tcBorders>
          </w:tcPr>
          <w:p w14:paraId="28CA0600" w14:textId="77777777" w:rsidR="00BB24D4" w:rsidRPr="00FC40F4" w:rsidRDefault="00BB24D4" w:rsidP="00397F54">
            <w:pPr>
              <w:pStyle w:val="RSCT03TableBody"/>
            </w:pPr>
            <w:r w:rsidRPr="00FC40F4">
              <w:t>70.0</w:t>
            </w:r>
          </w:p>
        </w:tc>
        <w:tc>
          <w:tcPr>
            <w:tcW w:w="0" w:type="auto"/>
            <w:tcBorders>
              <w:bottom w:val="single" w:sz="4" w:space="0" w:color="auto"/>
            </w:tcBorders>
          </w:tcPr>
          <w:p w14:paraId="6954E705" w14:textId="77777777" w:rsidR="00BB24D4" w:rsidRPr="00FC40F4" w:rsidRDefault="00BB24D4" w:rsidP="00397F54">
            <w:pPr>
              <w:pStyle w:val="RSCT03TableBody"/>
            </w:pPr>
            <w:r w:rsidRPr="00FC40F4">
              <w:t>0</w:t>
            </w:r>
          </w:p>
        </w:tc>
        <w:tc>
          <w:tcPr>
            <w:tcW w:w="0" w:type="auto"/>
            <w:tcBorders>
              <w:bottom w:val="single" w:sz="4" w:space="0" w:color="auto"/>
            </w:tcBorders>
          </w:tcPr>
          <w:p w14:paraId="792F8D6B" w14:textId="77777777" w:rsidR="00BB24D4" w:rsidRPr="00FC40F4" w:rsidRDefault="00BB24D4" w:rsidP="00397F54">
            <w:pPr>
              <w:pStyle w:val="RSCT03TableBody"/>
            </w:pPr>
            <w:r w:rsidRPr="00FC40F4">
              <w:t>30.0</w:t>
            </w:r>
          </w:p>
        </w:tc>
        <w:tc>
          <w:tcPr>
            <w:tcW w:w="1289" w:type="dxa"/>
            <w:tcBorders>
              <w:bottom w:val="single" w:sz="4" w:space="0" w:color="auto"/>
            </w:tcBorders>
          </w:tcPr>
          <w:p w14:paraId="30514393" w14:textId="77777777" w:rsidR="00BB24D4" w:rsidRPr="00FC40F4" w:rsidRDefault="00BB24D4" w:rsidP="00397F54">
            <w:pPr>
              <w:pStyle w:val="RSCT03TableBody"/>
            </w:pPr>
            <w:r w:rsidRPr="00FC40F4">
              <w:t>C (84.8), O (14.4)</w:t>
            </w:r>
          </w:p>
        </w:tc>
        <w:tc>
          <w:tcPr>
            <w:tcW w:w="963" w:type="dxa"/>
            <w:tcBorders>
              <w:bottom w:val="single" w:sz="4" w:space="0" w:color="auto"/>
            </w:tcBorders>
          </w:tcPr>
          <w:p w14:paraId="389A2210" w14:textId="77777777" w:rsidR="00BB24D4" w:rsidRPr="00FC40F4" w:rsidRDefault="00BB24D4" w:rsidP="00397F54">
            <w:pPr>
              <w:pStyle w:val="RSCT03TableBody"/>
            </w:pPr>
            <w:r w:rsidRPr="00FC40F4">
              <w:t>0.04 (1.7)</w:t>
            </w:r>
          </w:p>
        </w:tc>
      </w:tr>
      <w:tr w:rsidR="00BB24D4" w:rsidRPr="00FC40F4" w14:paraId="53D62E3A" w14:textId="77777777" w:rsidTr="00397F54">
        <w:tc>
          <w:tcPr>
            <w:tcW w:w="569" w:type="dxa"/>
            <w:tcBorders>
              <w:bottom w:val="single" w:sz="8" w:space="0" w:color="auto"/>
            </w:tcBorders>
          </w:tcPr>
          <w:p w14:paraId="4D480BEB" w14:textId="77777777" w:rsidR="00BB24D4" w:rsidRPr="00FC40F4" w:rsidRDefault="00BB24D4" w:rsidP="00397F54">
            <w:pPr>
              <w:pStyle w:val="RSCT03TableBody"/>
              <w:rPr>
                <w:color w:val="000000" w:themeColor="text1"/>
              </w:rPr>
            </w:pPr>
            <w:r w:rsidRPr="00FC40F4">
              <w:rPr>
                <w:color w:val="000000" w:themeColor="text1"/>
              </w:rPr>
              <w:t>16</w:t>
            </w:r>
          </w:p>
        </w:tc>
        <w:tc>
          <w:tcPr>
            <w:tcW w:w="862" w:type="dxa"/>
            <w:tcBorders>
              <w:bottom w:val="single" w:sz="8" w:space="0" w:color="auto"/>
            </w:tcBorders>
          </w:tcPr>
          <w:p w14:paraId="5FFE08CA" w14:textId="77777777" w:rsidR="00BB24D4" w:rsidRPr="00FC40F4" w:rsidRDefault="00BB24D4" w:rsidP="00397F54">
            <w:pPr>
              <w:pStyle w:val="RSCT03TableBody"/>
            </w:pPr>
            <w:r w:rsidRPr="00FC40F4">
              <w:t>P800K2</w:t>
            </w:r>
          </w:p>
        </w:tc>
        <w:tc>
          <w:tcPr>
            <w:tcW w:w="0" w:type="auto"/>
            <w:tcBorders>
              <w:bottom w:val="single" w:sz="8" w:space="0" w:color="auto"/>
            </w:tcBorders>
          </w:tcPr>
          <w:p w14:paraId="2FA42618" w14:textId="77777777" w:rsidR="00BB24D4" w:rsidRPr="00FC40F4" w:rsidRDefault="00BB24D4" w:rsidP="00397F54">
            <w:pPr>
              <w:pStyle w:val="RSCT03TableBody"/>
            </w:pPr>
            <w:r w:rsidRPr="00FC40F4">
              <w:t>68.6</w:t>
            </w:r>
          </w:p>
        </w:tc>
        <w:tc>
          <w:tcPr>
            <w:tcW w:w="0" w:type="auto"/>
            <w:tcBorders>
              <w:bottom w:val="single" w:sz="8" w:space="0" w:color="auto"/>
            </w:tcBorders>
          </w:tcPr>
          <w:p w14:paraId="47563219" w14:textId="77777777" w:rsidR="00BB24D4" w:rsidRPr="00FC40F4" w:rsidRDefault="00BB24D4" w:rsidP="00397F54">
            <w:pPr>
              <w:pStyle w:val="RSCT03TableBody"/>
            </w:pPr>
            <w:r w:rsidRPr="00FC40F4">
              <w:t>0.5</w:t>
            </w:r>
          </w:p>
        </w:tc>
        <w:tc>
          <w:tcPr>
            <w:tcW w:w="0" w:type="auto"/>
            <w:tcBorders>
              <w:bottom w:val="single" w:sz="8" w:space="0" w:color="auto"/>
            </w:tcBorders>
          </w:tcPr>
          <w:p w14:paraId="50CCB895" w14:textId="77777777" w:rsidR="00BB24D4" w:rsidRPr="00FC40F4" w:rsidRDefault="00BB24D4" w:rsidP="00397F54">
            <w:pPr>
              <w:pStyle w:val="RSCT03TableBody"/>
            </w:pPr>
            <w:r w:rsidRPr="00FC40F4">
              <w:t>30.9</w:t>
            </w:r>
          </w:p>
        </w:tc>
        <w:tc>
          <w:tcPr>
            <w:tcW w:w="1289" w:type="dxa"/>
            <w:tcBorders>
              <w:bottom w:val="single" w:sz="8" w:space="0" w:color="auto"/>
            </w:tcBorders>
          </w:tcPr>
          <w:p w14:paraId="58D1FB41" w14:textId="77777777" w:rsidR="00BB24D4" w:rsidRPr="00FC40F4" w:rsidRDefault="00BB24D4" w:rsidP="00397F54">
            <w:pPr>
              <w:pStyle w:val="RSCT03TableBody"/>
            </w:pPr>
            <w:r w:rsidRPr="00FC40F4">
              <w:t>C (91.0), O (8.8)</w:t>
            </w:r>
          </w:p>
        </w:tc>
        <w:tc>
          <w:tcPr>
            <w:tcW w:w="963" w:type="dxa"/>
            <w:tcBorders>
              <w:bottom w:val="single" w:sz="8" w:space="0" w:color="auto"/>
            </w:tcBorders>
          </w:tcPr>
          <w:p w14:paraId="0AA0BF43" w14:textId="77777777" w:rsidR="00BB24D4" w:rsidRPr="00FC40F4" w:rsidRDefault="00BB24D4" w:rsidP="00397F54">
            <w:pPr>
              <w:pStyle w:val="RSCT03TableBody"/>
            </w:pPr>
            <w:r w:rsidRPr="00FC40F4">
              <w:t>0.04 (1.8)</w:t>
            </w:r>
          </w:p>
        </w:tc>
      </w:tr>
      <w:tr w:rsidR="00BB24D4" w:rsidRPr="00FC40F4" w14:paraId="1AA4450C" w14:textId="77777777" w:rsidTr="00397F54">
        <w:tc>
          <w:tcPr>
            <w:tcW w:w="569" w:type="dxa"/>
            <w:tcBorders>
              <w:top w:val="single" w:sz="8" w:space="0" w:color="auto"/>
            </w:tcBorders>
          </w:tcPr>
          <w:p w14:paraId="5AB84C72" w14:textId="77777777" w:rsidR="00BB24D4" w:rsidRPr="00FC40F4" w:rsidRDefault="00BB24D4" w:rsidP="00397F54">
            <w:pPr>
              <w:pStyle w:val="RSCT03TableBody"/>
              <w:rPr>
                <w:color w:val="000000" w:themeColor="text1"/>
              </w:rPr>
            </w:pPr>
            <w:r w:rsidRPr="00FC40F4">
              <w:rPr>
                <w:color w:val="000000" w:themeColor="text1"/>
              </w:rPr>
              <w:t>17</w:t>
            </w:r>
          </w:p>
        </w:tc>
        <w:tc>
          <w:tcPr>
            <w:tcW w:w="862" w:type="dxa"/>
            <w:tcBorders>
              <w:top w:val="single" w:sz="8" w:space="0" w:color="auto"/>
            </w:tcBorders>
          </w:tcPr>
          <w:p w14:paraId="6B59A866" w14:textId="77777777" w:rsidR="00BB24D4" w:rsidRPr="00FC40F4" w:rsidRDefault="00BB24D4" w:rsidP="00397F54">
            <w:pPr>
              <w:pStyle w:val="RSCT03TableBody"/>
            </w:pPr>
            <w:r w:rsidRPr="00FC40F4">
              <w:t>S950C15</w:t>
            </w:r>
          </w:p>
        </w:tc>
        <w:tc>
          <w:tcPr>
            <w:tcW w:w="0" w:type="auto"/>
            <w:tcBorders>
              <w:top w:val="single" w:sz="8" w:space="0" w:color="auto"/>
            </w:tcBorders>
          </w:tcPr>
          <w:p w14:paraId="699E3BFA" w14:textId="77777777" w:rsidR="00BB24D4" w:rsidRPr="00FC40F4" w:rsidRDefault="00BB24D4" w:rsidP="00397F54">
            <w:pPr>
              <w:pStyle w:val="RSCT03TableBody"/>
            </w:pPr>
            <w:r w:rsidRPr="00FC40F4">
              <w:t>92.6</w:t>
            </w:r>
          </w:p>
        </w:tc>
        <w:tc>
          <w:tcPr>
            <w:tcW w:w="0" w:type="auto"/>
            <w:tcBorders>
              <w:top w:val="single" w:sz="8" w:space="0" w:color="auto"/>
            </w:tcBorders>
          </w:tcPr>
          <w:p w14:paraId="766FC773" w14:textId="77777777" w:rsidR="00BB24D4" w:rsidRPr="00FC40F4" w:rsidRDefault="00BB24D4" w:rsidP="00397F54">
            <w:pPr>
              <w:pStyle w:val="RSCT03TableBody"/>
            </w:pPr>
            <w:r w:rsidRPr="00FC40F4">
              <w:t>0</w:t>
            </w:r>
          </w:p>
        </w:tc>
        <w:tc>
          <w:tcPr>
            <w:tcW w:w="0" w:type="auto"/>
            <w:tcBorders>
              <w:top w:val="single" w:sz="8" w:space="0" w:color="auto"/>
            </w:tcBorders>
          </w:tcPr>
          <w:p w14:paraId="39437A9E" w14:textId="77777777" w:rsidR="00BB24D4" w:rsidRPr="00FC40F4" w:rsidRDefault="00BB24D4" w:rsidP="00397F54">
            <w:pPr>
              <w:pStyle w:val="RSCT03TableBody"/>
            </w:pPr>
            <w:r w:rsidRPr="00FC40F4">
              <w:t>7.4</w:t>
            </w:r>
          </w:p>
        </w:tc>
        <w:tc>
          <w:tcPr>
            <w:tcW w:w="1289" w:type="dxa"/>
            <w:tcBorders>
              <w:top w:val="single" w:sz="8" w:space="0" w:color="auto"/>
            </w:tcBorders>
          </w:tcPr>
          <w:p w14:paraId="6CC3D231" w14:textId="77777777" w:rsidR="00BB24D4" w:rsidRPr="00FC40F4" w:rsidRDefault="00BB24D4" w:rsidP="00397F54">
            <w:pPr>
              <w:pStyle w:val="RSCT03TableBody"/>
            </w:pPr>
          </w:p>
        </w:tc>
        <w:tc>
          <w:tcPr>
            <w:tcW w:w="963" w:type="dxa"/>
            <w:tcBorders>
              <w:top w:val="single" w:sz="8" w:space="0" w:color="auto"/>
            </w:tcBorders>
          </w:tcPr>
          <w:p w14:paraId="2F6396FD" w14:textId="77777777" w:rsidR="00BB24D4" w:rsidRPr="00FC40F4" w:rsidRDefault="00BB24D4" w:rsidP="00397F54">
            <w:pPr>
              <w:pStyle w:val="RSCT03TableBody"/>
            </w:pPr>
          </w:p>
        </w:tc>
      </w:tr>
      <w:tr w:rsidR="00BB24D4" w:rsidRPr="00FC40F4" w14:paraId="15D5ED7C" w14:textId="77777777" w:rsidTr="00397F54">
        <w:tc>
          <w:tcPr>
            <w:tcW w:w="569" w:type="dxa"/>
          </w:tcPr>
          <w:p w14:paraId="2AF9AEBC" w14:textId="77777777" w:rsidR="00BB24D4" w:rsidRPr="00FC40F4" w:rsidRDefault="00BB24D4" w:rsidP="00397F54">
            <w:pPr>
              <w:pStyle w:val="RSCT03TableBody"/>
              <w:rPr>
                <w:color w:val="000000" w:themeColor="text1"/>
              </w:rPr>
            </w:pPr>
            <w:r w:rsidRPr="00FC40F4">
              <w:rPr>
                <w:color w:val="000000" w:themeColor="text1"/>
              </w:rPr>
              <w:t>18</w:t>
            </w:r>
          </w:p>
        </w:tc>
        <w:tc>
          <w:tcPr>
            <w:tcW w:w="862" w:type="dxa"/>
          </w:tcPr>
          <w:p w14:paraId="47B11FD0" w14:textId="77777777" w:rsidR="00BB24D4" w:rsidRPr="00FC40F4" w:rsidRDefault="00BB24D4" w:rsidP="00397F54">
            <w:pPr>
              <w:pStyle w:val="RSCT03TableBody"/>
            </w:pPr>
            <w:r w:rsidRPr="00FC40F4">
              <w:t>S950C30</w:t>
            </w:r>
          </w:p>
        </w:tc>
        <w:tc>
          <w:tcPr>
            <w:tcW w:w="0" w:type="auto"/>
          </w:tcPr>
          <w:p w14:paraId="711E4D45" w14:textId="77777777" w:rsidR="00BB24D4" w:rsidRPr="00FC40F4" w:rsidRDefault="00BB24D4" w:rsidP="00397F54">
            <w:pPr>
              <w:pStyle w:val="RSCT03TableBody"/>
            </w:pPr>
            <w:r w:rsidRPr="00FC40F4">
              <w:t>90.1</w:t>
            </w:r>
          </w:p>
        </w:tc>
        <w:tc>
          <w:tcPr>
            <w:tcW w:w="0" w:type="auto"/>
          </w:tcPr>
          <w:p w14:paraId="328740AF" w14:textId="77777777" w:rsidR="00BB24D4" w:rsidRPr="00FC40F4" w:rsidRDefault="00BB24D4" w:rsidP="00397F54">
            <w:pPr>
              <w:pStyle w:val="RSCT03TableBody"/>
            </w:pPr>
            <w:r w:rsidRPr="00FC40F4">
              <w:t>0</w:t>
            </w:r>
          </w:p>
        </w:tc>
        <w:tc>
          <w:tcPr>
            <w:tcW w:w="0" w:type="auto"/>
          </w:tcPr>
          <w:p w14:paraId="09C953B7" w14:textId="77777777" w:rsidR="00BB24D4" w:rsidRPr="00FC40F4" w:rsidRDefault="00BB24D4" w:rsidP="00397F54">
            <w:pPr>
              <w:pStyle w:val="RSCT03TableBody"/>
            </w:pPr>
            <w:r w:rsidRPr="00FC40F4">
              <w:t>9.9</w:t>
            </w:r>
          </w:p>
        </w:tc>
        <w:tc>
          <w:tcPr>
            <w:tcW w:w="1289" w:type="dxa"/>
          </w:tcPr>
          <w:p w14:paraId="0B9D5AAA" w14:textId="77777777" w:rsidR="00BB24D4" w:rsidRPr="00FC40F4" w:rsidRDefault="00BB24D4" w:rsidP="00397F54">
            <w:pPr>
              <w:pStyle w:val="RSCT03TableBody"/>
            </w:pPr>
          </w:p>
        </w:tc>
        <w:tc>
          <w:tcPr>
            <w:tcW w:w="963" w:type="dxa"/>
          </w:tcPr>
          <w:p w14:paraId="2EABF4AA" w14:textId="77777777" w:rsidR="00BB24D4" w:rsidRPr="00FC40F4" w:rsidRDefault="00BB24D4" w:rsidP="00397F54">
            <w:pPr>
              <w:pStyle w:val="RSCT03TableBody"/>
            </w:pPr>
          </w:p>
        </w:tc>
      </w:tr>
      <w:tr w:rsidR="00BB24D4" w:rsidRPr="00FC40F4" w14:paraId="74B864F0" w14:textId="77777777" w:rsidTr="00397F54">
        <w:tc>
          <w:tcPr>
            <w:tcW w:w="569" w:type="dxa"/>
          </w:tcPr>
          <w:p w14:paraId="4B046BB6" w14:textId="77777777" w:rsidR="00BB24D4" w:rsidRPr="00FC40F4" w:rsidRDefault="00BB24D4" w:rsidP="00397F54">
            <w:pPr>
              <w:pStyle w:val="RSCT03TableBody"/>
              <w:rPr>
                <w:color w:val="000000" w:themeColor="text1"/>
              </w:rPr>
            </w:pPr>
            <w:r w:rsidRPr="00FC40F4">
              <w:rPr>
                <w:color w:val="000000" w:themeColor="text1"/>
              </w:rPr>
              <w:t>19</w:t>
            </w:r>
          </w:p>
        </w:tc>
        <w:tc>
          <w:tcPr>
            <w:tcW w:w="862" w:type="dxa"/>
          </w:tcPr>
          <w:p w14:paraId="03A511C4" w14:textId="77777777" w:rsidR="00BB24D4" w:rsidRPr="00FC40F4" w:rsidRDefault="00BB24D4" w:rsidP="00397F54">
            <w:pPr>
              <w:pStyle w:val="RSCT03TableBody"/>
            </w:pPr>
            <w:r w:rsidRPr="00FC40F4">
              <w:t>S950C60</w:t>
            </w:r>
          </w:p>
        </w:tc>
        <w:tc>
          <w:tcPr>
            <w:tcW w:w="0" w:type="auto"/>
          </w:tcPr>
          <w:p w14:paraId="6EA74E36" w14:textId="77777777" w:rsidR="00BB24D4" w:rsidRPr="00FC40F4" w:rsidRDefault="00BB24D4" w:rsidP="00397F54">
            <w:pPr>
              <w:pStyle w:val="RSCT03TableBody"/>
            </w:pPr>
            <w:r w:rsidRPr="00FC40F4">
              <w:t>88.1</w:t>
            </w:r>
          </w:p>
        </w:tc>
        <w:tc>
          <w:tcPr>
            <w:tcW w:w="0" w:type="auto"/>
          </w:tcPr>
          <w:p w14:paraId="23706ECC" w14:textId="77777777" w:rsidR="00BB24D4" w:rsidRPr="00FC40F4" w:rsidRDefault="00BB24D4" w:rsidP="00397F54">
            <w:pPr>
              <w:pStyle w:val="RSCT03TableBody"/>
            </w:pPr>
            <w:r w:rsidRPr="00FC40F4">
              <w:t>0</w:t>
            </w:r>
          </w:p>
        </w:tc>
        <w:tc>
          <w:tcPr>
            <w:tcW w:w="0" w:type="auto"/>
          </w:tcPr>
          <w:p w14:paraId="2B574148" w14:textId="77777777" w:rsidR="00BB24D4" w:rsidRPr="00FC40F4" w:rsidRDefault="00BB24D4" w:rsidP="00397F54">
            <w:pPr>
              <w:pStyle w:val="RSCT03TableBody"/>
            </w:pPr>
            <w:r w:rsidRPr="00FC40F4">
              <w:t>11.9</w:t>
            </w:r>
          </w:p>
        </w:tc>
        <w:tc>
          <w:tcPr>
            <w:tcW w:w="1289" w:type="dxa"/>
          </w:tcPr>
          <w:p w14:paraId="4D703156" w14:textId="77777777" w:rsidR="00BB24D4" w:rsidRPr="00FC40F4" w:rsidRDefault="00BB24D4" w:rsidP="00397F54">
            <w:pPr>
              <w:pStyle w:val="RSCT03TableBody"/>
            </w:pPr>
          </w:p>
        </w:tc>
        <w:tc>
          <w:tcPr>
            <w:tcW w:w="963" w:type="dxa"/>
          </w:tcPr>
          <w:p w14:paraId="64218356" w14:textId="77777777" w:rsidR="00BB24D4" w:rsidRPr="00FC40F4" w:rsidRDefault="00BB24D4" w:rsidP="00397F54">
            <w:pPr>
              <w:pStyle w:val="RSCT03TableBody"/>
            </w:pPr>
          </w:p>
        </w:tc>
      </w:tr>
      <w:tr w:rsidR="00BB24D4" w:rsidRPr="00FC40F4" w14:paraId="07F1164D" w14:textId="77777777" w:rsidTr="00397F54">
        <w:tc>
          <w:tcPr>
            <w:tcW w:w="569" w:type="dxa"/>
            <w:tcBorders>
              <w:bottom w:val="single" w:sz="4" w:space="0" w:color="auto"/>
            </w:tcBorders>
          </w:tcPr>
          <w:p w14:paraId="61053E33" w14:textId="77777777" w:rsidR="00BB24D4" w:rsidRPr="00FC40F4" w:rsidRDefault="00BB24D4" w:rsidP="00397F54">
            <w:pPr>
              <w:pStyle w:val="RSCT03TableBody"/>
              <w:rPr>
                <w:color w:val="000000" w:themeColor="text1"/>
              </w:rPr>
            </w:pPr>
            <w:r w:rsidRPr="00FC40F4">
              <w:rPr>
                <w:color w:val="000000" w:themeColor="text1"/>
              </w:rPr>
              <w:t>20</w:t>
            </w:r>
          </w:p>
        </w:tc>
        <w:tc>
          <w:tcPr>
            <w:tcW w:w="862" w:type="dxa"/>
            <w:tcBorders>
              <w:bottom w:val="single" w:sz="4" w:space="0" w:color="auto"/>
            </w:tcBorders>
          </w:tcPr>
          <w:p w14:paraId="213023D7" w14:textId="77777777" w:rsidR="00BB24D4" w:rsidRPr="00FC40F4" w:rsidRDefault="00BB24D4" w:rsidP="00397F54">
            <w:pPr>
              <w:pStyle w:val="RSCT03TableBody"/>
            </w:pPr>
            <w:r w:rsidRPr="00FC40F4">
              <w:t>S950C90</w:t>
            </w:r>
          </w:p>
        </w:tc>
        <w:tc>
          <w:tcPr>
            <w:tcW w:w="0" w:type="auto"/>
            <w:tcBorders>
              <w:bottom w:val="single" w:sz="4" w:space="0" w:color="auto"/>
            </w:tcBorders>
          </w:tcPr>
          <w:p w14:paraId="4EDBA581" w14:textId="77777777" w:rsidR="00BB24D4" w:rsidRPr="00FC40F4" w:rsidRDefault="00BB24D4" w:rsidP="00397F54">
            <w:pPr>
              <w:pStyle w:val="RSCT03TableBody"/>
            </w:pPr>
            <w:r w:rsidRPr="00FC40F4">
              <w:t>88.7</w:t>
            </w:r>
          </w:p>
        </w:tc>
        <w:tc>
          <w:tcPr>
            <w:tcW w:w="0" w:type="auto"/>
            <w:tcBorders>
              <w:bottom w:val="single" w:sz="4" w:space="0" w:color="auto"/>
            </w:tcBorders>
          </w:tcPr>
          <w:p w14:paraId="5B691AC1" w14:textId="77777777" w:rsidR="00BB24D4" w:rsidRPr="00FC40F4" w:rsidRDefault="00BB24D4" w:rsidP="00397F54">
            <w:pPr>
              <w:pStyle w:val="RSCT03TableBody"/>
            </w:pPr>
            <w:r w:rsidRPr="00FC40F4">
              <w:t>0</w:t>
            </w:r>
          </w:p>
        </w:tc>
        <w:tc>
          <w:tcPr>
            <w:tcW w:w="0" w:type="auto"/>
            <w:tcBorders>
              <w:bottom w:val="single" w:sz="4" w:space="0" w:color="auto"/>
            </w:tcBorders>
          </w:tcPr>
          <w:p w14:paraId="6A345699" w14:textId="77777777" w:rsidR="00BB24D4" w:rsidRPr="00FC40F4" w:rsidRDefault="00BB24D4" w:rsidP="00397F54">
            <w:pPr>
              <w:pStyle w:val="RSCT03TableBody"/>
            </w:pPr>
            <w:r w:rsidRPr="00FC40F4">
              <w:t>11.3</w:t>
            </w:r>
          </w:p>
        </w:tc>
        <w:tc>
          <w:tcPr>
            <w:tcW w:w="1289" w:type="dxa"/>
            <w:tcBorders>
              <w:bottom w:val="single" w:sz="4" w:space="0" w:color="auto"/>
            </w:tcBorders>
          </w:tcPr>
          <w:p w14:paraId="74EB086A" w14:textId="77777777" w:rsidR="00BB24D4" w:rsidRPr="00FC40F4" w:rsidRDefault="00BB24D4" w:rsidP="00397F54">
            <w:pPr>
              <w:pStyle w:val="RSCT03TableBody"/>
            </w:pPr>
            <w:r w:rsidRPr="00FC40F4">
              <w:t>C (98.5), O (1.3)</w:t>
            </w:r>
          </w:p>
        </w:tc>
        <w:tc>
          <w:tcPr>
            <w:tcW w:w="963" w:type="dxa"/>
            <w:tcBorders>
              <w:bottom w:val="single" w:sz="4" w:space="0" w:color="auto"/>
            </w:tcBorders>
          </w:tcPr>
          <w:p w14:paraId="77AECCBB" w14:textId="77777777" w:rsidR="00BB24D4" w:rsidRPr="00FC40F4" w:rsidRDefault="00BB24D4" w:rsidP="00397F54">
            <w:pPr>
              <w:pStyle w:val="RSCT03TableBody"/>
              <w:rPr>
                <w:color w:val="000000" w:themeColor="text1"/>
              </w:rPr>
            </w:pPr>
            <w:r w:rsidRPr="00FC40F4">
              <w:rPr>
                <w:color w:val="000000" w:themeColor="text1"/>
              </w:rPr>
              <w:t>0.12 (4.1)</w:t>
            </w:r>
          </w:p>
        </w:tc>
      </w:tr>
      <w:tr w:rsidR="00BB24D4" w:rsidRPr="00FC40F4" w14:paraId="3E639D4D" w14:textId="77777777" w:rsidTr="00397F54">
        <w:tc>
          <w:tcPr>
            <w:tcW w:w="569" w:type="dxa"/>
            <w:tcBorders>
              <w:bottom w:val="single" w:sz="4" w:space="0" w:color="auto"/>
            </w:tcBorders>
          </w:tcPr>
          <w:p w14:paraId="46F13EE5" w14:textId="77777777" w:rsidR="00BB24D4" w:rsidRPr="00FC40F4" w:rsidRDefault="00BB24D4" w:rsidP="00397F54">
            <w:pPr>
              <w:pStyle w:val="RSCT03TableBody"/>
              <w:rPr>
                <w:color w:val="000000" w:themeColor="text1"/>
              </w:rPr>
            </w:pPr>
            <w:r w:rsidRPr="00FC40F4">
              <w:rPr>
                <w:color w:val="000000" w:themeColor="text1"/>
              </w:rPr>
              <w:t>21</w:t>
            </w:r>
          </w:p>
        </w:tc>
        <w:tc>
          <w:tcPr>
            <w:tcW w:w="862" w:type="dxa"/>
            <w:tcBorders>
              <w:bottom w:val="single" w:sz="4" w:space="0" w:color="auto"/>
            </w:tcBorders>
          </w:tcPr>
          <w:p w14:paraId="3006B680" w14:textId="77777777" w:rsidR="00BB24D4" w:rsidRPr="00FC40F4" w:rsidRDefault="00BB24D4" w:rsidP="00397F54">
            <w:pPr>
              <w:pStyle w:val="RSCT03TableBody"/>
            </w:pPr>
            <w:r w:rsidRPr="00FC40F4">
              <w:t>S950C120</w:t>
            </w:r>
          </w:p>
        </w:tc>
        <w:tc>
          <w:tcPr>
            <w:tcW w:w="0" w:type="auto"/>
            <w:tcBorders>
              <w:bottom w:val="single" w:sz="4" w:space="0" w:color="auto"/>
            </w:tcBorders>
          </w:tcPr>
          <w:p w14:paraId="0C942824" w14:textId="77777777" w:rsidR="00BB24D4" w:rsidRPr="00FC40F4" w:rsidRDefault="00BB24D4" w:rsidP="00397F54">
            <w:pPr>
              <w:pStyle w:val="RSCT03TableBody"/>
            </w:pPr>
            <w:r w:rsidRPr="00FC40F4">
              <w:t>78.0</w:t>
            </w:r>
          </w:p>
        </w:tc>
        <w:tc>
          <w:tcPr>
            <w:tcW w:w="0" w:type="auto"/>
            <w:tcBorders>
              <w:bottom w:val="single" w:sz="4" w:space="0" w:color="auto"/>
            </w:tcBorders>
          </w:tcPr>
          <w:p w14:paraId="2AD4A62D" w14:textId="77777777" w:rsidR="00BB24D4" w:rsidRPr="00FC40F4" w:rsidRDefault="00BB24D4" w:rsidP="00397F54">
            <w:pPr>
              <w:pStyle w:val="RSCT03TableBody"/>
            </w:pPr>
            <w:r w:rsidRPr="00FC40F4">
              <w:t>0</w:t>
            </w:r>
          </w:p>
        </w:tc>
        <w:tc>
          <w:tcPr>
            <w:tcW w:w="0" w:type="auto"/>
            <w:tcBorders>
              <w:bottom w:val="single" w:sz="4" w:space="0" w:color="auto"/>
            </w:tcBorders>
          </w:tcPr>
          <w:p w14:paraId="3AF7CF8F" w14:textId="77777777" w:rsidR="00BB24D4" w:rsidRPr="00FC40F4" w:rsidRDefault="00BB24D4" w:rsidP="00397F54">
            <w:pPr>
              <w:pStyle w:val="RSCT03TableBody"/>
            </w:pPr>
            <w:r w:rsidRPr="00FC40F4">
              <w:t>22.0</w:t>
            </w:r>
          </w:p>
        </w:tc>
        <w:tc>
          <w:tcPr>
            <w:tcW w:w="1289" w:type="dxa"/>
            <w:tcBorders>
              <w:bottom w:val="single" w:sz="4" w:space="0" w:color="auto"/>
            </w:tcBorders>
          </w:tcPr>
          <w:p w14:paraId="4FE2782A" w14:textId="77777777" w:rsidR="00BB24D4" w:rsidRPr="00FC40F4" w:rsidRDefault="00BB24D4" w:rsidP="00397F54">
            <w:pPr>
              <w:pStyle w:val="RSCT03TableBody"/>
            </w:pPr>
          </w:p>
        </w:tc>
        <w:tc>
          <w:tcPr>
            <w:tcW w:w="963" w:type="dxa"/>
            <w:tcBorders>
              <w:bottom w:val="single" w:sz="4" w:space="0" w:color="auto"/>
            </w:tcBorders>
          </w:tcPr>
          <w:p w14:paraId="3E28CD95" w14:textId="77777777" w:rsidR="00BB24D4" w:rsidRPr="00FC40F4" w:rsidRDefault="00BB24D4" w:rsidP="00397F54">
            <w:pPr>
              <w:pStyle w:val="RSCT03TableBody"/>
              <w:rPr>
                <w:color w:val="000000" w:themeColor="text1"/>
              </w:rPr>
            </w:pPr>
          </w:p>
        </w:tc>
      </w:tr>
      <w:tr w:rsidR="00BB24D4" w:rsidRPr="00FC40F4" w14:paraId="7B46A45C" w14:textId="77777777" w:rsidTr="00397F54">
        <w:tc>
          <w:tcPr>
            <w:tcW w:w="569" w:type="dxa"/>
            <w:tcBorders>
              <w:top w:val="single" w:sz="4" w:space="0" w:color="auto"/>
              <w:bottom w:val="single" w:sz="4" w:space="0" w:color="auto"/>
            </w:tcBorders>
          </w:tcPr>
          <w:p w14:paraId="0E967A74" w14:textId="77777777" w:rsidR="00BB24D4" w:rsidRPr="00FC40F4" w:rsidRDefault="00BB24D4" w:rsidP="00397F54">
            <w:pPr>
              <w:pStyle w:val="RSCT03TableBody"/>
              <w:rPr>
                <w:color w:val="000000" w:themeColor="text1"/>
              </w:rPr>
            </w:pPr>
            <w:r w:rsidRPr="00FC40F4">
              <w:rPr>
                <w:color w:val="000000" w:themeColor="text1"/>
              </w:rPr>
              <w:t>22</w:t>
            </w:r>
          </w:p>
        </w:tc>
        <w:tc>
          <w:tcPr>
            <w:tcW w:w="862" w:type="dxa"/>
            <w:tcBorders>
              <w:top w:val="single" w:sz="4" w:space="0" w:color="auto"/>
              <w:bottom w:val="single" w:sz="4" w:space="0" w:color="auto"/>
            </w:tcBorders>
          </w:tcPr>
          <w:p w14:paraId="3DE461B3" w14:textId="77777777" w:rsidR="00BB24D4" w:rsidRPr="00FC40F4" w:rsidRDefault="00BB24D4" w:rsidP="00397F54">
            <w:pPr>
              <w:pStyle w:val="RSCT03TableBody"/>
            </w:pPr>
            <w:r w:rsidRPr="00FC40F4">
              <w:t>A750C60</w:t>
            </w:r>
          </w:p>
        </w:tc>
        <w:tc>
          <w:tcPr>
            <w:tcW w:w="0" w:type="auto"/>
            <w:tcBorders>
              <w:top w:val="single" w:sz="4" w:space="0" w:color="auto"/>
              <w:bottom w:val="single" w:sz="4" w:space="0" w:color="auto"/>
            </w:tcBorders>
          </w:tcPr>
          <w:p w14:paraId="7D84D449" w14:textId="77777777" w:rsidR="00BB24D4" w:rsidRPr="00FC40F4" w:rsidRDefault="00BB24D4" w:rsidP="00397F54">
            <w:pPr>
              <w:pStyle w:val="RSCT03TableBody"/>
            </w:pPr>
            <w:r w:rsidRPr="00FC40F4">
              <w:t>74.7</w:t>
            </w:r>
          </w:p>
        </w:tc>
        <w:tc>
          <w:tcPr>
            <w:tcW w:w="0" w:type="auto"/>
            <w:tcBorders>
              <w:top w:val="single" w:sz="4" w:space="0" w:color="auto"/>
              <w:bottom w:val="single" w:sz="4" w:space="0" w:color="auto"/>
            </w:tcBorders>
          </w:tcPr>
          <w:p w14:paraId="6BD0E090" w14:textId="77777777" w:rsidR="00BB24D4" w:rsidRPr="00FC40F4" w:rsidRDefault="00BB24D4" w:rsidP="00397F54">
            <w:pPr>
              <w:pStyle w:val="RSCT03TableBody"/>
            </w:pPr>
            <w:r w:rsidRPr="00FC40F4">
              <w:t>0</w:t>
            </w:r>
          </w:p>
        </w:tc>
        <w:tc>
          <w:tcPr>
            <w:tcW w:w="0" w:type="auto"/>
            <w:tcBorders>
              <w:top w:val="single" w:sz="4" w:space="0" w:color="auto"/>
              <w:bottom w:val="single" w:sz="4" w:space="0" w:color="auto"/>
            </w:tcBorders>
          </w:tcPr>
          <w:p w14:paraId="4743F1AB" w14:textId="77777777" w:rsidR="00BB24D4" w:rsidRPr="00FC40F4" w:rsidRDefault="00BB24D4" w:rsidP="00397F54">
            <w:pPr>
              <w:pStyle w:val="RSCT03TableBody"/>
            </w:pPr>
            <w:r w:rsidRPr="00FC40F4">
              <w:t>25.3</w:t>
            </w:r>
          </w:p>
        </w:tc>
        <w:tc>
          <w:tcPr>
            <w:tcW w:w="1289" w:type="dxa"/>
            <w:tcBorders>
              <w:top w:val="single" w:sz="4" w:space="0" w:color="auto"/>
              <w:bottom w:val="single" w:sz="4" w:space="0" w:color="auto"/>
            </w:tcBorders>
          </w:tcPr>
          <w:p w14:paraId="149B029E" w14:textId="77777777" w:rsidR="00BB24D4" w:rsidRPr="00FC40F4" w:rsidRDefault="00BB24D4" w:rsidP="00397F54">
            <w:pPr>
              <w:pStyle w:val="RSCT03TableBody"/>
            </w:pPr>
            <w:r w:rsidRPr="00FC40F4">
              <w:t>C (90.9), O (6.8)</w:t>
            </w:r>
          </w:p>
        </w:tc>
        <w:tc>
          <w:tcPr>
            <w:tcW w:w="963" w:type="dxa"/>
            <w:tcBorders>
              <w:top w:val="single" w:sz="4" w:space="0" w:color="auto"/>
              <w:bottom w:val="single" w:sz="4" w:space="0" w:color="auto"/>
            </w:tcBorders>
          </w:tcPr>
          <w:p w14:paraId="19C0248B" w14:textId="77777777" w:rsidR="00BB24D4" w:rsidRPr="00FC40F4" w:rsidRDefault="00BB24D4" w:rsidP="00397F54">
            <w:pPr>
              <w:pStyle w:val="RSCT03TableBody"/>
              <w:rPr>
                <w:color w:val="000000" w:themeColor="text1"/>
              </w:rPr>
            </w:pPr>
            <w:r w:rsidRPr="00FC40F4">
              <w:rPr>
                <w:color w:val="000000" w:themeColor="text1"/>
              </w:rPr>
              <w:t>0.19 (4.4)</w:t>
            </w:r>
          </w:p>
        </w:tc>
      </w:tr>
      <w:tr w:rsidR="00BB24D4" w:rsidRPr="00FC40F4" w14:paraId="12427D62" w14:textId="77777777" w:rsidTr="00397F54">
        <w:tc>
          <w:tcPr>
            <w:tcW w:w="569" w:type="dxa"/>
            <w:tcBorders>
              <w:bottom w:val="single" w:sz="8" w:space="0" w:color="auto"/>
            </w:tcBorders>
          </w:tcPr>
          <w:p w14:paraId="601C62A5" w14:textId="77777777" w:rsidR="00BB24D4" w:rsidRPr="00FC40F4" w:rsidRDefault="00BB24D4" w:rsidP="00397F54">
            <w:pPr>
              <w:pStyle w:val="RSCT03TableBody"/>
              <w:rPr>
                <w:color w:val="000000" w:themeColor="text1"/>
              </w:rPr>
            </w:pPr>
            <w:r w:rsidRPr="00FC40F4">
              <w:rPr>
                <w:color w:val="000000" w:themeColor="text1"/>
              </w:rPr>
              <w:t>23</w:t>
            </w:r>
          </w:p>
        </w:tc>
        <w:tc>
          <w:tcPr>
            <w:tcW w:w="862" w:type="dxa"/>
            <w:tcBorders>
              <w:bottom w:val="single" w:sz="8" w:space="0" w:color="auto"/>
            </w:tcBorders>
          </w:tcPr>
          <w:p w14:paraId="3C012C22" w14:textId="77777777" w:rsidR="00BB24D4" w:rsidRPr="00FC40F4" w:rsidRDefault="00BB24D4" w:rsidP="00397F54">
            <w:pPr>
              <w:pStyle w:val="RSCT03TableBody"/>
            </w:pPr>
            <w:r w:rsidRPr="00FC40F4">
              <w:t>P700C50</w:t>
            </w:r>
          </w:p>
        </w:tc>
        <w:tc>
          <w:tcPr>
            <w:tcW w:w="0" w:type="auto"/>
            <w:tcBorders>
              <w:bottom w:val="single" w:sz="8" w:space="0" w:color="auto"/>
            </w:tcBorders>
          </w:tcPr>
          <w:p w14:paraId="1406E62D" w14:textId="77777777" w:rsidR="00BB24D4" w:rsidRPr="00FC40F4" w:rsidRDefault="00BB24D4" w:rsidP="00397F54">
            <w:pPr>
              <w:pStyle w:val="RSCT03TableBody"/>
            </w:pPr>
            <w:r w:rsidRPr="00FC40F4">
              <w:t>62.7</w:t>
            </w:r>
          </w:p>
        </w:tc>
        <w:tc>
          <w:tcPr>
            <w:tcW w:w="0" w:type="auto"/>
            <w:tcBorders>
              <w:bottom w:val="single" w:sz="8" w:space="0" w:color="auto"/>
            </w:tcBorders>
          </w:tcPr>
          <w:p w14:paraId="67B90D4F" w14:textId="77777777" w:rsidR="00BB24D4" w:rsidRPr="00FC40F4" w:rsidRDefault="00BB24D4" w:rsidP="00397F54">
            <w:pPr>
              <w:pStyle w:val="RSCT03TableBody"/>
            </w:pPr>
            <w:r w:rsidRPr="00FC40F4">
              <w:t>0.8</w:t>
            </w:r>
          </w:p>
        </w:tc>
        <w:tc>
          <w:tcPr>
            <w:tcW w:w="0" w:type="auto"/>
            <w:tcBorders>
              <w:bottom w:val="single" w:sz="8" w:space="0" w:color="auto"/>
            </w:tcBorders>
          </w:tcPr>
          <w:p w14:paraId="41407C0C" w14:textId="77777777" w:rsidR="00BB24D4" w:rsidRPr="00FC40F4" w:rsidRDefault="00BB24D4" w:rsidP="00397F54">
            <w:pPr>
              <w:pStyle w:val="RSCT03TableBody"/>
            </w:pPr>
            <w:r w:rsidRPr="00FC40F4">
              <w:t>36.5</w:t>
            </w:r>
          </w:p>
        </w:tc>
        <w:tc>
          <w:tcPr>
            <w:tcW w:w="1289" w:type="dxa"/>
            <w:tcBorders>
              <w:bottom w:val="single" w:sz="8" w:space="0" w:color="auto"/>
            </w:tcBorders>
          </w:tcPr>
          <w:p w14:paraId="61E3A4DC" w14:textId="77777777" w:rsidR="00BB24D4" w:rsidRPr="00FC40F4" w:rsidRDefault="00BB24D4" w:rsidP="00397F54">
            <w:pPr>
              <w:pStyle w:val="RSCT03TableBody"/>
            </w:pPr>
            <w:r w:rsidRPr="00FC40F4">
              <w:t>C (77.2), O (13.8)</w:t>
            </w:r>
          </w:p>
        </w:tc>
        <w:tc>
          <w:tcPr>
            <w:tcW w:w="963" w:type="dxa"/>
            <w:tcBorders>
              <w:bottom w:val="single" w:sz="8" w:space="0" w:color="auto"/>
            </w:tcBorders>
          </w:tcPr>
          <w:p w14:paraId="75387737" w14:textId="77777777" w:rsidR="00BB24D4" w:rsidRPr="00FC40F4" w:rsidRDefault="00BB24D4" w:rsidP="00397F54">
            <w:pPr>
              <w:pStyle w:val="RSCT03TableBody"/>
              <w:rPr>
                <w:color w:val="000000" w:themeColor="text1"/>
              </w:rPr>
            </w:pPr>
            <w:r w:rsidRPr="00FC40F4">
              <w:rPr>
                <w:color w:val="000000" w:themeColor="text1"/>
              </w:rPr>
              <w:t>1.59 (12.0)</w:t>
            </w:r>
          </w:p>
        </w:tc>
      </w:tr>
      <w:tr w:rsidR="00BB24D4" w:rsidRPr="00FC40F4" w14:paraId="71D19495" w14:textId="77777777" w:rsidTr="00397F54">
        <w:tc>
          <w:tcPr>
            <w:tcW w:w="569" w:type="dxa"/>
            <w:tcBorders>
              <w:top w:val="single" w:sz="8" w:space="0" w:color="auto"/>
            </w:tcBorders>
          </w:tcPr>
          <w:p w14:paraId="1BD0CA95" w14:textId="77777777" w:rsidR="00BB24D4" w:rsidRPr="00FC40F4" w:rsidRDefault="00BB24D4" w:rsidP="00397F54">
            <w:pPr>
              <w:pStyle w:val="RSCT03TableBody"/>
              <w:rPr>
                <w:color w:val="000000" w:themeColor="text1"/>
              </w:rPr>
            </w:pPr>
            <w:r w:rsidRPr="00FC40F4">
              <w:rPr>
                <w:color w:val="000000" w:themeColor="text1"/>
              </w:rPr>
              <w:t>24</w:t>
            </w:r>
          </w:p>
        </w:tc>
        <w:tc>
          <w:tcPr>
            <w:tcW w:w="862" w:type="dxa"/>
            <w:tcBorders>
              <w:top w:val="single" w:sz="8" w:space="0" w:color="auto"/>
            </w:tcBorders>
          </w:tcPr>
          <w:p w14:paraId="33F86F86" w14:textId="77777777" w:rsidR="00BB24D4" w:rsidRPr="00FC40F4" w:rsidRDefault="00BB24D4" w:rsidP="00397F54">
            <w:pPr>
              <w:pStyle w:val="RSCT03TableBody"/>
            </w:pPr>
            <w:r w:rsidRPr="00FC40F4">
              <w:t>S700O0</w:t>
            </w:r>
          </w:p>
        </w:tc>
        <w:tc>
          <w:tcPr>
            <w:tcW w:w="0" w:type="auto"/>
            <w:tcBorders>
              <w:top w:val="single" w:sz="8" w:space="0" w:color="auto"/>
            </w:tcBorders>
          </w:tcPr>
          <w:p w14:paraId="5CDB46C3" w14:textId="77777777" w:rsidR="00BB24D4" w:rsidRPr="00FC40F4" w:rsidRDefault="00BB24D4" w:rsidP="00397F54">
            <w:pPr>
              <w:pStyle w:val="RSCT03TableBody"/>
            </w:pPr>
            <w:r w:rsidRPr="00FC40F4">
              <w:t>80.4</w:t>
            </w:r>
          </w:p>
        </w:tc>
        <w:tc>
          <w:tcPr>
            <w:tcW w:w="0" w:type="auto"/>
            <w:tcBorders>
              <w:top w:val="single" w:sz="8" w:space="0" w:color="auto"/>
            </w:tcBorders>
          </w:tcPr>
          <w:p w14:paraId="633693EF" w14:textId="77777777" w:rsidR="00BB24D4" w:rsidRPr="00FC40F4" w:rsidRDefault="00BB24D4" w:rsidP="00397F54">
            <w:pPr>
              <w:pStyle w:val="RSCT03TableBody"/>
            </w:pPr>
            <w:r w:rsidRPr="00FC40F4">
              <w:t>0</w:t>
            </w:r>
          </w:p>
        </w:tc>
        <w:tc>
          <w:tcPr>
            <w:tcW w:w="0" w:type="auto"/>
            <w:tcBorders>
              <w:top w:val="single" w:sz="8" w:space="0" w:color="auto"/>
            </w:tcBorders>
          </w:tcPr>
          <w:p w14:paraId="3FD623A5" w14:textId="77777777" w:rsidR="00BB24D4" w:rsidRPr="00FC40F4" w:rsidRDefault="00BB24D4" w:rsidP="00397F54">
            <w:pPr>
              <w:pStyle w:val="RSCT03TableBody"/>
            </w:pPr>
            <w:r w:rsidRPr="00FC40F4">
              <w:t>19.6</w:t>
            </w:r>
          </w:p>
        </w:tc>
        <w:tc>
          <w:tcPr>
            <w:tcW w:w="1289" w:type="dxa"/>
            <w:tcBorders>
              <w:top w:val="single" w:sz="8" w:space="0" w:color="auto"/>
            </w:tcBorders>
          </w:tcPr>
          <w:p w14:paraId="15225965" w14:textId="77777777" w:rsidR="00BB24D4" w:rsidRPr="00FC40F4" w:rsidRDefault="00BB24D4" w:rsidP="00397F54">
            <w:pPr>
              <w:pStyle w:val="RSCT03TableBody"/>
            </w:pPr>
          </w:p>
        </w:tc>
        <w:tc>
          <w:tcPr>
            <w:tcW w:w="963" w:type="dxa"/>
            <w:tcBorders>
              <w:top w:val="single" w:sz="8" w:space="0" w:color="auto"/>
            </w:tcBorders>
          </w:tcPr>
          <w:p w14:paraId="61CC331C" w14:textId="77777777" w:rsidR="00BB24D4" w:rsidRPr="00FC40F4" w:rsidRDefault="00BB24D4" w:rsidP="00397F54">
            <w:pPr>
              <w:pStyle w:val="RSCT03TableBody"/>
              <w:rPr>
                <w:color w:val="000000" w:themeColor="text1"/>
              </w:rPr>
            </w:pPr>
          </w:p>
        </w:tc>
      </w:tr>
      <w:tr w:rsidR="00BB24D4" w:rsidRPr="00FC40F4" w14:paraId="4E13D397" w14:textId="77777777" w:rsidTr="00397F54">
        <w:tc>
          <w:tcPr>
            <w:tcW w:w="569" w:type="dxa"/>
          </w:tcPr>
          <w:p w14:paraId="103E090D" w14:textId="77777777" w:rsidR="00BB24D4" w:rsidRPr="00FC40F4" w:rsidRDefault="00BB24D4" w:rsidP="00397F54">
            <w:pPr>
              <w:pStyle w:val="RSCT03TableBody"/>
              <w:rPr>
                <w:color w:val="000000" w:themeColor="text1"/>
              </w:rPr>
            </w:pPr>
            <w:r w:rsidRPr="00FC40F4">
              <w:rPr>
                <w:color w:val="000000" w:themeColor="text1"/>
              </w:rPr>
              <w:t>25</w:t>
            </w:r>
          </w:p>
        </w:tc>
        <w:tc>
          <w:tcPr>
            <w:tcW w:w="862" w:type="dxa"/>
          </w:tcPr>
          <w:p w14:paraId="36EDE102" w14:textId="77777777" w:rsidR="00BB24D4" w:rsidRPr="00FC40F4" w:rsidRDefault="00BB24D4" w:rsidP="00397F54">
            <w:pPr>
              <w:pStyle w:val="RSCT03TableBody"/>
            </w:pPr>
            <w:r w:rsidRPr="00FC40F4">
              <w:t>S750O0</w:t>
            </w:r>
          </w:p>
        </w:tc>
        <w:tc>
          <w:tcPr>
            <w:tcW w:w="0" w:type="auto"/>
          </w:tcPr>
          <w:p w14:paraId="5EDDE6C9" w14:textId="77777777" w:rsidR="00BB24D4" w:rsidRPr="00FC40F4" w:rsidRDefault="00BB24D4" w:rsidP="00397F54">
            <w:pPr>
              <w:pStyle w:val="RSCT03TableBody"/>
            </w:pPr>
            <w:r w:rsidRPr="00FC40F4">
              <w:t>84.6</w:t>
            </w:r>
          </w:p>
        </w:tc>
        <w:tc>
          <w:tcPr>
            <w:tcW w:w="0" w:type="auto"/>
          </w:tcPr>
          <w:p w14:paraId="01EB9DCA" w14:textId="77777777" w:rsidR="00BB24D4" w:rsidRPr="00FC40F4" w:rsidRDefault="00BB24D4" w:rsidP="00397F54">
            <w:pPr>
              <w:pStyle w:val="RSCT03TableBody"/>
            </w:pPr>
            <w:r w:rsidRPr="00FC40F4">
              <w:t>0</w:t>
            </w:r>
          </w:p>
        </w:tc>
        <w:tc>
          <w:tcPr>
            <w:tcW w:w="0" w:type="auto"/>
          </w:tcPr>
          <w:p w14:paraId="47111005" w14:textId="77777777" w:rsidR="00BB24D4" w:rsidRPr="00FC40F4" w:rsidRDefault="00BB24D4" w:rsidP="00397F54">
            <w:pPr>
              <w:pStyle w:val="RSCT03TableBody"/>
            </w:pPr>
            <w:r w:rsidRPr="00FC40F4">
              <w:t>15.4</w:t>
            </w:r>
          </w:p>
        </w:tc>
        <w:tc>
          <w:tcPr>
            <w:tcW w:w="1289" w:type="dxa"/>
          </w:tcPr>
          <w:p w14:paraId="74A06E27" w14:textId="77777777" w:rsidR="00BB24D4" w:rsidRPr="00FC40F4" w:rsidRDefault="00BB24D4" w:rsidP="00397F54">
            <w:pPr>
              <w:pStyle w:val="RSCT03TableBody"/>
            </w:pPr>
            <w:r w:rsidRPr="00FC40F4">
              <w:t>C (98.2), O (1.5)</w:t>
            </w:r>
          </w:p>
        </w:tc>
        <w:tc>
          <w:tcPr>
            <w:tcW w:w="963" w:type="dxa"/>
          </w:tcPr>
          <w:p w14:paraId="49AEB2F2" w14:textId="77777777" w:rsidR="00BB24D4" w:rsidRPr="00FC40F4" w:rsidRDefault="00BB24D4" w:rsidP="00397F54">
            <w:pPr>
              <w:pStyle w:val="RSCT03TableBody"/>
              <w:rPr>
                <w:color w:val="000000" w:themeColor="text1"/>
              </w:rPr>
            </w:pPr>
            <w:r w:rsidRPr="00FC40F4">
              <w:rPr>
                <w:color w:val="000000" w:themeColor="text1"/>
              </w:rPr>
              <w:t>0.05 (9.2)</w:t>
            </w:r>
          </w:p>
        </w:tc>
      </w:tr>
      <w:tr w:rsidR="00BB24D4" w:rsidRPr="00FC40F4" w14:paraId="137510DD" w14:textId="77777777" w:rsidTr="00397F54">
        <w:tc>
          <w:tcPr>
            <w:tcW w:w="569" w:type="dxa"/>
          </w:tcPr>
          <w:p w14:paraId="69A93459" w14:textId="77777777" w:rsidR="00BB24D4" w:rsidRPr="00FC40F4" w:rsidRDefault="00BB24D4" w:rsidP="00397F54">
            <w:pPr>
              <w:pStyle w:val="RSCT03TableBody"/>
              <w:rPr>
                <w:color w:val="000000" w:themeColor="text1"/>
              </w:rPr>
            </w:pPr>
            <w:r w:rsidRPr="00FC40F4">
              <w:rPr>
                <w:color w:val="000000" w:themeColor="text1"/>
              </w:rPr>
              <w:t>26</w:t>
            </w:r>
          </w:p>
        </w:tc>
        <w:tc>
          <w:tcPr>
            <w:tcW w:w="862" w:type="dxa"/>
          </w:tcPr>
          <w:p w14:paraId="1B4A3B23" w14:textId="77777777" w:rsidR="00BB24D4" w:rsidRPr="00FC40F4" w:rsidRDefault="00BB24D4" w:rsidP="00397F54">
            <w:pPr>
              <w:pStyle w:val="RSCT03TableBody"/>
            </w:pPr>
            <w:r w:rsidRPr="00FC40F4">
              <w:t>S750O56</w:t>
            </w:r>
          </w:p>
        </w:tc>
        <w:tc>
          <w:tcPr>
            <w:tcW w:w="0" w:type="auto"/>
          </w:tcPr>
          <w:p w14:paraId="09CB6A69" w14:textId="77777777" w:rsidR="00BB24D4" w:rsidRPr="00FC40F4" w:rsidRDefault="00BB24D4" w:rsidP="00397F54">
            <w:pPr>
              <w:pStyle w:val="RSCT03TableBody"/>
            </w:pPr>
            <w:r w:rsidRPr="00FC40F4">
              <w:t>81.9</w:t>
            </w:r>
          </w:p>
        </w:tc>
        <w:tc>
          <w:tcPr>
            <w:tcW w:w="0" w:type="auto"/>
          </w:tcPr>
          <w:p w14:paraId="5BBDF690" w14:textId="77777777" w:rsidR="00BB24D4" w:rsidRPr="00FC40F4" w:rsidRDefault="00BB24D4" w:rsidP="00397F54">
            <w:pPr>
              <w:pStyle w:val="RSCT03TableBody"/>
            </w:pPr>
            <w:r w:rsidRPr="00FC40F4">
              <w:t>0</w:t>
            </w:r>
          </w:p>
        </w:tc>
        <w:tc>
          <w:tcPr>
            <w:tcW w:w="0" w:type="auto"/>
          </w:tcPr>
          <w:p w14:paraId="21A8E9E6" w14:textId="77777777" w:rsidR="00BB24D4" w:rsidRPr="00FC40F4" w:rsidRDefault="00BB24D4" w:rsidP="00397F54">
            <w:pPr>
              <w:pStyle w:val="RSCT03TableBody"/>
            </w:pPr>
            <w:r w:rsidRPr="00FC40F4">
              <w:t>18.1</w:t>
            </w:r>
          </w:p>
        </w:tc>
        <w:tc>
          <w:tcPr>
            <w:tcW w:w="1289" w:type="dxa"/>
          </w:tcPr>
          <w:p w14:paraId="6821F27F" w14:textId="77777777" w:rsidR="00BB24D4" w:rsidRPr="00FC40F4" w:rsidRDefault="00BB24D4" w:rsidP="00397F54">
            <w:pPr>
              <w:pStyle w:val="RSCT03TableBody"/>
            </w:pPr>
          </w:p>
        </w:tc>
        <w:tc>
          <w:tcPr>
            <w:tcW w:w="963" w:type="dxa"/>
          </w:tcPr>
          <w:p w14:paraId="7960D916" w14:textId="77777777" w:rsidR="00BB24D4" w:rsidRPr="00FC40F4" w:rsidRDefault="00BB24D4" w:rsidP="00397F54">
            <w:pPr>
              <w:pStyle w:val="RSCT03TableBody"/>
              <w:rPr>
                <w:color w:val="000000" w:themeColor="text1"/>
              </w:rPr>
            </w:pPr>
          </w:p>
        </w:tc>
      </w:tr>
      <w:tr w:rsidR="00BB24D4" w:rsidRPr="00FC40F4" w14:paraId="29ADA93D" w14:textId="77777777" w:rsidTr="00397F54">
        <w:tc>
          <w:tcPr>
            <w:tcW w:w="569" w:type="dxa"/>
          </w:tcPr>
          <w:p w14:paraId="0D14A91B" w14:textId="77777777" w:rsidR="00BB24D4" w:rsidRPr="00FC40F4" w:rsidRDefault="00BB24D4" w:rsidP="00397F54">
            <w:pPr>
              <w:pStyle w:val="RSCT03TableBody"/>
              <w:rPr>
                <w:color w:val="000000" w:themeColor="text1"/>
              </w:rPr>
            </w:pPr>
            <w:r w:rsidRPr="00FC40F4">
              <w:rPr>
                <w:color w:val="000000" w:themeColor="text1"/>
              </w:rPr>
              <w:t>27</w:t>
            </w:r>
          </w:p>
        </w:tc>
        <w:tc>
          <w:tcPr>
            <w:tcW w:w="862" w:type="dxa"/>
          </w:tcPr>
          <w:p w14:paraId="6CA83AD6" w14:textId="77777777" w:rsidR="00BB24D4" w:rsidRPr="00FC40F4" w:rsidRDefault="00BB24D4" w:rsidP="00397F54">
            <w:pPr>
              <w:pStyle w:val="RSCT03TableBody"/>
            </w:pPr>
            <w:r w:rsidRPr="00FC40F4">
              <w:t>S800O0</w:t>
            </w:r>
          </w:p>
        </w:tc>
        <w:tc>
          <w:tcPr>
            <w:tcW w:w="0" w:type="auto"/>
          </w:tcPr>
          <w:p w14:paraId="0CE60F45" w14:textId="77777777" w:rsidR="00BB24D4" w:rsidRPr="00FC40F4" w:rsidRDefault="00BB24D4" w:rsidP="00397F54">
            <w:pPr>
              <w:pStyle w:val="RSCT03TableBody"/>
            </w:pPr>
            <w:r w:rsidRPr="00FC40F4">
              <w:t>84.9</w:t>
            </w:r>
          </w:p>
        </w:tc>
        <w:tc>
          <w:tcPr>
            <w:tcW w:w="0" w:type="auto"/>
          </w:tcPr>
          <w:p w14:paraId="70E4705A" w14:textId="77777777" w:rsidR="00BB24D4" w:rsidRPr="00FC40F4" w:rsidRDefault="00BB24D4" w:rsidP="00397F54">
            <w:pPr>
              <w:pStyle w:val="RSCT03TableBody"/>
            </w:pPr>
            <w:r w:rsidRPr="00FC40F4">
              <w:t>0</w:t>
            </w:r>
          </w:p>
        </w:tc>
        <w:tc>
          <w:tcPr>
            <w:tcW w:w="0" w:type="auto"/>
          </w:tcPr>
          <w:p w14:paraId="06B725EF" w14:textId="77777777" w:rsidR="00BB24D4" w:rsidRPr="00FC40F4" w:rsidRDefault="00BB24D4" w:rsidP="00397F54">
            <w:pPr>
              <w:pStyle w:val="RSCT03TableBody"/>
            </w:pPr>
            <w:r w:rsidRPr="00FC40F4">
              <w:t>15.1</w:t>
            </w:r>
          </w:p>
        </w:tc>
        <w:tc>
          <w:tcPr>
            <w:tcW w:w="1289" w:type="dxa"/>
          </w:tcPr>
          <w:p w14:paraId="3B36F141" w14:textId="77777777" w:rsidR="00BB24D4" w:rsidRPr="00FC40F4" w:rsidRDefault="00BB24D4" w:rsidP="00397F54">
            <w:pPr>
              <w:pStyle w:val="RSCT03TableBody"/>
            </w:pPr>
          </w:p>
        </w:tc>
        <w:tc>
          <w:tcPr>
            <w:tcW w:w="963" w:type="dxa"/>
          </w:tcPr>
          <w:p w14:paraId="45D223A1" w14:textId="77777777" w:rsidR="00BB24D4" w:rsidRPr="00FC40F4" w:rsidRDefault="00BB24D4" w:rsidP="00397F54">
            <w:pPr>
              <w:pStyle w:val="RSCT03TableBody"/>
              <w:rPr>
                <w:color w:val="000000" w:themeColor="text1"/>
              </w:rPr>
            </w:pPr>
          </w:p>
        </w:tc>
      </w:tr>
      <w:tr w:rsidR="00BB24D4" w:rsidRPr="00FC40F4" w14:paraId="3CE93817" w14:textId="77777777" w:rsidTr="00397F54">
        <w:tc>
          <w:tcPr>
            <w:tcW w:w="569" w:type="dxa"/>
          </w:tcPr>
          <w:p w14:paraId="06424329" w14:textId="77777777" w:rsidR="00BB24D4" w:rsidRPr="00FC40F4" w:rsidRDefault="00BB24D4" w:rsidP="00397F54">
            <w:pPr>
              <w:pStyle w:val="RSCT03TableBody"/>
              <w:rPr>
                <w:color w:val="000000" w:themeColor="text1"/>
              </w:rPr>
            </w:pPr>
            <w:r w:rsidRPr="00FC40F4">
              <w:rPr>
                <w:color w:val="000000" w:themeColor="text1"/>
              </w:rPr>
              <w:t>28</w:t>
            </w:r>
          </w:p>
        </w:tc>
        <w:tc>
          <w:tcPr>
            <w:tcW w:w="862" w:type="dxa"/>
          </w:tcPr>
          <w:p w14:paraId="37171FA3" w14:textId="77777777" w:rsidR="00BB24D4" w:rsidRPr="00FC40F4" w:rsidRDefault="00BB24D4" w:rsidP="00397F54">
            <w:pPr>
              <w:pStyle w:val="RSCT03TableBody"/>
            </w:pPr>
            <w:r w:rsidRPr="00FC40F4">
              <w:t>A750O0</w:t>
            </w:r>
          </w:p>
        </w:tc>
        <w:tc>
          <w:tcPr>
            <w:tcW w:w="0" w:type="auto"/>
          </w:tcPr>
          <w:p w14:paraId="0D257C58" w14:textId="77777777" w:rsidR="00BB24D4" w:rsidRPr="00FC40F4" w:rsidRDefault="00BB24D4" w:rsidP="00397F54">
            <w:pPr>
              <w:pStyle w:val="RSCT03TableBody"/>
            </w:pPr>
            <w:r w:rsidRPr="00FC40F4">
              <w:t>78.3</w:t>
            </w:r>
          </w:p>
        </w:tc>
        <w:tc>
          <w:tcPr>
            <w:tcW w:w="0" w:type="auto"/>
          </w:tcPr>
          <w:p w14:paraId="7220046C" w14:textId="77777777" w:rsidR="00BB24D4" w:rsidRPr="00FC40F4" w:rsidRDefault="00BB24D4" w:rsidP="00397F54">
            <w:pPr>
              <w:pStyle w:val="RSCT03TableBody"/>
            </w:pPr>
            <w:r w:rsidRPr="00FC40F4">
              <w:t>0.9</w:t>
            </w:r>
          </w:p>
        </w:tc>
        <w:tc>
          <w:tcPr>
            <w:tcW w:w="0" w:type="auto"/>
          </w:tcPr>
          <w:p w14:paraId="515695E0" w14:textId="77777777" w:rsidR="00BB24D4" w:rsidRPr="00FC40F4" w:rsidRDefault="00BB24D4" w:rsidP="00397F54">
            <w:pPr>
              <w:pStyle w:val="RSCT03TableBody"/>
            </w:pPr>
            <w:r w:rsidRPr="00FC40F4">
              <w:t>20.8</w:t>
            </w:r>
          </w:p>
        </w:tc>
        <w:tc>
          <w:tcPr>
            <w:tcW w:w="1289" w:type="dxa"/>
          </w:tcPr>
          <w:p w14:paraId="01C088C5" w14:textId="77777777" w:rsidR="00BB24D4" w:rsidRPr="00FC40F4" w:rsidRDefault="00BB24D4" w:rsidP="00397F54">
            <w:pPr>
              <w:pStyle w:val="RSCT03TableBody"/>
            </w:pPr>
            <w:r w:rsidRPr="00FC40F4">
              <w:t>C (90.4), O (7.1)</w:t>
            </w:r>
          </w:p>
        </w:tc>
        <w:tc>
          <w:tcPr>
            <w:tcW w:w="963" w:type="dxa"/>
          </w:tcPr>
          <w:p w14:paraId="524BB19A" w14:textId="77777777" w:rsidR="00BB24D4" w:rsidRPr="00FC40F4" w:rsidRDefault="00BB24D4" w:rsidP="00397F54">
            <w:pPr>
              <w:pStyle w:val="RSCT03TableBody"/>
              <w:rPr>
                <w:color w:val="000000" w:themeColor="text1"/>
              </w:rPr>
            </w:pPr>
            <w:r w:rsidRPr="00FC40F4">
              <w:rPr>
                <w:color w:val="000000" w:themeColor="text1"/>
              </w:rPr>
              <w:t>0.08 (4.2)</w:t>
            </w:r>
          </w:p>
        </w:tc>
      </w:tr>
      <w:tr w:rsidR="00BB24D4" w:rsidRPr="00FC40F4" w14:paraId="63EF6381" w14:textId="77777777" w:rsidTr="00397F54">
        <w:tc>
          <w:tcPr>
            <w:tcW w:w="569" w:type="dxa"/>
          </w:tcPr>
          <w:p w14:paraId="5A199E59" w14:textId="77777777" w:rsidR="00BB24D4" w:rsidRPr="00FC40F4" w:rsidRDefault="00BB24D4" w:rsidP="00397F54">
            <w:pPr>
              <w:pStyle w:val="RSCT03TableBody"/>
              <w:rPr>
                <w:color w:val="000000" w:themeColor="text1"/>
              </w:rPr>
            </w:pPr>
            <w:r w:rsidRPr="00FC40F4">
              <w:rPr>
                <w:color w:val="000000" w:themeColor="text1"/>
              </w:rPr>
              <w:t>29</w:t>
            </w:r>
          </w:p>
        </w:tc>
        <w:tc>
          <w:tcPr>
            <w:tcW w:w="862" w:type="dxa"/>
          </w:tcPr>
          <w:p w14:paraId="23DCADED" w14:textId="77777777" w:rsidR="00BB24D4" w:rsidRPr="00FC40F4" w:rsidRDefault="00BB24D4" w:rsidP="00397F54">
            <w:pPr>
              <w:pStyle w:val="RSCT03TableBody"/>
            </w:pPr>
            <w:r w:rsidRPr="00FC40F4">
              <w:t>P400O50</w:t>
            </w:r>
          </w:p>
        </w:tc>
        <w:tc>
          <w:tcPr>
            <w:tcW w:w="0" w:type="auto"/>
          </w:tcPr>
          <w:p w14:paraId="64091EA8" w14:textId="77777777" w:rsidR="00BB24D4" w:rsidRPr="00FC40F4" w:rsidRDefault="00BB24D4" w:rsidP="00397F54">
            <w:pPr>
              <w:pStyle w:val="RSCT03TableBody"/>
            </w:pPr>
            <w:r w:rsidRPr="00FC40F4">
              <w:t>66.8</w:t>
            </w:r>
          </w:p>
        </w:tc>
        <w:tc>
          <w:tcPr>
            <w:tcW w:w="0" w:type="auto"/>
          </w:tcPr>
          <w:p w14:paraId="4CEA10C3" w14:textId="77777777" w:rsidR="00BB24D4" w:rsidRPr="00FC40F4" w:rsidRDefault="00BB24D4" w:rsidP="00397F54">
            <w:pPr>
              <w:pStyle w:val="RSCT03TableBody"/>
            </w:pPr>
            <w:r w:rsidRPr="00FC40F4">
              <w:t>0.2</w:t>
            </w:r>
          </w:p>
        </w:tc>
        <w:tc>
          <w:tcPr>
            <w:tcW w:w="0" w:type="auto"/>
          </w:tcPr>
          <w:p w14:paraId="4A91DABC" w14:textId="77777777" w:rsidR="00BB24D4" w:rsidRPr="00FC40F4" w:rsidRDefault="00BB24D4" w:rsidP="00397F54">
            <w:pPr>
              <w:pStyle w:val="RSCT03TableBody"/>
            </w:pPr>
            <w:r w:rsidRPr="00FC40F4">
              <w:t>33.0</w:t>
            </w:r>
          </w:p>
        </w:tc>
        <w:tc>
          <w:tcPr>
            <w:tcW w:w="1289" w:type="dxa"/>
          </w:tcPr>
          <w:p w14:paraId="58814C97" w14:textId="77777777" w:rsidR="00BB24D4" w:rsidRPr="00FC40F4" w:rsidRDefault="00BB24D4" w:rsidP="00397F54">
            <w:pPr>
              <w:pStyle w:val="RSCT03TableBody"/>
            </w:pPr>
            <w:r w:rsidRPr="00FC40F4">
              <w:t>C (72.1), O (17.2)</w:t>
            </w:r>
          </w:p>
        </w:tc>
        <w:tc>
          <w:tcPr>
            <w:tcW w:w="963" w:type="dxa"/>
          </w:tcPr>
          <w:p w14:paraId="73642514" w14:textId="77777777" w:rsidR="00BB24D4" w:rsidRPr="00FC40F4" w:rsidRDefault="00BB24D4" w:rsidP="00397F54">
            <w:pPr>
              <w:pStyle w:val="RSCT03TableBody"/>
              <w:rPr>
                <w:color w:val="000000" w:themeColor="text1"/>
              </w:rPr>
            </w:pPr>
            <w:r w:rsidRPr="00FC40F4">
              <w:rPr>
                <w:color w:val="000000" w:themeColor="text1"/>
              </w:rPr>
              <w:t>0.81 (4.9)</w:t>
            </w:r>
          </w:p>
        </w:tc>
      </w:tr>
    </w:tbl>
    <w:p w14:paraId="71C933A3" w14:textId="77777777" w:rsidR="00BB24D4" w:rsidRPr="00FC40F4" w:rsidRDefault="00BB24D4" w:rsidP="00BB24D4">
      <w:pPr>
        <w:pStyle w:val="RSCT04TableFootnotewithbottombar"/>
        <w:rPr>
          <w:rStyle w:val="RSCT05TableFootnotewithoutbottombarChar"/>
        </w:rPr>
      </w:pPr>
      <w:r w:rsidRPr="00FC40F4">
        <w:t xml:space="preserve">a) For details of other elements </w:t>
      </w:r>
      <w:r w:rsidRPr="00FC40F4">
        <w:rPr>
          <w:color w:val="000000" w:themeColor="text1"/>
        </w:rPr>
        <w:t xml:space="preserve">detected by XPS see supporting information. b) 41 elements were analysed (data in supporting information). The </w:t>
      </w:r>
      <w:r w:rsidRPr="00FC40F4">
        <w:t xml:space="preserve">figure in </w:t>
      </w:r>
      <w:bookmarkStart w:id="41" w:name="OLE_LINK445"/>
      <w:bookmarkStart w:id="42" w:name="OLE_LINK446"/>
      <w:r w:rsidRPr="00FC40F4">
        <w:rPr>
          <w:rStyle w:val="RSCT05TableFootnotewithoutbottombarChar"/>
        </w:rPr>
        <w:t xml:space="preserve">brackets </w:t>
      </w:r>
      <w:bookmarkEnd w:id="41"/>
      <w:bookmarkEnd w:id="42"/>
      <w:r w:rsidRPr="00FC40F4">
        <w:rPr>
          <w:rStyle w:val="RSCT05TableFootnotewithoutbottombarChar"/>
        </w:rPr>
        <w:t>is the sum of all elements quantitatively analysed. c) aa = alginic acid.</w:t>
      </w:r>
    </w:p>
    <w:p w14:paraId="40A79D16" w14:textId="2A7DEE3E" w:rsidR="00E670B2" w:rsidRPr="00FC40F4" w:rsidRDefault="00452F77" w:rsidP="0063385F">
      <w:pPr>
        <w:pStyle w:val="RSCB02ArticleText"/>
        <w:rPr>
          <w:color w:val="000000" w:themeColor="text1"/>
        </w:rPr>
      </w:pPr>
      <w:r w:rsidRPr="00FC40F4">
        <w:t>materials obtained from X800</w:t>
      </w:r>
      <w:r w:rsidR="00AF48B3" w:rsidRPr="00FC40F4">
        <w:t>’s</w:t>
      </w:r>
      <w:r w:rsidRPr="00FC40F4">
        <w:t xml:space="preserve"> are shown in entries </w:t>
      </w:r>
      <w:r w:rsidR="00AF48B3" w:rsidRPr="00FC40F4">
        <w:t>2</w:t>
      </w:r>
      <w:r w:rsidR="00112FA4" w:rsidRPr="00FC40F4">
        <w:t>4</w:t>
      </w:r>
      <w:r w:rsidRPr="00FC40F4">
        <w:t>–2</w:t>
      </w:r>
      <w:r w:rsidR="00112FA4" w:rsidRPr="00FC40F4">
        <w:t>9</w:t>
      </w:r>
      <w:r w:rsidRPr="00FC40F4">
        <w:t xml:space="preserve">. Again the materials all show a reduction in carbon content relative to their unactivated precursors, consistent with </w:t>
      </w:r>
      <w:r w:rsidR="0063385F" w:rsidRPr="00FC40F4">
        <w:t xml:space="preserve">conversion of carbon into carbon monoxide and carbon dioxide. Six carbon dioxide and oxygen activated samples were also analysed by ICP-OES. In all cases, both the potassium and total trace elemental contents of these samples were higher than those of the potassium hydroxide activated samples (Table 3 </w:t>
      </w:r>
      <w:r w:rsidR="0063385F" w:rsidRPr="00FC40F4">
        <w:rPr>
          <w:color w:val="000000" w:themeColor="text1"/>
        </w:rPr>
        <w:t>and supporting information). The metal content of P700C50 (entry 23) was particularly high with values for sodium and potassium of 9.2 and 1.6% respectively. This is consistent with the presence of carboxylic acid groups in this pectin derived material.</w:t>
      </w:r>
    </w:p>
    <w:p w14:paraId="433369EF" w14:textId="4C83A135" w:rsidR="0063385F" w:rsidRPr="00FC40F4" w:rsidRDefault="0063385F" w:rsidP="0063385F">
      <w:pPr>
        <w:pStyle w:val="RSCB02ArticleText"/>
        <w:ind w:firstLine="284"/>
        <w:rPr>
          <w:color w:val="000000" w:themeColor="text1"/>
        </w:rPr>
      </w:pPr>
      <w:r w:rsidRPr="00FC40F4">
        <w:rPr>
          <w:color w:val="000000" w:themeColor="text1"/>
        </w:rPr>
        <w:t>XPS analysis was used to probe the surface functionality of nine activated Starbons® (one from each biomass source activated by each activation method) and the three X800’s. Spectra and elemental compositions for each sample are given in the supporting information and representative spectra and deconvolutions for C1s and O1s of S800 and S800K2 are given in Figure 3. For all the samples, the carbon content of the surface as determined by XPS was higher than the bulk carbon content determined by combustion analysis. The differences</w:t>
      </w:r>
    </w:p>
    <w:p w14:paraId="6D00B8F9" w14:textId="77777777" w:rsidR="00E670B2" w:rsidRPr="00FC40F4" w:rsidRDefault="00E670B2" w:rsidP="00E670B2">
      <w:pPr>
        <w:pStyle w:val="RSCI03FigureSchemeChartUncaptioned"/>
        <w:spacing w:after="0"/>
      </w:pPr>
      <w:r w:rsidRPr="00FC40F4">
        <w:rPr>
          <w:noProof/>
          <w:lang w:eastAsia="en-GB"/>
        </w:rPr>
        <w:lastRenderedPageBreak/>
        <w:drawing>
          <wp:inline distT="0" distB="0" distL="0" distR="0" wp14:anchorId="5817BFC3" wp14:editId="22248E2F">
            <wp:extent cx="3150000" cy="2422800"/>
            <wp:effectExtent l="0" t="0" r="0" b="0"/>
            <wp:docPr id="10" name="Picture 10" descr="C:\Users\M North\Documents\work\Han paper\Figure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 North\Documents\work\Han paper\Figure 4.tif"/>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6699" t="9341" r="20992" b="5494"/>
                    <a:stretch/>
                  </pic:blipFill>
                  <pic:spPr bwMode="auto">
                    <a:xfrm>
                      <a:off x="0" y="0"/>
                      <a:ext cx="3150000" cy="2422800"/>
                    </a:xfrm>
                    <a:prstGeom prst="rect">
                      <a:avLst/>
                    </a:prstGeom>
                    <a:noFill/>
                    <a:ln>
                      <a:noFill/>
                    </a:ln>
                    <a:extLst>
                      <a:ext uri="{53640926-AAD7-44D8-BBD7-CCE9431645EC}">
                        <a14:shadowObscured xmlns:a14="http://schemas.microsoft.com/office/drawing/2010/main"/>
                      </a:ext>
                    </a:extLst>
                  </pic:spPr>
                </pic:pic>
              </a:graphicData>
            </a:graphic>
          </wp:inline>
        </w:drawing>
      </w:r>
    </w:p>
    <w:p w14:paraId="4FC51DDE" w14:textId="77777777" w:rsidR="00E670B2" w:rsidRPr="00FC40F4" w:rsidRDefault="00E670B2" w:rsidP="00E670B2">
      <w:pPr>
        <w:pStyle w:val="RSCI05CaptiontoFigureSchemeChartwithbottombar"/>
        <w:rPr>
          <w:color w:val="FF0000"/>
        </w:rPr>
      </w:pPr>
      <w:r w:rsidRPr="00FC40F4">
        <w:rPr>
          <w:b/>
        </w:rPr>
        <w:t>Figure 3</w:t>
      </w:r>
      <w:r w:rsidRPr="00FC40F4">
        <w:t>: C1s and O1s XPS spectra of S800 and S800K2.</w:t>
      </w:r>
    </w:p>
    <w:p w14:paraId="2E5BE505" w14:textId="1E95D2F8" w:rsidR="00BB24D4" w:rsidRPr="00FC40F4" w:rsidRDefault="009F14E8" w:rsidP="0063385F">
      <w:pPr>
        <w:pStyle w:val="RSCB02ArticleText"/>
        <w:rPr>
          <w:color w:val="000000" w:themeColor="text1"/>
        </w:rPr>
      </w:pPr>
      <w:r w:rsidRPr="00FC40F4">
        <w:rPr>
          <w:color w:val="000000" w:themeColor="text1"/>
        </w:rPr>
        <w:t>range from 2.5% for S800K2</w:t>
      </w:r>
      <w:r w:rsidR="00AF48B3" w:rsidRPr="00FC40F4">
        <w:rPr>
          <w:color w:val="000000" w:themeColor="text1"/>
        </w:rPr>
        <w:t xml:space="preserve"> (Table 3, entry 9)</w:t>
      </w:r>
      <w:r w:rsidRPr="00FC40F4">
        <w:rPr>
          <w:color w:val="000000" w:themeColor="text1"/>
        </w:rPr>
        <w:t xml:space="preserve"> to 22.4% for P800K2 </w:t>
      </w:r>
      <w:r w:rsidR="00AF48B3" w:rsidRPr="00FC40F4">
        <w:rPr>
          <w:color w:val="000000" w:themeColor="text1"/>
        </w:rPr>
        <w:t>(entry 1</w:t>
      </w:r>
      <w:r w:rsidR="00112FA4" w:rsidRPr="00FC40F4">
        <w:rPr>
          <w:color w:val="000000" w:themeColor="text1"/>
        </w:rPr>
        <w:t>6</w:t>
      </w:r>
      <w:r w:rsidR="00AF48B3" w:rsidRPr="00FC40F4">
        <w:rPr>
          <w:color w:val="000000" w:themeColor="text1"/>
        </w:rPr>
        <w:t xml:space="preserve">) </w:t>
      </w:r>
      <w:r w:rsidRPr="00FC40F4">
        <w:rPr>
          <w:color w:val="000000" w:themeColor="text1"/>
        </w:rPr>
        <w:t xml:space="preserve">and indicate that the interior of the materials is more oxygenated than the surface which is consistent with the composition of elements other than carbon and hydrogen </w:t>
      </w:r>
      <w:r w:rsidR="00760171" w:rsidRPr="00FC40F4">
        <w:rPr>
          <w:color w:val="000000" w:themeColor="text1"/>
        </w:rPr>
        <w:t>determined by combustion analysis always being higher than the surface oxygen composition determined by XPS. Deconvolution of the carbon 1s XPS signal showed that for all the materials, the surface carbon was predominantly sp</w:t>
      </w:r>
      <w:r w:rsidR="00760171" w:rsidRPr="00FC40F4">
        <w:rPr>
          <w:color w:val="000000" w:themeColor="text1"/>
          <w:vertAlign w:val="superscript"/>
        </w:rPr>
        <w:t>2</w:t>
      </w:r>
      <w:r w:rsidR="00760171" w:rsidRPr="00FC40F4">
        <w:rPr>
          <w:color w:val="000000" w:themeColor="text1"/>
        </w:rPr>
        <w:t xml:space="preserve"> hybridised and constituted 31.4–71.4% of the surface atoms.</w:t>
      </w:r>
      <w:r w:rsidR="000448A7" w:rsidRPr="00FC40F4">
        <w:rPr>
          <w:color w:val="000000" w:themeColor="text1"/>
        </w:rPr>
        <w:t xml:space="preserve"> For S800K2 and A800K2, the XPS data shows an increase in the total amount of surface oxygen present compared to the corresponding unactivated X800 material (5.2 to 13.5% for S800 to S800K2 and 9.3 to 14.4% for A800 to A800K2) with a corresponding reduction in surface carbon composition (94.8 to 86.3% for S800 to S800K2 and 87.4 to 84.8% for A800 to A800K2), but P800K2 contains less surface oxygen than P800 (8.8% versus 14.4%). The lower surface oxygen content of P800K2 can be attributed to </w:t>
      </w:r>
      <w:bookmarkStart w:id="43" w:name="OLE_LINK453"/>
      <w:bookmarkStart w:id="44" w:name="OLE_LINK454"/>
      <w:bookmarkStart w:id="45" w:name="OLE_LINK459"/>
      <w:r w:rsidR="000448A7" w:rsidRPr="00FC40F4">
        <w:rPr>
          <w:color w:val="000000" w:themeColor="text1"/>
        </w:rPr>
        <w:t xml:space="preserve">decarboxylation </w:t>
      </w:r>
      <w:bookmarkEnd w:id="43"/>
      <w:bookmarkEnd w:id="44"/>
      <w:bookmarkEnd w:id="45"/>
      <w:r w:rsidR="000448A7" w:rsidRPr="00FC40F4">
        <w:rPr>
          <w:color w:val="000000" w:themeColor="text1"/>
        </w:rPr>
        <w:t>of acid and ester groups under the strongly basic, high temperature conditions as shown by the O-C=O component of the carbon 1s peak (3.3% in P800 versus 2.6% in P800K2</w:t>
      </w:r>
      <w:r w:rsidR="00506636" w:rsidRPr="00FC40F4">
        <w:rPr>
          <w:color w:val="000000" w:themeColor="text1"/>
        </w:rPr>
        <w:t>)</w:t>
      </w:r>
      <w:r w:rsidR="000448A7" w:rsidRPr="00FC40F4">
        <w:rPr>
          <w:color w:val="000000" w:themeColor="text1"/>
        </w:rPr>
        <w:t>.</w:t>
      </w:r>
      <w:r w:rsidR="00506636" w:rsidRPr="00FC40F4">
        <w:rPr>
          <w:color w:val="000000" w:themeColor="text1"/>
        </w:rPr>
        <w:t xml:space="preserve"> For all three X800’s, carbon dioxide activation (at 700–950 </w:t>
      </w:r>
      <w:r w:rsidR="00506636" w:rsidRPr="00FC40F4">
        <w:rPr>
          <w:color w:val="000000" w:themeColor="text1"/>
          <w:vertAlign w:val="superscript"/>
        </w:rPr>
        <w:t>o</w:t>
      </w:r>
      <w:r w:rsidR="00506636" w:rsidRPr="00FC40F4">
        <w:rPr>
          <w:color w:val="000000" w:themeColor="text1"/>
        </w:rPr>
        <w:t xml:space="preserve">C) resulted in an increase in surface carbon content and decrease in surface oxygen content. The same trend was observed for oxygen activation of S800 and A800 at 750 </w:t>
      </w:r>
      <w:r w:rsidR="00506636" w:rsidRPr="00FC40F4">
        <w:rPr>
          <w:color w:val="000000" w:themeColor="text1"/>
          <w:vertAlign w:val="superscript"/>
        </w:rPr>
        <w:t>o</w:t>
      </w:r>
      <w:r w:rsidR="00506636" w:rsidRPr="00FC40F4">
        <w:rPr>
          <w:color w:val="000000" w:themeColor="text1"/>
        </w:rPr>
        <w:t xml:space="preserve">C, but </w:t>
      </w:r>
      <w:r w:rsidR="00506636" w:rsidRPr="00FC40F4">
        <w:t xml:space="preserve">P400O50 had increased surface oxygen content (17.2%, Table 3, entry 29) compared to P800 (14.4%, entry 7). This can be explained by the lower activation temperature (400 </w:t>
      </w:r>
      <w:r w:rsidR="00506636" w:rsidRPr="00FC40F4">
        <w:rPr>
          <w:vertAlign w:val="superscript"/>
        </w:rPr>
        <w:t>o</w:t>
      </w:r>
      <w:r w:rsidR="00506636" w:rsidRPr="00FC40F4">
        <w:t xml:space="preserve">C) used for P400O50 since oxygen activation at 400 </w:t>
      </w:r>
      <w:r w:rsidR="00506636" w:rsidRPr="00FC40F4">
        <w:rPr>
          <w:vertAlign w:val="superscript"/>
        </w:rPr>
        <w:t>o</w:t>
      </w:r>
      <w:r w:rsidR="00506636" w:rsidRPr="00FC40F4">
        <w:t>C is known to result in predominant oxygenation of the surface whereas at higher temperatures, removal of carbon (as carbon monoxide and carbon dioxide) is the dominant process.</w:t>
      </w:r>
      <w:r w:rsidR="00506636" w:rsidRPr="00FC40F4">
        <w:rPr>
          <w:rStyle w:val="EndnoteReference"/>
        </w:rPr>
        <w:endnoteReference w:id="46"/>
      </w:r>
    </w:p>
    <w:p w14:paraId="3A3A24CD" w14:textId="73BCB500" w:rsidR="00760171" w:rsidRPr="00FC40F4" w:rsidRDefault="00760171" w:rsidP="00BB24D4">
      <w:pPr>
        <w:pStyle w:val="RSCB02ArticleText"/>
        <w:ind w:firstLine="284"/>
        <w:rPr>
          <w:color w:val="000000" w:themeColor="text1"/>
        </w:rPr>
      </w:pPr>
    </w:p>
    <w:p w14:paraId="7F06FF9F" w14:textId="624E60A0" w:rsidR="008A38EF" w:rsidRPr="00FC40F4" w:rsidRDefault="008A38EF" w:rsidP="008A38EF">
      <w:pPr>
        <w:pStyle w:val="RSCB06BHeadingSub-Section"/>
      </w:pPr>
      <w:r w:rsidRPr="00FC40F4">
        <w:t>Carbon Dioxide Capture Capacities of Hierarchically Porous Starbons®.</w:t>
      </w:r>
    </w:p>
    <w:p w14:paraId="2FC3EEFF" w14:textId="4E4529E0" w:rsidR="00032766" w:rsidRPr="00FC40F4" w:rsidRDefault="00032766" w:rsidP="008A38EF">
      <w:pPr>
        <w:pStyle w:val="RSCB02ArticleText"/>
      </w:pPr>
      <w:r w:rsidRPr="00FC40F4">
        <w:t>Carbon dioxide is a by-product of many large-scale industries and is usually vented to atmosphere.</w:t>
      </w:r>
      <w:r w:rsidRPr="00FC40F4">
        <w:rPr>
          <w:rStyle w:val="EndnoteReference"/>
        </w:rPr>
        <w:endnoteReference w:id="47"/>
      </w:r>
      <w:r w:rsidRPr="00FC40F4">
        <w:t xml:space="preserve"> As </w:t>
      </w:r>
      <w:r w:rsidR="000666B4" w:rsidRPr="00FC40F4">
        <w:t xml:space="preserve">a result, atmospheric </w:t>
      </w:r>
      <w:r w:rsidRPr="00FC40F4">
        <w:t xml:space="preserve">carbon dioxide </w:t>
      </w:r>
      <w:r w:rsidR="000666B4" w:rsidRPr="00FC40F4">
        <w:t xml:space="preserve">levels </w:t>
      </w:r>
      <w:r w:rsidRPr="00FC40F4">
        <w:t>have increased to over 41</w:t>
      </w:r>
      <w:r w:rsidR="00D339B2" w:rsidRPr="00FC40F4">
        <w:t>5</w:t>
      </w:r>
      <w:r w:rsidRPr="00FC40F4">
        <w:t xml:space="preserve"> ppm </w:t>
      </w:r>
      <w:r w:rsidR="00C94451" w:rsidRPr="00FC40F4">
        <w:t>leading to</w:t>
      </w:r>
      <w:r w:rsidRPr="00FC40F4">
        <w:t xml:space="preserve"> climate change</w:t>
      </w:r>
      <w:r w:rsidR="00C94451" w:rsidRPr="00FC40F4">
        <w:t>s</w:t>
      </w:r>
      <w:r w:rsidRPr="00FC40F4">
        <w:t>.</w:t>
      </w:r>
      <w:r w:rsidRPr="00FC40F4">
        <w:rPr>
          <w:rStyle w:val="EndnoteReference"/>
        </w:rPr>
        <w:endnoteReference w:id="48"/>
      </w:r>
      <w:r w:rsidR="002A7DD3" w:rsidRPr="00FC40F4">
        <w:t xml:space="preserve"> Hence a major challenge is </w:t>
      </w:r>
      <w:r w:rsidR="002A7DD3" w:rsidRPr="00FC40F4">
        <w:t>the development of methods for the capture of waste carbon dioxide to permit its subsequent storage</w:t>
      </w:r>
      <w:bookmarkStart w:id="47" w:name="_Ref86137528"/>
      <w:r w:rsidR="002A7DD3" w:rsidRPr="00FC40F4">
        <w:rPr>
          <w:rStyle w:val="EndnoteReference"/>
        </w:rPr>
        <w:endnoteReference w:id="49"/>
      </w:r>
      <w:bookmarkEnd w:id="47"/>
      <w:r w:rsidR="002A7DD3" w:rsidRPr="00FC40F4">
        <w:t xml:space="preserve"> or reuse.</w:t>
      </w:r>
      <w:r w:rsidR="002A7DD3" w:rsidRPr="00FC40F4">
        <w:rPr>
          <w:rStyle w:val="EndnoteReference"/>
        </w:rPr>
        <w:endnoteReference w:id="50"/>
      </w:r>
      <w:r w:rsidR="002A7DD3" w:rsidRPr="00FC40F4">
        <w:t xml:space="preserve"> Adsorption of carbon dioxide onto solids is one of the most promising processes for carbon dioxide capture from waste gas streams even at low carbon dioxide partial pressures.</w:t>
      </w:r>
      <w:bookmarkStart w:id="48" w:name="_Ref92376758"/>
      <w:r w:rsidR="002A7DD3" w:rsidRPr="00FC40F4">
        <w:rPr>
          <w:rStyle w:val="EndnoteReference"/>
        </w:rPr>
        <w:endnoteReference w:id="51"/>
      </w:r>
      <w:bookmarkEnd w:id="48"/>
      <w:r w:rsidR="002A7DD3" w:rsidRPr="00FC40F4">
        <w:t xml:space="preserve"> </w:t>
      </w:r>
      <w:r w:rsidR="000666B4" w:rsidRPr="00FC40F4">
        <w:t>A</w:t>
      </w:r>
      <w:r w:rsidR="002C0D65" w:rsidRPr="00FC40F4">
        <w:t>dsorbents including zeolites</w:t>
      </w:r>
      <w:bookmarkStart w:id="49" w:name="OLE_LINK37"/>
      <w:bookmarkStart w:id="50" w:name="OLE_LINK36"/>
      <w:r w:rsidR="002C0D65" w:rsidRPr="00FC40F4">
        <w:t>,</w:t>
      </w:r>
      <w:bookmarkEnd w:id="49"/>
      <w:bookmarkEnd w:id="50"/>
      <w:r w:rsidR="002C0D65" w:rsidRPr="00FC40F4">
        <w:rPr>
          <w:rStyle w:val="EndnoteReference"/>
        </w:rPr>
        <w:endnoteReference w:id="52"/>
      </w:r>
      <w:r w:rsidR="002C0D65" w:rsidRPr="00FC40F4">
        <w:t xml:space="preserve"> mesoporous silicas,</w:t>
      </w:r>
      <w:r w:rsidR="002C0D65" w:rsidRPr="00FC40F4">
        <w:rPr>
          <w:rStyle w:val="EndnoteReference"/>
        </w:rPr>
        <w:endnoteReference w:id="53"/>
      </w:r>
      <w:r w:rsidR="002C0D65" w:rsidRPr="00FC40F4">
        <w:t xml:space="preserve"> MOFs,</w:t>
      </w:r>
      <w:r w:rsidR="002C0D65" w:rsidRPr="00FC40F4">
        <w:rPr>
          <w:rStyle w:val="EndnoteReference"/>
        </w:rPr>
        <w:endnoteReference w:id="54"/>
      </w:r>
      <w:r w:rsidR="002C0D65" w:rsidRPr="00FC40F4">
        <w:t xml:space="preserve"> </w:t>
      </w:r>
      <w:r w:rsidR="002C0D65" w:rsidRPr="00FC40F4">
        <w:rPr>
          <w:rFonts w:eastAsia="AdvTimes-i"/>
          <w:lang w:eastAsia="en-GB"/>
        </w:rPr>
        <w:t>COFs,</w:t>
      </w:r>
      <w:r w:rsidR="008F5ECB" w:rsidRPr="00FC40F4">
        <w:rPr>
          <w:rStyle w:val="EndnoteReference"/>
          <w:rFonts w:eastAsia="AdvTimes-i"/>
          <w:lang w:eastAsia="en-GB"/>
        </w:rPr>
        <w:endnoteReference w:id="55"/>
      </w:r>
      <w:r w:rsidR="002C0D65" w:rsidRPr="00FC40F4">
        <w:rPr>
          <w:rFonts w:eastAsia="AdvTimes-i"/>
          <w:lang w:eastAsia="en-GB"/>
        </w:rPr>
        <w:t xml:space="preserve"> </w:t>
      </w:r>
      <w:r w:rsidR="008F5ECB" w:rsidRPr="00FC40F4">
        <w:rPr>
          <w:rFonts w:eastAsia="AdvTimes-i"/>
          <w:lang w:eastAsia="en-GB"/>
        </w:rPr>
        <w:t>metal oxide</w:t>
      </w:r>
      <w:r w:rsidR="002C0D65" w:rsidRPr="00FC40F4">
        <w:rPr>
          <w:rFonts w:eastAsia="AdvTimes-i"/>
          <w:lang w:eastAsia="en-GB"/>
        </w:rPr>
        <w:t>s</w:t>
      </w:r>
      <w:r w:rsidR="008F5ECB" w:rsidRPr="00FC40F4">
        <w:rPr>
          <w:rStyle w:val="EndnoteReference"/>
          <w:rFonts w:eastAsia="AdvTimes-i"/>
          <w:lang w:eastAsia="en-GB"/>
        </w:rPr>
        <w:endnoteReference w:id="56"/>
      </w:r>
      <w:r w:rsidR="002C0D65" w:rsidRPr="00FC40F4">
        <w:rPr>
          <w:rFonts w:eastAsia="AdvTimes-i"/>
          <w:lang w:eastAsia="en-GB"/>
        </w:rPr>
        <w:t xml:space="preserve"> and </w:t>
      </w:r>
      <w:r w:rsidR="002C0D65" w:rsidRPr="00FC40F4">
        <w:t>carbon-based materials</w:t>
      </w:r>
      <w:bookmarkStart w:id="51" w:name="_Ref75855593"/>
      <w:r w:rsidR="002C0D65" w:rsidRPr="00FC40F4">
        <w:rPr>
          <w:rStyle w:val="EndnoteReference"/>
        </w:rPr>
        <w:endnoteReference w:id="57"/>
      </w:r>
      <w:bookmarkEnd w:id="51"/>
      <w:r w:rsidR="002C0D65" w:rsidRPr="00FC40F4">
        <w:t xml:space="preserve"> have been developed for carbon dioxide capture. </w:t>
      </w:r>
      <w:r w:rsidR="000666B4" w:rsidRPr="00FC40F4">
        <w:t>F</w:t>
      </w:r>
      <w:r w:rsidR="002A7DD3" w:rsidRPr="00FC40F4">
        <w:t>or efficient carbon dioxide separation, materials should have high surface areas, high total and micropore volumes, and a well-defined pore size distribution. Other important attributes are the adsorption/desorption kinetics; tolerance towards moisture and impurities; low energy consumption for regeneration; and long-term stability in multi-cycle processes.</w:t>
      </w:r>
      <w:r w:rsidR="002A7DD3" w:rsidRPr="00FC40F4">
        <w:rPr>
          <w:rStyle w:val="EndnoteReference"/>
        </w:rPr>
        <w:endnoteReference w:id="58"/>
      </w:r>
      <w:r w:rsidR="002A7DD3" w:rsidRPr="00FC40F4">
        <w:t xml:space="preserve"> </w:t>
      </w:r>
      <w:r w:rsidR="002C0D65" w:rsidRPr="00FC40F4">
        <w:t>Since microporous activated carbon</w:t>
      </w:r>
      <w:r w:rsidR="00FA7FC1" w:rsidRPr="00FC40F4">
        <w:t>s are</w:t>
      </w:r>
      <w:r w:rsidR="002C0D65" w:rsidRPr="00FC40F4">
        <w:t xml:space="preserve"> effective material</w:t>
      </w:r>
      <w:r w:rsidR="00FA7FC1" w:rsidRPr="00FC40F4">
        <w:t>s</w:t>
      </w:r>
      <w:r w:rsidR="002C0D65" w:rsidRPr="00FC40F4">
        <w:t xml:space="preserve"> for carbon dioxide capture</w:t>
      </w:r>
      <w:r w:rsidR="00FA7FC1" w:rsidRPr="00FC40F4">
        <w:fldChar w:fldCharType="begin"/>
      </w:r>
      <w:r w:rsidR="00FA7FC1" w:rsidRPr="00FC40F4">
        <w:instrText xml:space="preserve"> NOTEREF _Ref75855593 \f \h </w:instrText>
      </w:r>
      <w:r w:rsidR="00FC40F4">
        <w:instrText xml:space="preserve"> \* MERGEFORMAT </w:instrText>
      </w:r>
      <w:r w:rsidR="00FA7FC1" w:rsidRPr="00FC40F4">
        <w:fldChar w:fldCharType="separate"/>
      </w:r>
      <w:r w:rsidR="005326B7" w:rsidRPr="00FC40F4">
        <w:rPr>
          <w:rStyle w:val="EndnoteReference"/>
        </w:rPr>
        <w:t>56</w:t>
      </w:r>
      <w:r w:rsidR="00FA7FC1" w:rsidRPr="00FC40F4">
        <w:fldChar w:fldCharType="end"/>
      </w:r>
      <w:r w:rsidR="002C0D65" w:rsidRPr="00FC40F4">
        <w:t xml:space="preserve"> and we have previously shown that mes</w:t>
      </w:r>
      <w:r w:rsidR="000F3538" w:rsidRPr="00FC40F4">
        <w:t>o</w:t>
      </w:r>
      <w:r w:rsidR="002C0D65" w:rsidRPr="00FC40F4">
        <w:t>porous Starbons® have even higher carbon dioxide adsorption capac</w:t>
      </w:r>
      <w:r w:rsidR="000F3538" w:rsidRPr="00FC40F4">
        <w:t>iti</w:t>
      </w:r>
      <w:r w:rsidR="002C0D65" w:rsidRPr="00FC40F4">
        <w:t>es</w:t>
      </w:r>
      <w:r w:rsidR="00FA7FC1" w:rsidRPr="00FC40F4">
        <w:t xml:space="preserve"> and selectivities</w:t>
      </w:r>
      <w:r w:rsidR="000666B4" w:rsidRPr="00FC40F4">
        <w:t>,</w:t>
      </w:r>
      <w:r w:rsidR="002C0D65" w:rsidRPr="00FC40F4">
        <w:fldChar w:fldCharType="begin"/>
      </w:r>
      <w:r w:rsidR="002C0D65" w:rsidRPr="00FC40F4">
        <w:instrText xml:space="preserve"> NOTEREF _Ref75853376 \f \h </w:instrText>
      </w:r>
      <w:r w:rsidR="000666B4" w:rsidRPr="00FC40F4">
        <w:instrText xml:space="preserve"> \* MERGEFORMAT </w:instrText>
      </w:r>
      <w:r w:rsidR="002C0D65" w:rsidRPr="00FC40F4">
        <w:fldChar w:fldCharType="separate"/>
      </w:r>
      <w:r w:rsidR="005326B7" w:rsidRPr="00FC40F4">
        <w:rPr>
          <w:rStyle w:val="EndnoteReference"/>
        </w:rPr>
        <w:t>28</w:t>
      </w:r>
      <w:r w:rsidR="002C0D65" w:rsidRPr="00FC40F4">
        <w:fldChar w:fldCharType="end"/>
      </w:r>
      <w:r w:rsidR="002C0D65" w:rsidRPr="00FC40F4">
        <w:t xml:space="preserve"> we </w:t>
      </w:r>
      <w:r w:rsidR="00447E08" w:rsidRPr="00FC40F4">
        <w:t>anticipated</w:t>
      </w:r>
      <w:r w:rsidR="002C0D65" w:rsidRPr="00FC40F4">
        <w:t xml:space="preserve"> that the hierarchical pore structure within activated Starbons® could confer them with the ideal morphology to adsorb carbon dioxide. Therefore, these materials were screened for their carbon dioxide adsorption capacities.</w:t>
      </w:r>
    </w:p>
    <w:p w14:paraId="3289253C" w14:textId="016B6C63" w:rsidR="002226DD" w:rsidRPr="00FC40F4" w:rsidRDefault="00447E08" w:rsidP="002226DD">
      <w:pPr>
        <w:pStyle w:val="RSCB02ArticleText"/>
      </w:pPr>
      <w:r w:rsidRPr="00FC40F4">
        <w:tab/>
      </w:r>
      <w:r w:rsidR="00984D5E" w:rsidRPr="00FC40F4">
        <w:t>T</w:t>
      </w:r>
      <w:r w:rsidRPr="00FC40F4">
        <w:t xml:space="preserve">he ability of activated Starbons® to reversibly adsorb carbon dioxide was </w:t>
      </w:r>
      <w:r w:rsidR="00984D5E" w:rsidRPr="00FC40F4">
        <w:t>studied</w:t>
      </w:r>
      <w:r w:rsidRPr="00FC40F4">
        <w:t xml:space="preserve"> using thermogravimetric analysis during gas composition swing (from nitrogen to carbon dioxide) capture and release at 35 </w:t>
      </w:r>
      <w:r w:rsidRPr="00FC40F4">
        <w:rPr>
          <w:vertAlign w:val="superscript"/>
        </w:rPr>
        <w:t>o</w:t>
      </w:r>
      <w:r w:rsidR="00E670B2" w:rsidRPr="00FC40F4">
        <w:t>C and 1 bar pressure using</w:t>
      </w:r>
      <w:r w:rsidRPr="00FC40F4">
        <w:t xml:space="preserve"> </w:t>
      </w:r>
      <w:r w:rsidR="00C94451" w:rsidRPr="00FC40F4">
        <w:t xml:space="preserve">identical </w:t>
      </w:r>
      <w:r w:rsidRPr="00FC40F4">
        <w:t xml:space="preserve">methodology and conditions to those used in </w:t>
      </w:r>
      <w:r w:rsidRPr="00FC40F4">
        <w:rPr>
          <w:color w:val="000000" w:themeColor="text1"/>
        </w:rPr>
        <w:t>previous work.</w:t>
      </w:r>
      <w:r w:rsidRPr="00FC40F4">
        <w:rPr>
          <w:color w:val="000000" w:themeColor="text1"/>
        </w:rPr>
        <w:fldChar w:fldCharType="begin"/>
      </w:r>
      <w:r w:rsidRPr="00FC40F4">
        <w:rPr>
          <w:color w:val="000000" w:themeColor="text1"/>
        </w:rPr>
        <w:instrText xml:space="preserve"> NOTEREF _Ref75853376 \f \h </w:instrText>
      </w:r>
      <w:r w:rsidR="00FC40F4">
        <w:rPr>
          <w:color w:val="000000" w:themeColor="text1"/>
        </w:rPr>
        <w:instrText xml:space="preserve"> \* MERGEFORMAT </w:instrText>
      </w:r>
      <w:r w:rsidRPr="00FC40F4">
        <w:rPr>
          <w:color w:val="000000" w:themeColor="text1"/>
        </w:rPr>
      </w:r>
      <w:r w:rsidRPr="00FC40F4">
        <w:rPr>
          <w:color w:val="000000" w:themeColor="text1"/>
        </w:rPr>
        <w:fldChar w:fldCharType="separate"/>
      </w:r>
      <w:r w:rsidR="005326B7" w:rsidRPr="00FC40F4">
        <w:rPr>
          <w:rStyle w:val="EndnoteReference"/>
        </w:rPr>
        <w:t>28</w:t>
      </w:r>
      <w:r w:rsidRPr="00FC40F4">
        <w:rPr>
          <w:color w:val="000000" w:themeColor="text1"/>
        </w:rPr>
        <w:fldChar w:fldCharType="end"/>
      </w:r>
      <w:r w:rsidRPr="00FC40F4">
        <w:rPr>
          <w:color w:val="000000" w:themeColor="text1"/>
        </w:rPr>
        <w:t xml:space="preserve"> Each sample was subjected to </w:t>
      </w:r>
      <w:r w:rsidR="00C00B07" w:rsidRPr="00FC40F4">
        <w:rPr>
          <w:color w:val="000000" w:themeColor="text1"/>
        </w:rPr>
        <w:t>2–6</w:t>
      </w:r>
      <w:r w:rsidRPr="00FC40F4">
        <w:rPr>
          <w:color w:val="000000" w:themeColor="text1"/>
        </w:rPr>
        <w:t xml:space="preserve"> cycles of carbon dioxide capture and release </w:t>
      </w:r>
      <w:r w:rsidR="00CC0C57" w:rsidRPr="00FC40F4">
        <w:rPr>
          <w:color w:val="000000" w:themeColor="text1"/>
        </w:rPr>
        <w:t xml:space="preserve">(data in supporting information) </w:t>
      </w:r>
      <w:r w:rsidRPr="00FC40F4">
        <w:rPr>
          <w:color w:val="000000" w:themeColor="text1"/>
        </w:rPr>
        <w:t>and the</w:t>
      </w:r>
      <w:r w:rsidR="00CC0C57" w:rsidRPr="00FC40F4">
        <w:rPr>
          <w:color w:val="000000" w:themeColor="text1"/>
        </w:rPr>
        <w:t xml:space="preserve"> results are </w:t>
      </w:r>
      <w:r w:rsidR="009D52F2" w:rsidRPr="00FC40F4">
        <w:rPr>
          <w:color w:val="000000" w:themeColor="text1"/>
        </w:rPr>
        <w:t xml:space="preserve">shown in Figure </w:t>
      </w:r>
      <w:r w:rsidR="00BB24D4" w:rsidRPr="00FC40F4">
        <w:rPr>
          <w:color w:val="000000" w:themeColor="text1"/>
        </w:rPr>
        <w:t>4</w:t>
      </w:r>
      <w:r w:rsidR="009D52F2" w:rsidRPr="00FC40F4">
        <w:rPr>
          <w:color w:val="000000" w:themeColor="text1"/>
        </w:rPr>
        <w:t xml:space="preserve"> and tabulated in the supporting information</w:t>
      </w:r>
      <w:r w:rsidR="00CC0C57" w:rsidRPr="00FC40F4">
        <w:rPr>
          <w:color w:val="000000" w:themeColor="text1"/>
        </w:rPr>
        <w:t>.</w:t>
      </w:r>
      <w:r w:rsidR="00984D5E" w:rsidRPr="00FC40F4">
        <w:rPr>
          <w:color w:val="000000" w:themeColor="text1"/>
        </w:rPr>
        <w:t xml:space="preserve"> </w:t>
      </w:r>
      <w:r w:rsidR="00C94451" w:rsidRPr="00FC40F4">
        <w:t>The top four entries</w:t>
      </w:r>
      <w:r w:rsidR="00AC1A5E" w:rsidRPr="00FC40F4">
        <w:t xml:space="preserve"> in Figure </w:t>
      </w:r>
      <w:r w:rsidR="00BB24D4" w:rsidRPr="00FC40F4">
        <w:t>4</w:t>
      </w:r>
      <w:r w:rsidR="00AC1A5E" w:rsidRPr="00FC40F4">
        <w:t xml:space="preserve"> show the results obtained with unactivated Starbons®. The</w:t>
      </w:r>
      <w:r w:rsidR="00D776A3" w:rsidRPr="00FC40F4">
        <w:t>se materials show the same trend as previous work,</w:t>
      </w:r>
      <w:r w:rsidR="00D776A3" w:rsidRPr="00FC40F4">
        <w:fldChar w:fldCharType="begin"/>
      </w:r>
      <w:r w:rsidR="00D776A3" w:rsidRPr="00FC40F4">
        <w:instrText xml:space="preserve"> NOTEREF _Ref75853376 \f \h </w:instrText>
      </w:r>
      <w:r w:rsidR="007E624D" w:rsidRPr="00FC40F4">
        <w:instrText xml:space="preserve"> \* MERGEFORMAT </w:instrText>
      </w:r>
      <w:r w:rsidR="00D776A3" w:rsidRPr="00FC40F4">
        <w:fldChar w:fldCharType="separate"/>
      </w:r>
      <w:r w:rsidR="00D776A3" w:rsidRPr="00FC40F4">
        <w:rPr>
          <w:rStyle w:val="EndnoteReference"/>
        </w:rPr>
        <w:t>28</w:t>
      </w:r>
      <w:r w:rsidR="00D776A3" w:rsidRPr="00FC40F4">
        <w:fldChar w:fldCharType="end"/>
      </w:r>
      <w:r w:rsidR="00D776A3" w:rsidRPr="00FC40F4">
        <w:t xml:space="preserve"> with </w:t>
      </w:r>
      <w:r w:rsidR="00C94451" w:rsidRPr="00FC40F4">
        <w:t>carbonisation</w:t>
      </w:r>
      <w:r w:rsidR="00D776A3" w:rsidRPr="00FC40F4">
        <w:t xml:space="preserve"> at 800 </w:t>
      </w:r>
      <w:r w:rsidR="00D776A3" w:rsidRPr="00FC40F4">
        <w:rPr>
          <w:vertAlign w:val="superscript"/>
        </w:rPr>
        <w:t>o</w:t>
      </w:r>
      <w:r w:rsidR="00D776A3" w:rsidRPr="00FC40F4">
        <w:t xml:space="preserve">C </w:t>
      </w:r>
      <w:r w:rsidR="00C94451" w:rsidRPr="00FC40F4">
        <w:t xml:space="preserve">giving material with </w:t>
      </w:r>
      <w:r w:rsidR="0063385F" w:rsidRPr="00FC40F4">
        <w:t xml:space="preserve">higher carbon dioxide adsorption capacity than carbonisation at 300 </w:t>
      </w:r>
      <w:r w:rsidR="0063385F" w:rsidRPr="00FC40F4">
        <w:rPr>
          <w:vertAlign w:val="superscript"/>
        </w:rPr>
        <w:t>o</w:t>
      </w:r>
      <w:r w:rsidR="0063385F" w:rsidRPr="00FC40F4">
        <w:t>C and the carbon dioxide adsorption capacities decreasing from starch to alginic acid and to pectin derived materials. Comparison of the results for the X800 samples with those previously reported for materials made by the older solvent exchange method</w:t>
      </w:r>
      <w:r w:rsidR="0063385F" w:rsidRPr="00FC40F4">
        <w:fldChar w:fldCharType="begin"/>
      </w:r>
      <w:r w:rsidR="0063385F" w:rsidRPr="00FC40F4">
        <w:instrText xml:space="preserve"> NOTEREF _Ref75853376 \f \h </w:instrText>
      </w:r>
      <w:r w:rsidR="00FC40F4">
        <w:instrText xml:space="preserve"> \* MERGEFORMAT </w:instrText>
      </w:r>
      <w:r w:rsidR="0063385F" w:rsidRPr="00FC40F4">
        <w:fldChar w:fldCharType="separate"/>
      </w:r>
      <w:r w:rsidR="0063385F" w:rsidRPr="00FC40F4">
        <w:rPr>
          <w:rStyle w:val="EndnoteReference"/>
        </w:rPr>
        <w:t>28</w:t>
      </w:r>
      <w:r w:rsidR="0063385F" w:rsidRPr="00FC40F4">
        <w:fldChar w:fldCharType="end"/>
      </w:r>
      <w:r w:rsidR="0063385F" w:rsidRPr="00FC40F4">
        <w:t xml:space="preserve"> shows that the freeze drying method gives Starbons® with 59</w:t>
      </w:r>
      <w:r w:rsidR="0063385F" w:rsidRPr="00FC40F4">
        <w:softHyphen/>
        <w:t>–77% higher carbon dioxide adsorption capacities. The next seventeen entries in Figure 4 give the results obtained for potassium hydroxide activated Starbons®. The pectin derived materials again had lower carbon dioxide adsorption capacities than the corresponding alginic acid and starch derived materials. The best results were obtained using 2–3 weight equivalents of potassium hydroxide to activate A300 or S300, giving materials (A800K3, S800K3, of 2.8–3.1 mmol g</w:t>
      </w:r>
      <w:r w:rsidR="0063385F" w:rsidRPr="00FC40F4">
        <w:rPr>
          <w:vertAlign w:val="superscript"/>
        </w:rPr>
        <w:t>-1</w:t>
      </w:r>
      <w:r w:rsidR="0063385F" w:rsidRPr="00FC40F4">
        <w:t>. These values are approximately double those of the corresponding, predominantly mesoporous, unactivated A800 and S800 (1.4 and 1.6 mmol g</w:t>
      </w:r>
      <w:r w:rsidR="0063385F" w:rsidRPr="00FC40F4">
        <w:rPr>
          <w:vertAlign w:val="superscript"/>
        </w:rPr>
        <w:t>-1</w:t>
      </w:r>
      <w:r w:rsidR="0063385F" w:rsidRPr="00FC40F4">
        <w:t xml:space="preserve"> respectively) and are substantially higher than the value of 0.4 mmol g</w:t>
      </w:r>
      <w:r w:rsidR="0063385F" w:rsidRPr="00FC40F4">
        <w:rPr>
          <w:vertAlign w:val="superscript"/>
        </w:rPr>
        <w:t>-1</w:t>
      </w:r>
      <w:r w:rsidR="0063385F" w:rsidRPr="00FC40F4">
        <w:t xml:space="preserve"> reported for microporous Norit activated carbon.</w:t>
      </w:r>
      <w:r w:rsidR="0063385F" w:rsidRPr="00FC40F4">
        <w:fldChar w:fldCharType="begin"/>
      </w:r>
      <w:r w:rsidR="0063385F" w:rsidRPr="00FC40F4">
        <w:instrText xml:space="preserve"> NOTEREF _Ref75853376 \f \h </w:instrText>
      </w:r>
      <w:r w:rsidR="00FC40F4">
        <w:instrText xml:space="preserve"> \* MERGEFORMAT </w:instrText>
      </w:r>
      <w:r w:rsidR="0063385F" w:rsidRPr="00FC40F4">
        <w:fldChar w:fldCharType="separate"/>
      </w:r>
      <w:r w:rsidR="0063385F" w:rsidRPr="00FC40F4">
        <w:rPr>
          <w:rStyle w:val="EndnoteReference"/>
        </w:rPr>
        <w:t>28</w:t>
      </w:r>
      <w:r w:rsidR="0063385F" w:rsidRPr="00FC40F4">
        <w:fldChar w:fldCharType="end"/>
      </w:r>
      <w:r w:rsidR="0063385F" w:rsidRPr="00FC40F4">
        <w:t xml:space="preserve"> This can be attributed to the presence of large numbers of ultramicropores (58–67% of the total pore volume, see Table 1) in A800K3, S800K3, A800K2 and S800K2 as well as to the A800K2 and S800K2) with carbon dioxide adsorption capacities</w:t>
      </w:r>
    </w:p>
    <w:p w14:paraId="0FEAAAC4" w14:textId="6F687B49" w:rsidR="009D52F2" w:rsidRPr="00FC40F4" w:rsidRDefault="00F158B3" w:rsidP="00FE7558">
      <w:pPr>
        <w:pStyle w:val="RSCI03FigureSchemeChartUncaptioned"/>
        <w:spacing w:before="0" w:after="0"/>
      </w:pPr>
      <w:r w:rsidRPr="00FC40F4">
        <w:rPr>
          <w:noProof/>
          <w:lang w:eastAsia="en-GB"/>
        </w:rPr>
        <w:lastRenderedPageBreak/>
        <w:drawing>
          <wp:inline distT="0" distB="0" distL="0" distR="0" wp14:anchorId="088BC9C3" wp14:editId="184922C7">
            <wp:extent cx="7387200" cy="3135600"/>
            <wp:effectExtent l="0" t="762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7387200" cy="3135600"/>
                    </a:xfrm>
                    <a:prstGeom prst="rect">
                      <a:avLst/>
                    </a:prstGeom>
                    <a:noFill/>
                    <a:ln>
                      <a:noFill/>
                    </a:ln>
                  </pic:spPr>
                </pic:pic>
              </a:graphicData>
            </a:graphic>
          </wp:inline>
        </w:drawing>
      </w:r>
    </w:p>
    <w:p w14:paraId="38A5E0E5" w14:textId="63293773" w:rsidR="009D52F2" w:rsidRPr="00FC40F4" w:rsidRDefault="009D52F2" w:rsidP="000451FD">
      <w:pPr>
        <w:pStyle w:val="RSCI05CaptiontoFigureSchemeChartwithbottombar"/>
        <w:rPr>
          <w:color w:val="FF0000"/>
        </w:rPr>
      </w:pPr>
      <w:r w:rsidRPr="00FC40F4">
        <w:rPr>
          <w:b/>
        </w:rPr>
        <w:t xml:space="preserve">Figure </w:t>
      </w:r>
      <w:r w:rsidR="00BB24D4" w:rsidRPr="00FC40F4">
        <w:rPr>
          <w:b/>
        </w:rPr>
        <w:t>4</w:t>
      </w:r>
      <w:r w:rsidRPr="00FC40F4">
        <w:t>: CO</w:t>
      </w:r>
      <w:r w:rsidRPr="00FC40F4">
        <w:rPr>
          <w:vertAlign w:val="subscript"/>
        </w:rPr>
        <w:t>2</w:t>
      </w:r>
      <w:r w:rsidRPr="00FC40F4">
        <w:t xml:space="preserve"> adsorption capacities and heats of </w:t>
      </w:r>
      <w:r w:rsidR="00E62230" w:rsidRPr="00FC40F4">
        <w:t>CO</w:t>
      </w:r>
      <w:r w:rsidR="00E62230" w:rsidRPr="00FC40F4">
        <w:rPr>
          <w:vertAlign w:val="subscript"/>
        </w:rPr>
        <w:t>2</w:t>
      </w:r>
      <w:r w:rsidR="00E62230" w:rsidRPr="00FC40F4">
        <w:t xml:space="preserve"> </w:t>
      </w:r>
      <w:r w:rsidRPr="00FC40F4">
        <w:t>adsorption for Starbon® materials</w:t>
      </w:r>
      <w:r w:rsidR="0082477F" w:rsidRPr="00FC40F4">
        <w:t xml:space="preserve"> obtained at 35 </w:t>
      </w:r>
      <w:r w:rsidR="0082477F" w:rsidRPr="00FC40F4">
        <w:rPr>
          <w:vertAlign w:val="superscript"/>
        </w:rPr>
        <w:t>o</w:t>
      </w:r>
      <w:r w:rsidR="0082477F" w:rsidRPr="00FC40F4">
        <w:t>C and 1 bar pressure under an alternating flow of N</w:t>
      </w:r>
      <w:r w:rsidR="0082477F" w:rsidRPr="00FC40F4">
        <w:rPr>
          <w:vertAlign w:val="subscript"/>
        </w:rPr>
        <w:t>2</w:t>
      </w:r>
      <w:r w:rsidR="0082477F" w:rsidRPr="00FC40F4">
        <w:t xml:space="preserve"> and CO</w:t>
      </w:r>
      <w:r w:rsidR="0082477F" w:rsidRPr="00FC40F4">
        <w:rPr>
          <w:vertAlign w:val="subscript"/>
        </w:rPr>
        <w:t>2</w:t>
      </w:r>
      <w:r w:rsidRPr="00FC40F4">
        <w:t>.</w:t>
      </w:r>
      <w:r w:rsidR="008C6418" w:rsidRPr="00FC40F4">
        <w:t xml:space="preserve"> Colour and shading </w:t>
      </w:r>
      <w:bookmarkStart w:id="52" w:name="OLE_LINK5"/>
      <w:bookmarkStart w:id="53" w:name="OLE_LINK6"/>
      <w:bookmarkStart w:id="54" w:name="OLE_LINK7"/>
      <w:r w:rsidR="008C6418" w:rsidRPr="00FC40F4">
        <w:t>coding</w:t>
      </w:r>
      <w:bookmarkEnd w:id="52"/>
      <w:bookmarkEnd w:id="53"/>
      <w:bookmarkEnd w:id="54"/>
      <w:r w:rsidR="008C6418" w:rsidRPr="00FC40F4">
        <w:t xml:space="preserve">: </w:t>
      </w:r>
      <w:r w:rsidR="00B92D67" w:rsidRPr="00FC40F4">
        <w:t>B</w:t>
      </w:r>
      <w:r w:rsidR="008C6418" w:rsidRPr="00FC40F4">
        <w:rPr>
          <w:rStyle w:val="RSCT05TableFootnotewithoutbottombarChar"/>
          <w:rFonts w:eastAsiaTheme="minorHAnsi"/>
        </w:rPr>
        <w:t>lue, starch derived; green, alginic acid derived; purple, pectin derived; vertical stripes, unactivated; solid</w:t>
      </w:r>
      <w:r w:rsidR="007A3A58" w:rsidRPr="00FC40F4">
        <w:rPr>
          <w:rStyle w:val="RSCT05TableFootnotewithoutbottombarChar"/>
          <w:rFonts w:eastAsiaTheme="minorHAnsi"/>
        </w:rPr>
        <w:t xml:space="preserve"> fill</w:t>
      </w:r>
      <w:r w:rsidR="008C6418" w:rsidRPr="00FC40F4">
        <w:rPr>
          <w:rStyle w:val="RSCT05TableFootnotewithoutbottombarChar"/>
          <w:rFonts w:eastAsiaTheme="minorHAnsi"/>
        </w:rPr>
        <w:t xml:space="preserve">, KOH activated; </w:t>
      </w:r>
      <w:bookmarkStart w:id="55" w:name="OLE_LINK8"/>
      <w:bookmarkStart w:id="56" w:name="OLE_LINK9"/>
      <w:r w:rsidR="008C6418" w:rsidRPr="00FC40F4">
        <w:rPr>
          <w:rStyle w:val="RSCT05TableFootnotewithoutbottombarChar"/>
          <w:rFonts w:eastAsiaTheme="minorHAnsi"/>
        </w:rPr>
        <w:t>diagonal stripes</w:t>
      </w:r>
      <w:bookmarkEnd w:id="55"/>
      <w:bookmarkEnd w:id="56"/>
      <w:r w:rsidR="008C6418" w:rsidRPr="00FC40F4">
        <w:rPr>
          <w:rStyle w:val="RSCT05TableFootnotewithoutbottombarChar"/>
          <w:rFonts w:eastAsiaTheme="minorHAnsi"/>
        </w:rPr>
        <w:t>, CO</w:t>
      </w:r>
      <w:r w:rsidR="008C6418" w:rsidRPr="00FC40F4">
        <w:rPr>
          <w:rStyle w:val="RSCT05TableFootnotewithoutbottombarChar"/>
          <w:rFonts w:eastAsiaTheme="minorHAnsi"/>
          <w:vertAlign w:val="subscript"/>
        </w:rPr>
        <w:t>2</w:t>
      </w:r>
      <w:r w:rsidR="008C6418" w:rsidRPr="00FC40F4">
        <w:rPr>
          <w:rStyle w:val="RSCT05TableFootnotewithoutbottombarChar"/>
          <w:rFonts w:eastAsiaTheme="minorHAnsi"/>
        </w:rPr>
        <w:t xml:space="preserve"> activated; </w:t>
      </w:r>
      <w:bookmarkStart w:id="57" w:name="OLE_LINK10"/>
      <w:bookmarkStart w:id="58" w:name="OLE_LINK11"/>
      <w:r w:rsidR="008C6418" w:rsidRPr="00FC40F4">
        <w:rPr>
          <w:rStyle w:val="RSCT05TableFootnotewithoutbottombarChar"/>
          <w:rFonts w:eastAsiaTheme="minorHAnsi"/>
        </w:rPr>
        <w:t>checkerboard</w:t>
      </w:r>
      <w:bookmarkEnd w:id="57"/>
      <w:bookmarkEnd w:id="58"/>
      <w:r w:rsidR="008C6418" w:rsidRPr="00FC40F4">
        <w:rPr>
          <w:rStyle w:val="RSCT05TableFootnotewithoutbottombarChar"/>
          <w:rFonts w:eastAsiaTheme="minorHAnsi"/>
        </w:rPr>
        <w:t>, O</w:t>
      </w:r>
      <w:r w:rsidR="008C6418" w:rsidRPr="00FC40F4">
        <w:rPr>
          <w:rStyle w:val="RSCT05TableFootnotewithoutbottombarChar"/>
          <w:rFonts w:eastAsiaTheme="minorHAnsi"/>
          <w:vertAlign w:val="subscript"/>
        </w:rPr>
        <w:t>2</w:t>
      </w:r>
      <w:r w:rsidR="008C6418" w:rsidRPr="00FC40F4">
        <w:rPr>
          <w:rStyle w:val="RSCT05TableFootnotewithoutbottombarChar"/>
          <w:rFonts w:eastAsiaTheme="minorHAnsi"/>
        </w:rPr>
        <w:t xml:space="preserve"> activated.</w:t>
      </w:r>
      <w:r w:rsidR="008C6418" w:rsidRPr="00FC40F4">
        <w:t xml:space="preserve"> </w:t>
      </w:r>
    </w:p>
    <w:p w14:paraId="0B42DC02" w14:textId="2870D84E" w:rsidR="002226DD" w:rsidRPr="00FC40F4" w:rsidRDefault="002226DD" w:rsidP="002226DD">
      <w:pPr>
        <w:pStyle w:val="RSCB02ArticleText"/>
        <w:rPr>
          <w:rFonts w:eastAsia="SimSun"/>
          <w:lang w:val="en-US"/>
        </w:rPr>
      </w:pPr>
      <w:bookmarkStart w:id="59" w:name="OLE_LINK12"/>
      <w:bookmarkStart w:id="60" w:name="OLE_LINK13"/>
      <w:r w:rsidRPr="00FC40F4">
        <w:t xml:space="preserve">retention </w:t>
      </w:r>
      <w:bookmarkEnd w:id="59"/>
      <w:bookmarkEnd w:id="60"/>
      <w:r w:rsidRPr="00FC40F4">
        <w:t>of mesopores within their hierarchically porous structure to facilitate mass transfer.</w:t>
      </w:r>
      <w:r w:rsidRPr="00FC40F4">
        <w:rPr>
          <w:rFonts w:eastAsia="SimSun"/>
          <w:lang w:val="en-US"/>
        </w:rPr>
        <w:t xml:space="preserve"> Ultramicropores </w:t>
      </w:r>
      <w:r w:rsidRPr="00FC40F4">
        <w:rPr>
          <w:bCs/>
        </w:rPr>
        <w:t xml:space="preserve">possess stronger carbon dioxide adsorption potentials than larger </w:t>
      </w:r>
      <w:r w:rsidRPr="00FC40F4">
        <w:rPr>
          <w:bCs/>
        </w:rPr>
        <w:t>pores due to favourable van der Waals interactions between the walls of ultramicropores and carbon dioxide molecules.</w:t>
      </w:r>
      <w:bookmarkStart w:id="61" w:name="_Ref77671444"/>
      <w:r w:rsidRPr="00FC40F4">
        <w:rPr>
          <w:rStyle w:val="EndnoteReference"/>
          <w:rFonts w:eastAsia="SimSun"/>
        </w:rPr>
        <w:endnoteReference w:id="59"/>
      </w:r>
      <w:bookmarkEnd w:id="61"/>
      <w:r w:rsidRPr="00FC40F4">
        <w:rPr>
          <w:bCs/>
          <w:vertAlign w:val="superscript"/>
        </w:rPr>
        <w:t>,</w:t>
      </w:r>
      <w:bookmarkStart w:id="62" w:name="_Ref82695072"/>
      <w:r w:rsidRPr="00FC40F4">
        <w:rPr>
          <w:rStyle w:val="EndnoteReference"/>
          <w:bCs/>
        </w:rPr>
        <w:endnoteReference w:id="60"/>
      </w:r>
      <w:bookmarkEnd w:id="62"/>
      <w:r w:rsidRPr="00FC40F4">
        <w:rPr>
          <w:bCs/>
        </w:rPr>
        <w:t xml:space="preserve"> </w:t>
      </w:r>
      <w:r w:rsidRPr="00FC40F4">
        <w:t xml:space="preserve">Therefore, at low pressure, it is the ultramicropore volume and surface area that determine the carbon dioxide adsorption capacity of a material. </w:t>
      </w:r>
      <w:r w:rsidRPr="00FC40F4">
        <w:rPr>
          <w:rFonts w:eastAsia="SimSun"/>
          <w:lang w:val="en-US"/>
        </w:rPr>
        <w:t>The remaining entries in Figure 4 correspond to carbon dioxide or oxygen activated samples. Of these materials, only those derived from starch were able to adsorb significantly more carbon dioxide than the unactivated X800 precursor. The best results were obtained with S900C15, S900C60, S700O0 and S750O0, all of which had</w:t>
      </w:r>
      <w:r w:rsidRPr="00FC40F4">
        <w:t xml:space="preserve"> carbon dioxide adsorption capacities of 2.0 mmol g</w:t>
      </w:r>
      <w:r w:rsidRPr="00FC40F4">
        <w:rPr>
          <w:vertAlign w:val="superscript"/>
        </w:rPr>
        <w:t>-1</w:t>
      </w:r>
      <w:r w:rsidRPr="00FC40F4">
        <w:t>.</w:t>
      </w:r>
      <w:r w:rsidRPr="00FC40F4">
        <w:rPr>
          <w:rFonts w:eastAsia="SimSun"/>
          <w:lang w:val="en-US"/>
        </w:rPr>
        <w:t xml:space="preserve"> This is 25% higher than the adsorption capacity of S800, but 35% lower than the adsorption capacity of S800K2. The lower</w:t>
      </w:r>
      <w:r w:rsidRPr="00FC40F4">
        <w:t xml:space="preserve"> carbon dioxide adsorption capacities of carbon dioxide activated Starbons® than of potassium hydroxide activated Starbons® correlates directly with their lower ultramicropore content which never exceeds 50% of the total pore volume (Table 1). Oxygen activated, starch derived Starbons® do have ultramicropore volumes which are 49–60% of their total pore volume (Table 1, entries 44–48), but the total pore volumes of these materials (0.5–0.6 cm</w:t>
      </w:r>
      <w:r w:rsidRPr="00FC40F4">
        <w:rPr>
          <w:vertAlign w:val="superscript"/>
        </w:rPr>
        <w:t>3</w:t>
      </w:r>
      <w:r w:rsidRPr="00FC40F4">
        <w:t xml:space="preserve"> g</w:t>
      </w:r>
      <w:r w:rsidRPr="00FC40F4">
        <w:rPr>
          <w:vertAlign w:val="superscript"/>
        </w:rPr>
        <w:t>-1</w:t>
      </w:r>
      <w:r w:rsidRPr="00FC40F4">
        <w:t>) are lower than those of potassium hydroxide activated, starch derived Starbons® (0.6–1.1 cm</w:t>
      </w:r>
      <w:r w:rsidRPr="00FC40F4">
        <w:rPr>
          <w:vertAlign w:val="superscript"/>
        </w:rPr>
        <w:t>3</w:t>
      </w:r>
      <w:r w:rsidRPr="00FC40F4">
        <w:t xml:space="preserve"> g</w:t>
      </w:r>
      <w:r w:rsidRPr="00FC40F4">
        <w:rPr>
          <w:vertAlign w:val="superscript"/>
        </w:rPr>
        <w:t>-1</w:t>
      </w:r>
      <w:r w:rsidRPr="00FC40F4">
        <w:t>).</w:t>
      </w:r>
      <w:r w:rsidRPr="00FC40F4">
        <w:rPr>
          <w:rFonts w:eastAsia="SimSun"/>
          <w:lang w:val="en-US"/>
        </w:rPr>
        <w:t xml:space="preserve"> </w:t>
      </w:r>
      <w:r w:rsidR="00FC4BEF" w:rsidRPr="00FC40F4">
        <w:rPr>
          <w:rFonts w:eastAsia="SimSun"/>
          <w:lang w:val="en-US"/>
        </w:rPr>
        <w:t>In view of the above results</w:t>
      </w:r>
      <w:r w:rsidR="00463125" w:rsidRPr="00FC40F4">
        <w:rPr>
          <w:rFonts w:eastAsia="SimSun"/>
          <w:lang w:val="en-US"/>
        </w:rPr>
        <w:t xml:space="preserve"> and analysis</w:t>
      </w:r>
      <w:r w:rsidR="00FC4BEF" w:rsidRPr="00FC40F4">
        <w:rPr>
          <w:rFonts w:eastAsia="SimSun"/>
          <w:lang w:val="en-US"/>
        </w:rPr>
        <w:t xml:space="preserve">, </w:t>
      </w:r>
      <w:r w:rsidR="00463125" w:rsidRPr="00FC40F4">
        <w:rPr>
          <w:rFonts w:eastAsia="SimSun"/>
          <w:lang w:val="en-US"/>
        </w:rPr>
        <w:t>potassium hydroxide activated Starbons® derived from starch (S800K2, S800K3 and S800K5) along with S800 as a control were selected for a more detailed analysis of their ability to adsorb carbon dioxide at various temperatures and pressures.</w:t>
      </w:r>
    </w:p>
    <w:p w14:paraId="3EF0E24F" w14:textId="2FAAC36A" w:rsidR="00B92D67" w:rsidRPr="00FC40F4" w:rsidRDefault="002226DD" w:rsidP="002226DD">
      <w:pPr>
        <w:pStyle w:val="RSCB02ArticleText"/>
        <w:ind w:firstLine="284"/>
      </w:pPr>
      <w:r w:rsidRPr="00FC40F4">
        <w:t xml:space="preserve">Figure 4 also shows the enthalpy of carbon dioxide adsorption onto each material. Most of the values lie </w:t>
      </w:r>
      <w:r w:rsidR="00044691" w:rsidRPr="00FC40F4">
        <w:t xml:space="preserve">between -30 </w:t>
      </w:r>
      <w:r w:rsidR="00F158B3" w:rsidRPr="00FC40F4">
        <w:t>and -50 KJ mol</w:t>
      </w:r>
      <w:r w:rsidR="00F158B3" w:rsidRPr="00FC40F4">
        <w:rPr>
          <w:vertAlign w:val="superscript"/>
        </w:rPr>
        <w:t>-1</w:t>
      </w:r>
      <w:r w:rsidR="00F158B3" w:rsidRPr="00FC40F4">
        <w:t xml:space="preserve">, consistent with </w:t>
      </w:r>
      <w:bookmarkStart w:id="63" w:name="OLE_LINK3"/>
      <w:bookmarkStart w:id="64" w:name="OLE_LINK4"/>
      <w:bookmarkStart w:id="65" w:name="OLE_LINK1"/>
      <w:bookmarkStart w:id="66" w:name="OLE_LINK2"/>
      <w:r w:rsidR="00F158B3" w:rsidRPr="00FC40F4">
        <w:t xml:space="preserve">physisorption </w:t>
      </w:r>
      <w:bookmarkEnd w:id="63"/>
      <w:bookmarkEnd w:id="64"/>
      <w:r w:rsidR="00F158B3" w:rsidRPr="00FC40F4">
        <w:t>of carbon dioxide</w:t>
      </w:r>
      <w:bookmarkEnd w:id="65"/>
      <w:bookmarkEnd w:id="66"/>
      <w:r w:rsidR="00F158B3" w:rsidRPr="00FC40F4">
        <w:t>.</w:t>
      </w:r>
      <w:r w:rsidR="00F158B3" w:rsidRPr="00FC40F4">
        <w:rPr>
          <w:rStyle w:val="EndnoteReference"/>
        </w:rPr>
        <w:endnoteReference w:id="61"/>
      </w:r>
      <w:r w:rsidR="00F158B3" w:rsidRPr="00FC40F4">
        <w:t xml:space="preserve"> However, materials which have low carbon dioxide adsorption capacities tend to also have high magnitude carbon dioxide adsorption enthalpies</w:t>
      </w:r>
      <w:r w:rsidR="005A4E35" w:rsidRPr="00FC40F4">
        <w:t xml:space="preserve">. </w:t>
      </w:r>
      <w:bookmarkStart w:id="69" w:name="OLE_LINK28"/>
      <w:bookmarkStart w:id="70" w:name="OLE_LINK29"/>
      <w:bookmarkStart w:id="71" w:name="OLE_LINK26"/>
      <w:bookmarkStart w:id="72" w:name="OLE_LINK27"/>
      <w:r w:rsidR="005A4E35" w:rsidRPr="00FC40F4">
        <w:t>This is indicative of multilayer binding of carbon dioxide occurring within the pores of the</w:t>
      </w:r>
      <w:r w:rsidRPr="00FC40F4">
        <w:t>se</w:t>
      </w:r>
      <w:r w:rsidR="005A4E35" w:rsidRPr="00FC40F4">
        <w:t xml:space="preserve"> </w:t>
      </w:r>
      <w:r w:rsidRPr="00FC40F4">
        <w:t>materials so that materials which</w:t>
      </w:r>
      <w:r w:rsidR="005A4E35" w:rsidRPr="00FC40F4">
        <w:t xml:space="preserve"> physisorb the least carbon dioxide hold it, on average, closest to the pore walls and hence adsorb it most strongly</w:t>
      </w:r>
      <w:bookmarkEnd w:id="69"/>
      <w:bookmarkEnd w:id="70"/>
      <w:r w:rsidR="005A4E35" w:rsidRPr="00FC40F4">
        <w:t>.</w:t>
      </w:r>
      <w:bookmarkEnd w:id="71"/>
      <w:bookmarkEnd w:id="72"/>
    </w:p>
    <w:p w14:paraId="2FFDB24C" w14:textId="5FD6E915" w:rsidR="00873A94" w:rsidRPr="00FC40F4" w:rsidRDefault="00873A94" w:rsidP="008A38EF">
      <w:pPr>
        <w:pStyle w:val="RSCB02ArticleText"/>
        <w:rPr>
          <w:color w:val="000000" w:themeColor="text1"/>
        </w:rPr>
      </w:pPr>
      <w:r w:rsidRPr="00FC40F4">
        <w:tab/>
      </w:r>
      <w:r w:rsidR="003A56CD" w:rsidRPr="00FC40F4">
        <w:t xml:space="preserve">The thermogravimetric data also allowed the rate of carbon dioxide adsorption to be studied. </w:t>
      </w:r>
      <w:r w:rsidR="002E6B41" w:rsidRPr="00FC40F4">
        <w:t xml:space="preserve">For </w:t>
      </w:r>
      <w:r w:rsidR="003A56CD" w:rsidRPr="00FC40F4">
        <w:t>all the</w:t>
      </w:r>
      <w:r w:rsidR="002E6B41" w:rsidRPr="00FC40F4">
        <w:t xml:space="preserve"> materials, physisorption of carbon dioxide was found to be a very rapid process (at 35 </w:t>
      </w:r>
      <w:r w:rsidR="002E6B41" w:rsidRPr="00FC40F4">
        <w:rPr>
          <w:vertAlign w:val="superscript"/>
        </w:rPr>
        <w:t>o</w:t>
      </w:r>
      <w:r w:rsidR="002E6B41" w:rsidRPr="00FC40F4">
        <w:t xml:space="preserve">C and 1 bar carbon dioxide pressure) with </w:t>
      </w:r>
      <w:r w:rsidR="002E6B41" w:rsidRPr="00FC40F4">
        <w:rPr>
          <w:color w:val="000000" w:themeColor="text1"/>
        </w:rPr>
        <w:t>saturation occurring in 30</w:t>
      </w:r>
      <w:r w:rsidR="003A56CD" w:rsidRPr="00FC40F4">
        <w:rPr>
          <w:color w:val="000000" w:themeColor="text1"/>
        </w:rPr>
        <w:t>–60</w:t>
      </w:r>
      <w:r w:rsidR="002E6B41" w:rsidRPr="00FC40F4">
        <w:rPr>
          <w:color w:val="000000" w:themeColor="text1"/>
        </w:rPr>
        <w:t xml:space="preserve"> seconds for </w:t>
      </w:r>
      <w:r w:rsidR="003A56CD" w:rsidRPr="00FC40F4">
        <w:rPr>
          <w:color w:val="000000" w:themeColor="text1"/>
        </w:rPr>
        <w:t>all of the samples</w:t>
      </w:r>
      <w:r w:rsidR="002E6B41" w:rsidRPr="00FC40F4">
        <w:rPr>
          <w:color w:val="000000" w:themeColor="text1"/>
        </w:rPr>
        <w:t xml:space="preserve"> (data in supporting information). The adsorption data was modelled against both pseudo-first order and pseudo-second order models</w:t>
      </w:r>
      <w:bookmarkStart w:id="73" w:name="_Ref81559765"/>
      <w:r w:rsidR="00981724" w:rsidRPr="00FC40F4">
        <w:rPr>
          <w:rStyle w:val="EndnoteReference"/>
          <w:color w:val="000000" w:themeColor="text1"/>
        </w:rPr>
        <w:endnoteReference w:id="62"/>
      </w:r>
      <w:bookmarkEnd w:id="73"/>
      <w:r w:rsidR="002E6B41" w:rsidRPr="00FC40F4">
        <w:rPr>
          <w:color w:val="000000" w:themeColor="text1"/>
        </w:rPr>
        <w:t xml:space="preserve"> </w:t>
      </w:r>
      <w:r w:rsidR="002E6B41" w:rsidRPr="00FC40F4">
        <w:t xml:space="preserve">and in </w:t>
      </w:r>
      <w:r w:rsidR="003A56CD" w:rsidRPr="00FC40F4">
        <w:t>all</w:t>
      </w:r>
      <w:r w:rsidR="002E6B41" w:rsidRPr="00FC40F4">
        <w:t xml:space="preserve"> cases</w:t>
      </w:r>
      <w:r w:rsidR="003A56CD" w:rsidRPr="00FC40F4">
        <w:rPr>
          <w:color w:val="000000" w:themeColor="text1"/>
          <w:vertAlign w:val="superscript"/>
        </w:rPr>
        <w:t>‡</w:t>
      </w:r>
      <w:r w:rsidR="002E6B41" w:rsidRPr="00FC40F4">
        <w:t xml:space="preserve"> showed a </w:t>
      </w:r>
      <w:r w:rsidR="00981724" w:rsidRPr="00FC40F4">
        <w:t xml:space="preserve">better fit to the pseudo-first order model which indicates that the adsorption is controlled by the diffusion step, which is proportional to the concentration of carbon </w:t>
      </w:r>
      <w:r w:rsidR="00981724" w:rsidRPr="00FC40F4">
        <w:rPr>
          <w:color w:val="000000" w:themeColor="text1"/>
        </w:rPr>
        <w:t xml:space="preserve">dioxide. The first order rate constants for carbon dioxide adsorption </w:t>
      </w:r>
      <w:r w:rsidR="00D0306B" w:rsidRPr="00FC40F4">
        <w:rPr>
          <w:color w:val="000000" w:themeColor="text1"/>
        </w:rPr>
        <w:t>by unactivated Starbons</w:t>
      </w:r>
      <w:r w:rsidR="00D0306B" w:rsidRPr="00FC40F4">
        <w:rPr>
          <w:color w:val="000000" w:themeColor="text1"/>
          <w:vertAlign w:val="superscript"/>
        </w:rPr>
        <w:t>®</w:t>
      </w:r>
      <w:r w:rsidR="00D0306B" w:rsidRPr="00FC40F4">
        <w:rPr>
          <w:color w:val="000000" w:themeColor="text1"/>
        </w:rPr>
        <w:t xml:space="preserve"> were in the range 5.2–8.9 min</w:t>
      </w:r>
      <w:r w:rsidR="00D0306B" w:rsidRPr="00FC40F4">
        <w:rPr>
          <w:color w:val="000000" w:themeColor="text1"/>
          <w:vertAlign w:val="superscript"/>
        </w:rPr>
        <w:t>-1</w:t>
      </w:r>
      <w:r w:rsidR="00D0306B" w:rsidRPr="00FC40F4">
        <w:rPr>
          <w:color w:val="000000" w:themeColor="text1"/>
        </w:rPr>
        <w:t>. The potassium hydroxide and oxygen activated materials had slightly lower first order rate constants for carbon dioxide adsorption (2.5–</w:t>
      </w:r>
      <w:r w:rsidR="006A2D3F" w:rsidRPr="00FC40F4">
        <w:rPr>
          <w:color w:val="000000" w:themeColor="text1"/>
        </w:rPr>
        <w:t>5.7</w:t>
      </w:r>
      <w:r w:rsidR="00D0306B" w:rsidRPr="00FC40F4">
        <w:rPr>
          <w:color w:val="000000" w:themeColor="text1"/>
        </w:rPr>
        <w:t xml:space="preserve"> and 4.3–6.0 min</w:t>
      </w:r>
      <w:r w:rsidR="00D0306B" w:rsidRPr="00FC40F4">
        <w:rPr>
          <w:color w:val="000000" w:themeColor="text1"/>
          <w:vertAlign w:val="superscript"/>
        </w:rPr>
        <w:t>-1</w:t>
      </w:r>
      <w:r w:rsidR="00D0306B" w:rsidRPr="00FC40F4">
        <w:rPr>
          <w:color w:val="000000" w:themeColor="text1"/>
        </w:rPr>
        <w:t xml:space="preserve"> respectively) whilst the carbon dioxide activated materials had first order rate constants of 3.6–9.1 min</w:t>
      </w:r>
      <w:r w:rsidR="00D0306B" w:rsidRPr="00FC40F4">
        <w:rPr>
          <w:color w:val="000000" w:themeColor="text1"/>
          <w:vertAlign w:val="superscript"/>
        </w:rPr>
        <w:t>-1</w:t>
      </w:r>
      <w:r w:rsidR="00D0306B" w:rsidRPr="00FC40F4">
        <w:rPr>
          <w:color w:val="000000" w:themeColor="text1"/>
        </w:rPr>
        <w:t xml:space="preserve"> which in the best cases exceeded those of the unactivated Starbons</w:t>
      </w:r>
      <w:r w:rsidR="00D0306B" w:rsidRPr="00FC40F4">
        <w:rPr>
          <w:color w:val="000000" w:themeColor="text1"/>
          <w:vertAlign w:val="superscript"/>
        </w:rPr>
        <w:t>®</w:t>
      </w:r>
      <w:r w:rsidR="00D0306B" w:rsidRPr="00FC40F4">
        <w:rPr>
          <w:color w:val="000000" w:themeColor="text1"/>
        </w:rPr>
        <w:t xml:space="preserve">. The highest rate of carbon dioxide adsorption occurred onto S950C120 which also had the highest mesopore volume of all </w:t>
      </w:r>
      <w:r w:rsidR="00D0306B" w:rsidRPr="00FC40F4">
        <w:rPr>
          <w:color w:val="000000" w:themeColor="text1"/>
        </w:rPr>
        <w:lastRenderedPageBreak/>
        <w:t xml:space="preserve">the materials (Table 1, entry 36). The results are consistent with </w:t>
      </w:r>
      <w:r w:rsidR="00D0306B" w:rsidRPr="00FC40F4">
        <w:rPr>
          <w:rFonts w:eastAsia="SimSun"/>
          <w:color w:val="000000" w:themeColor="text1"/>
        </w:rPr>
        <w:t>highly mesoporous materials facilitating the transportation of carbon dioxide to the adsorption sites.</w:t>
      </w:r>
      <w:r w:rsidR="00D0306B" w:rsidRPr="00FC40F4">
        <w:rPr>
          <w:rStyle w:val="EndnoteReference"/>
          <w:rFonts w:eastAsia="SimSun"/>
          <w:color w:val="000000" w:themeColor="text1"/>
        </w:rPr>
        <w:endnoteReference w:id="63"/>
      </w:r>
    </w:p>
    <w:p w14:paraId="33E3BBBB" w14:textId="014DF87A" w:rsidR="006174F4" w:rsidRPr="00FC40F4" w:rsidRDefault="00C94E74" w:rsidP="006174F4">
      <w:pPr>
        <w:pStyle w:val="RSCB02ArticleText"/>
        <w:rPr>
          <w:color w:val="000000" w:themeColor="text1"/>
          <w:vertAlign w:val="superscript"/>
        </w:rPr>
      </w:pPr>
      <w:r w:rsidRPr="00FC40F4">
        <w:tab/>
      </w:r>
      <w:r w:rsidRPr="00FC40F4">
        <w:rPr>
          <w:color w:val="000000" w:themeColor="text1"/>
        </w:rPr>
        <w:t>To investigate how the carbon dioxide adsorption capacities varied with pressure</w:t>
      </w:r>
      <w:r w:rsidR="009976B9" w:rsidRPr="00FC40F4">
        <w:rPr>
          <w:color w:val="000000" w:themeColor="text1"/>
        </w:rPr>
        <w:t xml:space="preserve"> and so facilitate the use of these materials in pressure s</w:t>
      </w:r>
      <w:r w:rsidR="00E70C57" w:rsidRPr="00FC40F4">
        <w:rPr>
          <w:color w:val="000000" w:themeColor="text1"/>
        </w:rPr>
        <w:t>wing and vacuum swing adsorption systems</w:t>
      </w:r>
      <w:r w:rsidR="002F0174" w:rsidRPr="00FC40F4">
        <w:rPr>
          <w:rStyle w:val="EndnoteReference"/>
          <w:color w:val="000000" w:themeColor="text1"/>
        </w:rPr>
        <w:endnoteReference w:id="64"/>
      </w:r>
      <w:r w:rsidR="00AB48C7" w:rsidRPr="00FC40F4">
        <w:rPr>
          <w:color w:val="000000" w:themeColor="text1"/>
        </w:rPr>
        <w:t xml:space="preserve"> and with gas streams containing carbon dioxide </w:t>
      </w:r>
      <w:r w:rsidR="002019DA" w:rsidRPr="00FC40F4">
        <w:rPr>
          <w:color w:val="000000" w:themeColor="text1"/>
        </w:rPr>
        <w:t xml:space="preserve">partial </w:t>
      </w:r>
      <w:r w:rsidR="00AB48C7" w:rsidRPr="00FC40F4">
        <w:rPr>
          <w:color w:val="000000" w:themeColor="text1"/>
        </w:rPr>
        <w:t>pressures below 1 bar</w:t>
      </w:r>
      <w:r w:rsidRPr="00FC40F4">
        <w:rPr>
          <w:color w:val="000000" w:themeColor="text1"/>
        </w:rPr>
        <w:t>,</w:t>
      </w:r>
      <w:r w:rsidR="002019DA" w:rsidRPr="00FC40F4">
        <w:rPr>
          <w:color w:val="000000" w:themeColor="text1"/>
        </w:rPr>
        <w:fldChar w:fldCharType="begin"/>
      </w:r>
      <w:r w:rsidR="002019DA" w:rsidRPr="00FC40F4">
        <w:rPr>
          <w:color w:val="000000" w:themeColor="text1"/>
        </w:rPr>
        <w:instrText xml:space="preserve"> NOTEREF _Ref92376758 \f \h  \* MERGEFORMAT </w:instrText>
      </w:r>
      <w:r w:rsidR="002019DA" w:rsidRPr="00FC40F4">
        <w:rPr>
          <w:color w:val="000000" w:themeColor="text1"/>
        </w:rPr>
      </w:r>
      <w:r w:rsidR="002019DA" w:rsidRPr="00FC40F4">
        <w:rPr>
          <w:color w:val="000000" w:themeColor="text1"/>
        </w:rPr>
        <w:fldChar w:fldCharType="separate"/>
      </w:r>
      <w:r w:rsidR="002019DA" w:rsidRPr="00FC40F4">
        <w:rPr>
          <w:rStyle w:val="EndnoteReference"/>
        </w:rPr>
        <w:t>50</w:t>
      </w:r>
      <w:r w:rsidR="002019DA" w:rsidRPr="00FC40F4">
        <w:rPr>
          <w:color w:val="000000" w:themeColor="text1"/>
        </w:rPr>
        <w:fldChar w:fldCharType="end"/>
      </w:r>
      <w:r w:rsidRPr="00FC40F4">
        <w:rPr>
          <w:color w:val="000000" w:themeColor="text1"/>
        </w:rPr>
        <w:t xml:space="preserve"> </w:t>
      </w:r>
      <w:r w:rsidR="002019DA" w:rsidRPr="00FC40F4">
        <w:rPr>
          <w:color w:val="000000" w:themeColor="text1"/>
        </w:rPr>
        <w:t xml:space="preserve">the </w:t>
      </w:r>
      <w:r w:rsidRPr="00FC40F4">
        <w:rPr>
          <w:color w:val="000000" w:themeColor="text1"/>
        </w:rPr>
        <w:t>carbon dioxide adsorption isotherms at 0</w:t>
      </w:r>
      <w:r w:rsidR="00F464E7" w:rsidRPr="00FC40F4">
        <w:rPr>
          <w:color w:val="000000" w:themeColor="text1"/>
        </w:rPr>
        <w:t>.1</w:t>
      </w:r>
      <w:r w:rsidR="000451FD" w:rsidRPr="00FC40F4">
        <w:rPr>
          <w:color w:val="000000" w:themeColor="text1"/>
        </w:rPr>
        <w:t>–</w:t>
      </w:r>
      <w:r w:rsidRPr="00FC40F4">
        <w:rPr>
          <w:color w:val="000000" w:themeColor="text1"/>
        </w:rPr>
        <w:t xml:space="preserve">10 bar and </w:t>
      </w:r>
      <w:r w:rsidR="002C1F58" w:rsidRPr="00FC40F4">
        <w:rPr>
          <w:color w:val="000000" w:themeColor="text1"/>
        </w:rPr>
        <w:t>0</w:t>
      </w:r>
      <w:r w:rsidRPr="00FC40F4">
        <w:rPr>
          <w:color w:val="000000" w:themeColor="text1"/>
        </w:rPr>
        <w:t xml:space="preserve"> </w:t>
      </w:r>
      <w:r w:rsidR="009E6829" w:rsidRPr="00FC40F4">
        <w:rPr>
          <w:color w:val="000000" w:themeColor="text1"/>
          <w:vertAlign w:val="superscript"/>
        </w:rPr>
        <w:t>o</w:t>
      </w:r>
      <w:r w:rsidR="009E6829" w:rsidRPr="00FC40F4">
        <w:rPr>
          <w:color w:val="000000" w:themeColor="text1"/>
        </w:rPr>
        <w:t>C</w:t>
      </w:r>
      <w:r w:rsidRPr="00FC40F4">
        <w:rPr>
          <w:color w:val="000000" w:themeColor="text1"/>
        </w:rPr>
        <w:t xml:space="preserve"> of </w:t>
      </w:r>
      <w:r w:rsidR="000451FD" w:rsidRPr="00FC40F4">
        <w:rPr>
          <w:color w:val="000000" w:themeColor="text1"/>
        </w:rPr>
        <w:t>S800K2, S800K3 and S800K5</w:t>
      </w:r>
      <w:r w:rsidRPr="00FC40F4">
        <w:rPr>
          <w:color w:val="000000" w:themeColor="text1"/>
        </w:rPr>
        <w:t xml:space="preserve"> along with unactivated S800 were measured volumetrically</w:t>
      </w:r>
      <w:r w:rsidR="004F6A85" w:rsidRPr="00FC40F4">
        <w:rPr>
          <w:color w:val="000000" w:themeColor="text1"/>
        </w:rPr>
        <w:t xml:space="preserve"> (Figure </w:t>
      </w:r>
      <w:r w:rsidR="00BB24D4" w:rsidRPr="00FC40F4">
        <w:rPr>
          <w:color w:val="000000" w:themeColor="text1"/>
        </w:rPr>
        <w:t>5</w:t>
      </w:r>
      <w:r w:rsidR="004F6A85" w:rsidRPr="00FC40F4">
        <w:rPr>
          <w:color w:val="000000" w:themeColor="text1"/>
        </w:rPr>
        <w:t>)</w:t>
      </w:r>
      <w:r w:rsidR="009E6829" w:rsidRPr="00FC40F4">
        <w:rPr>
          <w:color w:val="000000" w:themeColor="text1"/>
        </w:rPr>
        <w:t xml:space="preserve">. </w:t>
      </w:r>
      <w:r w:rsidR="00112C6D" w:rsidRPr="00FC40F4">
        <w:rPr>
          <w:color w:val="000000" w:themeColor="text1"/>
        </w:rPr>
        <w:t>T</w:t>
      </w:r>
      <w:r w:rsidR="0067534D" w:rsidRPr="00FC40F4">
        <w:rPr>
          <w:color w:val="000000" w:themeColor="text1"/>
        </w:rPr>
        <w:t>he carbon dioxide adsorption of all the materials increased as t</w:t>
      </w:r>
      <w:r w:rsidR="002C1F58" w:rsidRPr="00FC40F4">
        <w:rPr>
          <w:color w:val="000000" w:themeColor="text1"/>
        </w:rPr>
        <w:t>he pressure increased.</w:t>
      </w:r>
      <w:r w:rsidR="0067534D" w:rsidRPr="00FC40F4">
        <w:rPr>
          <w:color w:val="000000" w:themeColor="text1"/>
        </w:rPr>
        <w:t xml:space="preserve"> </w:t>
      </w:r>
      <w:r w:rsidR="002C1F58" w:rsidRPr="00FC40F4">
        <w:rPr>
          <w:color w:val="000000" w:themeColor="text1"/>
        </w:rPr>
        <w:t xml:space="preserve">Figure </w:t>
      </w:r>
      <w:r w:rsidR="00BB24D4" w:rsidRPr="00FC40F4">
        <w:rPr>
          <w:color w:val="000000" w:themeColor="text1"/>
        </w:rPr>
        <w:t>4</w:t>
      </w:r>
      <w:r w:rsidR="002C1F58" w:rsidRPr="00FC40F4">
        <w:rPr>
          <w:color w:val="000000" w:themeColor="text1"/>
        </w:rPr>
        <w:t xml:space="preserve"> shows that S800K2 and S800K3 have very similar carbon dioxide adsorption capacities at 1 bar and 35 </w:t>
      </w:r>
      <w:r w:rsidR="002C1F58" w:rsidRPr="00FC40F4">
        <w:rPr>
          <w:color w:val="000000" w:themeColor="text1"/>
          <w:vertAlign w:val="superscript"/>
        </w:rPr>
        <w:t>o</w:t>
      </w:r>
      <w:r w:rsidR="002C1F58" w:rsidRPr="00FC40F4">
        <w:rPr>
          <w:color w:val="000000" w:themeColor="text1"/>
        </w:rPr>
        <w:t xml:space="preserve">C and the isotherm studies showed that this was also the case at 0 </w:t>
      </w:r>
      <w:r w:rsidR="002C1F58" w:rsidRPr="00FC40F4">
        <w:rPr>
          <w:color w:val="000000" w:themeColor="text1"/>
          <w:vertAlign w:val="superscript"/>
        </w:rPr>
        <w:t>o</w:t>
      </w:r>
      <w:r w:rsidR="002C1F58" w:rsidRPr="00FC40F4">
        <w:rPr>
          <w:color w:val="000000" w:themeColor="text1"/>
        </w:rPr>
        <w:t xml:space="preserve">C over all the pressures studied. Both of these materials </w:t>
      </w:r>
      <w:r w:rsidR="00A345E6" w:rsidRPr="00FC40F4">
        <w:rPr>
          <w:color w:val="000000" w:themeColor="text1"/>
        </w:rPr>
        <w:t>outperformed unactivated S800 under all conditions investigated.</w:t>
      </w:r>
      <w:r w:rsidR="00A345E6" w:rsidRPr="00FC40F4">
        <w:t xml:space="preserve"> The most </w:t>
      </w:r>
      <w:bookmarkStart w:id="76" w:name="OLE_LINK30"/>
      <w:bookmarkStart w:id="77" w:name="OLE_LINK31"/>
      <w:r w:rsidR="00A345E6" w:rsidRPr="00FC40F4">
        <w:t xml:space="preserve">striking </w:t>
      </w:r>
      <w:bookmarkEnd w:id="76"/>
      <w:bookmarkEnd w:id="77"/>
      <w:r w:rsidR="00A345E6" w:rsidRPr="00FC40F4">
        <w:t xml:space="preserve">result in Figure 5 is the increase in carbon dioxide adsorption of S800K5 as the carbon dioxide pressure increases. At </w:t>
      </w:r>
      <w:r w:rsidR="00425158" w:rsidRPr="00FC40F4">
        <w:t>pressures below 0.2 bar</w:t>
      </w:r>
      <w:r w:rsidR="00A345E6" w:rsidRPr="00FC40F4">
        <w:t>, this is a very poorly performing material which is outperformed even by unactivated S800 (Figure 5b</w:t>
      </w:r>
      <w:r w:rsidR="00425158" w:rsidRPr="00FC40F4">
        <w:t>). Between</w:t>
      </w:r>
      <w:r w:rsidR="00A345E6" w:rsidRPr="00FC40F4">
        <w:t xml:space="preserve"> </w:t>
      </w:r>
      <w:r w:rsidR="00425158" w:rsidRPr="00FC40F4">
        <w:t xml:space="preserve">carbon dioxide pressures of 0.2 and </w:t>
      </w:r>
      <w:r w:rsidR="00A345E6" w:rsidRPr="00FC40F4">
        <w:t>1.0 bar, S800K5 outperforms S800 but is inferior to S800K2 and S800K3. At pressures above 1 bar, S800K5 outperforms even S800K2 and S800K3 and its carbon dioxide adsorption capacity reaches 20.3 mmol g</w:t>
      </w:r>
      <w:r w:rsidR="00A345E6" w:rsidRPr="00FC40F4">
        <w:rPr>
          <w:vertAlign w:val="superscript"/>
        </w:rPr>
        <w:t>-1</w:t>
      </w:r>
      <w:r w:rsidR="00A345E6" w:rsidRPr="00FC40F4">
        <w:t xml:space="preserve"> at 10 bar and 0 </w:t>
      </w:r>
      <w:r w:rsidR="00A345E6" w:rsidRPr="00FC40F4">
        <w:rPr>
          <w:vertAlign w:val="superscript"/>
        </w:rPr>
        <w:t>o</w:t>
      </w:r>
      <w:r w:rsidR="00A345E6" w:rsidRPr="00FC40F4">
        <w:t xml:space="preserve">C (Figure 5a). </w:t>
      </w:r>
      <w:r w:rsidR="00A345E6" w:rsidRPr="00FC40F4">
        <w:rPr>
          <w:rFonts w:eastAsia="SimSun"/>
          <w:lang w:val="en-US"/>
        </w:rPr>
        <w:t xml:space="preserve">S800K5 has the highest BET surface area, largest total pore volume and highest microporosity of these four materials and whilst ultramicropores are known to be </w:t>
      </w:r>
      <w:r w:rsidR="00425158" w:rsidRPr="00FC40F4">
        <w:rPr>
          <w:rFonts w:eastAsia="SimSun"/>
          <w:lang w:val="en-US"/>
        </w:rPr>
        <w:t>important for carbon dioxide adsorption at low pressures,</w:t>
      </w:r>
      <w:r w:rsidR="00425158" w:rsidRPr="00FC40F4">
        <w:rPr>
          <w:rFonts w:eastAsia="SimSun"/>
          <w:lang w:val="en-US"/>
        </w:rPr>
        <w:fldChar w:fldCharType="begin"/>
      </w:r>
      <w:r w:rsidR="00425158" w:rsidRPr="00FC40F4">
        <w:rPr>
          <w:rFonts w:eastAsia="SimSun"/>
          <w:lang w:val="en-US"/>
        </w:rPr>
        <w:instrText xml:space="preserve"> NOTEREF _Ref77671444 \f \h </w:instrText>
      </w:r>
      <w:r w:rsidR="00FC40F4">
        <w:rPr>
          <w:rFonts w:eastAsia="SimSun"/>
          <w:lang w:val="en-US"/>
        </w:rPr>
        <w:instrText xml:space="preserve"> \* MERGEFORMAT </w:instrText>
      </w:r>
      <w:r w:rsidR="00425158" w:rsidRPr="00FC40F4">
        <w:rPr>
          <w:rFonts w:eastAsia="SimSun"/>
          <w:lang w:val="en-US"/>
        </w:rPr>
      </w:r>
      <w:r w:rsidR="00425158" w:rsidRPr="00FC40F4">
        <w:rPr>
          <w:rFonts w:eastAsia="SimSun"/>
          <w:lang w:val="en-US"/>
        </w:rPr>
        <w:fldChar w:fldCharType="separate"/>
      </w:r>
      <w:r w:rsidR="00425158" w:rsidRPr="00FC40F4">
        <w:rPr>
          <w:rStyle w:val="EndnoteReference"/>
        </w:rPr>
        <w:t>58</w:t>
      </w:r>
      <w:r w:rsidR="00425158" w:rsidRPr="00FC40F4">
        <w:rPr>
          <w:rFonts w:eastAsia="SimSun"/>
          <w:lang w:val="en-US"/>
        </w:rPr>
        <w:fldChar w:fldCharType="end"/>
      </w:r>
      <w:r w:rsidR="00425158" w:rsidRPr="00FC40F4">
        <w:rPr>
          <w:rFonts w:eastAsia="SimSun"/>
          <w:vertAlign w:val="superscript"/>
          <w:lang w:val="en-US"/>
        </w:rPr>
        <w:t>,</w:t>
      </w:r>
      <w:r w:rsidR="00425158" w:rsidRPr="00FC40F4">
        <w:rPr>
          <w:rFonts w:eastAsia="SimSun"/>
          <w:vertAlign w:val="superscript"/>
          <w:lang w:val="en-US"/>
        </w:rPr>
        <w:fldChar w:fldCharType="begin"/>
      </w:r>
      <w:r w:rsidR="00425158" w:rsidRPr="00FC40F4">
        <w:rPr>
          <w:rFonts w:eastAsia="SimSun"/>
          <w:vertAlign w:val="superscript"/>
          <w:lang w:val="en-US"/>
        </w:rPr>
        <w:instrText xml:space="preserve"> NOTEREF _Ref82695072 \f \h </w:instrText>
      </w:r>
      <w:r w:rsidR="00FC40F4">
        <w:rPr>
          <w:rFonts w:eastAsia="SimSun"/>
          <w:vertAlign w:val="superscript"/>
          <w:lang w:val="en-US"/>
        </w:rPr>
        <w:instrText xml:space="preserve"> \* MERGEFORMAT </w:instrText>
      </w:r>
      <w:r w:rsidR="00425158" w:rsidRPr="00FC40F4">
        <w:rPr>
          <w:rFonts w:eastAsia="SimSun"/>
          <w:vertAlign w:val="superscript"/>
          <w:lang w:val="en-US"/>
        </w:rPr>
      </w:r>
      <w:r w:rsidR="00425158" w:rsidRPr="00FC40F4">
        <w:rPr>
          <w:rFonts w:eastAsia="SimSun"/>
          <w:vertAlign w:val="superscript"/>
          <w:lang w:val="en-US"/>
        </w:rPr>
        <w:fldChar w:fldCharType="separate"/>
      </w:r>
      <w:r w:rsidR="00425158" w:rsidRPr="00FC40F4">
        <w:rPr>
          <w:rStyle w:val="EndnoteReference"/>
        </w:rPr>
        <w:t>59</w:t>
      </w:r>
      <w:r w:rsidR="00425158" w:rsidRPr="00FC40F4">
        <w:rPr>
          <w:rFonts w:eastAsia="SimSun"/>
          <w:vertAlign w:val="superscript"/>
          <w:lang w:val="en-US"/>
        </w:rPr>
        <w:fldChar w:fldCharType="end"/>
      </w:r>
      <w:r w:rsidR="00425158" w:rsidRPr="00FC40F4">
        <w:rPr>
          <w:rFonts w:eastAsia="SimSun"/>
          <w:lang w:val="en-US"/>
        </w:rPr>
        <w:t xml:space="preserve"> at higher pressures larger pores</w:t>
      </w:r>
      <w:r w:rsidR="00425158" w:rsidRPr="00FC40F4">
        <w:rPr>
          <w:rStyle w:val="EndnoteReference"/>
          <w:rFonts w:eastAsia="SimSun"/>
          <w:lang w:val="en-US"/>
        </w:rPr>
        <w:endnoteReference w:id="65"/>
      </w:r>
      <w:r w:rsidR="00425158" w:rsidRPr="00FC40F4">
        <w:rPr>
          <w:rFonts w:eastAsia="SimSun"/>
          <w:lang w:val="en-US"/>
        </w:rPr>
        <w:t xml:space="preserve"> and total surface area</w:t>
      </w:r>
      <w:r w:rsidR="00425158" w:rsidRPr="00FC40F4">
        <w:rPr>
          <w:rStyle w:val="EndnoteReference"/>
          <w:rFonts w:eastAsia="SimSun"/>
          <w:lang w:val="en-US"/>
        </w:rPr>
        <w:endnoteReference w:id="66"/>
      </w:r>
      <w:r w:rsidR="00425158" w:rsidRPr="00FC40F4">
        <w:rPr>
          <w:rFonts w:eastAsia="SimSun"/>
          <w:lang w:val="en-US"/>
        </w:rPr>
        <w:t xml:space="preserve"> become more important as they provide additional </w:t>
      </w:r>
      <w:r w:rsidR="00425158" w:rsidRPr="00FC40F4">
        <w:t xml:space="preserve">space for carbon dioxide storage </w:t>
      </w:r>
      <w:r w:rsidR="00425158" w:rsidRPr="00FC40F4">
        <w:rPr>
          <w:rFonts w:eastAsia="SimSun"/>
          <w:lang w:val="en-US"/>
        </w:rPr>
        <w:t>and promote efficient diffusion of</w:t>
      </w:r>
      <w:r w:rsidR="00425158" w:rsidRPr="00FC40F4">
        <w:t xml:space="preserve"> carbon dioxide within the material</w:t>
      </w:r>
      <w:r w:rsidR="00425158" w:rsidRPr="00FC40F4">
        <w:rPr>
          <w:rFonts w:eastAsia="SimSun"/>
          <w:lang w:val="en-US"/>
        </w:rPr>
        <w:t>. The carbon dioxide</w:t>
      </w:r>
      <w:r w:rsidR="002A4BD5" w:rsidRPr="00FC40F4">
        <w:t xml:space="preserve"> adsorption capacities around 1 bar pressure are fully consistent with those measured at 35 </w:t>
      </w:r>
      <w:r w:rsidR="002A4BD5" w:rsidRPr="00FC40F4">
        <w:rPr>
          <w:vertAlign w:val="superscript"/>
        </w:rPr>
        <w:t>o</w:t>
      </w:r>
      <w:r w:rsidR="002A4BD5" w:rsidRPr="00FC40F4">
        <w:t xml:space="preserve">C by thermogravimetric analysis and shown in Figure 4. </w:t>
      </w:r>
      <w:r w:rsidR="002A4BD5" w:rsidRPr="00FC40F4">
        <w:rPr>
          <w:color w:val="000000" w:themeColor="text1"/>
        </w:rPr>
        <w:t>The carbon dioxide adsorption isotherms</w:t>
      </w:r>
      <w:r w:rsidR="002A4BD5" w:rsidRPr="00FC40F4">
        <w:t xml:space="preserve"> of S800 and S800K2 were also measured at 25 </w:t>
      </w:r>
      <w:r w:rsidR="002A4BD5" w:rsidRPr="00FC40F4">
        <w:rPr>
          <w:color w:val="000000" w:themeColor="text1"/>
        </w:rPr>
        <w:t xml:space="preserve">and 50 </w:t>
      </w:r>
      <w:r w:rsidR="002A4BD5" w:rsidRPr="00FC40F4">
        <w:rPr>
          <w:color w:val="000000" w:themeColor="text1"/>
          <w:vertAlign w:val="superscript"/>
        </w:rPr>
        <w:t>o</w:t>
      </w:r>
      <w:r w:rsidR="002A4BD5" w:rsidRPr="00FC40F4">
        <w:rPr>
          <w:color w:val="000000" w:themeColor="text1"/>
        </w:rPr>
        <w:t>C (data in supporting information) and their carbon dioxide adsorptions decreased as the temperature increased, consistent with the exothermic nature of carbon dioxide adsorption onto the materials as shown in Figure 4.</w:t>
      </w:r>
      <w:r w:rsidR="002A4BD5" w:rsidRPr="00FC40F4">
        <w:rPr>
          <w:color w:val="000000" w:themeColor="text1"/>
        </w:rPr>
        <w:fldChar w:fldCharType="begin"/>
      </w:r>
      <w:r w:rsidR="002A4BD5" w:rsidRPr="00FC40F4">
        <w:rPr>
          <w:color w:val="000000" w:themeColor="text1"/>
        </w:rPr>
        <w:instrText xml:space="preserve"> NOTEREF _Ref77672223 \f \h </w:instrText>
      </w:r>
      <w:r w:rsidR="00FC40F4">
        <w:rPr>
          <w:color w:val="000000" w:themeColor="text1"/>
        </w:rPr>
        <w:instrText xml:space="preserve"> \* MERGEFORMAT </w:instrText>
      </w:r>
      <w:r w:rsidR="002A4BD5" w:rsidRPr="00FC40F4">
        <w:rPr>
          <w:color w:val="000000" w:themeColor="text1"/>
        </w:rPr>
      </w:r>
      <w:r w:rsidR="002A4BD5" w:rsidRPr="00FC40F4">
        <w:rPr>
          <w:color w:val="000000" w:themeColor="text1"/>
        </w:rPr>
        <w:fldChar w:fldCharType="separate"/>
      </w:r>
      <w:r w:rsidR="002A4BD5" w:rsidRPr="00FC40F4">
        <w:rPr>
          <w:rStyle w:val="EndnoteReference"/>
        </w:rPr>
        <w:t>44</w:t>
      </w:r>
      <w:r w:rsidR="002A4BD5" w:rsidRPr="00FC40F4">
        <w:rPr>
          <w:color w:val="000000" w:themeColor="text1"/>
        </w:rPr>
        <w:fldChar w:fldCharType="end"/>
      </w:r>
      <w:r w:rsidR="002A4BD5" w:rsidRPr="00FC40F4">
        <w:rPr>
          <w:color w:val="000000" w:themeColor="text1"/>
          <w:vertAlign w:val="superscript"/>
        </w:rPr>
        <w:t>,</w:t>
      </w:r>
      <w:bookmarkStart w:id="78" w:name="_Ref82693924"/>
      <w:r w:rsidR="002A4BD5" w:rsidRPr="00FC40F4">
        <w:rPr>
          <w:rStyle w:val="EndnoteReference"/>
          <w:color w:val="000000" w:themeColor="text1"/>
        </w:rPr>
        <w:endnoteReference w:id="67"/>
      </w:r>
      <w:bookmarkEnd w:id="78"/>
    </w:p>
    <w:p w14:paraId="30C67607" w14:textId="48AABADE" w:rsidR="002A4BD5" w:rsidRPr="00FC40F4" w:rsidRDefault="002A4BD5" w:rsidP="002A4BD5">
      <w:pPr>
        <w:pStyle w:val="RSCB02ArticleText"/>
        <w:ind w:firstLine="284"/>
        <w:rPr>
          <w:color w:val="000000" w:themeColor="text1"/>
        </w:rPr>
      </w:pPr>
      <w:r w:rsidRPr="00FC40F4">
        <w:rPr>
          <w:color w:val="000000" w:themeColor="text1"/>
        </w:rPr>
        <w:t>To further analyse the carbon dioxide adsorption isotherms for S800, S800K2, S800K3 and S800K5, the data was fitted to the Langmuir, Freundlich and Temkin isotherm models</w:t>
      </w:r>
      <w:r w:rsidRPr="00FC40F4">
        <w:rPr>
          <w:rStyle w:val="EndnoteReference"/>
          <w:color w:val="000000" w:themeColor="text1"/>
        </w:rPr>
        <w:endnoteReference w:id="68"/>
      </w:r>
      <w:r w:rsidRPr="00FC40F4">
        <w:rPr>
          <w:color w:val="000000" w:themeColor="text1"/>
        </w:rPr>
        <w:t xml:space="preserve"> (data in supporting information). At all three temperatures, the best fit to the S800 data was the Freundlich model (R</w:t>
      </w:r>
      <w:r w:rsidRPr="00FC40F4">
        <w:rPr>
          <w:color w:val="000000" w:themeColor="text1"/>
          <w:vertAlign w:val="superscript"/>
        </w:rPr>
        <w:t>2</w:t>
      </w:r>
      <w:r w:rsidRPr="00FC40F4">
        <w:rPr>
          <w:color w:val="000000" w:themeColor="text1"/>
        </w:rPr>
        <w:t>&gt;0.995) indicating that multilayer adsorption occurs on S800. For the</w:t>
      </w:r>
    </w:p>
    <w:p w14:paraId="28BF6844" w14:textId="6FDF1A85" w:rsidR="00844DF3" w:rsidRPr="00FC40F4" w:rsidRDefault="003C2EB1" w:rsidP="002A4BD5">
      <w:pPr>
        <w:pStyle w:val="RSCI02FigureSchemeChartwithtopbar"/>
      </w:pPr>
      <w:r w:rsidRPr="00FC40F4">
        <w:rPr>
          <w:noProof/>
          <w:lang w:eastAsia="en-GB"/>
        </w:rPr>
        <w:drawing>
          <wp:inline distT="0" distB="0" distL="0" distR="0" wp14:anchorId="16CA3A19" wp14:editId="4C4FBA0F">
            <wp:extent cx="1450800" cy="1022400"/>
            <wp:effectExtent l="0" t="0" r="0" b="635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233" r="6347"/>
                    <a:stretch/>
                  </pic:blipFill>
                  <pic:spPr bwMode="auto">
                    <a:xfrm>
                      <a:off x="0" y="0"/>
                      <a:ext cx="1450800" cy="1022400"/>
                    </a:xfrm>
                    <a:prstGeom prst="rect">
                      <a:avLst/>
                    </a:prstGeom>
                    <a:noFill/>
                    <a:ln>
                      <a:noFill/>
                    </a:ln>
                    <a:extLst>
                      <a:ext uri="{53640926-AAD7-44D8-BBD7-CCE9431645EC}">
                        <a14:shadowObscured xmlns:a14="http://schemas.microsoft.com/office/drawing/2010/main"/>
                      </a:ext>
                    </a:extLst>
                  </pic:spPr>
                </pic:pic>
              </a:graphicData>
            </a:graphic>
          </wp:inline>
        </w:drawing>
      </w:r>
      <w:r w:rsidRPr="00FC40F4">
        <w:t xml:space="preserve"> </w:t>
      </w:r>
      <w:r w:rsidRPr="00FC40F4">
        <w:rPr>
          <w:noProof/>
          <w:lang w:eastAsia="en-GB"/>
        </w:rPr>
        <w:drawing>
          <wp:inline distT="0" distB="0" distL="0" distR="0" wp14:anchorId="70D04361" wp14:editId="5D09640A">
            <wp:extent cx="1573200" cy="1026000"/>
            <wp:effectExtent l="0" t="0" r="8255" b="3175"/>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73200" cy="1026000"/>
                    </a:xfrm>
                    <a:prstGeom prst="rect">
                      <a:avLst/>
                    </a:prstGeom>
                    <a:noFill/>
                    <a:ln>
                      <a:noFill/>
                    </a:ln>
                  </pic:spPr>
                </pic:pic>
              </a:graphicData>
            </a:graphic>
          </wp:inline>
        </w:drawing>
      </w:r>
    </w:p>
    <w:p w14:paraId="462235CC" w14:textId="3823CC73" w:rsidR="009E6829" w:rsidRPr="00FC40F4" w:rsidRDefault="009E6829" w:rsidP="002A4BD5">
      <w:pPr>
        <w:pStyle w:val="RSCI04CaptiontoFigureSchemeChart"/>
      </w:pPr>
      <w:r w:rsidRPr="00FC40F4">
        <w:rPr>
          <w:b/>
        </w:rPr>
        <w:t xml:space="preserve">Figure </w:t>
      </w:r>
      <w:r w:rsidR="00BB24D4" w:rsidRPr="00FC40F4">
        <w:rPr>
          <w:b/>
        </w:rPr>
        <w:t>5</w:t>
      </w:r>
      <w:r w:rsidRPr="00FC40F4">
        <w:t>: CO</w:t>
      </w:r>
      <w:r w:rsidRPr="00FC40F4">
        <w:rPr>
          <w:vertAlign w:val="subscript"/>
        </w:rPr>
        <w:t>2</w:t>
      </w:r>
      <w:r w:rsidRPr="00FC40F4">
        <w:t xml:space="preserve"> adsorption isotherms at 0 </w:t>
      </w:r>
      <w:r w:rsidRPr="00FC40F4">
        <w:rPr>
          <w:vertAlign w:val="superscript"/>
        </w:rPr>
        <w:t>o</w:t>
      </w:r>
      <w:r w:rsidRPr="00FC40F4">
        <w:t>C</w:t>
      </w:r>
      <w:r w:rsidR="00EE0DAB" w:rsidRPr="00FC40F4">
        <w:t xml:space="preserve">. a) </w:t>
      </w:r>
      <w:r w:rsidRPr="00FC40F4">
        <w:t>0–10 bar</w:t>
      </w:r>
      <w:r w:rsidR="00EE0DAB" w:rsidRPr="00FC40F4">
        <w:t>; b) expansion of 0–1 bar.</w:t>
      </w:r>
    </w:p>
    <w:p w14:paraId="7D3C2BDC" w14:textId="60DA133B" w:rsidR="00681613" w:rsidRPr="00FC40F4" w:rsidRDefault="009611EE" w:rsidP="002A4BD5">
      <w:pPr>
        <w:pStyle w:val="RSCB02ArticleText"/>
        <w:rPr>
          <w:color w:val="000000" w:themeColor="text1"/>
        </w:rPr>
      </w:pPr>
      <w:r w:rsidRPr="00FC40F4">
        <w:rPr>
          <w:color w:val="000000" w:themeColor="text1"/>
        </w:rPr>
        <w:t>potassium hydroxide activated materials, both the Langmuir and Freundlich isotherm models gave similar fits to the experimental data (R</w:t>
      </w:r>
      <w:r w:rsidRPr="00FC40F4">
        <w:rPr>
          <w:color w:val="000000" w:themeColor="text1"/>
          <w:vertAlign w:val="superscript"/>
        </w:rPr>
        <w:t>2</w:t>
      </w:r>
      <w:r w:rsidR="00681613" w:rsidRPr="00FC40F4">
        <w:rPr>
          <w:color w:val="000000" w:themeColor="text1"/>
        </w:rPr>
        <w:t>&gt;</w:t>
      </w:r>
      <w:r w:rsidRPr="00FC40F4">
        <w:rPr>
          <w:color w:val="000000" w:themeColor="text1"/>
        </w:rPr>
        <w:t>0.985)</w:t>
      </w:r>
      <w:r w:rsidR="00627A1D" w:rsidRPr="00FC40F4">
        <w:rPr>
          <w:color w:val="000000" w:themeColor="text1"/>
        </w:rPr>
        <w:t>, though the Langmuir model always gave the marginally better fit. This suggests that both monolayer and multilayer adsorptions occurs on these materials, predominantly by filling of their micropores.</w:t>
      </w:r>
      <w:r w:rsidR="00E3782E" w:rsidRPr="00FC40F4">
        <w:rPr>
          <w:color w:val="000000" w:themeColor="text1"/>
        </w:rPr>
        <w:t xml:space="preserve"> Van’t Hoff plots (see supporting information) based on the equilibrium constants obtained from the Freundlich isotherm models for S800 and S800K2 were linear and allowed the thermodynamic parameters associated with carbon dioxide adsorption onto these materials to be determined </w:t>
      </w:r>
      <w:r w:rsidR="00425158" w:rsidRPr="00FC40F4">
        <w:t>(</w:t>
      </w:r>
      <w:r w:rsidR="00E3782E" w:rsidRPr="00FC40F4">
        <w:t>Table 4</w:t>
      </w:r>
      <w:r w:rsidR="00425158" w:rsidRPr="00FC40F4">
        <w:t>)</w:t>
      </w:r>
      <w:r w:rsidR="00E3782E" w:rsidRPr="00FC40F4">
        <w:t>.</w:t>
      </w:r>
      <w:r w:rsidR="009246F3" w:rsidRPr="00FC40F4">
        <w:rPr>
          <w:color w:val="000000" w:themeColor="text1"/>
        </w:rPr>
        <w:t xml:space="preserve"> The negative values of ΔG° show that the adsorption process proceeds spontaneously and the negative ΔH° values</w:t>
      </w:r>
      <w:r w:rsidR="005E5511" w:rsidRPr="00FC40F4">
        <w:rPr>
          <w:color w:val="000000" w:themeColor="text1"/>
        </w:rPr>
        <w:t>,</w:t>
      </w:r>
      <w:r w:rsidR="009246F3" w:rsidRPr="00FC40F4">
        <w:rPr>
          <w:color w:val="000000" w:themeColor="text1"/>
        </w:rPr>
        <w:t xml:space="preserve"> with magnitudes less than 20 KJ mol</w:t>
      </w:r>
      <w:r w:rsidR="009246F3" w:rsidRPr="00FC40F4">
        <w:rPr>
          <w:color w:val="000000" w:themeColor="text1"/>
          <w:vertAlign w:val="superscript"/>
        </w:rPr>
        <w:t>-1</w:t>
      </w:r>
      <w:r w:rsidR="005E5511" w:rsidRPr="00FC40F4">
        <w:rPr>
          <w:color w:val="000000" w:themeColor="text1"/>
        </w:rPr>
        <w:t>,</w:t>
      </w:r>
      <w:r w:rsidR="009246F3" w:rsidRPr="00FC40F4">
        <w:rPr>
          <w:color w:val="000000" w:themeColor="text1"/>
        </w:rPr>
        <w:t xml:space="preserve"> </w:t>
      </w:r>
      <w:r w:rsidR="00681613" w:rsidRPr="00FC40F4">
        <w:rPr>
          <w:color w:val="000000" w:themeColor="text1"/>
        </w:rPr>
        <w:t xml:space="preserve">indicate the </w:t>
      </w:r>
      <w:r w:rsidR="00681613" w:rsidRPr="00FC40F4">
        <w:t>physisorption nature of the adsorption</w:t>
      </w:r>
      <w:r w:rsidR="00681613" w:rsidRPr="00FC40F4">
        <w:rPr>
          <w:color w:val="000000" w:themeColor="text1"/>
        </w:rPr>
        <w:t xml:space="preserve"> on both samples.</w:t>
      </w:r>
      <w:r w:rsidR="00681613" w:rsidRPr="00FC40F4">
        <w:rPr>
          <w:rStyle w:val="EndnoteReference"/>
          <w:color w:val="000000" w:themeColor="text1"/>
        </w:rPr>
        <w:endnoteReference w:id="69"/>
      </w:r>
      <w:r w:rsidR="00681613" w:rsidRPr="00FC40F4">
        <w:t xml:space="preserve"> Both ΔS° values are negative which indicates an increase in order after adsorption of carbon dioxide onto the surface of the materials</w:t>
      </w:r>
      <w:r w:rsidR="00681613" w:rsidRPr="00FC40F4">
        <w:rPr>
          <w:color w:val="000000" w:themeColor="text1"/>
        </w:rPr>
        <w:t>.</w:t>
      </w:r>
      <w:r w:rsidR="00681613" w:rsidRPr="00FC40F4">
        <w:rPr>
          <w:rStyle w:val="EndnoteReference"/>
          <w:color w:val="000000" w:themeColor="text1"/>
        </w:rPr>
        <w:endnoteReference w:id="70"/>
      </w:r>
      <w:r w:rsidR="00681613" w:rsidRPr="00FC40F4">
        <w:rPr>
          <w:color w:val="000000" w:themeColor="text1"/>
        </w:rPr>
        <w:t xml:space="preserve"> The temperatures at which carbon dioxide adsorption ceases to be favourable </w:t>
      </w:r>
      <w:r w:rsidR="00425158" w:rsidRPr="00FC40F4">
        <w:rPr>
          <w:color w:val="000000" w:themeColor="text1"/>
        </w:rPr>
        <w:t>(ΔG° = 0) are 373K for S800 and 404K for S800K2, indicating that S800K2 can adsorb carbon dioxide at higher temperatures than S800.</w:t>
      </w:r>
    </w:p>
    <w:p w14:paraId="24115279" w14:textId="33D4BF49" w:rsidR="00425158" w:rsidRPr="00FC40F4" w:rsidRDefault="00425158" w:rsidP="00681613">
      <w:pPr>
        <w:pStyle w:val="RSCB02ArticleText"/>
        <w:ind w:firstLine="284"/>
        <w:rPr>
          <w:color w:val="000000" w:themeColor="text1"/>
        </w:rPr>
      </w:pPr>
      <w:r w:rsidRPr="00FC40F4">
        <w:rPr>
          <w:color w:val="000000" w:themeColor="text1"/>
        </w:rPr>
        <w:t>To verify that the results obtained from single component isotherms were applicable to the dynamic processes occurring during adsorption from multicomponent gas mixtures, S800</w:t>
      </w:r>
      <w:r w:rsidR="002A4BD5" w:rsidRPr="00FC40F4">
        <w:rPr>
          <w:color w:val="000000" w:themeColor="text1"/>
        </w:rPr>
        <w:t xml:space="preserve"> and S800K2 were analysed by thermogravimetric analysis switching between nitrogen and mixtures of carbon dioxide in nitrogen with carbon dioxide partial pressures of 0.15 to 0.83 bar (</w:t>
      </w:r>
      <w:r w:rsidR="00A27595">
        <w:rPr>
          <w:color w:val="000000" w:themeColor="text1"/>
        </w:rPr>
        <w:t xml:space="preserve">data in supporting </w:t>
      </w:r>
      <w:r w:rsidR="00A27595" w:rsidRPr="00883847">
        <w:rPr>
          <w:color w:val="000000" w:themeColor="text1"/>
        </w:rPr>
        <w:t>information).</w:t>
      </w:r>
      <w:r w:rsidR="00A27595" w:rsidRPr="00883847">
        <w:rPr>
          <w:rStyle w:val="EndnoteReference"/>
          <w:color w:val="000000" w:themeColor="text1"/>
        </w:rPr>
        <w:endnoteReference w:id="71"/>
      </w:r>
      <w:r w:rsidR="002A4BD5" w:rsidRPr="00883847">
        <w:rPr>
          <w:color w:val="000000" w:themeColor="text1"/>
        </w:rPr>
        <w:t xml:space="preserve"> The resulting carbon dioxide adsorptions were fitted to a Freundlich</w:t>
      </w:r>
      <w:r w:rsidR="002A4BD5" w:rsidRPr="00FC40F4">
        <w:rPr>
          <w:color w:val="000000" w:themeColor="text1"/>
        </w:rPr>
        <w:t xml:space="preserve"> isotherm and used to calculate Gibbs free energies of adsorption which were entirely consistent with those reported in Table 4 obtained from single component isotherms.</w:t>
      </w:r>
    </w:p>
    <w:p w14:paraId="35F57114" w14:textId="5C33D56D" w:rsidR="002A4BD5" w:rsidRPr="00FC40F4" w:rsidRDefault="002A4BD5" w:rsidP="00681613">
      <w:pPr>
        <w:pStyle w:val="RSCB02ArticleText"/>
        <w:ind w:firstLine="284"/>
        <w:rPr>
          <w:color w:val="000000" w:themeColor="text1"/>
        </w:rPr>
      </w:pPr>
      <w:r w:rsidRPr="00FC40F4">
        <w:rPr>
          <w:color w:val="000000" w:themeColor="text1"/>
        </w:rPr>
        <w:t xml:space="preserve">The </w:t>
      </w:r>
      <w:r w:rsidRPr="00FC40F4">
        <w:t>Freundlich isotherms also allow the</w:t>
      </w:r>
      <w:r w:rsidRPr="00FC40F4">
        <w:rPr>
          <w:color w:val="000000" w:themeColor="text1"/>
        </w:rPr>
        <w:t xml:space="preserve"> enthalpy of adsorption (</w:t>
      </w:r>
      <w:r w:rsidRPr="00FC40F4">
        <w:rPr>
          <w:rFonts w:ascii="Symbol" w:hAnsi="Symbol"/>
          <w:color w:val="000000" w:themeColor="text1"/>
        </w:rPr>
        <w:t></w:t>
      </w:r>
      <w:r w:rsidRPr="00FC40F4">
        <w:rPr>
          <w:color w:val="000000" w:themeColor="text1"/>
        </w:rPr>
        <w:t>H</w:t>
      </w:r>
      <w:r w:rsidRPr="00FC40F4">
        <w:rPr>
          <w:color w:val="000000" w:themeColor="text1"/>
          <w:vertAlign w:val="superscript"/>
        </w:rPr>
        <w:t>o</w:t>
      </w:r>
      <w:r w:rsidRPr="00FC40F4">
        <w:rPr>
          <w:color w:val="000000" w:themeColor="text1"/>
        </w:rPr>
        <w:t xml:space="preserve">) to be calculated as a function of amount of carbon dioxide adsorbed by use of the </w:t>
      </w:r>
      <w:r w:rsidRPr="00FC40F4">
        <w:rPr>
          <w:rFonts w:eastAsia="SimSun"/>
        </w:rPr>
        <w:t>Clausius-Clapeyron equation</w:t>
      </w:r>
      <w:r w:rsidRPr="00FC40F4">
        <w:rPr>
          <w:rStyle w:val="EndnoteReference"/>
          <w:rFonts w:eastAsia="SimSun"/>
        </w:rPr>
        <w:endnoteReference w:id="72"/>
      </w:r>
      <w:r w:rsidRPr="00FC40F4">
        <w:rPr>
          <w:rFonts w:eastAsia="SimSun"/>
        </w:rPr>
        <w:t xml:space="preserve"> and Figure 6 shows the results obtained for S800 and S800K2.</w:t>
      </w:r>
      <w:r w:rsidRPr="00FC40F4">
        <w:t xml:space="preserve"> The </w:t>
      </w:r>
      <w:bookmarkStart w:id="80" w:name="OLE_LINK417"/>
      <w:bookmarkStart w:id="81" w:name="OLE_LINK418"/>
      <w:r w:rsidRPr="00FC40F4">
        <w:rPr>
          <w:color w:val="000000" w:themeColor="text1"/>
        </w:rPr>
        <w:t>enthalpies of adsorption</w:t>
      </w:r>
      <w:r w:rsidRPr="00FC40F4">
        <w:t xml:space="preserve"> of S800 and S800K2 </w:t>
      </w:r>
      <w:bookmarkEnd w:id="80"/>
      <w:bookmarkEnd w:id="81"/>
      <w:r w:rsidRPr="00FC40F4">
        <w:t xml:space="preserve">were found to be in the range of -20 to -25 and -19 to </w:t>
      </w:r>
      <w:r w:rsidRPr="00FC40F4">
        <w:noBreakHyphen/>
        <w:t>42 KJ mol</w:t>
      </w:r>
      <w:r w:rsidRPr="00FC40F4">
        <w:rPr>
          <w:vertAlign w:val="superscript"/>
        </w:rPr>
        <w:t>−1</w:t>
      </w:r>
      <w:r w:rsidRPr="00FC40F4">
        <w:t xml:space="preserve"> respectively; values which indicate that, in both cases, carbon dioxide adsorption occurs by physisorption and that </w:t>
      </w:r>
      <w:r w:rsidRPr="00FC40F4">
        <w:rPr>
          <w:color w:val="000000" w:themeColor="text1"/>
        </w:rPr>
        <w:t>regeneration of the adsorbent would only require low energy input</w:t>
      </w:r>
      <w:r w:rsidRPr="00FC40F4">
        <w:t xml:space="preserve">. For S800, the </w:t>
      </w:r>
      <w:r w:rsidRPr="00FC40F4">
        <w:rPr>
          <w:color w:val="000000" w:themeColor="text1"/>
        </w:rPr>
        <w:t xml:space="preserve">enthalpy of adsorption was almost independent of the amount of carbon dioxide adsorbed; whilst for S800K2, the enthalpy of adsorption increased significantly as the amount of carbon dioxide adsorbed increased. The very negative enthalpy of carbon dioxide adsorption at low </w:t>
      </w:r>
      <w:r w:rsidRPr="00FC40F4">
        <w:rPr>
          <w:rFonts w:eastAsia="SimSun"/>
          <w:color w:val="000000" w:themeColor="text1"/>
        </w:rPr>
        <w:t>carbon dioxide</w:t>
      </w:r>
      <w:r w:rsidRPr="00FC40F4">
        <w:rPr>
          <w:color w:val="000000" w:themeColor="text1"/>
        </w:rPr>
        <w:t xml:space="preserve"> loadings of S800K2 (</w:t>
      </w:r>
      <w:r w:rsidRPr="00FC40F4">
        <w:noBreakHyphen/>
        <w:t>42 KJ mol</w:t>
      </w:r>
      <w:r w:rsidRPr="00FC40F4">
        <w:rPr>
          <w:vertAlign w:val="superscript"/>
        </w:rPr>
        <w:t>−1</w:t>
      </w:r>
      <w:r w:rsidRPr="00FC40F4">
        <w:rPr>
          <w:color w:val="000000" w:themeColor="text1"/>
        </w:rPr>
        <w:t>) indicates that the</w:t>
      </w:r>
    </w:p>
    <w:p w14:paraId="4A239DB9" w14:textId="5C33D56D" w:rsidR="009246F3" w:rsidRPr="00FC40F4" w:rsidRDefault="009246F3" w:rsidP="00681613">
      <w:pPr>
        <w:pStyle w:val="RSCT01TableTitlewithtopbar"/>
      </w:pPr>
      <w:r w:rsidRPr="00FC40F4">
        <w:rPr>
          <w:b/>
        </w:rPr>
        <w:t xml:space="preserve">Table 4: </w:t>
      </w:r>
      <w:r w:rsidRPr="00FC40F4">
        <w:t>Thermodynamic parameters for CO</w:t>
      </w:r>
      <w:r w:rsidRPr="00FC40F4">
        <w:rPr>
          <w:vertAlign w:val="subscript"/>
        </w:rPr>
        <w:t>2</w:t>
      </w:r>
      <w:r w:rsidRPr="00FC40F4">
        <w:t xml:space="preserve"> adsorption.</w:t>
      </w:r>
    </w:p>
    <w:tbl>
      <w:tblPr>
        <w:tblStyle w:val="TableGrid"/>
        <w:tblW w:w="5000" w:type="pct"/>
        <w:tblCellMar>
          <w:left w:w="57" w:type="dxa"/>
          <w:right w:w="57" w:type="dxa"/>
        </w:tblCellMar>
        <w:tblLook w:val="04A0" w:firstRow="1" w:lastRow="0" w:firstColumn="1" w:lastColumn="0" w:noHBand="0" w:noVBand="1"/>
      </w:tblPr>
      <w:tblGrid>
        <w:gridCol w:w="823"/>
        <w:gridCol w:w="501"/>
        <w:gridCol w:w="1223"/>
        <w:gridCol w:w="1222"/>
        <w:gridCol w:w="1334"/>
      </w:tblGrid>
      <w:tr w:rsidR="009246F3" w:rsidRPr="00FC40F4" w14:paraId="27DEBC21" w14:textId="77777777" w:rsidTr="009246F3">
        <w:trPr>
          <w:trHeight w:val="283"/>
        </w:trPr>
        <w:tc>
          <w:tcPr>
            <w:tcW w:w="806" w:type="pct"/>
            <w:vAlign w:val="center"/>
          </w:tcPr>
          <w:p w14:paraId="5366A244" w14:textId="49FC45FB" w:rsidR="009246F3" w:rsidRPr="00FC40F4" w:rsidRDefault="009246F3" w:rsidP="00D94F3E">
            <w:pPr>
              <w:pStyle w:val="RSCT03TableBody"/>
              <w:rPr>
                <w:b/>
              </w:rPr>
            </w:pPr>
            <w:r w:rsidRPr="00FC40F4">
              <w:rPr>
                <w:b/>
              </w:rPr>
              <w:t>Material</w:t>
            </w:r>
          </w:p>
        </w:tc>
        <w:tc>
          <w:tcPr>
            <w:tcW w:w="491" w:type="pct"/>
            <w:vAlign w:val="center"/>
          </w:tcPr>
          <w:p w14:paraId="236BDF4D" w14:textId="6E157D4E" w:rsidR="009246F3" w:rsidRPr="00FC40F4" w:rsidRDefault="009246F3" w:rsidP="00D94F3E">
            <w:pPr>
              <w:pStyle w:val="RSCT03TableBody"/>
              <w:rPr>
                <w:b/>
              </w:rPr>
            </w:pPr>
            <w:r w:rsidRPr="00FC40F4">
              <w:rPr>
                <w:b/>
              </w:rPr>
              <w:t>T (K)</w:t>
            </w:r>
          </w:p>
        </w:tc>
        <w:tc>
          <w:tcPr>
            <w:tcW w:w="1198" w:type="pct"/>
            <w:vAlign w:val="center"/>
          </w:tcPr>
          <w:p w14:paraId="04DF86D9" w14:textId="6BEE3493" w:rsidR="009246F3" w:rsidRPr="00FC40F4" w:rsidRDefault="009246F3" w:rsidP="009246F3">
            <w:pPr>
              <w:pStyle w:val="RSCT03TableBody"/>
              <w:rPr>
                <w:b/>
              </w:rPr>
            </w:pPr>
            <w:r w:rsidRPr="00FC40F4">
              <w:rPr>
                <w:rFonts w:ascii="Symbol" w:hAnsi="Symbol"/>
                <w:b/>
              </w:rPr>
              <w:t></w:t>
            </w:r>
            <w:r w:rsidRPr="00FC40F4">
              <w:rPr>
                <w:b/>
              </w:rPr>
              <w:t>G</w:t>
            </w:r>
            <w:r w:rsidRPr="00FC40F4">
              <w:rPr>
                <w:b/>
                <w:vertAlign w:val="superscript"/>
              </w:rPr>
              <w:t>o</w:t>
            </w:r>
            <w:r w:rsidRPr="00FC40F4">
              <w:rPr>
                <w:b/>
              </w:rPr>
              <w:t xml:space="preserve"> (KJ mol</w:t>
            </w:r>
            <w:r w:rsidRPr="00FC40F4">
              <w:rPr>
                <w:b/>
                <w:vertAlign w:val="superscript"/>
              </w:rPr>
              <w:t>-1</w:t>
            </w:r>
            <w:r w:rsidRPr="00FC40F4">
              <w:rPr>
                <w:b/>
              </w:rPr>
              <w:t>)</w:t>
            </w:r>
          </w:p>
        </w:tc>
        <w:tc>
          <w:tcPr>
            <w:tcW w:w="1197" w:type="pct"/>
            <w:vAlign w:val="center"/>
          </w:tcPr>
          <w:p w14:paraId="60B9A8AA" w14:textId="12E5D612" w:rsidR="009246F3" w:rsidRPr="00FC40F4" w:rsidRDefault="009246F3" w:rsidP="00D94F3E">
            <w:pPr>
              <w:pStyle w:val="RSCT03TableBody"/>
              <w:rPr>
                <w:b/>
              </w:rPr>
            </w:pPr>
            <w:r w:rsidRPr="00FC40F4">
              <w:rPr>
                <w:rFonts w:ascii="Symbol" w:hAnsi="Symbol"/>
                <w:b/>
              </w:rPr>
              <w:t></w:t>
            </w:r>
            <w:r w:rsidRPr="00FC40F4">
              <w:rPr>
                <w:b/>
              </w:rPr>
              <w:t>H</w:t>
            </w:r>
            <w:r w:rsidRPr="00FC40F4">
              <w:rPr>
                <w:b/>
                <w:vertAlign w:val="superscript"/>
              </w:rPr>
              <w:t>o</w:t>
            </w:r>
            <w:r w:rsidRPr="00FC40F4">
              <w:rPr>
                <w:b/>
              </w:rPr>
              <w:t xml:space="preserve"> (KJ mol</w:t>
            </w:r>
            <w:r w:rsidRPr="00FC40F4">
              <w:rPr>
                <w:b/>
                <w:vertAlign w:val="superscript"/>
              </w:rPr>
              <w:t>-1</w:t>
            </w:r>
            <w:r w:rsidRPr="00FC40F4">
              <w:rPr>
                <w:b/>
              </w:rPr>
              <w:t>)</w:t>
            </w:r>
          </w:p>
        </w:tc>
        <w:tc>
          <w:tcPr>
            <w:tcW w:w="1307" w:type="pct"/>
            <w:vAlign w:val="center"/>
          </w:tcPr>
          <w:p w14:paraId="0345CD39" w14:textId="24EF9970" w:rsidR="009246F3" w:rsidRPr="00FC40F4" w:rsidRDefault="009246F3" w:rsidP="009246F3">
            <w:pPr>
              <w:pStyle w:val="RSCT03TableBody"/>
              <w:rPr>
                <w:b/>
                <w:vertAlign w:val="superscript"/>
              </w:rPr>
            </w:pPr>
            <w:r w:rsidRPr="00FC40F4">
              <w:rPr>
                <w:rFonts w:ascii="Symbol" w:hAnsi="Symbol"/>
                <w:b/>
              </w:rPr>
              <w:t></w:t>
            </w:r>
            <w:r w:rsidRPr="00FC40F4">
              <w:rPr>
                <w:b/>
              </w:rPr>
              <w:t>S</w:t>
            </w:r>
            <w:r w:rsidRPr="00FC40F4">
              <w:rPr>
                <w:b/>
                <w:vertAlign w:val="superscript"/>
              </w:rPr>
              <w:t>o</w:t>
            </w:r>
            <w:r w:rsidRPr="00FC40F4">
              <w:rPr>
                <w:b/>
              </w:rPr>
              <w:t xml:space="preserve"> (J mol</w:t>
            </w:r>
            <w:r w:rsidRPr="00FC40F4">
              <w:rPr>
                <w:b/>
                <w:vertAlign w:val="superscript"/>
              </w:rPr>
              <w:t>-1</w:t>
            </w:r>
            <w:r w:rsidRPr="00FC40F4">
              <w:rPr>
                <w:b/>
              </w:rPr>
              <w:t xml:space="preserve"> K</w:t>
            </w:r>
            <w:r w:rsidRPr="00FC40F4">
              <w:rPr>
                <w:b/>
                <w:vertAlign w:val="superscript"/>
              </w:rPr>
              <w:t>-1</w:t>
            </w:r>
            <w:r w:rsidRPr="00FC40F4">
              <w:rPr>
                <w:b/>
              </w:rPr>
              <w:t>)</w:t>
            </w:r>
          </w:p>
        </w:tc>
      </w:tr>
      <w:tr w:rsidR="009246F3" w:rsidRPr="00FC40F4" w14:paraId="0F0AA08E" w14:textId="77777777" w:rsidTr="009246F3">
        <w:tc>
          <w:tcPr>
            <w:tcW w:w="806" w:type="pct"/>
            <w:vMerge w:val="restart"/>
            <w:vAlign w:val="center"/>
          </w:tcPr>
          <w:p w14:paraId="5E5DC565" w14:textId="29561330" w:rsidR="009246F3" w:rsidRPr="00FC40F4" w:rsidRDefault="009246F3" w:rsidP="009246F3">
            <w:pPr>
              <w:pStyle w:val="RSCT03TableBody"/>
              <w:rPr>
                <w:color w:val="000000" w:themeColor="text1"/>
              </w:rPr>
            </w:pPr>
            <w:r w:rsidRPr="00FC40F4">
              <w:rPr>
                <w:color w:val="000000" w:themeColor="text1"/>
              </w:rPr>
              <w:t>S800</w:t>
            </w:r>
          </w:p>
        </w:tc>
        <w:tc>
          <w:tcPr>
            <w:tcW w:w="491" w:type="pct"/>
          </w:tcPr>
          <w:p w14:paraId="4E6A9074" w14:textId="2D6FC48C" w:rsidR="009246F3" w:rsidRPr="00FC40F4" w:rsidRDefault="009246F3" w:rsidP="00D94F3E">
            <w:pPr>
              <w:pStyle w:val="RSCT03TableBody"/>
              <w:rPr>
                <w:color w:val="000000" w:themeColor="text1"/>
              </w:rPr>
            </w:pPr>
            <w:r w:rsidRPr="00FC40F4">
              <w:rPr>
                <w:color w:val="000000" w:themeColor="text1"/>
              </w:rPr>
              <w:t>273</w:t>
            </w:r>
          </w:p>
        </w:tc>
        <w:tc>
          <w:tcPr>
            <w:tcW w:w="1198" w:type="pct"/>
          </w:tcPr>
          <w:p w14:paraId="0D9AC42E" w14:textId="598AED6B" w:rsidR="009246F3" w:rsidRPr="00FC40F4" w:rsidRDefault="00732906" w:rsidP="00D94F3E">
            <w:pPr>
              <w:pStyle w:val="RSCT03TableBody"/>
              <w:rPr>
                <w:color w:val="000000" w:themeColor="text1"/>
              </w:rPr>
            </w:pPr>
            <w:r w:rsidRPr="00FC40F4">
              <w:rPr>
                <w:color w:val="000000" w:themeColor="text1"/>
              </w:rPr>
              <w:t>-2.7</w:t>
            </w:r>
            <w:r w:rsidR="00D9542F" w:rsidRPr="00FC40F4">
              <w:rPr>
                <w:color w:val="000000" w:themeColor="text1"/>
              </w:rPr>
              <w:t>4</w:t>
            </w:r>
          </w:p>
        </w:tc>
        <w:tc>
          <w:tcPr>
            <w:tcW w:w="1197" w:type="pct"/>
            <w:vMerge w:val="restart"/>
            <w:vAlign w:val="center"/>
          </w:tcPr>
          <w:p w14:paraId="3BC4621F" w14:textId="1F904941" w:rsidR="009246F3" w:rsidRPr="00FC40F4" w:rsidRDefault="00A22CC7" w:rsidP="009246F3">
            <w:pPr>
              <w:pStyle w:val="RSCT03TableBody"/>
            </w:pPr>
            <w:r w:rsidRPr="00FC40F4">
              <w:t>-10.</w:t>
            </w:r>
            <w:r w:rsidR="00D9542F" w:rsidRPr="00FC40F4">
              <w:t>21</w:t>
            </w:r>
          </w:p>
        </w:tc>
        <w:tc>
          <w:tcPr>
            <w:tcW w:w="1307" w:type="pct"/>
            <w:vMerge w:val="restart"/>
            <w:vAlign w:val="center"/>
          </w:tcPr>
          <w:p w14:paraId="77F50D42" w14:textId="0413C6BA" w:rsidR="009246F3" w:rsidRPr="00FC40F4" w:rsidRDefault="00A22CC7" w:rsidP="009246F3">
            <w:pPr>
              <w:pStyle w:val="RSCT03TableBody"/>
            </w:pPr>
            <w:r w:rsidRPr="00FC40F4">
              <w:t>-27.</w:t>
            </w:r>
            <w:r w:rsidR="00D9542F" w:rsidRPr="00FC40F4">
              <w:t>37</w:t>
            </w:r>
          </w:p>
        </w:tc>
      </w:tr>
      <w:tr w:rsidR="009246F3" w:rsidRPr="00FC40F4" w14:paraId="57A8D341" w14:textId="77777777" w:rsidTr="00D94F3E">
        <w:tc>
          <w:tcPr>
            <w:tcW w:w="806" w:type="pct"/>
            <w:vMerge/>
          </w:tcPr>
          <w:p w14:paraId="25BE1991" w14:textId="496B02C5" w:rsidR="009246F3" w:rsidRPr="00FC40F4" w:rsidRDefault="009246F3" w:rsidP="00D94F3E">
            <w:pPr>
              <w:pStyle w:val="RSCT03TableBody"/>
              <w:rPr>
                <w:color w:val="000000" w:themeColor="text1"/>
              </w:rPr>
            </w:pPr>
          </w:p>
        </w:tc>
        <w:tc>
          <w:tcPr>
            <w:tcW w:w="491" w:type="pct"/>
            <w:tcBorders>
              <w:bottom w:val="single" w:sz="4" w:space="0" w:color="auto"/>
            </w:tcBorders>
          </w:tcPr>
          <w:p w14:paraId="08E78913" w14:textId="33D3F538" w:rsidR="009246F3" w:rsidRPr="00FC40F4" w:rsidRDefault="009246F3" w:rsidP="00D94F3E">
            <w:pPr>
              <w:pStyle w:val="RSCT03TableBody"/>
              <w:rPr>
                <w:color w:val="000000" w:themeColor="text1"/>
              </w:rPr>
            </w:pPr>
            <w:r w:rsidRPr="00FC40F4">
              <w:rPr>
                <w:color w:val="000000" w:themeColor="text1"/>
              </w:rPr>
              <w:t>298</w:t>
            </w:r>
          </w:p>
        </w:tc>
        <w:tc>
          <w:tcPr>
            <w:tcW w:w="1198" w:type="pct"/>
            <w:tcBorders>
              <w:bottom w:val="single" w:sz="4" w:space="0" w:color="auto"/>
            </w:tcBorders>
          </w:tcPr>
          <w:p w14:paraId="06872449" w14:textId="75E1097F" w:rsidR="009246F3" w:rsidRPr="00FC40F4" w:rsidRDefault="009246F3" w:rsidP="00D94F3E">
            <w:pPr>
              <w:pStyle w:val="RSCT03TableBody"/>
              <w:rPr>
                <w:color w:val="000000" w:themeColor="text1"/>
              </w:rPr>
            </w:pPr>
            <w:r w:rsidRPr="00FC40F4">
              <w:rPr>
                <w:color w:val="000000" w:themeColor="text1"/>
              </w:rPr>
              <w:t>-</w:t>
            </w:r>
            <w:r w:rsidR="00732906" w:rsidRPr="00FC40F4">
              <w:rPr>
                <w:color w:val="000000" w:themeColor="text1"/>
              </w:rPr>
              <w:t>2.05</w:t>
            </w:r>
          </w:p>
        </w:tc>
        <w:tc>
          <w:tcPr>
            <w:tcW w:w="1197" w:type="pct"/>
            <w:vMerge/>
          </w:tcPr>
          <w:p w14:paraId="371D88B0" w14:textId="0564C932" w:rsidR="009246F3" w:rsidRPr="00FC40F4" w:rsidRDefault="009246F3" w:rsidP="00D94F3E">
            <w:pPr>
              <w:pStyle w:val="RSCT03TableBody"/>
            </w:pPr>
          </w:p>
        </w:tc>
        <w:tc>
          <w:tcPr>
            <w:tcW w:w="1307" w:type="pct"/>
            <w:vMerge/>
          </w:tcPr>
          <w:p w14:paraId="0311A9B9" w14:textId="77777777" w:rsidR="009246F3" w:rsidRPr="00FC40F4" w:rsidRDefault="009246F3" w:rsidP="00D94F3E">
            <w:pPr>
              <w:pStyle w:val="RSCT03TableBody"/>
            </w:pPr>
          </w:p>
        </w:tc>
      </w:tr>
      <w:tr w:rsidR="009246F3" w:rsidRPr="00FC40F4" w14:paraId="235CDAF0" w14:textId="77777777" w:rsidTr="009246F3">
        <w:tc>
          <w:tcPr>
            <w:tcW w:w="806" w:type="pct"/>
            <w:vMerge/>
            <w:tcBorders>
              <w:bottom w:val="single" w:sz="8" w:space="0" w:color="auto"/>
            </w:tcBorders>
          </w:tcPr>
          <w:p w14:paraId="02BD5589" w14:textId="0F8B4981" w:rsidR="009246F3" w:rsidRPr="00FC40F4" w:rsidRDefault="009246F3" w:rsidP="00D94F3E">
            <w:pPr>
              <w:pStyle w:val="RSCT03TableBody"/>
              <w:rPr>
                <w:color w:val="000000" w:themeColor="text1"/>
              </w:rPr>
            </w:pPr>
          </w:p>
        </w:tc>
        <w:tc>
          <w:tcPr>
            <w:tcW w:w="491" w:type="pct"/>
            <w:tcBorders>
              <w:bottom w:val="single" w:sz="8" w:space="0" w:color="auto"/>
            </w:tcBorders>
          </w:tcPr>
          <w:p w14:paraId="348728FC" w14:textId="65732E52" w:rsidR="009246F3" w:rsidRPr="00FC40F4" w:rsidRDefault="009246F3" w:rsidP="00D94F3E">
            <w:pPr>
              <w:pStyle w:val="RSCT03TableBody"/>
              <w:rPr>
                <w:color w:val="000000" w:themeColor="text1"/>
              </w:rPr>
            </w:pPr>
            <w:r w:rsidRPr="00FC40F4">
              <w:rPr>
                <w:color w:val="000000" w:themeColor="text1"/>
              </w:rPr>
              <w:t>323</w:t>
            </w:r>
          </w:p>
        </w:tc>
        <w:tc>
          <w:tcPr>
            <w:tcW w:w="1198" w:type="pct"/>
            <w:tcBorders>
              <w:bottom w:val="single" w:sz="8" w:space="0" w:color="auto"/>
            </w:tcBorders>
          </w:tcPr>
          <w:p w14:paraId="384E306E" w14:textId="45484E55" w:rsidR="009246F3" w:rsidRPr="00FC40F4" w:rsidRDefault="00732906" w:rsidP="00D94F3E">
            <w:pPr>
              <w:pStyle w:val="RSCT03TableBody"/>
              <w:rPr>
                <w:color w:val="000000" w:themeColor="text1"/>
              </w:rPr>
            </w:pPr>
            <w:r w:rsidRPr="00FC40F4">
              <w:rPr>
                <w:color w:val="000000" w:themeColor="text1"/>
              </w:rPr>
              <w:t>-1.37</w:t>
            </w:r>
          </w:p>
        </w:tc>
        <w:tc>
          <w:tcPr>
            <w:tcW w:w="1197" w:type="pct"/>
            <w:vMerge/>
            <w:tcBorders>
              <w:bottom w:val="single" w:sz="8" w:space="0" w:color="auto"/>
            </w:tcBorders>
          </w:tcPr>
          <w:p w14:paraId="139FB84C" w14:textId="0987C2F0" w:rsidR="009246F3" w:rsidRPr="00FC40F4" w:rsidRDefault="009246F3" w:rsidP="00D94F3E">
            <w:pPr>
              <w:pStyle w:val="RSCT03TableBody"/>
            </w:pPr>
          </w:p>
        </w:tc>
        <w:tc>
          <w:tcPr>
            <w:tcW w:w="1307" w:type="pct"/>
            <w:vMerge/>
            <w:tcBorders>
              <w:bottom w:val="single" w:sz="8" w:space="0" w:color="auto"/>
            </w:tcBorders>
          </w:tcPr>
          <w:p w14:paraId="716DFBAC" w14:textId="77777777" w:rsidR="009246F3" w:rsidRPr="00FC40F4" w:rsidRDefault="009246F3" w:rsidP="00D94F3E">
            <w:pPr>
              <w:pStyle w:val="RSCT03TableBody"/>
            </w:pPr>
          </w:p>
        </w:tc>
      </w:tr>
      <w:tr w:rsidR="005E5511" w:rsidRPr="00FC40F4" w14:paraId="5B715249" w14:textId="77777777" w:rsidTr="005E5511">
        <w:tc>
          <w:tcPr>
            <w:tcW w:w="806" w:type="pct"/>
            <w:vMerge w:val="restart"/>
            <w:tcBorders>
              <w:top w:val="single" w:sz="8" w:space="0" w:color="auto"/>
            </w:tcBorders>
            <w:vAlign w:val="center"/>
          </w:tcPr>
          <w:p w14:paraId="3C4800C7" w14:textId="48543B61" w:rsidR="005E5511" w:rsidRPr="00FC40F4" w:rsidRDefault="005E5511" w:rsidP="005E5511">
            <w:pPr>
              <w:pStyle w:val="RSCT03TableBody"/>
            </w:pPr>
            <w:r w:rsidRPr="00FC40F4">
              <w:t>S800K2</w:t>
            </w:r>
          </w:p>
        </w:tc>
        <w:tc>
          <w:tcPr>
            <w:tcW w:w="491" w:type="pct"/>
            <w:tcBorders>
              <w:top w:val="single" w:sz="8" w:space="0" w:color="auto"/>
            </w:tcBorders>
          </w:tcPr>
          <w:p w14:paraId="3152B919" w14:textId="731BB625" w:rsidR="005E5511" w:rsidRPr="00FC40F4" w:rsidRDefault="005E5511" w:rsidP="00D94F3E">
            <w:pPr>
              <w:pStyle w:val="RSCT03TableBody"/>
            </w:pPr>
            <w:r w:rsidRPr="00FC40F4">
              <w:rPr>
                <w:color w:val="000000" w:themeColor="text1"/>
              </w:rPr>
              <w:t>273</w:t>
            </w:r>
          </w:p>
        </w:tc>
        <w:tc>
          <w:tcPr>
            <w:tcW w:w="1198" w:type="pct"/>
            <w:tcBorders>
              <w:top w:val="single" w:sz="8" w:space="0" w:color="auto"/>
            </w:tcBorders>
          </w:tcPr>
          <w:p w14:paraId="0A45C930" w14:textId="0794410A" w:rsidR="005E5511" w:rsidRPr="00FC40F4" w:rsidRDefault="00534B16" w:rsidP="00D94F3E">
            <w:pPr>
              <w:pStyle w:val="RSCT03TableBody"/>
              <w:rPr>
                <w:color w:val="000000" w:themeColor="text1"/>
              </w:rPr>
            </w:pPr>
            <w:r w:rsidRPr="00FC40F4">
              <w:rPr>
                <w:color w:val="000000" w:themeColor="text1"/>
              </w:rPr>
              <w:t>-3.9</w:t>
            </w:r>
            <w:r w:rsidR="00D9542F" w:rsidRPr="00FC40F4">
              <w:rPr>
                <w:color w:val="000000" w:themeColor="text1"/>
              </w:rPr>
              <w:t>5</w:t>
            </w:r>
          </w:p>
        </w:tc>
        <w:tc>
          <w:tcPr>
            <w:tcW w:w="1197" w:type="pct"/>
            <w:vMerge w:val="restart"/>
            <w:tcBorders>
              <w:top w:val="single" w:sz="8" w:space="0" w:color="auto"/>
            </w:tcBorders>
            <w:vAlign w:val="center"/>
          </w:tcPr>
          <w:p w14:paraId="68060F4A" w14:textId="7266B6DA" w:rsidR="005E5511" w:rsidRPr="00FC40F4" w:rsidRDefault="00CB1148" w:rsidP="009246F3">
            <w:pPr>
              <w:pStyle w:val="RSCT03TableBody"/>
            </w:pPr>
            <w:r w:rsidRPr="00FC40F4">
              <w:t>-12.</w:t>
            </w:r>
            <w:r w:rsidR="00D9542F" w:rsidRPr="00FC40F4">
              <w:t>17</w:t>
            </w:r>
          </w:p>
        </w:tc>
        <w:tc>
          <w:tcPr>
            <w:tcW w:w="1307" w:type="pct"/>
            <w:vMerge w:val="restart"/>
            <w:tcBorders>
              <w:top w:val="single" w:sz="8" w:space="0" w:color="auto"/>
            </w:tcBorders>
            <w:vAlign w:val="center"/>
          </w:tcPr>
          <w:p w14:paraId="4B857F4C" w14:textId="75B17895" w:rsidR="005E5511" w:rsidRPr="00FC40F4" w:rsidRDefault="00CB1148" w:rsidP="009246F3">
            <w:pPr>
              <w:pStyle w:val="RSCT03TableBody"/>
            </w:pPr>
            <w:r w:rsidRPr="00FC40F4">
              <w:t>-30.</w:t>
            </w:r>
            <w:r w:rsidR="00D9542F" w:rsidRPr="00FC40F4">
              <w:t>09</w:t>
            </w:r>
          </w:p>
        </w:tc>
      </w:tr>
      <w:tr w:rsidR="005E5511" w:rsidRPr="00FC40F4" w14:paraId="27037A98" w14:textId="77777777" w:rsidTr="00D94F3E">
        <w:tc>
          <w:tcPr>
            <w:tcW w:w="806" w:type="pct"/>
            <w:vMerge/>
          </w:tcPr>
          <w:p w14:paraId="42A9BEFA" w14:textId="2634880E" w:rsidR="005E5511" w:rsidRPr="00FC40F4" w:rsidRDefault="005E5511" w:rsidP="00D94F3E">
            <w:pPr>
              <w:pStyle w:val="RSCT03TableBody"/>
            </w:pPr>
          </w:p>
        </w:tc>
        <w:tc>
          <w:tcPr>
            <w:tcW w:w="491" w:type="pct"/>
            <w:tcBorders>
              <w:bottom w:val="single" w:sz="4" w:space="0" w:color="auto"/>
            </w:tcBorders>
          </w:tcPr>
          <w:p w14:paraId="05104CD9" w14:textId="09278B9A" w:rsidR="005E5511" w:rsidRPr="00FC40F4" w:rsidRDefault="005E5511" w:rsidP="00D94F3E">
            <w:pPr>
              <w:pStyle w:val="RSCT03TableBody"/>
            </w:pPr>
            <w:r w:rsidRPr="00FC40F4">
              <w:rPr>
                <w:color w:val="000000" w:themeColor="text1"/>
              </w:rPr>
              <w:t>298</w:t>
            </w:r>
          </w:p>
        </w:tc>
        <w:tc>
          <w:tcPr>
            <w:tcW w:w="1198" w:type="pct"/>
            <w:tcBorders>
              <w:bottom w:val="single" w:sz="4" w:space="0" w:color="auto"/>
            </w:tcBorders>
          </w:tcPr>
          <w:p w14:paraId="73C4B86B" w14:textId="7929C54E" w:rsidR="005E5511" w:rsidRPr="00FC40F4" w:rsidRDefault="00534B16" w:rsidP="00D94F3E">
            <w:pPr>
              <w:pStyle w:val="RSCT03TableBody"/>
              <w:rPr>
                <w:color w:val="000000" w:themeColor="text1"/>
              </w:rPr>
            </w:pPr>
            <w:r w:rsidRPr="00FC40F4">
              <w:rPr>
                <w:color w:val="000000" w:themeColor="text1"/>
              </w:rPr>
              <w:t>-3.</w:t>
            </w:r>
            <w:r w:rsidR="00D9542F" w:rsidRPr="00FC40F4">
              <w:rPr>
                <w:color w:val="000000" w:themeColor="text1"/>
              </w:rPr>
              <w:t>20</w:t>
            </w:r>
          </w:p>
        </w:tc>
        <w:tc>
          <w:tcPr>
            <w:tcW w:w="1197" w:type="pct"/>
            <w:vMerge/>
          </w:tcPr>
          <w:p w14:paraId="72DAD854" w14:textId="6242130A" w:rsidR="005E5511" w:rsidRPr="00FC40F4" w:rsidRDefault="005E5511" w:rsidP="00D94F3E">
            <w:pPr>
              <w:pStyle w:val="RSCT03TableBody"/>
            </w:pPr>
          </w:p>
        </w:tc>
        <w:tc>
          <w:tcPr>
            <w:tcW w:w="1307" w:type="pct"/>
            <w:vMerge/>
          </w:tcPr>
          <w:p w14:paraId="50AA0EB8" w14:textId="16DE1E6E" w:rsidR="005E5511" w:rsidRPr="00FC40F4" w:rsidRDefault="005E5511" w:rsidP="00D94F3E">
            <w:pPr>
              <w:pStyle w:val="RSCT03TableBody"/>
            </w:pPr>
          </w:p>
        </w:tc>
      </w:tr>
      <w:tr w:rsidR="005E5511" w:rsidRPr="00FC40F4" w14:paraId="4629AA51" w14:textId="77777777" w:rsidTr="009246F3">
        <w:tc>
          <w:tcPr>
            <w:tcW w:w="806" w:type="pct"/>
            <w:vMerge/>
            <w:tcBorders>
              <w:bottom w:val="single" w:sz="8" w:space="0" w:color="auto"/>
            </w:tcBorders>
          </w:tcPr>
          <w:p w14:paraId="4B82D336" w14:textId="76277181" w:rsidR="005E5511" w:rsidRPr="00FC40F4" w:rsidRDefault="005E5511" w:rsidP="00D94F3E">
            <w:pPr>
              <w:pStyle w:val="RSCT03TableBody"/>
            </w:pPr>
          </w:p>
        </w:tc>
        <w:tc>
          <w:tcPr>
            <w:tcW w:w="491" w:type="pct"/>
            <w:tcBorders>
              <w:bottom w:val="single" w:sz="8" w:space="0" w:color="auto"/>
            </w:tcBorders>
          </w:tcPr>
          <w:p w14:paraId="74EDAF15" w14:textId="4D234479" w:rsidR="005E5511" w:rsidRPr="00FC40F4" w:rsidRDefault="005E5511" w:rsidP="00D94F3E">
            <w:pPr>
              <w:pStyle w:val="RSCT03TableBody"/>
            </w:pPr>
            <w:r w:rsidRPr="00FC40F4">
              <w:rPr>
                <w:color w:val="000000" w:themeColor="text1"/>
              </w:rPr>
              <w:t>323</w:t>
            </w:r>
          </w:p>
        </w:tc>
        <w:tc>
          <w:tcPr>
            <w:tcW w:w="1198" w:type="pct"/>
            <w:tcBorders>
              <w:bottom w:val="single" w:sz="8" w:space="0" w:color="auto"/>
            </w:tcBorders>
          </w:tcPr>
          <w:p w14:paraId="294A952C" w14:textId="10733CF0" w:rsidR="005E5511" w:rsidRPr="00FC40F4" w:rsidRDefault="00534B16" w:rsidP="00D94F3E">
            <w:pPr>
              <w:pStyle w:val="RSCT03TableBody"/>
              <w:rPr>
                <w:color w:val="000000" w:themeColor="text1"/>
              </w:rPr>
            </w:pPr>
            <w:r w:rsidRPr="00FC40F4">
              <w:rPr>
                <w:color w:val="000000" w:themeColor="text1"/>
              </w:rPr>
              <w:t>-2.4</w:t>
            </w:r>
            <w:r w:rsidR="00D9542F" w:rsidRPr="00FC40F4">
              <w:rPr>
                <w:color w:val="000000" w:themeColor="text1"/>
              </w:rPr>
              <w:t>5</w:t>
            </w:r>
          </w:p>
        </w:tc>
        <w:tc>
          <w:tcPr>
            <w:tcW w:w="1197" w:type="pct"/>
            <w:vMerge/>
            <w:tcBorders>
              <w:bottom w:val="single" w:sz="8" w:space="0" w:color="auto"/>
            </w:tcBorders>
          </w:tcPr>
          <w:p w14:paraId="4182EAA7" w14:textId="2B4DD550" w:rsidR="005E5511" w:rsidRPr="00FC40F4" w:rsidRDefault="005E5511" w:rsidP="00D94F3E">
            <w:pPr>
              <w:pStyle w:val="RSCT03TableBody"/>
            </w:pPr>
          </w:p>
        </w:tc>
        <w:tc>
          <w:tcPr>
            <w:tcW w:w="1307" w:type="pct"/>
            <w:vMerge/>
            <w:tcBorders>
              <w:bottom w:val="single" w:sz="8" w:space="0" w:color="auto"/>
            </w:tcBorders>
          </w:tcPr>
          <w:p w14:paraId="5670F311" w14:textId="1BE13F80" w:rsidR="005E5511" w:rsidRPr="00FC40F4" w:rsidRDefault="005E5511" w:rsidP="00D94F3E">
            <w:pPr>
              <w:pStyle w:val="RSCT03TableBody"/>
            </w:pPr>
          </w:p>
        </w:tc>
      </w:tr>
    </w:tbl>
    <w:p w14:paraId="6411C907" w14:textId="0ED2D4B1" w:rsidR="003C2EB1" w:rsidRPr="00FC40F4" w:rsidRDefault="003C2EB1" w:rsidP="002A4BD5">
      <w:pPr>
        <w:pStyle w:val="RSCB02ArticleText"/>
        <w:spacing w:line="20" w:lineRule="exact"/>
        <w:rPr>
          <w:color w:val="000000" w:themeColor="text1"/>
        </w:rPr>
      </w:pPr>
    </w:p>
    <w:p w14:paraId="7A9ED3A3" w14:textId="13E2F0AB" w:rsidR="00681613" w:rsidRPr="00FC40F4" w:rsidRDefault="00B55D20" w:rsidP="006766F7">
      <w:pPr>
        <w:pStyle w:val="RSCI03FigureSchemeChartUncaptioned"/>
        <w:spacing w:before="0" w:after="0"/>
      </w:pPr>
      <w:r w:rsidRPr="00FC40F4">
        <w:rPr>
          <w:noProof/>
          <w:lang w:eastAsia="en-GB"/>
        </w:rPr>
        <w:lastRenderedPageBreak/>
        <w:drawing>
          <wp:inline distT="0" distB="0" distL="0" distR="0" wp14:anchorId="54CDCF4B" wp14:editId="787DEEAC">
            <wp:extent cx="3168015" cy="1459797"/>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68015" cy="1459797"/>
                    </a:xfrm>
                    <a:prstGeom prst="rect">
                      <a:avLst/>
                    </a:prstGeom>
                    <a:noFill/>
                    <a:ln>
                      <a:noFill/>
                    </a:ln>
                  </pic:spPr>
                </pic:pic>
              </a:graphicData>
            </a:graphic>
          </wp:inline>
        </w:drawing>
      </w:r>
    </w:p>
    <w:p w14:paraId="3A2A0283" w14:textId="77777777" w:rsidR="00681613" w:rsidRPr="00FC40F4" w:rsidRDefault="00681613" w:rsidP="00681613">
      <w:pPr>
        <w:pStyle w:val="RSCI05CaptiontoFigureSchemeChartwithbottombar"/>
        <w:rPr>
          <w:color w:val="000000" w:themeColor="text1"/>
        </w:rPr>
      </w:pPr>
      <w:r w:rsidRPr="00FC40F4">
        <w:rPr>
          <w:b/>
        </w:rPr>
        <w:t>Figure 6</w:t>
      </w:r>
      <w:r w:rsidRPr="00FC40F4">
        <w:t>: Enthalpy of adsorption of CO</w:t>
      </w:r>
      <w:r w:rsidRPr="00FC40F4">
        <w:rPr>
          <w:vertAlign w:val="subscript"/>
        </w:rPr>
        <w:t>2</w:t>
      </w:r>
      <w:r w:rsidRPr="00FC40F4">
        <w:t xml:space="preserve"> on S800 (red) and S800K2 (blue) as a function of amount of CO</w:t>
      </w:r>
      <w:r w:rsidRPr="00FC40F4">
        <w:rPr>
          <w:vertAlign w:val="subscript"/>
        </w:rPr>
        <w:t>2</w:t>
      </w:r>
      <w:r w:rsidRPr="00FC40F4">
        <w:t xml:space="preserve"> </w:t>
      </w:r>
      <w:r w:rsidRPr="00FC40F4">
        <w:rPr>
          <w:color w:val="000000" w:themeColor="text1"/>
        </w:rPr>
        <w:t xml:space="preserve">adsorbed. </w:t>
      </w:r>
    </w:p>
    <w:p w14:paraId="466348B1" w14:textId="47119197" w:rsidR="00D31F0C" w:rsidRPr="00FC40F4" w:rsidRDefault="002864D0" w:rsidP="002A4BD5">
      <w:pPr>
        <w:pStyle w:val="RSCB02ArticleText"/>
      </w:pPr>
      <w:r w:rsidRPr="00FC40F4">
        <w:rPr>
          <w:color w:val="000000" w:themeColor="text1"/>
        </w:rPr>
        <w:t>carbon dioxide is being physisorbed within its micropores and especially in its ultramicropores.</w:t>
      </w:r>
      <w:r w:rsidR="000B0681" w:rsidRPr="00FC40F4">
        <w:rPr>
          <w:color w:val="000000" w:themeColor="text1"/>
        </w:rPr>
        <w:t xml:space="preserve"> </w:t>
      </w:r>
      <w:r w:rsidRPr="00FC40F4">
        <w:rPr>
          <w:color w:val="000000" w:themeColor="text1"/>
        </w:rPr>
        <w:t>A</w:t>
      </w:r>
      <w:r w:rsidR="000B0681" w:rsidRPr="00FC40F4">
        <w:rPr>
          <w:color w:val="000000" w:themeColor="text1"/>
        </w:rPr>
        <w:t xml:space="preserve">s the </w:t>
      </w:r>
      <w:r w:rsidRPr="00FC40F4">
        <w:rPr>
          <w:color w:val="000000" w:themeColor="text1"/>
        </w:rPr>
        <w:t>amount of carbon dioxide being adsorbed increases, these site</w:t>
      </w:r>
      <w:r w:rsidR="007A4B5B" w:rsidRPr="00FC40F4">
        <w:rPr>
          <w:color w:val="000000" w:themeColor="text1"/>
        </w:rPr>
        <w:t>s</w:t>
      </w:r>
      <w:r w:rsidRPr="00FC40F4">
        <w:rPr>
          <w:color w:val="000000" w:themeColor="text1"/>
        </w:rPr>
        <w:t xml:space="preserve"> become full, so additional carbon dioxide is physisorbed in larger micropores and in mesopores which have lower van der Waals forces and short-range interactions between the adsorbent surface and </w:t>
      </w:r>
      <w:r w:rsidRPr="00FC40F4">
        <w:rPr>
          <w:rFonts w:eastAsia="SimSun"/>
          <w:color w:val="000000" w:themeColor="text1"/>
        </w:rPr>
        <w:t>carbon dioxide</w:t>
      </w:r>
      <w:r w:rsidR="00772A09" w:rsidRPr="00FC40F4">
        <w:rPr>
          <w:color w:val="000000" w:themeColor="text1"/>
        </w:rPr>
        <w:t xml:space="preserve"> molecules.</w:t>
      </w:r>
      <w:r w:rsidR="00772A09" w:rsidRPr="00FC40F4">
        <w:rPr>
          <w:rStyle w:val="EndnoteReference"/>
          <w:color w:val="000000" w:themeColor="text1"/>
        </w:rPr>
        <w:endnoteReference w:id="73"/>
      </w:r>
      <w:r w:rsidR="00772A09" w:rsidRPr="00FC40F4">
        <w:rPr>
          <w:color w:val="000000" w:themeColor="text1"/>
        </w:rPr>
        <w:t xml:space="preserve"> At the highest carbon dioxide loadings, </w:t>
      </w:r>
      <w:r w:rsidR="00772A09" w:rsidRPr="00FC40F4">
        <w:t xml:space="preserve">S800K2 has an enthalpy of carbon dioxide adsorption of just </w:t>
      </w:r>
      <w:r w:rsidR="00772A09" w:rsidRPr="00FC40F4">
        <w:noBreakHyphen/>
        <w:t>19 KJ mol</w:t>
      </w:r>
      <w:r w:rsidR="00772A09" w:rsidRPr="00FC40F4">
        <w:rPr>
          <w:vertAlign w:val="superscript"/>
        </w:rPr>
        <w:t>−1</w:t>
      </w:r>
      <w:r w:rsidR="00772A09" w:rsidRPr="00FC40F4">
        <w:t xml:space="preserve"> which is almost identical to the </w:t>
      </w:r>
      <w:r w:rsidR="00772A09" w:rsidRPr="00FC40F4">
        <w:noBreakHyphen/>
        <w:t>20 KJ mol</w:t>
      </w:r>
      <w:r w:rsidR="00772A09" w:rsidRPr="00FC40F4">
        <w:rPr>
          <w:vertAlign w:val="superscript"/>
        </w:rPr>
        <w:t>−1</w:t>
      </w:r>
      <w:r w:rsidR="00772A09" w:rsidRPr="00FC40F4">
        <w:t xml:space="preserve"> calculated for the enthalpy of carbon dioxide adsorption by </w:t>
      </w:r>
      <w:r w:rsidR="006174F4" w:rsidRPr="00FC40F4">
        <w:t>highly mesoporous S800 at its highest carbon dioxide loadings. This indicates that in both materials, carbon dioxide is being physisorbed within mesopores at high carbon dioxide loadings.</w:t>
      </w:r>
    </w:p>
    <w:p w14:paraId="730A5982" w14:textId="2ECBA607" w:rsidR="002019DA" w:rsidRPr="00FC40F4" w:rsidRDefault="008735DD" w:rsidP="00530692">
      <w:pPr>
        <w:pStyle w:val="RSCB02ArticleText"/>
        <w:ind w:firstLine="284"/>
      </w:pPr>
      <w:r w:rsidRPr="00FC40F4">
        <w:t>O</w:t>
      </w:r>
      <w:r w:rsidR="002019DA" w:rsidRPr="00FC40F4">
        <w:t>nce the carbon dioxide adsorption capacity of a material reaches 3 mmol g</w:t>
      </w:r>
      <w:r w:rsidR="002019DA" w:rsidRPr="00FC40F4">
        <w:rPr>
          <w:vertAlign w:val="superscript"/>
        </w:rPr>
        <w:t>-1</w:t>
      </w:r>
      <w:r w:rsidR="002019DA" w:rsidRPr="00FC40F4">
        <w:t>, then the selectivity</w:t>
      </w:r>
      <w:r w:rsidRPr="00FC40F4">
        <w:t xml:space="preserve"> of carbon dioxide capture becomes more important than further increase in the adsorption capacity in determining the overall cost of carbon dioxide capture.</w:t>
      </w:r>
      <w:r w:rsidRPr="00FC40F4">
        <w:fldChar w:fldCharType="begin"/>
      </w:r>
      <w:r w:rsidRPr="00FC40F4">
        <w:instrText xml:space="preserve"> NOTEREF _Ref80192083 \f \h </w:instrText>
      </w:r>
      <w:r w:rsidR="00FC40F4">
        <w:instrText xml:space="preserve"> \* MERGEFORMAT </w:instrText>
      </w:r>
      <w:r w:rsidRPr="00FC40F4">
        <w:fldChar w:fldCharType="separate"/>
      </w:r>
      <w:r w:rsidRPr="00FC40F4">
        <w:rPr>
          <w:rStyle w:val="EndnoteReference"/>
        </w:rPr>
        <w:t>27</w:t>
      </w:r>
      <w:r w:rsidRPr="00FC40F4">
        <w:fldChar w:fldCharType="end"/>
      </w:r>
      <w:r w:rsidRPr="00FC40F4">
        <w:t xml:space="preserve"> </w:t>
      </w:r>
      <w:r w:rsidRPr="00FC40F4">
        <w:rPr>
          <w:color w:val="000000" w:themeColor="text1"/>
        </w:rPr>
        <w:t>Since the carbon dioxide adsorption isotherms of S800K2 and S800K5 showed that they had carbon dioxide adsorption capacities greater than 3 mmol g</w:t>
      </w:r>
      <w:r w:rsidRPr="00FC40F4">
        <w:rPr>
          <w:color w:val="000000" w:themeColor="text1"/>
          <w:vertAlign w:val="superscript"/>
        </w:rPr>
        <w:t>-1</w:t>
      </w:r>
      <w:r w:rsidRPr="00FC40F4">
        <w:rPr>
          <w:color w:val="000000" w:themeColor="text1"/>
        </w:rPr>
        <w:t xml:space="preserve"> at 1 bar pressure (Figure 5 and supporting information), the selectivity</w:t>
      </w:r>
      <w:r w:rsidR="002A4BD5" w:rsidRPr="00FC40F4">
        <w:rPr>
          <w:color w:val="000000" w:themeColor="text1"/>
        </w:rPr>
        <w:t xml:space="preserve"> of carbon dioxide versus nitrogen adsorption by these two activated Starbons® and by unactivated S800 for comparison was investigated. Therefore nitrogen adsorption isotherms at 0–25 </w:t>
      </w:r>
      <w:r w:rsidR="002A4BD5" w:rsidRPr="00FC40F4">
        <w:rPr>
          <w:color w:val="000000" w:themeColor="text1"/>
          <w:vertAlign w:val="superscript"/>
        </w:rPr>
        <w:t>o</w:t>
      </w:r>
      <w:r w:rsidR="002A4BD5" w:rsidRPr="00FC40F4">
        <w:rPr>
          <w:color w:val="000000" w:themeColor="text1"/>
        </w:rPr>
        <w:t>C and 0.1–10 bar pressure were recorded for these three materials (see supporting information). The nitrogen adsorption data was again found to be well described by both the Langmuir and Freundlich models (R</w:t>
      </w:r>
      <w:r w:rsidR="002A4BD5" w:rsidRPr="00FC40F4">
        <w:rPr>
          <w:color w:val="000000" w:themeColor="text1"/>
          <w:vertAlign w:val="superscript"/>
        </w:rPr>
        <w:t>2</w:t>
      </w:r>
      <w:r w:rsidR="002A4BD5" w:rsidRPr="00FC40F4">
        <w:rPr>
          <w:color w:val="000000" w:themeColor="text1"/>
        </w:rPr>
        <w:t>&gt;0.995). The selectivity of carbon dioxide versus nitrogen adsorption was then calculated using the Ideal Adsorbed Solutions Theory (IAST) method</w:t>
      </w:r>
      <w:r w:rsidR="002A4BD5" w:rsidRPr="00FC40F4">
        <w:rPr>
          <w:rStyle w:val="EndnoteReference"/>
          <w:color w:val="000000" w:themeColor="text1"/>
        </w:rPr>
        <w:endnoteReference w:id="74"/>
      </w:r>
      <w:r w:rsidR="002A4BD5" w:rsidRPr="00FC40F4">
        <w:rPr>
          <w:color w:val="000000" w:themeColor="text1"/>
        </w:rPr>
        <w:t xml:space="preserve"> to give plots showing how the selectivity of carbon dioxide adsorption varies with pressure in the range of 0.1–10 bar. In addition, the adsorption isotherms (0–1 bar) previously recorded</w:t>
      </w:r>
      <w:r w:rsidR="002A4BD5" w:rsidRPr="00FC40F4">
        <w:rPr>
          <w:color w:val="000000" w:themeColor="text1"/>
        </w:rPr>
        <w:fldChar w:fldCharType="begin"/>
      </w:r>
      <w:r w:rsidR="002A4BD5" w:rsidRPr="00FC40F4">
        <w:rPr>
          <w:color w:val="000000" w:themeColor="text1"/>
        </w:rPr>
        <w:instrText xml:space="preserve"> NOTEREF _Ref75853376 \f \h </w:instrText>
      </w:r>
      <w:r w:rsidR="00FC40F4">
        <w:rPr>
          <w:color w:val="000000" w:themeColor="text1"/>
        </w:rPr>
        <w:instrText xml:space="preserve"> \* MERGEFORMAT </w:instrText>
      </w:r>
      <w:r w:rsidR="002A4BD5" w:rsidRPr="00FC40F4">
        <w:rPr>
          <w:color w:val="000000" w:themeColor="text1"/>
        </w:rPr>
      </w:r>
      <w:r w:rsidR="002A4BD5" w:rsidRPr="00FC40F4">
        <w:rPr>
          <w:color w:val="000000" w:themeColor="text1"/>
        </w:rPr>
        <w:fldChar w:fldCharType="separate"/>
      </w:r>
      <w:r w:rsidR="002A4BD5" w:rsidRPr="00FC40F4">
        <w:rPr>
          <w:rStyle w:val="EndnoteReference"/>
        </w:rPr>
        <w:t>28</w:t>
      </w:r>
      <w:r w:rsidR="002A4BD5" w:rsidRPr="00FC40F4">
        <w:rPr>
          <w:color w:val="000000" w:themeColor="text1"/>
        </w:rPr>
        <w:fldChar w:fldCharType="end"/>
      </w:r>
      <w:r w:rsidR="002A4BD5" w:rsidRPr="00FC40F4">
        <w:rPr>
          <w:color w:val="000000" w:themeColor="text1"/>
        </w:rPr>
        <w:t xml:space="preserve"> for Norit activated carbon (AC) and S800 prepared by the solvent exchange method (S800SE) were reanalysed using the IAST method to allow the selectivities to be compared with previous work. Figure 7 shows the IAST calculated selectivities over the 0.1–10 bar pressure range and the selectivities at 1 bar and 10 bar are tabulated in Table 5. It is apparent from the data shown in Figure 7 and Table 5 that S800SE, S800 and S800K2 have higher carbon dioxide to nitrogen selectivities than Norit activated carbon. </w:t>
      </w:r>
      <w:r w:rsidR="002A4BD5" w:rsidRPr="00FC40F4">
        <w:t xml:space="preserve">S800, prepared by the freeze drying method, has a lower carbon dioxide adsorption selectivity than S800SE prepared by the </w:t>
      </w:r>
    </w:p>
    <w:p w14:paraId="150F8EB9" w14:textId="77777777" w:rsidR="00D31F0C" w:rsidRPr="00FC40F4" w:rsidRDefault="00D31F0C" w:rsidP="00D31F0C">
      <w:pPr>
        <w:pStyle w:val="RSCI03FigureSchemeChartUncaptioned"/>
        <w:spacing w:after="0"/>
      </w:pPr>
      <w:r w:rsidRPr="00FC40F4">
        <w:rPr>
          <w:noProof/>
          <w:lang w:eastAsia="en-GB"/>
        </w:rPr>
        <w:drawing>
          <wp:inline distT="0" distB="0" distL="0" distR="0" wp14:anchorId="745965E6" wp14:editId="24A70D1C">
            <wp:extent cx="1569600" cy="16812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69600" cy="1681200"/>
                    </a:xfrm>
                    <a:prstGeom prst="rect">
                      <a:avLst/>
                    </a:prstGeom>
                    <a:noFill/>
                    <a:ln>
                      <a:noFill/>
                    </a:ln>
                  </pic:spPr>
                </pic:pic>
              </a:graphicData>
            </a:graphic>
          </wp:inline>
        </w:drawing>
      </w:r>
      <w:r w:rsidRPr="00FC40F4">
        <w:t xml:space="preserve"> </w:t>
      </w:r>
      <w:r w:rsidRPr="00FC40F4">
        <w:rPr>
          <w:noProof/>
          <w:lang w:eastAsia="en-GB"/>
        </w:rPr>
        <w:drawing>
          <wp:inline distT="0" distB="0" distL="0" distR="0" wp14:anchorId="37AEBC05" wp14:editId="456FE548">
            <wp:extent cx="1547446" cy="1630328"/>
            <wp:effectExtent l="0" t="0" r="0" b="825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 r="2941"/>
                    <a:stretch/>
                  </pic:blipFill>
                  <pic:spPr bwMode="auto">
                    <a:xfrm>
                      <a:off x="0" y="0"/>
                      <a:ext cx="1547894" cy="1630800"/>
                    </a:xfrm>
                    <a:prstGeom prst="rect">
                      <a:avLst/>
                    </a:prstGeom>
                    <a:noFill/>
                    <a:ln>
                      <a:noFill/>
                    </a:ln>
                    <a:extLst>
                      <a:ext uri="{53640926-AAD7-44D8-BBD7-CCE9431645EC}">
                        <a14:shadowObscured xmlns:a14="http://schemas.microsoft.com/office/drawing/2010/main"/>
                      </a:ext>
                    </a:extLst>
                  </pic:spPr>
                </pic:pic>
              </a:graphicData>
            </a:graphic>
          </wp:inline>
        </w:drawing>
      </w:r>
    </w:p>
    <w:p w14:paraId="10E31DE3" w14:textId="77777777" w:rsidR="00D31F0C" w:rsidRPr="00FC40F4" w:rsidRDefault="00D31F0C" w:rsidP="00D31F0C">
      <w:pPr>
        <w:pStyle w:val="RSCI04CaptiontoFigureSchemeChart"/>
        <w:rPr>
          <w:color w:val="000000" w:themeColor="text1"/>
        </w:rPr>
      </w:pPr>
      <w:r w:rsidRPr="00FC40F4">
        <w:rPr>
          <w:b/>
          <w:color w:val="000000" w:themeColor="text1"/>
        </w:rPr>
        <w:t>Figure 7</w:t>
      </w:r>
      <w:r w:rsidRPr="00FC40F4">
        <w:rPr>
          <w:color w:val="000000" w:themeColor="text1"/>
        </w:rPr>
        <w:t>: Variation of selectivities of CO</w:t>
      </w:r>
      <w:r w:rsidRPr="00FC40F4">
        <w:rPr>
          <w:color w:val="000000" w:themeColor="text1"/>
          <w:vertAlign w:val="subscript"/>
        </w:rPr>
        <w:t>2</w:t>
      </w:r>
      <w:r w:rsidRPr="00FC40F4">
        <w:rPr>
          <w:color w:val="000000" w:themeColor="text1"/>
        </w:rPr>
        <w:t xml:space="preserve"> versus N</w:t>
      </w:r>
      <w:r w:rsidRPr="00FC40F4">
        <w:rPr>
          <w:color w:val="000000" w:themeColor="text1"/>
          <w:vertAlign w:val="subscript"/>
        </w:rPr>
        <w:t>2</w:t>
      </w:r>
      <w:r w:rsidRPr="00FC40F4">
        <w:rPr>
          <w:color w:val="000000" w:themeColor="text1"/>
        </w:rPr>
        <w:t xml:space="preserve"> adsorption with pressure. Black Norit activated carbon at 25 </w:t>
      </w:r>
      <w:r w:rsidRPr="00FC40F4">
        <w:rPr>
          <w:color w:val="000000" w:themeColor="text1"/>
          <w:vertAlign w:val="superscript"/>
        </w:rPr>
        <w:t>o</w:t>
      </w:r>
      <w:r w:rsidRPr="00FC40F4">
        <w:rPr>
          <w:color w:val="000000" w:themeColor="text1"/>
        </w:rPr>
        <w:t xml:space="preserve">C; Brown S800SE at 25 </w:t>
      </w:r>
      <w:r w:rsidRPr="00FC40F4">
        <w:rPr>
          <w:color w:val="000000" w:themeColor="text1"/>
          <w:vertAlign w:val="superscript"/>
        </w:rPr>
        <w:t>o</w:t>
      </w:r>
      <w:r w:rsidRPr="00FC40F4">
        <w:rPr>
          <w:color w:val="000000" w:themeColor="text1"/>
        </w:rPr>
        <w:t xml:space="preserve">C; Red S800 at 25 </w:t>
      </w:r>
      <w:r w:rsidRPr="00FC40F4">
        <w:rPr>
          <w:color w:val="000000" w:themeColor="text1"/>
          <w:vertAlign w:val="superscript"/>
        </w:rPr>
        <w:t>o</w:t>
      </w:r>
      <w:r w:rsidRPr="00FC40F4">
        <w:rPr>
          <w:color w:val="000000" w:themeColor="text1"/>
        </w:rPr>
        <w:t xml:space="preserve">C; Blue S800K2 at 25 </w:t>
      </w:r>
      <w:r w:rsidRPr="00FC40F4">
        <w:rPr>
          <w:color w:val="000000" w:themeColor="text1"/>
          <w:vertAlign w:val="superscript"/>
        </w:rPr>
        <w:t>o</w:t>
      </w:r>
      <w:r w:rsidRPr="00FC40F4">
        <w:rPr>
          <w:color w:val="000000" w:themeColor="text1"/>
        </w:rPr>
        <w:t xml:space="preserve">C; Green S800K2 at 0 </w:t>
      </w:r>
      <w:r w:rsidRPr="00FC40F4">
        <w:rPr>
          <w:color w:val="000000" w:themeColor="text1"/>
          <w:vertAlign w:val="superscript"/>
        </w:rPr>
        <w:t>o</w:t>
      </w:r>
      <w:r w:rsidRPr="00FC40F4">
        <w:rPr>
          <w:color w:val="000000" w:themeColor="text1"/>
        </w:rPr>
        <w:t xml:space="preserve">C; Purple S800K5 at 0 </w:t>
      </w:r>
      <w:r w:rsidRPr="00FC40F4">
        <w:rPr>
          <w:color w:val="000000" w:themeColor="text1"/>
          <w:vertAlign w:val="superscript"/>
        </w:rPr>
        <w:t>o</w:t>
      </w:r>
      <w:r w:rsidRPr="00FC40F4">
        <w:rPr>
          <w:color w:val="000000" w:themeColor="text1"/>
        </w:rPr>
        <w:t>C.</w:t>
      </w:r>
    </w:p>
    <w:p w14:paraId="73FE364C" w14:textId="77777777" w:rsidR="00D31F0C" w:rsidRPr="00FC40F4" w:rsidRDefault="00D31F0C" w:rsidP="00D31F0C">
      <w:pPr>
        <w:pStyle w:val="RSCT02Tabletitlewithouttopbar"/>
      </w:pPr>
      <w:r w:rsidRPr="00FC40F4">
        <w:rPr>
          <w:b/>
        </w:rPr>
        <w:t xml:space="preserve">Table 5: </w:t>
      </w:r>
      <w:r w:rsidRPr="00FC40F4">
        <w:t>Selectivities of CO</w:t>
      </w:r>
      <w:r w:rsidRPr="00FC40F4">
        <w:rPr>
          <w:vertAlign w:val="subscript"/>
        </w:rPr>
        <w:t>2</w:t>
      </w:r>
      <w:r w:rsidRPr="00FC40F4">
        <w:t xml:space="preserve"> versus N</w:t>
      </w:r>
      <w:r w:rsidRPr="00FC40F4">
        <w:rPr>
          <w:vertAlign w:val="subscript"/>
        </w:rPr>
        <w:t>2</w:t>
      </w:r>
      <w:r w:rsidRPr="00FC40F4">
        <w:t xml:space="preserve"> adsorption.</w:t>
      </w:r>
    </w:p>
    <w:tbl>
      <w:tblPr>
        <w:tblStyle w:val="TableGrid"/>
        <w:tblW w:w="0" w:type="auto"/>
        <w:tblCellMar>
          <w:left w:w="57" w:type="dxa"/>
          <w:right w:w="57" w:type="dxa"/>
        </w:tblCellMar>
        <w:tblLook w:val="04A0" w:firstRow="1" w:lastRow="0" w:firstColumn="1" w:lastColumn="0" w:noHBand="0" w:noVBand="1"/>
      </w:tblPr>
      <w:tblGrid>
        <w:gridCol w:w="631"/>
        <w:gridCol w:w="1260"/>
        <w:gridCol w:w="1344"/>
        <w:gridCol w:w="1425"/>
      </w:tblGrid>
      <w:tr w:rsidR="00D31F0C" w:rsidRPr="00FC40F4" w14:paraId="11CA5D4C" w14:textId="77777777" w:rsidTr="009976B9">
        <w:trPr>
          <w:trHeight w:val="283"/>
        </w:trPr>
        <w:tc>
          <w:tcPr>
            <w:tcW w:w="0" w:type="auto"/>
          </w:tcPr>
          <w:p w14:paraId="7A760195" w14:textId="77777777" w:rsidR="00D31F0C" w:rsidRPr="00FC40F4" w:rsidRDefault="00D31F0C" w:rsidP="009976B9">
            <w:pPr>
              <w:pStyle w:val="RSCT03TableBody"/>
              <w:rPr>
                <w:b/>
              </w:rPr>
            </w:pPr>
            <w:r w:rsidRPr="00FC40F4">
              <w:rPr>
                <w:b/>
              </w:rPr>
              <w:t>Sample</w:t>
            </w:r>
          </w:p>
        </w:tc>
        <w:tc>
          <w:tcPr>
            <w:tcW w:w="0" w:type="auto"/>
          </w:tcPr>
          <w:p w14:paraId="1C27BAA0" w14:textId="77777777" w:rsidR="00D31F0C" w:rsidRPr="00FC40F4" w:rsidRDefault="00D31F0C" w:rsidP="009976B9">
            <w:pPr>
              <w:pStyle w:val="RSCT03TableBody"/>
              <w:rPr>
                <w:b/>
              </w:rPr>
            </w:pPr>
            <w:r w:rsidRPr="00FC40F4">
              <w:rPr>
                <w:b/>
              </w:rPr>
              <w:t>Temperature (</w:t>
            </w:r>
            <w:r w:rsidRPr="00FC40F4">
              <w:rPr>
                <w:b/>
                <w:vertAlign w:val="superscript"/>
              </w:rPr>
              <w:t>o</w:t>
            </w:r>
            <w:r w:rsidRPr="00FC40F4">
              <w:rPr>
                <w:b/>
              </w:rPr>
              <w:t>C)</w:t>
            </w:r>
          </w:p>
        </w:tc>
        <w:tc>
          <w:tcPr>
            <w:tcW w:w="0" w:type="auto"/>
          </w:tcPr>
          <w:p w14:paraId="3B2F4B97" w14:textId="77777777" w:rsidR="00D31F0C" w:rsidRPr="00FC40F4" w:rsidRDefault="00D31F0C" w:rsidP="009976B9">
            <w:pPr>
              <w:pStyle w:val="RSCT03TableBody"/>
              <w:rPr>
                <w:b/>
              </w:rPr>
            </w:pPr>
            <w:r w:rsidRPr="00FC40F4">
              <w:rPr>
                <w:b/>
              </w:rPr>
              <w:t>Selectivity at 1 bar</w:t>
            </w:r>
          </w:p>
        </w:tc>
        <w:tc>
          <w:tcPr>
            <w:tcW w:w="0" w:type="auto"/>
          </w:tcPr>
          <w:p w14:paraId="2073B3ED" w14:textId="77777777" w:rsidR="00D31F0C" w:rsidRPr="00FC40F4" w:rsidRDefault="00D31F0C" w:rsidP="009976B9">
            <w:pPr>
              <w:pStyle w:val="RSCT03TableBody"/>
              <w:rPr>
                <w:b/>
              </w:rPr>
            </w:pPr>
            <w:r w:rsidRPr="00FC40F4">
              <w:rPr>
                <w:b/>
              </w:rPr>
              <w:t>Selectivity at 10 bar</w:t>
            </w:r>
          </w:p>
        </w:tc>
      </w:tr>
      <w:tr w:rsidR="00D31F0C" w:rsidRPr="00FC40F4" w14:paraId="2A3CFED0" w14:textId="77777777" w:rsidTr="009976B9">
        <w:tc>
          <w:tcPr>
            <w:tcW w:w="0" w:type="auto"/>
          </w:tcPr>
          <w:p w14:paraId="1B69EA0E" w14:textId="77777777" w:rsidR="00D31F0C" w:rsidRPr="00FC40F4" w:rsidRDefault="00D31F0C" w:rsidP="009976B9">
            <w:pPr>
              <w:pStyle w:val="RSCT03TableBody"/>
              <w:rPr>
                <w:color w:val="000000" w:themeColor="text1"/>
                <w:vertAlign w:val="superscript"/>
              </w:rPr>
            </w:pPr>
            <w:r w:rsidRPr="00FC40F4">
              <w:rPr>
                <w:color w:val="000000" w:themeColor="text1"/>
              </w:rPr>
              <w:t>AC</w:t>
            </w:r>
            <w:r w:rsidRPr="00FC40F4">
              <w:rPr>
                <w:color w:val="000000" w:themeColor="text1"/>
                <w:vertAlign w:val="superscript"/>
              </w:rPr>
              <w:t>a</w:t>
            </w:r>
          </w:p>
        </w:tc>
        <w:tc>
          <w:tcPr>
            <w:tcW w:w="0" w:type="auto"/>
          </w:tcPr>
          <w:p w14:paraId="4944CC77" w14:textId="77777777" w:rsidR="00D31F0C" w:rsidRPr="00FC40F4" w:rsidRDefault="00D31F0C" w:rsidP="009976B9">
            <w:pPr>
              <w:pStyle w:val="RSCT03TableBody"/>
              <w:rPr>
                <w:color w:val="000000" w:themeColor="text1"/>
              </w:rPr>
            </w:pPr>
            <w:r w:rsidRPr="00FC40F4">
              <w:rPr>
                <w:color w:val="000000" w:themeColor="text1"/>
              </w:rPr>
              <w:t>25</w:t>
            </w:r>
          </w:p>
        </w:tc>
        <w:tc>
          <w:tcPr>
            <w:tcW w:w="0" w:type="auto"/>
          </w:tcPr>
          <w:p w14:paraId="6F64BF9A" w14:textId="77777777" w:rsidR="00D31F0C" w:rsidRPr="00FC40F4" w:rsidRDefault="00D31F0C" w:rsidP="009976B9">
            <w:pPr>
              <w:pStyle w:val="RSCT03TableBody"/>
              <w:rPr>
                <w:color w:val="000000" w:themeColor="text1"/>
              </w:rPr>
            </w:pPr>
            <w:r w:rsidRPr="00FC40F4">
              <w:rPr>
                <w:color w:val="000000" w:themeColor="text1"/>
              </w:rPr>
              <w:t>24.5</w:t>
            </w:r>
          </w:p>
        </w:tc>
        <w:tc>
          <w:tcPr>
            <w:tcW w:w="0" w:type="auto"/>
          </w:tcPr>
          <w:p w14:paraId="07177700" w14:textId="77777777" w:rsidR="00D31F0C" w:rsidRPr="00FC40F4" w:rsidRDefault="00D31F0C" w:rsidP="009976B9">
            <w:pPr>
              <w:pStyle w:val="RSCT03TableBody"/>
              <w:rPr>
                <w:color w:val="000000" w:themeColor="text1"/>
              </w:rPr>
            </w:pPr>
          </w:p>
        </w:tc>
      </w:tr>
      <w:tr w:rsidR="00D31F0C" w:rsidRPr="00FC40F4" w14:paraId="70A089BD" w14:textId="77777777" w:rsidTr="009976B9">
        <w:tc>
          <w:tcPr>
            <w:tcW w:w="0" w:type="auto"/>
            <w:tcBorders>
              <w:bottom w:val="single" w:sz="4" w:space="0" w:color="auto"/>
            </w:tcBorders>
          </w:tcPr>
          <w:p w14:paraId="010833CE" w14:textId="77777777" w:rsidR="00D31F0C" w:rsidRPr="00FC40F4" w:rsidRDefault="00D31F0C" w:rsidP="009976B9">
            <w:pPr>
              <w:pStyle w:val="RSCT03TableBody"/>
              <w:rPr>
                <w:color w:val="000000" w:themeColor="text1"/>
                <w:vertAlign w:val="superscript"/>
              </w:rPr>
            </w:pPr>
            <w:r w:rsidRPr="00FC40F4">
              <w:rPr>
                <w:color w:val="000000" w:themeColor="text1"/>
              </w:rPr>
              <w:t>S800SE</w:t>
            </w:r>
            <w:r w:rsidRPr="00FC40F4">
              <w:rPr>
                <w:color w:val="000000" w:themeColor="text1"/>
                <w:vertAlign w:val="superscript"/>
              </w:rPr>
              <w:t>a</w:t>
            </w:r>
          </w:p>
        </w:tc>
        <w:tc>
          <w:tcPr>
            <w:tcW w:w="0" w:type="auto"/>
            <w:tcBorders>
              <w:bottom w:val="single" w:sz="4" w:space="0" w:color="auto"/>
            </w:tcBorders>
          </w:tcPr>
          <w:p w14:paraId="32B808D4" w14:textId="77777777" w:rsidR="00D31F0C" w:rsidRPr="00FC40F4" w:rsidRDefault="00D31F0C" w:rsidP="009976B9">
            <w:pPr>
              <w:pStyle w:val="RSCT03TableBody"/>
              <w:rPr>
                <w:color w:val="000000" w:themeColor="text1"/>
              </w:rPr>
            </w:pPr>
            <w:r w:rsidRPr="00FC40F4">
              <w:rPr>
                <w:color w:val="000000" w:themeColor="text1"/>
              </w:rPr>
              <w:t>25</w:t>
            </w:r>
          </w:p>
        </w:tc>
        <w:tc>
          <w:tcPr>
            <w:tcW w:w="0" w:type="auto"/>
            <w:tcBorders>
              <w:bottom w:val="single" w:sz="4" w:space="0" w:color="auto"/>
            </w:tcBorders>
          </w:tcPr>
          <w:p w14:paraId="59378030" w14:textId="77777777" w:rsidR="00D31F0C" w:rsidRPr="00FC40F4" w:rsidRDefault="00D31F0C" w:rsidP="009976B9">
            <w:pPr>
              <w:pStyle w:val="RSCT03TableBody"/>
              <w:rPr>
                <w:color w:val="000000" w:themeColor="text1"/>
              </w:rPr>
            </w:pPr>
            <w:r w:rsidRPr="00FC40F4">
              <w:rPr>
                <w:color w:val="000000" w:themeColor="text1"/>
              </w:rPr>
              <w:t>38.7</w:t>
            </w:r>
          </w:p>
        </w:tc>
        <w:tc>
          <w:tcPr>
            <w:tcW w:w="0" w:type="auto"/>
            <w:tcBorders>
              <w:bottom w:val="single" w:sz="4" w:space="0" w:color="auto"/>
            </w:tcBorders>
          </w:tcPr>
          <w:p w14:paraId="413D883E" w14:textId="77777777" w:rsidR="00D31F0C" w:rsidRPr="00FC40F4" w:rsidRDefault="00D31F0C" w:rsidP="009976B9">
            <w:pPr>
              <w:pStyle w:val="RSCT03TableBody"/>
              <w:rPr>
                <w:color w:val="000000" w:themeColor="text1"/>
              </w:rPr>
            </w:pPr>
          </w:p>
        </w:tc>
      </w:tr>
      <w:tr w:rsidR="00D31F0C" w:rsidRPr="00FC40F4" w14:paraId="2A995D95" w14:textId="77777777" w:rsidTr="009976B9">
        <w:tc>
          <w:tcPr>
            <w:tcW w:w="0" w:type="auto"/>
            <w:tcBorders>
              <w:bottom w:val="single" w:sz="4" w:space="0" w:color="auto"/>
            </w:tcBorders>
          </w:tcPr>
          <w:p w14:paraId="59D101FB" w14:textId="77777777" w:rsidR="00D31F0C" w:rsidRPr="00FC40F4" w:rsidRDefault="00D31F0C" w:rsidP="009976B9">
            <w:pPr>
              <w:pStyle w:val="RSCT03TableBody"/>
              <w:rPr>
                <w:color w:val="000000" w:themeColor="text1"/>
              </w:rPr>
            </w:pPr>
            <w:r w:rsidRPr="00FC40F4">
              <w:rPr>
                <w:color w:val="000000" w:themeColor="text1"/>
              </w:rPr>
              <w:t>S800</w:t>
            </w:r>
          </w:p>
        </w:tc>
        <w:tc>
          <w:tcPr>
            <w:tcW w:w="0" w:type="auto"/>
            <w:tcBorders>
              <w:bottom w:val="single" w:sz="4" w:space="0" w:color="auto"/>
            </w:tcBorders>
          </w:tcPr>
          <w:p w14:paraId="4245F0CC" w14:textId="77777777" w:rsidR="00D31F0C" w:rsidRPr="00FC40F4" w:rsidRDefault="00D31F0C" w:rsidP="009976B9">
            <w:pPr>
              <w:pStyle w:val="RSCT03TableBody"/>
              <w:rPr>
                <w:color w:val="000000" w:themeColor="text1"/>
              </w:rPr>
            </w:pPr>
            <w:r w:rsidRPr="00FC40F4">
              <w:rPr>
                <w:color w:val="000000" w:themeColor="text1"/>
              </w:rPr>
              <w:t>25</w:t>
            </w:r>
          </w:p>
        </w:tc>
        <w:tc>
          <w:tcPr>
            <w:tcW w:w="0" w:type="auto"/>
            <w:tcBorders>
              <w:bottom w:val="single" w:sz="4" w:space="0" w:color="auto"/>
            </w:tcBorders>
          </w:tcPr>
          <w:p w14:paraId="10338A32" w14:textId="77777777" w:rsidR="00D31F0C" w:rsidRPr="00FC40F4" w:rsidRDefault="00D31F0C" w:rsidP="009976B9">
            <w:pPr>
              <w:pStyle w:val="RSCT03TableBody"/>
              <w:rPr>
                <w:color w:val="000000" w:themeColor="text1"/>
              </w:rPr>
            </w:pPr>
            <w:r w:rsidRPr="00FC40F4">
              <w:rPr>
                <w:color w:val="000000" w:themeColor="text1"/>
              </w:rPr>
              <w:t>29.1</w:t>
            </w:r>
          </w:p>
        </w:tc>
        <w:tc>
          <w:tcPr>
            <w:tcW w:w="0" w:type="auto"/>
            <w:tcBorders>
              <w:bottom w:val="single" w:sz="4" w:space="0" w:color="auto"/>
            </w:tcBorders>
          </w:tcPr>
          <w:p w14:paraId="2449499A" w14:textId="77777777" w:rsidR="00D31F0C" w:rsidRPr="00FC40F4" w:rsidRDefault="00D31F0C" w:rsidP="009976B9">
            <w:pPr>
              <w:pStyle w:val="RSCT03TableBody"/>
              <w:rPr>
                <w:color w:val="000000" w:themeColor="text1"/>
              </w:rPr>
            </w:pPr>
            <w:r w:rsidRPr="00FC40F4">
              <w:rPr>
                <w:color w:val="000000" w:themeColor="text1"/>
              </w:rPr>
              <w:t>15.7</w:t>
            </w:r>
          </w:p>
        </w:tc>
      </w:tr>
      <w:tr w:rsidR="00D31F0C" w:rsidRPr="00FC40F4" w14:paraId="0248DE91" w14:textId="77777777" w:rsidTr="009976B9">
        <w:tc>
          <w:tcPr>
            <w:tcW w:w="0" w:type="auto"/>
            <w:tcBorders>
              <w:top w:val="single" w:sz="4" w:space="0" w:color="auto"/>
            </w:tcBorders>
          </w:tcPr>
          <w:p w14:paraId="58A7DF4A" w14:textId="77777777" w:rsidR="00D31F0C" w:rsidRPr="00FC40F4" w:rsidRDefault="00D31F0C" w:rsidP="009976B9">
            <w:pPr>
              <w:pStyle w:val="RSCT03TableBody"/>
            </w:pPr>
            <w:r w:rsidRPr="00FC40F4">
              <w:t>S800K2</w:t>
            </w:r>
          </w:p>
        </w:tc>
        <w:tc>
          <w:tcPr>
            <w:tcW w:w="0" w:type="auto"/>
            <w:tcBorders>
              <w:top w:val="single" w:sz="4" w:space="0" w:color="auto"/>
            </w:tcBorders>
          </w:tcPr>
          <w:p w14:paraId="3B2E02A2" w14:textId="77777777" w:rsidR="00D31F0C" w:rsidRPr="00FC40F4" w:rsidRDefault="00D31F0C" w:rsidP="009976B9">
            <w:pPr>
              <w:pStyle w:val="RSCT03TableBody"/>
              <w:rPr>
                <w:color w:val="000000" w:themeColor="text1"/>
              </w:rPr>
            </w:pPr>
            <w:r w:rsidRPr="00FC40F4">
              <w:rPr>
                <w:color w:val="000000" w:themeColor="text1"/>
              </w:rPr>
              <w:t>25</w:t>
            </w:r>
          </w:p>
        </w:tc>
        <w:tc>
          <w:tcPr>
            <w:tcW w:w="0" w:type="auto"/>
            <w:tcBorders>
              <w:top w:val="single" w:sz="4" w:space="0" w:color="auto"/>
            </w:tcBorders>
          </w:tcPr>
          <w:p w14:paraId="6F27D824" w14:textId="77777777" w:rsidR="00D31F0C" w:rsidRPr="00FC40F4" w:rsidRDefault="00D31F0C" w:rsidP="009976B9">
            <w:pPr>
              <w:pStyle w:val="RSCT03TableBody"/>
              <w:rPr>
                <w:color w:val="000000" w:themeColor="text1"/>
              </w:rPr>
            </w:pPr>
            <w:r w:rsidRPr="00FC40F4">
              <w:rPr>
                <w:color w:val="000000" w:themeColor="text1"/>
              </w:rPr>
              <w:t>59.9</w:t>
            </w:r>
          </w:p>
        </w:tc>
        <w:tc>
          <w:tcPr>
            <w:tcW w:w="0" w:type="auto"/>
            <w:tcBorders>
              <w:top w:val="single" w:sz="4" w:space="0" w:color="auto"/>
            </w:tcBorders>
          </w:tcPr>
          <w:p w14:paraId="669BCE5E" w14:textId="77777777" w:rsidR="00D31F0C" w:rsidRPr="00FC40F4" w:rsidRDefault="00D31F0C" w:rsidP="009976B9">
            <w:pPr>
              <w:pStyle w:val="RSCT03TableBody"/>
              <w:rPr>
                <w:color w:val="000000" w:themeColor="text1"/>
              </w:rPr>
            </w:pPr>
            <w:r w:rsidRPr="00FC40F4">
              <w:rPr>
                <w:color w:val="000000" w:themeColor="text1"/>
              </w:rPr>
              <w:t>36.6</w:t>
            </w:r>
          </w:p>
        </w:tc>
      </w:tr>
      <w:tr w:rsidR="00D31F0C" w:rsidRPr="00FC40F4" w14:paraId="3C8DC1FA" w14:textId="77777777" w:rsidTr="009976B9">
        <w:tc>
          <w:tcPr>
            <w:tcW w:w="0" w:type="auto"/>
            <w:tcBorders>
              <w:bottom w:val="single" w:sz="4" w:space="0" w:color="auto"/>
            </w:tcBorders>
          </w:tcPr>
          <w:p w14:paraId="408F222A" w14:textId="77777777" w:rsidR="00D31F0C" w:rsidRPr="00FC40F4" w:rsidRDefault="00D31F0C" w:rsidP="009976B9">
            <w:pPr>
              <w:pStyle w:val="RSCT03TableBody"/>
            </w:pPr>
            <w:r w:rsidRPr="00FC40F4">
              <w:t>S800K2</w:t>
            </w:r>
          </w:p>
        </w:tc>
        <w:tc>
          <w:tcPr>
            <w:tcW w:w="0" w:type="auto"/>
            <w:tcBorders>
              <w:bottom w:val="single" w:sz="4" w:space="0" w:color="auto"/>
            </w:tcBorders>
          </w:tcPr>
          <w:p w14:paraId="4E1E75A8" w14:textId="77777777" w:rsidR="00D31F0C" w:rsidRPr="00FC40F4" w:rsidRDefault="00D31F0C" w:rsidP="009976B9">
            <w:pPr>
              <w:pStyle w:val="RSCT03TableBody"/>
              <w:rPr>
                <w:color w:val="000000" w:themeColor="text1"/>
              </w:rPr>
            </w:pPr>
            <w:r w:rsidRPr="00FC40F4">
              <w:rPr>
                <w:color w:val="000000" w:themeColor="text1"/>
              </w:rPr>
              <w:t>0</w:t>
            </w:r>
          </w:p>
        </w:tc>
        <w:tc>
          <w:tcPr>
            <w:tcW w:w="0" w:type="auto"/>
            <w:tcBorders>
              <w:bottom w:val="single" w:sz="4" w:space="0" w:color="auto"/>
            </w:tcBorders>
          </w:tcPr>
          <w:p w14:paraId="01949B0E" w14:textId="77777777" w:rsidR="00D31F0C" w:rsidRPr="00FC40F4" w:rsidRDefault="00D31F0C" w:rsidP="009976B9">
            <w:pPr>
              <w:pStyle w:val="RSCT03TableBody"/>
              <w:rPr>
                <w:color w:val="000000" w:themeColor="text1"/>
              </w:rPr>
            </w:pPr>
            <w:r w:rsidRPr="00FC40F4">
              <w:rPr>
                <w:color w:val="000000" w:themeColor="text1"/>
              </w:rPr>
              <w:t>64.5</w:t>
            </w:r>
          </w:p>
        </w:tc>
        <w:tc>
          <w:tcPr>
            <w:tcW w:w="0" w:type="auto"/>
            <w:tcBorders>
              <w:bottom w:val="single" w:sz="4" w:space="0" w:color="auto"/>
            </w:tcBorders>
          </w:tcPr>
          <w:p w14:paraId="3D0D2694" w14:textId="77777777" w:rsidR="00D31F0C" w:rsidRPr="00FC40F4" w:rsidRDefault="00D31F0C" w:rsidP="009976B9">
            <w:pPr>
              <w:pStyle w:val="RSCT03TableBody"/>
              <w:rPr>
                <w:color w:val="000000" w:themeColor="text1"/>
              </w:rPr>
            </w:pPr>
            <w:r w:rsidRPr="00FC40F4">
              <w:rPr>
                <w:color w:val="000000" w:themeColor="text1"/>
              </w:rPr>
              <w:t>40.5</w:t>
            </w:r>
          </w:p>
        </w:tc>
      </w:tr>
      <w:tr w:rsidR="00D31F0C" w:rsidRPr="00FC40F4" w14:paraId="7D5AC777" w14:textId="77777777" w:rsidTr="009976B9">
        <w:tc>
          <w:tcPr>
            <w:tcW w:w="0" w:type="auto"/>
            <w:tcBorders>
              <w:bottom w:val="single" w:sz="8" w:space="0" w:color="auto"/>
            </w:tcBorders>
          </w:tcPr>
          <w:p w14:paraId="25575A54" w14:textId="77777777" w:rsidR="00D31F0C" w:rsidRPr="00FC40F4" w:rsidRDefault="00D31F0C" w:rsidP="009976B9">
            <w:pPr>
              <w:pStyle w:val="RSCT03TableBody"/>
            </w:pPr>
            <w:r w:rsidRPr="00FC40F4">
              <w:t>S800K5</w:t>
            </w:r>
          </w:p>
        </w:tc>
        <w:tc>
          <w:tcPr>
            <w:tcW w:w="0" w:type="auto"/>
            <w:tcBorders>
              <w:bottom w:val="single" w:sz="8" w:space="0" w:color="auto"/>
            </w:tcBorders>
          </w:tcPr>
          <w:p w14:paraId="23311F6F" w14:textId="77777777" w:rsidR="00D31F0C" w:rsidRPr="00FC40F4" w:rsidRDefault="00D31F0C" w:rsidP="009976B9">
            <w:pPr>
              <w:pStyle w:val="RSCT03TableBody"/>
              <w:rPr>
                <w:color w:val="000000" w:themeColor="text1"/>
              </w:rPr>
            </w:pPr>
            <w:r w:rsidRPr="00FC40F4">
              <w:rPr>
                <w:color w:val="000000" w:themeColor="text1"/>
              </w:rPr>
              <w:t>0</w:t>
            </w:r>
          </w:p>
        </w:tc>
        <w:tc>
          <w:tcPr>
            <w:tcW w:w="0" w:type="auto"/>
            <w:tcBorders>
              <w:bottom w:val="single" w:sz="8" w:space="0" w:color="auto"/>
            </w:tcBorders>
          </w:tcPr>
          <w:p w14:paraId="2E8FB3C7" w14:textId="77777777" w:rsidR="00D31F0C" w:rsidRPr="00FC40F4" w:rsidRDefault="00D31F0C" w:rsidP="009976B9">
            <w:pPr>
              <w:pStyle w:val="RSCT03TableBody"/>
              <w:rPr>
                <w:color w:val="000000" w:themeColor="text1"/>
              </w:rPr>
            </w:pPr>
            <w:r w:rsidRPr="00FC40F4">
              <w:rPr>
                <w:color w:val="000000" w:themeColor="text1"/>
              </w:rPr>
              <w:t>45.6</w:t>
            </w:r>
          </w:p>
        </w:tc>
        <w:tc>
          <w:tcPr>
            <w:tcW w:w="0" w:type="auto"/>
            <w:tcBorders>
              <w:bottom w:val="single" w:sz="8" w:space="0" w:color="auto"/>
            </w:tcBorders>
          </w:tcPr>
          <w:p w14:paraId="59F09396" w14:textId="77777777" w:rsidR="00D31F0C" w:rsidRPr="00FC40F4" w:rsidRDefault="00D31F0C" w:rsidP="009976B9">
            <w:pPr>
              <w:pStyle w:val="RSCT03TableBody"/>
              <w:rPr>
                <w:color w:val="000000" w:themeColor="text1"/>
              </w:rPr>
            </w:pPr>
            <w:r w:rsidRPr="00FC40F4">
              <w:rPr>
                <w:color w:val="000000" w:themeColor="text1"/>
              </w:rPr>
              <w:t>43.1</w:t>
            </w:r>
          </w:p>
        </w:tc>
      </w:tr>
    </w:tbl>
    <w:p w14:paraId="1EA3289A" w14:textId="1B364E6E" w:rsidR="00D31F0C" w:rsidRPr="00FC40F4" w:rsidRDefault="00D31F0C" w:rsidP="00D31F0C">
      <w:pPr>
        <w:pStyle w:val="RSCT04TableFootnotewithbottombar"/>
        <w:rPr>
          <w:rStyle w:val="RSCT05TableFootnotewithoutbottombarChar"/>
        </w:rPr>
      </w:pPr>
      <w:r w:rsidRPr="00FC40F4">
        <w:rPr>
          <w:rStyle w:val="RSCT05TableFootnotewithoutbottombarChar"/>
        </w:rPr>
        <w:t>a) AC = Norit activated carbon and S800SE is S800 prepared by solvent exchange. CO</w:t>
      </w:r>
      <w:r w:rsidRPr="00FC40F4">
        <w:rPr>
          <w:rStyle w:val="RSCT05TableFootnotewithoutbottombarChar"/>
          <w:vertAlign w:val="subscript"/>
        </w:rPr>
        <w:t>2</w:t>
      </w:r>
      <w:r w:rsidRPr="00FC40F4">
        <w:rPr>
          <w:rStyle w:val="RSCT05TableFootnotewithoutbottombarChar"/>
        </w:rPr>
        <w:t xml:space="preserve"> and N</w:t>
      </w:r>
      <w:r w:rsidRPr="00FC40F4">
        <w:rPr>
          <w:rStyle w:val="RSCT05TableFootnotewithoutbottombarChar"/>
          <w:vertAlign w:val="subscript"/>
        </w:rPr>
        <w:t>2</w:t>
      </w:r>
      <w:r w:rsidRPr="00FC40F4">
        <w:rPr>
          <w:rStyle w:val="RSCT05TableFootnotewithoutbottombarChar"/>
        </w:rPr>
        <w:t xml:space="preserve"> adsorption isotherms (0–1 bar) for both these samples were reported in Ref </w:t>
      </w:r>
      <w:r w:rsidRPr="00FC40F4">
        <w:rPr>
          <w:rStyle w:val="RSCT05TableFootnotewithoutbottombarChar"/>
        </w:rPr>
        <w:fldChar w:fldCharType="begin"/>
      </w:r>
      <w:r w:rsidRPr="00FC40F4">
        <w:rPr>
          <w:rStyle w:val="RSCT05TableFootnotewithoutbottombarChar"/>
        </w:rPr>
        <w:instrText xml:space="preserve"> NOTEREF _Ref75853376 \f \h  \* MERGEFORMAT </w:instrText>
      </w:r>
      <w:r w:rsidRPr="00FC40F4">
        <w:rPr>
          <w:rStyle w:val="RSCT05TableFootnotewithoutbottombarChar"/>
        </w:rPr>
      </w:r>
      <w:r w:rsidRPr="00FC40F4">
        <w:rPr>
          <w:rStyle w:val="RSCT05TableFootnotewithoutbottombarChar"/>
        </w:rPr>
        <w:fldChar w:fldCharType="separate"/>
      </w:r>
      <w:r w:rsidRPr="00FC40F4">
        <w:rPr>
          <w:rStyle w:val="EndnoteReference"/>
          <w:vertAlign w:val="baseline"/>
        </w:rPr>
        <w:t>28</w:t>
      </w:r>
      <w:r w:rsidRPr="00FC40F4">
        <w:rPr>
          <w:rStyle w:val="RSCT05TableFootnotewithoutbottombarChar"/>
        </w:rPr>
        <w:fldChar w:fldCharType="end"/>
      </w:r>
      <w:r w:rsidRPr="00FC40F4">
        <w:rPr>
          <w:rStyle w:val="RSCT05TableFootnotewithoutbottombarChar"/>
        </w:rPr>
        <w:t xml:space="preserve"> and the data has been reanalysed by the IAST method.</w:t>
      </w:r>
    </w:p>
    <w:p w14:paraId="41D6FF94" w14:textId="521EE948" w:rsidR="007B5420" w:rsidRPr="00FC40F4" w:rsidRDefault="002A4BD5" w:rsidP="002019DA">
      <w:pPr>
        <w:pStyle w:val="RSCB02ArticleText"/>
        <w:rPr>
          <w:color w:val="000000" w:themeColor="text1"/>
        </w:rPr>
      </w:pPr>
      <w:r w:rsidRPr="00FC40F4">
        <w:t>older solvent exchange method.</w:t>
      </w:r>
      <w:r w:rsidRPr="00FC40F4">
        <w:rPr>
          <w:color w:val="FF0000"/>
        </w:rPr>
        <w:t xml:space="preserve"> </w:t>
      </w:r>
      <w:r w:rsidRPr="00FC40F4">
        <w:rPr>
          <w:color w:val="000000" w:themeColor="text1"/>
        </w:rPr>
        <w:t xml:space="preserve">However, activation of S800 </w:t>
      </w:r>
      <w:r w:rsidR="006174F4" w:rsidRPr="00FC40F4">
        <w:rPr>
          <w:color w:val="000000" w:themeColor="text1"/>
        </w:rPr>
        <w:t xml:space="preserve">with potassium hydroxide gives S800K2 which, at 25 </w:t>
      </w:r>
      <w:r w:rsidR="006174F4" w:rsidRPr="00FC40F4">
        <w:rPr>
          <w:color w:val="000000" w:themeColor="text1"/>
          <w:vertAlign w:val="superscript"/>
        </w:rPr>
        <w:t>o</w:t>
      </w:r>
      <w:r w:rsidR="006174F4" w:rsidRPr="00FC40F4">
        <w:rPr>
          <w:color w:val="000000" w:themeColor="text1"/>
        </w:rPr>
        <w:t xml:space="preserve">C and 1 bar pressure has a carbon dioxide to nitrogen adsorption selectivity of 60, which is 2.4 times the selectivity of Norit activated carbon, 2.1 times the selectivity of S800 and 1.5 times the selectivity of S800SE. Even at 10 bar pressure, the carbon dioxide adsorption selectivity of S800K2 at 25 </w:t>
      </w:r>
      <w:r w:rsidR="006174F4" w:rsidRPr="00FC40F4">
        <w:rPr>
          <w:color w:val="000000" w:themeColor="text1"/>
          <w:vertAlign w:val="superscript"/>
        </w:rPr>
        <w:t>o</w:t>
      </w:r>
      <w:r w:rsidR="006174F4" w:rsidRPr="00FC40F4">
        <w:rPr>
          <w:color w:val="000000" w:themeColor="text1"/>
        </w:rPr>
        <w:t xml:space="preserve">C (37) is </w:t>
      </w:r>
      <w:r w:rsidR="00383E03" w:rsidRPr="00FC40F4">
        <w:rPr>
          <w:color w:val="000000" w:themeColor="text1"/>
        </w:rPr>
        <w:t xml:space="preserve">more than double that of S800 (16). Reducing the adsorption temperature to 0 </w:t>
      </w:r>
      <w:r w:rsidR="00383E03" w:rsidRPr="00FC40F4">
        <w:rPr>
          <w:color w:val="000000" w:themeColor="text1"/>
          <w:vertAlign w:val="superscript"/>
        </w:rPr>
        <w:t>o</w:t>
      </w:r>
      <w:r w:rsidR="00383E03" w:rsidRPr="00FC40F4">
        <w:rPr>
          <w:color w:val="000000" w:themeColor="text1"/>
        </w:rPr>
        <w:t>C slightly increases the carbon dioxide adsorption selectivity of S800K2 (to 65 and 41 at 1 and 10 bar respectively).</w:t>
      </w:r>
      <w:r w:rsidR="00B61AEA" w:rsidRPr="00FC40F4">
        <w:rPr>
          <w:color w:val="000000" w:themeColor="text1"/>
        </w:rPr>
        <w:t xml:space="preserve"> S800K5 shows a much lower variation of carbon dioxide adsorption selectivity with pressure than any of the other Starbon® based materials. Thus its se</w:t>
      </w:r>
      <w:r w:rsidR="007A4B5B" w:rsidRPr="00FC40F4">
        <w:rPr>
          <w:color w:val="000000" w:themeColor="text1"/>
        </w:rPr>
        <w:t>lectivity only decreases from 66</w:t>
      </w:r>
      <w:r w:rsidR="00B61AEA" w:rsidRPr="00FC40F4">
        <w:rPr>
          <w:color w:val="000000" w:themeColor="text1"/>
        </w:rPr>
        <w:t xml:space="preserve"> at 0.1 bar to 46 at 1 bar and 43 at 10 bar. </w:t>
      </w:r>
      <w:r w:rsidR="005775FD" w:rsidRPr="00FC40F4">
        <w:rPr>
          <w:color w:val="000000" w:themeColor="text1"/>
        </w:rPr>
        <w:t xml:space="preserve">As a result, S800K5 exhibits a lower selectivity than S800K2 at pressures below 6.2 bar, but a higher selectivity than S800K2 at pressures of 6.2 bar or higher. This trend matches the trend in carbon dioxide adsorption capacities of S800K2 and S800K5 (Figure </w:t>
      </w:r>
      <w:r w:rsidR="00BB24D4" w:rsidRPr="00FC40F4">
        <w:rPr>
          <w:color w:val="000000" w:themeColor="text1"/>
        </w:rPr>
        <w:t>5</w:t>
      </w:r>
      <w:r w:rsidR="005775FD" w:rsidRPr="00FC40F4">
        <w:rPr>
          <w:color w:val="000000" w:themeColor="text1"/>
        </w:rPr>
        <w:t>), though in that case the performance of S800K5 exceeds that of S800K2 at pressures above 1.2 bar.</w:t>
      </w:r>
    </w:p>
    <w:p w14:paraId="4A3DD980" w14:textId="55AD22FF" w:rsidR="00D82858" w:rsidRPr="00FC40F4" w:rsidRDefault="00DC0D0E" w:rsidP="005775FD">
      <w:pPr>
        <w:pStyle w:val="RSCB02ArticleText"/>
        <w:ind w:firstLine="284"/>
        <w:rPr>
          <w:color w:val="FF0000"/>
        </w:rPr>
      </w:pPr>
      <w:r w:rsidRPr="00FC40F4">
        <w:rPr>
          <w:color w:val="000000" w:themeColor="text1"/>
        </w:rPr>
        <w:t>Other than nitrogen, the contaminant most often associated with waste carbon dioxide gas streams is water</w:t>
      </w:r>
      <w:r w:rsidR="005775FD" w:rsidRPr="00FC40F4">
        <w:rPr>
          <w:color w:val="000000" w:themeColor="text1"/>
        </w:rPr>
        <w:t>.</w:t>
      </w:r>
      <w:r w:rsidRPr="00FC40F4">
        <w:rPr>
          <w:color w:val="000000" w:themeColor="text1"/>
        </w:rPr>
        <w:t xml:space="preserve"> Therefore, the influence of water on the carbon dioxide adsorption capacities of S800, S800K2 and S800K5 was investigated by </w:t>
      </w:r>
      <w:r w:rsidRPr="00FC40F4">
        <w:t xml:space="preserve">thermogravimetric analysis during gas composition swing (from dry nitrogen to either dry or water saturated carbon dioxide) capture and release at 1 bar pressure. It was found (data in supporting information) that </w:t>
      </w:r>
      <w:r w:rsidR="007061A0" w:rsidRPr="00FC40F4">
        <w:t xml:space="preserve">the </w:t>
      </w:r>
      <w:r w:rsidR="007061A0" w:rsidRPr="00FC40F4">
        <w:rPr>
          <w:color w:val="000000" w:themeColor="text1"/>
        </w:rPr>
        <w:t xml:space="preserve">carbon dioxide adsorption capacities of S800, S800K2 and S800K5 decreased by just 8, 7 and 3% respectively when the </w:t>
      </w:r>
      <w:r w:rsidR="007061A0" w:rsidRPr="00FC40F4">
        <w:rPr>
          <w:color w:val="000000" w:themeColor="text1"/>
        </w:rPr>
        <w:lastRenderedPageBreak/>
        <w:t>carbon dioxide was water saturated. These results compare very favourably with those previously reported</w:t>
      </w:r>
      <w:r w:rsidR="007D4A34" w:rsidRPr="00FC40F4">
        <w:rPr>
          <w:color w:val="000000" w:themeColor="text1"/>
        </w:rPr>
        <w:fldChar w:fldCharType="begin"/>
      </w:r>
      <w:r w:rsidR="007D4A34" w:rsidRPr="00FC40F4">
        <w:rPr>
          <w:color w:val="000000" w:themeColor="text1"/>
        </w:rPr>
        <w:instrText xml:space="preserve"> NOTEREF _Ref75853376 \f \h </w:instrText>
      </w:r>
      <w:r w:rsidR="00FC40F4">
        <w:rPr>
          <w:color w:val="000000" w:themeColor="text1"/>
        </w:rPr>
        <w:instrText xml:space="preserve"> \* MERGEFORMAT </w:instrText>
      </w:r>
      <w:r w:rsidR="007D4A34" w:rsidRPr="00FC40F4">
        <w:rPr>
          <w:color w:val="000000" w:themeColor="text1"/>
        </w:rPr>
      </w:r>
      <w:r w:rsidR="007D4A34" w:rsidRPr="00FC40F4">
        <w:rPr>
          <w:color w:val="000000" w:themeColor="text1"/>
        </w:rPr>
        <w:fldChar w:fldCharType="separate"/>
      </w:r>
      <w:r w:rsidR="005326B7" w:rsidRPr="00FC40F4">
        <w:rPr>
          <w:rStyle w:val="EndnoteReference"/>
        </w:rPr>
        <w:t>28</w:t>
      </w:r>
      <w:r w:rsidR="007D4A34" w:rsidRPr="00FC40F4">
        <w:rPr>
          <w:color w:val="000000" w:themeColor="text1"/>
        </w:rPr>
        <w:fldChar w:fldCharType="end"/>
      </w:r>
      <w:r w:rsidR="007061A0" w:rsidRPr="00FC40F4">
        <w:rPr>
          <w:color w:val="000000" w:themeColor="text1"/>
        </w:rPr>
        <w:t xml:space="preserve"> for </w:t>
      </w:r>
      <w:r w:rsidR="008735DD" w:rsidRPr="00FC40F4">
        <w:rPr>
          <w:color w:val="000000" w:themeColor="text1"/>
        </w:rPr>
        <w:t>Norit</w:t>
      </w:r>
      <w:r w:rsidR="007061A0" w:rsidRPr="00FC40F4">
        <w:rPr>
          <w:color w:val="000000" w:themeColor="text1"/>
        </w:rPr>
        <w:t xml:space="preserve"> activated carbon and S800 made by the </w:t>
      </w:r>
      <w:r w:rsidR="007A4B5B" w:rsidRPr="00FC40F4">
        <w:rPr>
          <w:color w:val="000000" w:themeColor="text1"/>
        </w:rPr>
        <w:t>solvent exchange</w:t>
      </w:r>
      <w:r w:rsidR="007061A0" w:rsidRPr="00FC40F4">
        <w:rPr>
          <w:color w:val="000000" w:themeColor="text1"/>
        </w:rPr>
        <w:t xml:space="preserve"> method, both of which were found to lose 20% of their carbon dioxide adsorption capacities in the presence of water. </w:t>
      </w:r>
    </w:p>
    <w:p w14:paraId="3BE3C4E4" w14:textId="77777777" w:rsidR="009D0FBC" w:rsidRPr="00FC40F4" w:rsidRDefault="009D0FBC" w:rsidP="008A38EF">
      <w:pPr>
        <w:pStyle w:val="RSCB02ArticleText"/>
        <w:rPr>
          <w:color w:val="000000" w:themeColor="text1"/>
        </w:rPr>
      </w:pPr>
    </w:p>
    <w:p w14:paraId="74C5CC57" w14:textId="37CFF23A" w:rsidR="005A4E35" w:rsidRPr="00FC40F4" w:rsidRDefault="005A4E35" w:rsidP="005A4E35">
      <w:pPr>
        <w:pStyle w:val="RSCB06BHeadingSub-Section"/>
      </w:pPr>
      <w:r w:rsidRPr="00FC40F4">
        <w:t>Correlation of Carbon Dioxide Adsorption Capacity with Starbon® Textural Properties.</w:t>
      </w:r>
    </w:p>
    <w:p w14:paraId="45EA0A1E" w14:textId="6E248346" w:rsidR="002019DA" w:rsidRPr="00FC40F4" w:rsidRDefault="00DD08AB" w:rsidP="002019DA">
      <w:pPr>
        <w:pStyle w:val="RSCB02ArticleText"/>
        <w:ind w:firstLine="284"/>
        <w:rPr>
          <w:color w:val="000000" w:themeColor="text1"/>
        </w:rPr>
      </w:pPr>
      <w:r w:rsidRPr="00FC40F4">
        <w:t xml:space="preserve">The 48 materials listed </w:t>
      </w:r>
      <w:r w:rsidR="00DB6CC3" w:rsidRPr="00FC40F4">
        <w:rPr>
          <w:color w:val="000000" w:themeColor="text1"/>
        </w:rPr>
        <w:t xml:space="preserve">in Figure </w:t>
      </w:r>
      <w:r w:rsidR="00BB24D4" w:rsidRPr="00FC40F4">
        <w:rPr>
          <w:color w:val="000000" w:themeColor="text1"/>
        </w:rPr>
        <w:t>4</w:t>
      </w:r>
      <w:r w:rsidR="00DB6CC3" w:rsidRPr="00FC40F4">
        <w:rPr>
          <w:color w:val="000000" w:themeColor="text1"/>
        </w:rPr>
        <w:t xml:space="preserve"> combined with S600 and</w:t>
      </w:r>
      <w:r w:rsidRPr="00FC40F4">
        <w:rPr>
          <w:color w:val="000000" w:themeColor="text1"/>
        </w:rPr>
        <w:t xml:space="preserve"> S1000 (see supporting information) gave a set of 5</w:t>
      </w:r>
      <w:r w:rsidR="00DB6CC3" w:rsidRPr="00FC40F4">
        <w:rPr>
          <w:color w:val="000000" w:themeColor="text1"/>
        </w:rPr>
        <w:t>0</w:t>
      </w:r>
      <w:r w:rsidRPr="00FC40F4">
        <w:rPr>
          <w:color w:val="000000" w:themeColor="text1"/>
        </w:rPr>
        <w:t xml:space="preserve"> carbon based materials with varying structural parameters. </w:t>
      </w:r>
      <w:r w:rsidR="00F64C71" w:rsidRPr="00FC40F4">
        <w:rPr>
          <w:color w:val="000000" w:themeColor="text1"/>
        </w:rPr>
        <w:t>This set of related materials was used to investigate any relationships between the carbon dioxide adsorption capacity, enthalpy of carbon dioxide adsorption and first order rate constant for carbon dioxide adsorption</w:t>
      </w:r>
      <w:r w:rsidR="0040299A" w:rsidRPr="00FC40F4">
        <w:rPr>
          <w:color w:val="000000" w:themeColor="text1"/>
        </w:rPr>
        <w:t xml:space="preserve"> (all at 35 </w:t>
      </w:r>
      <w:r w:rsidR="0040299A" w:rsidRPr="00FC40F4">
        <w:rPr>
          <w:color w:val="000000" w:themeColor="text1"/>
          <w:vertAlign w:val="superscript"/>
        </w:rPr>
        <w:t>o</w:t>
      </w:r>
      <w:r w:rsidR="0040299A" w:rsidRPr="00FC40F4">
        <w:rPr>
          <w:color w:val="000000" w:themeColor="text1"/>
        </w:rPr>
        <w:t>C and 1 bar carbon dioxide pressure)</w:t>
      </w:r>
      <w:r w:rsidR="00F64C71" w:rsidRPr="00FC40F4">
        <w:rPr>
          <w:color w:val="000000" w:themeColor="text1"/>
        </w:rPr>
        <w:t xml:space="preserve"> with 1</w:t>
      </w:r>
      <w:r w:rsidR="00F32479" w:rsidRPr="00FC40F4">
        <w:rPr>
          <w:color w:val="000000" w:themeColor="text1"/>
        </w:rPr>
        <w:t>6</w:t>
      </w:r>
      <w:r w:rsidR="00F64C71" w:rsidRPr="00FC40F4">
        <w:rPr>
          <w:color w:val="000000" w:themeColor="text1"/>
        </w:rPr>
        <w:t xml:space="preserve"> structural properties </w:t>
      </w:r>
      <w:r w:rsidR="009A2A0B" w:rsidRPr="00FC40F4">
        <w:rPr>
          <w:color w:val="000000" w:themeColor="text1"/>
        </w:rPr>
        <w:t xml:space="preserve">or </w:t>
      </w:r>
      <w:r w:rsidR="00F64C71" w:rsidRPr="00FC40F4">
        <w:rPr>
          <w:color w:val="000000" w:themeColor="text1"/>
        </w:rPr>
        <w:t>ratios of properties of the materials</w:t>
      </w:r>
      <w:r w:rsidR="008E1EC7" w:rsidRPr="00FC40F4">
        <w:rPr>
          <w:color w:val="000000" w:themeColor="text1"/>
        </w:rPr>
        <w:t xml:space="preserve"> (see supporting information)</w:t>
      </w:r>
      <w:r w:rsidR="00F64C71" w:rsidRPr="00FC40F4">
        <w:rPr>
          <w:color w:val="000000" w:themeColor="text1"/>
        </w:rPr>
        <w:t>.</w:t>
      </w:r>
      <w:r w:rsidR="005903E5" w:rsidRPr="00FC40F4">
        <w:rPr>
          <w:rStyle w:val="EndnoteReference"/>
          <w:color w:val="000000" w:themeColor="text1"/>
        </w:rPr>
        <w:endnoteReference w:id="75"/>
      </w:r>
      <w:r w:rsidR="00F64C71" w:rsidRPr="00FC40F4">
        <w:rPr>
          <w:color w:val="000000" w:themeColor="text1"/>
          <w:vertAlign w:val="superscript"/>
        </w:rPr>
        <w:t>§</w:t>
      </w:r>
      <w:r w:rsidR="00962C83" w:rsidRPr="00FC40F4">
        <w:rPr>
          <w:color w:val="000000" w:themeColor="text1"/>
        </w:rPr>
        <w:t xml:space="preserve"> </w:t>
      </w:r>
      <w:r w:rsidR="002F3D4E" w:rsidRPr="00FC40F4">
        <w:rPr>
          <w:color w:val="000000" w:themeColor="text1"/>
        </w:rPr>
        <w:t xml:space="preserve">No correlation was found between the </w:t>
      </w:r>
      <w:r w:rsidR="00216770" w:rsidRPr="00FC40F4">
        <w:rPr>
          <w:color w:val="000000" w:themeColor="text1"/>
        </w:rPr>
        <w:t xml:space="preserve">enthalpy of carbon dioxide adsorption </w:t>
      </w:r>
      <w:r w:rsidR="00216770" w:rsidRPr="00FC40F4">
        <w:t xml:space="preserve">or the </w:t>
      </w:r>
      <w:r w:rsidR="002F3D4E" w:rsidRPr="00FC40F4">
        <w:t>first order rate constant for carbon dioxide adsorption and any of these parameters</w:t>
      </w:r>
      <w:r w:rsidR="002858E2" w:rsidRPr="00FC40F4">
        <w:t>.</w:t>
      </w:r>
      <w:r w:rsidR="0040299A" w:rsidRPr="00FC40F4">
        <w:t xml:space="preserve"> </w:t>
      </w:r>
      <w:r w:rsidR="0040299A" w:rsidRPr="00FC40F4">
        <w:rPr>
          <w:color w:val="000000" w:themeColor="text1"/>
        </w:rPr>
        <w:t>F</w:t>
      </w:r>
      <w:r w:rsidR="00F32479" w:rsidRPr="00FC40F4">
        <w:rPr>
          <w:color w:val="000000" w:themeColor="text1"/>
        </w:rPr>
        <w:t>ive</w:t>
      </w:r>
      <w:r w:rsidR="0040299A" w:rsidRPr="00FC40F4">
        <w:rPr>
          <w:color w:val="000000" w:themeColor="text1"/>
        </w:rPr>
        <w:t xml:space="preserve"> </w:t>
      </w:r>
      <w:r w:rsidR="00962C83" w:rsidRPr="00FC40F4">
        <w:rPr>
          <w:color w:val="000000" w:themeColor="text1"/>
        </w:rPr>
        <w:t>trend</w:t>
      </w:r>
      <w:r w:rsidR="0040299A" w:rsidRPr="00FC40F4">
        <w:rPr>
          <w:color w:val="000000" w:themeColor="text1"/>
        </w:rPr>
        <w:t>s were found for the carbon dioxide adsorption capacity which increased as the micropore surface area increased</w:t>
      </w:r>
      <w:r w:rsidR="00F32479" w:rsidRPr="00FC40F4">
        <w:rPr>
          <w:color w:val="000000" w:themeColor="text1"/>
        </w:rPr>
        <w:t>;</w:t>
      </w:r>
      <w:r w:rsidR="0040299A" w:rsidRPr="00FC40F4">
        <w:rPr>
          <w:color w:val="000000" w:themeColor="text1"/>
        </w:rPr>
        <w:t xml:space="preserve"> </w:t>
      </w:r>
      <w:r w:rsidR="00F32479" w:rsidRPr="00FC40F4">
        <w:t>increased</w:t>
      </w:r>
      <w:r w:rsidR="0040299A" w:rsidRPr="00FC40F4">
        <w:t xml:space="preserve"> as the ratio of </w:t>
      </w:r>
      <w:r w:rsidR="008E1EC7" w:rsidRPr="00FC40F4">
        <w:t>ultramicropores, ultramicropores with diameters of 0.4-0.7 nm, or micropores, to total pore volume increased;</w:t>
      </w:r>
      <w:r w:rsidR="008E1EC7" w:rsidRPr="00FC40F4">
        <w:fldChar w:fldCharType="begin"/>
      </w:r>
      <w:r w:rsidR="008E1EC7" w:rsidRPr="00FC40F4">
        <w:instrText xml:space="preserve"> NOTEREF _Ref81916737 \f \h </w:instrText>
      </w:r>
      <w:r w:rsidR="00FC40F4">
        <w:instrText xml:space="preserve"> \* MERGEFORMAT </w:instrText>
      </w:r>
      <w:r w:rsidR="008E1EC7" w:rsidRPr="00FC40F4">
        <w:fldChar w:fldCharType="separate"/>
      </w:r>
      <w:r w:rsidR="008E1EC7" w:rsidRPr="00FC40F4">
        <w:rPr>
          <w:rStyle w:val="EndnoteReference"/>
        </w:rPr>
        <w:t>64</w:t>
      </w:r>
      <w:r w:rsidR="008E1EC7" w:rsidRPr="00FC40F4">
        <w:fldChar w:fldCharType="end"/>
      </w:r>
      <w:r w:rsidR="008E1EC7" w:rsidRPr="00FC40F4">
        <w:rPr>
          <w:vertAlign w:val="superscript"/>
        </w:rPr>
        <w:t>,</w:t>
      </w:r>
      <w:r w:rsidR="008E1EC7" w:rsidRPr="00FC40F4">
        <w:rPr>
          <w:rStyle w:val="EndnoteReference"/>
        </w:rPr>
        <w:endnoteReference w:id="76"/>
      </w:r>
      <w:r w:rsidR="008E1EC7" w:rsidRPr="00FC40F4">
        <w:t xml:space="preserve"> and decreased as the ratio of mesopores to total pore volume increased. Since no single parameter gave a strong </w:t>
      </w:r>
      <w:r w:rsidR="008E1EC7" w:rsidRPr="00FC40F4">
        <w:rPr>
          <w:color w:val="000000" w:themeColor="text1"/>
        </w:rPr>
        <w:t>correlation with the carbon dioxide adsorption capacity, correlations involving combinations of two parameters were investigated.</w:t>
      </w:r>
      <w:r w:rsidR="008E1EC7" w:rsidRPr="00FC40F4">
        <w:t xml:space="preserve"> The product of the ultramicropore surface area and the ratio of volume of pores with 0.4–0.7 nm diameter to total pore volume did give a linear correlation with the </w:t>
      </w:r>
      <w:r w:rsidR="008E1EC7" w:rsidRPr="00FC40F4">
        <w:rPr>
          <w:color w:val="000000" w:themeColor="text1"/>
        </w:rPr>
        <w:t>carbon dioxide adsorption capacity for all 50 materials (Figure 8). This</w:t>
      </w:r>
      <w:r w:rsidR="002A4BD5" w:rsidRPr="00FC40F4">
        <w:rPr>
          <w:color w:val="000000" w:themeColor="text1"/>
        </w:rPr>
        <w:t xml:space="preserve"> correlation suggests that at close to ambient temperature and pressure, adsorption of carbon dioxide by the Starbon® materials only partially fills their ultamicropores, giving a dependence on ultramicropore volume (corresponding to filled pores) and ultramicropore surface area (corresponding to partially filled pores). This leaves space available in the ultramicropores and larger micropores to accommodate more carbon dioxide at higher pressures as shown in Figure 5. The lower diameter limit (0.4 nm) used in the ultramicropore volume ratio is consistent with the kinetic diameter of </w:t>
      </w:r>
      <w:r w:rsidR="002A4BD5" w:rsidRPr="00FC40F4">
        <w:rPr>
          <w:rFonts w:eastAsia="SimSun"/>
          <w:color w:val="000000" w:themeColor="text1"/>
          <w:lang w:val="en-US"/>
        </w:rPr>
        <w:t>carbon</w:t>
      </w:r>
    </w:p>
    <w:p w14:paraId="784F3118" w14:textId="77777777" w:rsidR="001C0037" w:rsidRPr="00FC40F4" w:rsidRDefault="001C0037" w:rsidP="002A4BD5">
      <w:pPr>
        <w:pStyle w:val="RSCI02FigureSchemeChartwithtopbar"/>
        <w:spacing w:after="0"/>
      </w:pPr>
      <w:r w:rsidRPr="00FC40F4">
        <w:rPr>
          <w:noProof/>
          <w:lang w:eastAsia="en-GB"/>
        </w:rPr>
        <w:drawing>
          <wp:inline distT="0" distB="0" distL="0" distR="0" wp14:anchorId="603F21CB" wp14:editId="71004102">
            <wp:extent cx="3168015" cy="173734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68015" cy="1737347"/>
                    </a:xfrm>
                    <a:prstGeom prst="rect">
                      <a:avLst/>
                    </a:prstGeom>
                    <a:noFill/>
                    <a:ln>
                      <a:noFill/>
                    </a:ln>
                  </pic:spPr>
                </pic:pic>
              </a:graphicData>
            </a:graphic>
          </wp:inline>
        </w:drawing>
      </w:r>
    </w:p>
    <w:p w14:paraId="111B52AB" w14:textId="77777777" w:rsidR="001C0037" w:rsidRPr="00FC40F4" w:rsidRDefault="001C0037" w:rsidP="002A4BD5">
      <w:pPr>
        <w:pStyle w:val="RSCI04CaptiontoFigureSchemeChart"/>
        <w:rPr>
          <w:color w:val="FF0000"/>
        </w:rPr>
      </w:pPr>
      <w:r w:rsidRPr="00FC40F4">
        <w:rPr>
          <w:b/>
        </w:rPr>
        <w:t>Figure 8</w:t>
      </w:r>
      <w:r w:rsidRPr="00FC40F4">
        <w:t>: Correlation between CO</w:t>
      </w:r>
      <w:r w:rsidRPr="00FC40F4">
        <w:rPr>
          <w:vertAlign w:val="subscript"/>
        </w:rPr>
        <w:t>2</w:t>
      </w:r>
      <w:r w:rsidRPr="00FC40F4">
        <w:t xml:space="preserve"> adsorption capacity and the product of ultramicropore surface area and ratio of volume of pores with 0.4-0.7 nm diameter to total pore volume.</w:t>
      </w:r>
    </w:p>
    <w:p w14:paraId="7534D25D" w14:textId="1B19228D" w:rsidR="006174F4" w:rsidRPr="00FC40F4" w:rsidRDefault="006A7F86" w:rsidP="008E1EC7">
      <w:pPr>
        <w:pStyle w:val="RSCB02ArticleText"/>
        <w:rPr>
          <w:rFonts w:eastAsia="SimSun"/>
          <w:color w:val="000000" w:themeColor="text1"/>
          <w:lang w:val="en-US"/>
        </w:rPr>
      </w:pPr>
      <w:r w:rsidRPr="00FC40F4">
        <w:rPr>
          <w:rFonts w:eastAsia="SimSun"/>
          <w:color w:val="000000" w:themeColor="text1"/>
          <w:lang w:val="en-US"/>
        </w:rPr>
        <w:t>dioxide</w:t>
      </w:r>
      <w:r w:rsidRPr="00FC40F4">
        <w:rPr>
          <w:color w:val="000000" w:themeColor="text1"/>
        </w:rPr>
        <w:t xml:space="preserve"> molecules which is reported to be 0.33 nm.</w:t>
      </w:r>
      <w:r w:rsidRPr="00FC40F4">
        <w:rPr>
          <w:rStyle w:val="EndnoteReference"/>
          <w:color w:val="000000" w:themeColor="text1"/>
        </w:rPr>
        <w:endnoteReference w:id="77"/>
      </w:r>
      <w:r w:rsidRPr="00FC40F4">
        <w:rPr>
          <w:color w:val="000000" w:themeColor="text1"/>
        </w:rPr>
        <w:t xml:space="preserve"> </w:t>
      </w:r>
      <w:r w:rsidR="007D4A34" w:rsidRPr="00FC40F4">
        <w:rPr>
          <w:color w:val="000000" w:themeColor="text1"/>
        </w:rPr>
        <w:t>It is also known that as</w:t>
      </w:r>
      <w:r w:rsidR="001B0978" w:rsidRPr="00FC40F4">
        <w:rPr>
          <w:color w:val="000000" w:themeColor="text1"/>
        </w:rPr>
        <w:t xml:space="preserve"> the pore width increases above 0.7 nm, the </w:t>
      </w:r>
      <w:r w:rsidR="001B0978" w:rsidRPr="00FC40F4">
        <w:rPr>
          <w:rFonts w:eastAsia="SimSun"/>
          <w:color w:val="000000" w:themeColor="text1"/>
          <w:lang w:val="en-US"/>
        </w:rPr>
        <w:t>carbon dioxide adsorption capacity decreases</w:t>
      </w:r>
      <w:r w:rsidR="001B0978" w:rsidRPr="00FC40F4">
        <w:rPr>
          <w:color w:val="000000" w:themeColor="text1"/>
        </w:rPr>
        <w:t xml:space="preserve"> </w:t>
      </w:r>
      <w:r w:rsidR="00782576" w:rsidRPr="00FC40F4">
        <w:rPr>
          <w:rFonts w:eastAsia="SimSun"/>
          <w:color w:val="000000" w:themeColor="text1"/>
          <w:lang w:val="en-US"/>
        </w:rPr>
        <w:t xml:space="preserve">due to </w:t>
      </w:r>
      <w:r w:rsidR="001B0978" w:rsidRPr="00FC40F4">
        <w:rPr>
          <w:rFonts w:eastAsia="SimSun"/>
          <w:color w:val="000000" w:themeColor="text1"/>
          <w:lang w:val="en-US"/>
        </w:rPr>
        <w:t>reduced</w:t>
      </w:r>
      <w:r w:rsidR="00782576" w:rsidRPr="00FC40F4">
        <w:rPr>
          <w:rFonts w:eastAsia="SimSun"/>
          <w:color w:val="000000" w:themeColor="text1"/>
          <w:lang w:val="en-US"/>
        </w:rPr>
        <w:t xml:space="preserve"> overlapping of </w:t>
      </w:r>
      <w:r w:rsidR="007D4A34" w:rsidRPr="00FC40F4">
        <w:rPr>
          <w:rFonts w:eastAsia="SimSun"/>
          <w:color w:val="000000" w:themeColor="text1"/>
          <w:lang w:val="en-US"/>
        </w:rPr>
        <w:t>the adsorption potential</w:t>
      </w:r>
      <w:r w:rsidR="00782576" w:rsidRPr="00FC40F4">
        <w:rPr>
          <w:rFonts w:eastAsia="SimSun"/>
          <w:color w:val="000000" w:themeColor="text1"/>
          <w:lang w:val="en-US"/>
        </w:rPr>
        <w:t xml:space="preserve"> </w:t>
      </w:r>
      <w:r w:rsidR="001B0978" w:rsidRPr="00FC40F4">
        <w:rPr>
          <w:rFonts w:eastAsia="SimSun"/>
          <w:color w:val="000000" w:themeColor="text1"/>
          <w:lang w:val="en-US"/>
        </w:rPr>
        <w:t xml:space="preserve">of carbon dioxide with wall atoms in </w:t>
      </w:r>
      <w:r w:rsidR="00782576" w:rsidRPr="00FC40F4">
        <w:rPr>
          <w:color w:val="000000" w:themeColor="text1"/>
        </w:rPr>
        <w:t>neighbouring pore walls</w:t>
      </w:r>
      <w:r w:rsidR="00782576" w:rsidRPr="00FC40F4">
        <w:rPr>
          <w:rFonts w:eastAsia="SimSun"/>
          <w:color w:val="000000" w:themeColor="text1"/>
          <w:lang w:val="en-US"/>
        </w:rPr>
        <w:t xml:space="preserve"> </w:t>
      </w:r>
      <w:r w:rsidR="001B0978" w:rsidRPr="00FC40F4">
        <w:rPr>
          <w:rFonts w:eastAsia="SimSun"/>
          <w:color w:val="000000" w:themeColor="text1"/>
          <w:lang w:val="en-US"/>
        </w:rPr>
        <w:t xml:space="preserve">as well as </w:t>
      </w:r>
      <w:r w:rsidR="007D4A34" w:rsidRPr="00FC40F4">
        <w:rPr>
          <w:rFonts w:eastAsia="SimSun"/>
          <w:color w:val="000000" w:themeColor="text1"/>
          <w:lang w:val="en-US"/>
        </w:rPr>
        <w:t xml:space="preserve">with </w:t>
      </w:r>
      <w:r w:rsidR="001B0978" w:rsidRPr="00FC40F4">
        <w:rPr>
          <w:rFonts w:eastAsia="SimSun"/>
          <w:color w:val="000000" w:themeColor="text1"/>
          <w:lang w:val="en-US"/>
        </w:rPr>
        <w:t>wall atoms in the pore holding the carbon dioxide molecule</w:t>
      </w:r>
      <w:r w:rsidR="00782576" w:rsidRPr="00FC40F4">
        <w:rPr>
          <w:rFonts w:eastAsia="SimSun"/>
          <w:color w:val="000000" w:themeColor="text1"/>
          <w:lang w:val="en-US"/>
        </w:rPr>
        <w:t>.</w:t>
      </w:r>
      <w:r w:rsidR="001B0978" w:rsidRPr="00FC40F4">
        <w:rPr>
          <w:rFonts w:eastAsia="SimSun"/>
          <w:color w:val="000000" w:themeColor="text1"/>
          <w:lang w:val="en-US"/>
        </w:rPr>
        <w:fldChar w:fldCharType="begin"/>
      </w:r>
      <w:r w:rsidR="001B0978" w:rsidRPr="00FC40F4">
        <w:rPr>
          <w:rFonts w:eastAsia="SimSun"/>
          <w:color w:val="000000" w:themeColor="text1"/>
          <w:lang w:val="en-US"/>
        </w:rPr>
        <w:instrText xml:space="preserve"> NOTEREF _Ref81559765 \f \h </w:instrText>
      </w:r>
      <w:r w:rsidR="00FC40F4">
        <w:rPr>
          <w:rFonts w:eastAsia="SimSun"/>
          <w:color w:val="000000" w:themeColor="text1"/>
          <w:lang w:val="en-US"/>
        </w:rPr>
        <w:instrText xml:space="preserve"> \* MERGEFORMAT </w:instrText>
      </w:r>
      <w:r w:rsidR="001B0978" w:rsidRPr="00FC40F4">
        <w:rPr>
          <w:rFonts w:eastAsia="SimSun"/>
          <w:color w:val="000000" w:themeColor="text1"/>
          <w:lang w:val="en-US"/>
        </w:rPr>
      </w:r>
      <w:r w:rsidR="001B0978" w:rsidRPr="00FC40F4">
        <w:rPr>
          <w:rFonts w:eastAsia="SimSun"/>
          <w:color w:val="000000" w:themeColor="text1"/>
          <w:lang w:val="en-US"/>
        </w:rPr>
        <w:fldChar w:fldCharType="separate"/>
      </w:r>
      <w:r w:rsidR="005326B7" w:rsidRPr="00FC40F4">
        <w:rPr>
          <w:rStyle w:val="EndnoteReference"/>
        </w:rPr>
        <w:t>61</w:t>
      </w:r>
      <w:r w:rsidR="001B0978" w:rsidRPr="00FC40F4">
        <w:rPr>
          <w:rFonts w:eastAsia="SimSun"/>
          <w:color w:val="000000" w:themeColor="text1"/>
          <w:lang w:val="en-US"/>
        </w:rPr>
        <w:fldChar w:fldCharType="end"/>
      </w:r>
      <w:r w:rsidR="00C8234C" w:rsidRPr="00FC40F4">
        <w:rPr>
          <w:rFonts w:eastAsia="SimSun"/>
          <w:color w:val="000000" w:themeColor="text1"/>
          <w:lang w:val="en-US"/>
        </w:rPr>
        <w:t xml:space="preserve"> </w:t>
      </w:r>
      <w:r w:rsidR="008E1EC7" w:rsidRPr="00FC40F4">
        <w:rPr>
          <w:rFonts w:eastAsia="SimSun"/>
          <w:color w:val="000000" w:themeColor="text1"/>
          <w:lang w:val="en-US"/>
        </w:rPr>
        <w:t>Thus, as a result of favorable Van der Waals force and short-range interactions, the initial interaction is between carbon dioxide and the ultramicropores present in the materials. O</w:t>
      </w:r>
      <w:r w:rsidR="00B509A6" w:rsidRPr="00FC40F4">
        <w:rPr>
          <w:rFonts w:eastAsia="SimSun"/>
          <w:color w:val="000000" w:themeColor="text1"/>
          <w:lang w:val="en-US"/>
        </w:rPr>
        <w:t>nce these are filled, additi</w:t>
      </w:r>
      <w:r w:rsidR="008E1EC7" w:rsidRPr="00FC40F4">
        <w:rPr>
          <w:rFonts w:eastAsia="SimSun"/>
          <w:color w:val="000000" w:themeColor="text1"/>
          <w:lang w:val="en-US"/>
        </w:rPr>
        <w:t xml:space="preserve">onal carbon dioxide is captured by larger micropores. </w:t>
      </w:r>
      <w:r w:rsidR="00C8234C" w:rsidRPr="00FC40F4">
        <w:rPr>
          <w:rFonts w:eastAsia="SimSun"/>
          <w:color w:val="000000" w:themeColor="text1"/>
          <w:lang w:val="en-US"/>
        </w:rPr>
        <w:t>The advantageous role of</w:t>
      </w:r>
      <w:r w:rsidR="007B4BE9" w:rsidRPr="00FC40F4">
        <w:rPr>
          <w:rFonts w:eastAsia="SimSun"/>
          <w:color w:val="000000" w:themeColor="text1"/>
          <w:lang w:val="en-US"/>
        </w:rPr>
        <w:t xml:space="preserve"> mesopores in the </w:t>
      </w:r>
      <w:r w:rsidR="00C8234C" w:rsidRPr="00FC40F4">
        <w:rPr>
          <w:rFonts w:eastAsia="SimSun"/>
          <w:color w:val="000000" w:themeColor="text1"/>
          <w:lang w:val="en-US"/>
        </w:rPr>
        <w:t>Starbon</w:t>
      </w:r>
      <w:r w:rsidR="007B4BE9" w:rsidRPr="00FC40F4">
        <w:rPr>
          <w:rFonts w:eastAsia="SimSun"/>
          <w:color w:val="000000" w:themeColor="text1"/>
          <w:lang w:val="en-US"/>
        </w:rPr>
        <w:t>s</w:t>
      </w:r>
      <w:r w:rsidR="00C8234C" w:rsidRPr="00FC40F4">
        <w:rPr>
          <w:rFonts w:eastAsia="SimSun"/>
          <w:color w:val="000000" w:themeColor="text1"/>
          <w:lang w:val="en-US"/>
        </w:rPr>
        <w:t xml:space="preserve">® then appears to </w:t>
      </w:r>
      <w:r w:rsidR="007B4BE9" w:rsidRPr="00FC40F4">
        <w:rPr>
          <w:rFonts w:eastAsia="SimSun"/>
          <w:color w:val="000000" w:themeColor="text1"/>
          <w:lang w:val="en-US"/>
        </w:rPr>
        <w:t>be due to the increase in total surface area that they provide, which provides more surface onto which to burn micropores when the materials are activated. These additional micropores would only be accessible via the mesopores as previously determined.</w:t>
      </w:r>
      <w:r w:rsidR="007B4BE9" w:rsidRPr="00FC40F4">
        <w:rPr>
          <w:rFonts w:eastAsia="SimSun"/>
          <w:color w:val="000000" w:themeColor="text1"/>
          <w:lang w:val="en-US"/>
        </w:rPr>
        <w:fldChar w:fldCharType="begin"/>
      </w:r>
      <w:r w:rsidR="007B4BE9" w:rsidRPr="00FC40F4">
        <w:rPr>
          <w:rFonts w:eastAsia="SimSun"/>
          <w:color w:val="000000" w:themeColor="text1"/>
          <w:lang w:val="en-US"/>
        </w:rPr>
        <w:instrText xml:space="preserve"> NOTEREF _Ref75853376 \f \h </w:instrText>
      </w:r>
      <w:r w:rsidR="00FC40F4">
        <w:rPr>
          <w:rFonts w:eastAsia="SimSun"/>
          <w:color w:val="000000" w:themeColor="text1"/>
          <w:lang w:val="en-US"/>
        </w:rPr>
        <w:instrText xml:space="preserve"> \* MERGEFORMAT </w:instrText>
      </w:r>
      <w:r w:rsidR="007B4BE9" w:rsidRPr="00FC40F4">
        <w:rPr>
          <w:rFonts w:eastAsia="SimSun"/>
          <w:color w:val="000000" w:themeColor="text1"/>
          <w:lang w:val="en-US"/>
        </w:rPr>
      </w:r>
      <w:r w:rsidR="007B4BE9" w:rsidRPr="00FC40F4">
        <w:rPr>
          <w:rFonts w:eastAsia="SimSun"/>
          <w:color w:val="000000" w:themeColor="text1"/>
          <w:lang w:val="en-US"/>
        </w:rPr>
        <w:fldChar w:fldCharType="separate"/>
      </w:r>
      <w:r w:rsidR="005326B7" w:rsidRPr="00FC40F4">
        <w:rPr>
          <w:rStyle w:val="EndnoteReference"/>
        </w:rPr>
        <w:t>28</w:t>
      </w:r>
      <w:r w:rsidR="007B4BE9" w:rsidRPr="00FC40F4">
        <w:rPr>
          <w:rFonts w:eastAsia="SimSun"/>
          <w:color w:val="000000" w:themeColor="text1"/>
          <w:lang w:val="en-US"/>
        </w:rPr>
        <w:fldChar w:fldCharType="end"/>
      </w:r>
      <w:r w:rsidR="007B4BE9" w:rsidRPr="00FC40F4">
        <w:rPr>
          <w:rFonts w:eastAsia="SimSun"/>
          <w:color w:val="000000" w:themeColor="text1"/>
          <w:lang w:val="en-US"/>
        </w:rPr>
        <w:t xml:space="preserve"> </w:t>
      </w:r>
    </w:p>
    <w:p w14:paraId="5AE5968E" w14:textId="70CCA076" w:rsidR="006174F4" w:rsidRPr="00FC40F4" w:rsidRDefault="006174F4" w:rsidP="006174F4">
      <w:pPr>
        <w:pStyle w:val="RSCB04AHeadingSection"/>
      </w:pPr>
      <w:r w:rsidRPr="00FC40F4">
        <w:t>Experimental</w:t>
      </w:r>
    </w:p>
    <w:p w14:paraId="2646425F" w14:textId="283D6DCC" w:rsidR="006A7F86" w:rsidRPr="00FC40F4" w:rsidRDefault="006174F4" w:rsidP="006A7F86">
      <w:pPr>
        <w:pStyle w:val="RSCB02ArticleText"/>
      </w:pPr>
      <w:r w:rsidRPr="00FC40F4">
        <w:t xml:space="preserve">Synthetic procedures for the synthesis of activated Starbons® using </w:t>
      </w:r>
      <w:r w:rsidRPr="00FC40F4">
        <w:rPr>
          <w:color w:val="000000" w:themeColor="text1"/>
        </w:rPr>
        <w:t xml:space="preserve">potassium hydroxide, carbon dioxide and oxygen are given in the supporting information along with </w:t>
      </w:r>
      <w:r w:rsidR="006A7F86" w:rsidRPr="00FC40F4">
        <w:rPr>
          <w:color w:val="000000" w:themeColor="text1"/>
        </w:rPr>
        <w:t xml:space="preserve">details of instrumentation and methods used </w:t>
      </w:r>
      <w:r w:rsidR="006A7F86" w:rsidRPr="00FC40F4">
        <w:t>to analyse the materials and their ability to adsorb carbon dioxide and nitrogen.</w:t>
      </w:r>
    </w:p>
    <w:p w14:paraId="7F948B1F" w14:textId="4374D2B2" w:rsidR="00E61949" w:rsidRPr="00FC40F4" w:rsidRDefault="00180ABE" w:rsidP="00AF4737">
      <w:pPr>
        <w:pStyle w:val="RSCB04AHeadingSection"/>
      </w:pPr>
      <w:r w:rsidRPr="00FC40F4">
        <w:t>Conclusions</w:t>
      </w:r>
    </w:p>
    <w:p w14:paraId="00AA11E3" w14:textId="2119409F" w:rsidR="00FA2DA2" w:rsidRPr="00FC40F4" w:rsidRDefault="00B509A6" w:rsidP="00E61949">
      <w:pPr>
        <w:pStyle w:val="RSCB02ArticleText"/>
        <w:rPr>
          <w:color w:val="000000" w:themeColor="text1"/>
        </w:rPr>
      </w:pPr>
      <w:r w:rsidRPr="00FC40F4">
        <w:rPr>
          <w:color w:val="000000" w:themeColor="text1"/>
        </w:rPr>
        <w:t>A</w:t>
      </w:r>
      <w:r w:rsidR="00EF3765" w:rsidRPr="00FC40F4">
        <w:rPr>
          <w:color w:val="000000" w:themeColor="text1"/>
        </w:rPr>
        <w:t xml:space="preserve"> new class of hierarchically porous carbons </w:t>
      </w:r>
      <w:r w:rsidR="0081035F" w:rsidRPr="00FC40F4">
        <w:rPr>
          <w:color w:val="000000" w:themeColor="text1"/>
        </w:rPr>
        <w:t xml:space="preserve">(activated Starbons®) derived from three </w:t>
      </w:r>
      <w:r w:rsidR="007A0973" w:rsidRPr="00FC40F4">
        <w:rPr>
          <w:color w:val="000000" w:themeColor="text1"/>
        </w:rPr>
        <w:t xml:space="preserve">sustainable </w:t>
      </w:r>
      <w:r w:rsidR="0081035F" w:rsidRPr="00FC40F4">
        <w:rPr>
          <w:color w:val="000000" w:themeColor="text1"/>
        </w:rPr>
        <w:t>sources of waste biomass: starch, alginic acid and pectin</w:t>
      </w:r>
      <w:r w:rsidRPr="00FC40F4">
        <w:rPr>
          <w:color w:val="000000" w:themeColor="text1"/>
        </w:rPr>
        <w:t xml:space="preserve"> has been developed</w:t>
      </w:r>
      <w:r w:rsidR="00FA2DA2" w:rsidRPr="00FC40F4">
        <w:rPr>
          <w:color w:val="000000" w:themeColor="text1"/>
        </w:rPr>
        <w:t>.</w:t>
      </w:r>
      <w:r w:rsidR="0081035F" w:rsidRPr="00FC40F4">
        <w:rPr>
          <w:color w:val="000000" w:themeColor="text1"/>
        </w:rPr>
        <w:t xml:space="preserve"> </w:t>
      </w:r>
      <w:r w:rsidR="00F23215" w:rsidRPr="00FC40F4">
        <w:rPr>
          <w:color w:val="000000" w:themeColor="text1"/>
        </w:rPr>
        <w:t>Activation could be achieved</w:t>
      </w:r>
      <w:r w:rsidR="0081035F" w:rsidRPr="00FC40F4">
        <w:rPr>
          <w:color w:val="000000" w:themeColor="text1"/>
        </w:rPr>
        <w:t xml:space="preserve"> using potassium hydroxide, carbon dioxide or oxygen to give </w:t>
      </w:r>
      <w:r w:rsidRPr="00FC40F4">
        <w:rPr>
          <w:color w:val="000000" w:themeColor="text1"/>
        </w:rPr>
        <w:t xml:space="preserve">a set of </w:t>
      </w:r>
      <w:r w:rsidR="0081035F" w:rsidRPr="00FC40F4">
        <w:rPr>
          <w:color w:val="000000" w:themeColor="text1"/>
        </w:rPr>
        <w:t xml:space="preserve">activated Starbons® with widely varying pore structures and morphologies. </w:t>
      </w:r>
    </w:p>
    <w:p w14:paraId="7AD01782" w14:textId="236F7222" w:rsidR="00BF0A96" w:rsidRPr="00FC40F4" w:rsidRDefault="007A0973" w:rsidP="00E61949">
      <w:pPr>
        <w:pStyle w:val="RSCB02ArticleText"/>
        <w:rPr>
          <w:color w:val="000000" w:themeColor="text1"/>
        </w:rPr>
      </w:pPr>
      <w:r w:rsidRPr="00FC40F4">
        <w:rPr>
          <w:color w:val="000000" w:themeColor="text1"/>
        </w:rPr>
        <w:tab/>
        <w:t>The activated Starbons® were found to be excellent adsorbents for the physisorption of carbon dioxide. The optimal materials (S800K2 at 1 bar and S800K5 at 10 bar pressure) show high carbon dioxide adsorption capacities (</w:t>
      </w:r>
      <w:r w:rsidR="004B7585" w:rsidRPr="00FC40F4">
        <w:rPr>
          <w:color w:val="000000" w:themeColor="text1"/>
        </w:rPr>
        <w:t>4</w:t>
      </w:r>
      <w:r w:rsidRPr="00FC40F4">
        <w:rPr>
          <w:color w:val="000000" w:themeColor="text1"/>
        </w:rPr>
        <w:t xml:space="preserve"> mmol g</w:t>
      </w:r>
      <w:r w:rsidRPr="00FC40F4">
        <w:rPr>
          <w:color w:val="000000" w:themeColor="text1"/>
          <w:vertAlign w:val="superscript"/>
        </w:rPr>
        <w:t>-1</w:t>
      </w:r>
      <w:r w:rsidRPr="00FC40F4">
        <w:rPr>
          <w:color w:val="000000" w:themeColor="text1"/>
        </w:rPr>
        <w:t xml:space="preserve"> at </w:t>
      </w:r>
      <w:r w:rsidR="004B7585" w:rsidRPr="00FC40F4">
        <w:rPr>
          <w:color w:val="000000" w:themeColor="text1"/>
        </w:rPr>
        <w:t>25</w:t>
      </w:r>
      <w:r w:rsidRPr="00FC40F4">
        <w:rPr>
          <w:color w:val="000000" w:themeColor="text1"/>
        </w:rPr>
        <w:t xml:space="preserve"> </w:t>
      </w:r>
      <w:r w:rsidRPr="00FC40F4">
        <w:rPr>
          <w:color w:val="000000" w:themeColor="text1"/>
          <w:vertAlign w:val="superscript"/>
        </w:rPr>
        <w:t>o</w:t>
      </w:r>
      <w:r w:rsidR="009D46DE" w:rsidRPr="00FC40F4">
        <w:rPr>
          <w:color w:val="000000" w:themeColor="text1"/>
        </w:rPr>
        <w:t>C and 1 bar</w:t>
      </w:r>
      <w:r w:rsidR="004B7585" w:rsidRPr="00FC40F4">
        <w:rPr>
          <w:color w:val="000000" w:themeColor="text1"/>
        </w:rPr>
        <w:t xml:space="preserve"> and </w:t>
      </w:r>
      <w:r w:rsidRPr="00FC40F4">
        <w:rPr>
          <w:color w:val="000000" w:themeColor="text1"/>
        </w:rPr>
        <w:t>20 mmol g</w:t>
      </w:r>
      <w:r w:rsidRPr="00FC40F4">
        <w:rPr>
          <w:color w:val="000000" w:themeColor="text1"/>
          <w:vertAlign w:val="superscript"/>
        </w:rPr>
        <w:t>-1</w:t>
      </w:r>
      <w:r w:rsidRPr="00FC40F4">
        <w:rPr>
          <w:color w:val="000000" w:themeColor="text1"/>
        </w:rPr>
        <w:t xml:space="preserve"> at 0 </w:t>
      </w:r>
      <w:r w:rsidRPr="00FC40F4">
        <w:rPr>
          <w:color w:val="000000" w:themeColor="text1"/>
          <w:vertAlign w:val="superscript"/>
        </w:rPr>
        <w:t>o</w:t>
      </w:r>
      <w:r w:rsidR="004B7585" w:rsidRPr="00FC40F4">
        <w:rPr>
          <w:color w:val="000000" w:themeColor="text1"/>
        </w:rPr>
        <w:t xml:space="preserve">C and 10 bar pressure). These high carbon dioxide adsorption capacities are combined with high selectivities for carbon dioxide over nitrogen (59.9 at 25 </w:t>
      </w:r>
      <w:r w:rsidR="004B7585" w:rsidRPr="00FC40F4">
        <w:rPr>
          <w:color w:val="000000" w:themeColor="text1"/>
          <w:vertAlign w:val="superscript"/>
        </w:rPr>
        <w:t>o</w:t>
      </w:r>
      <w:r w:rsidR="004B7585" w:rsidRPr="00FC40F4">
        <w:rPr>
          <w:color w:val="000000" w:themeColor="text1"/>
        </w:rPr>
        <w:t xml:space="preserve">C and 1 bar and 43.1 at 0 </w:t>
      </w:r>
      <w:r w:rsidR="004B7585" w:rsidRPr="00FC40F4">
        <w:rPr>
          <w:color w:val="000000" w:themeColor="text1"/>
          <w:vertAlign w:val="superscript"/>
        </w:rPr>
        <w:t>o</w:t>
      </w:r>
      <w:r w:rsidR="004B7585" w:rsidRPr="00FC40F4">
        <w:rPr>
          <w:color w:val="000000" w:themeColor="text1"/>
        </w:rPr>
        <w:t>C and 10 bar pressure), low enthalpies of carbon dioxide adsorption (</w:t>
      </w:r>
      <w:r w:rsidR="00F23215" w:rsidRPr="00FC40F4">
        <w:rPr>
          <w:color w:val="000000" w:themeColor="text1"/>
        </w:rPr>
        <w:t xml:space="preserve">-26.7 </w:t>
      </w:r>
      <w:r w:rsidR="000E5B86" w:rsidRPr="00FC40F4">
        <w:rPr>
          <w:color w:val="000000" w:themeColor="text1"/>
        </w:rPr>
        <w:t>K</w:t>
      </w:r>
      <w:r w:rsidR="00F23215" w:rsidRPr="00FC40F4">
        <w:rPr>
          <w:color w:val="000000" w:themeColor="text1"/>
        </w:rPr>
        <w:t>J mol</w:t>
      </w:r>
      <w:r w:rsidR="00F23215" w:rsidRPr="00FC40F4">
        <w:rPr>
          <w:color w:val="000000" w:themeColor="text1"/>
          <w:vertAlign w:val="superscript"/>
        </w:rPr>
        <w:t>-1</w:t>
      </w:r>
      <w:r w:rsidR="00F23215" w:rsidRPr="00FC40F4">
        <w:rPr>
          <w:color w:val="000000" w:themeColor="text1"/>
        </w:rPr>
        <w:t xml:space="preserve"> for S800K5 and </w:t>
      </w:r>
      <w:r w:rsidR="00A723D3" w:rsidRPr="00FC40F4">
        <w:rPr>
          <w:color w:val="000000" w:themeColor="text1"/>
        </w:rPr>
        <w:t>-33</w:t>
      </w:r>
      <w:r w:rsidR="00F23215" w:rsidRPr="00FC40F4">
        <w:rPr>
          <w:color w:val="000000" w:themeColor="text1"/>
        </w:rPr>
        <w:t xml:space="preserve">.6 </w:t>
      </w:r>
      <w:r w:rsidR="000E5B86" w:rsidRPr="00FC40F4">
        <w:rPr>
          <w:color w:val="000000" w:themeColor="text1"/>
        </w:rPr>
        <w:t>K</w:t>
      </w:r>
      <w:r w:rsidR="00F23215" w:rsidRPr="00FC40F4">
        <w:rPr>
          <w:color w:val="000000" w:themeColor="text1"/>
        </w:rPr>
        <w:t>J mol</w:t>
      </w:r>
      <w:r w:rsidR="00F23215" w:rsidRPr="00FC40F4">
        <w:rPr>
          <w:color w:val="000000" w:themeColor="text1"/>
          <w:vertAlign w:val="superscript"/>
        </w:rPr>
        <w:t>-1</w:t>
      </w:r>
      <w:r w:rsidR="00F23215" w:rsidRPr="00FC40F4">
        <w:rPr>
          <w:color w:val="000000" w:themeColor="text1"/>
        </w:rPr>
        <w:t xml:space="preserve"> for S800K2</w:t>
      </w:r>
      <w:r w:rsidR="004B7585" w:rsidRPr="00FC40F4">
        <w:rPr>
          <w:color w:val="000000" w:themeColor="text1"/>
        </w:rPr>
        <w:t>), very rapid carbon dioxide adsorption and desorption kinetics (K</w:t>
      </w:r>
      <w:r w:rsidR="004B7585" w:rsidRPr="00FC40F4">
        <w:rPr>
          <w:color w:val="000000" w:themeColor="text1"/>
          <w:vertAlign w:val="subscript"/>
        </w:rPr>
        <w:t>1</w:t>
      </w:r>
      <w:r w:rsidR="004B7585" w:rsidRPr="00FC40F4">
        <w:rPr>
          <w:color w:val="000000" w:themeColor="text1"/>
        </w:rPr>
        <w:t xml:space="preserve"> = 2.5–5.7 min</w:t>
      </w:r>
      <w:r w:rsidR="004B7585" w:rsidRPr="00FC40F4">
        <w:rPr>
          <w:color w:val="000000" w:themeColor="text1"/>
          <w:vertAlign w:val="superscript"/>
        </w:rPr>
        <w:t>-1</w:t>
      </w:r>
      <w:r w:rsidR="004B7585" w:rsidRPr="00FC40F4">
        <w:rPr>
          <w:color w:val="000000" w:themeColor="text1"/>
        </w:rPr>
        <w:t>) and excellent tolerance to the presence of water (</w:t>
      </w:r>
      <w:r w:rsidR="00A8092D" w:rsidRPr="00FC40F4">
        <w:rPr>
          <w:color w:val="000000" w:themeColor="text1"/>
        </w:rPr>
        <w:t xml:space="preserve">just </w:t>
      </w:r>
      <w:r w:rsidR="008331C0" w:rsidRPr="00FC40F4">
        <w:rPr>
          <w:color w:val="000000" w:themeColor="text1"/>
        </w:rPr>
        <w:t>3–</w:t>
      </w:r>
      <w:r w:rsidR="00A8092D" w:rsidRPr="00FC40F4">
        <w:rPr>
          <w:color w:val="000000" w:themeColor="text1"/>
        </w:rPr>
        <w:t xml:space="preserve">7% </w:t>
      </w:r>
      <w:r w:rsidR="004B7585" w:rsidRPr="00FC40F4">
        <w:rPr>
          <w:color w:val="000000" w:themeColor="text1"/>
        </w:rPr>
        <w:t>reduction in carbo</w:t>
      </w:r>
      <w:r w:rsidR="008331C0" w:rsidRPr="00FC40F4">
        <w:rPr>
          <w:color w:val="000000" w:themeColor="text1"/>
        </w:rPr>
        <w:t>n dioxide adsorption capacity</w:t>
      </w:r>
      <w:r w:rsidR="004B7585" w:rsidRPr="00FC40F4">
        <w:rPr>
          <w:color w:val="000000" w:themeColor="text1"/>
        </w:rPr>
        <w:t xml:space="preserve"> when the carbon dioxide was </w:t>
      </w:r>
      <w:r w:rsidR="009D46DE" w:rsidRPr="00FC40F4">
        <w:rPr>
          <w:color w:val="000000" w:themeColor="text1"/>
        </w:rPr>
        <w:t xml:space="preserve">water </w:t>
      </w:r>
      <w:r w:rsidR="004B7585" w:rsidRPr="00FC40F4">
        <w:rPr>
          <w:color w:val="000000" w:themeColor="text1"/>
        </w:rPr>
        <w:t>saturated).</w:t>
      </w:r>
      <w:r w:rsidR="00B9280B" w:rsidRPr="00FC40F4">
        <w:rPr>
          <w:color w:val="000000" w:themeColor="text1"/>
        </w:rPr>
        <w:t xml:space="preserve"> The availability of a large set of related materials allowed the correlation of their carbon dioxide adsorption capacities with a range of structura</w:t>
      </w:r>
      <w:r w:rsidR="008331C0" w:rsidRPr="00FC40F4">
        <w:rPr>
          <w:color w:val="000000" w:themeColor="text1"/>
        </w:rPr>
        <w:t>l properties to be investigated and</w:t>
      </w:r>
      <w:r w:rsidR="00B9280B" w:rsidRPr="00FC40F4">
        <w:rPr>
          <w:color w:val="000000" w:themeColor="text1"/>
        </w:rPr>
        <w:t xml:space="preserve"> </w:t>
      </w:r>
      <w:r w:rsidR="008331C0" w:rsidRPr="00FC40F4">
        <w:rPr>
          <w:color w:val="000000" w:themeColor="text1"/>
        </w:rPr>
        <w:t>t</w:t>
      </w:r>
      <w:r w:rsidR="00B9280B" w:rsidRPr="00FC40F4">
        <w:rPr>
          <w:color w:val="000000" w:themeColor="text1"/>
        </w:rPr>
        <w:t xml:space="preserve">he product of </w:t>
      </w:r>
      <w:r w:rsidR="00B9280B" w:rsidRPr="00FC40F4">
        <w:t xml:space="preserve">ultramicropore surface area and the ratio of volume of pores with 0.4–0.7 nm diameter to total pore volume </w:t>
      </w:r>
      <w:r w:rsidR="008331C0" w:rsidRPr="00FC40F4">
        <w:t>gave</w:t>
      </w:r>
      <w:r w:rsidR="00B9280B" w:rsidRPr="00FC40F4">
        <w:t xml:space="preserve"> a linear correlation with the 1 bar </w:t>
      </w:r>
      <w:r w:rsidR="00B9280B" w:rsidRPr="00FC40F4">
        <w:rPr>
          <w:color w:val="000000" w:themeColor="text1"/>
        </w:rPr>
        <w:t>car</w:t>
      </w:r>
      <w:r w:rsidR="009D46DE" w:rsidRPr="00FC40F4">
        <w:rPr>
          <w:color w:val="000000" w:themeColor="text1"/>
        </w:rPr>
        <w:t>bon dioxide adsorption capacities</w:t>
      </w:r>
      <w:r w:rsidR="00B9280B" w:rsidRPr="00FC40F4">
        <w:rPr>
          <w:color w:val="000000" w:themeColor="text1"/>
        </w:rPr>
        <w:t>. This, along with the thermodynamic data obtained for carbon dioxide physisorption highlights</w:t>
      </w:r>
      <w:r w:rsidR="009D46DE" w:rsidRPr="00FC40F4">
        <w:rPr>
          <w:color w:val="000000" w:themeColor="text1"/>
        </w:rPr>
        <w:t>,</w:t>
      </w:r>
      <w:r w:rsidR="00B9280B" w:rsidRPr="00FC40F4">
        <w:rPr>
          <w:color w:val="000000" w:themeColor="text1"/>
        </w:rPr>
        <w:t xml:space="preserve"> that at 1 bar pressure</w:t>
      </w:r>
      <w:r w:rsidR="009D46DE" w:rsidRPr="00FC40F4">
        <w:rPr>
          <w:color w:val="000000" w:themeColor="text1"/>
        </w:rPr>
        <w:t xml:space="preserve">, </w:t>
      </w:r>
      <w:r w:rsidR="00B9280B" w:rsidRPr="00FC40F4">
        <w:rPr>
          <w:color w:val="000000" w:themeColor="text1"/>
        </w:rPr>
        <w:t>carbon dioxide is predominantly a</w:t>
      </w:r>
      <w:r w:rsidR="00A8092D" w:rsidRPr="00FC40F4">
        <w:rPr>
          <w:color w:val="000000" w:themeColor="text1"/>
        </w:rPr>
        <w:t xml:space="preserve">dsorbed within </w:t>
      </w:r>
      <w:r w:rsidR="00B9280B" w:rsidRPr="00FC40F4">
        <w:rPr>
          <w:color w:val="000000" w:themeColor="text1"/>
        </w:rPr>
        <w:lastRenderedPageBreak/>
        <w:t>pores with diameters of 0.4–0.7 nm. At higher pressures, these pores become filled and carbon dioxide adsorption also occurs in larger pores. The highly mesoporous nature of the unactivated Starbon® precursor provides an enhanced surface area into which the activated process can introduce additional ultramicropores.</w:t>
      </w:r>
    </w:p>
    <w:p w14:paraId="1B3AF510" w14:textId="2F633354" w:rsidR="00831A57" w:rsidRPr="00FC40F4" w:rsidRDefault="00BF0A96" w:rsidP="00E61949">
      <w:pPr>
        <w:pStyle w:val="RSCB02ArticleText"/>
        <w:rPr>
          <w:color w:val="000000" w:themeColor="text1"/>
        </w:rPr>
      </w:pPr>
      <w:r w:rsidRPr="00FC40F4">
        <w:rPr>
          <w:color w:val="000000" w:themeColor="text1"/>
        </w:rPr>
        <w:tab/>
      </w:r>
      <w:r w:rsidR="00B9280B" w:rsidRPr="00FC40F4">
        <w:rPr>
          <w:color w:val="000000" w:themeColor="text1"/>
        </w:rPr>
        <w:t xml:space="preserve"> </w:t>
      </w:r>
      <w:r w:rsidRPr="00FC40F4">
        <w:rPr>
          <w:color w:val="000000" w:themeColor="text1"/>
        </w:rPr>
        <w:t xml:space="preserve">The </w:t>
      </w:r>
      <w:r w:rsidR="001C0037" w:rsidRPr="00FC40F4">
        <w:rPr>
          <w:color w:val="000000" w:themeColor="text1"/>
        </w:rPr>
        <w:t>most established</w:t>
      </w:r>
      <w:r w:rsidRPr="00FC40F4">
        <w:rPr>
          <w:color w:val="000000" w:themeColor="text1"/>
        </w:rPr>
        <w:t xml:space="preserve"> methodology for carbon capture is chemisorption using aqueous solutions of amines in a thermal swing process. However, this technology has severe disadvantages including a low carbon dioxide loading capacity and a high rate of equipment corrosion.</w:t>
      </w:r>
      <w:bookmarkStart w:id="82" w:name="_Ref86131228"/>
      <w:r w:rsidRPr="00FC40F4">
        <w:rPr>
          <w:rStyle w:val="EndnoteReference"/>
          <w:color w:val="000000" w:themeColor="text1"/>
        </w:rPr>
        <w:endnoteReference w:id="78"/>
      </w:r>
      <w:bookmarkEnd w:id="82"/>
      <w:r w:rsidRPr="00FC40F4">
        <w:rPr>
          <w:color w:val="000000" w:themeColor="text1"/>
        </w:rPr>
        <w:t xml:space="preserve"> The reliance on chemisorption </w:t>
      </w:r>
      <w:r w:rsidR="0044617F" w:rsidRPr="00FC40F4">
        <w:rPr>
          <w:color w:val="000000" w:themeColor="text1"/>
        </w:rPr>
        <w:t xml:space="preserve">also </w:t>
      </w:r>
      <w:r w:rsidRPr="00FC40F4">
        <w:rPr>
          <w:color w:val="000000" w:themeColor="text1"/>
        </w:rPr>
        <w:t xml:space="preserve">makes the process energy intensive and hence expensive to </w:t>
      </w:r>
      <w:r w:rsidR="00E70C57" w:rsidRPr="00FC40F4">
        <w:rPr>
          <w:color w:val="000000" w:themeColor="text1"/>
        </w:rPr>
        <w:t>operate.</w:t>
      </w:r>
      <w:r w:rsidR="004F49E0" w:rsidRPr="00FC40F4">
        <w:rPr>
          <w:color w:val="000000" w:themeColor="text1"/>
        </w:rPr>
        <w:fldChar w:fldCharType="begin"/>
      </w:r>
      <w:r w:rsidR="004F49E0" w:rsidRPr="00FC40F4">
        <w:rPr>
          <w:color w:val="000000" w:themeColor="text1"/>
        </w:rPr>
        <w:instrText xml:space="preserve"> NOTEREF _Ref86131228 \f \h </w:instrText>
      </w:r>
      <w:r w:rsidR="00E70C57" w:rsidRPr="00FC40F4">
        <w:rPr>
          <w:color w:val="000000" w:themeColor="text1"/>
        </w:rPr>
        <w:instrText xml:space="preserve"> \* MERGEFORMAT </w:instrText>
      </w:r>
      <w:r w:rsidR="004F49E0" w:rsidRPr="00FC40F4">
        <w:rPr>
          <w:color w:val="000000" w:themeColor="text1"/>
        </w:rPr>
      </w:r>
      <w:r w:rsidR="004F49E0" w:rsidRPr="00FC40F4">
        <w:rPr>
          <w:color w:val="000000" w:themeColor="text1"/>
        </w:rPr>
        <w:fldChar w:fldCharType="separate"/>
      </w:r>
      <w:r w:rsidR="004F49E0" w:rsidRPr="00FC40F4">
        <w:rPr>
          <w:rStyle w:val="EndnoteReference"/>
          <w:color w:val="000000" w:themeColor="text1"/>
        </w:rPr>
        <w:t>75</w:t>
      </w:r>
      <w:r w:rsidR="004F49E0" w:rsidRPr="00FC40F4">
        <w:rPr>
          <w:color w:val="000000" w:themeColor="text1"/>
        </w:rPr>
        <w:fldChar w:fldCharType="end"/>
      </w:r>
      <w:r w:rsidRPr="00FC40F4">
        <w:rPr>
          <w:color w:val="000000" w:themeColor="text1"/>
        </w:rPr>
        <w:t xml:space="preserve"> </w:t>
      </w:r>
      <w:r w:rsidR="004F49E0" w:rsidRPr="00FC40F4">
        <w:rPr>
          <w:color w:val="000000" w:themeColor="text1"/>
        </w:rPr>
        <w:t>The amines used</w:t>
      </w:r>
      <w:r w:rsidR="00E70C57" w:rsidRPr="00FC40F4">
        <w:rPr>
          <w:color w:val="000000" w:themeColor="text1"/>
        </w:rPr>
        <w:t xml:space="preserve"> are not sustainably sourced;</w:t>
      </w:r>
      <w:r w:rsidR="004F49E0" w:rsidRPr="00FC40F4">
        <w:rPr>
          <w:color w:val="000000" w:themeColor="text1"/>
        </w:rPr>
        <w:t xml:space="preserve"> are </w:t>
      </w:r>
      <w:r w:rsidR="0044617F" w:rsidRPr="00FC40F4">
        <w:rPr>
          <w:color w:val="000000" w:themeColor="text1"/>
        </w:rPr>
        <w:t>manufactured from ammonia,</w:t>
      </w:r>
      <w:r w:rsidR="004F49E0" w:rsidRPr="00FC40F4">
        <w:rPr>
          <w:rStyle w:val="EndnoteReference"/>
          <w:color w:val="000000" w:themeColor="text1"/>
        </w:rPr>
        <w:endnoteReference w:id="79"/>
      </w:r>
      <w:r w:rsidR="004F49E0" w:rsidRPr="00FC40F4">
        <w:rPr>
          <w:color w:val="000000" w:themeColor="text1"/>
        </w:rPr>
        <w:t xml:space="preserve"> the production of which consumes 2% of global energy and generates 400 megaton</w:t>
      </w:r>
      <w:r w:rsidR="00E70C57" w:rsidRPr="00FC40F4">
        <w:rPr>
          <w:color w:val="000000" w:themeColor="text1"/>
        </w:rPr>
        <w:t>nes of carbon dioxide each year;</w:t>
      </w:r>
      <w:r w:rsidR="004F49E0" w:rsidRPr="00FC40F4">
        <w:rPr>
          <w:rStyle w:val="EndnoteReference"/>
          <w:color w:val="000000" w:themeColor="text1"/>
        </w:rPr>
        <w:endnoteReference w:id="80"/>
      </w:r>
      <w:r w:rsidR="004F49E0" w:rsidRPr="00FC40F4">
        <w:rPr>
          <w:color w:val="000000" w:themeColor="text1"/>
        </w:rPr>
        <w:t xml:space="preserve"> </w:t>
      </w:r>
      <w:r w:rsidR="00E70C57" w:rsidRPr="00FC40F4">
        <w:rPr>
          <w:color w:val="000000" w:themeColor="text1"/>
        </w:rPr>
        <w:t>and</w:t>
      </w:r>
      <w:r w:rsidR="004F49E0" w:rsidRPr="00FC40F4">
        <w:rPr>
          <w:color w:val="000000" w:themeColor="text1"/>
        </w:rPr>
        <w:t xml:space="preserve"> undergo decomposition </w:t>
      </w:r>
      <w:r w:rsidR="00831A57" w:rsidRPr="00FC40F4">
        <w:rPr>
          <w:color w:val="000000" w:themeColor="text1"/>
        </w:rPr>
        <w:t>to toxic by-products including carcinogenic nitrosamines.</w:t>
      </w:r>
      <w:r w:rsidR="00831A57" w:rsidRPr="00FC40F4">
        <w:rPr>
          <w:rStyle w:val="EndnoteReference"/>
          <w:color w:val="000000" w:themeColor="text1"/>
        </w:rPr>
        <w:endnoteReference w:id="81"/>
      </w:r>
      <w:r w:rsidR="00AF372C" w:rsidRPr="00FC40F4">
        <w:rPr>
          <w:color w:val="000000" w:themeColor="text1"/>
        </w:rPr>
        <w:t xml:space="preserve"> </w:t>
      </w:r>
      <w:r w:rsidR="00831A57" w:rsidRPr="00FC40F4">
        <w:rPr>
          <w:color w:val="000000" w:themeColor="text1"/>
        </w:rPr>
        <w:t>The</w:t>
      </w:r>
      <w:r w:rsidR="00E70C57" w:rsidRPr="00FC40F4">
        <w:rPr>
          <w:color w:val="000000" w:themeColor="text1"/>
        </w:rPr>
        <w:t>se</w:t>
      </w:r>
      <w:r w:rsidR="00831A57" w:rsidRPr="00FC40F4">
        <w:rPr>
          <w:color w:val="000000" w:themeColor="text1"/>
        </w:rPr>
        <w:t xml:space="preserve"> problems can </w:t>
      </w:r>
      <w:r w:rsidR="00EE7A82" w:rsidRPr="00FC40F4">
        <w:rPr>
          <w:color w:val="000000" w:themeColor="text1"/>
        </w:rPr>
        <w:t xml:space="preserve">all </w:t>
      </w:r>
      <w:r w:rsidR="00831A57" w:rsidRPr="00FC40F4">
        <w:rPr>
          <w:color w:val="000000" w:themeColor="text1"/>
        </w:rPr>
        <w:t>be avoided by use of solid carbonaceous adsorbents to physisorb carbon diox</w:t>
      </w:r>
      <w:r w:rsidR="008331C0" w:rsidRPr="00FC40F4">
        <w:rPr>
          <w:color w:val="000000" w:themeColor="text1"/>
        </w:rPr>
        <w:t xml:space="preserve">ide in a pressure swing process, </w:t>
      </w:r>
      <w:r w:rsidR="00831A57" w:rsidRPr="00FC40F4">
        <w:rPr>
          <w:color w:val="000000" w:themeColor="text1"/>
        </w:rPr>
        <w:t xml:space="preserve">technology </w:t>
      </w:r>
      <w:r w:rsidR="008331C0" w:rsidRPr="00FC40F4">
        <w:rPr>
          <w:color w:val="000000" w:themeColor="text1"/>
        </w:rPr>
        <w:t xml:space="preserve">which </w:t>
      </w:r>
      <w:r w:rsidR="00831A57" w:rsidRPr="00FC40F4">
        <w:rPr>
          <w:color w:val="000000" w:themeColor="text1"/>
        </w:rPr>
        <w:t>is currently at pilot plant scale.</w:t>
      </w:r>
      <w:bookmarkStart w:id="83" w:name="_Ref86132840"/>
      <w:r w:rsidR="00831A57" w:rsidRPr="00FC40F4">
        <w:rPr>
          <w:rStyle w:val="EndnoteReference"/>
          <w:color w:val="000000" w:themeColor="text1"/>
        </w:rPr>
        <w:endnoteReference w:id="82"/>
      </w:r>
      <w:bookmarkEnd w:id="83"/>
      <w:r w:rsidR="00831A57" w:rsidRPr="00FC40F4">
        <w:rPr>
          <w:color w:val="000000" w:themeColor="text1"/>
        </w:rPr>
        <w:t xml:space="preserve"> </w:t>
      </w:r>
      <w:r w:rsidR="008331C0" w:rsidRPr="00FC40F4">
        <w:rPr>
          <w:color w:val="000000" w:themeColor="text1"/>
        </w:rPr>
        <w:t>A</w:t>
      </w:r>
      <w:r w:rsidR="00831A57" w:rsidRPr="00FC40F4">
        <w:rPr>
          <w:color w:val="000000" w:themeColor="text1"/>
        </w:rPr>
        <w:t xml:space="preserve"> commercially viable, carbon based adsorbent should be reliably producible on a large scale, have a high selectivity f</w:t>
      </w:r>
      <w:r w:rsidR="00E944FE" w:rsidRPr="00FC40F4">
        <w:rPr>
          <w:color w:val="000000" w:themeColor="text1"/>
        </w:rPr>
        <w:t>or carbon dioxide over nitrogen and</w:t>
      </w:r>
      <w:r w:rsidR="00831A57" w:rsidRPr="00FC40F4">
        <w:rPr>
          <w:color w:val="000000" w:themeColor="text1"/>
        </w:rPr>
        <w:t xml:space="preserve"> </w:t>
      </w:r>
      <w:r w:rsidR="008331C0" w:rsidRPr="00FC40F4">
        <w:rPr>
          <w:color w:val="000000" w:themeColor="text1"/>
        </w:rPr>
        <w:t>tolerate</w:t>
      </w:r>
      <w:r w:rsidR="00831A57" w:rsidRPr="00FC40F4">
        <w:rPr>
          <w:color w:val="000000" w:themeColor="text1"/>
        </w:rPr>
        <w:t xml:space="preserve"> the presence of water</w:t>
      </w:r>
      <w:r w:rsidR="00E944FE" w:rsidRPr="00FC40F4">
        <w:rPr>
          <w:color w:val="000000" w:themeColor="text1"/>
        </w:rPr>
        <w:t>.</w:t>
      </w:r>
      <w:bookmarkStart w:id="84" w:name="_Ref86132843"/>
      <w:r w:rsidR="00E944FE" w:rsidRPr="00FC40F4">
        <w:rPr>
          <w:rStyle w:val="EndnoteReference"/>
          <w:color w:val="000000" w:themeColor="text1"/>
        </w:rPr>
        <w:endnoteReference w:id="83"/>
      </w:r>
      <w:bookmarkEnd w:id="84"/>
      <w:r w:rsidR="00831A57" w:rsidRPr="00FC40F4">
        <w:rPr>
          <w:color w:val="000000" w:themeColor="text1"/>
        </w:rPr>
        <w:t xml:space="preserve">  </w:t>
      </w:r>
      <w:r w:rsidR="00E944FE" w:rsidRPr="00FC40F4">
        <w:rPr>
          <w:color w:val="000000" w:themeColor="text1"/>
        </w:rPr>
        <w:t>It should also have a low enthalpy of carbon dioxide adsorption to minimise the energetic cost of carbon dioxide release, rapid kinetics for both adsorption and desorption and the carbon dioxide capture capacity should be reproducible over multiple cycles.</w:t>
      </w:r>
      <w:r w:rsidR="00E944FE" w:rsidRPr="00FC40F4">
        <w:rPr>
          <w:color w:val="000000" w:themeColor="text1"/>
        </w:rPr>
        <w:fldChar w:fldCharType="begin"/>
      </w:r>
      <w:r w:rsidR="00E944FE" w:rsidRPr="00FC40F4">
        <w:rPr>
          <w:color w:val="000000" w:themeColor="text1"/>
        </w:rPr>
        <w:instrText xml:space="preserve"> NOTEREF _Ref86132840 \f \h </w:instrText>
      </w:r>
      <w:r w:rsidR="00FC40F4">
        <w:rPr>
          <w:color w:val="000000" w:themeColor="text1"/>
        </w:rPr>
        <w:instrText xml:space="preserve"> \* MERGEFORMAT </w:instrText>
      </w:r>
      <w:r w:rsidR="00E944FE" w:rsidRPr="00FC40F4">
        <w:rPr>
          <w:color w:val="000000" w:themeColor="text1"/>
        </w:rPr>
      </w:r>
      <w:r w:rsidR="00E944FE" w:rsidRPr="00FC40F4">
        <w:rPr>
          <w:color w:val="000000" w:themeColor="text1"/>
        </w:rPr>
        <w:fldChar w:fldCharType="separate"/>
      </w:r>
      <w:r w:rsidR="00E944FE" w:rsidRPr="00FC40F4">
        <w:rPr>
          <w:rStyle w:val="EndnoteReference"/>
          <w:color w:val="000000" w:themeColor="text1"/>
        </w:rPr>
        <w:t>80</w:t>
      </w:r>
      <w:r w:rsidR="00E944FE" w:rsidRPr="00FC40F4">
        <w:rPr>
          <w:color w:val="000000" w:themeColor="text1"/>
        </w:rPr>
        <w:fldChar w:fldCharType="end"/>
      </w:r>
      <w:r w:rsidR="00E944FE" w:rsidRPr="00FC40F4">
        <w:rPr>
          <w:color w:val="000000" w:themeColor="text1"/>
          <w:vertAlign w:val="superscript"/>
        </w:rPr>
        <w:t>,</w:t>
      </w:r>
      <w:r w:rsidR="00E944FE" w:rsidRPr="00FC40F4">
        <w:rPr>
          <w:color w:val="000000" w:themeColor="text1"/>
        </w:rPr>
        <w:fldChar w:fldCharType="begin"/>
      </w:r>
      <w:r w:rsidR="00E944FE" w:rsidRPr="00FC40F4">
        <w:rPr>
          <w:color w:val="000000" w:themeColor="text1"/>
        </w:rPr>
        <w:instrText xml:space="preserve"> NOTEREF _Ref86132843 \f \h </w:instrText>
      </w:r>
      <w:r w:rsidR="00FC40F4">
        <w:rPr>
          <w:color w:val="000000" w:themeColor="text1"/>
        </w:rPr>
        <w:instrText xml:space="preserve"> \* MERGEFORMAT </w:instrText>
      </w:r>
      <w:r w:rsidR="00E944FE" w:rsidRPr="00FC40F4">
        <w:rPr>
          <w:color w:val="000000" w:themeColor="text1"/>
        </w:rPr>
      </w:r>
      <w:r w:rsidR="00E944FE" w:rsidRPr="00FC40F4">
        <w:rPr>
          <w:color w:val="000000" w:themeColor="text1"/>
        </w:rPr>
        <w:fldChar w:fldCharType="separate"/>
      </w:r>
      <w:r w:rsidR="00E944FE" w:rsidRPr="00FC40F4">
        <w:rPr>
          <w:rStyle w:val="EndnoteReference"/>
          <w:color w:val="000000" w:themeColor="text1"/>
        </w:rPr>
        <w:t>81</w:t>
      </w:r>
      <w:r w:rsidR="00E944FE" w:rsidRPr="00FC40F4">
        <w:rPr>
          <w:color w:val="000000" w:themeColor="text1"/>
        </w:rPr>
        <w:fldChar w:fldCharType="end"/>
      </w:r>
    </w:p>
    <w:p w14:paraId="384ADF96" w14:textId="0BB4F230" w:rsidR="001C0037" w:rsidRPr="00FC40F4" w:rsidRDefault="009D46DE" w:rsidP="00A83AFC">
      <w:pPr>
        <w:pStyle w:val="RSCB02ArticleText"/>
        <w:rPr>
          <w:color w:val="000000" w:themeColor="text1"/>
        </w:rPr>
      </w:pPr>
      <w:r w:rsidRPr="00FC40F4">
        <w:rPr>
          <w:color w:val="000000" w:themeColor="text1"/>
        </w:rPr>
        <w:tab/>
      </w:r>
      <w:r w:rsidR="00A83AFC" w:rsidRPr="00FC40F4">
        <w:rPr>
          <w:color w:val="000000" w:themeColor="text1"/>
        </w:rPr>
        <w:t xml:space="preserve">The activated Starbons® reported in this work have been shown to meet the above requirements with the additional </w:t>
      </w:r>
      <w:r w:rsidR="008331C0" w:rsidRPr="00FC40F4">
        <w:rPr>
          <w:color w:val="000000" w:themeColor="text1"/>
        </w:rPr>
        <w:t>advantage of being sustainably sourced from waste biomass. The non-activated Starbon® precursors are commercially available and are being produced on a 10s-100s Kg scale.</w:t>
      </w:r>
      <w:r w:rsidR="008331C0" w:rsidRPr="00FC40F4">
        <w:rPr>
          <w:rStyle w:val="EndnoteReference"/>
          <w:color w:val="000000" w:themeColor="text1"/>
        </w:rPr>
        <w:endnoteReference w:id="84"/>
      </w:r>
      <w:r w:rsidR="008331C0" w:rsidRPr="00FC40F4">
        <w:rPr>
          <w:color w:val="000000" w:themeColor="text1"/>
        </w:rPr>
        <w:t xml:space="preserve"> Table 6 compares the carbon dioxide adsorption capacity and carbon dioxide versus nitrogen selectivity of S800K2 with those of 18 other biomass derived activated carbons reported in the literature. S800K2 has one of the highest carbon dioxide adsorption capacities at both 0 </w:t>
      </w:r>
      <w:r w:rsidR="008331C0" w:rsidRPr="00FC40F4">
        <w:rPr>
          <w:color w:val="000000" w:themeColor="text1"/>
          <w:vertAlign w:val="superscript"/>
        </w:rPr>
        <w:t>o</w:t>
      </w:r>
      <w:r w:rsidR="008331C0" w:rsidRPr="00FC40F4">
        <w:rPr>
          <w:color w:val="000000" w:themeColor="text1"/>
        </w:rPr>
        <w:t xml:space="preserve">C and 25 </w:t>
      </w:r>
      <w:r w:rsidR="008331C0" w:rsidRPr="00FC40F4">
        <w:rPr>
          <w:color w:val="000000" w:themeColor="text1"/>
          <w:vertAlign w:val="superscript"/>
        </w:rPr>
        <w:t>o</w:t>
      </w:r>
      <w:r w:rsidR="008331C0" w:rsidRPr="00FC40F4">
        <w:rPr>
          <w:color w:val="000000" w:themeColor="text1"/>
        </w:rPr>
        <w:t>C and by far the highest selectivity for carbon dioxide versus nitrogen adsorption of any of the materials. Since it has previously been shown that once the carbon dioxide adsorption capacity reaches 3 mmol g</w:t>
      </w:r>
      <w:r w:rsidR="008331C0" w:rsidRPr="00FC40F4">
        <w:rPr>
          <w:color w:val="000000" w:themeColor="text1"/>
          <w:vertAlign w:val="superscript"/>
        </w:rPr>
        <w:t>-1</w:t>
      </w:r>
      <w:r w:rsidR="008331C0" w:rsidRPr="00FC40F4">
        <w:rPr>
          <w:color w:val="000000" w:themeColor="text1"/>
        </w:rPr>
        <w:t>, selectivity is more important than capacity from a cost of capture perspective,</w:t>
      </w:r>
      <w:r w:rsidR="008331C0" w:rsidRPr="00FC40F4">
        <w:rPr>
          <w:color w:val="000000" w:themeColor="text1"/>
        </w:rPr>
        <w:fldChar w:fldCharType="begin"/>
      </w:r>
      <w:r w:rsidR="008331C0" w:rsidRPr="00FC40F4">
        <w:rPr>
          <w:color w:val="000000" w:themeColor="text1"/>
        </w:rPr>
        <w:instrText xml:space="preserve"> NOTEREF _Ref80192083 \f \h </w:instrText>
      </w:r>
      <w:r w:rsidR="00FC40F4">
        <w:rPr>
          <w:color w:val="000000" w:themeColor="text1"/>
        </w:rPr>
        <w:instrText xml:space="preserve"> \* MERGEFORMAT </w:instrText>
      </w:r>
      <w:r w:rsidR="008331C0" w:rsidRPr="00FC40F4">
        <w:rPr>
          <w:color w:val="000000" w:themeColor="text1"/>
        </w:rPr>
      </w:r>
      <w:r w:rsidR="008331C0" w:rsidRPr="00FC40F4">
        <w:rPr>
          <w:color w:val="000000" w:themeColor="text1"/>
        </w:rPr>
        <w:fldChar w:fldCharType="separate"/>
      </w:r>
      <w:r w:rsidR="008331C0" w:rsidRPr="00FC40F4">
        <w:rPr>
          <w:rStyle w:val="EndnoteReference"/>
        </w:rPr>
        <w:t>27</w:t>
      </w:r>
      <w:r w:rsidR="008331C0" w:rsidRPr="00FC40F4">
        <w:rPr>
          <w:color w:val="000000" w:themeColor="text1"/>
        </w:rPr>
        <w:fldChar w:fldCharType="end"/>
      </w:r>
      <w:r w:rsidR="008331C0" w:rsidRPr="00FC40F4">
        <w:rPr>
          <w:color w:val="000000" w:themeColor="text1"/>
        </w:rPr>
        <w:t xml:space="preserve"> this along with their rapid kinetics and excellent water tolerance makes the activated Starbons® reported in this paper the most promising carbon-based materials for commercial use in carbon dioxide separation applications. Based on the carbon dioxide capture capacity, rate of capture and release, selectivity for carbon dioxide versus nitrogen, and effect of water; capture of 1 tonne per day of carbon dioxide would require just 11.1 Kg of S800K2. Capture of the carbon dioxide from a biomass fuelled power station, biorefinery or other sustainable source in this way would then provide the sustainable carbon dioxide feedstock needed for the multitude of methods being developed to convert carbon dioxide into sustainable chemicals and fuels</w:t>
      </w:r>
      <w:r w:rsidR="008331C0" w:rsidRPr="00FC40F4">
        <w:rPr>
          <w:rStyle w:val="EndnoteReference"/>
          <w:color w:val="000000" w:themeColor="text1"/>
        </w:rPr>
        <w:endnoteReference w:id="85"/>
      </w:r>
      <w:r w:rsidR="008331C0" w:rsidRPr="00FC40F4">
        <w:rPr>
          <w:color w:val="000000" w:themeColor="text1"/>
        </w:rPr>
        <w:t xml:space="preserve"> and is essential for the development of a</w:t>
      </w:r>
      <w:r w:rsidR="0077408D" w:rsidRPr="00FC40F4">
        <w:rPr>
          <w:color w:val="000000" w:themeColor="text1"/>
        </w:rPr>
        <w:t xml:space="preserve"> circular economy based on a carbon dioxide refinery.</w:t>
      </w:r>
      <w:r w:rsidR="0077408D" w:rsidRPr="00FC40F4">
        <w:rPr>
          <w:rStyle w:val="EndnoteReference"/>
          <w:color w:val="000000" w:themeColor="text1"/>
        </w:rPr>
        <w:endnoteReference w:id="86"/>
      </w:r>
    </w:p>
    <w:p w14:paraId="478CCF8E" w14:textId="77777777" w:rsidR="001C0037" w:rsidRPr="00FC40F4" w:rsidRDefault="001C0037" w:rsidP="001C0037">
      <w:pPr>
        <w:pStyle w:val="RSCT02Tabletitlewithouttopbar"/>
      </w:pPr>
      <w:r w:rsidRPr="00FC40F4">
        <w:rPr>
          <w:b/>
        </w:rPr>
        <w:t xml:space="preserve">Table 6: </w:t>
      </w:r>
      <w:r w:rsidRPr="00FC40F4">
        <w:t>Comparison of CO</w:t>
      </w:r>
      <w:r w:rsidRPr="00FC40F4">
        <w:rPr>
          <w:vertAlign w:val="subscript"/>
        </w:rPr>
        <w:t>2</w:t>
      </w:r>
      <w:r w:rsidRPr="00FC40F4">
        <w:t xml:space="preserve"> adsorption using S800K2 and other biomass derived activated carbonaceous materials.  </w:t>
      </w:r>
    </w:p>
    <w:tbl>
      <w:tblPr>
        <w:tblStyle w:val="TableGrid"/>
        <w:tblW w:w="5000" w:type="pct"/>
        <w:tblCellMar>
          <w:left w:w="57" w:type="dxa"/>
          <w:right w:w="57" w:type="dxa"/>
        </w:tblCellMar>
        <w:tblLook w:val="04A0" w:firstRow="1" w:lastRow="0" w:firstColumn="1" w:lastColumn="0" w:noHBand="0" w:noVBand="1"/>
      </w:tblPr>
      <w:tblGrid>
        <w:gridCol w:w="1617"/>
        <w:gridCol w:w="992"/>
        <w:gridCol w:w="709"/>
        <w:gridCol w:w="708"/>
        <w:gridCol w:w="1077"/>
      </w:tblGrid>
      <w:tr w:rsidR="001C0037" w:rsidRPr="00FC40F4" w14:paraId="6D8C35A9" w14:textId="77777777" w:rsidTr="009976B9">
        <w:trPr>
          <w:trHeight w:val="220"/>
        </w:trPr>
        <w:tc>
          <w:tcPr>
            <w:tcW w:w="1584" w:type="pct"/>
            <w:vMerge w:val="restart"/>
            <w:vAlign w:val="center"/>
          </w:tcPr>
          <w:p w14:paraId="000366DD" w14:textId="77777777" w:rsidR="001C0037" w:rsidRPr="00FC40F4" w:rsidRDefault="001C0037" w:rsidP="009976B9">
            <w:pPr>
              <w:pStyle w:val="RSCT03TableBody"/>
            </w:pPr>
            <w:r w:rsidRPr="00FC40F4">
              <w:rPr>
                <w:b/>
              </w:rPr>
              <w:t>Biomass precursor</w:t>
            </w:r>
          </w:p>
        </w:tc>
        <w:tc>
          <w:tcPr>
            <w:tcW w:w="972" w:type="pct"/>
            <w:vMerge w:val="restart"/>
            <w:vAlign w:val="center"/>
          </w:tcPr>
          <w:p w14:paraId="1D8DCB75" w14:textId="77777777" w:rsidR="001C0037" w:rsidRPr="00FC40F4" w:rsidRDefault="001C0037" w:rsidP="009976B9">
            <w:pPr>
              <w:pStyle w:val="RSCT03TableBody"/>
              <w:rPr>
                <w:b/>
              </w:rPr>
            </w:pPr>
            <w:r w:rsidRPr="00FC40F4">
              <w:rPr>
                <w:b/>
              </w:rPr>
              <w:t>Activation method</w:t>
            </w:r>
          </w:p>
        </w:tc>
        <w:tc>
          <w:tcPr>
            <w:tcW w:w="1388" w:type="pct"/>
            <w:gridSpan w:val="2"/>
          </w:tcPr>
          <w:p w14:paraId="63C3108F" w14:textId="77777777" w:rsidR="001C0037" w:rsidRPr="00FC40F4" w:rsidRDefault="001C0037" w:rsidP="009976B9">
            <w:pPr>
              <w:pStyle w:val="RSCT03TableBody"/>
              <w:rPr>
                <w:b/>
              </w:rPr>
            </w:pPr>
            <w:r w:rsidRPr="00FC40F4">
              <w:rPr>
                <w:b/>
              </w:rPr>
              <w:t>1 bar CO</w:t>
            </w:r>
            <w:r w:rsidRPr="00FC40F4">
              <w:rPr>
                <w:b/>
                <w:vertAlign w:val="subscript"/>
              </w:rPr>
              <w:t>2</w:t>
            </w:r>
            <w:r w:rsidRPr="00FC40F4">
              <w:rPr>
                <w:b/>
              </w:rPr>
              <w:t xml:space="preserve"> capacity</w:t>
            </w:r>
          </w:p>
          <w:p w14:paraId="4D5F296F" w14:textId="77777777" w:rsidR="001C0037" w:rsidRPr="00FC40F4" w:rsidRDefault="001C0037" w:rsidP="009976B9">
            <w:pPr>
              <w:pStyle w:val="RSCT03TableBody"/>
              <w:rPr>
                <w:b/>
              </w:rPr>
            </w:pPr>
            <w:r w:rsidRPr="00FC40F4">
              <w:rPr>
                <w:b/>
              </w:rPr>
              <w:t>(mmol g</w:t>
            </w:r>
            <w:r w:rsidRPr="00FC40F4">
              <w:rPr>
                <w:b/>
                <w:vertAlign w:val="superscript"/>
              </w:rPr>
              <w:t>-1</w:t>
            </w:r>
            <w:r w:rsidRPr="00FC40F4">
              <w:rPr>
                <w:b/>
              </w:rPr>
              <w:t>)</w:t>
            </w:r>
          </w:p>
        </w:tc>
        <w:tc>
          <w:tcPr>
            <w:tcW w:w="1055" w:type="pct"/>
            <w:vMerge w:val="restart"/>
          </w:tcPr>
          <w:p w14:paraId="56C563A3" w14:textId="77777777" w:rsidR="001C0037" w:rsidRPr="00FC40F4" w:rsidRDefault="001C0037" w:rsidP="009976B9">
            <w:pPr>
              <w:pStyle w:val="RSCT03TableBody"/>
              <w:jc w:val="left"/>
              <w:rPr>
                <w:b/>
              </w:rPr>
            </w:pPr>
            <w:r w:rsidRPr="00FC40F4">
              <w:rPr>
                <w:b/>
              </w:rPr>
              <w:t>CO</w:t>
            </w:r>
            <w:r w:rsidRPr="00FC40F4">
              <w:rPr>
                <w:b/>
                <w:vertAlign w:val="subscript"/>
              </w:rPr>
              <w:t>2</w:t>
            </w:r>
            <w:r w:rsidRPr="00FC40F4">
              <w:rPr>
                <w:b/>
              </w:rPr>
              <w:t>/N</w:t>
            </w:r>
            <w:r w:rsidRPr="00FC40F4">
              <w:rPr>
                <w:b/>
                <w:vertAlign w:val="subscript"/>
              </w:rPr>
              <w:t>2</w:t>
            </w:r>
            <w:r w:rsidRPr="00FC40F4">
              <w:rPr>
                <w:b/>
              </w:rPr>
              <w:t xml:space="preserve"> </w:t>
            </w:r>
            <w:r w:rsidRPr="00FC40F4">
              <w:rPr>
                <w:b/>
              </w:rPr>
              <w:br/>
              <w:t xml:space="preserve">selectivity </w:t>
            </w:r>
            <w:r w:rsidRPr="00FC40F4">
              <w:rPr>
                <w:b/>
              </w:rPr>
              <w:br/>
              <w:t xml:space="preserve">(25 </w:t>
            </w:r>
            <w:r w:rsidRPr="00FC40F4">
              <w:rPr>
                <w:b/>
                <w:vertAlign w:val="superscript"/>
              </w:rPr>
              <w:t>o</w:t>
            </w:r>
            <w:r w:rsidRPr="00FC40F4">
              <w:rPr>
                <w:b/>
              </w:rPr>
              <w:t>C, 1 bar)</w:t>
            </w:r>
          </w:p>
        </w:tc>
      </w:tr>
      <w:tr w:rsidR="001C0037" w:rsidRPr="00FC40F4" w14:paraId="6A64150D" w14:textId="77777777" w:rsidTr="009976B9">
        <w:trPr>
          <w:trHeight w:val="235"/>
        </w:trPr>
        <w:tc>
          <w:tcPr>
            <w:tcW w:w="1584" w:type="pct"/>
            <w:vMerge/>
          </w:tcPr>
          <w:p w14:paraId="36F37F3E" w14:textId="77777777" w:rsidR="001C0037" w:rsidRPr="00FC40F4" w:rsidRDefault="001C0037" w:rsidP="009976B9">
            <w:pPr>
              <w:pStyle w:val="RSCT03TableBody"/>
              <w:rPr>
                <w:b/>
              </w:rPr>
            </w:pPr>
          </w:p>
        </w:tc>
        <w:tc>
          <w:tcPr>
            <w:tcW w:w="972" w:type="pct"/>
            <w:vMerge/>
          </w:tcPr>
          <w:p w14:paraId="36654843" w14:textId="77777777" w:rsidR="001C0037" w:rsidRPr="00FC40F4" w:rsidRDefault="001C0037" w:rsidP="009976B9">
            <w:pPr>
              <w:pStyle w:val="RSCT03TableBody"/>
              <w:rPr>
                <w:b/>
              </w:rPr>
            </w:pPr>
          </w:p>
        </w:tc>
        <w:tc>
          <w:tcPr>
            <w:tcW w:w="695" w:type="pct"/>
          </w:tcPr>
          <w:p w14:paraId="66920AE7" w14:textId="77777777" w:rsidR="001C0037" w:rsidRPr="00FC40F4" w:rsidRDefault="001C0037" w:rsidP="009976B9">
            <w:pPr>
              <w:pStyle w:val="RSCT03TableBody"/>
              <w:rPr>
                <w:b/>
              </w:rPr>
            </w:pPr>
            <w:r w:rsidRPr="00FC40F4">
              <w:rPr>
                <w:b/>
              </w:rPr>
              <w:t xml:space="preserve">0 </w:t>
            </w:r>
            <w:r w:rsidRPr="00FC40F4">
              <w:rPr>
                <w:b/>
                <w:vertAlign w:val="superscript"/>
              </w:rPr>
              <w:t>o</w:t>
            </w:r>
            <w:r w:rsidRPr="00FC40F4">
              <w:rPr>
                <w:b/>
              </w:rPr>
              <w:t>C</w:t>
            </w:r>
          </w:p>
        </w:tc>
        <w:tc>
          <w:tcPr>
            <w:tcW w:w="694" w:type="pct"/>
          </w:tcPr>
          <w:p w14:paraId="0BB93496" w14:textId="77777777" w:rsidR="001C0037" w:rsidRPr="00FC40F4" w:rsidRDefault="001C0037" w:rsidP="009976B9">
            <w:pPr>
              <w:pStyle w:val="RSCT03TableBody"/>
              <w:rPr>
                <w:b/>
              </w:rPr>
            </w:pPr>
            <w:r w:rsidRPr="00FC40F4">
              <w:rPr>
                <w:b/>
              </w:rPr>
              <w:t xml:space="preserve">25 </w:t>
            </w:r>
            <w:r w:rsidRPr="00FC40F4">
              <w:rPr>
                <w:b/>
                <w:vertAlign w:val="superscript"/>
              </w:rPr>
              <w:t>o</w:t>
            </w:r>
            <w:r w:rsidRPr="00FC40F4">
              <w:rPr>
                <w:b/>
              </w:rPr>
              <w:t>C</w:t>
            </w:r>
          </w:p>
        </w:tc>
        <w:tc>
          <w:tcPr>
            <w:tcW w:w="1055" w:type="pct"/>
            <w:vMerge/>
          </w:tcPr>
          <w:p w14:paraId="5B230AD9" w14:textId="77777777" w:rsidR="001C0037" w:rsidRPr="00FC40F4" w:rsidRDefault="001C0037" w:rsidP="009976B9">
            <w:pPr>
              <w:pStyle w:val="RSCT03TableBody"/>
              <w:rPr>
                <w:b/>
              </w:rPr>
            </w:pPr>
          </w:p>
        </w:tc>
      </w:tr>
      <w:tr w:rsidR="001C0037" w:rsidRPr="00FC40F4" w14:paraId="7F8B030D" w14:textId="77777777" w:rsidTr="009976B9">
        <w:tc>
          <w:tcPr>
            <w:tcW w:w="1584" w:type="pct"/>
          </w:tcPr>
          <w:p w14:paraId="1C8874FB" w14:textId="77777777" w:rsidR="001C0037" w:rsidRPr="00FC40F4" w:rsidRDefault="001C0037" w:rsidP="009976B9">
            <w:pPr>
              <w:pStyle w:val="RSCT03TableBody"/>
              <w:rPr>
                <w:color w:val="000000" w:themeColor="text1"/>
              </w:rPr>
            </w:pPr>
            <w:r w:rsidRPr="00FC40F4">
              <w:rPr>
                <w:color w:val="000000" w:themeColor="text1"/>
              </w:rPr>
              <w:t>Celtuce leaves</w:t>
            </w:r>
            <w:r w:rsidRPr="00FC40F4">
              <w:rPr>
                <w:rStyle w:val="EndnoteReference"/>
                <w:color w:val="000000" w:themeColor="text1"/>
              </w:rPr>
              <w:endnoteReference w:id="87"/>
            </w:r>
          </w:p>
        </w:tc>
        <w:tc>
          <w:tcPr>
            <w:tcW w:w="972" w:type="pct"/>
          </w:tcPr>
          <w:p w14:paraId="39FC922F" w14:textId="77777777" w:rsidR="001C0037" w:rsidRPr="00FC40F4" w:rsidRDefault="001C0037" w:rsidP="009976B9">
            <w:pPr>
              <w:pStyle w:val="RSCT03TableBody"/>
            </w:pPr>
            <w:r w:rsidRPr="00FC40F4">
              <w:t>KOH</w:t>
            </w:r>
          </w:p>
        </w:tc>
        <w:tc>
          <w:tcPr>
            <w:tcW w:w="695" w:type="pct"/>
          </w:tcPr>
          <w:p w14:paraId="2980D61D" w14:textId="77777777" w:rsidR="001C0037" w:rsidRPr="00FC40F4" w:rsidRDefault="001C0037" w:rsidP="009976B9">
            <w:pPr>
              <w:pStyle w:val="RSCT03TableBody"/>
            </w:pPr>
            <w:r w:rsidRPr="00FC40F4">
              <w:t>6</w:t>
            </w:r>
          </w:p>
        </w:tc>
        <w:tc>
          <w:tcPr>
            <w:tcW w:w="694" w:type="pct"/>
          </w:tcPr>
          <w:p w14:paraId="4EA2E37C" w14:textId="77777777" w:rsidR="001C0037" w:rsidRPr="00FC40F4" w:rsidRDefault="001C0037" w:rsidP="009976B9">
            <w:pPr>
              <w:pStyle w:val="RSCT03TableBody"/>
            </w:pPr>
            <w:r w:rsidRPr="00FC40F4">
              <w:t>4.4</w:t>
            </w:r>
          </w:p>
        </w:tc>
        <w:tc>
          <w:tcPr>
            <w:tcW w:w="1055" w:type="pct"/>
          </w:tcPr>
          <w:p w14:paraId="59FDFACA" w14:textId="77777777" w:rsidR="001C0037" w:rsidRPr="00FC40F4" w:rsidRDefault="001C0037" w:rsidP="009976B9">
            <w:pPr>
              <w:pStyle w:val="RSCT03TableBody"/>
            </w:pPr>
            <w:r w:rsidRPr="00FC40F4">
              <w:t>nr</w:t>
            </w:r>
          </w:p>
        </w:tc>
      </w:tr>
      <w:tr w:rsidR="001C0037" w:rsidRPr="00FC40F4" w14:paraId="304D6B85" w14:textId="77777777" w:rsidTr="009976B9">
        <w:tc>
          <w:tcPr>
            <w:tcW w:w="1584" w:type="pct"/>
            <w:tcBorders>
              <w:bottom w:val="single" w:sz="4" w:space="0" w:color="auto"/>
            </w:tcBorders>
          </w:tcPr>
          <w:p w14:paraId="13010A9A" w14:textId="37BBD8A8" w:rsidR="001C0037" w:rsidRPr="00FC40F4" w:rsidRDefault="001C0037" w:rsidP="009976B9">
            <w:pPr>
              <w:pStyle w:val="RSCT03TableBody"/>
              <w:rPr>
                <w:color w:val="000000" w:themeColor="text1"/>
              </w:rPr>
            </w:pPr>
            <w:r w:rsidRPr="00FC40F4">
              <w:rPr>
                <w:color w:val="000000" w:themeColor="text1"/>
              </w:rPr>
              <w:t>Sawdust</w:t>
            </w:r>
            <w:r w:rsidRPr="00FC40F4">
              <w:rPr>
                <w:color w:val="000000" w:themeColor="text1"/>
              </w:rPr>
              <w:fldChar w:fldCharType="begin"/>
            </w:r>
            <w:r w:rsidRPr="00FC40F4">
              <w:rPr>
                <w:color w:val="000000" w:themeColor="text1"/>
              </w:rPr>
              <w:instrText xml:space="preserve"> NOTEREF _Ref82695072 \f \h </w:instrText>
            </w:r>
            <w:r w:rsidR="00FC40F4">
              <w:rPr>
                <w:color w:val="000000" w:themeColor="text1"/>
              </w:rPr>
              <w:instrText xml:space="preserve"> \* MERGEFORMAT </w:instrText>
            </w:r>
            <w:r w:rsidRPr="00FC40F4">
              <w:rPr>
                <w:color w:val="000000" w:themeColor="text1"/>
              </w:rPr>
            </w:r>
            <w:r w:rsidRPr="00FC40F4">
              <w:rPr>
                <w:color w:val="000000" w:themeColor="text1"/>
              </w:rPr>
              <w:fldChar w:fldCharType="separate"/>
            </w:r>
            <w:r w:rsidRPr="00FC40F4">
              <w:rPr>
                <w:rStyle w:val="EndnoteReference"/>
              </w:rPr>
              <w:t>59</w:t>
            </w:r>
            <w:r w:rsidRPr="00FC40F4">
              <w:rPr>
                <w:color w:val="000000" w:themeColor="text1"/>
              </w:rPr>
              <w:fldChar w:fldCharType="end"/>
            </w:r>
          </w:p>
        </w:tc>
        <w:tc>
          <w:tcPr>
            <w:tcW w:w="972" w:type="pct"/>
            <w:tcBorders>
              <w:bottom w:val="single" w:sz="4" w:space="0" w:color="auto"/>
            </w:tcBorders>
          </w:tcPr>
          <w:p w14:paraId="2A00799B" w14:textId="77777777" w:rsidR="001C0037" w:rsidRPr="00FC40F4" w:rsidRDefault="001C0037" w:rsidP="009976B9">
            <w:pPr>
              <w:pStyle w:val="RSCT03TableBody"/>
            </w:pPr>
            <w:r w:rsidRPr="00FC40F4">
              <w:t>KOH</w:t>
            </w:r>
          </w:p>
        </w:tc>
        <w:tc>
          <w:tcPr>
            <w:tcW w:w="695" w:type="pct"/>
            <w:tcBorders>
              <w:bottom w:val="single" w:sz="4" w:space="0" w:color="auto"/>
            </w:tcBorders>
          </w:tcPr>
          <w:p w14:paraId="6F4609F8" w14:textId="77777777" w:rsidR="001C0037" w:rsidRPr="00FC40F4" w:rsidRDefault="001C0037" w:rsidP="009976B9">
            <w:pPr>
              <w:pStyle w:val="RSCT03TableBody"/>
            </w:pPr>
            <w:r w:rsidRPr="00FC40F4">
              <w:t>6.1</w:t>
            </w:r>
          </w:p>
        </w:tc>
        <w:tc>
          <w:tcPr>
            <w:tcW w:w="694" w:type="pct"/>
            <w:tcBorders>
              <w:bottom w:val="single" w:sz="4" w:space="0" w:color="auto"/>
            </w:tcBorders>
          </w:tcPr>
          <w:p w14:paraId="6CF9670D" w14:textId="77777777" w:rsidR="001C0037" w:rsidRPr="00FC40F4" w:rsidRDefault="001C0037" w:rsidP="009976B9">
            <w:pPr>
              <w:pStyle w:val="RSCT03TableBody"/>
            </w:pPr>
            <w:r w:rsidRPr="00FC40F4">
              <w:t>4.8</w:t>
            </w:r>
          </w:p>
        </w:tc>
        <w:tc>
          <w:tcPr>
            <w:tcW w:w="1055" w:type="pct"/>
            <w:tcBorders>
              <w:bottom w:val="single" w:sz="4" w:space="0" w:color="auto"/>
            </w:tcBorders>
          </w:tcPr>
          <w:p w14:paraId="36F35695" w14:textId="77777777" w:rsidR="001C0037" w:rsidRPr="00FC40F4" w:rsidRDefault="001C0037" w:rsidP="009976B9">
            <w:pPr>
              <w:pStyle w:val="RSCT03TableBody"/>
              <w:rPr>
                <w:vertAlign w:val="superscript"/>
              </w:rPr>
            </w:pPr>
            <w:r w:rsidRPr="00FC40F4">
              <w:t>5.4</w:t>
            </w:r>
            <w:r w:rsidRPr="00FC40F4">
              <w:rPr>
                <w:vertAlign w:val="superscript"/>
              </w:rPr>
              <w:t>a</w:t>
            </w:r>
          </w:p>
        </w:tc>
      </w:tr>
      <w:tr w:rsidR="001C0037" w:rsidRPr="00FC40F4" w14:paraId="2077928A" w14:textId="77777777" w:rsidTr="009976B9">
        <w:tc>
          <w:tcPr>
            <w:tcW w:w="1584" w:type="pct"/>
            <w:tcBorders>
              <w:bottom w:val="single" w:sz="4" w:space="0" w:color="auto"/>
            </w:tcBorders>
          </w:tcPr>
          <w:p w14:paraId="25229B8B" w14:textId="77777777" w:rsidR="001C0037" w:rsidRPr="00FC40F4" w:rsidRDefault="001C0037" w:rsidP="009976B9">
            <w:pPr>
              <w:pStyle w:val="RSCT03TableBody"/>
              <w:rPr>
                <w:color w:val="000000" w:themeColor="text1"/>
              </w:rPr>
            </w:pPr>
            <w:r w:rsidRPr="00FC40F4">
              <w:rPr>
                <w:color w:val="000000" w:themeColor="text1"/>
              </w:rPr>
              <w:t>Starch based packaging waste</w:t>
            </w:r>
            <w:r w:rsidRPr="00FC40F4">
              <w:rPr>
                <w:rStyle w:val="EndnoteReference"/>
                <w:color w:val="000000" w:themeColor="text1"/>
              </w:rPr>
              <w:endnoteReference w:id="88"/>
            </w:r>
          </w:p>
        </w:tc>
        <w:tc>
          <w:tcPr>
            <w:tcW w:w="972" w:type="pct"/>
            <w:tcBorders>
              <w:bottom w:val="single" w:sz="4" w:space="0" w:color="auto"/>
            </w:tcBorders>
          </w:tcPr>
          <w:p w14:paraId="3BB5EF40" w14:textId="77777777" w:rsidR="001C0037" w:rsidRPr="00FC40F4" w:rsidRDefault="001C0037" w:rsidP="009976B9">
            <w:pPr>
              <w:pStyle w:val="RSCT03TableBody"/>
              <w:rPr>
                <w:color w:val="000000" w:themeColor="text1"/>
              </w:rPr>
            </w:pPr>
            <w:r w:rsidRPr="00FC40F4">
              <w:rPr>
                <w:color w:val="000000" w:themeColor="text1"/>
              </w:rPr>
              <w:t>KOH</w:t>
            </w:r>
          </w:p>
        </w:tc>
        <w:tc>
          <w:tcPr>
            <w:tcW w:w="695" w:type="pct"/>
            <w:tcBorders>
              <w:bottom w:val="single" w:sz="4" w:space="0" w:color="auto"/>
            </w:tcBorders>
          </w:tcPr>
          <w:p w14:paraId="4DA8363A" w14:textId="77777777" w:rsidR="001C0037" w:rsidRPr="00FC40F4" w:rsidRDefault="001C0037" w:rsidP="009976B9">
            <w:pPr>
              <w:pStyle w:val="RSCT03TableBody"/>
              <w:rPr>
                <w:color w:val="000000" w:themeColor="text1"/>
              </w:rPr>
            </w:pPr>
            <w:r w:rsidRPr="00FC40F4">
              <w:rPr>
                <w:color w:val="000000" w:themeColor="text1"/>
              </w:rPr>
              <w:t>5.3</w:t>
            </w:r>
          </w:p>
        </w:tc>
        <w:tc>
          <w:tcPr>
            <w:tcW w:w="694" w:type="pct"/>
            <w:tcBorders>
              <w:bottom w:val="single" w:sz="4" w:space="0" w:color="auto"/>
            </w:tcBorders>
          </w:tcPr>
          <w:p w14:paraId="49352FF4" w14:textId="77777777" w:rsidR="001C0037" w:rsidRPr="00FC40F4" w:rsidRDefault="001C0037" w:rsidP="009976B9">
            <w:pPr>
              <w:pStyle w:val="RSCT03TableBody"/>
              <w:rPr>
                <w:color w:val="000000" w:themeColor="text1"/>
              </w:rPr>
            </w:pPr>
            <w:r w:rsidRPr="00FC40F4">
              <w:rPr>
                <w:color w:val="000000" w:themeColor="text1"/>
              </w:rPr>
              <w:t>4.2</w:t>
            </w:r>
          </w:p>
        </w:tc>
        <w:tc>
          <w:tcPr>
            <w:tcW w:w="1055" w:type="pct"/>
            <w:tcBorders>
              <w:bottom w:val="single" w:sz="4" w:space="0" w:color="auto"/>
            </w:tcBorders>
          </w:tcPr>
          <w:p w14:paraId="187D782A" w14:textId="77777777" w:rsidR="001C0037" w:rsidRPr="00FC40F4" w:rsidRDefault="001C0037" w:rsidP="009976B9">
            <w:pPr>
              <w:pStyle w:val="RSCT03TableBody"/>
              <w:rPr>
                <w:color w:val="000000" w:themeColor="text1"/>
                <w:vertAlign w:val="superscript"/>
              </w:rPr>
            </w:pPr>
            <w:r w:rsidRPr="00FC40F4">
              <w:rPr>
                <w:color w:val="000000" w:themeColor="text1"/>
              </w:rPr>
              <w:t>16</w:t>
            </w:r>
            <w:r w:rsidRPr="00FC40F4">
              <w:rPr>
                <w:color w:val="000000" w:themeColor="text1"/>
                <w:vertAlign w:val="superscript"/>
              </w:rPr>
              <w:t>b</w:t>
            </w:r>
          </w:p>
        </w:tc>
      </w:tr>
      <w:tr w:rsidR="001C0037" w:rsidRPr="00FC40F4" w14:paraId="351B77F5" w14:textId="77777777" w:rsidTr="009976B9">
        <w:tc>
          <w:tcPr>
            <w:tcW w:w="1584" w:type="pct"/>
            <w:tcBorders>
              <w:top w:val="single" w:sz="4" w:space="0" w:color="auto"/>
            </w:tcBorders>
          </w:tcPr>
          <w:p w14:paraId="263D8336" w14:textId="77777777" w:rsidR="001C0037" w:rsidRPr="00FC40F4" w:rsidRDefault="001C0037" w:rsidP="009976B9">
            <w:pPr>
              <w:pStyle w:val="RSCT03TableBody"/>
              <w:rPr>
                <w:color w:val="000000" w:themeColor="text1"/>
              </w:rPr>
            </w:pPr>
            <w:r w:rsidRPr="00FC40F4">
              <w:rPr>
                <w:color w:val="000000" w:themeColor="text1"/>
              </w:rPr>
              <w:t>Glucose / acrylic acid</w:t>
            </w:r>
            <w:r w:rsidRPr="00FC40F4">
              <w:rPr>
                <w:rStyle w:val="EndnoteReference"/>
                <w:color w:val="000000" w:themeColor="text1"/>
              </w:rPr>
              <w:endnoteReference w:id="89"/>
            </w:r>
          </w:p>
        </w:tc>
        <w:tc>
          <w:tcPr>
            <w:tcW w:w="972" w:type="pct"/>
            <w:tcBorders>
              <w:top w:val="single" w:sz="4" w:space="0" w:color="auto"/>
            </w:tcBorders>
          </w:tcPr>
          <w:p w14:paraId="20DF889C" w14:textId="77777777" w:rsidR="001C0037" w:rsidRPr="00FC40F4" w:rsidRDefault="001C0037" w:rsidP="009976B9">
            <w:pPr>
              <w:pStyle w:val="RSCT03TableBody"/>
              <w:rPr>
                <w:color w:val="000000" w:themeColor="text1"/>
              </w:rPr>
            </w:pPr>
            <w:r w:rsidRPr="00FC40F4">
              <w:rPr>
                <w:color w:val="000000" w:themeColor="text1"/>
              </w:rPr>
              <w:t>KOH</w:t>
            </w:r>
          </w:p>
        </w:tc>
        <w:tc>
          <w:tcPr>
            <w:tcW w:w="695" w:type="pct"/>
            <w:tcBorders>
              <w:top w:val="single" w:sz="4" w:space="0" w:color="auto"/>
            </w:tcBorders>
          </w:tcPr>
          <w:p w14:paraId="3A8881EB" w14:textId="77777777" w:rsidR="001C0037" w:rsidRPr="00FC40F4" w:rsidRDefault="001C0037" w:rsidP="009976B9">
            <w:pPr>
              <w:pStyle w:val="RSCT03TableBody"/>
              <w:rPr>
                <w:color w:val="000000" w:themeColor="text1"/>
              </w:rPr>
            </w:pPr>
            <w:r w:rsidRPr="00FC40F4">
              <w:rPr>
                <w:color w:val="000000" w:themeColor="text1"/>
              </w:rPr>
              <w:t>5.9</w:t>
            </w:r>
          </w:p>
        </w:tc>
        <w:tc>
          <w:tcPr>
            <w:tcW w:w="694" w:type="pct"/>
            <w:tcBorders>
              <w:top w:val="single" w:sz="4" w:space="0" w:color="auto"/>
            </w:tcBorders>
          </w:tcPr>
          <w:p w14:paraId="21ECE585" w14:textId="77777777" w:rsidR="001C0037" w:rsidRPr="00FC40F4" w:rsidRDefault="001C0037" w:rsidP="009976B9">
            <w:pPr>
              <w:pStyle w:val="RSCT03TableBody"/>
              <w:rPr>
                <w:color w:val="000000" w:themeColor="text1"/>
              </w:rPr>
            </w:pPr>
            <w:r w:rsidRPr="00FC40F4">
              <w:rPr>
                <w:color w:val="000000" w:themeColor="text1"/>
              </w:rPr>
              <w:t>3.8</w:t>
            </w:r>
          </w:p>
        </w:tc>
        <w:tc>
          <w:tcPr>
            <w:tcW w:w="1055" w:type="pct"/>
            <w:tcBorders>
              <w:top w:val="single" w:sz="4" w:space="0" w:color="auto"/>
            </w:tcBorders>
          </w:tcPr>
          <w:p w14:paraId="182DEE4B" w14:textId="77777777" w:rsidR="001C0037" w:rsidRPr="00FC40F4" w:rsidRDefault="001C0037" w:rsidP="009976B9">
            <w:pPr>
              <w:pStyle w:val="RSCT03TableBody"/>
              <w:rPr>
                <w:color w:val="000000" w:themeColor="text1"/>
              </w:rPr>
            </w:pPr>
            <w:r w:rsidRPr="00FC40F4">
              <w:rPr>
                <w:color w:val="000000" w:themeColor="text1"/>
              </w:rPr>
              <w:t>nr</w:t>
            </w:r>
          </w:p>
        </w:tc>
      </w:tr>
      <w:tr w:rsidR="001C0037" w:rsidRPr="00FC40F4" w14:paraId="0104540C" w14:textId="77777777" w:rsidTr="009976B9">
        <w:tc>
          <w:tcPr>
            <w:tcW w:w="1584" w:type="pct"/>
          </w:tcPr>
          <w:p w14:paraId="79D5BB21" w14:textId="77777777" w:rsidR="001C0037" w:rsidRPr="00FC40F4" w:rsidRDefault="001C0037" w:rsidP="009976B9">
            <w:pPr>
              <w:pStyle w:val="RSCT03TableBody"/>
            </w:pPr>
            <w:r w:rsidRPr="00FC40F4">
              <w:t>Starch</w:t>
            </w:r>
            <w:r w:rsidRPr="00FC40F4">
              <w:rPr>
                <w:rStyle w:val="EndnoteReference"/>
              </w:rPr>
              <w:endnoteReference w:id="90"/>
            </w:r>
          </w:p>
        </w:tc>
        <w:tc>
          <w:tcPr>
            <w:tcW w:w="972" w:type="pct"/>
          </w:tcPr>
          <w:p w14:paraId="1778EBFC" w14:textId="77777777" w:rsidR="001C0037" w:rsidRPr="00FC40F4" w:rsidRDefault="001C0037" w:rsidP="009976B9">
            <w:pPr>
              <w:pStyle w:val="RSCT03TableBody"/>
            </w:pPr>
            <w:r w:rsidRPr="00FC40F4">
              <w:t>CO</w:t>
            </w:r>
            <w:r w:rsidRPr="00FC40F4">
              <w:rPr>
                <w:vertAlign w:val="subscript"/>
              </w:rPr>
              <w:t>2</w:t>
            </w:r>
          </w:p>
        </w:tc>
        <w:tc>
          <w:tcPr>
            <w:tcW w:w="695" w:type="pct"/>
          </w:tcPr>
          <w:p w14:paraId="1501D3ED" w14:textId="77777777" w:rsidR="001C0037" w:rsidRPr="00FC40F4" w:rsidRDefault="001C0037" w:rsidP="009976B9">
            <w:pPr>
              <w:pStyle w:val="RSCT03TableBody"/>
            </w:pPr>
            <w:r w:rsidRPr="00FC40F4">
              <w:t>4.3</w:t>
            </w:r>
          </w:p>
        </w:tc>
        <w:tc>
          <w:tcPr>
            <w:tcW w:w="694" w:type="pct"/>
          </w:tcPr>
          <w:p w14:paraId="022BF97A" w14:textId="77777777" w:rsidR="001C0037" w:rsidRPr="00FC40F4" w:rsidRDefault="001C0037" w:rsidP="009976B9">
            <w:pPr>
              <w:pStyle w:val="RSCT03TableBody"/>
            </w:pPr>
            <w:r w:rsidRPr="00FC40F4">
              <w:t>3.2</w:t>
            </w:r>
          </w:p>
        </w:tc>
        <w:tc>
          <w:tcPr>
            <w:tcW w:w="1055" w:type="pct"/>
          </w:tcPr>
          <w:p w14:paraId="6C0E70A5" w14:textId="77777777" w:rsidR="001C0037" w:rsidRPr="00FC40F4" w:rsidRDefault="001C0037" w:rsidP="009976B9">
            <w:pPr>
              <w:pStyle w:val="RSCT03TableBody"/>
            </w:pPr>
            <w:r w:rsidRPr="00FC40F4">
              <w:t>nr</w:t>
            </w:r>
          </w:p>
        </w:tc>
      </w:tr>
      <w:tr w:rsidR="001C0037" w:rsidRPr="00FC40F4" w14:paraId="343CD38C" w14:textId="77777777" w:rsidTr="009976B9">
        <w:tc>
          <w:tcPr>
            <w:tcW w:w="1584" w:type="pct"/>
            <w:tcBorders>
              <w:bottom w:val="single" w:sz="4" w:space="0" w:color="auto"/>
            </w:tcBorders>
          </w:tcPr>
          <w:p w14:paraId="1E18FC58" w14:textId="77777777" w:rsidR="001C0037" w:rsidRPr="00FC40F4" w:rsidRDefault="001C0037" w:rsidP="009976B9">
            <w:pPr>
              <w:pStyle w:val="RSCT03TableBody"/>
            </w:pPr>
            <w:r w:rsidRPr="00FC40F4">
              <w:t>Pomegranate peel</w:t>
            </w:r>
            <w:r w:rsidRPr="00FC40F4">
              <w:rPr>
                <w:rStyle w:val="EndnoteReference"/>
              </w:rPr>
              <w:endnoteReference w:id="91"/>
            </w:r>
          </w:p>
        </w:tc>
        <w:tc>
          <w:tcPr>
            <w:tcW w:w="972" w:type="pct"/>
            <w:tcBorders>
              <w:bottom w:val="single" w:sz="4" w:space="0" w:color="auto"/>
            </w:tcBorders>
          </w:tcPr>
          <w:p w14:paraId="3F958759" w14:textId="77777777" w:rsidR="001C0037" w:rsidRPr="00FC40F4" w:rsidRDefault="001C0037" w:rsidP="009976B9">
            <w:pPr>
              <w:pStyle w:val="RSCT03TableBody"/>
            </w:pPr>
            <w:r w:rsidRPr="00FC40F4">
              <w:t>KOH</w:t>
            </w:r>
          </w:p>
        </w:tc>
        <w:tc>
          <w:tcPr>
            <w:tcW w:w="695" w:type="pct"/>
            <w:tcBorders>
              <w:bottom w:val="single" w:sz="4" w:space="0" w:color="auto"/>
            </w:tcBorders>
          </w:tcPr>
          <w:p w14:paraId="66763C55" w14:textId="77777777" w:rsidR="001C0037" w:rsidRPr="00FC40F4" w:rsidRDefault="001C0037" w:rsidP="009976B9">
            <w:pPr>
              <w:pStyle w:val="RSCT03TableBody"/>
            </w:pPr>
            <w:r w:rsidRPr="00FC40F4">
              <w:t>6.0</w:t>
            </w:r>
          </w:p>
        </w:tc>
        <w:tc>
          <w:tcPr>
            <w:tcW w:w="694" w:type="pct"/>
            <w:tcBorders>
              <w:bottom w:val="single" w:sz="4" w:space="0" w:color="auto"/>
            </w:tcBorders>
          </w:tcPr>
          <w:p w14:paraId="60F566B0" w14:textId="77777777" w:rsidR="001C0037" w:rsidRPr="00FC40F4" w:rsidRDefault="001C0037" w:rsidP="009976B9">
            <w:pPr>
              <w:pStyle w:val="RSCT03TableBody"/>
            </w:pPr>
            <w:r w:rsidRPr="00FC40F4">
              <w:t>4.1</w:t>
            </w:r>
          </w:p>
        </w:tc>
        <w:tc>
          <w:tcPr>
            <w:tcW w:w="1055" w:type="pct"/>
            <w:tcBorders>
              <w:bottom w:val="single" w:sz="4" w:space="0" w:color="auto"/>
            </w:tcBorders>
          </w:tcPr>
          <w:p w14:paraId="417157A9" w14:textId="77777777" w:rsidR="001C0037" w:rsidRPr="00FC40F4" w:rsidRDefault="001C0037" w:rsidP="009976B9">
            <w:pPr>
              <w:pStyle w:val="RSCT03TableBody"/>
              <w:rPr>
                <w:vertAlign w:val="superscript"/>
              </w:rPr>
            </w:pPr>
            <w:r w:rsidRPr="00FC40F4">
              <w:t>15.1</w:t>
            </w:r>
            <w:r w:rsidRPr="00FC40F4">
              <w:rPr>
                <w:vertAlign w:val="superscript"/>
              </w:rPr>
              <w:t>c</w:t>
            </w:r>
          </w:p>
        </w:tc>
      </w:tr>
      <w:tr w:rsidR="001C0037" w:rsidRPr="00FC40F4" w14:paraId="18DCAD6E" w14:textId="77777777" w:rsidTr="009976B9">
        <w:tc>
          <w:tcPr>
            <w:tcW w:w="1584" w:type="pct"/>
            <w:tcBorders>
              <w:bottom w:val="single" w:sz="4" w:space="0" w:color="auto"/>
            </w:tcBorders>
          </w:tcPr>
          <w:p w14:paraId="1C8C83F1" w14:textId="3C7367DE" w:rsidR="001C0037" w:rsidRPr="00FC40F4" w:rsidRDefault="001C0037" w:rsidP="009976B9">
            <w:pPr>
              <w:pStyle w:val="RSCT03TableBody"/>
            </w:pPr>
            <w:r w:rsidRPr="00FC40F4">
              <w:t>Glucose</w:t>
            </w:r>
            <w:r w:rsidRPr="00FC40F4">
              <w:fldChar w:fldCharType="begin"/>
            </w:r>
            <w:r w:rsidRPr="00FC40F4">
              <w:instrText xml:space="preserve"> NOTEREF _Ref82693924 \f \h </w:instrText>
            </w:r>
            <w:r w:rsidR="00FC40F4">
              <w:instrText xml:space="preserve"> \* MERGEFORMAT </w:instrText>
            </w:r>
            <w:r w:rsidRPr="00FC40F4">
              <w:fldChar w:fldCharType="separate"/>
            </w:r>
            <w:r w:rsidRPr="00FC40F4">
              <w:rPr>
                <w:rStyle w:val="EndnoteReference"/>
              </w:rPr>
              <w:t>65</w:t>
            </w:r>
            <w:r w:rsidRPr="00FC40F4">
              <w:fldChar w:fldCharType="end"/>
            </w:r>
          </w:p>
        </w:tc>
        <w:tc>
          <w:tcPr>
            <w:tcW w:w="972" w:type="pct"/>
            <w:tcBorders>
              <w:bottom w:val="single" w:sz="4" w:space="0" w:color="auto"/>
            </w:tcBorders>
          </w:tcPr>
          <w:p w14:paraId="55AE8579" w14:textId="77777777" w:rsidR="001C0037" w:rsidRPr="00FC40F4" w:rsidRDefault="001C0037" w:rsidP="009976B9">
            <w:pPr>
              <w:pStyle w:val="RSCT03TableBody"/>
            </w:pPr>
            <w:r w:rsidRPr="00FC40F4">
              <w:t>KOH</w:t>
            </w:r>
          </w:p>
        </w:tc>
        <w:tc>
          <w:tcPr>
            <w:tcW w:w="695" w:type="pct"/>
            <w:tcBorders>
              <w:bottom w:val="single" w:sz="4" w:space="0" w:color="auto"/>
            </w:tcBorders>
          </w:tcPr>
          <w:p w14:paraId="23435364" w14:textId="77777777" w:rsidR="001C0037" w:rsidRPr="00FC40F4" w:rsidRDefault="001C0037" w:rsidP="009976B9">
            <w:pPr>
              <w:pStyle w:val="RSCT03TableBody"/>
            </w:pPr>
            <w:r w:rsidRPr="00FC40F4">
              <w:t>5.9</w:t>
            </w:r>
          </w:p>
        </w:tc>
        <w:tc>
          <w:tcPr>
            <w:tcW w:w="694" w:type="pct"/>
            <w:tcBorders>
              <w:bottom w:val="single" w:sz="4" w:space="0" w:color="auto"/>
            </w:tcBorders>
          </w:tcPr>
          <w:p w14:paraId="68E2F466" w14:textId="77777777" w:rsidR="001C0037" w:rsidRPr="00FC40F4" w:rsidRDefault="001C0037" w:rsidP="009976B9">
            <w:pPr>
              <w:pStyle w:val="RSCT03TableBody"/>
            </w:pPr>
            <w:r w:rsidRPr="00FC40F4">
              <w:t>4.3</w:t>
            </w:r>
          </w:p>
        </w:tc>
        <w:tc>
          <w:tcPr>
            <w:tcW w:w="1055" w:type="pct"/>
            <w:tcBorders>
              <w:bottom w:val="single" w:sz="4" w:space="0" w:color="auto"/>
            </w:tcBorders>
          </w:tcPr>
          <w:p w14:paraId="65C6DB6C" w14:textId="77777777" w:rsidR="001C0037" w:rsidRPr="00FC40F4" w:rsidRDefault="001C0037" w:rsidP="009976B9">
            <w:pPr>
              <w:pStyle w:val="RSCT03TableBody"/>
            </w:pPr>
            <w:r w:rsidRPr="00FC40F4">
              <w:t>nr</w:t>
            </w:r>
          </w:p>
        </w:tc>
      </w:tr>
      <w:tr w:rsidR="001C0037" w:rsidRPr="00FC40F4" w14:paraId="00E63E20" w14:textId="77777777" w:rsidTr="009976B9">
        <w:tc>
          <w:tcPr>
            <w:tcW w:w="1584" w:type="pct"/>
            <w:tcBorders>
              <w:top w:val="single" w:sz="4" w:space="0" w:color="auto"/>
            </w:tcBorders>
          </w:tcPr>
          <w:p w14:paraId="64F61DB7" w14:textId="77777777" w:rsidR="001C0037" w:rsidRPr="00FC40F4" w:rsidRDefault="001C0037" w:rsidP="009976B9">
            <w:pPr>
              <w:pStyle w:val="RSCT03TableBody"/>
            </w:pPr>
            <w:r w:rsidRPr="00FC40F4">
              <w:t>Elephant grass</w:t>
            </w:r>
            <w:r w:rsidRPr="00FC40F4">
              <w:rPr>
                <w:rStyle w:val="EndnoteReference"/>
              </w:rPr>
              <w:endnoteReference w:id="92"/>
            </w:r>
          </w:p>
        </w:tc>
        <w:tc>
          <w:tcPr>
            <w:tcW w:w="972" w:type="pct"/>
            <w:tcBorders>
              <w:top w:val="single" w:sz="4" w:space="0" w:color="auto"/>
            </w:tcBorders>
          </w:tcPr>
          <w:p w14:paraId="50DEDDA1" w14:textId="77777777" w:rsidR="001C0037" w:rsidRPr="00FC40F4" w:rsidRDefault="001C0037" w:rsidP="009976B9">
            <w:pPr>
              <w:pStyle w:val="RSCT03TableBody"/>
            </w:pPr>
            <w:r w:rsidRPr="00FC40F4">
              <w:t>KOH</w:t>
            </w:r>
          </w:p>
        </w:tc>
        <w:tc>
          <w:tcPr>
            <w:tcW w:w="695" w:type="pct"/>
            <w:tcBorders>
              <w:top w:val="single" w:sz="4" w:space="0" w:color="auto"/>
            </w:tcBorders>
          </w:tcPr>
          <w:p w14:paraId="10E955C3" w14:textId="77777777" w:rsidR="001C0037" w:rsidRPr="00FC40F4" w:rsidRDefault="001C0037" w:rsidP="009976B9">
            <w:pPr>
              <w:pStyle w:val="RSCT03TableBody"/>
            </w:pPr>
            <w:r w:rsidRPr="00FC40F4">
              <w:t>6.3</w:t>
            </w:r>
          </w:p>
        </w:tc>
        <w:tc>
          <w:tcPr>
            <w:tcW w:w="694" w:type="pct"/>
            <w:tcBorders>
              <w:top w:val="single" w:sz="4" w:space="0" w:color="auto"/>
            </w:tcBorders>
          </w:tcPr>
          <w:p w14:paraId="628BDF5F" w14:textId="77777777" w:rsidR="001C0037" w:rsidRPr="00FC40F4" w:rsidRDefault="001C0037" w:rsidP="009976B9">
            <w:pPr>
              <w:pStyle w:val="RSCT03TableBody"/>
            </w:pPr>
            <w:r w:rsidRPr="00FC40F4">
              <w:t>3.6</w:t>
            </w:r>
          </w:p>
        </w:tc>
        <w:tc>
          <w:tcPr>
            <w:tcW w:w="1055" w:type="pct"/>
            <w:tcBorders>
              <w:top w:val="single" w:sz="4" w:space="0" w:color="auto"/>
            </w:tcBorders>
          </w:tcPr>
          <w:p w14:paraId="2B052EEF" w14:textId="77777777" w:rsidR="001C0037" w:rsidRPr="00FC40F4" w:rsidRDefault="001C0037" w:rsidP="009976B9">
            <w:pPr>
              <w:pStyle w:val="RSCT03TableBody"/>
            </w:pPr>
            <w:r w:rsidRPr="00FC40F4">
              <w:t>nr</w:t>
            </w:r>
          </w:p>
        </w:tc>
      </w:tr>
      <w:tr w:rsidR="001C0037" w:rsidRPr="00FC40F4" w14:paraId="5C7C47C0" w14:textId="77777777" w:rsidTr="009976B9">
        <w:tc>
          <w:tcPr>
            <w:tcW w:w="1584" w:type="pct"/>
          </w:tcPr>
          <w:p w14:paraId="1BEA070D" w14:textId="77777777" w:rsidR="001C0037" w:rsidRPr="00FC40F4" w:rsidRDefault="001C0037" w:rsidP="009976B9">
            <w:pPr>
              <w:pStyle w:val="RSCT03TableBody"/>
            </w:pPr>
            <w:r w:rsidRPr="00FC40F4">
              <w:t>Pine nutshell</w:t>
            </w:r>
            <w:r w:rsidRPr="00FC40F4">
              <w:rPr>
                <w:rStyle w:val="EndnoteReference"/>
              </w:rPr>
              <w:endnoteReference w:id="93"/>
            </w:r>
          </w:p>
        </w:tc>
        <w:tc>
          <w:tcPr>
            <w:tcW w:w="972" w:type="pct"/>
          </w:tcPr>
          <w:p w14:paraId="7C1D44C1" w14:textId="77777777" w:rsidR="001C0037" w:rsidRPr="00FC40F4" w:rsidRDefault="001C0037" w:rsidP="009976B9">
            <w:pPr>
              <w:pStyle w:val="RSCT03TableBody"/>
            </w:pPr>
            <w:r w:rsidRPr="00FC40F4">
              <w:t>KOH</w:t>
            </w:r>
          </w:p>
        </w:tc>
        <w:tc>
          <w:tcPr>
            <w:tcW w:w="695" w:type="pct"/>
          </w:tcPr>
          <w:p w14:paraId="09E38CF3" w14:textId="77777777" w:rsidR="001C0037" w:rsidRPr="00FC40F4" w:rsidRDefault="001C0037" w:rsidP="009976B9">
            <w:pPr>
              <w:pStyle w:val="RSCT03TableBody"/>
            </w:pPr>
            <w:r w:rsidRPr="00FC40F4">
              <w:t>7.7</w:t>
            </w:r>
          </w:p>
        </w:tc>
        <w:tc>
          <w:tcPr>
            <w:tcW w:w="694" w:type="pct"/>
          </w:tcPr>
          <w:p w14:paraId="79A306A3" w14:textId="77777777" w:rsidR="001C0037" w:rsidRPr="00FC40F4" w:rsidRDefault="001C0037" w:rsidP="009976B9">
            <w:pPr>
              <w:pStyle w:val="RSCT03TableBody"/>
            </w:pPr>
            <w:r w:rsidRPr="00FC40F4">
              <w:t>5.0</w:t>
            </w:r>
          </w:p>
        </w:tc>
        <w:tc>
          <w:tcPr>
            <w:tcW w:w="1055" w:type="pct"/>
          </w:tcPr>
          <w:p w14:paraId="7E429C8A" w14:textId="77777777" w:rsidR="001C0037" w:rsidRPr="00FC40F4" w:rsidRDefault="001C0037" w:rsidP="009976B9">
            <w:pPr>
              <w:pStyle w:val="RSCT03TableBody"/>
              <w:rPr>
                <w:vertAlign w:val="superscript"/>
              </w:rPr>
            </w:pPr>
            <w:r w:rsidRPr="00FC40F4">
              <w:t>8.4</w:t>
            </w:r>
            <w:r w:rsidRPr="00FC40F4">
              <w:rPr>
                <w:vertAlign w:val="superscript"/>
              </w:rPr>
              <w:t>a</w:t>
            </w:r>
          </w:p>
        </w:tc>
      </w:tr>
      <w:tr w:rsidR="001C0037" w:rsidRPr="00FC40F4" w14:paraId="43C9F388" w14:textId="77777777" w:rsidTr="009976B9">
        <w:tc>
          <w:tcPr>
            <w:tcW w:w="1584" w:type="pct"/>
          </w:tcPr>
          <w:p w14:paraId="26D98710" w14:textId="77777777" w:rsidR="001C0037" w:rsidRPr="00FC40F4" w:rsidRDefault="001C0037" w:rsidP="009976B9">
            <w:pPr>
              <w:pStyle w:val="RSCT03TableBody"/>
            </w:pPr>
            <w:r w:rsidRPr="00FC40F4">
              <w:t>Wheat flour</w:t>
            </w:r>
            <w:r w:rsidRPr="00FC40F4">
              <w:rPr>
                <w:rStyle w:val="EndnoteReference"/>
              </w:rPr>
              <w:endnoteReference w:id="94"/>
            </w:r>
          </w:p>
        </w:tc>
        <w:tc>
          <w:tcPr>
            <w:tcW w:w="972" w:type="pct"/>
          </w:tcPr>
          <w:p w14:paraId="021F4363" w14:textId="77777777" w:rsidR="001C0037" w:rsidRPr="00FC40F4" w:rsidRDefault="001C0037" w:rsidP="009976B9">
            <w:pPr>
              <w:pStyle w:val="RSCT03TableBody"/>
            </w:pPr>
            <w:r w:rsidRPr="00FC40F4">
              <w:t>KOH</w:t>
            </w:r>
          </w:p>
        </w:tc>
        <w:tc>
          <w:tcPr>
            <w:tcW w:w="695" w:type="pct"/>
          </w:tcPr>
          <w:p w14:paraId="0468E6E3" w14:textId="77777777" w:rsidR="001C0037" w:rsidRPr="00FC40F4" w:rsidRDefault="001C0037" w:rsidP="009976B9">
            <w:pPr>
              <w:pStyle w:val="RSCT03TableBody"/>
            </w:pPr>
            <w:r w:rsidRPr="00FC40F4">
              <w:t>5.7</w:t>
            </w:r>
          </w:p>
        </w:tc>
        <w:tc>
          <w:tcPr>
            <w:tcW w:w="694" w:type="pct"/>
          </w:tcPr>
          <w:p w14:paraId="476E559A" w14:textId="77777777" w:rsidR="001C0037" w:rsidRPr="00FC40F4" w:rsidRDefault="001C0037" w:rsidP="009976B9">
            <w:pPr>
              <w:pStyle w:val="RSCT03TableBody"/>
            </w:pPr>
            <w:r w:rsidRPr="00FC40F4">
              <w:t>3.5</w:t>
            </w:r>
          </w:p>
        </w:tc>
        <w:tc>
          <w:tcPr>
            <w:tcW w:w="1055" w:type="pct"/>
          </w:tcPr>
          <w:p w14:paraId="6ED6DC2F" w14:textId="77777777" w:rsidR="001C0037" w:rsidRPr="00FC40F4" w:rsidRDefault="001C0037" w:rsidP="009976B9">
            <w:pPr>
              <w:pStyle w:val="RSCT03TableBody"/>
              <w:rPr>
                <w:vertAlign w:val="superscript"/>
              </w:rPr>
            </w:pPr>
            <w:r w:rsidRPr="00FC40F4">
              <w:t>15</w:t>
            </w:r>
            <w:r w:rsidRPr="00FC40F4">
              <w:rPr>
                <w:vertAlign w:val="superscript"/>
              </w:rPr>
              <w:t>c</w:t>
            </w:r>
          </w:p>
        </w:tc>
      </w:tr>
      <w:tr w:rsidR="001C0037" w:rsidRPr="00FC40F4" w14:paraId="312411A9" w14:textId="77777777" w:rsidTr="009976B9">
        <w:tc>
          <w:tcPr>
            <w:tcW w:w="1584" w:type="pct"/>
          </w:tcPr>
          <w:p w14:paraId="35907702" w14:textId="32648A63" w:rsidR="001C0037" w:rsidRPr="00FC40F4" w:rsidRDefault="001C0037" w:rsidP="009976B9">
            <w:pPr>
              <w:pStyle w:val="RSCT03TableBody"/>
            </w:pPr>
            <w:r w:rsidRPr="00FC40F4">
              <w:t>Casein</w:t>
            </w:r>
            <w:r w:rsidRPr="00FC40F4">
              <w:fldChar w:fldCharType="begin"/>
            </w:r>
            <w:r w:rsidRPr="00FC40F4">
              <w:instrText xml:space="preserve"> NOTEREF _Ref77672223 \f \h </w:instrText>
            </w:r>
            <w:r w:rsidR="00FC40F4">
              <w:instrText xml:space="preserve"> \* MERGEFORMAT </w:instrText>
            </w:r>
            <w:r w:rsidRPr="00FC40F4">
              <w:fldChar w:fldCharType="separate"/>
            </w:r>
            <w:r w:rsidRPr="00FC40F4">
              <w:rPr>
                <w:rStyle w:val="EndnoteReference"/>
              </w:rPr>
              <w:t>44</w:t>
            </w:r>
            <w:r w:rsidRPr="00FC40F4">
              <w:fldChar w:fldCharType="end"/>
            </w:r>
          </w:p>
        </w:tc>
        <w:tc>
          <w:tcPr>
            <w:tcW w:w="972" w:type="pct"/>
          </w:tcPr>
          <w:p w14:paraId="02324FF6" w14:textId="77777777" w:rsidR="001C0037" w:rsidRPr="00FC40F4" w:rsidRDefault="001C0037" w:rsidP="009976B9">
            <w:pPr>
              <w:pStyle w:val="RSCT03TableBody"/>
            </w:pPr>
            <w:r w:rsidRPr="00FC40F4">
              <w:t>KOH</w:t>
            </w:r>
          </w:p>
        </w:tc>
        <w:tc>
          <w:tcPr>
            <w:tcW w:w="695" w:type="pct"/>
          </w:tcPr>
          <w:p w14:paraId="5F3247BD" w14:textId="77777777" w:rsidR="001C0037" w:rsidRPr="00FC40F4" w:rsidRDefault="001C0037" w:rsidP="009976B9">
            <w:pPr>
              <w:pStyle w:val="RSCT03TableBody"/>
            </w:pPr>
            <w:r w:rsidRPr="00FC40F4">
              <w:t>4.1</w:t>
            </w:r>
          </w:p>
        </w:tc>
        <w:tc>
          <w:tcPr>
            <w:tcW w:w="694" w:type="pct"/>
          </w:tcPr>
          <w:p w14:paraId="26F7006B" w14:textId="77777777" w:rsidR="001C0037" w:rsidRPr="00FC40F4" w:rsidRDefault="001C0037" w:rsidP="009976B9">
            <w:pPr>
              <w:pStyle w:val="RSCT03TableBody"/>
            </w:pPr>
            <w:r w:rsidRPr="00FC40F4">
              <w:t>2.3</w:t>
            </w:r>
          </w:p>
        </w:tc>
        <w:tc>
          <w:tcPr>
            <w:tcW w:w="1055" w:type="pct"/>
          </w:tcPr>
          <w:p w14:paraId="6CD7E2C8" w14:textId="77777777" w:rsidR="001C0037" w:rsidRPr="00FC40F4" w:rsidRDefault="001C0037" w:rsidP="009976B9">
            <w:pPr>
              <w:pStyle w:val="RSCT03TableBody"/>
            </w:pPr>
            <w:r w:rsidRPr="00FC40F4">
              <w:t>nr</w:t>
            </w:r>
          </w:p>
        </w:tc>
      </w:tr>
      <w:tr w:rsidR="001C0037" w:rsidRPr="00FC40F4" w14:paraId="7B11E029" w14:textId="77777777" w:rsidTr="009976B9">
        <w:tc>
          <w:tcPr>
            <w:tcW w:w="1584" w:type="pct"/>
          </w:tcPr>
          <w:p w14:paraId="4FC655BD" w14:textId="77777777" w:rsidR="001C0037" w:rsidRPr="00FC40F4" w:rsidRDefault="001C0037" w:rsidP="009976B9">
            <w:pPr>
              <w:pStyle w:val="RSCT03TableBody"/>
            </w:pPr>
            <w:r w:rsidRPr="00FC40F4">
              <w:t>Bamboo</w:t>
            </w:r>
            <w:r w:rsidRPr="00FC40F4">
              <w:rPr>
                <w:rStyle w:val="EndnoteReference"/>
              </w:rPr>
              <w:endnoteReference w:id="95"/>
            </w:r>
          </w:p>
        </w:tc>
        <w:tc>
          <w:tcPr>
            <w:tcW w:w="972" w:type="pct"/>
          </w:tcPr>
          <w:p w14:paraId="06D4093B" w14:textId="77777777" w:rsidR="001C0037" w:rsidRPr="00FC40F4" w:rsidRDefault="001C0037" w:rsidP="009976B9">
            <w:pPr>
              <w:pStyle w:val="RSCT03TableBody"/>
            </w:pPr>
            <w:r w:rsidRPr="00FC40F4">
              <w:t>air</w:t>
            </w:r>
          </w:p>
        </w:tc>
        <w:tc>
          <w:tcPr>
            <w:tcW w:w="695" w:type="pct"/>
          </w:tcPr>
          <w:p w14:paraId="0F72E08C" w14:textId="77777777" w:rsidR="001C0037" w:rsidRPr="00FC40F4" w:rsidRDefault="001C0037" w:rsidP="009976B9">
            <w:pPr>
              <w:pStyle w:val="RSCT03TableBody"/>
            </w:pPr>
            <w:r w:rsidRPr="00FC40F4">
              <w:t>4.1</w:t>
            </w:r>
          </w:p>
        </w:tc>
        <w:tc>
          <w:tcPr>
            <w:tcW w:w="694" w:type="pct"/>
          </w:tcPr>
          <w:p w14:paraId="451D129B" w14:textId="77777777" w:rsidR="001C0037" w:rsidRPr="00FC40F4" w:rsidRDefault="001C0037" w:rsidP="009976B9">
            <w:pPr>
              <w:pStyle w:val="RSCT03TableBody"/>
            </w:pPr>
            <w:r w:rsidRPr="00FC40F4">
              <w:t>2.3</w:t>
            </w:r>
          </w:p>
        </w:tc>
        <w:tc>
          <w:tcPr>
            <w:tcW w:w="1055" w:type="pct"/>
          </w:tcPr>
          <w:p w14:paraId="075FA38C" w14:textId="77777777" w:rsidR="001C0037" w:rsidRPr="00FC40F4" w:rsidRDefault="001C0037" w:rsidP="009976B9">
            <w:pPr>
              <w:pStyle w:val="RSCT03TableBody"/>
              <w:rPr>
                <w:vertAlign w:val="superscript"/>
              </w:rPr>
            </w:pPr>
            <w:r w:rsidRPr="00FC40F4">
              <w:t>nr</w:t>
            </w:r>
          </w:p>
        </w:tc>
      </w:tr>
      <w:tr w:rsidR="001C0037" w:rsidRPr="00FC40F4" w14:paraId="45EBAA8F" w14:textId="77777777" w:rsidTr="009976B9">
        <w:tc>
          <w:tcPr>
            <w:tcW w:w="1584" w:type="pct"/>
          </w:tcPr>
          <w:p w14:paraId="77D18ED6" w14:textId="77777777" w:rsidR="001C0037" w:rsidRPr="00FC40F4" w:rsidRDefault="001C0037" w:rsidP="009976B9">
            <w:pPr>
              <w:pStyle w:val="RSCT03TableBody"/>
            </w:pPr>
            <w:r w:rsidRPr="00FC40F4">
              <w:t>Starch</w:t>
            </w:r>
            <w:r w:rsidRPr="00FC40F4">
              <w:rPr>
                <w:rStyle w:val="EndnoteReference"/>
              </w:rPr>
              <w:endnoteReference w:id="96"/>
            </w:r>
          </w:p>
        </w:tc>
        <w:tc>
          <w:tcPr>
            <w:tcW w:w="972" w:type="pct"/>
          </w:tcPr>
          <w:p w14:paraId="3D619104" w14:textId="77777777" w:rsidR="001C0037" w:rsidRPr="00FC40F4" w:rsidRDefault="001C0037" w:rsidP="009976B9">
            <w:pPr>
              <w:pStyle w:val="RSCT03TableBody"/>
            </w:pPr>
            <w:r w:rsidRPr="00FC40F4">
              <w:t>H</w:t>
            </w:r>
            <w:r w:rsidRPr="00FC40F4">
              <w:rPr>
                <w:vertAlign w:val="subscript"/>
              </w:rPr>
              <w:t>2</w:t>
            </w:r>
            <w:r w:rsidRPr="00FC40F4">
              <w:t>O</w:t>
            </w:r>
            <w:r w:rsidRPr="00FC40F4">
              <w:rPr>
                <w:vertAlign w:val="subscript"/>
              </w:rPr>
              <w:t>2</w:t>
            </w:r>
            <w:r w:rsidRPr="00FC40F4">
              <w:t xml:space="preserve"> / steam</w:t>
            </w:r>
          </w:p>
        </w:tc>
        <w:tc>
          <w:tcPr>
            <w:tcW w:w="695" w:type="pct"/>
          </w:tcPr>
          <w:p w14:paraId="6305283C" w14:textId="77777777" w:rsidR="001C0037" w:rsidRPr="00FC40F4" w:rsidRDefault="001C0037" w:rsidP="009976B9">
            <w:pPr>
              <w:pStyle w:val="RSCT03TableBody"/>
            </w:pPr>
            <w:r w:rsidRPr="00FC40F4">
              <w:t>5.8</w:t>
            </w:r>
          </w:p>
        </w:tc>
        <w:tc>
          <w:tcPr>
            <w:tcW w:w="694" w:type="pct"/>
          </w:tcPr>
          <w:p w14:paraId="57E56135" w14:textId="77777777" w:rsidR="001C0037" w:rsidRPr="00FC40F4" w:rsidRDefault="001C0037" w:rsidP="009976B9">
            <w:pPr>
              <w:pStyle w:val="RSCT03TableBody"/>
            </w:pPr>
            <w:r w:rsidRPr="00FC40F4">
              <w:t>3.9</w:t>
            </w:r>
          </w:p>
        </w:tc>
        <w:tc>
          <w:tcPr>
            <w:tcW w:w="1055" w:type="pct"/>
          </w:tcPr>
          <w:p w14:paraId="15CF1F2C" w14:textId="77777777" w:rsidR="001C0037" w:rsidRPr="00FC40F4" w:rsidRDefault="001C0037" w:rsidP="009976B9">
            <w:pPr>
              <w:pStyle w:val="RSCT03TableBody"/>
              <w:rPr>
                <w:vertAlign w:val="superscript"/>
              </w:rPr>
            </w:pPr>
            <w:r w:rsidRPr="00FC40F4">
              <w:t>18</w:t>
            </w:r>
            <w:r w:rsidRPr="00FC40F4">
              <w:rPr>
                <w:vertAlign w:val="superscript"/>
              </w:rPr>
              <w:t>c</w:t>
            </w:r>
          </w:p>
        </w:tc>
      </w:tr>
      <w:tr w:rsidR="001C0037" w:rsidRPr="00FC40F4" w14:paraId="3A4762B2" w14:textId="77777777" w:rsidTr="009976B9">
        <w:tc>
          <w:tcPr>
            <w:tcW w:w="1584" w:type="pct"/>
          </w:tcPr>
          <w:p w14:paraId="7CFB060A" w14:textId="77777777" w:rsidR="001C0037" w:rsidRPr="00FC40F4" w:rsidRDefault="001C0037" w:rsidP="009976B9">
            <w:pPr>
              <w:pStyle w:val="RSCT03TableBody"/>
            </w:pPr>
            <w:r w:rsidRPr="00FC40F4">
              <w:t>Cellulose</w:t>
            </w:r>
            <w:r w:rsidRPr="00FC40F4">
              <w:rPr>
                <w:rStyle w:val="EndnoteReference"/>
              </w:rPr>
              <w:endnoteReference w:id="97"/>
            </w:r>
          </w:p>
        </w:tc>
        <w:tc>
          <w:tcPr>
            <w:tcW w:w="972" w:type="pct"/>
          </w:tcPr>
          <w:p w14:paraId="4523A285" w14:textId="77777777" w:rsidR="001C0037" w:rsidRPr="00FC40F4" w:rsidRDefault="001C0037" w:rsidP="009976B9">
            <w:pPr>
              <w:pStyle w:val="RSCT03TableBody"/>
            </w:pPr>
            <w:r w:rsidRPr="00FC40F4">
              <w:t>steam</w:t>
            </w:r>
          </w:p>
        </w:tc>
        <w:tc>
          <w:tcPr>
            <w:tcW w:w="695" w:type="pct"/>
          </w:tcPr>
          <w:p w14:paraId="031EAFF2" w14:textId="77777777" w:rsidR="001C0037" w:rsidRPr="00FC40F4" w:rsidRDefault="001C0037" w:rsidP="009976B9">
            <w:pPr>
              <w:pStyle w:val="RSCT03TableBody"/>
            </w:pPr>
            <w:r w:rsidRPr="00FC40F4">
              <w:t>4.4</w:t>
            </w:r>
          </w:p>
        </w:tc>
        <w:tc>
          <w:tcPr>
            <w:tcW w:w="694" w:type="pct"/>
          </w:tcPr>
          <w:p w14:paraId="4B509268" w14:textId="77777777" w:rsidR="001C0037" w:rsidRPr="00FC40F4" w:rsidRDefault="001C0037" w:rsidP="009976B9">
            <w:pPr>
              <w:pStyle w:val="RSCT03TableBody"/>
            </w:pPr>
            <w:r w:rsidRPr="00FC40F4">
              <w:t>3</w:t>
            </w:r>
          </w:p>
        </w:tc>
        <w:tc>
          <w:tcPr>
            <w:tcW w:w="1055" w:type="pct"/>
          </w:tcPr>
          <w:p w14:paraId="6D0D8229" w14:textId="77777777" w:rsidR="001C0037" w:rsidRPr="00FC40F4" w:rsidRDefault="001C0037" w:rsidP="009976B9">
            <w:pPr>
              <w:pStyle w:val="RSCT03TableBody"/>
              <w:rPr>
                <w:vertAlign w:val="superscript"/>
              </w:rPr>
            </w:pPr>
            <w:r w:rsidRPr="00FC40F4">
              <w:t>39.2</w:t>
            </w:r>
            <w:r w:rsidRPr="00FC40F4">
              <w:rPr>
                <w:vertAlign w:val="superscript"/>
              </w:rPr>
              <w:t>d</w:t>
            </w:r>
          </w:p>
        </w:tc>
      </w:tr>
      <w:tr w:rsidR="001C0037" w:rsidRPr="00FC40F4" w14:paraId="0A56EC16" w14:textId="77777777" w:rsidTr="009976B9">
        <w:tc>
          <w:tcPr>
            <w:tcW w:w="1584" w:type="pct"/>
          </w:tcPr>
          <w:p w14:paraId="5FA20D9F" w14:textId="77777777" w:rsidR="001C0037" w:rsidRPr="00FC40F4" w:rsidRDefault="001C0037" w:rsidP="009976B9">
            <w:pPr>
              <w:pStyle w:val="RSCT03TableBody"/>
            </w:pPr>
            <w:r w:rsidRPr="00FC40F4">
              <w:t>Cross-linked cellulose</w:t>
            </w:r>
            <w:r w:rsidRPr="00FC40F4">
              <w:rPr>
                <w:rStyle w:val="EndnoteReference"/>
              </w:rPr>
              <w:endnoteReference w:id="98"/>
            </w:r>
          </w:p>
        </w:tc>
        <w:tc>
          <w:tcPr>
            <w:tcW w:w="972" w:type="pct"/>
          </w:tcPr>
          <w:p w14:paraId="66F16720" w14:textId="77777777" w:rsidR="001C0037" w:rsidRPr="00FC40F4" w:rsidRDefault="001C0037" w:rsidP="009976B9">
            <w:pPr>
              <w:pStyle w:val="RSCT03TableBody"/>
            </w:pPr>
            <w:r w:rsidRPr="00FC40F4">
              <w:t>CO</w:t>
            </w:r>
            <w:r w:rsidRPr="00FC40F4">
              <w:rPr>
                <w:vertAlign w:val="subscript"/>
              </w:rPr>
              <w:t>2</w:t>
            </w:r>
          </w:p>
        </w:tc>
        <w:tc>
          <w:tcPr>
            <w:tcW w:w="695" w:type="pct"/>
          </w:tcPr>
          <w:p w14:paraId="560E12B6" w14:textId="77777777" w:rsidR="001C0037" w:rsidRPr="00FC40F4" w:rsidRDefault="001C0037" w:rsidP="009976B9">
            <w:pPr>
              <w:pStyle w:val="RSCT03TableBody"/>
            </w:pPr>
            <w:r w:rsidRPr="00FC40F4">
              <w:t>5.0</w:t>
            </w:r>
          </w:p>
        </w:tc>
        <w:tc>
          <w:tcPr>
            <w:tcW w:w="694" w:type="pct"/>
          </w:tcPr>
          <w:p w14:paraId="74F0B305" w14:textId="77777777" w:rsidR="001C0037" w:rsidRPr="00FC40F4" w:rsidRDefault="001C0037" w:rsidP="009976B9">
            <w:pPr>
              <w:pStyle w:val="RSCT03TableBody"/>
            </w:pPr>
            <w:r w:rsidRPr="00FC40F4">
              <w:t>nr</w:t>
            </w:r>
          </w:p>
        </w:tc>
        <w:tc>
          <w:tcPr>
            <w:tcW w:w="1055" w:type="pct"/>
          </w:tcPr>
          <w:p w14:paraId="5110BE07" w14:textId="77777777" w:rsidR="001C0037" w:rsidRPr="00FC40F4" w:rsidRDefault="001C0037" w:rsidP="009976B9">
            <w:pPr>
              <w:pStyle w:val="RSCT03TableBody"/>
              <w:rPr>
                <w:vertAlign w:val="superscript"/>
              </w:rPr>
            </w:pPr>
            <w:r w:rsidRPr="00FC40F4">
              <w:t>32.9</w:t>
            </w:r>
            <w:r w:rsidRPr="00FC40F4">
              <w:rPr>
                <w:vertAlign w:val="superscript"/>
              </w:rPr>
              <w:t>c</w:t>
            </w:r>
          </w:p>
        </w:tc>
      </w:tr>
      <w:tr w:rsidR="001C0037" w:rsidRPr="00FC40F4" w14:paraId="48F6BD33" w14:textId="77777777" w:rsidTr="009976B9">
        <w:tc>
          <w:tcPr>
            <w:tcW w:w="1584" w:type="pct"/>
          </w:tcPr>
          <w:p w14:paraId="43ABBDCA" w14:textId="77777777" w:rsidR="001C0037" w:rsidRPr="00FC40F4" w:rsidRDefault="001C0037" w:rsidP="009976B9">
            <w:pPr>
              <w:pStyle w:val="RSCT03TableBody"/>
            </w:pPr>
            <w:r w:rsidRPr="00FC40F4">
              <w:t>Almond shells</w:t>
            </w:r>
            <w:r w:rsidRPr="00FC40F4">
              <w:rPr>
                <w:rStyle w:val="EndnoteReference"/>
              </w:rPr>
              <w:endnoteReference w:id="99"/>
            </w:r>
          </w:p>
        </w:tc>
        <w:tc>
          <w:tcPr>
            <w:tcW w:w="972" w:type="pct"/>
          </w:tcPr>
          <w:p w14:paraId="2E9CD842" w14:textId="77777777" w:rsidR="001C0037" w:rsidRPr="00FC40F4" w:rsidRDefault="001C0037" w:rsidP="009976B9">
            <w:pPr>
              <w:pStyle w:val="RSCT03TableBody"/>
            </w:pPr>
            <w:r w:rsidRPr="00FC40F4">
              <w:t>air</w:t>
            </w:r>
          </w:p>
        </w:tc>
        <w:tc>
          <w:tcPr>
            <w:tcW w:w="695" w:type="pct"/>
          </w:tcPr>
          <w:p w14:paraId="522128B4" w14:textId="77777777" w:rsidR="001C0037" w:rsidRPr="00FC40F4" w:rsidRDefault="001C0037" w:rsidP="009976B9">
            <w:pPr>
              <w:pStyle w:val="RSCT03TableBody"/>
            </w:pPr>
            <w:r w:rsidRPr="00FC40F4">
              <w:t>3.1</w:t>
            </w:r>
          </w:p>
        </w:tc>
        <w:tc>
          <w:tcPr>
            <w:tcW w:w="694" w:type="pct"/>
          </w:tcPr>
          <w:p w14:paraId="5D235B3A" w14:textId="77777777" w:rsidR="001C0037" w:rsidRPr="00FC40F4" w:rsidRDefault="001C0037" w:rsidP="009976B9">
            <w:pPr>
              <w:pStyle w:val="RSCT03TableBody"/>
            </w:pPr>
            <w:r w:rsidRPr="00FC40F4">
              <w:t>2.1</w:t>
            </w:r>
          </w:p>
        </w:tc>
        <w:tc>
          <w:tcPr>
            <w:tcW w:w="1055" w:type="pct"/>
          </w:tcPr>
          <w:p w14:paraId="306FB81B" w14:textId="77777777" w:rsidR="001C0037" w:rsidRPr="00FC40F4" w:rsidRDefault="001C0037" w:rsidP="009976B9">
            <w:pPr>
              <w:pStyle w:val="RSCT03TableBody"/>
              <w:rPr>
                <w:vertAlign w:val="superscript"/>
              </w:rPr>
            </w:pPr>
            <w:r w:rsidRPr="00FC40F4">
              <w:t>35</w:t>
            </w:r>
            <w:r w:rsidRPr="00FC40F4">
              <w:rPr>
                <w:vertAlign w:val="superscript"/>
              </w:rPr>
              <w:t>c</w:t>
            </w:r>
          </w:p>
        </w:tc>
      </w:tr>
      <w:tr w:rsidR="001C0037" w:rsidRPr="00FC40F4" w14:paraId="0F50C050" w14:textId="77777777" w:rsidTr="009976B9">
        <w:tc>
          <w:tcPr>
            <w:tcW w:w="1584" w:type="pct"/>
          </w:tcPr>
          <w:p w14:paraId="3CC51BC1" w14:textId="77777777" w:rsidR="001C0037" w:rsidRPr="00FC40F4" w:rsidRDefault="001C0037" w:rsidP="009976B9">
            <w:pPr>
              <w:pStyle w:val="RSCT03TableBody"/>
            </w:pPr>
            <w:r w:rsidRPr="00FC40F4">
              <w:t>Palm empty fruit bunch</w:t>
            </w:r>
            <w:r w:rsidRPr="00FC40F4">
              <w:rPr>
                <w:rStyle w:val="EndnoteReference"/>
              </w:rPr>
              <w:endnoteReference w:id="100"/>
            </w:r>
          </w:p>
        </w:tc>
        <w:tc>
          <w:tcPr>
            <w:tcW w:w="972" w:type="pct"/>
          </w:tcPr>
          <w:p w14:paraId="70C686DD" w14:textId="77777777" w:rsidR="001C0037" w:rsidRPr="00FC40F4" w:rsidRDefault="001C0037" w:rsidP="009976B9">
            <w:pPr>
              <w:pStyle w:val="RSCT03TableBody"/>
            </w:pPr>
            <w:r w:rsidRPr="00FC40F4">
              <w:t>KOH</w:t>
            </w:r>
          </w:p>
        </w:tc>
        <w:tc>
          <w:tcPr>
            <w:tcW w:w="695" w:type="pct"/>
          </w:tcPr>
          <w:p w14:paraId="0B30BEA1" w14:textId="77777777" w:rsidR="001C0037" w:rsidRPr="00FC40F4" w:rsidRDefault="001C0037" w:rsidP="009976B9">
            <w:pPr>
              <w:pStyle w:val="RSCT03TableBody"/>
            </w:pPr>
            <w:r w:rsidRPr="00FC40F4">
              <w:t>5.2</w:t>
            </w:r>
          </w:p>
        </w:tc>
        <w:tc>
          <w:tcPr>
            <w:tcW w:w="694" w:type="pct"/>
          </w:tcPr>
          <w:p w14:paraId="680DE128" w14:textId="77777777" w:rsidR="001C0037" w:rsidRPr="00FC40F4" w:rsidRDefault="001C0037" w:rsidP="009976B9">
            <w:pPr>
              <w:pStyle w:val="RSCT03TableBody"/>
            </w:pPr>
            <w:r w:rsidRPr="00FC40F4">
              <w:t>3.7</w:t>
            </w:r>
          </w:p>
        </w:tc>
        <w:tc>
          <w:tcPr>
            <w:tcW w:w="1055" w:type="pct"/>
          </w:tcPr>
          <w:p w14:paraId="77839DFC" w14:textId="77777777" w:rsidR="001C0037" w:rsidRPr="00FC40F4" w:rsidRDefault="001C0037" w:rsidP="009976B9">
            <w:pPr>
              <w:pStyle w:val="RSCT03TableBody"/>
              <w:rPr>
                <w:vertAlign w:val="superscript"/>
              </w:rPr>
            </w:pPr>
            <w:r w:rsidRPr="00FC40F4">
              <w:t>11.2</w:t>
            </w:r>
            <w:r w:rsidRPr="00FC40F4">
              <w:rPr>
                <w:vertAlign w:val="superscript"/>
              </w:rPr>
              <w:t>c</w:t>
            </w:r>
          </w:p>
        </w:tc>
      </w:tr>
      <w:tr w:rsidR="001C0037" w:rsidRPr="00FC40F4" w14:paraId="29C4B044" w14:textId="77777777" w:rsidTr="009976B9">
        <w:tc>
          <w:tcPr>
            <w:tcW w:w="1584" w:type="pct"/>
          </w:tcPr>
          <w:p w14:paraId="27EE88F7" w14:textId="77777777" w:rsidR="001C0037" w:rsidRPr="00FC40F4" w:rsidRDefault="001C0037" w:rsidP="009976B9">
            <w:pPr>
              <w:pStyle w:val="RSCT03TableBody"/>
            </w:pPr>
            <w:r w:rsidRPr="00FC40F4">
              <w:t>Dates</w:t>
            </w:r>
            <w:r w:rsidRPr="00FC40F4">
              <w:rPr>
                <w:rStyle w:val="EndnoteReference"/>
              </w:rPr>
              <w:endnoteReference w:id="101"/>
            </w:r>
          </w:p>
        </w:tc>
        <w:tc>
          <w:tcPr>
            <w:tcW w:w="972" w:type="pct"/>
          </w:tcPr>
          <w:p w14:paraId="050945A6" w14:textId="77777777" w:rsidR="001C0037" w:rsidRPr="00FC40F4" w:rsidRDefault="001C0037" w:rsidP="009976B9">
            <w:pPr>
              <w:pStyle w:val="RSCT03TableBody"/>
            </w:pPr>
            <w:r w:rsidRPr="00FC40F4">
              <w:t>KOH</w:t>
            </w:r>
          </w:p>
        </w:tc>
        <w:tc>
          <w:tcPr>
            <w:tcW w:w="695" w:type="pct"/>
          </w:tcPr>
          <w:p w14:paraId="4FC1A395" w14:textId="77777777" w:rsidR="001C0037" w:rsidRPr="00FC40F4" w:rsidRDefault="001C0037" w:rsidP="009976B9">
            <w:pPr>
              <w:pStyle w:val="RSCT03TableBody"/>
            </w:pPr>
            <w:r w:rsidRPr="00FC40F4">
              <w:t>6.4</w:t>
            </w:r>
          </w:p>
        </w:tc>
        <w:tc>
          <w:tcPr>
            <w:tcW w:w="694" w:type="pct"/>
          </w:tcPr>
          <w:p w14:paraId="52AD6066" w14:textId="77777777" w:rsidR="001C0037" w:rsidRPr="00FC40F4" w:rsidRDefault="001C0037" w:rsidP="009976B9">
            <w:pPr>
              <w:pStyle w:val="RSCT03TableBody"/>
            </w:pPr>
            <w:r w:rsidRPr="00FC40F4">
              <w:t>4.4</w:t>
            </w:r>
          </w:p>
        </w:tc>
        <w:tc>
          <w:tcPr>
            <w:tcW w:w="1055" w:type="pct"/>
          </w:tcPr>
          <w:p w14:paraId="6057F7A7" w14:textId="77777777" w:rsidR="001C0037" w:rsidRPr="00FC40F4" w:rsidRDefault="001C0037" w:rsidP="009976B9">
            <w:pPr>
              <w:pStyle w:val="RSCT03TableBody"/>
              <w:rPr>
                <w:vertAlign w:val="superscript"/>
              </w:rPr>
            </w:pPr>
            <w:r w:rsidRPr="00FC40F4">
              <w:t>41.5</w:t>
            </w:r>
            <w:r w:rsidRPr="00FC40F4">
              <w:rPr>
                <w:vertAlign w:val="superscript"/>
              </w:rPr>
              <w:t>c</w:t>
            </w:r>
          </w:p>
        </w:tc>
      </w:tr>
      <w:tr w:rsidR="001C0037" w:rsidRPr="00FC40F4" w14:paraId="14F66322" w14:textId="77777777" w:rsidTr="009976B9">
        <w:tc>
          <w:tcPr>
            <w:tcW w:w="1584" w:type="pct"/>
          </w:tcPr>
          <w:p w14:paraId="79AAD812" w14:textId="77777777" w:rsidR="001C0037" w:rsidRPr="00FC40F4" w:rsidRDefault="001C0037" w:rsidP="009976B9">
            <w:pPr>
              <w:pStyle w:val="RSCT03TableBody"/>
              <w:rPr>
                <w:b/>
              </w:rPr>
            </w:pPr>
            <w:r w:rsidRPr="00FC40F4">
              <w:rPr>
                <w:b/>
              </w:rPr>
              <w:t>S800K2</w:t>
            </w:r>
          </w:p>
        </w:tc>
        <w:tc>
          <w:tcPr>
            <w:tcW w:w="972" w:type="pct"/>
          </w:tcPr>
          <w:p w14:paraId="2A3033A9" w14:textId="77777777" w:rsidR="001C0037" w:rsidRPr="00FC40F4" w:rsidRDefault="001C0037" w:rsidP="009976B9">
            <w:pPr>
              <w:pStyle w:val="RSCT03TableBody"/>
              <w:rPr>
                <w:b/>
              </w:rPr>
            </w:pPr>
            <w:r w:rsidRPr="00FC40F4">
              <w:rPr>
                <w:b/>
              </w:rPr>
              <w:t>KOH</w:t>
            </w:r>
          </w:p>
        </w:tc>
        <w:tc>
          <w:tcPr>
            <w:tcW w:w="695" w:type="pct"/>
          </w:tcPr>
          <w:p w14:paraId="163A9D75" w14:textId="77777777" w:rsidR="001C0037" w:rsidRPr="00FC40F4" w:rsidRDefault="001C0037" w:rsidP="009976B9">
            <w:pPr>
              <w:pStyle w:val="RSCT03TableBody"/>
              <w:rPr>
                <w:b/>
                <w:color w:val="000000" w:themeColor="text1"/>
              </w:rPr>
            </w:pPr>
            <w:r w:rsidRPr="00FC40F4">
              <w:rPr>
                <w:b/>
                <w:color w:val="000000" w:themeColor="text1"/>
              </w:rPr>
              <w:t>6.2</w:t>
            </w:r>
          </w:p>
        </w:tc>
        <w:tc>
          <w:tcPr>
            <w:tcW w:w="694" w:type="pct"/>
          </w:tcPr>
          <w:p w14:paraId="61B75AC8" w14:textId="77777777" w:rsidR="001C0037" w:rsidRPr="00FC40F4" w:rsidRDefault="001C0037" w:rsidP="009976B9">
            <w:pPr>
              <w:pStyle w:val="RSCT03TableBody"/>
              <w:rPr>
                <w:b/>
                <w:color w:val="000000" w:themeColor="text1"/>
              </w:rPr>
            </w:pPr>
            <w:r w:rsidRPr="00FC40F4">
              <w:rPr>
                <w:b/>
                <w:color w:val="000000" w:themeColor="text1"/>
              </w:rPr>
              <w:t>4.0</w:t>
            </w:r>
          </w:p>
        </w:tc>
        <w:tc>
          <w:tcPr>
            <w:tcW w:w="1055" w:type="pct"/>
          </w:tcPr>
          <w:p w14:paraId="52229D39" w14:textId="77777777" w:rsidR="001C0037" w:rsidRPr="00FC40F4" w:rsidRDefault="001C0037" w:rsidP="009976B9">
            <w:pPr>
              <w:pStyle w:val="RSCT03TableBody"/>
              <w:rPr>
                <w:b/>
                <w:color w:val="000000" w:themeColor="text1"/>
                <w:vertAlign w:val="superscript"/>
              </w:rPr>
            </w:pPr>
            <w:r w:rsidRPr="00FC40F4">
              <w:rPr>
                <w:b/>
                <w:color w:val="000000" w:themeColor="text1"/>
              </w:rPr>
              <w:t>59.9</w:t>
            </w:r>
            <w:r w:rsidRPr="00FC40F4">
              <w:rPr>
                <w:b/>
                <w:color w:val="000000" w:themeColor="text1"/>
                <w:vertAlign w:val="superscript"/>
              </w:rPr>
              <w:t>c</w:t>
            </w:r>
          </w:p>
        </w:tc>
      </w:tr>
    </w:tbl>
    <w:p w14:paraId="4B45D782" w14:textId="77777777" w:rsidR="001C0037" w:rsidRPr="00FC40F4" w:rsidRDefault="001C0037" w:rsidP="001C0037">
      <w:pPr>
        <w:pStyle w:val="RSCT04TableFootnotewithbottombar"/>
        <w:rPr>
          <w:rStyle w:val="RSCT05TableFootnotewithoutbottombarChar"/>
        </w:rPr>
      </w:pPr>
      <w:r w:rsidRPr="00FC40F4">
        <w:t xml:space="preserve">nr = not reported. </w:t>
      </w:r>
      <w:r w:rsidRPr="00FC40F4">
        <w:rPr>
          <w:color w:val="000000" w:themeColor="text1"/>
        </w:rPr>
        <w:t xml:space="preserve">a) </w:t>
      </w:r>
      <w:r w:rsidRPr="00FC40F4">
        <w:rPr>
          <w:rFonts w:eastAsiaTheme="majorEastAsia" w:cstheme="majorBidi"/>
          <w:lang w:eastAsia="en-US" w:bidi="en-US"/>
        </w:rPr>
        <w:t>Determined from the ratio of the amount of CO</w:t>
      </w:r>
      <w:r w:rsidRPr="00FC40F4">
        <w:rPr>
          <w:rFonts w:eastAsiaTheme="majorEastAsia" w:cstheme="majorBidi"/>
          <w:vertAlign w:val="subscript"/>
          <w:lang w:eastAsia="en-US" w:bidi="en-US"/>
        </w:rPr>
        <w:t>2</w:t>
      </w:r>
      <w:r w:rsidRPr="00FC40F4">
        <w:rPr>
          <w:rFonts w:eastAsiaTheme="majorEastAsia" w:cstheme="majorBidi"/>
          <w:lang w:eastAsia="en-US" w:bidi="en-US"/>
        </w:rPr>
        <w:t xml:space="preserve"> and N</w:t>
      </w:r>
      <w:r w:rsidRPr="00FC40F4">
        <w:rPr>
          <w:rFonts w:eastAsiaTheme="majorEastAsia" w:cstheme="majorBidi"/>
          <w:vertAlign w:val="subscript"/>
          <w:lang w:eastAsia="en-US" w:bidi="en-US"/>
        </w:rPr>
        <w:t>2</w:t>
      </w:r>
      <w:r w:rsidRPr="00FC40F4">
        <w:rPr>
          <w:rFonts w:eastAsiaTheme="majorEastAsia" w:cstheme="majorBidi"/>
          <w:lang w:eastAsia="en-US" w:bidi="en-US"/>
        </w:rPr>
        <w:t xml:space="preserve"> adsorbed</w:t>
      </w:r>
      <w:r w:rsidRPr="00FC40F4">
        <w:rPr>
          <w:rStyle w:val="RSCT05TableFootnotewithoutbottombarChar"/>
        </w:rPr>
        <w:t xml:space="preserve">. b) </w:t>
      </w:r>
      <w:r w:rsidRPr="00FC40F4">
        <w:rPr>
          <w:rFonts w:eastAsiaTheme="majorEastAsia" w:cstheme="majorBidi"/>
          <w:lang w:eastAsia="en-US" w:bidi="en-US"/>
        </w:rPr>
        <w:t>Determined by the initial slope method</w:t>
      </w:r>
      <w:r w:rsidRPr="00FC40F4">
        <w:rPr>
          <w:rStyle w:val="RSCT05TableFootnotewithoutbottombarChar"/>
        </w:rPr>
        <w:t xml:space="preserve">. </w:t>
      </w:r>
      <w:r w:rsidRPr="00FC40F4">
        <w:t xml:space="preserve">c) </w:t>
      </w:r>
      <w:r w:rsidRPr="00FC40F4">
        <w:rPr>
          <w:rFonts w:eastAsiaTheme="majorEastAsia" w:cstheme="majorBidi"/>
          <w:lang w:eastAsia="en-US" w:bidi="en-US"/>
        </w:rPr>
        <w:t>Determined by the IAST method</w:t>
      </w:r>
      <w:r w:rsidRPr="00FC40F4">
        <w:rPr>
          <w:color w:val="000000" w:themeColor="text1"/>
        </w:rPr>
        <w:t xml:space="preserve">. </w:t>
      </w:r>
      <w:r w:rsidRPr="00FC40F4">
        <w:rPr>
          <w:rStyle w:val="RSCT05TableFootnotewithoutbottombarChar"/>
        </w:rPr>
        <w:t xml:space="preserve">d) </w:t>
      </w:r>
      <w:r w:rsidRPr="00FC40F4">
        <w:rPr>
          <w:rFonts w:eastAsiaTheme="majorEastAsia" w:cstheme="majorBidi"/>
          <w:lang w:eastAsia="en-US" w:bidi="en-US"/>
        </w:rPr>
        <w:t>Determined by the Henry’s law method</w:t>
      </w:r>
    </w:p>
    <w:p w14:paraId="0A8031F1" w14:textId="77777777" w:rsidR="005B34E5" w:rsidRPr="00FC40F4" w:rsidRDefault="005B34E5" w:rsidP="005B34E5">
      <w:pPr>
        <w:pStyle w:val="RSCB04AHeadingSection"/>
      </w:pPr>
      <w:r w:rsidRPr="00FC40F4">
        <w:t>Author Contributions</w:t>
      </w:r>
    </w:p>
    <w:p w14:paraId="7308994E" w14:textId="77777777" w:rsidR="005B34E5" w:rsidRPr="00FC40F4" w:rsidRDefault="005B34E5" w:rsidP="005B34E5">
      <w:pPr>
        <w:spacing w:line="240" w:lineRule="exact"/>
        <w:rPr>
          <w:sz w:val="18"/>
          <w:szCs w:val="18"/>
        </w:rPr>
      </w:pPr>
      <w:r w:rsidRPr="00FC40F4">
        <w:rPr>
          <w:sz w:val="18"/>
          <w:szCs w:val="18"/>
        </w:rPr>
        <w:t>H. Li: Investigation; Methodology; Writing – review and editing.</w:t>
      </w:r>
    </w:p>
    <w:p w14:paraId="2BEE2C5D" w14:textId="77777777" w:rsidR="005B34E5" w:rsidRPr="00FC40F4" w:rsidRDefault="005B34E5" w:rsidP="005B34E5">
      <w:pPr>
        <w:spacing w:line="240" w:lineRule="exact"/>
        <w:rPr>
          <w:sz w:val="18"/>
          <w:szCs w:val="18"/>
        </w:rPr>
      </w:pPr>
      <w:r w:rsidRPr="00FC40F4">
        <w:rPr>
          <w:sz w:val="18"/>
          <w:szCs w:val="18"/>
        </w:rPr>
        <w:t>C. Li: Investigation; Resources.</w:t>
      </w:r>
    </w:p>
    <w:p w14:paraId="6B28BC55" w14:textId="77777777" w:rsidR="005B34E5" w:rsidRPr="00FC40F4" w:rsidRDefault="005B34E5" w:rsidP="005B34E5">
      <w:pPr>
        <w:spacing w:line="240" w:lineRule="exact"/>
        <w:rPr>
          <w:sz w:val="18"/>
          <w:szCs w:val="18"/>
        </w:rPr>
      </w:pPr>
      <w:r w:rsidRPr="00FC40F4">
        <w:rPr>
          <w:sz w:val="18"/>
          <w:szCs w:val="18"/>
        </w:rPr>
        <w:t>V. Budarin: Methodology; Supervision.</w:t>
      </w:r>
    </w:p>
    <w:p w14:paraId="11292938" w14:textId="57517A6D" w:rsidR="005B34E5" w:rsidRPr="00FC40F4" w:rsidRDefault="005B34E5" w:rsidP="005B34E5">
      <w:pPr>
        <w:spacing w:line="240" w:lineRule="exact"/>
        <w:rPr>
          <w:sz w:val="18"/>
          <w:szCs w:val="18"/>
        </w:rPr>
      </w:pPr>
      <w:r w:rsidRPr="00FC40F4">
        <w:rPr>
          <w:sz w:val="18"/>
          <w:szCs w:val="18"/>
        </w:rPr>
        <w:t>James H. Clark:</w:t>
      </w:r>
      <w:r w:rsidRPr="00FC40F4">
        <w:rPr>
          <w:sz w:val="18"/>
          <w:szCs w:val="18"/>
        </w:rPr>
        <w:tab/>
        <w:t>Funding acquisition; Project administration; Resources; Supervision; Writing – review and editing.</w:t>
      </w:r>
    </w:p>
    <w:p w14:paraId="641AF963" w14:textId="0112823B" w:rsidR="00A06034" w:rsidRPr="00FC40F4" w:rsidRDefault="00A06034" w:rsidP="001925B0">
      <w:pPr>
        <w:spacing w:line="240" w:lineRule="exact"/>
        <w:rPr>
          <w:sz w:val="18"/>
          <w:szCs w:val="18"/>
        </w:rPr>
      </w:pPr>
      <w:r w:rsidRPr="00FC40F4">
        <w:rPr>
          <w:sz w:val="18"/>
          <w:szCs w:val="18"/>
        </w:rPr>
        <w:t>M. North: Conceptualisation; Funding acquisition; Project administration; Supervision; Writing – original draft.</w:t>
      </w:r>
    </w:p>
    <w:p w14:paraId="3E1AB70C" w14:textId="2DB44399" w:rsidR="00D40E8E" w:rsidRPr="00FC40F4" w:rsidRDefault="00D40E8E" w:rsidP="001925B0">
      <w:pPr>
        <w:spacing w:line="240" w:lineRule="exact"/>
        <w:rPr>
          <w:sz w:val="18"/>
          <w:szCs w:val="18"/>
        </w:rPr>
      </w:pPr>
      <w:r w:rsidRPr="00FC40F4">
        <w:rPr>
          <w:sz w:val="18"/>
          <w:szCs w:val="18"/>
        </w:rPr>
        <w:t>J. Wang: Resources; Supervision</w:t>
      </w:r>
    </w:p>
    <w:p w14:paraId="29F04DD0" w14:textId="38828B4B" w:rsidR="00A06034" w:rsidRPr="00FC40F4" w:rsidRDefault="00A06034" w:rsidP="001925B0">
      <w:pPr>
        <w:spacing w:line="240" w:lineRule="exact"/>
        <w:rPr>
          <w:sz w:val="18"/>
          <w:szCs w:val="18"/>
        </w:rPr>
      </w:pPr>
      <w:r w:rsidRPr="00FC40F4">
        <w:rPr>
          <w:sz w:val="18"/>
          <w:szCs w:val="18"/>
        </w:rPr>
        <w:t>X. Wu: Methodology; Writing – original draft.</w:t>
      </w:r>
    </w:p>
    <w:p w14:paraId="177CDB0E" w14:textId="30DD831C" w:rsidR="00C9557D" w:rsidRPr="00FC40F4" w:rsidRDefault="00C9557D" w:rsidP="00C9557D">
      <w:pPr>
        <w:pStyle w:val="RSCB04AHeadingSection"/>
      </w:pPr>
      <w:r w:rsidRPr="00FC40F4">
        <w:t>Conflict</w:t>
      </w:r>
      <w:r w:rsidR="00F05C18" w:rsidRPr="00FC40F4">
        <w:t>s</w:t>
      </w:r>
      <w:r w:rsidRPr="00FC40F4">
        <w:t xml:space="preserve"> of interest</w:t>
      </w:r>
    </w:p>
    <w:p w14:paraId="246AAD08" w14:textId="3E8FF727" w:rsidR="00A05364" w:rsidRPr="00FC40F4" w:rsidRDefault="00A05364" w:rsidP="00FA372A">
      <w:pPr>
        <w:spacing w:after="0" w:line="240" w:lineRule="exact"/>
        <w:rPr>
          <w:rFonts w:cs="Times New Roman"/>
          <w:w w:val="108"/>
          <w:sz w:val="18"/>
          <w:szCs w:val="18"/>
        </w:rPr>
      </w:pPr>
      <w:r w:rsidRPr="00FC40F4">
        <w:rPr>
          <w:rFonts w:cs="Times New Roman"/>
          <w:w w:val="108"/>
          <w:sz w:val="18"/>
          <w:szCs w:val="18"/>
        </w:rPr>
        <w:t>Th</w:t>
      </w:r>
      <w:r w:rsidR="00FC6F97" w:rsidRPr="00FC40F4">
        <w:rPr>
          <w:rFonts w:cs="Times New Roman"/>
          <w:w w:val="108"/>
          <w:sz w:val="18"/>
          <w:szCs w:val="18"/>
        </w:rPr>
        <w:t>ere are no conflicts to declare</w:t>
      </w:r>
      <w:r w:rsidRPr="00FC40F4">
        <w:rPr>
          <w:rFonts w:cs="Times New Roman"/>
          <w:w w:val="108"/>
          <w:sz w:val="18"/>
          <w:szCs w:val="18"/>
        </w:rPr>
        <w:t>.</w:t>
      </w:r>
    </w:p>
    <w:p w14:paraId="2B7CDDB1" w14:textId="6819B23E" w:rsidR="00FA2DA2" w:rsidRPr="00FC40F4" w:rsidRDefault="00FA2DA2" w:rsidP="00FA2DA2">
      <w:pPr>
        <w:pStyle w:val="RSCB04AHeadingSection"/>
      </w:pPr>
      <w:r w:rsidRPr="00FC40F4">
        <w:t>Acknowledgements</w:t>
      </w:r>
    </w:p>
    <w:p w14:paraId="70519FF5" w14:textId="6C2E48E3" w:rsidR="00FA2DA2" w:rsidRPr="00FC40F4" w:rsidRDefault="00FA2DA2" w:rsidP="00FA2DA2">
      <w:pPr>
        <w:pStyle w:val="RSCB02ArticleText"/>
      </w:pPr>
      <w:r w:rsidRPr="00FC40F4">
        <w:t xml:space="preserve">The </w:t>
      </w:r>
      <w:r w:rsidR="00FC6F97" w:rsidRPr="00FC40F4">
        <w:t xml:space="preserve">authors thank the Chinese </w:t>
      </w:r>
      <w:r w:rsidR="005D686B" w:rsidRPr="00FC40F4">
        <w:t>S</w:t>
      </w:r>
      <w:r w:rsidR="00FC6F97" w:rsidRPr="00FC40F4">
        <w:t xml:space="preserve">cholarship </w:t>
      </w:r>
      <w:r w:rsidR="005D686B" w:rsidRPr="00FC40F4">
        <w:t>C</w:t>
      </w:r>
      <w:r w:rsidR="00FC6F97" w:rsidRPr="00FC40F4">
        <w:t>ouncil for a scholarship (to HL)</w:t>
      </w:r>
      <w:r w:rsidRPr="00FC40F4">
        <w:t xml:space="preserve">. </w:t>
      </w:r>
    </w:p>
    <w:p w14:paraId="1892B867" w14:textId="7B758BE7" w:rsidR="00D010E8" w:rsidRPr="00FC40F4" w:rsidRDefault="00E61949" w:rsidP="0047645B">
      <w:pPr>
        <w:spacing w:before="400" w:after="80" w:line="240" w:lineRule="auto"/>
        <w:rPr>
          <w:sz w:val="18"/>
          <w:szCs w:val="18"/>
        </w:rPr>
      </w:pPr>
      <w:r w:rsidRPr="00FC40F4">
        <w:rPr>
          <w:b/>
          <w:sz w:val="24"/>
        </w:rPr>
        <w:lastRenderedPageBreak/>
        <w:t>Notes and references</w:t>
      </w:r>
    </w:p>
    <w:p w14:paraId="4FB9077B" w14:textId="60D1496B" w:rsidR="00EB5C28" w:rsidRPr="00FC40F4" w:rsidRDefault="00D010E8" w:rsidP="00241ACD">
      <w:pPr>
        <w:pStyle w:val="RSCF02FootnotestoTitleAuthors"/>
        <w:spacing w:line="200" w:lineRule="exact"/>
        <w:rPr>
          <w:b/>
          <w:color w:val="000000" w:themeColor="text1"/>
          <w:sz w:val="18"/>
          <w:szCs w:val="18"/>
        </w:rPr>
      </w:pPr>
      <w:r w:rsidRPr="00FC40F4">
        <w:rPr>
          <w:color w:val="000000" w:themeColor="text1"/>
          <w:sz w:val="18"/>
          <w:szCs w:val="18"/>
        </w:rPr>
        <w:t>‡</w:t>
      </w:r>
      <w:r w:rsidR="00D216BC" w:rsidRPr="00FC40F4">
        <w:rPr>
          <w:color w:val="000000" w:themeColor="text1"/>
          <w:sz w:val="18"/>
          <w:szCs w:val="18"/>
        </w:rPr>
        <w:t xml:space="preserve"> </w:t>
      </w:r>
      <w:r w:rsidR="003A56CD" w:rsidRPr="00FC40F4">
        <w:rPr>
          <w:color w:val="000000" w:themeColor="text1"/>
          <w:sz w:val="18"/>
          <w:szCs w:val="18"/>
        </w:rPr>
        <w:t>Both the pseudo-first order and pseudo-second order models failed to fit to the carbon dioxide adsorption by P400O50 due to its low carbon dioxide adsorption capacity</w:t>
      </w:r>
      <w:r w:rsidR="00AD5483" w:rsidRPr="00FC40F4">
        <w:rPr>
          <w:color w:val="000000" w:themeColor="text1"/>
          <w:sz w:val="18"/>
          <w:szCs w:val="18"/>
        </w:rPr>
        <w:t>.</w:t>
      </w:r>
    </w:p>
    <w:p w14:paraId="075D194F" w14:textId="15394B88" w:rsidR="002A5421" w:rsidRPr="007D4A34" w:rsidRDefault="002A5421" w:rsidP="00241ACD">
      <w:pPr>
        <w:pStyle w:val="RSCF02FootnotestoTitleAuthors"/>
        <w:spacing w:line="200" w:lineRule="exact"/>
        <w:rPr>
          <w:color w:val="000000" w:themeColor="text1"/>
          <w:sz w:val="18"/>
          <w:szCs w:val="18"/>
        </w:rPr>
      </w:pPr>
      <w:r w:rsidRPr="00FC40F4">
        <w:rPr>
          <w:color w:val="000000" w:themeColor="text1"/>
          <w:sz w:val="18"/>
          <w:szCs w:val="18"/>
        </w:rPr>
        <w:t>§</w:t>
      </w:r>
      <w:r w:rsidR="00F64C71" w:rsidRPr="00FC40F4">
        <w:rPr>
          <w:color w:val="000000" w:themeColor="text1"/>
          <w:sz w:val="18"/>
          <w:szCs w:val="18"/>
        </w:rPr>
        <w:t xml:space="preserve"> The structural properties investigated were: </w:t>
      </w:r>
      <w:r w:rsidR="00F775D4" w:rsidRPr="00FC40F4">
        <w:rPr>
          <w:color w:val="000000" w:themeColor="text1"/>
          <w:sz w:val="18"/>
          <w:szCs w:val="18"/>
        </w:rPr>
        <w:t xml:space="preserve">ultramicropore surface area, </w:t>
      </w:r>
      <w:r w:rsidR="00F64C71" w:rsidRPr="00FC40F4">
        <w:rPr>
          <w:color w:val="000000" w:themeColor="text1"/>
          <w:sz w:val="18"/>
          <w:szCs w:val="18"/>
        </w:rPr>
        <w:t xml:space="preserve">micropore surface area, external surface area, BET surface area, ultramicropore volume, </w:t>
      </w:r>
      <w:r w:rsidR="00F32479" w:rsidRPr="00FC40F4">
        <w:rPr>
          <w:color w:val="000000" w:themeColor="text1"/>
          <w:sz w:val="18"/>
          <w:szCs w:val="18"/>
        </w:rPr>
        <w:t xml:space="preserve">ultramicropore (0.4-0.7 nm) volume, </w:t>
      </w:r>
      <w:r w:rsidR="00F64C71" w:rsidRPr="00FC40F4">
        <w:rPr>
          <w:color w:val="000000" w:themeColor="text1"/>
          <w:sz w:val="18"/>
          <w:szCs w:val="18"/>
        </w:rPr>
        <w:t xml:space="preserve">supramicropore volume, micropore volume, mesopore volume, total pore volume, ratio of ultramicropore volume to total pore volume, </w:t>
      </w:r>
      <w:r w:rsidR="00F32479" w:rsidRPr="00FC40F4">
        <w:rPr>
          <w:color w:val="000000" w:themeColor="text1"/>
          <w:sz w:val="18"/>
          <w:szCs w:val="18"/>
        </w:rPr>
        <w:t xml:space="preserve">ratio of ultramicropore (0.4-0.7 nm) volume to total pore volume, </w:t>
      </w:r>
      <w:r w:rsidR="00F64C71" w:rsidRPr="00FC40F4">
        <w:rPr>
          <w:color w:val="000000" w:themeColor="text1"/>
          <w:sz w:val="18"/>
          <w:szCs w:val="18"/>
        </w:rPr>
        <w:t>ratio of supramicropore volume to total pore volume, ratio of micropore volume to total pore volume, ratio of mesopore volume to total pore volume and ratio of micropore volume to mesopore volume.</w:t>
      </w:r>
    </w:p>
    <w:sectPr w:rsidR="002A5421" w:rsidRPr="007D4A34" w:rsidSect="00514CBA">
      <w:endnotePr>
        <w:numFmt w:val="decimal"/>
      </w:endnotePr>
      <w:type w:val="continuous"/>
      <w:pgSz w:w="11907" w:h="16840" w:code="9"/>
      <w:pgMar w:top="1009" w:right="851" w:bottom="1758" w:left="851" w:header="851" w:footer="1049" w:gutter="0"/>
      <w:cols w:num="2" w:space="227"/>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DCCBFD" w16cex:dateUtc="2021-09-03T15:29:00Z"/>
  <w16cex:commentExtensible w16cex:durableId="24DE10F8" w16cex:dateUtc="2021-09-04T14:36:00Z"/>
  <w16cex:commentExtensible w16cex:durableId="24DCD752" w16cex:dateUtc="2021-09-03T16:1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4718B672" w16cid:durableId="24DCCBFD"/>
  <w16cid:commentId w16cid:paraId="2507C53F" w16cid:durableId="24DE10F8"/>
  <w16cid:commentId w16cid:paraId="5DB45177" w16cid:durableId="24DCD752"/>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A0EBF5A" w14:textId="77777777" w:rsidR="00E861A1" w:rsidRPr="00B86F05" w:rsidRDefault="00E861A1" w:rsidP="00B86F05">
      <w:pPr>
        <w:pStyle w:val="Footer"/>
        <w:spacing w:line="20" w:lineRule="exact"/>
      </w:pPr>
    </w:p>
  </w:endnote>
  <w:endnote w:type="continuationSeparator" w:id="0">
    <w:p w14:paraId="55F96F58" w14:textId="77777777" w:rsidR="00E861A1" w:rsidRPr="00B86F05" w:rsidRDefault="00E861A1" w:rsidP="00B86F05">
      <w:pPr>
        <w:pStyle w:val="Footer"/>
        <w:spacing w:line="20" w:lineRule="exact"/>
      </w:pPr>
    </w:p>
  </w:endnote>
  <w:endnote w:type="continuationNotice" w:id="1">
    <w:p w14:paraId="4E03B1DB" w14:textId="77777777" w:rsidR="00E861A1" w:rsidRPr="00B86F05" w:rsidRDefault="00E861A1" w:rsidP="00B86F05">
      <w:pPr>
        <w:pStyle w:val="Footer"/>
        <w:spacing w:line="20" w:lineRule="exact"/>
      </w:pPr>
    </w:p>
  </w:endnote>
  <w:endnote w:id="2">
    <w:p w14:paraId="2C84CFF7" w14:textId="12EB2649" w:rsidR="00A47004" w:rsidRPr="0063663D" w:rsidRDefault="00A47004" w:rsidP="00021428">
      <w:pPr>
        <w:pStyle w:val="RSCR02References"/>
        <w:ind w:left="284" w:hanging="284"/>
        <w:jc w:val="left"/>
        <w:rPr>
          <w:noProof/>
          <w:color w:val="000000" w:themeColor="text1"/>
        </w:rPr>
      </w:pPr>
      <w:r w:rsidRPr="00021428">
        <w:rPr>
          <w:noProof/>
        </w:rPr>
        <w:endnoteRef/>
      </w:r>
      <w:r w:rsidRPr="00021428">
        <w:rPr>
          <w:noProof/>
        </w:rPr>
        <w:t xml:space="preserve"> </w:t>
      </w:r>
      <w:r w:rsidRPr="00021428">
        <w:rPr>
          <w:noProof/>
        </w:rPr>
        <w:tab/>
        <w:t>M.-M</w:t>
      </w:r>
      <w:r w:rsidRPr="0063663D">
        <w:rPr>
          <w:noProof/>
          <w:color w:val="000000" w:themeColor="text1"/>
        </w:rPr>
        <w:t xml:space="preserve">. Titirici, R. J. White, N. Brun, V. L. Budarin, D. S. Su, F. del Monte, J. H. Clark and M. J. MacLachlan, </w:t>
      </w:r>
      <w:r w:rsidRPr="0063663D">
        <w:rPr>
          <w:rFonts w:cs="MuseoSans-100Italic"/>
          <w:i/>
          <w:iCs/>
          <w:color w:val="000000" w:themeColor="text1"/>
        </w:rPr>
        <w:t xml:space="preserve">Chem. Soc. Rev. </w:t>
      </w:r>
      <w:r w:rsidRPr="0063663D">
        <w:rPr>
          <w:rFonts w:cs="MuseoSans-100"/>
          <w:color w:val="000000" w:themeColor="text1"/>
        </w:rPr>
        <w:t xml:space="preserve">2015, </w:t>
      </w:r>
      <w:r w:rsidRPr="0063663D">
        <w:rPr>
          <w:rFonts w:cs="MuseoSans-500"/>
          <w:b/>
          <w:color w:val="000000" w:themeColor="text1"/>
        </w:rPr>
        <w:t>44</w:t>
      </w:r>
      <w:r w:rsidRPr="0063663D">
        <w:rPr>
          <w:rFonts w:cs="MuseoSans-300"/>
          <w:color w:val="000000" w:themeColor="text1"/>
        </w:rPr>
        <w:t xml:space="preserve">, </w:t>
      </w:r>
      <w:r w:rsidRPr="0063663D">
        <w:rPr>
          <w:rFonts w:cs="MuseoSans-100"/>
          <w:color w:val="000000" w:themeColor="text1"/>
        </w:rPr>
        <w:t>250–290.</w:t>
      </w:r>
    </w:p>
  </w:endnote>
  <w:endnote w:id="3">
    <w:p w14:paraId="58A0D339" w14:textId="433E5D92" w:rsidR="00A47004" w:rsidRPr="0063663D" w:rsidRDefault="00A47004" w:rsidP="009A7287">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S. Rondeau-Gagne and J. F. Morin, </w:t>
      </w:r>
      <w:r w:rsidRPr="0063663D">
        <w:rPr>
          <w:i/>
          <w:noProof/>
          <w:color w:val="000000" w:themeColor="text1"/>
        </w:rPr>
        <w:t xml:space="preserve">Chem Soc Rev </w:t>
      </w:r>
      <w:r w:rsidRPr="0063663D">
        <w:rPr>
          <w:noProof/>
          <w:color w:val="000000" w:themeColor="text1"/>
        </w:rPr>
        <w:t>2014</w:t>
      </w:r>
      <w:r w:rsidRPr="0063663D">
        <w:rPr>
          <w:b/>
          <w:noProof/>
          <w:color w:val="000000" w:themeColor="text1"/>
        </w:rPr>
        <w:t>,</w:t>
      </w:r>
      <w:r w:rsidRPr="0063663D">
        <w:rPr>
          <w:noProof/>
          <w:color w:val="000000" w:themeColor="text1"/>
        </w:rPr>
        <w:t xml:space="preserve"> </w:t>
      </w:r>
      <w:r w:rsidRPr="0063663D">
        <w:rPr>
          <w:b/>
          <w:noProof/>
          <w:color w:val="000000" w:themeColor="text1"/>
        </w:rPr>
        <w:t>43</w:t>
      </w:r>
      <w:r w:rsidRPr="0063663D">
        <w:rPr>
          <w:noProof/>
          <w:color w:val="000000" w:themeColor="text1"/>
        </w:rPr>
        <w:t xml:space="preserve">, 85–98; J. V. Maciel, A. M. M. Durigon, M. M. Souza, R. F. N. Quadrado, A. R. Fajardo and D. Dias, </w:t>
      </w:r>
      <w:r w:rsidRPr="0063663D">
        <w:rPr>
          <w:i/>
          <w:noProof/>
          <w:color w:val="000000" w:themeColor="text1"/>
        </w:rPr>
        <w:t xml:space="preserve">Trends Environ. Anal. Chem. </w:t>
      </w:r>
      <w:r w:rsidRPr="0063663D">
        <w:rPr>
          <w:noProof/>
          <w:color w:val="000000" w:themeColor="text1"/>
        </w:rPr>
        <w:t>2019</w:t>
      </w:r>
      <w:r w:rsidRPr="0063663D">
        <w:rPr>
          <w:b/>
          <w:noProof/>
          <w:color w:val="000000" w:themeColor="text1"/>
        </w:rPr>
        <w:t>,</w:t>
      </w:r>
      <w:r w:rsidRPr="0063663D">
        <w:rPr>
          <w:noProof/>
          <w:color w:val="000000" w:themeColor="text1"/>
        </w:rPr>
        <w:t xml:space="preserve"> </w:t>
      </w:r>
      <w:r w:rsidRPr="0063663D">
        <w:rPr>
          <w:b/>
          <w:noProof/>
          <w:color w:val="000000" w:themeColor="text1"/>
        </w:rPr>
        <w:t>22</w:t>
      </w:r>
      <w:r w:rsidRPr="0063663D">
        <w:rPr>
          <w:noProof/>
          <w:color w:val="000000" w:themeColor="text1"/>
        </w:rPr>
        <w:t>, e00062.</w:t>
      </w:r>
    </w:p>
  </w:endnote>
  <w:endnote w:id="4">
    <w:p w14:paraId="426B8EE0" w14:textId="1DBF022F" w:rsidR="00A47004" w:rsidRPr="0063663D" w:rsidRDefault="00A47004" w:rsidP="00B86F05">
      <w:pPr>
        <w:pStyle w:val="RSCR02References"/>
        <w:ind w:left="284" w:hanging="284"/>
        <w:jc w:val="left"/>
        <w:rPr>
          <w:color w:val="000000" w:themeColor="text1"/>
        </w:rPr>
      </w:pPr>
      <w:r w:rsidRPr="0063663D">
        <w:rPr>
          <w:color w:val="000000" w:themeColor="text1"/>
        </w:rPr>
        <w:endnoteRef/>
      </w:r>
      <w:r w:rsidRPr="0063663D">
        <w:rPr>
          <w:color w:val="000000" w:themeColor="text1"/>
        </w:rPr>
        <w:t xml:space="preserve"> </w:t>
      </w:r>
      <w:r w:rsidRPr="0063663D">
        <w:rPr>
          <w:color w:val="000000" w:themeColor="text1"/>
        </w:rPr>
        <w:tab/>
      </w:r>
      <w:r w:rsidRPr="0063663D">
        <w:rPr>
          <w:noProof/>
          <w:color w:val="000000" w:themeColor="text1"/>
        </w:rPr>
        <w:t xml:space="preserve">V. Budarin,  J. H. Clark,  J. J. E. Hardy,  R. Luque, K. Milkowski,  S. J. Tavener and A. J. Wilson, </w:t>
      </w:r>
      <w:r w:rsidRPr="0063663D">
        <w:rPr>
          <w:i/>
          <w:noProof/>
          <w:color w:val="000000" w:themeColor="text1"/>
        </w:rPr>
        <w:t xml:space="preserve">Angew. Chem. Int. Edit. </w:t>
      </w:r>
      <w:r w:rsidRPr="0063663D">
        <w:rPr>
          <w:noProof/>
          <w:color w:val="000000" w:themeColor="text1"/>
        </w:rPr>
        <w:t xml:space="preserve">2006, </w:t>
      </w:r>
      <w:r w:rsidRPr="0063663D">
        <w:rPr>
          <w:b/>
          <w:noProof/>
          <w:color w:val="000000" w:themeColor="text1"/>
        </w:rPr>
        <w:t>45</w:t>
      </w:r>
      <w:r w:rsidRPr="0063663D">
        <w:rPr>
          <w:noProof/>
          <w:color w:val="000000" w:themeColor="text1"/>
        </w:rPr>
        <w:t>, 3782–3786.</w:t>
      </w:r>
    </w:p>
  </w:endnote>
  <w:endnote w:id="5">
    <w:p w14:paraId="2C324367" w14:textId="0B4A9118" w:rsidR="00A47004" w:rsidRPr="0063663D" w:rsidRDefault="00A47004" w:rsidP="00B86F05">
      <w:pPr>
        <w:pStyle w:val="RSCR02References"/>
        <w:ind w:left="284" w:hanging="284"/>
        <w:jc w:val="left"/>
        <w:rPr>
          <w:color w:val="000000" w:themeColor="text1"/>
        </w:rPr>
      </w:pPr>
      <w:r w:rsidRPr="0063663D">
        <w:rPr>
          <w:color w:val="000000" w:themeColor="text1"/>
        </w:rPr>
        <w:endnoteRef/>
      </w:r>
      <w:r w:rsidRPr="0063663D">
        <w:rPr>
          <w:color w:val="000000" w:themeColor="text1"/>
        </w:rPr>
        <w:t xml:space="preserve"> </w:t>
      </w:r>
      <w:r w:rsidRPr="0063663D">
        <w:rPr>
          <w:color w:val="000000" w:themeColor="text1"/>
        </w:rPr>
        <w:tab/>
      </w:r>
      <w:r w:rsidRPr="0063663D">
        <w:rPr>
          <w:noProof/>
          <w:color w:val="000000" w:themeColor="text1"/>
        </w:rPr>
        <w:t xml:space="preserve">P. S. Shuttleworth,  V. L. Budarin,  R. J. ,White,  V. M. Gun'ko,  R. Luque and J. H. Clark,  </w:t>
      </w:r>
      <w:r w:rsidRPr="0063663D">
        <w:rPr>
          <w:i/>
          <w:noProof/>
          <w:color w:val="000000" w:themeColor="text1"/>
        </w:rPr>
        <w:t xml:space="preserve">Chem-Eur. J. </w:t>
      </w:r>
      <w:r w:rsidRPr="0063663D">
        <w:rPr>
          <w:noProof/>
          <w:color w:val="000000" w:themeColor="text1"/>
        </w:rPr>
        <w:t>2013</w:t>
      </w:r>
      <w:r w:rsidRPr="0063663D">
        <w:rPr>
          <w:b/>
          <w:noProof/>
          <w:color w:val="000000" w:themeColor="text1"/>
        </w:rPr>
        <w:t>,</w:t>
      </w:r>
      <w:r w:rsidRPr="0063663D">
        <w:rPr>
          <w:noProof/>
          <w:color w:val="000000" w:themeColor="text1"/>
        </w:rPr>
        <w:t xml:space="preserve"> </w:t>
      </w:r>
      <w:r w:rsidRPr="0063663D">
        <w:rPr>
          <w:b/>
          <w:noProof/>
          <w:color w:val="000000" w:themeColor="text1"/>
        </w:rPr>
        <w:t>19</w:t>
      </w:r>
      <w:r w:rsidRPr="0063663D">
        <w:rPr>
          <w:noProof/>
          <w:color w:val="000000" w:themeColor="text1"/>
        </w:rPr>
        <w:t>, 9351–9357.</w:t>
      </w:r>
    </w:p>
  </w:endnote>
  <w:endnote w:id="6">
    <w:p w14:paraId="085F76FA" w14:textId="2E0E1222" w:rsidR="00A47004" w:rsidRPr="0063663D" w:rsidRDefault="00A47004" w:rsidP="00B86F05">
      <w:pPr>
        <w:pStyle w:val="RSCR02References"/>
        <w:ind w:left="284" w:hanging="284"/>
        <w:jc w:val="left"/>
        <w:rPr>
          <w:color w:val="000000" w:themeColor="text1"/>
        </w:rPr>
      </w:pPr>
      <w:r w:rsidRPr="0063663D">
        <w:rPr>
          <w:color w:val="000000" w:themeColor="text1"/>
        </w:rPr>
        <w:endnoteRef/>
      </w:r>
      <w:r w:rsidRPr="0063663D">
        <w:rPr>
          <w:color w:val="000000" w:themeColor="text1"/>
        </w:rPr>
        <w:t xml:space="preserve"> </w:t>
      </w:r>
      <w:r w:rsidRPr="0063663D">
        <w:rPr>
          <w:color w:val="000000" w:themeColor="text1"/>
        </w:rPr>
        <w:tab/>
      </w:r>
      <w:r w:rsidRPr="0063663D">
        <w:rPr>
          <w:noProof/>
          <w:color w:val="000000" w:themeColor="text1"/>
        </w:rPr>
        <w:t xml:space="preserve">R. J. White,  C. Antonio, V. L. Budarin,  E. Bergstrom,  J. Thomas-Oates and J. H. Clark, </w:t>
      </w:r>
      <w:r w:rsidRPr="0063663D">
        <w:rPr>
          <w:i/>
          <w:noProof/>
          <w:color w:val="000000" w:themeColor="text1"/>
        </w:rPr>
        <w:t xml:space="preserve">Adv. Funct. Mater. </w:t>
      </w:r>
      <w:r w:rsidRPr="0063663D">
        <w:rPr>
          <w:noProof/>
          <w:color w:val="000000" w:themeColor="text1"/>
        </w:rPr>
        <w:t>2010</w:t>
      </w:r>
      <w:r w:rsidRPr="0063663D">
        <w:rPr>
          <w:b/>
          <w:noProof/>
          <w:color w:val="000000" w:themeColor="text1"/>
        </w:rPr>
        <w:t>,</w:t>
      </w:r>
      <w:r w:rsidRPr="0063663D">
        <w:rPr>
          <w:noProof/>
          <w:color w:val="000000" w:themeColor="text1"/>
        </w:rPr>
        <w:t xml:space="preserve"> </w:t>
      </w:r>
      <w:r w:rsidRPr="0063663D">
        <w:rPr>
          <w:b/>
          <w:noProof/>
          <w:color w:val="000000" w:themeColor="text1"/>
        </w:rPr>
        <w:t>20</w:t>
      </w:r>
      <w:r w:rsidRPr="0063663D">
        <w:rPr>
          <w:noProof/>
          <w:color w:val="000000" w:themeColor="text1"/>
        </w:rPr>
        <w:t xml:space="preserve">, 1834–1841; A. S. Marriott,  A. J. Hunt, E. Bergstrom, J. Thomas-Oates and  J. H. Clark, </w:t>
      </w:r>
      <w:r w:rsidRPr="0063663D">
        <w:rPr>
          <w:i/>
          <w:noProof/>
          <w:color w:val="000000" w:themeColor="text1"/>
        </w:rPr>
        <w:t xml:space="preserve">J. Anal. Appl. Pyrol. </w:t>
      </w:r>
      <w:r w:rsidRPr="0063663D">
        <w:rPr>
          <w:noProof/>
          <w:color w:val="000000" w:themeColor="text1"/>
        </w:rPr>
        <w:t>2016</w:t>
      </w:r>
      <w:r w:rsidRPr="0063663D">
        <w:rPr>
          <w:b/>
          <w:noProof/>
          <w:color w:val="000000" w:themeColor="text1"/>
        </w:rPr>
        <w:t>,</w:t>
      </w:r>
      <w:r w:rsidRPr="0063663D">
        <w:rPr>
          <w:noProof/>
          <w:color w:val="000000" w:themeColor="text1"/>
        </w:rPr>
        <w:t xml:space="preserve"> </w:t>
      </w:r>
      <w:r w:rsidRPr="0063663D">
        <w:rPr>
          <w:b/>
          <w:noProof/>
          <w:color w:val="000000" w:themeColor="text1"/>
        </w:rPr>
        <w:t>121</w:t>
      </w:r>
      <w:r w:rsidRPr="0063663D">
        <w:rPr>
          <w:noProof/>
          <w:color w:val="000000" w:themeColor="text1"/>
        </w:rPr>
        <w:t>, 62–66.</w:t>
      </w:r>
    </w:p>
  </w:endnote>
  <w:endnote w:id="7">
    <w:p w14:paraId="737ECEBE" w14:textId="10775DD3" w:rsidR="00A47004" w:rsidRPr="0063663D" w:rsidRDefault="00A47004" w:rsidP="00E46898">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R. J. White, V. L. Budarin and J. H. Clark, </w:t>
      </w:r>
      <w:r w:rsidRPr="0063663D">
        <w:rPr>
          <w:i/>
          <w:noProof/>
          <w:color w:val="000000" w:themeColor="text1"/>
        </w:rPr>
        <w:t>Chem-Eur. J.</w:t>
      </w:r>
      <w:r w:rsidRPr="0063663D">
        <w:rPr>
          <w:noProof/>
          <w:color w:val="000000" w:themeColor="text1"/>
        </w:rPr>
        <w:t xml:space="preserve"> 2010, </w:t>
      </w:r>
      <w:r w:rsidRPr="0063663D">
        <w:rPr>
          <w:b/>
          <w:noProof/>
          <w:color w:val="000000" w:themeColor="text1"/>
        </w:rPr>
        <w:t>16</w:t>
      </w:r>
      <w:r w:rsidRPr="0063663D">
        <w:rPr>
          <w:noProof/>
          <w:color w:val="000000" w:themeColor="text1"/>
        </w:rPr>
        <w:t>, 1326</w:t>
      </w:r>
      <w:r w:rsidRPr="0063663D">
        <w:rPr>
          <w:noProof/>
          <w:color w:val="000000" w:themeColor="text1"/>
        </w:rPr>
        <w:softHyphen/>
        <w:t>–1335.</w:t>
      </w:r>
    </w:p>
  </w:endnote>
  <w:endnote w:id="8">
    <w:p w14:paraId="3187B6AD" w14:textId="0A2B283B" w:rsidR="00A47004" w:rsidRPr="0063663D" w:rsidRDefault="00A47004" w:rsidP="003225B3">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V. Budarin, R. Luque, D. J. Macquarrie and J. H. Clark, </w:t>
      </w:r>
      <w:r w:rsidRPr="0063663D">
        <w:rPr>
          <w:i/>
          <w:noProof/>
          <w:color w:val="000000" w:themeColor="text1"/>
        </w:rPr>
        <w:t>Chem-Eur. J.</w:t>
      </w:r>
      <w:r w:rsidRPr="0063663D">
        <w:rPr>
          <w:noProof/>
          <w:color w:val="000000" w:themeColor="text1"/>
        </w:rPr>
        <w:t xml:space="preserve"> 2007, </w:t>
      </w:r>
      <w:r w:rsidRPr="0063663D">
        <w:rPr>
          <w:b/>
          <w:noProof/>
          <w:color w:val="000000" w:themeColor="text1"/>
        </w:rPr>
        <w:t>13</w:t>
      </w:r>
      <w:r w:rsidRPr="0063663D">
        <w:rPr>
          <w:noProof/>
          <w:color w:val="000000" w:themeColor="text1"/>
        </w:rPr>
        <w:t>, 6914</w:t>
      </w:r>
      <w:r w:rsidRPr="0063663D">
        <w:rPr>
          <w:noProof/>
          <w:color w:val="000000" w:themeColor="text1"/>
        </w:rPr>
        <w:softHyphen/>
        <w:t>–6919;</w:t>
      </w:r>
      <w:bookmarkStart w:id="4" w:name="B704055E"/>
      <w:r w:rsidRPr="0063663D">
        <w:rPr>
          <w:noProof/>
          <w:color w:val="000000" w:themeColor="text1"/>
        </w:rPr>
        <w:t xml:space="preserve"> </w:t>
      </w:r>
      <w:hyperlink r:id="rId1" w:history="1">
        <w:r w:rsidRPr="0063663D">
          <w:rPr>
            <w:noProof/>
            <w:color w:val="000000" w:themeColor="text1"/>
          </w:rPr>
          <w:t xml:space="preserve">V. L. Budarin, J. H. Clark, R. Luque, D. J. Macquarrie, A. Koutinas and C. Webb, </w:t>
        </w:r>
        <w:r w:rsidRPr="0063663D">
          <w:rPr>
            <w:i/>
            <w:noProof/>
            <w:color w:val="000000" w:themeColor="text1"/>
          </w:rPr>
          <w:t>Green Chem.</w:t>
        </w:r>
        <w:r w:rsidRPr="0063663D">
          <w:rPr>
            <w:noProof/>
            <w:color w:val="000000" w:themeColor="text1"/>
          </w:rPr>
          <w:t xml:space="preserve"> 2007, </w:t>
        </w:r>
        <w:r w:rsidRPr="0063663D">
          <w:rPr>
            <w:b/>
            <w:noProof/>
            <w:color w:val="000000" w:themeColor="text1"/>
          </w:rPr>
          <w:t>9</w:t>
        </w:r>
        <w:r w:rsidRPr="0063663D">
          <w:rPr>
            <w:noProof/>
            <w:color w:val="000000" w:themeColor="text1"/>
          </w:rPr>
          <w:t>, 992–995.</w:t>
        </w:r>
      </w:hyperlink>
      <w:bookmarkEnd w:id="4"/>
    </w:p>
  </w:endnote>
  <w:endnote w:id="9">
    <w:p w14:paraId="6109EEA0" w14:textId="4DD63909" w:rsidR="00A47004" w:rsidRPr="0063663D" w:rsidRDefault="00A47004" w:rsidP="007F54EB">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A. M. Garcia, A. J. Hunt, V. L. Budarin, H. L. Parker, P. S. Shuttleworth, G. J. Ellis and J. H. Clark, </w:t>
      </w:r>
      <w:r w:rsidRPr="0063663D">
        <w:rPr>
          <w:i/>
          <w:noProof/>
          <w:color w:val="000000" w:themeColor="text1"/>
        </w:rPr>
        <w:t>Green Chem.</w:t>
      </w:r>
      <w:r w:rsidRPr="0063663D">
        <w:rPr>
          <w:noProof/>
          <w:color w:val="000000" w:themeColor="text1"/>
        </w:rPr>
        <w:t xml:space="preserve"> 2015, </w:t>
      </w:r>
      <w:r w:rsidRPr="0063663D">
        <w:rPr>
          <w:b/>
          <w:noProof/>
          <w:color w:val="000000" w:themeColor="text1"/>
        </w:rPr>
        <w:t>17</w:t>
      </w:r>
      <w:r w:rsidRPr="0063663D">
        <w:rPr>
          <w:noProof/>
          <w:color w:val="000000" w:themeColor="text1"/>
        </w:rPr>
        <w:t>, 2146–2149.</w:t>
      </w:r>
    </w:p>
  </w:endnote>
  <w:endnote w:id="10">
    <w:p w14:paraId="15CC31B1" w14:textId="68351ABA" w:rsidR="00A47004" w:rsidRPr="0063663D" w:rsidRDefault="00A47004" w:rsidP="00E46898">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A. Borisova, M. De Bruyn, V. L. Budarin, P. S. Shuttleworth,  J. R. Dodson, M. L. Segatto and J. H. Clark, </w:t>
      </w:r>
      <w:r w:rsidRPr="0063663D">
        <w:rPr>
          <w:i/>
          <w:noProof/>
          <w:color w:val="000000" w:themeColor="text1"/>
        </w:rPr>
        <w:t xml:space="preserve">Macromol. Rapid Commun. </w:t>
      </w:r>
      <w:r w:rsidRPr="0063663D">
        <w:rPr>
          <w:noProof/>
          <w:color w:val="000000" w:themeColor="text1"/>
        </w:rPr>
        <w:t>2015</w:t>
      </w:r>
      <w:r w:rsidRPr="0063663D">
        <w:rPr>
          <w:b/>
          <w:noProof/>
          <w:color w:val="000000" w:themeColor="text1"/>
        </w:rPr>
        <w:t>,</w:t>
      </w:r>
      <w:r w:rsidRPr="0063663D">
        <w:rPr>
          <w:noProof/>
          <w:color w:val="000000" w:themeColor="text1"/>
        </w:rPr>
        <w:t xml:space="preserve"> </w:t>
      </w:r>
      <w:r w:rsidRPr="0063663D">
        <w:rPr>
          <w:b/>
          <w:noProof/>
          <w:color w:val="000000" w:themeColor="text1"/>
        </w:rPr>
        <w:t>36,</w:t>
      </w:r>
      <w:r w:rsidRPr="0063663D">
        <w:rPr>
          <w:noProof/>
          <w:color w:val="000000" w:themeColor="text1"/>
        </w:rPr>
        <w:t xml:space="preserve"> 774–779.</w:t>
      </w:r>
    </w:p>
  </w:endnote>
  <w:endnote w:id="11">
    <w:p w14:paraId="1C667DBA" w14:textId="77777777" w:rsidR="00A47004" w:rsidRPr="0063663D" w:rsidRDefault="00A47004" w:rsidP="008D7494">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V. G. Zuin,  V. L. Budarin,  P. S. Shuttleworth, A. J. Hunt,  C. Pluciennik,  A. Borisova, J. Dodson, H. L. Parker and J. H. Clark, </w:t>
      </w:r>
      <w:r w:rsidRPr="0063663D">
        <w:rPr>
          <w:i/>
          <w:noProof/>
          <w:color w:val="000000" w:themeColor="text1"/>
        </w:rPr>
        <w:t xml:space="preserve">Faraday Discussions </w:t>
      </w:r>
      <w:r w:rsidRPr="0063663D">
        <w:rPr>
          <w:noProof/>
          <w:color w:val="000000" w:themeColor="text1"/>
        </w:rPr>
        <w:t>2017</w:t>
      </w:r>
      <w:r w:rsidRPr="0063663D">
        <w:rPr>
          <w:b/>
          <w:noProof/>
          <w:color w:val="000000" w:themeColor="text1"/>
        </w:rPr>
        <w:t>,</w:t>
      </w:r>
      <w:r w:rsidRPr="0063663D">
        <w:rPr>
          <w:noProof/>
          <w:color w:val="000000" w:themeColor="text1"/>
        </w:rPr>
        <w:t xml:space="preserve"> </w:t>
      </w:r>
      <w:r w:rsidRPr="0063663D">
        <w:rPr>
          <w:b/>
          <w:noProof/>
          <w:color w:val="000000" w:themeColor="text1"/>
        </w:rPr>
        <w:t>202</w:t>
      </w:r>
      <w:r w:rsidRPr="0063663D">
        <w:rPr>
          <w:noProof/>
          <w:color w:val="000000" w:themeColor="text1"/>
        </w:rPr>
        <w:t>, 451–464.</w:t>
      </w:r>
    </w:p>
  </w:endnote>
  <w:endnote w:id="12">
    <w:p w14:paraId="50AF2810" w14:textId="671E54A6" w:rsidR="00A47004" w:rsidRPr="0063663D" w:rsidRDefault="00A47004" w:rsidP="00602CFB">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H. L. Parker, A. J. Hunt, V. L. Budarin, P. S. Shuttleworth, K. L. Miller and J. H. Clark, </w:t>
      </w:r>
      <w:r w:rsidRPr="0063663D">
        <w:rPr>
          <w:i/>
          <w:noProof/>
          <w:color w:val="000000" w:themeColor="text1"/>
        </w:rPr>
        <w:t>RSC Advances</w:t>
      </w:r>
      <w:r w:rsidRPr="0063663D">
        <w:rPr>
          <w:noProof/>
          <w:color w:val="000000" w:themeColor="text1"/>
        </w:rPr>
        <w:t xml:space="preserve"> 2012, </w:t>
      </w:r>
      <w:r w:rsidRPr="0063663D">
        <w:rPr>
          <w:b/>
          <w:noProof/>
          <w:color w:val="000000" w:themeColor="text1"/>
        </w:rPr>
        <w:t>2</w:t>
      </w:r>
      <w:r w:rsidRPr="0063663D">
        <w:rPr>
          <w:noProof/>
          <w:color w:val="000000" w:themeColor="text1"/>
        </w:rPr>
        <w:t>, 8992–8997.</w:t>
      </w:r>
    </w:p>
  </w:endnote>
  <w:endnote w:id="13">
    <w:p w14:paraId="0ABFAE2A" w14:textId="6CAC37DB" w:rsidR="00A47004" w:rsidRPr="0063663D" w:rsidRDefault="00A47004" w:rsidP="00B35E4B">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R. Luque, J. H. Clark, K. Yoshida and P. L. Gai, </w:t>
      </w:r>
      <w:r w:rsidRPr="0063663D">
        <w:rPr>
          <w:i/>
          <w:noProof/>
          <w:color w:val="000000" w:themeColor="text1"/>
        </w:rPr>
        <w:t>Chem. Commun.</w:t>
      </w:r>
      <w:r w:rsidRPr="0063663D">
        <w:rPr>
          <w:noProof/>
          <w:color w:val="000000" w:themeColor="text1"/>
        </w:rPr>
        <w:t xml:space="preserve"> </w:t>
      </w:r>
      <w:r w:rsidRPr="0063663D">
        <w:rPr>
          <w:b/>
          <w:noProof/>
          <w:color w:val="000000" w:themeColor="text1"/>
        </w:rPr>
        <w:t>2009</w:t>
      </w:r>
      <w:r w:rsidRPr="0063663D">
        <w:rPr>
          <w:noProof/>
          <w:color w:val="000000" w:themeColor="text1"/>
        </w:rPr>
        <w:t xml:space="preserve">, 5305–5307; R. Luque and J. H. Clark, </w:t>
      </w:r>
      <w:r w:rsidRPr="0063663D">
        <w:rPr>
          <w:i/>
          <w:noProof/>
          <w:color w:val="000000" w:themeColor="text1"/>
        </w:rPr>
        <w:t>Cat. Commun.</w:t>
      </w:r>
      <w:r w:rsidRPr="0063663D">
        <w:rPr>
          <w:noProof/>
          <w:color w:val="000000" w:themeColor="text1"/>
        </w:rPr>
        <w:t xml:space="preserve"> 2010, </w:t>
      </w:r>
      <w:r w:rsidRPr="0063663D">
        <w:rPr>
          <w:b/>
          <w:noProof/>
          <w:color w:val="000000" w:themeColor="text1"/>
        </w:rPr>
        <w:t>11</w:t>
      </w:r>
      <w:r w:rsidRPr="0063663D">
        <w:rPr>
          <w:noProof/>
          <w:color w:val="000000" w:themeColor="text1"/>
        </w:rPr>
        <w:t xml:space="preserve">, 928–931. </w:t>
      </w:r>
    </w:p>
  </w:endnote>
  <w:endnote w:id="14">
    <w:p w14:paraId="5F2C8B01" w14:textId="5A6309F2" w:rsidR="00A47004" w:rsidRPr="0063663D" w:rsidRDefault="00A47004" w:rsidP="00F40820">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R. Luque, V. Budarin, J. H. Clark and D. J. Macquarrie, </w:t>
      </w:r>
      <w:r w:rsidRPr="0063663D">
        <w:rPr>
          <w:i/>
          <w:noProof/>
          <w:color w:val="000000" w:themeColor="text1"/>
        </w:rPr>
        <w:t>App. Catal. B.</w:t>
      </w:r>
      <w:r w:rsidRPr="0063663D">
        <w:rPr>
          <w:noProof/>
          <w:color w:val="000000" w:themeColor="text1"/>
        </w:rPr>
        <w:t xml:space="preserve"> 2008, </w:t>
      </w:r>
      <w:r w:rsidRPr="0063663D">
        <w:rPr>
          <w:b/>
          <w:noProof/>
          <w:color w:val="000000" w:themeColor="text1"/>
        </w:rPr>
        <w:t>82</w:t>
      </w:r>
      <w:r w:rsidRPr="0063663D">
        <w:rPr>
          <w:noProof/>
          <w:color w:val="000000" w:themeColor="text1"/>
        </w:rPr>
        <w:t>, 157–162.</w:t>
      </w:r>
    </w:p>
  </w:endnote>
  <w:endnote w:id="15">
    <w:p w14:paraId="6DB3693B" w14:textId="719BEB7D" w:rsidR="00A47004" w:rsidRPr="0063663D" w:rsidRDefault="00A47004" w:rsidP="00A4102E">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 </w:t>
      </w:r>
      <w:bookmarkStart w:id="10" w:name="B715508E"/>
      <w:r w:rsidRPr="0063663D">
        <w:rPr>
          <w:noProof/>
          <w:color w:val="000000" w:themeColor="text1"/>
        </w:rPr>
        <w:fldChar w:fldCharType="begin"/>
      </w:r>
      <w:r w:rsidRPr="0063663D">
        <w:rPr>
          <w:noProof/>
          <w:color w:val="000000" w:themeColor="text1"/>
        </w:rPr>
        <w:instrText xml:space="preserve"> HYPERLINK "https://pubs.rsc.org/en/content/articlelanding/2008/gc/b715508e" </w:instrText>
      </w:r>
      <w:r w:rsidRPr="0063663D">
        <w:rPr>
          <w:noProof/>
          <w:color w:val="000000" w:themeColor="text1"/>
        </w:rPr>
        <w:fldChar w:fldCharType="separate"/>
      </w:r>
      <w:r w:rsidRPr="0063663D">
        <w:rPr>
          <w:noProof/>
          <w:color w:val="000000" w:themeColor="text1"/>
        </w:rPr>
        <w:t xml:space="preserve">V. L. Budarin, J. H. Clark, R. Luque, D. J. Macquarrie and R. J. White, </w:t>
      </w:r>
      <w:r w:rsidRPr="0063663D">
        <w:rPr>
          <w:i/>
          <w:noProof/>
          <w:color w:val="000000" w:themeColor="text1"/>
        </w:rPr>
        <w:t>Green Chem.</w:t>
      </w:r>
      <w:r w:rsidRPr="0063663D">
        <w:rPr>
          <w:noProof/>
          <w:color w:val="000000" w:themeColor="text1"/>
        </w:rPr>
        <w:t xml:space="preserve"> 2008, </w:t>
      </w:r>
      <w:r w:rsidRPr="0063663D">
        <w:rPr>
          <w:b/>
          <w:noProof/>
          <w:color w:val="000000" w:themeColor="text1"/>
        </w:rPr>
        <w:t>10</w:t>
      </w:r>
      <w:r w:rsidRPr="0063663D">
        <w:rPr>
          <w:noProof/>
          <w:color w:val="000000" w:themeColor="text1"/>
        </w:rPr>
        <w:t>, 382–387;</w:t>
      </w:r>
      <w:r w:rsidRPr="0063663D">
        <w:rPr>
          <w:noProof/>
          <w:color w:val="000000" w:themeColor="text1"/>
        </w:rPr>
        <w:fldChar w:fldCharType="end"/>
      </w:r>
      <w:bookmarkStart w:id="11" w:name="C4GC02375G"/>
      <w:bookmarkEnd w:id="10"/>
      <w:r w:rsidRPr="0063663D">
        <w:rPr>
          <w:noProof/>
          <w:color w:val="000000" w:themeColor="text1"/>
        </w:rPr>
        <w:t xml:space="preserve"> </w:t>
      </w:r>
      <w:hyperlink r:id="rId2" w:history="1">
        <w:r w:rsidRPr="0063663D">
          <w:rPr>
            <w:noProof/>
            <w:color w:val="000000" w:themeColor="text1"/>
          </w:rPr>
          <w:t xml:space="preserve">H. L. Parker, J. R. Dodson, V. L. Budarin, J. H. Clark and A. J. Hunt, </w:t>
        </w:r>
        <w:r w:rsidRPr="0063663D">
          <w:rPr>
            <w:i/>
            <w:noProof/>
            <w:color w:val="000000" w:themeColor="text1"/>
          </w:rPr>
          <w:t>Green Chem.</w:t>
        </w:r>
        <w:r w:rsidRPr="0063663D">
          <w:rPr>
            <w:noProof/>
            <w:color w:val="000000" w:themeColor="text1"/>
          </w:rPr>
          <w:t xml:space="preserve"> 2015, </w:t>
        </w:r>
        <w:r w:rsidRPr="0063663D">
          <w:rPr>
            <w:b/>
            <w:noProof/>
            <w:color w:val="000000" w:themeColor="text1"/>
          </w:rPr>
          <w:t>17</w:t>
        </w:r>
        <w:r w:rsidRPr="0063663D">
          <w:rPr>
            <w:noProof/>
            <w:color w:val="000000" w:themeColor="text1"/>
          </w:rPr>
          <w:t>, 2200–2207.</w:t>
        </w:r>
      </w:hyperlink>
      <w:bookmarkEnd w:id="11"/>
    </w:p>
  </w:endnote>
  <w:endnote w:id="16">
    <w:p w14:paraId="3AB6A4F2" w14:textId="396A28CE" w:rsidR="00A47004" w:rsidRPr="0063663D" w:rsidRDefault="00A47004" w:rsidP="008F0099">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V. L. Budarin, J. H. Clark, R. Luque and D. J. Macquarrie, </w:t>
      </w:r>
      <w:r w:rsidRPr="0063663D">
        <w:rPr>
          <w:i/>
          <w:noProof/>
          <w:color w:val="000000" w:themeColor="text1"/>
        </w:rPr>
        <w:t>Chem. Commun.</w:t>
      </w:r>
      <w:r w:rsidRPr="0063663D">
        <w:rPr>
          <w:noProof/>
          <w:color w:val="000000" w:themeColor="text1"/>
        </w:rPr>
        <w:t xml:space="preserve"> 2007, 634–636.</w:t>
      </w:r>
    </w:p>
  </w:endnote>
  <w:endnote w:id="17">
    <w:p w14:paraId="67DFC77A" w14:textId="7984EE4B" w:rsidR="00A47004" w:rsidRPr="0063663D" w:rsidRDefault="00A47004" w:rsidP="00740318">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J. H. Clark, V. Budarin, T. Dugmore, R. Luque, D. J. Macquarrie and V. Strelko, </w:t>
      </w:r>
      <w:r w:rsidRPr="0063663D">
        <w:rPr>
          <w:i/>
          <w:noProof/>
          <w:color w:val="000000" w:themeColor="text1"/>
        </w:rPr>
        <w:t>Catal. Commun.</w:t>
      </w:r>
      <w:r w:rsidRPr="0063663D">
        <w:rPr>
          <w:noProof/>
          <w:color w:val="000000" w:themeColor="text1"/>
        </w:rPr>
        <w:t xml:space="preserve"> 2008, </w:t>
      </w:r>
      <w:r w:rsidRPr="0063663D">
        <w:rPr>
          <w:b/>
          <w:noProof/>
          <w:color w:val="000000" w:themeColor="text1"/>
        </w:rPr>
        <w:t>9</w:t>
      </w:r>
      <w:r w:rsidRPr="0063663D">
        <w:rPr>
          <w:noProof/>
          <w:color w:val="000000" w:themeColor="text1"/>
        </w:rPr>
        <w:t>, 1709</w:t>
      </w:r>
      <w:r w:rsidRPr="0063663D">
        <w:rPr>
          <w:rFonts w:hint="eastAsia"/>
          <w:noProof/>
          <w:color w:val="000000" w:themeColor="text1"/>
        </w:rPr>
        <w:t>–</w:t>
      </w:r>
      <w:r w:rsidRPr="0063663D">
        <w:rPr>
          <w:noProof/>
          <w:color w:val="000000" w:themeColor="text1"/>
        </w:rPr>
        <w:t xml:space="preserve">1714; R. Luque, C. S. K. Lin, C. Du, D. J. Macquarrie, A. Koutinas, R. Wang, C. Webb and J. H. Clark, </w:t>
      </w:r>
      <w:r w:rsidRPr="0063663D">
        <w:rPr>
          <w:i/>
          <w:noProof/>
          <w:color w:val="000000" w:themeColor="text1"/>
        </w:rPr>
        <w:t>Green Chem.</w:t>
      </w:r>
      <w:r w:rsidRPr="0063663D">
        <w:rPr>
          <w:noProof/>
          <w:color w:val="000000" w:themeColor="text1"/>
        </w:rPr>
        <w:t xml:space="preserve"> 2009, </w:t>
      </w:r>
      <w:r w:rsidRPr="0063663D">
        <w:rPr>
          <w:b/>
          <w:noProof/>
          <w:color w:val="000000" w:themeColor="text1"/>
        </w:rPr>
        <w:t>11</w:t>
      </w:r>
      <w:r w:rsidRPr="0063663D">
        <w:rPr>
          <w:noProof/>
          <w:color w:val="000000" w:themeColor="text1"/>
        </w:rPr>
        <w:t xml:space="preserve">, 193–200; R. Luque and J. H. Clark, </w:t>
      </w:r>
      <w:r w:rsidRPr="0063663D">
        <w:rPr>
          <w:i/>
          <w:noProof/>
          <w:color w:val="000000" w:themeColor="text1"/>
        </w:rPr>
        <w:t>ChemCatChem</w:t>
      </w:r>
      <w:r w:rsidRPr="0063663D">
        <w:rPr>
          <w:noProof/>
          <w:color w:val="000000" w:themeColor="text1"/>
        </w:rPr>
        <w:t xml:space="preserve"> 2011, </w:t>
      </w:r>
      <w:r w:rsidRPr="0063663D">
        <w:rPr>
          <w:b/>
          <w:noProof/>
          <w:color w:val="000000" w:themeColor="text1"/>
        </w:rPr>
        <w:t>3</w:t>
      </w:r>
      <w:r w:rsidRPr="0063663D">
        <w:rPr>
          <w:noProof/>
          <w:color w:val="000000" w:themeColor="text1"/>
        </w:rPr>
        <w:t xml:space="preserve">, 594–597. </w:t>
      </w:r>
    </w:p>
  </w:endnote>
  <w:endnote w:id="18">
    <w:p w14:paraId="0AE7139A" w14:textId="09CAE1E4" w:rsidR="00A47004" w:rsidRPr="0063663D" w:rsidRDefault="00A47004" w:rsidP="00727D33">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M. Ojeda, A. M. Balu, A. A. Romero, P. Esquinazi, J. Ruokolainen, H. Sixta and Rafael Luque, </w:t>
      </w:r>
      <w:r w:rsidRPr="0063663D">
        <w:rPr>
          <w:i/>
          <w:noProof/>
          <w:color w:val="000000" w:themeColor="text1"/>
        </w:rPr>
        <w:t>ChemCatChem</w:t>
      </w:r>
      <w:r w:rsidRPr="0063663D">
        <w:rPr>
          <w:noProof/>
          <w:color w:val="000000" w:themeColor="text1"/>
        </w:rPr>
        <w:t xml:space="preserve"> 2014, </w:t>
      </w:r>
      <w:r w:rsidRPr="0063663D">
        <w:rPr>
          <w:b/>
          <w:noProof/>
          <w:color w:val="000000" w:themeColor="text1"/>
        </w:rPr>
        <w:t>6</w:t>
      </w:r>
      <w:r w:rsidRPr="0063663D">
        <w:rPr>
          <w:noProof/>
          <w:color w:val="000000" w:themeColor="text1"/>
        </w:rPr>
        <w:t>, 2847–2853.</w:t>
      </w:r>
    </w:p>
  </w:endnote>
  <w:endnote w:id="19">
    <w:p w14:paraId="33369AFA" w14:textId="63FB6BC3" w:rsidR="00A47004" w:rsidRPr="0063663D" w:rsidRDefault="00A47004" w:rsidP="000C63F1">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J. C. Colmenares, P. Lisowski and D. Łomot, </w:t>
      </w:r>
      <w:r w:rsidRPr="0063663D">
        <w:rPr>
          <w:i/>
          <w:noProof/>
          <w:color w:val="000000" w:themeColor="text1"/>
        </w:rPr>
        <w:t>RSC Advances</w:t>
      </w:r>
      <w:r w:rsidRPr="0063663D">
        <w:rPr>
          <w:noProof/>
          <w:color w:val="000000" w:themeColor="text1"/>
        </w:rPr>
        <w:t xml:space="preserve"> 2013, </w:t>
      </w:r>
      <w:r w:rsidRPr="0063663D">
        <w:rPr>
          <w:b/>
          <w:noProof/>
          <w:color w:val="000000" w:themeColor="text1"/>
        </w:rPr>
        <w:t>3</w:t>
      </w:r>
      <w:r w:rsidRPr="0063663D">
        <w:rPr>
          <w:noProof/>
          <w:color w:val="000000" w:themeColor="text1"/>
        </w:rPr>
        <w:t>, 20186–20192.</w:t>
      </w:r>
    </w:p>
  </w:endnote>
  <w:endnote w:id="20">
    <w:p w14:paraId="3DFE1667" w14:textId="1ECF7C98" w:rsidR="00A47004" w:rsidRPr="0063663D" w:rsidRDefault="00A47004" w:rsidP="00FE0E45">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A. M. Garcia,  V. L. Budarin,  Y. X. Zhou,  M. De Bruyn,  A. J. Hunt,  L. Lari,  V. K. Lazarov, H. J. Salavagione, E. Morales,  G. J. Ellis, J. H. Clark and P. S. Shuttleworth, </w:t>
      </w:r>
      <w:r w:rsidRPr="0063663D">
        <w:rPr>
          <w:i/>
          <w:noProof/>
          <w:color w:val="000000" w:themeColor="text1"/>
        </w:rPr>
        <w:t>J. Mater. Chem. A</w:t>
      </w:r>
      <w:r w:rsidRPr="0063663D">
        <w:rPr>
          <w:noProof/>
          <w:color w:val="000000" w:themeColor="text1"/>
        </w:rPr>
        <w:t xml:space="preserve"> 2018, </w:t>
      </w:r>
      <w:r w:rsidRPr="0063663D">
        <w:rPr>
          <w:b/>
          <w:noProof/>
          <w:color w:val="000000" w:themeColor="text1"/>
        </w:rPr>
        <w:t>6</w:t>
      </w:r>
      <w:r w:rsidRPr="0063663D">
        <w:rPr>
          <w:noProof/>
          <w:color w:val="000000" w:themeColor="text1"/>
        </w:rPr>
        <w:t>, 1119–1127.</w:t>
      </w:r>
    </w:p>
  </w:endnote>
  <w:endnote w:id="21">
    <w:p w14:paraId="3DE50661" w14:textId="04F79F70" w:rsidR="00A47004" w:rsidRPr="0063663D" w:rsidRDefault="00A47004" w:rsidP="00FE0E45">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S. Kim, A. M. Escamilla-Perez, M. De Bruyn, J. G. Alauzun, N. Louvain, N. Brun, D. Macquarrie, L. Stievano, B. Boury, L. Monconduit and P. H. Mutin, </w:t>
      </w:r>
      <w:r w:rsidRPr="0063663D">
        <w:rPr>
          <w:i/>
          <w:noProof/>
          <w:color w:val="000000" w:themeColor="text1"/>
        </w:rPr>
        <w:t xml:space="preserve">J. Mater. Chem. A </w:t>
      </w:r>
      <w:r w:rsidRPr="0063663D">
        <w:rPr>
          <w:noProof/>
          <w:color w:val="000000" w:themeColor="text1"/>
        </w:rPr>
        <w:t xml:space="preserve">2017, </w:t>
      </w:r>
      <w:r w:rsidRPr="0063663D">
        <w:rPr>
          <w:b/>
          <w:noProof/>
          <w:color w:val="000000" w:themeColor="text1"/>
        </w:rPr>
        <w:t>5</w:t>
      </w:r>
      <w:r w:rsidRPr="0063663D">
        <w:rPr>
          <w:noProof/>
          <w:color w:val="000000" w:themeColor="text1"/>
        </w:rPr>
        <w:t>, 24380–24387.</w:t>
      </w:r>
    </w:p>
  </w:endnote>
  <w:endnote w:id="22">
    <w:p w14:paraId="194A854D" w14:textId="5D4BA026" w:rsidR="00A47004" w:rsidRPr="0063663D" w:rsidRDefault="00A47004" w:rsidP="00FE0E45">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S. Kim, M. De Bruyn, J. G. Alauzun, N. Louvain, N. Brun,  D. J. Macquarrie, L. Stievano, B. Boury, P. H. Mutin and L. Monconduit, </w:t>
      </w:r>
      <w:r w:rsidRPr="0063663D">
        <w:rPr>
          <w:i/>
          <w:noProof/>
          <w:color w:val="000000" w:themeColor="text1"/>
        </w:rPr>
        <w:t>J. Power Sources</w:t>
      </w:r>
      <w:r w:rsidRPr="0063663D">
        <w:rPr>
          <w:noProof/>
          <w:color w:val="000000" w:themeColor="text1"/>
        </w:rPr>
        <w:t xml:space="preserve"> </w:t>
      </w:r>
      <w:r w:rsidRPr="0063663D">
        <w:rPr>
          <w:b/>
          <w:noProof/>
          <w:color w:val="000000" w:themeColor="text1"/>
        </w:rPr>
        <w:t>2018</w:t>
      </w:r>
      <w:r w:rsidRPr="0063663D">
        <w:rPr>
          <w:noProof/>
          <w:color w:val="000000" w:themeColor="text1"/>
        </w:rPr>
        <w:t xml:space="preserve">, </w:t>
      </w:r>
      <w:r w:rsidRPr="0063663D">
        <w:rPr>
          <w:i/>
          <w:noProof/>
          <w:color w:val="000000" w:themeColor="text1"/>
        </w:rPr>
        <w:t>406</w:t>
      </w:r>
      <w:r w:rsidRPr="0063663D">
        <w:rPr>
          <w:noProof/>
          <w:color w:val="000000" w:themeColor="text1"/>
        </w:rPr>
        <w:t>, 18-25.</w:t>
      </w:r>
    </w:p>
  </w:endnote>
  <w:endnote w:id="23">
    <w:p w14:paraId="7D402785" w14:textId="09EE880A" w:rsidR="00A47004" w:rsidRPr="0063663D" w:rsidRDefault="00A47004" w:rsidP="0072627B">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A. S. Marriott, E. Bergstrom, A. J. Hunt, J. Thomas-Oates and J. H. Clark, </w:t>
      </w:r>
      <w:r w:rsidRPr="0063663D">
        <w:rPr>
          <w:i/>
          <w:noProof/>
          <w:color w:val="000000" w:themeColor="text1"/>
        </w:rPr>
        <w:t>RSC Advances</w:t>
      </w:r>
      <w:r w:rsidRPr="0063663D">
        <w:rPr>
          <w:noProof/>
          <w:color w:val="000000" w:themeColor="text1"/>
        </w:rPr>
        <w:t xml:space="preserve"> 2014, </w:t>
      </w:r>
      <w:r w:rsidRPr="0063663D">
        <w:rPr>
          <w:b/>
          <w:noProof/>
          <w:color w:val="000000" w:themeColor="text1"/>
        </w:rPr>
        <w:t>4</w:t>
      </w:r>
      <w:r w:rsidRPr="0063663D">
        <w:rPr>
          <w:noProof/>
          <w:color w:val="000000" w:themeColor="text1"/>
        </w:rPr>
        <w:t>, 222–228.</w:t>
      </w:r>
    </w:p>
  </w:endnote>
  <w:endnote w:id="24">
    <w:p w14:paraId="40E6804E" w14:textId="42AB0AD8" w:rsidR="00A47004" w:rsidRPr="0063663D" w:rsidRDefault="00A47004" w:rsidP="00727D33">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H. L. Parker, V. L. Budarin, J. H. Clark and A. J. Hunt, </w:t>
      </w:r>
      <w:r w:rsidRPr="0063663D">
        <w:rPr>
          <w:i/>
          <w:noProof/>
          <w:color w:val="000000" w:themeColor="text1"/>
        </w:rPr>
        <w:t>ACS Sustainable Chem. Eng.</w:t>
      </w:r>
      <w:r w:rsidRPr="0063663D">
        <w:rPr>
          <w:noProof/>
          <w:color w:val="000000" w:themeColor="text1"/>
        </w:rPr>
        <w:t xml:space="preserve"> 2013, </w:t>
      </w:r>
      <w:r w:rsidRPr="0063663D">
        <w:rPr>
          <w:b/>
          <w:noProof/>
          <w:color w:val="000000" w:themeColor="text1"/>
        </w:rPr>
        <w:t>1</w:t>
      </w:r>
      <w:r w:rsidRPr="0063663D">
        <w:rPr>
          <w:noProof/>
          <w:color w:val="000000" w:themeColor="text1"/>
        </w:rPr>
        <w:t>, 1311–1318.</w:t>
      </w:r>
    </w:p>
  </w:endnote>
  <w:endnote w:id="25">
    <w:p w14:paraId="419F2BDA" w14:textId="181501C7" w:rsidR="00A47004" w:rsidRPr="0063663D" w:rsidRDefault="00A47004" w:rsidP="00723C58">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M. A. Tony, H. L. Parker and J. H. Clark, </w:t>
      </w:r>
      <w:r w:rsidRPr="0063663D">
        <w:rPr>
          <w:i/>
          <w:noProof/>
          <w:color w:val="000000" w:themeColor="text1"/>
        </w:rPr>
        <w:t xml:space="preserve">J. Environ. Sci. Health A. </w:t>
      </w:r>
      <w:r w:rsidRPr="0063663D">
        <w:rPr>
          <w:noProof/>
          <w:color w:val="000000" w:themeColor="text1"/>
        </w:rPr>
        <w:t>2016</w:t>
      </w:r>
      <w:r w:rsidRPr="0063663D">
        <w:rPr>
          <w:b/>
          <w:noProof/>
          <w:color w:val="000000" w:themeColor="text1"/>
        </w:rPr>
        <w:t>,</w:t>
      </w:r>
      <w:r w:rsidRPr="0063663D">
        <w:rPr>
          <w:noProof/>
          <w:color w:val="000000" w:themeColor="text1"/>
        </w:rPr>
        <w:t xml:space="preserve"> </w:t>
      </w:r>
      <w:r w:rsidRPr="0063663D">
        <w:rPr>
          <w:b/>
          <w:noProof/>
          <w:color w:val="000000" w:themeColor="text1"/>
        </w:rPr>
        <w:t>51</w:t>
      </w:r>
      <w:r w:rsidRPr="0063663D">
        <w:rPr>
          <w:noProof/>
          <w:color w:val="000000" w:themeColor="text1"/>
        </w:rPr>
        <w:t>, 974–979.</w:t>
      </w:r>
    </w:p>
  </w:endnote>
  <w:endnote w:id="26">
    <w:p w14:paraId="005F534B" w14:textId="1F4D2BE6" w:rsidR="00A47004" w:rsidRPr="0063663D" w:rsidRDefault="00A47004" w:rsidP="009961B7">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J. M. Shannon, J. H. Clark,  M. I. de Heer,  T. Ekblad and A. S. Matharu, </w:t>
      </w:r>
      <w:r w:rsidRPr="0063663D">
        <w:rPr>
          <w:i/>
          <w:noProof/>
          <w:color w:val="000000" w:themeColor="text1"/>
        </w:rPr>
        <w:t xml:space="preserve">ACS Omega </w:t>
      </w:r>
      <w:r w:rsidRPr="0063663D">
        <w:rPr>
          <w:b/>
          <w:noProof/>
          <w:color w:val="000000" w:themeColor="text1"/>
        </w:rPr>
        <w:t>2018,</w:t>
      </w:r>
      <w:r w:rsidRPr="0063663D">
        <w:rPr>
          <w:noProof/>
          <w:color w:val="000000" w:themeColor="text1"/>
        </w:rPr>
        <w:t xml:space="preserve"> </w:t>
      </w:r>
      <w:r w:rsidRPr="0063663D">
        <w:rPr>
          <w:b/>
          <w:noProof/>
          <w:color w:val="000000" w:themeColor="text1"/>
        </w:rPr>
        <w:t>3</w:t>
      </w:r>
      <w:r w:rsidRPr="0063663D">
        <w:rPr>
          <w:noProof/>
          <w:color w:val="000000" w:themeColor="text1"/>
        </w:rPr>
        <w:t>, 18361–18369.</w:t>
      </w:r>
    </w:p>
  </w:endnote>
  <w:endnote w:id="27">
    <w:p w14:paraId="55207BBF" w14:textId="0D2DD14E" w:rsidR="00A47004" w:rsidRPr="0063663D" w:rsidRDefault="00A47004" w:rsidP="00D414A9">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V. Presser, J. McDonough, S.-H. Yeon and Y. Gogotsi, </w:t>
      </w:r>
      <w:r w:rsidRPr="0063663D">
        <w:rPr>
          <w:i/>
          <w:noProof/>
          <w:color w:val="000000" w:themeColor="text1"/>
        </w:rPr>
        <w:t>Energy Environ. Sci.</w:t>
      </w:r>
      <w:r w:rsidRPr="0063663D">
        <w:rPr>
          <w:noProof/>
          <w:color w:val="000000" w:themeColor="text1"/>
        </w:rPr>
        <w:t xml:space="preserve"> 2011, </w:t>
      </w:r>
      <w:r w:rsidRPr="0063663D">
        <w:rPr>
          <w:b/>
          <w:noProof/>
          <w:color w:val="000000" w:themeColor="text1"/>
        </w:rPr>
        <w:t>4</w:t>
      </w:r>
      <w:r w:rsidRPr="0063663D">
        <w:rPr>
          <w:noProof/>
          <w:color w:val="000000" w:themeColor="text1"/>
        </w:rPr>
        <w:t>, 3059–3066; A. Samanta, A. Zhao,</w:t>
      </w:r>
      <w:r w:rsidRPr="0063663D">
        <w:rPr>
          <w:i/>
          <w:noProof/>
          <w:color w:val="000000" w:themeColor="text1"/>
        </w:rPr>
        <w:t xml:space="preserve"> </w:t>
      </w:r>
      <w:r w:rsidRPr="0063663D">
        <w:rPr>
          <w:noProof/>
          <w:color w:val="000000" w:themeColor="text1"/>
        </w:rPr>
        <w:t xml:space="preserve">G. K. H. Shimizu, P. Sarkar and R. Gupta, </w:t>
      </w:r>
      <w:r w:rsidRPr="0063663D">
        <w:rPr>
          <w:i/>
          <w:noProof/>
          <w:color w:val="000000" w:themeColor="text1"/>
        </w:rPr>
        <w:t xml:space="preserve">Ind. Eng. Chem. Res. </w:t>
      </w:r>
      <w:r w:rsidRPr="0063663D">
        <w:rPr>
          <w:noProof/>
          <w:color w:val="000000" w:themeColor="text1"/>
        </w:rPr>
        <w:t xml:space="preserve">2012, </w:t>
      </w:r>
      <w:r w:rsidRPr="0063663D">
        <w:rPr>
          <w:b/>
          <w:noProof/>
          <w:color w:val="000000" w:themeColor="text1"/>
        </w:rPr>
        <w:t>51</w:t>
      </w:r>
      <w:r w:rsidRPr="0063663D">
        <w:rPr>
          <w:noProof/>
          <w:color w:val="000000" w:themeColor="text1"/>
        </w:rPr>
        <w:t xml:space="preserve">, 1438–1463; A.-H. Lu and G. P. Hao, </w:t>
      </w:r>
      <w:r w:rsidRPr="0063663D">
        <w:rPr>
          <w:i/>
          <w:noProof/>
          <w:color w:val="000000" w:themeColor="text1"/>
        </w:rPr>
        <w:t>Annu. Rep. Prog. Chem. Sect. A</w:t>
      </w:r>
      <w:r w:rsidRPr="0063663D">
        <w:rPr>
          <w:noProof/>
          <w:color w:val="000000" w:themeColor="text1"/>
        </w:rPr>
        <w:t xml:space="preserve"> 2013, </w:t>
      </w:r>
      <w:r w:rsidRPr="0063663D">
        <w:rPr>
          <w:b/>
          <w:noProof/>
          <w:color w:val="000000" w:themeColor="text1"/>
        </w:rPr>
        <w:t>109</w:t>
      </w:r>
      <w:r w:rsidRPr="0063663D">
        <w:rPr>
          <w:noProof/>
          <w:color w:val="000000" w:themeColor="text1"/>
        </w:rPr>
        <w:t xml:space="preserve">, 484–503; </w:t>
      </w:r>
    </w:p>
  </w:endnote>
  <w:endnote w:id="28">
    <w:p w14:paraId="36A3F1BE" w14:textId="2F7870C9" w:rsidR="00A47004" w:rsidRPr="0063663D" w:rsidRDefault="00A47004" w:rsidP="00435AD5">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H. A. Patel, J. Byun and C. T. Yavuz, </w:t>
      </w:r>
      <w:r w:rsidRPr="0063663D">
        <w:rPr>
          <w:i/>
          <w:noProof/>
          <w:color w:val="000000" w:themeColor="text1"/>
        </w:rPr>
        <w:t>ChemSusChem</w:t>
      </w:r>
      <w:r w:rsidRPr="0063663D">
        <w:rPr>
          <w:noProof/>
          <w:color w:val="000000" w:themeColor="text1"/>
        </w:rPr>
        <w:t xml:space="preserve"> 2017, </w:t>
      </w:r>
      <w:r w:rsidRPr="0063663D">
        <w:rPr>
          <w:b/>
          <w:noProof/>
          <w:color w:val="000000" w:themeColor="text1"/>
        </w:rPr>
        <w:t>10</w:t>
      </w:r>
      <w:r w:rsidRPr="0063663D">
        <w:rPr>
          <w:noProof/>
          <w:color w:val="000000" w:themeColor="text1"/>
        </w:rPr>
        <w:t>, 1303–1317.</w:t>
      </w:r>
    </w:p>
  </w:endnote>
  <w:endnote w:id="29">
    <w:p w14:paraId="0FE79040" w14:textId="428A53B5" w:rsidR="00A47004" w:rsidRPr="0063663D" w:rsidRDefault="00A47004" w:rsidP="00D414A9">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G. Dura, V. L. Budarin, J. A. Castro-Osma, P. S. Shuttleworth, S. C. Z. Quek, J. H. Clark and M. North, </w:t>
      </w:r>
      <w:r w:rsidRPr="0063663D">
        <w:rPr>
          <w:i/>
          <w:noProof/>
          <w:color w:val="000000" w:themeColor="text1"/>
        </w:rPr>
        <w:t>Angew. Chem. Int. Ed.</w:t>
      </w:r>
      <w:r w:rsidRPr="0063663D">
        <w:rPr>
          <w:noProof/>
          <w:color w:val="000000" w:themeColor="text1"/>
        </w:rPr>
        <w:t xml:space="preserve"> 2016, </w:t>
      </w:r>
      <w:r w:rsidRPr="0063663D">
        <w:rPr>
          <w:b/>
          <w:noProof/>
          <w:color w:val="000000" w:themeColor="text1"/>
        </w:rPr>
        <w:t>55</w:t>
      </w:r>
      <w:r w:rsidRPr="0063663D">
        <w:rPr>
          <w:noProof/>
          <w:color w:val="000000" w:themeColor="text1"/>
        </w:rPr>
        <w:t>, 9173–9177.</w:t>
      </w:r>
    </w:p>
  </w:endnote>
  <w:endnote w:id="30">
    <w:p w14:paraId="71E1E313" w14:textId="6D79754A" w:rsidR="00A47004" w:rsidRPr="0063663D" w:rsidRDefault="00A47004" w:rsidP="00F26200">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R. A. Milescu, M. R. Dennis, C. R. McElroy, D. J. Macquarrie,  A. S. Matharu, M. W. Smith, J. H. Clark and V. L. Budarin, </w:t>
      </w:r>
      <w:r w:rsidRPr="0063663D">
        <w:rPr>
          <w:i/>
          <w:noProof/>
          <w:color w:val="000000" w:themeColor="text1"/>
        </w:rPr>
        <w:t>Sustainable Chem. Pharm.</w:t>
      </w:r>
      <w:r w:rsidRPr="0063663D">
        <w:rPr>
          <w:noProof/>
          <w:color w:val="000000" w:themeColor="text1"/>
        </w:rPr>
        <w:t xml:space="preserve"> 2020, </w:t>
      </w:r>
      <w:r w:rsidRPr="0063663D">
        <w:rPr>
          <w:b/>
          <w:noProof/>
          <w:color w:val="000000" w:themeColor="text1"/>
        </w:rPr>
        <w:t>15</w:t>
      </w:r>
      <w:r w:rsidRPr="0063663D">
        <w:rPr>
          <w:noProof/>
          <w:color w:val="000000" w:themeColor="text1"/>
        </w:rPr>
        <w:t>, 100230.</w:t>
      </w:r>
    </w:p>
  </w:endnote>
  <w:endnote w:id="31">
    <w:p w14:paraId="048C6728" w14:textId="2D0D8E2B" w:rsidR="00A47004" w:rsidRPr="0063663D" w:rsidRDefault="00A47004" w:rsidP="00F43536">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T. P. Senftle and E. A. Carter,</w:t>
      </w:r>
      <w:r w:rsidRPr="0063663D">
        <w:rPr>
          <w:rFonts w:ascii="AdvOT65f8a23b.I" w:hAnsi="AdvOT65f8a23b.I" w:cs="AdvOT65f8a23b.I"/>
          <w:color w:val="000000" w:themeColor="text1"/>
          <w:sz w:val="12"/>
          <w:szCs w:val="12"/>
        </w:rPr>
        <w:t xml:space="preserve"> </w:t>
      </w:r>
      <w:r w:rsidRPr="0063663D">
        <w:rPr>
          <w:i/>
          <w:noProof/>
          <w:color w:val="000000" w:themeColor="text1"/>
        </w:rPr>
        <w:t>Acc. Chem. Res.</w:t>
      </w:r>
      <w:r w:rsidRPr="0063663D">
        <w:rPr>
          <w:noProof/>
          <w:color w:val="000000" w:themeColor="text1"/>
        </w:rPr>
        <w:t xml:space="preserve"> 2017, </w:t>
      </w:r>
      <w:r w:rsidRPr="0063663D">
        <w:rPr>
          <w:b/>
          <w:noProof/>
          <w:color w:val="000000" w:themeColor="text1"/>
        </w:rPr>
        <w:t>50</w:t>
      </w:r>
      <w:r w:rsidRPr="0063663D">
        <w:rPr>
          <w:noProof/>
          <w:color w:val="000000" w:themeColor="text1"/>
        </w:rPr>
        <w:t>, 472</w:t>
      </w:r>
      <w:r w:rsidRPr="0063663D">
        <w:rPr>
          <w:rFonts w:hint="eastAsia"/>
          <w:noProof/>
          <w:color w:val="000000" w:themeColor="text1"/>
        </w:rPr>
        <w:t>−</w:t>
      </w:r>
      <w:r w:rsidRPr="0063663D">
        <w:rPr>
          <w:noProof/>
          <w:color w:val="000000" w:themeColor="text1"/>
        </w:rPr>
        <w:t xml:space="preserve">475; H. Zhao, H. Zhang, N. Sun, W. Wei and Y. Sun, </w:t>
      </w:r>
      <w:r w:rsidRPr="0063663D">
        <w:rPr>
          <w:rFonts w:cs="HelveticaNeueLTStd-It"/>
          <w:i/>
          <w:iCs/>
          <w:color w:val="000000" w:themeColor="text1"/>
        </w:rPr>
        <w:t>Greenhouse Gas Sci. Technol</w:t>
      </w:r>
      <w:r w:rsidRPr="0063663D">
        <w:rPr>
          <w:rFonts w:eastAsia="HelveticaNeueLTStd-Roman" w:cs="HelveticaNeueLTStd-Roman"/>
          <w:color w:val="000000" w:themeColor="text1"/>
        </w:rPr>
        <w:t xml:space="preserve">. 2018, </w:t>
      </w:r>
      <w:r w:rsidRPr="0063663D">
        <w:rPr>
          <w:rFonts w:cs="HelveticaNeueLTStd-Bd"/>
          <w:b/>
          <w:bCs/>
          <w:color w:val="000000" w:themeColor="text1"/>
        </w:rPr>
        <w:t>8</w:t>
      </w:r>
      <w:r w:rsidRPr="0063663D">
        <w:rPr>
          <w:rFonts w:eastAsia="HelveticaNeueLTStd-Roman" w:cs="HelveticaNeueLTStd-Roman"/>
          <w:color w:val="000000" w:themeColor="text1"/>
        </w:rPr>
        <w:t>, 11–36;</w:t>
      </w:r>
      <w:r w:rsidRPr="0063663D">
        <w:rPr>
          <w:noProof/>
          <w:color w:val="000000" w:themeColor="text1"/>
        </w:rPr>
        <w:t xml:space="preserve"> J. Wang, Y. Yang, Q. Jia, Y. Shi, Q. Guan, N. Yang, P. Ning and Q. Wang, </w:t>
      </w:r>
      <w:r w:rsidRPr="0063663D">
        <w:rPr>
          <w:i/>
          <w:noProof/>
          <w:color w:val="000000" w:themeColor="text1"/>
        </w:rPr>
        <w:t>ChemSusChem</w:t>
      </w:r>
      <w:r w:rsidRPr="0063663D">
        <w:rPr>
          <w:noProof/>
          <w:color w:val="000000" w:themeColor="text1"/>
        </w:rPr>
        <w:t xml:space="preserve"> 2019, </w:t>
      </w:r>
      <w:r w:rsidRPr="0063663D">
        <w:rPr>
          <w:b/>
          <w:noProof/>
          <w:color w:val="000000" w:themeColor="text1"/>
        </w:rPr>
        <w:t>12</w:t>
      </w:r>
      <w:r w:rsidRPr="0063663D">
        <w:rPr>
          <w:noProof/>
          <w:color w:val="000000" w:themeColor="text1"/>
        </w:rPr>
        <w:t>, 2055–2082; G. Singh, J. Lee, A. Karakoti, R. Bahadur, J. Yi, D. Zhao, K. AlBahily and A. Vinu,</w:t>
      </w:r>
      <w:r w:rsidRPr="0063663D">
        <w:rPr>
          <w:rFonts w:ascii="Gotham-LightItalic" w:hAnsi="Gotham-LightItalic" w:cs="Gotham-LightItalic"/>
          <w:i/>
          <w:iCs/>
          <w:color w:val="000000" w:themeColor="text1"/>
          <w:sz w:val="15"/>
          <w:szCs w:val="15"/>
        </w:rPr>
        <w:t xml:space="preserve"> </w:t>
      </w:r>
      <w:r w:rsidRPr="0063663D">
        <w:rPr>
          <w:rFonts w:cs="Gotham-LightItalic"/>
          <w:i/>
          <w:iCs/>
          <w:color w:val="000000" w:themeColor="text1"/>
        </w:rPr>
        <w:t>Chem. Soc. Rev.</w:t>
      </w:r>
      <w:r w:rsidRPr="0063663D">
        <w:rPr>
          <w:rFonts w:cs="Gotham-Light"/>
          <w:color w:val="000000" w:themeColor="text1"/>
        </w:rPr>
        <w:t xml:space="preserve">, 2020, </w:t>
      </w:r>
      <w:r w:rsidRPr="0063663D">
        <w:rPr>
          <w:rFonts w:cs="Gotham-Medium"/>
          <w:b/>
          <w:color w:val="000000" w:themeColor="text1"/>
        </w:rPr>
        <w:t>49</w:t>
      </w:r>
      <w:r w:rsidRPr="0063663D">
        <w:rPr>
          <w:rFonts w:cs="Gotham-Light"/>
          <w:color w:val="000000" w:themeColor="text1"/>
        </w:rPr>
        <w:t xml:space="preserve">, 4360–4404; </w:t>
      </w:r>
      <w:r w:rsidRPr="0063663D">
        <w:rPr>
          <w:noProof/>
          <w:color w:val="000000" w:themeColor="text1"/>
        </w:rPr>
        <w:t xml:space="preserve">R.-S. Liu, X.-D. Shi, C.-T. Wang, Y.-Z. Gao, S. Xu, G.-P. Hao, S. Chen and A.-H. Lu, </w:t>
      </w:r>
      <w:r w:rsidRPr="0063663D">
        <w:rPr>
          <w:i/>
          <w:noProof/>
          <w:color w:val="000000" w:themeColor="text1"/>
        </w:rPr>
        <w:t>ChemSusChem</w:t>
      </w:r>
      <w:r w:rsidRPr="0063663D">
        <w:rPr>
          <w:noProof/>
          <w:color w:val="000000" w:themeColor="text1"/>
        </w:rPr>
        <w:t xml:space="preserve"> 2021, </w:t>
      </w:r>
      <w:r w:rsidRPr="0063663D">
        <w:rPr>
          <w:b/>
          <w:noProof/>
          <w:color w:val="000000" w:themeColor="text1"/>
        </w:rPr>
        <w:t>14</w:t>
      </w:r>
      <w:r w:rsidRPr="0063663D">
        <w:rPr>
          <w:noProof/>
          <w:color w:val="000000" w:themeColor="text1"/>
        </w:rPr>
        <w:t>, 1428–1471.</w:t>
      </w:r>
    </w:p>
  </w:endnote>
  <w:endnote w:id="32">
    <w:p w14:paraId="3E62DF0D" w14:textId="59D76CBD" w:rsidR="00A47004" w:rsidRPr="0063663D" w:rsidRDefault="00A47004" w:rsidP="00A75794">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J. Wang and S. Kaskel, </w:t>
      </w:r>
      <w:r w:rsidRPr="0063663D">
        <w:rPr>
          <w:i/>
          <w:noProof/>
          <w:color w:val="000000" w:themeColor="text1"/>
        </w:rPr>
        <w:t xml:space="preserve">J. Mater. Chem. </w:t>
      </w:r>
      <w:r w:rsidRPr="0063663D">
        <w:rPr>
          <w:noProof/>
          <w:color w:val="000000" w:themeColor="text1"/>
        </w:rPr>
        <w:t>2012</w:t>
      </w:r>
      <w:r w:rsidRPr="0063663D">
        <w:rPr>
          <w:b/>
          <w:noProof/>
          <w:color w:val="000000" w:themeColor="text1"/>
        </w:rPr>
        <w:t>,</w:t>
      </w:r>
      <w:r w:rsidRPr="0063663D">
        <w:rPr>
          <w:noProof/>
          <w:color w:val="000000" w:themeColor="text1"/>
        </w:rPr>
        <w:t xml:space="preserve"> </w:t>
      </w:r>
      <w:r w:rsidRPr="0063663D">
        <w:rPr>
          <w:b/>
          <w:noProof/>
          <w:color w:val="000000" w:themeColor="text1"/>
        </w:rPr>
        <w:t>22</w:t>
      </w:r>
      <w:r w:rsidRPr="0063663D">
        <w:rPr>
          <w:noProof/>
          <w:color w:val="000000" w:themeColor="text1"/>
        </w:rPr>
        <w:t>, 23710–23725.</w:t>
      </w:r>
    </w:p>
  </w:endnote>
  <w:endnote w:id="33">
    <w:p w14:paraId="0B218B85" w14:textId="7D73A4AE" w:rsidR="00A47004" w:rsidRPr="0063663D" w:rsidRDefault="00A47004" w:rsidP="00E74EE1">
      <w:pPr>
        <w:pStyle w:val="RSCR02References"/>
        <w:ind w:left="284" w:hanging="284"/>
        <w:jc w:val="left"/>
        <w:rPr>
          <w:rFonts w:cs="Gotham-Light"/>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M. Sevilla, N. Diez and A. B. </w:t>
      </w:r>
      <w:r w:rsidRPr="0063663D">
        <w:rPr>
          <w:rFonts w:cs="Gotham-Light"/>
          <w:color w:val="000000" w:themeColor="text1"/>
        </w:rPr>
        <w:t xml:space="preserve">Fuertes, </w:t>
      </w:r>
      <w:r w:rsidRPr="0063663D">
        <w:rPr>
          <w:rFonts w:cs="Gotham-Light"/>
          <w:i/>
          <w:color w:val="000000" w:themeColor="text1"/>
        </w:rPr>
        <w:t>ChemSusChem</w:t>
      </w:r>
      <w:r w:rsidRPr="0063663D">
        <w:rPr>
          <w:rFonts w:cs="Gotham-Light"/>
          <w:color w:val="000000" w:themeColor="text1"/>
        </w:rPr>
        <w:t xml:space="preserve"> 2021, </w:t>
      </w:r>
      <w:r w:rsidRPr="0063663D">
        <w:rPr>
          <w:rFonts w:cs="Gotham-Light"/>
          <w:b/>
          <w:color w:val="000000" w:themeColor="text1"/>
        </w:rPr>
        <w:t>14</w:t>
      </w:r>
      <w:r w:rsidRPr="0063663D">
        <w:rPr>
          <w:rFonts w:cs="Gotham-Light"/>
          <w:color w:val="000000" w:themeColor="text1"/>
        </w:rPr>
        <w:t>, 94–117.</w:t>
      </w:r>
    </w:p>
  </w:endnote>
  <w:endnote w:id="34">
    <w:p w14:paraId="050E5A92" w14:textId="54C64F5E" w:rsidR="00A47004" w:rsidRPr="0063663D" w:rsidRDefault="00A47004" w:rsidP="00124D9D">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A. S. Gonzalez, M. G. Plaza, F. Rubiera and C. Pevida, </w:t>
      </w:r>
      <w:r w:rsidRPr="0063663D">
        <w:rPr>
          <w:i/>
          <w:noProof/>
          <w:color w:val="000000" w:themeColor="text1"/>
        </w:rPr>
        <w:t>Chem. Eng. J.</w:t>
      </w:r>
      <w:r w:rsidRPr="0063663D">
        <w:rPr>
          <w:noProof/>
          <w:color w:val="000000" w:themeColor="text1"/>
        </w:rPr>
        <w:t xml:space="preserve"> 2013, </w:t>
      </w:r>
      <w:r w:rsidRPr="0063663D">
        <w:rPr>
          <w:b/>
          <w:noProof/>
          <w:color w:val="000000" w:themeColor="text1"/>
        </w:rPr>
        <w:t>230</w:t>
      </w:r>
      <w:r w:rsidRPr="0063663D">
        <w:rPr>
          <w:noProof/>
          <w:color w:val="000000" w:themeColor="text1"/>
        </w:rPr>
        <w:t>, 456–465.</w:t>
      </w:r>
    </w:p>
  </w:endnote>
  <w:endnote w:id="35">
    <w:p w14:paraId="4BCD2153" w14:textId="7DB874EF" w:rsidR="00A47004" w:rsidRPr="0063663D" w:rsidRDefault="00A47004" w:rsidP="00440B5E">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M. G. Plaza, A. S. Gonzalez, J. J. Pis, F. Rubiera and C. Pevida, </w:t>
      </w:r>
      <w:r w:rsidRPr="0063663D">
        <w:rPr>
          <w:i/>
          <w:noProof/>
          <w:color w:val="000000" w:themeColor="text1"/>
        </w:rPr>
        <w:t xml:space="preserve">App. Energy </w:t>
      </w:r>
      <w:r w:rsidRPr="0063663D">
        <w:rPr>
          <w:noProof/>
          <w:color w:val="000000" w:themeColor="text1"/>
        </w:rPr>
        <w:t>2014</w:t>
      </w:r>
      <w:r w:rsidRPr="0063663D">
        <w:rPr>
          <w:b/>
          <w:noProof/>
          <w:color w:val="000000" w:themeColor="text1"/>
        </w:rPr>
        <w:t>,</w:t>
      </w:r>
      <w:r w:rsidRPr="0063663D">
        <w:rPr>
          <w:noProof/>
          <w:color w:val="000000" w:themeColor="text1"/>
        </w:rPr>
        <w:t xml:space="preserve"> </w:t>
      </w:r>
      <w:r w:rsidRPr="0063663D">
        <w:rPr>
          <w:b/>
          <w:noProof/>
          <w:color w:val="000000" w:themeColor="text1"/>
        </w:rPr>
        <w:t>114</w:t>
      </w:r>
      <w:r w:rsidRPr="0063663D">
        <w:rPr>
          <w:noProof/>
          <w:color w:val="000000" w:themeColor="text1"/>
        </w:rPr>
        <w:t>, 551–562.</w:t>
      </w:r>
    </w:p>
  </w:endnote>
  <w:endnote w:id="36">
    <w:p w14:paraId="42EB1AB9" w14:textId="77777777" w:rsidR="00A47004" w:rsidRPr="0063663D" w:rsidRDefault="00A47004" w:rsidP="00662FEA">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S. Zhang, X. Li, J. Zhou, L. Li, L. Bao and X. Li, </w:t>
      </w:r>
      <w:r w:rsidRPr="0063663D">
        <w:rPr>
          <w:i/>
          <w:noProof/>
          <w:color w:val="000000" w:themeColor="text1"/>
        </w:rPr>
        <w:t>ACS Sustainable Chem. Eng.</w:t>
      </w:r>
      <w:r w:rsidRPr="0063663D">
        <w:rPr>
          <w:noProof/>
          <w:color w:val="000000" w:themeColor="text1"/>
        </w:rPr>
        <w:t xml:space="preserve"> 2021, </w:t>
      </w:r>
      <w:r w:rsidRPr="0063663D">
        <w:rPr>
          <w:b/>
          <w:noProof/>
          <w:color w:val="000000" w:themeColor="text1"/>
        </w:rPr>
        <w:t>9</w:t>
      </w:r>
      <w:r w:rsidRPr="0063663D">
        <w:rPr>
          <w:noProof/>
          <w:color w:val="000000" w:themeColor="text1"/>
        </w:rPr>
        <w:t>, 1646–1655.</w:t>
      </w:r>
    </w:p>
  </w:endnote>
  <w:endnote w:id="37">
    <w:p w14:paraId="33159BED" w14:textId="2880FED5" w:rsidR="00A47004" w:rsidRPr="0063663D" w:rsidRDefault="00A47004" w:rsidP="005646C3">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M. G. Plaza, A. S. Gonzalez, J. J. Pis, F. Rubiera and C. Pevida, </w:t>
      </w:r>
      <w:r w:rsidRPr="0063663D">
        <w:rPr>
          <w:i/>
          <w:noProof/>
          <w:color w:val="000000" w:themeColor="text1"/>
        </w:rPr>
        <w:t xml:space="preserve">Applied Energy </w:t>
      </w:r>
      <w:r w:rsidRPr="0063663D">
        <w:rPr>
          <w:noProof/>
          <w:color w:val="000000" w:themeColor="text1"/>
        </w:rPr>
        <w:t>2014</w:t>
      </w:r>
      <w:r w:rsidRPr="0063663D">
        <w:rPr>
          <w:b/>
          <w:noProof/>
          <w:color w:val="000000" w:themeColor="text1"/>
        </w:rPr>
        <w:t>,</w:t>
      </w:r>
      <w:r w:rsidRPr="0063663D">
        <w:rPr>
          <w:noProof/>
          <w:color w:val="000000" w:themeColor="text1"/>
        </w:rPr>
        <w:t xml:space="preserve"> </w:t>
      </w:r>
      <w:r w:rsidRPr="0063663D">
        <w:rPr>
          <w:b/>
          <w:noProof/>
          <w:color w:val="000000" w:themeColor="text1"/>
        </w:rPr>
        <w:t>114</w:t>
      </w:r>
      <w:r w:rsidRPr="0063663D">
        <w:rPr>
          <w:noProof/>
          <w:color w:val="000000" w:themeColor="text1"/>
        </w:rPr>
        <w:t>, 551–562.</w:t>
      </w:r>
    </w:p>
  </w:endnote>
  <w:endnote w:id="38">
    <w:p w14:paraId="62A0ADE4" w14:textId="03C76DBB" w:rsidR="00A47004" w:rsidRPr="0063663D" w:rsidRDefault="00A47004" w:rsidP="0077627D">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S. Román, J. González, C. González-García, F. Zamora, </w:t>
      </w:r>
      <w:r w:rsidRPr="0063663D">
        <w:rPr>
          <w:i/>
          <w:noProof/>
          <w:color w:val="000000" w:themeColor="text1"/>
        </w:rPr>
        <w:t>Fuel Processing Tech.</w:t>
      </w:r>
      <w:r w:rsidRPr="0063663D">
        <w:rPr>
          <w:noProof/>
          <w:color w:val="000000" w:themeColor="text1"/>
        </w:rPr>
        <w:t xml:space="preserve"> </w:t>
      </w:r>
      <w:r w:rsidRPr="0063663D">
        <w:rPr>
          <w:b/>
          <w:noProof/>
          <w:color w:val="000000" w:themeColor="text1"/>
        </w:rPr>
        <w:t>2008</w:t>
      </w:r>
      <w:r w:rsidRPr="0063663D">
        <w:rPr>
          <w:noProof/>
          <w:color w:val="000000" w:themeColor="text1"/>
        </w:rPr>
        <w:t xml:space="preserve">, </w:t>
      </w:r>
      <w:r w:rsidRPr="0063663D">
        <w:rPr>
          <w:i/>
          <w:noProof/>
          <w:color w:val="000000" w:themeColor="text1"/>
        </w:rPr>
        <w:t>89</w:t>
      </w:r>
      <w:r w:rsidRPr="0063663D">
        <w:rPr>
          <w:noProof/>
          <w:color w:val="000000" w:themeColor="text1"/>
        </w:rPr>
        <w:t>, 715–720.</w:t>
      </w:r>
    </w:p>
  </w:endnote>
  <w:endnote w:id="39">
    <w:p w14:paraId="7632866C" w14:textId="0001FB25" w:rsidR="00A47004" w:rsidRPr="0063663D" w:rsidRDefault="00A47004" w:rsidP="0050289E">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J. H. deBoer, B. C. Lippens, B. G. Linsen, J. C. P. Broekhoff, A. van den Heuvel and T. V. Osinga. </w:t>
      </w:r>
      <w:r w:rsidRPr="0063663D">
        <w:rPr>
          <w:i/>
          <w:noProof/>
          <w:color w:val="000000" w:themeColor="text1"/>
        </w:rPr>
        <w:t xml:space="preserve">J. Colloid Interface Sci. </w:t>
      </w:r>
      <w:r w:rsidRPr="0063663D">
        <w:rPr>
          <w:noProof/>
          <w:color w:val="000000" w:themeColor="text1"/>
        </w:rPr>
        <w:t xml:space="preserve">1966, </w:t>
      </w:r>
      <w:r w:rsidRPr="0063663D">
        <w:rPr>
          <w:b/>
          <w:noProof/>
          <w:color w:val="000000" w:themeColor="text1"/>
        </w:rPr>
        <w:t>21</w:t>
      </w:r>
      <w:r w:rsidRPr="0063663D">
        <w:rPr>
          <w:noProof/>
          <w:color w:val="000000" w:themeColor="text1"/>
        </w:rPr>
        <w:t>, 405–414.</w:t>
      </w:r>
    </w:p>
  </w:endnote>
  <w:endnote w:id="40">
    <w:p w14:paraId="0B5BD25A" w14:textId="77777777" w:rsidR="00A47004" w:rsidRPr="0063663D" w:rsidRDefault="00A47004" w:rsidP="002F0F70">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G. Horvath and K. Kawazoe, </w:t>
      </w:r>
      <w:r w:rsidRPr="0063663D">
        <w:rPr>
          <w:i/>
          <w:noProof/>
          <w:color w:val="000000" w:themeColor="text1"/>
        </w:rPr>
        <w:t xml:space="preserve">J. Chem. Eng. Jpn. </w:t>
      </w:r>
      <w:r w:rsidRPr="0063663D">
        <w:rPr>
          <w:b/>
          <w:noProof/>
          <w:color w:val="000000" w:themeColor="text1"/>
        </w:rPr>
        <w:t>1983,</w:t>
      </w:r>
      <w:r w:rsidRPr="0063663D">
        <w:rPr>
          <w:noProof/>
          <w:color w:val="000000" w:themeColor="text1"/>
        </w:rPr>
        <w:t xml:space="preserve"> </w:t>
      </w:r>
      <w:r w:rsidRPr="0063663D">
        <w:rPr>
          <w:i/>
          <w:noProof/>
          <w:color w:val="000000" w:themeColor="text1"/>
        </w:rPr>
        <w:t>16</w:t>
      </w:r>
      <w:r w:rsidRPr="0063663D">
        <w:rPr>
          <w:noProof/>
          <w:color w:val="000000" w:themeColor="text1"/>
        </w:rPr>
        <w:t>, 470-475.</w:t>
      </w:r>
    </w:p>
  </w:endnote>
  <w:endnote w:id="41">
    <w:p w14:paraId="5CA17693" w14:textId="77777777" w:rsidR="00A47004" w:rsidRPr="0063663D" w:rsidRDefault="00A47004" w:rsidP="002F0F70">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M. Thommes and K. A. Cychosz, </w:t>
      </w:r>
      <w:r w:rsidRPr="0063663D">
        <w:rPr>
          <w:i/>
          <w:noProof/>
          <w:color w:val="000000" w:themeColor="text1"/>
        </w:rPr>
        <w:t>Adsorption</w:t>
      </w:r>
      <w:r w:rsidRPr="0063663D">
        <w:rPr>
          <w:noProof/>
          <w:color w:val="000000" w:themeColor="text1"/>
        </w:rPr>
        <w:t xml:space="preserve"> 2014, </w:t>
      </w:r>
      <w:r w:rsidRPr="0063663D">
        <w:rPr>
          <w:b/>
          <w:noProof/>
          <w:color w:val="000000" w:themeColor="text1"/>
        </w:rPr>
        <w:t>20</w:t>
      </w:r>
      <w:r w:rsidRPr="0063663D">
        <w:rPr>
          <w:noProof/>
          <w:color w:val="000000" w:themeColor="text1"/>
        </w:rPr>
        <w:t>, 233–250.</w:t>
      </w:r>
    </w:p>
  </w:endnote>
  <w:endnote w:id="42">
    <w:p w14:paraId="394EC1DD" w14:textId="77777777" w:rsidR="00A47004" w:rsidRPr="0063663D" w:rsidRDefault="00A47004" w:rsidP="002F0F70">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C. Lastoskie, K. E. Gubbins and N. Quirke, </w:t>
      </w:r>
      <w:r w:rsidRPr="0063663D">
        <w:rPr>
          <w:i/>
          <w:noProof/>
          <w:color w:val="000000" w:themeColor="text1"/>
        </w:rPr>
        <w:t xml:space="preserve">J. Phys. Chem. </w:t>
      </w:r>
      <w:r w:rsidRPr="0063663D">
        <w:rPr>
          <w:b/>
          <w:noProof/>
          <w:color w:val="000000" w:themeColor="text1"/>
        </w:rPr>
        <w:t>1993,</w:t>
      </w:r>
      <w:r w:rsidRPr="0063663D">
        <w:rPr>
          <w:noProof/>
          <w:color w:val="000000" w:themeColor="text1"/>
        </w:rPr>
        <w:t xml:space="preserve"> </w:t>
      </w:r>
      <w:r w:rsidRPr="0063663D">
        <w:rPr>
          <w:i/>
          <w:noProof/>
          <w:color w:val="000000" w:themeColor="text1"/>
        </w:rPr>
        <w:t>97</w:t>
      </w:r>
      <w:r w:rsidRPr="0063663D">
        <w:rPr>
          <w:noProof/>
          <w:color w:val="000000" w:themeColor="text1"/>
        </w:rPr>
        <w:t xml:space="preserve">, 4786–4796; P. I. Ravikovitch, A. Vishnyakov, R. Russo and A. V. Neimark, </w:t>
      </w:r>
      <w:r w:rsidRPr="0063663D">
        <w:rPr>
          <w:i/>
          <w:noProof/>
          <w:color w:val="000000" w:themeColor="text1"/>
        </w:rPr>
        <w:t xml:space="preserve">Langmuir </w:t>
      </w:r>
      <w:r w:rsidRPr="0063663D">
        <w:rPr>
          <w:noProof/>
          <w:color w:val="000000" w:themeColor="text1"/>
        </w:rPr>
        <w:t>2000</w:t>
      </w:r>
      <w:r w:rsidRPr="0063663D">
        <w:rPr>
          <w:b/>
          <w:noProof/>
          <w:color w:val="000000" w:themeColor="text1"/>
        </w:rPr>
        <w:t>,</w:t>
      </w:r>
      <w:r w:rsidRPr="0063663D">
        <w:rPr>
          <w:noProof/>
          <w:color w:val="000000" w:themeColor="text1"/>
        </w:rPr>
        <w:t xml:space="preserve"> </w:t>
      </w:r>
      <w:r w:rsidRPr="0063663D">
        <w:rPr>
          <w:b/>
          <w:noProof/>
          <w:color w:val="000000" w:themeColor="text1"/>
        </w:rPr>
        <w:t>16</w:t>
      </w:r>
      <w:r w:rsidRPr="0063663D">
        <w:rPr>
          <w:noProof/>
          <w:color w:val="000000" w:themeColor="text1"/>
        </w:rPr>
        <w:t>, 2311–2320.</w:t>
      </w:r>
    </w:p>
  </w:endnote>
  <w:endnote w:id="43">
    <w:p w14:paraId="1D701AAC" w14:textId="77777777" w:rsidR="00A47004" w:rsidRPr="0063663D" w:rsidRDefault="00A47004" w:rsidP="002F0F70">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M. Thommes, </w:t>
      </w:r>
      <w:r w:rsidRPr="0063663D">
        <w:rPr>
          <w:i/>
          <w:noProof/>
          <w:color w:val="000000" w:themeColor="text1"/>
        </w:rPr>
        <w:t>Chem-Ing-Tech</w:t>
      </w:r>
      <w:r w:rsidRPr="0063663D">
        <w:rPr>
          <w:noProof/>
          <w:color w:val="000000" w:themeColor="text1"/>
        </w:rPr>
        <w:t xml:space="preserve"> 2010, </w:t>
      </w:r>
      <w:r w:rsidRPr="0063663D">
        <w:rPr>
          <w:b/>
          <w:noProof/>
          <w:color w:val="000000" w:themeColor="text1"/>
        </w:rPr>
        <w:t>82</w:t>
      </w:r>
      <w:r w:rsidRPr="0063663D">
        <w:rPr>
          <w:noProof/>
          <w:color w:val="000000" w:themeColor="text1"/>
        </w:rPr>
        <w:t xml:space="preserve">, 1059–1073. </w:t>
      </w:r>
    </w:p>
  </w:endnote>
  <w:endnote w:id="44">
    <w:p w14:paraId="48625F86" w14:textId="77777777" w:rsidR="00A47004" w:rsidRPr="0063663D" w:rsidRDefault="00A47004" w:rsidP="002F0F70">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B. D. Zdravkov, J. J. Cermak, M. Sefara and J. Janku, </w:t>
      </w:r>
      <w:r w:rsidRPr="0063663D">
        <w:rPr>
          <w:i/>
          <w:noProof/>
          <w:color w:val="000000" w:themeColor="text1"/>
        </w:rPr>
        <w:t>Central Eur. J. Chem.</w:t>
      </w:r>
      <w:r w:rsidRPr="0063663D">
        <w:rPr>
          <w:noProof/>
          <w:color w:val="000000" w:themeColor="text1"/>
        </w:rPr>
        <w:t xml:space="preserve"> 2007, </w:t>
      </w:r>
      <w:r w:rsidRPr="0063663D">
        <w:rPr>
          <w:b/>
          <w:noProof/>
          <w:color w:val="000000" w:themeColor="text1"/>
        </w:rPr>
        <w:t>5</w:t>
      </w:r>
      <w:r w:rsidRPr="0063663D">
        <w:rPr>
          <w:noProof/>
          <w:color w:val="000000" w:themeColor="text1"/>
        </w:rPr>
        <w:t>, 385–395.</w:t>
      </w:r>
    </w:p>
  </w:endnote>
  <w:endnote w:id="45">
    <w:p w14:paraId="4598D5EB" w14:textId="77777777" w:rsidR="007C52E9" w:rsidRPr="0063663D" w:rsidRDefault="007C52E9" w:rsidP="007C52E9">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G. Singh, K. S. Lakhi, C. Sathish, K. Ramadass, J.-H. Yang and A. Vinu, </w:t>
      </w:r>
      <w:r w:rsidRPr="0063663D">
        <w:rPr>
          <w:i/>
          <w:noProof/>
          <w:color w:val="000000" w:themeColor="text1"/>
        </w:rPr>
        <w:t>ACS Appl. Nano Mater.</w:t>
      </w:r>
      <w:r w:rsidRPr="0063663D">
        <w:rPr>
          <w:noProof/>
          <w:color w:val="000000" w:themeColor="text1"/>
        </w:rPr>
        <w:t xml:space="preserve"> 2019, </w:t>
      </w:r>
      <w:r w:rsidRPr="0063663D">
        <w:rPr>
          <w:b/>
          <w:noProof/>
          <w:color w:val="000000" w:themeColor="text1"/>
        </w:rPr>
        <w:t>2</w:t>
      </w:r>
      <w:r w:rsidRPr="0063663D">
        <w:rPr>
          <w:noProof/>
          <w:color w:val="000000" w:themeColor="text1"/>
        </w:rPr>
        <w:t>, 1604−1613.</w:t>
      </w:r>
    </w:p>
  </w:endnote>
  <w:endnote w:id="46">
    <w:p w14:paraId="5B94611C" w14:textId="77777777" w:rsidR="00A47004" w:rsidRPr="0063663D" w:rsidRDefault="00A47004" w:rsidP="00506636">
      <w:pPr>
        <w:pStyle w:val="RSCR02References"/>
        <w:ind w:left="284" w:hanging="284"/>
        <w:jc w:val="left"/>
        <w:rPr>
          <w:noProof/>
          <w:color w:val="000000" w:themeColor="text1"/>
        </w:rPr>
      </w:pPr>
      <w:r w:rsidRPr="0063663D">
        <w:rPr>
          <w:noProof/>
          <w:color w:val="000000" w:themeColor="text1"/>
        </w:rPr>
        <w:endnoteRef/>
      </w:r>
      <w:bookmarkStart w:id="46" w:name="baep-author-id5"/>
      <w:r w:rsidRPr="0063663D">
        <w:rPr>
          <w:noProof/>
          <w:color w:val="000000" w:themeColor="text1"/>
        </w:rPr>
        <w:t xml:space="preserve"> </w:t>
      </w:r>
      <w:bookmarkEnd w:id="46"/>
      <w:r w:rsidRPr="0063663D">
        <w:rPr>
          <w:noProof/>
          <w:color w:val="000000" w:themeColor="text1"/>
        </w:rPr>
        <w:tab/>
        <w:t xml:space="preserve">M. G. Plaza, K. J. Thurecht, C. Previda, F. Rubiera, J. J. Pis, C. E. Snape and T. C. Drage, </w:t>
      </w:r>
      <w:r w:rsidRPr="0063663D">
        <w:rPr>
          <w:i/>
          <w:noProof/>
          <w:color w:val="000000" w:themeColor="text1"/>
        </w:rPr>
        <w:t>Fuel Processing Technol.</w:t>
      </w:r>
      <w:r w:rsidRPr="0063663D">
        <w:rPr>
          <w:noProof/>
          <w:color w:val="000000" w:themeColor="text1"/>
        </w:rPr>
        <w:t xml:space="preserve"> 2013, </w:t>
      </w:r>
      <w:r w:rsidRPr="0063663D">
        <w:rPr>
          <w:b/>
          <w:noProof/>
          <w:color w:val="000000" w:themeColor="text1"/>
        </w:rPr>
        <w:t>110</w:t>
      </w:r>
      <w:r w:rsidRPr="0063663D">
        <w:rPr>
          <w:noProof/>
          <w:color w:val="000000" w:themeColor="text1"/>
        </w:rPr>
        <w:t>, 53–60</w:t>
      </w:r>
    </w:p>
  </w:endnote>
  <w:endnote w:id="47">
    <w:p w14:paraId="3A4D8DC4" w14:textId="66E8447A" w:rsidR="00A47004" w:rsidRPr="0063663D" w:rsidRDefault="00A47004" w:rsidP="002C0D65">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J. Wilcox, Carbon Capture, Springer, New York, 2012, Chapter 1.</w:t>
      </w:r>
    </w:p>
  </w:endnote>
  <w:endnote w:id="48">
    <w:p w14:paraId="482F412B" w14:textId="3AD3F7C8" w:rsidR="00A47004" w:rsidRPr="0063663D" w:rsidRDefault="00A47004" w:rsidP="001A5EF3">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I. Capellán-Pérez, I. Arto, J. M. Polanco-Martínez, M. González-Eguino and M. B. Neumann, </w:t>
      </w:r>
      <w:r w:rsidRPr="0063663D">
        <w:rPr>
          <w:i/>
          <w:noProof/>
          <w:color w:val="000000" w:themeColor="text1"/>
        </w:rPr>
        <w:t>Energy Environ. Sci.</w:t>
      </w:r>
      <w:r w:rsidRPr="0063663D">
        <w:rPr>
          <w:noProof/>
          <w:color w:val="000000" w:themeColor="text1"/>
        </w:rPr>
        <w:t xml:space="preserve"> 2016, </w:t>
      </w:r>
      <w:r w:rsidRPr="0063663D">
        <w:rPr>
          <w:b/>
          <w:noProof/>
          <w:color w:val="000000" w:themeColor="text1"/>
        </w:rPr>
        <w:t>9</w:t>
      </w:r>
      <w:r w:rsidRPr="0063663D">
        <w:rPr>
          <w:noProof/>
          <w:color w:val="000000" w:themeColor="text1"/>
        </w:rPr>
        <w:t>, 2482–2496.</w:t>
      </w:r>
    </w:p>
  </w:endnote>
  <w:endnote w:id="49">
    <w:p w14:paraId="04A5CE45" w14:textId="26C96202" w:rsidR="00A47004" w:rsidRPr="0063663D" w:rsidRDefault="00A47004" w:rsidP="002C0D65">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S. Haszeldine, </w:t>
      </w:r>
      <w:r w:rsidRPr="0063663D">
        <w:rPr>
          <w:i/>
          <w:noProof/>
          <w:color w:val="000000" w:themeColor="text1"/>
        </w:rPr>
        <w:t>Science</w:t>
      </w:r>
      <w:r w:rsidRPr="0063663D">
        <w:rPr>
          <w:noProof/>
          <w:color w:val="000000" w:themeColor="text1"/>
        </w:rPr>
        <w:t xml:space="preserve"> 2009, </w:t>
      </w:r>
      <w:r w:rsidRPr="0063663D">
        <w:rPr>
          <w:b/>
          <w:noProof/>
          <w:color w:val="000000" w:themeColor="text1"/>
        </w:rPr>
        <w:t>325</w:t>
      </w:r>
      <w:r w:rsidRPr="0063663D">
        <w:rPr>
          <w:noProof/>
          <w:color w:val="000000" w:themeColor="text1"/>
        </w:rPr>
        <w:t>, 1647–1651.</w:t>
      </w:r>
    </w:p>
  </w:endnote>
  <w:endnote w:id="50">
    <w:p w14:paraId="691EAD56" w14:textId="56B9A6E2" w:rsidR="00A47004" w:rsidRPr="0063663D" w:rsidRDefault="00A47004" w:rsidP="00D339B2">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J. A. Martens, A. Bogaerts, N. De Kimpe, P. A. Jacobs, G. B. Marin, K. Rabaey, M. Saeys and S. Verhelst, </w:t>
      </w:r>
      <w:r w:rsidRPr="0063663D">
        <w:rPr>
          <w:i/>
          <w:noProof/>
          <w:color w:val="000000" w:themeColor="text1"/>
        </w:rPr>
        <w:t>ChemSusChem</w:t>
      </w:r>
      <w:r w:rsidRPr="0063663D">
        <w:rPr>
          <w:noProof/>
          <w:color w:val="000000" w:themeColor="text1"/>
        </w:rPr>
        <w:t xml:space="preserve"> 2017, </w:t>
      </w:r>
      <w:r w:rsidRPr="0063663D">
        <w:rPr>
          <w:b/>
          <w:noProof/>
          <w:color w:val="000000" w:themeColor="text1"/>
        </w:rPr>
        <w:t>10</w:t>
      </w:r>
      <w:r w:rsidRPr="0063663D">
        <w:rPr>
          <w:noProof/>
          <w:color w:val="000000" w:themeColor="text1"/>
        </w:rPr>
        <w:t>, 1039–1055.</w:t>
      </w:r>
    </w:p>
  </w:endnote>
  <w:endnote w:id="51">
    <w:p w14:paraId="04C3E285" w14:textId="1AB06EE1" w:rsidR="00A47004" w:rsidRPr="0063663D" w:rsidRDefault="00A47004" w:rsidP="00E73F9E">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D. Aaron and C. Tsouris, </w:t>
      </w:r>
      <w:r w:rsidRPr="0063663D">
        <w:rPr>
          <w:i/>
          <w:noProof/>
          <w:color w:val="000000" w:themeColor="text1"/>
        </w:rPr>
        <w:t>Sep. Sci. Technol.</w:t>
      </w:r>
      <w:r w:rsidRPr="0063663D">
        <w:rPr>
          <w:noProof/>
          <w:color w:val="000000" w:themeColor="text1"/>
        </w:rPr>
        <w:t xml:space="preserve"> 2005, </w:t>
      </w:r>
      <w:r w:rsidRPr="0063663D">
        <w:rPr>
          <w:b/>
          <w:noProof/>
          <w:color w:val="000000" w:themeColor="text1"/>
        </w:rPr>
        <w:t>40</w:t>
      </w:r>
      <w:r w:rsidRPr="0063663D">
        <w:rPr>
          <w:noProof/>
          <w:color w:val="000000" w:themeColor="text1"/>
        </w:rPr>
        <w:t xml:space="preserve">, 321–348; J. D. Figueroa, T. Fout, S. Plasynski, H. McIlvried and R. D. Srivastava, </w:t>
      </w:r>
      <w:r w:rsidRPr="0063663D">
        <w:rPr>
          <w:i/>
          <w:noProof/>
          <w:color w:val="000000" w:themeColor="text1"/>
        </w:rPr>
        <w:t xml:space="preserve">Int. J Greenhouse Gas Control </w:t>
      </w:r>
      <w:r w:rsidRPr="0063663D">
        <w:rPr>
          <w:noProof/>
          <w:color w:val="000000" w:themeColor="text1"/>
        </w:rPr>
        <w:t>2008</w:t>
      </w:r>
      <w:r w:rsidRPr="0063663D">
        <w:rPr>
          <w:b/>
          <w:noProof/>
          <w:color w:val="000000" w:themeColor="text1"/>
        </w:rPr>
        <w:t>,</w:t>
      </w:r>
      <w:r w:rsidRPr="0063663D">
        <w:rPr>
          <w:noProof/>
          <w:color w:val="000000" w:themeColor="text1"/>
        </w:rPr>
        <w:t xml:space="preserve"> </w:t>
      </w:r>
      <w:r w:rsidRPr="0063663D">
        <w:rPr>
          <w:b/>
          <w:noProof/>
          <w:color w:val="000000" w:themeColor="text1"/>
        </w:rPr>
        <w:t>2</w:t>
      </w:r>
      <w:r w:rsidRPr="0063663D">
        <w:rPr>
          <w:noProof/>
          <w:color w:val="000000" w:themeColor="text1"/>
        </w:rPr>
        <w:t xml:space="preserve">, 9–20; S. Choi, J. H. Drese and C. W. Jones, </w:t>
      </w:r>
      <w:r w:rsidRPr="0063663D">
        <w:rPr>
          <w:i/>
          <w:noProof/>
          <w:color w:val="000000" w:themeColor="text1"/>
        </w:rPr>
        <w:t>ChemSusChem</w:t>
      </w:r>
      <w:r w:rsidRPr="0063663D">
        <w:rPr>
          <w:noProof/>
          <w:color w:val="000000" w:themeColor="text1"/>
        </w:rPr>
        <w:t xml:space="preserve"> 2009, </w:t>
      </w:r>
      <w:r w:rsidRPr="0063663D">
        <w:rPr>
          <w:b/>
          <w:noProof/>
          <w:color w:val="000000" w:themeColor="text1"/>
        </w:rPr>
        <w:t>2</w:t>
      </w:r>
      <w:r w:rsidRPr="0063663D">
        <w:rPr>
          <w:noProof/>
          <w:color w:val="000000" w:themeColor="text1"/>
        </w:rPr>
        <w:t>, 796–854.</w:t>
      </w:r>
    </w:p>
  </w:endnote>
  <w:endnote w:id="52">
    <w:p w14:paraId="664CF393" w14:textId="2640BE21" w:rsidR="00A47004" w:rsidRPr="0063663D" w:rsidRDefault="00A47004" w:rsidP="002C0D65">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S. Kumar, R. Srivastava and J. Koh, </w:t>
      </w:r>
      <w:r w:rsidRPr="0063663D">
        <w:rPr>
          <w:i/>
          <w:noProof/>
          <w:color w:val="000000" w:themeColor="text1"/>
        </w:rPr>
        <w:t>J. CO</w:t>
      </w:r>
      <w:r w:rsidRPr="0063663D">
        <w:rPr>
          <w:i/>
          <w:noProof/>
          <w:color w:val="000000" w:themeColor="text1"/>
          <w:vertAlign w:val="subscript"/>
        </w:rPr>
        <w:t>2</w:t>
      </w:r>
      <w:r w:rsidRPr="0063663D">
        <w:rPr>
          <w:i/>
          <w:noProof/>
          <w:color w:val="000000" w:themeColor="text1"/>
        </w:rPr>
        <w:t xml:space="preserve"> Util.</w:t>
      </w:r>
      <w:r w:rsidRPr="0063663D">
        <w:rPr>
          <w:noProof/>
          <w:color w:val="000000" w:themeColor="text1"/>
        </w:rPr>
        <w:t xml:space="preserve"> 2020, </w:t>
      </w:r>
      <w:r w:rsidRPr="0063663D">
        <w:rPr>
          <w:b/>
          <w:noProof/>
          <w:color w:val="000000" w:themeColor="text1"/>
        </w:rPr>
        <w:t>41</w:t>
      </w:r>
      <w:r w:rsidRPr="0063663D">
        <w:rPr>
          <w:noProof/>
          <w:color w:val="000000" w:themeColor="text1"/>
        </w:rPr>
        <w:t>, 101251.</w:t>
      </w:r>
    </w:p>
  </w:endnote>
  <w:endnote w:id="53">
    <w:p w14:paraId="31292C83" w14:textId="6C581D3E" w:rsidR="00A47004" w:rsidRPr="0063663D" w:rsidRDefault="00A47004" w:rsidP="002C0D65">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T.-L. Chew, A. L. Ahmad and S. Bhatia, </w:t>
      </w:r>
      <w:r w:rsidRPr="0063663D">
        <w:rPr>
          <w:i/>
          <w:noProof/>
          <w:color w:val="000000" w:themeColor="text1"/>
        </w:rPr>
        <w:t xml:space="preserve">Adv. Colloid Interface Sci. </w:t>
      </w:r>
      <w:r w:rsidRPr="0063663D">
        <w:rPr>
          <w:noProof/>
          <w:color w:val="000000" w:themeColor="text1"/>
        </w:rPr>
        <w:t>2010</w:t>
      </w:r>
      <w:r w:rsidRPr="0063663D">
        <w:rPr>
          <w:b/>
          <w:noProof/>
          <w:color w:val="000000" w:themeColor="text1"/>
        </w:rPr>
        <w:t>,</w:t>
      </w:r>
      <w:r w:rsidRPr="0063663D">
        <w:rPr>
          <w:noProof/>
          <w:color w:val="000000" w:themeColor="text1"/>
        </w:rPr>
        <w:t xml:space="preserve"> </w:t>
      </w:r>
      <w:r w:rsidRPr="0063663D">
        <w:rPr>
          <w:b/>
          <w:noProof/>
          <w:color w:val="000000" w:themeColor="text1"/>
        </w:rPr>
        <w:t>153</w:t>
      </w:r>
      <w:r w:rsidRPr="0063663D">
        <w:rPr>
          <w:noProof/>
          <w:color w:val="000000" w:themeColor="text1"/>
        </w:rPr>
        <w:t>, 43–57.</w:t>
      </w:r>
    </w:p>
  </w:endnote>
  <w:endnote w:id="54">
    <w:p w14:paraId="139D7CD4" w14:textId="4A49CEB5" w:rsidR="00A47004" w:rsidRPr="0063663D" w:rsidRDefault="00A47004" w:rsidP="002C0D65">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Z. Li, P. Liu, C. Ou and X. Dong, </w:t>
      </w:r>
      <w:r w:rsidRPr="0063663D">
        <w:rPr>
          <w:i/>
          <w:noProof/>
          <w:color w:val="000000" w:themeColor="text1"/>
        </w:rPr>
        <w:t>ACS Sust. Chem. Eng.</w:t>
      </w:r>
      <w:r w:rsidRPr="0063663D">
        <w:rPr>
          <w:noProof/>
          <w:color w:val="000000" w:themeColor="text1"/>
        </w:rPr>
        <w:t xml:space="preserve"> 2020, </w:t>
      </w:r>
      <w:r w:rsidRPr="0063663D">
        <w:rPr>
          <w:b/>
          <w:noProof/>
          <w:color w:val="000000" w:themeColor="text1"/>
        </w:rPr>
        <w:t>8</w:t>
      </w:r>
      <w:r w:rsidRPr="0063663D">
        <w:rPr>
          <w:noProof/>
          <w:color w:val="000000" w:themeColor="text1"/>
        </w:rPr>
        <w:t>, 15378</w:t>
      </w:r>
      <w:r w:rsidRPr="0063663D">
        <w:rPr>
          <w:rFonts w:hint="eastAsia"/>
          <w:noProof/>
          <w:color w:val="000000" w:themeColor="text1"/>
        </w:rPr>
        <w:t>−</w:t>
      </w:r>
      <w:r w:rsidRPr="0063663D">
        <w:rPr>
          <w:noProof/>
          <w:color w:val="000000" w:themeColor="text1"/>
        </w:rPr>
        <w:t xml:space="preserve">15404; R. Aniruddha, I. Sreedhar and B. M. Reddy, </w:t>
      </w:r>
      <w:r w:rsidRPr="0063663D">
        <w:rPr>
          <w:i/>
          <w:noProof/>
          <w:color w:val="000000" w:themeColor="text1"/>
        </w:rPr>
        <w:t>J. CO</w:t>
      </w:r>
      <w:r w:rsidRPr="0063663D">
        <w:rPr>
          <w:i/>
          <w:noProof/>
          <w:color w:val="000000" w:themeColor="text1"/>
          <w:vertAlign w:val="subscript"/>
        </w:rPr>
        <w:t>2</w:t>
      </w:r>
      <w:r w:rsidRPr="0063663D">
        <w:rPr>
          <w:i/>
          <w:noProof/>
          <w:color w:val="000000" w:themeColor="text1"/>
        </w:rPr>
        <w:t xml:space="preserve"> Util.</w:t>
      </w:r>
      <w:r w:rsidRPr="0063663D">
        <w:rPr>
          <w:noProof/>
          <w:color w:val="000000" w:themeColor="text1"/>
        </w:rPr>
        <w:t xml:space="preserve"> 2020, </w:t>
      </w:r>
      <w:r w:rsidRPr="0063663D">
        <w:rPr>
          <w:b/>
          <w:noProof/>
          <w:color w:val="000000" w:themeColor="text1"/>
        </w:rPr>
        <w:t>42</w:t>
      </w:r>
      <w:r w:rsidRPr="0063663D">
        <w:rPr>
          <w:noProof/>
          <w:color w:val="000000" w:themeColor="text1"/>
        </w:rPr>
        <w:t>, 101297.</w:t>
      </w:r>
    </w:p>
  </w:endnote>
  <w:endnote w:id="55">
    <w:p w14:paraId="440EB2D1" w14:textId="422F5532" w:rsidR="00A47004" w:rsidRPr="0063663D" w:rsidRDefault="00A47004" w:rsidP="008F5ECB">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A. A. Olajire, </w:t>
      </w:r>
      <w:r w:rsidRPr="0063663D">
        <w:rPr>
          <w:i/>
          <w:noProof/>
          <w:color w:val="000000" w:themeColor="text1"/>
        </w:rPr>
        <w:t>J. CO</w:t>
      </w:r>
      <w:r w:rsidRPr="0063663D">
        <w:rPr>
          <w:i/>
          <w:noProof/>
          <w:color w:val="000000" w:themeColor="text1"/>
          <w:vertAlign w:val="subscript"/>
        </w:rPr>
        <w:t>2</w:t>
      </w:r>
      <w:r w:rsidRPr="0063663D">
        <w:rPr>
          <w:i/>
          <w:noProof/>
          <w:color w:val="000000" w:themeColor="text1"/>
        </w:rPr>
        <w:t xml:space="preserve"> Util.</w:t>
      </w:r>
      <w:r w:rsidRPr="0063663D">
        <w:rPr>
          <w:noProof/>
          <w:color w:val="000000" w:themeColor="text1"/>
        </w:rPr>
        <w:t xml:space="preserve"> 2017, </w:t>
      </w:r>
      <w:r w:rsidRPr="0063663D">
        <w:rPr>
          <w:b/>
          <w:noProof/>
          <w:color w:val="000000" w:themeColor="text1"/>
        </w:rPr>
        <w:t>17</w:t>
      </w:r>
      <w:r w:rsidRPr="0063663D">
        <w:rPr>
          <w:noProof/>
          <w:color w:val="000000" w:themeColor="text1"/>
        </w:rPr>
        <w:t>, 137–161.</w:t>
      </w:r>
    </w:p>
  </w:endnote>
  <w:endnote w:id="56">
    <w:p w14:paraId="184CFEBE" w14:textId="701ED9C4" w:rsidR="00A47004" w:rsidRPr="0063663D" w:rsidRDefault="00A47004" w:rsidP="008F5ECB">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Y. Ren, Z. Ma and P. G. Bruce, </w:t>
      </w:r>
      <w:r w:rsidRPr="0063663D">
        <w:rPr>
          <w:i/>
          <w:noProof/>
          <w:color w:val="000000" w:themeColor="text1"/>
        </w:rPr>
        <w:t xml:space="preserve">Chem. Soc. Rev. </w:t>
      </w:r>
      <w:r w:rsidRPr="0063663D">
        <w:rPr>
          <w:noProof/>
          <w:color w:val="000000" w:themeColor="text1"/>
        </w:rPr>
        <w:t>2012</w:t>
      </w:r>
      <w:r w:rsidRPr="0063663D">
        <w:rPr>
          <w:b/>
          <w:noProof/>
          <w:color w:val="000000" w:themeColor="text1"/>
        </w:rPr>
        <w:t>,</w:t>
      </w:r>
      <w:r w:rsidRPr="0063663D">
        <w:rPr>
          <w:noProof/>
          <w:color w:val="000000" w:themeColor="text1"/>
        </w:rPr>
        <w:t xml:space="preserve"> </w:t>
      </w:r>
      <w:r w:rsidRPr="0063663D">
        <w:rPr>
          <w:b/>
          <w:noProof/>
          <w:color w:val="000000" w:themeColor="text1"/>
        </w:rPr>
        <w:t>41</w:t>
      </w:r>
      <w:r w:rsidRPr="0063663D">
        <w:rPr>
          <w:noProof/>
          <w:color w:val="000000" w:themeColor="text1"/>
        </w:rPr>
        <w:t>, 4909–4927.</w:t>
      </w:r>
    </w:p>
  </w:endnote>
  <w:endnote w:id="57">
    <w:p w14:paraId="1BCA7F53" w14:textId="6BFA6BE8" w:rsidR="00A47004" w:rsidRPr="0063663D" w:rsidRDefault="00A47004" w:rsidP="007F2928">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N. A. Rashidi and S. Yusup, </w:t>
      </w:r>
      <w:r w:rsidRPr="0063663D">
        <w:rPr>
          <w:i/>
          <w:noProof/>
          <w:color w:val="000000" w:themeColor="text1"/>
        </w:rPr>
        <w:t>J. CO</w:t>
      </w:r>
      <w:r w:rsidRPr="0063663D">
        <w:rPr>
          <w:i/>
          <w:noProof/>
          <w:color w:val="000000" w:themeColor="text1"/>
          <w:vertAlign w:val="subscript"/>
        </w:rPr>
        <w:t>2</w:t>
      </w:r>
      <w:r w:rsidRPr="0063663D">
        <w:rPr>
          <w:i/>
          <w:noProof/>
          <w:color w:val="000000" w:themeColor="text1"/>
        </w:rPr>
        <w:t xml:space="preserve"> Util.</w:t>
      </w:r>
      <w:r w:rsidRPr="0063663D">
        <w:rPr>
          <w:noProof/>
          <w:color w:val="000000" w:themeColor="text1"/>
        </w:rPr>
        <w:t xml:space="preserve"> 2016, </w:t>
      </w:r>
      <w:r w:rsidRPr="0063663D">
        <w:rPr>
          <w:b/>
          <w:noProof/>
          <w:color w:val="000000" w:themeColor="text1"/>
        </w:rPr>
        <w:t>13</w:t>
      </w:r>
      <w:r w:rsidRPr="0063663D">
        <w:rPr>
          <w:noProof/>
          <w:color w:val="000000" w:themeColor="text1"/>
        </w:rPr>
        <w:t xml:space="preserve">, 1–16; S. Jung, Y.-K. Park and E. E. Kwon, </w:t>
      </w:r>
      <w:r w:rsidRPr="0063663D">
        <w:rPr>
          <w:i/>
          <w:noProof/>
          <w:color w:val="000000" w:themeColor="text1"/>
        </w:rPr>
        <w:t>J. CO</w:t>
      </w:r>
      <w:r w:rsidRPr="0063663D">
        <w:rPr>
          <w:i/>
          <w:noProof/>
          <w:color w:val="000000" w:themeColor="text1"/>
          <w:vertAlign w:val="subscript"/>
        </w:rPr>
        <w:t>2</w:t>
      </w:r>
      <w:r w:rsidRPr="0063663D">
        <w:rPr>
          <w:i/>
          <w:noProof/>
          <w:color w:val="000000" w:themeColor="text1"/>
        </w:rPr>
        <w:t xml:space="preserve"> Util.</w:t>
      </w:r>
      <w:r w:rsidRPr="0063663D">
        <w:rPr>
          <w:noProof/>
          <w:color w:val="000000" w:themeColor="text1"/>
        </w:rPr>
        <w:t xml:space="preserve"> 2019, </w:t>
      </w:r>
      <w:r w:rsidRPr="0063663D">
        <w:rPr>
          <w:b/>
          <w:noProof/>
          <w:color w:val="000000" w:themeColor="text1"/>
        </w:rPr>
        <w:t>32</w:t>
      </w:r>
      <w:r w:rsidRPr="0063663D">
        <w:rPr>
          <w:noProof/>
          <w:color w:val="000000" w:themeColor="text1"/>
        </w:rPr>
        <w:t>, 128–139.</w:t>
      </w:r>
    </w:p>
  </w:endnote>
  <w:endnote w:id="58">
    <w:p w14:paraId="677D6682" w14:textId="0F68A30A" w:rsidR="00A47004" w:rsidRPr="00FC40F4" w:rsidRDefault="00A47004" w:rsidP="002C0D65">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D. M. D'Alessandro, B. Smit and J. R. Long, </w:t>
      </w:r>
      <w:r w:rsidRPr="0063663D">
        <w:rPr>
          <w:i/>
          <w:noProof/>
          <w:color w:val="000000" w:themeColor="text1"/>
        </w:rPr>
        <w:t xml:space="preserve">Angew. Chemie Int. </w:t>
      </w:r>
      <w:r w:rsidRPr="00FC40F4">
        <w:rPr>
          <w:i/>
          <w:noProof/>
          <w:color w:val="000000" w:themeColor="text1"/>
        </w:rPr>
        <w:t xml:space="preserve">Ed. </w:t>
      </w:r>
      <w:r w:rsidRPr="00FC40F4">
        <w:rPr>
          <w:noProof/>
          <w:color w:val="000000" w:themeColor="text1"/>
        </w:rPr>
        <w:t>2010</w:t>
      </w:r>
      <w:r w:rsidRPr="00FC40F4">
        <w:rPr>
          <w:b/>
          <w:noProof/>
          <w:color w:val="000000" w:themeColor="text1"/>
        </w:rPr>
        <w:t>,</w:t>
      </w:r>
      <w:r w:rsidRPr="00FC40F4">
        <w:rPr>
          <w:noProof/>
          <w:color w:val="000000" w:themeColor="text1"/>
        </w:rPr>
        <w:t xml:space="preserve"> </w:t>
      </w:r>
      <w:r w:rsidRPr="00FC40F4">
        <w:rPr>
          <w:b/>
          <w:noProof/>
          <w:color w:val="000000" w:themeColor="text1"/>
        </w:rPr>
        <w:t>49</w:t>
      </w:r>
      <w:r w:rsidRPr="00FC40F4">
        <w:rPr>
          <w:noProof/>
          <w:color w:val="000000" w:themeColor="text1"/>
        </w:rPr>
        <w:t>, 6058–6082.</w:t>
      </w:r>
    </w:p>
  </w:endnote>
  <w:endnote w:id="59">
    <w:p w14:paraId="40595689" w14:textId="77777777" w:rsidR="00A47004" w:rsidRPr="00FC40F4" w:rsidRDefault="00A47004" w:rsidP="002226DD">
      <w:pPr>
        <w:pStyle w:val="RSCR02References"/>
        <w:ind w:left="284" w:hanging="284"/>
        <w:jc w:val="left"/>
        <w:rPr>
          <w:noProof/>
          <w:color w:val="000000" w:themeColor="text1"/>
        </w:rPr>
      </w:pPr>
      <w:r w:rsidRPr="00FC40F4">
        <w:rPr>
          <w:noProof/>
          <w:color w:val="000000" w:themeColor="text1"/>
        </w:rPr>
        <w:endnoteRef/>
      </w:r>
      <w:r w:rsidRPr="00FC40F4">
        <w:rPr>
          <w:noProof/>
          <w:color w:val="000000" w:themeColor="text1"/>
        </w:rPr>
        <w:t xml:space="preserve"> </w:t>
      </w:r>
      <w:r w:rsidRPr="00FC40F4">
        <w:rPr>
          <w:noProof/>
          <w:color w:val="000000" w:themeColor="text1"/>
        </w:rPr>
        <w:tab/>
        <w:t xml:space="preserve">E. J. Ra, T. H. Kim, W. J. Yu,  K. H. An and Y. H. Lee, </w:t>
      </w:r>
      <w:r w:rsidRPr="00FC40F4">
        <w:rPr>
          <w:i/>
          <w:noProof/>
          <w:color w:val="000000" w:themeColor="text1"/>
        </w:rPr>
        <w:t xml:space="preserve">Chem. Commun. </w:t>
      </w:r>
      <w:r w:rsidRPr="00FC40F4">
        <w:rPr>
          <w:noProof/>
          <w:color w:val="000000" w:themeColor="text1"/>
        </w:rPr>
        <w:t>2010</w:t>
      </w:r>
      <w:r w:rsidRPr="00FC40F4">
        <w:rPr>
          <w:b/>
          <w:noProof/>
          <w:color w:val="000000" w:themeColor="text1"/>
        </w:rPr>
        <w:t>,</w:t>
      </w:r>
      <w:r w:rsidRPr="00FC40F4">
        <w:rPr>
          <w:noProof/>
          <w:color w:val="000000" w:themeColor="text1"/>
        </w:rPr>
        <w:t xml:space="preserve"> </w:t>
      </w:r>
      <w:r w:rsidRPr="00FC40F4">
        <w:rPr>
          <w:b/>
          <w:noProof/>
          <w:color w:val="000000" w:themeColor="text1"/>
        </w:rPr>
        <w:t>46</w:t>
      </w:r>
      <w:r w:rsidRPr="00FC40F4">
        <w:rPr>
          <w:noProof/>
          <w:color w:val="000000" w:themeColor="text1"/>
        </w:rPr>
        <w:t xml:space="preserve">, 1320–1322; X. Zhu, D. C.W. Tsang, L. Wang, Z. Su, D. Hou, L. Li and J. Shang, </w:t>
      </w:r>
      <w:r w:rsidRPr="00FC40F4">
        <w:rPr>
          <w:i/>
          <w:noProof/>
          <w:color w:val="000000" w:themeColor="text1"/>
        </w:rPr>
        <w:t>J. Cleaner Prod.</w:t>
      </w:r>
      <w:r w:rsidRPr="00FC40F4">
        <w:rPr>
          <w:noProof/>
          <w:color w:val="000000" w:themeColor="text1"/>
        </w:rPr>
        <w:t xml:space="preserve"> 2020, </w:t>
      </w:r>
      <w:r w:rsidRPr="00FC40F4">
        <w:rPr>
          <w:b/>
          <w:noProof/>
          <w:color w:val="000000" w:themeColor="text1"/>
        </w:rPr>
        <w:t>273</w:t>
      </w:r>
      <w:r w:rsidRPr="00FC40F4">
        <w:rPr>
          <w:noProof/>
          <w:color w:val="000000" w:themeColor="text1"/>
        </w:rPr>
        <w:t>, 122915.</w:t>
      </w:r>
    </w:p>
  </w:endnote>
  <w:endnote w:id="60">
    <w:p w14:paraId="3E59A873" w14:textId="77777777" w:rsidR="00A47004" w:rsidRPr="00FC40F4" w:rsidRDefault="00A47004" w:rsidP="002226DD">
      <w:pPr>
        <w:pStyle w:val="RSCR02References"/>
        <w:ind w:left="284" w:hanging="284"/>
        <w:jc w:val="left"/>
        <w:rPr>
          <w:noProof/>
          <w:color w:val="000000" w:themeColor="text1"/>
        </w:rPr>
      </w:pPr>
      <w:r w:rsidRPr="00FC40F4">
        <w:rPr>
          <w:noProof/>
          <w:color w:val="000000" w:themeColor="text1"/>
        </w:rPr>
        <w:endnoteRef/>
      </w:r>
      <w:r w:rsidRPr="00FC40F4">
        <w:rPr>
          <w:noProof/>
          <w:color w:val="000000" w:themeColor="text1"/>
        </w:rPr>
        <w:t xml:space="preserve"> </w:t>
      </w:r>
      <w:r w:rsidRPr="00FC40F4">
        <w:rPr>
          <w:noProof/>
          <w:color w:val="000000" w:themeColor="text1"/>
        </w:rPr>
        <w:tab/>
        <w:t xml:space="preserve">M. Sevilla and A. B. Fuertes, </w:t>
      </w:r>
      <w:r w:rsidRPr="00FC40F4">
        <w:rPr>
          <w:i/>
          <w:noProof/>
          <w:color w:val="000000" w:themeColor="text1"/>
        </w:rPr>
        <w:t xml:space="preserve">Energy Environ. Sci. </w:t>
      </w:r>
      <w:r w:rsidRPr="00FC40F4">
        <w:rPr>
          <w:noProof/>
          <w:color w:val="000000" w:themeColor="text1"/>
        </w:rPr>
        <w:t>2011</w:t>
      </w:r>
      <w:r w:rsidRPr="00FC40F4">
        <w:rPr>
          <w:b/>
          <w:noProof/>
          <w:color w:val="000000" w:themeColor="text1"/>
        </w:rPr>
        <w:t>,</w:t>
      </w:r>
      <w:r w:rsidRPr="00FC40F4">
        <w:rPr>
          <w:noProof/>
          <w:color w:val="000000" w:themeColor="text1"/>
        </w:rPr>
        <w:t xml:space="preserve"> </w:t>
      </w:r>
      <w:r w:rsidRPr="00FC40F4">
        <w:rPr>
          <w:b/>
          <w:noProof/>
          <w:color w:val="000000" w:themeColor="text1"/>
        </w:rPr>
        <w:t>4</w:t>
      </w:r>
      <w:r w:rsidRPr="00FC40F4">
        <w:rPr>
          <w:noProof/>
          <w:color w:val="000000" w:themeColor="text1"/>
        </w:rPr>
        <w:t>, 1765–1771.</w:t>
      </w:r>
    </w:p>
  </w:endnote>
  <w:endnote w:id="61">
    <w:p w14:paraId="7BFCC596" w14:textId="1E616779" w:rsidR="00A47004" w:rsidRPr="00FC40F4" w:rsidRDefault="00A47004" w:rsidP="00F158B3">
      <w:pPr>
        <w:pStyle w:val="RSCR02References"/>
        <w:ind w:left="284" w:hanging="284"/>
        <w:jc w:val="left"/>
        <w:rPr>
          <w:color w:val="000000" w:themeColor="text1"/>
        </w:rPr>
      </w:pPr>
      <w:r w:rsidRPr="00FC40F4">
        <w:rPr>
          <w:noProof/>
          <w:color w:val="000000" w:themeColor="text1"/>
        </w:rPr>
        <w:endnoteRef/>
      </w:r>
      <w:r w:rsidRPr="00FC40F4">
        <w:rPr>
          <w:noProof/>
          <w:color w:val="000000" w:themeColor="text1"/>
        </w:rPr>
        <w:t xml:space="preserve"> </w:t>
      </w:r>
      <w:r w:rsidRPr="00FC40F4">
        <w:rPr>
          <w:noProof/>
          <w:color w:val="000000" w:themeColor="text1"/>
        </w:rPr>
        <w:tab/>
      </w:r>
      <w:bookmarkStart w:id="67" w:name="OLE_LINK16"/>
      <w:bookmarkStart w:id="68" w:name="OLE_LINK17"/>
      <w:r w:rsidRPr="00FC40F4">
        <w:rPr>
          <w:noProof/>
          <w:color w:val="000000" w:themeColor="text1"/>
        </w:rPr>
        <w:t>Y. Belmabkhout, V. Guillerm and M. Eddaoudi</w:t>
      </w:r>
      <w:bookmarkEnd w:id="67"/>
      <w:bookmarkEnd w:id="68"/>
      <w:r w:rsidRPr="00FC40F4">
        <w:rPr>
          <w:noProof/>
          <w:color w:val="000000" w:themeColor="text1"/>
        </w:rPr>
        <w:t xml:space="preserve">, </w:t>
      </w:r>
      <w:r w:rsidRPr="00FC40F4">
        <w:rPr>
          <w:i/>
          <w:noProof/>
          <w:color w:val="000000" w:themeColor="text1"/>
        </w:rPr>
        <w:t>Chem. Eng. J.</w:t>
      </w:r>
      <w:r w:rsidRPr="00FC40F4">
        <w:rPr>
          <w:noProof/>
          <w:color w:val="000000" w:themeColor="text1"/>
        </w:rPr>
        <w:t xml:space="preserve"> 2016, </w:t>
      </w:r>
      <w:r w:rsidRPr="00FC40F4">
        <w:rPr>
          <w:b/>
          <w:noProof/>
          <w:color w:val="000000" w:themeColor="text1"/>
        </w:rPr>
        <w:t>296</w:t>
      </w:r>
      <w:r w:rsidRPr="00FC40F4">
        <w:rPr>
          <w:noProof/>
          <w:color w:val="000000" w:themeColor="text1"/>
        </w:rPr>
        <w:t>, 386–397.</w:t>
      </w:r>
    </w:p>
  </w:endnote>
  <w:endnote w:id="62">
    <w:p w14:paraId="2028A1B5" w14:textId="41EF4078" w:rsidR="00A47004" w:rsidRPr="00FC40F4" w:rsidRDefault="00A47004" w:rsidP="001B40B5">
      <w:pPr>
        <w:pStyle w:val="RSCR02References"/>
        <w:ind w:left="284" w:hanging="284"/>
        <w:jc w:val="left"/>
        <w:rPr>
          <w:noProof/>
          <w:color w:val="000000" w:themeColor="text1"/>
        </w:rPr>
      </w:pPr>
      <w:r w:rsidRPr="00FC40F4">
        <w:rPr>
          <w:noProof/>
          <w:color w:val="000000" w:themeColor="text1"/>
        </w:rPr>
        <w:endnoteRef/>
      </w:r>
      <w:r w:rsidRPr="00FC40F4">
        <w:rPr>
          <w:noProof/>
          <w:color w:val="000000" w:themeColor="text1"/>
        </w:rPr>
        <w:t xml:space="preserve"> </w:t>
      </w:r>
      <w:r w:rsidRPr="00FC40F4">
        <w:rPr>
          <w:noProof/>
          <w:color w:val="000000" w:themeColor="text1"/>
        </w:rPr>
        <w:tab/>
        <w:t xml:space="preserve">J. Singh, S. Basu and H. Bhunia, </w:t>
      </w:r>
      <w:bookmarkStart w:id="74" w:name="OLE_LINK14"/>
      <w:bookmarkStart w:id="75" w:name="OLE_LINK15"/>
      <w:r w:rsidRPr="00FC40F4">
        <w:rPr>
          <w:i/>
          <w:noProof/>
          <w:color w:val="000000" w:themeColor="text1"/>
        </w:rPr>
        <w:t>Micropor. Mesopor. Mater.</w:t>
      </w:r>
      <w:r w:rsidRPr="00FC40F4">
        <w:rPr>
          <w:noProof/>
          <w:color w:val="000000" w:themeColor="text1"/>
        </w:rPr>
        <w:t xml:space="preserve"> 2019, </w:t>
      </w:r>
      <w:r w:rsidRPr="00FC40F4">
        <w:rPr>
          <w:b/>
          <w:noProof/>
          <w:color w:val="000000" w:themeColor="text1"/>
        </w:rPr>
        <w:t>280</w:t>
      </w:r>
      <w:r w:rsidRPr="00FC40F4">
        <w:rPr>
          <w:noProof/>
          <w:color w:val="000000" w:themeColor="text1"/>
        </w:rPr>
        <w:t>, 357–366.</w:t>
      </w:r>
    </w:p>
    <w:bookmarkEnd w:id="74"/>
    <w:bookmarkEnd w:id="75"/>
  </w:endnote>
  <w:endnote w:id="63">
    <w:p w14:paraId="1BFE5944" w14:textId="77777777" w:rsidR="00A47004" w:rsidRPr="00FC40F4" w:rsidRDefault="00A47004" w:rsidP="00D0306B">
      <w:pPr>
        <w:pStyle w:val="RSCR02References"/>
        <w:ind w:left="284" w:hanging="284"/>
        <w:jc w:val="left"/>
        <w:rPr>
          <w:noProof/>
          <w:color w:val="000000" w:themeColor="text1"/>
        </w:rPr>
      </w:pPr>
      <w:r w:rsidRPr="00FC40F4">
        <w:rPr>
          <w:noProof/>
          <w:color w:val="000000" w:themeColor="text1"/>
        </w:rPr>
        <w:endnoteRef/>
      </w:r>
      <w:r w:rsidRPr="00FC40F4">
        <w:rPr>
          <w:noProof/>
          <w:color w:val="000000" w:themeColor="text1"/>
        </w:rPr>
        <w:t xml:space="preserve"> </w:t>
      </w:r>
      <w:r w:rsidRPr="00FC40F4">
        <w:rPr>
          <w:noProof/>
          <w:color w:val="000000" w:themeColor="text1"/>
        </w:rPr>
        <w:tab/>
        <w:t xml:space="preserve">X. M. Ren, H. Li, J. Chen, L. J. Wei, A. Modak, H. Q. Yang and Q. H. Yang, </w:t>
      </w:r>
      <w:r w:rsidRPr="00FC40F4">
        <w:rPr>
          <w:i/>
          <w:noProof/>
          <w:color w:val="000000" w:themeColor="text1"/>
        </w:rPr>
        <w:t>Carbon</w:t>
      </w:r>
      <w:r w:rsidRPr="00FC40F4">
        <w:rPr>
          <w:noProof/>
          <w:color w:val="000000" w:themeColor="text1"/>
        </w:rPr>
        <w:t xml:space="preserve"> 2017, </w:t>
      </w:r>
      <w:r w:rsidRPr="00FC40F4">
        <w:rPr>
          <w:b/>
          <w:noProof/>
          <w:color w:val="000000" w:themeColor="text1"/>
        </w:rPr>
        <w:t>114</w:t>
      </w:r>
      <w:r w:rsidRPr="00FC40F4">
        <w:rPr>
          <w:noProof/>
          <w:color w:val="000000" w:themeColor="text1"/>
        </w:rPr>
        <w:t>, 473–481.</w:t>
      </w:r>
    </w:p>
  </w:endnote>
  <w:endnote w:id="64">
    <w:p w14:paraId="60D6DF95" w14:textId="4A8359BF" w:rsidR="00A47004" w:rsidRPr="00FC40F4" w:rsidRDefault="00A47004" w:rsidP="002F0174">
      <w:pPr>
        <w:pStyle w:val="RSCR02References"/>
        <w:ind w:left="284" w:hanging="284"/>
        <w:jc w:val="left"/>
        <w:rPr>
          <w:noProof/>
          <w:color w:val="000000" w:themeColor="text1"/>
        </w:rPr>
      </w:pPr>
      <w:r w:rsidRPr="00FC40F4">
        <w:rPr>
          <w:noProof/>
          <w:color w:val="000000" w:themeColor="text1"/>
        </w:rPr>
        <w:endnoteRef/>
      </w:r>
      <w:r w:rsidRPr="00FC40F4">
        <w:rPr>
          <w:noProof/>
          <w:color w:val="000000" w:themeColor="text1"/>
        </w:rPr>
        <w:t xml:space="preserve"> </w:t>
      </w:r>
      <w:r w:rsidRPr="00FC40F4">
        <w:rPr>
          <w:noProof/>
          <w:color w:val="000000" w:themeColor="text1"/>
        </w:rPr>
        <w:tab/>
        <w:t xml:space="preserve">N. Balahmar, A. C. Mitchell and R. Mokaya, </w:t>
      </w:r>
      <w:r w:rsidRPr="00FC40F4">
        <w:rPr>
          <w:i/>
          <w:noProof/>
          <w:color w:val="000000" w:themeColor="text1"/>
        </w:rPr>
        <w:t>Adv. Energy Mater.</w:t>
      </w:r>
      <w:r w:rsidRPr="00FC40F4">
        <w:rPr>
          <w:noProof/>
          <w:color w:val="000000" w:themeColor="text1"/>
        </w:rPr>
        <w:t xml:space="preserve"> 2015, </w:t>
      </w:r>
      <w:r w:rsidRPr="00FC40F4">
        <w:rPr>
          <w:b/>
          <w:noProof/>
          <w:color w:val="000000" w:themeColor="text1"/>
        </w:rPr>
        <w:t>5</w:t>
      </w:r>
      <w:r w:rsidRPr="00FC40F4">
        <w:rPr>
          <w:noProof/>
          <w:color w:val="000000" w:themeColor="text1"/>
        </w:rPr>
        <w:t>, 1500867.</w:t>
      </w:r>
    </w:p>
  </w:endnote>
  <w:endnote w:id="65">
    <w:p w14:paraId="508EE220" w14:textId="77777777" w:rsidR="00A47004" w:rsidRPr="00FC40F4" w:rsidRDefault="00A47004" w:rsidP="00425158">
      <w:pPr>
        <w:pStyle w:val="RSCR02References"/>
        <w:ind w:left="284" w:hanging="284"/>
        <w:jc w:val="left"/>
        <w:rPr>
          <w:noProof/>
          <w:color w:val="000000" w:themeColor="text1"/>
        </w:rPr>
      </w:pPr>
      <w:r w:rsidRPr="00FC40F4">
        <w:rPr>
          <w:noProof/>
          <w:color w:val="000000" w:themeColor="text1"/>
        </w:rPr>
        <w:endnoteRef/>
      </w:r>
      <w:r w:rsidRPr="00FC40F4">
        <w:rPr>
          <w:noProof/>
          <w:color w:val="000000" w:themeColor="text1"/>
        </w:rPr>
        <w:t xml:space="preserve"> </w:t>
      </w:r>
      <w:r w:rsidRPr="00FC40F4">
        <w:rPr>
          <w:noProof/>
          <w:color w:val="000000" w:themeColor="text1"/>
        </w:rPr>
        <w:tab/>
        <w:t xml:space="preserve">Z, Rouzitalab, D. M. Maklavany, A. Rashidi and S. Jafarinejad,  </w:t>
      </w:r>
      <w:r w:rsidRPr="00FC40F4">
        <w:rPr>
          <w:i/>
          <w:noProof/>
          <w:color w:val="000000" w:themeColor="text1"/>
        </w:rPr>
        <w:t>J. Environ. Chem. Eng.</w:t>
      </w:r>
      <w:r w:rsidRPr="00FC40F4">
        <w:rPr>
          <w:noProof/>
          <w:color w:val="000000" w:themeColor="text1"/>
        </w:rPr>
        <w:t xml:space="preserve"> 2018, </w:t>
      </w:r>
      <w:r w:rsidRPr="00FC40F4">
        <w:rPr>
          <w:b/>
          <w:noProof/>
          <w:color w:val="000000" w:themeColor="text1"/>
        </w:rPr>
        <w:t>6</w:t>
      </w:r>
      <w:r w:rsidRPr="00FC40F4">
        <w:rPr>
          <w:noProof/>
          <w:color w:val="000000" w:themeColor="text1"/>
        </w:rPr>
        <w:t>, 6653–6663.</w:t>
      </w:r>
    </w:p>
  </w:endnote>
  <w:endnote w:id="66">
    <w:p w14:paraId="1485D4E6" w14:textId="77777777" w:rsidR="00A47004" w:rsidRPr="0063663D" w:rsidRDefault="00A47004" w:rsidP="00425158">
      <w:pPr>
        <w:pStyle w:val="RSCR02References"/>
        <w:ind w:left="284" w:hanging="284"/>
        <w:jc w:val="left"/>
        <w:rPr>
          <w:noProof/>
          <w:color w:val="000000" w:themeColor="text1"/>
        </w:rPr>
      </w:pPr>
      <w:r w:rsidRPr="00FC40F4">
        <w:rPr>
          <w:noProof/>
          <w:color w:val="000000" w:themeColor="text1"/>
        </w:rPr>
        <w:endnoteRef/>
      </w:r>
      <w:r w:rsidRPr="00FC40F4">
        <w:rPr>
          <w:noProof/>
          <w:color w:val="000000" w:themeColor="text1"/>
        </w:rPr>
        <w:t xml:space="preserve"> </w:t>
      </w:r>
      <w:r w:rsidRPr="00FC40F4">
        <w:rPr>
          <w:noProof/>
          <w:color w:val="000000" w:themeColor="text1"/>
        </w:rPr>
        <w:tab/>
        <w:t>J. Li, B. Michalkiewicz,</w:t>
      </w:r>
      <w:r w:rsidRPr="0063663D">
        <w:rPr>
          <w:noProof/>
          <w:color w:val="000000" w:themeColor="text1"/>
        </w:rPr>
        <w:t xml:space="preserve"> J. Min, C. Ma, X. Chen, J. Gong, E. Mijowska and T. Tang, </w:t>
      </w:r>
      <w:r w:rsidRPr="0063663D">
        <w:rPr>
          <w:i/>
          <w:noProof/>
          <w:color w:val="000000" w:themeColor="text1"/>
        </w:rPr>
        <w:t>Chem. Eng. J.</w:t>
      </w:r>
      <w:r w:rsidRPr="0063663D">
        <w:rPr>
          <w:noProof/>
          <w:color w:val="000000" w:themeColor="text1"/>
        </w:rPr>
        <w:t xml:space="preserve"> 2019, </w:t>
      </w:r>
      <w:r w:rsidRPr="0063663D">
        <w:rPr>
          <w:b/>
          <w:noProof/>
          <w:color w:val="000000" w:themeColor="text1"/>
        </w:rPr>
        <w:t>360</w:t>
      </w:r>
      <w:r w:rsidRPr="0063663D">
        <w:rPr>
          <w:noProof/>
          <w:color w:val="000000" w:themeColor="text1"/>
        </w:rPr>
        <w:t>, 250–259.</w:t>
      </w:r>
    </w:p>
  </w:endnote>
  <w:endnote w:id="67">
    <w:p w14:paraId="7E843FF1" w14:textId="77777777" w:rsidR="002A4BD5" w:rsidRPr="0063663D" w:rsidRDefault="002A4BD5" w:rsidP="002A4BD5">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Z. Zhang, D. Luo, G. Lui, G. R. Li, G. P. Jiang, Z. P. Cano, Y. P. Deng, X. J. Du, S. Yin, Y. F. Chen, M. H. Zhang, Z. F. Yan and Z. W. Chen, </w:t>
      </w:r>
      <w:r w:rsidRPr="0063663D">
        <w:rPr>
          <w:i/>
          <w:noProof/>
          <w:color w:val="000000" w:themeColor="text1"/>
        </w:rPr>
        <w:t>Carbon</w:t>
      </w:r>
      <w:r w:rsidRPr="0063663D">
        <w:rPr>
          <w:noProof/>
          <w:color w:val="000000" w:themeColor="text1"/>
        </w:rPr>
        <w:t xml:space="preserve"> 2019, </w:t>
      </w:r>
      <w:r w:rsidRPr="0063663D">
        <w:rPr>
          <w:b/>
          <w:noProof/>
          <w:color w:val="000000" w:themeColor="text1"/>
        </w:rPr>
        <w:t>143</w:t>
      </w:r>
      <w:r w:rsidRPr="0063663D">
        <w:rPr>
          <w:noProof/>
          <w:color w:val="000000" w:themeColor="text1"/>
        </w:rPr>
        <w:t xml:space="preserve">, 531–541. </w:t>
      </w:r>
    </w:p>
  </w:endnote>
  <w:endnote w:id="68">
    <w:p w14:paraId="238B7D04" w14:textId="77777777" w:rsidR="002A4BD5" w:rsidRPr="0063663D" w:rsidRDefault="002A4BD5" w:rsidP="002A4BD5">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K. Y. Foo and B. H. Hameed, </w:t>
      </w:r>
      <w:r w:rsidRPr="0063663D">
        <w:rPr>
          <w:i/>
          <w:noProof/>
          <w:color w:val="000000" w:themeColor="text1"/>
        </w:rPr>
        <w:t>Chem. Eng. J.</w:t>
      </w:r>
      <w:r w:rsidRPr="0063663D">
        <w:rPr>
          <w:noProof/>
          <w:color w:val="000000" w:themeColor="text1"/>
        </w:rPr>
        <w:t xml:space="preserve"> 2010, </w:t>
      </w:r>
      <w:r w:rsidRPr="0063663D">
        <w:rPr>
          <w:b/>
          <w:noProof/>
          <w:color w:val="000000" w:themeColor="text1"/>
        </w:rPr>
        <w:t>156</w:t>
      </w:r>
      <w:r w:rsidRPr="0063663D">
        <w:rPr>
          <w:noProof/>
          <w:color w:val="000000" w:themeColor="text1"/>
        </w:rPr>
        <w:t>, 2–10.</w:t>
      </w:r>
    </w:p>
  </w:endnote>
  <w:endnote w:id="69">
    <w:p w14:paraId="5CE404C2" w14:textId="77777777" w:rsidR="00A47004" w:rsidRPr="0063663D" w:rsidRDefault="00A47004" w:rsidP="00681613">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D. Tiwari, H. Bhunia and P. K. Bajpai, </w:t>
      </w:r>
      <w:r w:rsidRPr="0063663D">
        <w:rPr>
          <w:i/>
          <w:noProof/>
          <w:color w:val="000000" w:themeColor="text1"/>
        </w:rPr>
        <w:t>J. Environ. Manage.</w:t>
      </w:r>
      <w:r w:rsidRPr="0063663D">
        <w:rPr>
          <w:noProof/>
          <w:color w:val="000000" w:themeColor="text1"/>
        </w:rPr>
        <w:t xml:space="preserve"> 2018, </w:t>
      </w:r>
      <w:r w:rsidRPr="0063663D">
        <w:rPr>
          <w:b/>
          <w:noProof/>
          <w:color w:val="000000" w:themeColor="text1"/>
        </w:rPr>
        <w:t>218</w:t>
      </w:r>
      <w:r w:rsidRPr="0063663D">
        <w:rPr>
          <w:noProof/>
          <w:color w:val="000000" w:themeColor="text1"/>
        </w:rPr>
        <w:t>, 579–592.</w:t>
      </w:r>
    </w:p>
  </w:endnote>
  <w:endnote w:id="70">
    <w:p w14:paraId="32976A82" w14:textId="77777777" w:rsidR="00A47004" w:rsidRPr="00883847" w:rsidRDefault="00A47004" w:rsidP="00681613">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C. Goel, H. Bhunia and P. K. Bajpai, </w:t>
      </w:r>
      <w:r w:rsidRPr="0063663D">
        <w:rPr>
          <w:i/>
          <w:noProof/>
          <w:color w:val="000000" w:themeColor="text1"/>
        </w:rPr>
        <w:t>J. Chem. Eng. Data</w:t>
      </w:r>
      <w:r w:rsidRPr="0063663D">
        <w:rPr>
          <w:noProof/>
          <w:color w:val="000000" w:themeColor="text1"/>
        </w:rPr>
        <w:t xml:space="preserve"> 2017, </w:t>
      </w:r>
      <w:r w:rsidRPr="00883847">
        <w:rPr>
          <w:b/>
          <w:noProof/>
          <w:color w:val="000000" w:themeColor="text1"/>
        </w:rPr>
        <w:t>62</w:t>
      </w:r>
      <w:r w:rsidRPr="00883847">
        <w:rPr>
          <w:noProof/>
          <w:color w:val="000000" w:themeColor="text1"/>
        </w:rPr>
        <w:t>, 214–225.</w:t>
      </w:r>
    </w:p>
  </w:endnote>
  <w:endnote w:id="71">
    <w:p w14:paraId="369331FD" w14:textId="782761E4" w:rsidR="004A07A9" w:rsidRPr="00883847" w:rsidRDefault="00A27595" w:rsidP="004A07A9">
      <w:pPr>
        <w:pStyle w:val="RSCR02References"/>
        <w:ind w:left="284" w:hanging="284"/>
        <w:jc w:val="left"/>
        <w:rPr>
          <w:color w:val="000000" w:themeColor="text1"/>
        </w:rPr>
      </w:pPr>
      <w:r w:rsidRPr="00883847">
        <w:rPr>
          <w:noProof/>
          <w:color w:val="000000" w:themeColor="text1"/>
        </w:rPr>
        <w:endnoteRef/>
      </w:r>
      <w:r w:rsidRPr="00883847">
        <w:rPr>
          <w:noProof/>
          <w:color w:val="000000" w:themeColor="text1"/>
        </w:rPr>
        <w:t xml:space="preserve"> </w:t>
      </w:r>
      <w:r w:rsidR="004A07A9" w:rsidRPr="00883847">
        <w:rPr>
          <w:noProof/>
          <w:color w:val="000000" w:themeColor="text1"/>
        </w:rPr>
        <w:tab/>
        <w:t xml:space="preserve">V. Benedetti, E. Cordioli, F. Patuzzi and M. Baratieri, </w:t>
      </w:r>
      <w:r w:rsidR="004A07A9" w:rsidRPr="00883847">
        <w:rPr>
          <w:i/>
          <w:color w:val="000000" w:themeColor="text1"/>
        </w:rPr>
        <w:t>J. CO</w:t>
      </w:r>
      <w:r w:rsidR="004A07A9" w:rsidRPr="00883847">
        <w:rPr>
          <w:i/>
          <w:color w:val="000000" w:themeColor="text1"/>
          <w:vertAlign w:val="subscript"/>
        </w:rPr>
        <w:t>2</w:t>
      </w:r>
      <w:r w:rsidR="004A07A9" w:rsidRPr="00883847">
        <w:rPr>
          <w:i/>
          <w:color w:val="000000" w:themeColor="text1"/>
        </w:rPr>
        <w:t xml:space="preserve"> Util. </w:t>
      </w:r>
      <w:r w:rsidR="004A07A9" w:rsidRPr="00883847">
        <w:rPr>
          <w:color w:val="000000" w:themeColor="text1"/>
        </w:rPr>
        <w:t xml:space="preserve">2019, </w:t>
      </w:r>
      <w:r w:rsidR="004A07A9" w:rsidRPr="00883847">
        <w:rPr>
          <w:b/>
          <w:color w:val="000000" w:themeColor="text1"/>
        </w:rPr>
        <w:t>33</w:t>
      </w:r>
      <w:r w:rsidR="004A07A9" w:rsidRPr="00883847">
        <w:rPr>
          <w:color w:val="000000" w:themeColor="text1"/>
        </w:rPr>
        <w:t xml:space="preserve">, 46–54; </w:t>
      </w:r>
      <w:r w:rsidR="004A07A9" w:rsidRPr="00883847">
        <w:rPr>
          <w:noProof/>
          <w:color w:val="000000" w:themeColor="text1"/>
        </w:rPr>
        <w:t xml:space="preserve">X. Liu, S. Wang, C. Sun, H. Liu, L. Stevens, P. K. Dwomoh and C. Snape, </w:t>
      </w:r>
      <w:r w:rsidR="004A07A9" w:rsidRPr="00883847">
        <w:rPr>
          <w:i/>
          <w:color w:val="000000" w:themeColor="text1"/>
        </w:rPr>
        <w:t xml:space="preserve">Chem. Eng. J. </w:t>
      </w:r>
      <w:r w:rsidR="004A07A9" w:rsidRPr="00883847">
        <w:rPr>
          <w:color w:val="000000" w:themeColor="text1"/>
        </w:rPr>
        <w:t xml:space="preserve">2020, </w:t>
      </w:r>
      <w:r w:rsidR="004A07A9" w:rsidRPr="00883847">
        <w:rPr>
          <w:b/>
          <w:color w:val="000000" w:themeColor="text1"/>
        </w:rPr>
        <w:t>402</w:t>
      </w:r>
      <w:r w:rsidR="004A07A9" w:rsidRPr="00883847">
        <w:rPr>
          <w:color w:val="000000" w:themeColor="text1"/>
        </w:rPr>
        <w:t>, 125459.</w:t>
      </w:r>
    </w:p>
  </w:endnote>
  <w:endnote w:id="72">
    <w:p w14:paraId="2A4855B3" w14:textId="77777777" w:rsidR="002A4BD5" w:rsidRPr="0063663D" w:rsidRDefault="002A4BD5" w:rsidP="002A4BD5">
      <w:pPr>
        <w:pStyle w:val="RSCR02References"/>
        <w:ind w:left="284" w:hanging="284"/>
        <w:jc w:val="left"/>
        <w:rPr>
          <w:noProof/>
          <w:color w:val="000000" w:themeColor="text1"/>
        </w:rPr>
      </w:pPr>
      <w:r w:rsidRPr="00883847">
        <w:rPr>
          <w:noProof/>
          <w:color w:val="000000" w:themeColor="text1"/>
        </w:rPr>
        <w:endnoteRef/>
      </w:r>
      <w:r w:rsidRPr="00883847">
        <w:rPr>
          <w:noProof/>
          <w:color w:val="000000" w:themeColor="text1"/>
        </w:rPr>
        <w:t xml:space="preserve"> </w:t>
      </w:r>
      <w:r w:rsidRPr="00883847">
        <w:rPr>
          <w:noProof/>
          <w:color w:val="000000" w:themeColor="text1"/>
        </w:rPr>
        <w:tab/>
        <w:t>K. Ramadass, C</w:t>
      </w:r>
      <w:bookmarkStart w:id="79" w:name="_GoBack"/>
      <w:bookmarkEnd w:id="79"/>
      <w:r w:rsidRPr="0063663D">
        <w:rPr>
          <w:noProof/>
          <w:color w:val="000000" w:themeColor="text1"/>
        </w:rPr>
        <w:t xml:space="preserve">. Sathish, S. MariaRuban, G. Kothandam, S.  Joseph, G. Singh, S. Kim, W. Cha, A. Karakoti and T. Belperio, </w:t>
      </w:r>
      <w:r w:rsidRPr="0063663D">
        <w:rPr>
          <w:i/>
          <w:noProof/>
          <w:color w:val="000000" w:themeColor="text1"/>
        </w:rPr>
        <w:t>ACS Appl. Mater. Inter.</w:t>
      </w:r>
      <w:r w:rsidRPr="0063663D">
        <w:rPr>
          <w:noProof/>
          <w:color w:val="000000" w:themeColor="text1"/>
        </w:rPr>
        <w:t xml:space="preserve"> 2020, </w:t>
      </w:r>
      <w:r w:rsidRPr="0063663D">
        <w:rPr>
          <w:b/>
          <w:noProof/>
          <w:color w:val="000000" w:themeColor="text1"/>
        </w:rPr>
        <w:t>12</w:t>
      </w:r>
      <w:r w:rsidRPr="0063663D">
        <w:rPr>
          <w:noProof/>
          <w:color w:val="000000" w:themeColor="text1"/>
        </w:rPr>
        <w:t>, 11922–11933.</w:t>
      </w:r>
    </w:p>
  </w:endnote>
  <w:endnote w:id="73">
    <w:p w14:paraId="14013414" w14:textId="4F5BA4B7" w:rsidR="00A47004" w:rsidRPr="0063663D" w:rsidRDefault="00A47004" w:rsidP="00A13CDF">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L. M. Yue, L. L. Rao, L. L. Wang, Y. Sun, Z. Z. Wu, H. DaCosta and X. Hu, </w:t>
      </w:r>
      <w:r w:rsidRPr="0063663D">
        <w:rPr>
          <w:i/>
          <w:noProof/>
          <w:color w:val="000000" w:themeColor="text1"/>
        </w:rPr>
        <w:t>Energy Fuels</w:t>
      </w:r>
      <w:r w:rsidRPr="0063663D">
        <w:rPr>
          <w:noProof/>
          <w:color w:val="000000" w:themeColor="text1"/>
        </w:rPr>
        <w:t xml:space="preserve"> 2018, </w:t>
      </w:r>
      <w:r w:rsidRPr="0063663D">
        <w:rPr>
          <w:b/>
          <w:noProof/>
          <w:color w:val="000000" w:themeColor="text1"/>
        </w:rPr>
        <w:t>32</w:t>
      </w:r>
      <w:r w:rsidRPr="0063663D">
        <w:rPr>
          <w:noProof/>
          <w:color w:val="000000" w:themeColor="text1"/>
        </w:rPr>
        <w:t>, 2081–2088.</w:t>
      </w:r>
    </w:p>
  </w:endnote>
  <w:endnote w:id="74">
    <w:p w14:paraId="071F3A24" w14:textId="77777777" w:rsidR="002A4BD5" w:rsidRPr="0063663D" w:rsidRDefault="002A4BD5" w:rsidP="002A4BD5">
      <w:pPr>
        <w:pStyle w:val="RSCR02References"/>
        <w:ind w:left="284" w:hanging="284"/>
        <w:jc w:val="left"/>
        <w:rPr>
          <w:noProof/>
          <w:color w:val="000000" w:themeColor="text1"/>
        </w:rPr>
      </w:pPr>
      <w:r w:rsidRPr="0063663D">
        <w:rPr>
          <w:noProof/>
          <w:color w:val="000000" w:themeColor="text1"/>
        </w:rPr>
        <w:endnoteRef/>
      </w:r>
      <w:r w:rsidRPr="0063663D">
        <w:rPr>
          <w:noProof/>
          <w:color w:val="000000" w:themeColor="text1"/>
        </w:rPr>
        <w:t xml:space="preserve"> </w:t>
      </w:r>
      <w:r w:rsidRPr="0063663D">
        <w:rPr>
          <w:noProof/>
          <w:color w:val="000000" w:themeColor="text1"/>
        </w:rPr>
        <w:tab/>
        <w:t xml:space="preserve">A. L. Myers and J. M. Prausnitz, </w:t>
      </w:r>
      <w:r w:rsidRPr="0063663D">
        <w:rPr>
          <w:i/>
          <w:noProof/>
          <w:color w:val="000000" w:themeColor="text1"/>
        </w:rPr>
        <w:t>AICHE J.</w:t>
      </w:r>
      <w:r w:rsidRPr="0063663D">
        <w:rPr>
          <w:noProof/>
          <w:color w:val="000000" w:themeColor="text1"/>
        </w:rPr>
        <w:t xml:space="preserve"> 1965, </w:t>
      </w:r>
      <w:r w:rsidRPr="0063663D">
        <w:rPr>
          <w:b/>
          <w:noProof/>
          <w:color w:val="000000" w:themeColor="text1"/>
        </w:rPr>
        <w:t>11</w:t>
      </w:r>
      <w:r w:rsidRPr="0063663D">
        <w:rPr>
          <w:noProof/>
          <w:color w:val="000000" w:themeColor="text1"/>
        </w:rPr>
        <w:t xml:space="preserve">, 121–127. </w:t>
      </w:r>
    </w:p>
  </w:endnote>
  <w:endnote w:id="75">
    <w:p w14:paraId="08E5FB19" w14:textId="1BB70B2F" w:rsidR="00A47004" w:rsidRPr="0036354F" w:rsidRDefault="00A47004" w:rsidP="005903E5">
      <w:pPr>
        <w:pStyle w:val="RSCR02References"/>
        <w:ind w:left="284" w:hanging="284"/>
        <w:jc w:val="left"/>
        <w:rPr>
          <w:noProof/>
          <w:color w:val="000000" w:themeColor="text1"/>
        </w:rPr>
      </w:pPr>
      <w:r w:rsidRPr="007C3405">
        <w:rPr>
          <w:noProof/>
          <w:color w:val="000000" w:themeColor="text1"/>
        </w:rPr>
        <w:endnoteRef/>
      </w:r>
      <w:r w:rsidRPr="007C3405">
        <w:rPr>
          <w:noProof/>
          <w:color w:val="000000" w:themeColor="text1"/>
        </w:rPr>
        <w:t xml:space="preserve"> </w:t>
      </w:r>
      <w:r w:rsidRPr="007C3405">
        <w:rPr>
          <w:noProof/>
          <w:color w:val="000000" w:themeColor="text1"/>
        </w:rPr>
        <w:tab/>
      </w:r>
      <w:r w:rsidRPr="007C3405">
        <w:rPr>
          <w:color w:val="000000" w:themeColor="text1"/>
        </w:rPr>
        <w:t xml:space="preserve">P. Zhang, Y. Zhong, J. Ding, J. Wang, M. Xu, Q. Deng, Z. Zeng and S. Deng, </w:t>
      </w:r>
      <w:r w:rsidRPr="007C3405">
        <w:rPr>
          <w:i/>
          <w:noProof/>
          <w:color w:val="000000" w:themeColor="text1"/>
        </w:rPr>
        <w:t>Chem. Eng. J.</w:t>
      </w:r>
      <w:r w:rsidRPr="007C3405">
        <w:rPr>
          <w:noProof/>
          <w:color w:val="000000" w:themeColor="text1"/>
        </w:rPr>
        <w:t xml:space="preserve"> 2019, </w:t>
      </w:r>
      <w:r w:rsidRPr="007C3405">
        <w:rPr>
          <w:b/>
          <w:noProof/>
          <w:color w:val="000000" w:themeColor="text1"/>
        </w:rPr>
        <w:t>355</w:t>
      </w:r>
      <w:r w:rsidRPr="007C3405">
        <w:rPr>
          <w:noProof/>
          <w:color w:val="000000" w:themeColor="text1"/>
        </w:rPr>
        <w:t xml:space="preserve">, 963–973; </w:t>
      </w:r>
      <w:r w:rsidRPr="007C3405">
        <w:rPr>
          <w:color w:val="000000" w:themeColor="text1"/>
        </w:rPr>
        <w:t xml:space="preserve">X. Liu, C. Sun, H. Liu, W. H. Tan, W. Wang and C. Snape, </w:t>
      </w:r>
      <w:r w:rsidRPr="007C3405">
        <w:rPr>
          <w:i/>
          <w:noProof/>
          <w:color w:val="000000" w:themeColor="text1"/>
        </w:rPr>
        <w:t>Chem. Eng. J.</w:t>
      </w:r>
      <w:r w:rsidRPr="007C3405">
        <w:rPr>
          <w:noProof/>
          <w:color w:val="000000" w:themeColor="text1"/>
        </w:rPr>
        <w:t xml:space="preserve"> 2019, </w:t>
      </w:r>
      <w:r w:rsidRPr="007C3405">
        <w:rPr>
          <w:b/>
          <w:noProof/>
          <w:color w:val="000000" w:themeColor="text1"/>
        </w:rPr>
        <w:t>361</w:t>
      </w:r>
      <w:r w:rsidRPr="007C3405">
        <w:rPr>
          <w:noProof/>
          <w:color w:val="000000" w:themeColor="text1"/>
        </w:rPr>
        <w:t>, 199–</w:t>
      </w:r>
      <w:r w:rsidRPr="009C5C14">
        <w:rPr>
          <w:noProof/>
          <w:color w:val="000000" w:themeColor="text1"/>
        </w:rPr>
        <w:t>208; C. Xu and M. Str</w:t>
      </w:r>
      <w:r w:rsidRPr="009C5C14">
        <w:rPr>
          <w:rFonts w:cstheme="minorHAnsi"/>
          <w:noProof/>
          <w:color w:val="000000" w:themeColor="text1"/>
        </w:rPr>
        <w:t>ø</w:t>
      </w:r>
      <w:r w:rsidRPr="009C5C14">
        <w:rPr>
          <w:noProof/>
          <w:color w:val="000000" w:themeColor="text1"/>
        </w:rPr>
        <w:t xml:space="preserve">mme, </w:t>
      </w:r>
      <w:r w:rsidRPr="009C5C14">
        <w:rPr>
          <w:i/>
          <w:noProof/>
          <w:color w:val="000000" w:themeColor="text1"/>
        </w:rPr>
        <w:t>Nanomaterials</w:t>
      </w:r>
      <w:r w:rsidRPr="009C5C14">
        <w:rPr>
          <w:noProof/>
          <w:color w:val="000000" w:themeColor="text1"/>
        </w:rPr>
        <w:t xml:space="preserve"> 2019, </w:t>
      </w:r>
      <w:r w:rsidRPr="009C5C14">
        <w:rPr>
          <w:b/>
          <w:noProof/>
          <w:color w:val="000000" w:themeColor="text1"/>
        </w:rPr>
        <w:t>9</w:t>
      </w:r>
      <w:r w:rsidRPr="009C5C14">
        <w:rPr>
          <w:noProof/>
          <w:color w:val="000000" w:themeColor="text1"/>
        </w:rPr>
        <w:t>, 103</w:t>
      </w:r>
      <w:r w:rsidRPr="0036354F">
        <w:rPr>
          <w:noProof/>
          <w:color w:val="000000" w:themeColor="text1"/>
        </w:rPr>
        <w:t xml:space="preserve">; Y. Xu, Z. Yang, G. Zhang and P. Zhao, </w:t>
      </w:r>
      <w:r w:rsidRPr="0036354F">
        <w:rPr>
          <w:i/>
          <w:noProof/>
          <w:color w:val="000000" w:themeColor="text1"/>
        </w:rPr>
        <w:t>J. Cleaner Production</w:t>
      </w:r>
      <w:r w:rsidRPr="0036354F">
        <w:rPr>
          <w:noProof/>
          <w:color w:val="000000" w:themeColor="text1"/>
        </w:rPr>
        <w:t xml:space="preserve"> 2020, </w:t>
      </w:r>
      <w:r w:rsidRPr="0036354F">
        <w:rPr>
          <w:b/>
          <w:noProof/>
          <w:color w:val="000000" w:themeColor="text1"/>
        </w:rPr>
        <w:t>264</w:t>
      </w:r>
      <w:r w:rsidRPr="0036354F">
        <w:rPr>
          <w:noProof/>
          <w:color w:val="000000" w:themeColor="text1"/>
        </w:rPr>
        <w:t>, 121645.</w:t>
      </w:r>
    </w:p>
  </w:endnote>
  <w:endnote w:id="76">
    <w:p w14:paraId="2B7573CD" w14:textId="77777777" w:rsidR="00A47004" w:rsidRPr="0036354F" w:rsidRDefault="00A47004" w:rsidP="008E1EC7">
      <w:pPr>
        <w:pStyle w:val="RSCR02References"/>
        <w:ind w:left="284" w:hanging="284"/>
        <w:jc w:val="left"/>
        <w:rPr>
          <w:color w:val="000000" w:themeColor="text1"/>
        </w:rPr>
      </w:pPr>
      <w:r w:rsidRPr="0036354F">
        <w:rPr>
          <w:noProof/>
          <w:color w:val="000000" w:themeColor="text1"/>
        </w:rPr>
        <w:endnoteRef/>
      </w:r>
      <w:r w:rsidRPr="0036354F">
        <w:rPr>
          <w:noProof/>
          <w:color w:val="000000" w:themeColor="text1"/>
        </w:rPr>
        <w:t xml:space="preserve"> </w:t>
      </w:r>
      <w:r w:rsidRPr="0036354F">
        <w:rPr>
          <w:noProof/>
          <w:color w:val="000000" w:themeColor="text1"/>
        </w:rPr>
        <w:tab/>
        <w:t xml:space="preserve">A. Rehman and S. J. Park, </w:t>
      </w:r>
      <w:r w:rsidRPr="0036354F">
        <w:rPr>
          <w:i/>
          <w:noProof/>
          <w:color w:val="000000" w:themeColor="text1"/>
        </w:rPr>
        <w:t>Carbon</w:t>
      </w:r>
      <w:r w:rsidRPr="0036354F">
        <w:rPr>
          <w:noProof/>
          <w:color w:val="000000" w:themeColor="text1"/>
        </w:rPr>
        <w:t xml:space="preserve"> 2020, </w:t>
      </w:r>
      <w:r w:rsidRPr="0036354F">
        <w:rPr>
          <w:b/>
          <w:noProof/>
          <w:color w:val="000000" w:themeColor="text1"/>
        </w:rPr>
        <w:t>159</w:t>
      </w:r>
      <w:r w:rsidRPr="0036354F">
        <w:rPr>
          <w:noProof/>
          <w:color w:val="000000" w:themeColor="text1"/>
        </w:rPr>
        <w:t>, 625–637.</w:t>
      </w:r>
    </w:p>
  </w:endnote>
  <w:endnote w:id="77">
    <w:p w14:paraId="5E514697" w14:textId="45F011B6" w:rsidR="00A47004" w:rsidRPr="0036354F" w:rsidRDefault="00A47004" w:rsidP="000D2D9E">
      <w:pPr>
        <w:pStyle w:val="RSCR02References"/>
        <w:ind w:left="284" w:hanging="284"/>
        <w:jc w:val="left"/>
        <w:rPr>
          <w:noProof/>
          <w:color w:val="000000" w:themeColor="text1"/>
        </w:rPr>
      </w:pPr>
      <w:r w:rsidRPr="0036354F">
        <w:rPr>
          <w:noProof/>
          <w:color w:val="000000" w:themeColor="text1"/>
        </w:rPr>
        <w:endnoteRef/>
      </w:r>
      <w:r w:rsidRPr="0036354F">
        <w:rPr>
          <w:noProof/>
          <w:color w:val="000000" w:themeColor="text1"/>
        </w:rPr>
        <w:t xml:space="preserve"> </w:t>
      </w:r>
      <w:r w:rsidRPr="0036354F">
        <w:rPr>
          <w:noProof/>
          <w:color w:val="000000" w:themeColor="text1"/>
        </w:rPr>
        <w:tab/>
        <w:t xml:space="preserve">A. Rehman and S. J. Park, </w:t>
      </w:r>
      <w:r w:rsidRPr="0036354F">
        <w:rPr>
          <w:i/>
          <w:noProof/>
          <w:color w:val="000000" w:themeColor="text1"/>
        </w:rPr>
        <w:t>Chem. Eng. J.</w:t>
      </w:r>
      <w:r w:rsidRPr="0036354F">
        <w:rPr>
          <w:noProof/>
          <w:color w:val="000000" w:themeColor="text1"/>
        </w:rPr>
        <w:t xml:space="preserve"> 2019, </w:t>
      </w:r>
      <w:r w:rsidRPr="0036354F">
        <w:rPr>
          <w:b/>
          <w:noProof/>
          <w:color w:val="000000" w:themeColor="text1"/>
        </w:rPr>
        <w:t>362</w:t>
      </w:r>
      <w:r w:rsidRPr="0036354F">
        <w:rPr>
          <w:noProof/>
          <w:color w:val="000000" w:themeColor="text1"/>
        </w:rPr>
        <w:t>, 731–742.</w:t>
      </w:r>
    </w:p>
  </w:endnote>
  <w:endnote w:id="78">
    <w:p w14:paraId="285B8A9B" w14:textId="60FB22F4" w:rsidR="00A47004" w:rsidRPr="0036354F" w:rsidRDefault="00A47004" w:rsidP="00EA238A">
      <w:pPr>
        <w:pStyle w:val="RSCR02References"/>
        <w:ind w:left="284" w:hanging="284"/>
        <w:jc w:val="left"/>
        <w:rPr>
          <w:noProof/>
          <w:color w:val="000000" w:themeColor="text1"/>
        </w:rPr>
      </w:pPr>
      <w:r w:rsidRPr="0036354F">
        <w:rPr>
          <w:noProof/>
          <w:color w:val="000000" w:themeColor="text1"/>
        </w:rPr>
        <w:endnoteRef/>
      </w:r>
      <w:r w:rsidRPr="0036354F">
        <w:rPr>
          <w:noProof/>
          <w:color w:val="000000" w:themeColor="text1"/>
        </w:rPr>
        <w:t xml:space="preserve"> </w:t>
      </w:r>
      <w:r w:rsidRPr="0036354F">
        <w:rPr>
          <w:noProof/>
          <w:color w:val="000000" w:themeColor="text1"/>
        </w:rPr>
        <w:tab/>
        <w:t xml:space="preserve">C.H. Yu, C. H. Huang and C. S. Tan, </w:t>
      </w:r>
      <w:r w:rsidRPr="0036354F">
        <w:rPr>
          <w:i/>
          <w:noProof/>
          <w:color w:val="000000" w:themeColor="text1"/>
        </w:rPr>
        <w:t>Aerosol Air Quality Res.</w:t>
      </w:r>
      <w:r w:rsidRPr="0036354F">
        <w:rPr>
          <w:noProof/>
          <w:color w:val="000000" w:themeColor="text1"/>
        </w:rPr>
        <w:t xml:space="preserve"> 2012, </w:t>
      </w:r>
      <w:r w:rsidRPr="0036354F">
        <w:rPr>
          <w:b/>
          <w:noProof/>
          <w:color w:val="000000" w:themeColor="text1"/>
        </w:rPr>
        <w:t>12</w:t>
      </w:r>
      <w:r w:rsidRPr="0036354F">
        <w:rPr>
          <w:noProof/>
          <w:color w:val="000000" w:themeColor="text1"/>
        </w:rPr>
        <w:t>, 745</w:t>
      </w:r>
      <w:r w:rsidRPr="0036354F">
        <w:rPr>
          <w:noProof/>
          <w:color w:val="000000" w:themeColor="text1"/>
        </w:rPr>
        <w:softHyphen/>
        <w:t xml:space="preserve">–769; M. Songolzadeh, M. Soleimani, M. T. Ravanchi and R. Songolzadeh, </w:t>
      </w:r>
      <w:r w:rsidRPr="0036354F">
        <w:rPr>
          <w:i/>
          <w:noProof/>
          <w:color w:val="000000" w:themeColor="text1"/>
        </w:rPr>
        <w:t>Sci. World J.</w:t>
      </w:r>
      <w:r w:rsidRPr="0036354F">
        <w:rPr>
          <w:noProof/>
          <w:color w:val="000000" w:themeColor="text1"/>
        </w:rPr>
        <w:t> 2014, 828131.</w:t>
      </w:r>
    </w:p>
  </w:endnote>
  <w:endnote w:id="79">
    <w:p w14:paraId="6C2D3ACD" w14:textId="5FE59F46" w:rsidR="00A47004" w:rsidRPr="0036354F" w:rsidRDefault="00A47004" w:rsidP="004F49E0">
      <w:pPr>
        <w:pStyle w:val="RSCR02References"/>
        <w:ind w:left="284" w:hanging="284"/>
        <w:jc w:val="left"/>
        <w:rPr>
          <w:noProof/>
          <w:color w:val="000000" w:themeColor="text1"/>
        </w:rPr>
      </w:pPr>
      <w:r w:rsidRPr="0036354F">
        <w:rPr>
          <w:noProof/>
          <w:color w:val="000000" w:themeColor="text1"/>
        </w:rPr>
        <w:endnoteRef/>
      </w:r>
      <w:r w:rsidRPr="0036354F">
        <w:rPr>
          <w:noProof/>
          <w:color w:val="000000" w:themeColor="text1"/>
        </w:rPr>
        <w:t xml:space="preserve"> </w:t>
      </w:r>
      <w:r w:rsidRPr="0036354F">
        <w:rPr>
          <w:noProof/>
          <w:color w:val="000000" w:themeColor="text1"/>
        </w:rPr>
        <w:tab/>
        <w:t xml:space="preserve">C. Chao, Y. Deng, R. Dewil, J. Baeyens and X. Fan, </w:t>
      </w:r>
      <w:r w:rsidRPr="0036354F">
        <w:rPr>
          <w:i/>
          <w:noProof/>
          <w:color w:val="000000" w:themeColor="text1"/>
        </w:rPr>
        <w:t>Renew Sust. Energy Rev.</w:t>
      </w:r>
      <w:r w:rsidRPr="0036354F">
        <w:rPr>
          <w:noProof/>
          <w:color w:val="000000" w:themeColor="text1"/>
        </w:rPr>
        <w:t xml:space="preserve"> 2021, </w:t>
      </w:r>
      <w:r w:rsidRPr="0036354F">
        <w:rPr>
          <w:b/>
          <w:noProof/>
          <w:color w:val="000000" w:themeColor="text1"/>
        </w:rPr>
        <w:t>138</w:t>
      </w:r>
      <w:r w:rsidRPr="0036354F">
        <w:rPr>
          <w:noProof/>
          <w:color w:val="000000" w:themeColor="text1"/>
        </w:rPr>
        <w:t>, 110490.</w:t>
      </w:r>
    </w:p>
  </w:endnote>
  <w:endnote w:id="80">
    <w:p w14:paraId="76D54BEF" w14:textId="6A7E6664" w:rsidR="00A47004" w:rsidRPr="0036354F" w:rsidRDefault="00A47004" w:rsidP="004F49E0">
      <w:pPr>
        <w:pStyle w:val="RSCR02References"/>
        <w:ind w:left="284" w:hanging="284"/>
        <w:jc w:val="left"/>
        <w:rPr>
          <w:noProof/>
          <w:color w:val="000000" w:themeColor="text1"/>
        </w:rPr>
      </w:pPr>
      <w:r w:rsidRPr="0036354F">
        <w:rPr>
          <w:noProof/>
          <w:color w:val="000000" w:themeColor="text1"/>
        </w:rPr>
        <w:endnoteRef/>
      </w:r>
      <w:r w:rsidRPr="0036354F">
        <w:rPr>
          <w:noProof/>
          <w:color w:val="000000" w:themeColor="text1"/>
        </w:rPr>
        <w:t xml:space="preserve"> </w:t>
      </w:r>
      <w:r w:rsidRPr="0036354F">
        <w:rPr>
          <w:noProof/>
          <w:color w:val="000000" w:themeColor="text1"/>
        </w:rPr>
        <w:tab/>
        <w:t xml:space="preserve">B. H.Suryanto, H. L. Du, D. Wang, J. Chen, A.N. Simonov and D. R. MacFarlane, </w:t>
      </w:r>
      <w:r w:rsidRPr="0036354F">
        <w:rPr>
          <w:i/>
          <w:noProof/>
          <w:color w:val="000000" w:themeColor="text1"/>
        </w:rPr>
        <w:t>Nature Catal.</w:t>
      </w:r>
      <w:r w:rsidRPr="0036354F">
        <w:rPr>
          <w:noProof/>
          <w:color w:val="000000" w:themeColor="text1"/>
        </w:rPr>
        <w:t xml:space="preserve"> 2019, </w:t>
      </w:r>
      <w:r w:rsidRPr="0036354F">
        <w:rPr>
          <w:b/>
          <w:noProof/>
          <w:color w:val="000000" w:themeColor="text1"/>
        </w:rPr>
        <w:t>2</w:t>
      </w:r>
      <w:r w:rsidRPr="0036354F">
        <w:rPr>
          <w:noProof/>
          <w:color w:val="000000" w:themeColor="text1"/>
        </w:rPr>
        <w:t>, 290–296.</w:t>
      </w:r>
    </w:p>
  </w:endnote>
  <w:endnote w:id="81">
    <w:p w14:paraId="57CDC514" w14:textId="14C2BEA1" w:rsidR="00A47004" w:rsidRPr="0036354F" w:rsidRDefault="00A47004" w:rsidP="00831A57">
      <w:pPr>
        <w:pStyle w:val="RSCR02References"/>
        <w:ind w:left="284" w:hanging="284"/>
        <w:jc w:val="left"/>
        <w:rPr>
          <w:noProof/>
          <w:color w:val="000000" w:themeColor="text1"/>
        </w:rPr>
      </w:pPr>
      <w:r w:rsidRPr="0036354F">
        <w:rPr>
          <w:noProof/>
          <w:color w:val="000000" w:themeColor="text1"/>
        </w:rPr>
        <w:endnoteRef/>
      </w:r>
      <w:r w:rsidRPr="0036354F">
        <w:rPr>
          <w:noProof/>
          <w:color w:val="000000" w:themeColor="text1"/>
        </w:rPr>
        <w:t xml:space="preserve"> </w:t>
      </w:r>
      <w:r w:rsidRPr="0036354F">
        <w:rPr>
          <w:noProof/>
          <w:color w:val="000000" w:themeColor="text1"/>
        </w:rPr>
        <w:tab/>
        <w:t xml:space="preserve">C. Gouedard, D. Picq, F. Launay and P. L. Carrette, </w:t>
      </w:r>
      <w:r w:rsidRPr="0036354F">
        <w:rPr>
          <w:i/>
          <w:noProof/>
          <w:color w:val="000000" w:themeColor="text1"/>
        </w:rPr>
        <w:t>Int. J. Greenhouse Gas Control</w:t>
      </w:r>
      <w:r w:rsidRPr="0036354F">
        <w:rPr>
          <w:noProof/>
          <w:color w:val="000000" w:themeColor="text1"/>
        </w:rPr>
        <w:t xml:space="preserve"> 2012, </w:t>
      </w:r>
      <w:r w:rsidRPr="0036354F">
        <w:rPr>
          <w:b/>
          <w:noProof/>
          <w:color w:val="000000" w:themeColor="text1"/>
        </w:rPr>
        <w:t>10</w:t>
      </w:r>
      <w:r w:rsidRPr="0036354F">
        <w:rPr>
          <w:noProof/>
          <w:color w:val="000000" w:themeColor="text1"/>
        </w:rPr>
        <w:t>, 244–270.</w:t>
      </w:r>
    </w:p>
  </w:endnote>
  <w:endnote w:id="82">
    <w:p w14:paraId="06B62DA5" w14:textId="0707EB87" w:rsidR="00A47004" w:rsidRPr="0036354F" w:rsidRDefault="00A47004" w:rsidP="00831A57">
      <w:pPr>
        <w:pStyle w:val="RSCR02References"/>
        <w:ind w:left="284" w:hanging="284"/>
        <w:jc w:val="left"/>
        <w:rPr>
          <w:noProof/>
          <w:color w:val="000000" w:themeColor="text1"/>
        </w:rPr>
      </w:pPr>
      <w:r w:rsidRPr="0036354F">
        <w:rPr>
          <w:noProof/>
          <w:color w:val="000000" w:themeColor="text1"/>
        </w:rPr>
        <w:endnoteRef/>
      </w:r>
      <w:r w:rsidRPr="0036354F">
        <w:rPr>
          <w:noProof/>
          <w:color w:val="000000" w:themeColor="text1"/>
        </w:rPr>
        <w:t xml:space="preserve"> </w:t>
      </w:r>
      <w:r w:rsidRPr="0036354F">
        <w:rPr>
          <w:noProof/>
          <w:color w:val="000000" w:themeColor="text1"/>
        </w:rPr>
        <w:tab/>
        <w:t xml:space="preserve">I. Majchrzak-Kucęba, D. Wawrzyńczak, J. Zdeb, W. Smółka and A. Zajchowski, </w:t>
      </w:r>
      <w:r w:rsidRPr="0036354F">
        <w:rPr>
          <w:i/>
          <w:noProof/>
          <w:color w:val="000000" w:themeColor="text1"/>
        </w:rPr>
        <w:t>Energies</w:t>
      </w:r>
      <w:r w:rsidRPr="0036354F">
        <w:rPr>
          <w:noProof/>
          <w:color w:val="000000" w:themeColor="text1"/>
        </w:rPr>
        <w:t xml:space="preserve"> 2021, </w:t>
      </w:r>
      <w:r w:rsidRPr="0036354F">
        <w:rPr>
          <w:b/>
          <w:noProof/>
          <w:color w:val="000000" w:themeColor="text1"/>
        </w:rPr>
        <w:t>14</w:t>
      </w:r>
      <w:r w:rsidRPr="0036354F">
        <w:rPr>
          <w:noProof/>
          <w:color w:val="000000" w:themeColor="text1"/>
        </w:rPr>
        <w:t>, 2458.</w:t>
      </w:r>
    </w:p>
  </w:endnote>
  <w:endnote w:id="83">
    <w:p w14:paraId="619D252F" w14:textId="7364733E" w:rsidR="00A47004" w:rsidRPr="0036354F" w:rsidRDefault="00A47004" w:rsidP="00E944FE">
      <w:pPr>
        <w:pStyle w:val="RSCR02References"/>
        <w:ind w:left="284" w:hanging="284"/>
        <w:jc w:val="left"/>
        <w:rPr>
          <w:noProof/>
          <w:color w:val="000000" w:themeColor="text1"/>
        </w:rPr>
      </w:pPr>
      <w:r w:rsidRPr="0036354F">
        <w:rPr>
          <w:noProof/>
          <w:color w:val="000000" w:themeColor="text1"/>
        </w:rPr>
        <w:endnoteRef/>
      </w:r>
      <w:r w:rsidRPr="0036354F">
        <w:rPr>
          <w:noProof/>
          <w:color w:val="000000" w:themeColor="text1"/>
        </w:rPr>
        <w:t xml:space="preserve"> </w:t>
      </w:r>
      <w:r w:rsidRPr="0036354F">
        <w:rPr>
          <w:noProof/>
          <w:color w:val="000000" w:themeColor="text1"/>
        </w:rPr>
        <w:tab/>
        <w:t xml:space="preserve">N. Abuelnoor, A. AlHajaj, M. Khaleel, L. F. Vega and M. R. Abu-Zahra, </w:t>
      </w:r>
      <w:r w:rsidRPr="0036354F">
        <w:rPr>
          <w:i/>
          <w:noProof/>
          <w:color w:val="000000" w:themeColor="text1"/>
        </w:rPr>
        <w:t>Chemosphere</w:t>
      </w:r>
      <w:r w:rsidRPr="0036354F">
        <w:rPr>
          <w:noProof/>
          <w:color w:val="000000" w:themeColor="text1"/>
        </w:rPr>
        <w:t xml:space="preserve"> 2021, 131111.</w:t>
      </w:r>
    </w:p>
  </w:endnote>
  <w:endnote w:id="84">
    <w:p w14:paraId="0FE7694C" w14:textId="77777777" w:rsidR="008331C0" w:rsidRPr="0036354F" w:rsidRDefault="008331C0" w:rsidP="008331C0">
      <w:pPr>
        <w:pStyle w:val="RSCR02References"/>
        <w:ind w:left="284" w:hanging="284"/>
        <w:jc w:val="left"/>
        <w:rPr>
          <w:noProof/>
          <w:color w:val="000000" w:themeColor="text1"/>
        </w:rPr>
      </w:pPr>
      <w:r w:rsidRPr="0036354F">
        <w:rPr>
          <w:noProof/>
          <w:color w:val="000000" w:themeColor="text1"/>
        </w:rPr>
        <w:endnoteRef/>
      </w:r>
      <w:r w:rsidRPr="0036354F">
        <w:rPr>
          <w:noProof/>
          <w:color w:val="000000" w:themeColor="text1"/>
        </w:rPr>
        <w:t xml:space="preserve"> </w:t>
      </w:r>
      <w:r w:rsidRPr="0036354F">
        <w:rPr>
          <w:noProof/>
          <w:color w:val="000000" w:themeColor="text1"/>
        </w:rPr>
        <w:tab/>
      </w:r>
      <w:hyperlink r:id="rId3" w:history="1">
        <w:r w:rsidRPr="002B76F0">
          <w:rPr>
            <w:rStyle w:val="Hyperlink"/>
            <w:noProof/>
            <w:color w:val="000000" w:themeColor="text1"/>
            <w:u w:val="none"/>
          </w:rPr>
          <w:t>https://www.starbons.com/</w:t>
        </w:r>
      </w:hyperlink>
      <w:r w:rsidRPr="0036354F">
        <w:rPr>
          <w:noProof/>
          <w:color w:val="000000" w:themeColor="text1"/>
        </w:rPr>
        <w:t xml:space="preserve"> (accessed 26 October 2021)</w:t>
      </w:r>
    </w:p>
  </w:endnote>
  <w:endnote w:id="85">
    <w:p w14:paraId="7D88AFB7" w14:textId="77777777" w:rsidR="008331C0" w:rsidRPr="0036354F" w:rsidRDefault="008331C0" w:rsidP="008331C0">
      <w:pPr>
        <w:pStyle w:val="RSCR02References"/>
        <w:ind w:left="284" w:hanging="284"/>
        <w:jc w:val="left"/>
        <w:rPr>
          <w:color w:val="000000" w:themeColor="text1"/>
        </w:rPr>
      </w:pPr>
      <w:r w:rsidRPr="0036354F">
        <w:rPr>
          <w:noProof/>
          <w:color w:val="000000" w:themeColor="text1"/>
        </w:rPr>
        <w:endnoteRef/>
      </w:r>
      <w:r w:rsidRPr="0036354F">
        <w:rPr>
          <w:noProof/>
          <w:color w:val="000000" w:themeColor="text1"/>
        </w:rPr>
        <w:t xml:space="preserve"> </w:t>
      </w:r>
      <w:r w:rsidRPr="0036354F">
        <w:rPr>
          <w:noProof/>
          <w:color w:val="000000" w:themeColor="text1"/>
        </w:rPr>
        <w:tab/>
        <w:t>Carbon Dioxide Utilisation (vol 1 and 2), M. North and P. Styring (Eds), Walter de Gruyter GmbH, 2019.</w:t>
      </w:r>
    </w:p>
  </w:endnote>
  <w:endnote w:id="86">
    <w:p w14:paraId="1F07F583" w14:textId="6A4D5C4B" w:rsidR="0077408D" w:rsidRPr="0036354F" w:rsidRDefault="0077408D" w:rsidP="0077408D">
      <w:pPr>
        <w:pStyle w:val="RSCR02References"/>
        <w:ind w:left="284" w:hanging="284"/>
        <w:jc w:val="left"/>
        <w:rPr>
          <w:noProof/>
          <w:color w:val="000000" w:themeColor="text1"/>
        </w:rPr>
      </w:pPr>
      <w:r w:rsidRPr="0036354F">
        <w:rPr>
          <w:noProof/>
          <w:color w:val="000000" w:themeColor="text1"/>
        </w:rPr>
        <w:endnoteRef/>
      </w:r>
      <w:r w:rsidRPr="0036354F">
        <w:rPr>
          <w:noProof/>
          <w:color w:val="000000" w:themeColor="text1"/>
        </w:rPr>
        <w:t xml:space="preserve"> </w:t>
      </w:r>
      <w:r w:rsidRPr="0036354F">
        <w:rPr>
          <w:noProof/>
          <w:color w:val="000000" w:themeColor="text1"/>
        </w:rPr>
        <w:tab/>
        <w:t xml:space="preserve">M. North, </w:t>
      </w:r>
      <w:r w:rsidRPr="0036354F">
        <w:rPr>
          <w:i/>
          <w:noProof/>
          <w:color w:val="000000" w:themeColor="text1"/>
        </w:rPr>
        <w:t>ChemSusChem</w:t>
      </w:r>
      <w:r w:rsidRPr="0036354F">
        <w:rPr>
          <w:noProof/>
          <w:color w:val="000000" w:themeColor="text1"/>
        </w:rPr>
        <w:t xml:space="preserve"> 2019, </w:t>
      </w:r>
      <w:r w:rsidRPr="0036354F">
        <w:rPr>
          <w:b/>
          <w:noProof/>
          <w:color w:val="000000" w:themeColor="text1"/>
        </w:rPr>
        <w:t>12</w:t>
      </w:r>
      <w:r w:rsidRPr="0036354F">
        <w:rPr>
          <w:noProof/>
          <w:color w:val="000000" w:themeColor="text1"/>
        </w:rPr>
        <w:t>, 1763–1765</w:t>
      </w:r>
      <w:r>
        <w:rPr>
          <w:noProof/>
          <w:color w:val="000000" w:themeColor="text1"/>
        </w:rPr>
        <w:t>.</w:t>
      </w:r>
    </w:p>
  </w:endnote>
  <w:endnote w:id="87">
    <w:p w14:paraId="54873326" w14:textId="77777777" w:rsidR="00A47004" w:rsidRPr="0036354F" w:rsidRDefault="00A47004" w:rsidP="001C0037">
      <w:pPr>
        <w:pStyle w:val="RSCR02References"/>
        <w:ind w:left="284" w:hanging="284"/>
        <w:jc w:val="left"/>
        <w:rPr>
          <w:noProof/>
          <w:color w:val="000000" w:themeColor="text1"/>
        </w:rPr>
      </w:pPr>
      <w:r w:rsidRPr="0036354F">
        <w:rPr>
          <w:noProof/>
          <w:color w:val="000000" w:themeColor="text1"/>
        </w:rPr>
        <w:endnoteRef/>
      </w:r>
      <w:r w:rsidRPr="0036354F">
        <w:rPr>
          <w:noProof/>
          <w:color w:val="000000" w:themeColor="text1"/>
        </w:rPr>
        <w:t xml:space="preserve"> </w:t>
      </w:r>
      <w:r w:rsidRPr="0036354F">
        <w:rPr>
          <w:noProof/>
          <w:color w:val="000000" w:themeColor="text1"/>
        </w:rPr>
        <w:tab/>
      </w:r>
      <w:r w:rsidRPr="0036354F">
        <w:rPr>
          <w:color w:val="000000" w:themeColor="text1"/>
        </w:rPr>
        <w:t xml:space="preserve">R. T. Wang, P. Y. Wang, X. B. Yan, J. W. Lang, C. Peng and Q. J. Xue, </w:t>
      </w:r>
      <w:r w:rsidRPr="0036354F">
        <w:rPr>
          <w:i/>
          <w:color w:val="000000" w:themeColor="text1"/>
        </w:rPr>
        <w:t xml:space="preserve">ACS Appl. Mater. Inter. </w:t>
      </w:r>
      <w:r w:rsidRPr="0036354F">
        <w:rPr>
          <w:color w:val="000000" w:themeColor="text1"/>
        </w:rPr>
        <w:t xml:space="preserve">2012, </w:t>
      </w:r>
      <w:r w:rsidRPr="0036354F">
        <w:rPr>
          <w:b/>
          <w:color w:val="000000" w:themeColor="text1"/>
        </w:rPr>
        <w:t>4</w:t>
      </w:r>
      <w:r w:rsidRPr="0036354F">
        <w:rPr>
          <w:color w:val="000000" w:themeColor="text1"/>
        </w:rPr>
        <w:t>, 5800–5806.</w:t>
      </w:r>
    </w:p>
  </w:endnote>
  <w:endnote w:id="88">
    <w:p w14:paraId="61C221B4" w14:textId="77777777" w:rsidR="00A47004" w:rsidRPr="00EC4BD2" w:rsidRDefault="00A47004" w:rsidP="001C0037">
      <w:pPr>
        <w:pStyle w:val="RSCR02References"/>
        <w:ind w:left="284" w:hanging="284"/>
        <w:jc w:val="left"/>
        <w:rPr>
          <w:noProof/>
          <w:color w:val="000000" w:themeColor="text1"/>
        </w:rPr>
      </w:pPr>
      <w:r w:rsidRPr="0036354F">
        <w:rPr>
          <w:noProof/>
          <w:color w:val="000000" w:themeColor="text1"/>
        </w:rPr>
        <w:endnoteRef/>
      </w:r>
      <w:r w:rsidRPr="0036354F">
        <w:rPr>
          <w:noProof/>
          <w:color w:val="000000" w:themeColor="text1"/>
        </w:rPr>
        <w:t xml:space="preserve"> </w:t>
      </w:r>
      <w:r w:rsidRPr="0036354F">
        <w:rPr>
          <w:noProof/>
          <w:color w:val="000000" w:themeColor="text1"/>
        </w:rPr>
        <w:tab/>
      </w:r>
      <w:r w:rsidRPr="0036354F">
        <w:rPr>
          <w:color w:val="000000" w:themeColor="text1"/>
        </w:rPr>
        <w:t xml:space="preserve">M. Idrees, V. Rangari </w:t>
      </w:r>
      <w:r w:rsidRPr="00EC4BD2">
        <w:rPr>
          <w:color w:val="000000" w:themeColor="text1"/>
        </w:rPr>
        <w:t xml:space="preserve">and S. Jeelani, </w:t>
      </w:r>
      <w:r w:rsidRPr="00EC4BD2">
        <w:rPr>
          <w:i/>
          <w:color w:val="000000" w:themeColor="text1"/>
        </w:rPr>
        <w:t>J. CO</w:t>
      </w:r>
      <w:r w:rsidRPr="00EC4BD2">
        <w:rPr>
          <w:i/>
          <w:color w:val="000000" w:themeColor="text1"/>
          <w:vertAlign w:val="subscript"/>
        </w:rPr>
        <w:t>2</w:t>
      </w:r>
      <w:r w:rsidRPr="00EC4BD2">
        <w:rPr>
          <w:i/>
          <w:color w:val="000000" w:themeColor="text1"/>
        </w:rPr>
        <w:t xml:space="preserve"> Util. </w:t>
      </w:r>
      <w:r w:rsidRPr="00EC4BD2">
        <w:rPr>
          <w:color w:val="000000" w:themeColor="text1"/>
        </w:rPr>
        <w:t xml:space="preserve">2018, </w:t>
      </w:r>
      <w:r w:rsidRPr="00EC4BD2">
        <w:rPr>
          <w:b/>
          <w:color w:val="000000" w:themeColor="text1"/>
        </w:rPr>
        <w:t>26</w:t>
      </w:r>
      <w:r w:rsidRPr="00EC4BD2">
        <w:rPr>
          <w:color w:val="000000" w:themeColor="text1"/>
        </w:rPr>
        <w:t>, 380–387.</w:t>
      </w:r>
    </w:p>
  </w:endnote>
  <w:endnote w:id="89">
    <w:p w14:paraId="6F93DB9E" w14:textId="77777777" w:rsidR="00A47004" w:rsidRPr="00FB3E7E" w:rsidRDefault="00A47004" w:rsidP="001C0037">
      <w:pPr>
        <w:pStyle w:val="RSCR02References"/>
        <w:ind w:left="284" w:hanging="284"/>
        <w:jc w:val="left"/>
        <w:rPr>
          <w:noProof/>
          <w:color w:val="000000" w:themeColor="text1"/>
        </w:rPr>
      </w:pPr>
      <w:r w:rsidRPr="00EC4BD2">
        <w:rPr>
          <w:noProof/>
          <w:color w:val="000000" w:themeColor="text1"/>
        </w:rPr>
        <w:endnoteRef/>
      </w:r>
      <w:r w:rsidRPr="00EC4BD2">
        <w:rPr>
          <w:noProof/>
          <w:color w:val="000000" w:themeColor="text1"/>
        </w:rPr>
        <w:t xml:space="preserve"> </w:t>
      </w:r>
      <w:r w:rsidRPr="00EC4BD2">
        <w:rPr>
          <w:noProof/>
          <w:color w:val="000000" w:themeColor="text1"/>
        </w:rPr>
        <w:tab/>
      </w:r>
      <w:r w:rsidRPr="00EC4BD2">
        <w:rPr>
          <w:color w:val="000000" w:themeColor="text1"/>
        </w:rPr>
        <w:t xml:space="preserve">Z. Liu, Z. Zhang, Z. Jia, L. Zhao, T. Zhang, W. Xing, S. Komarneni, F. Subhan and Z. Yan, </w:t>
      </w:r>
      <w:r w:rsidRPr="00EC4BD2">
        <w:rPr>
          <w:i/>
          <w:color w:val="000000" w:themeColor="text1"/>
        </w:rPr>
        <w:t xml:space="preserve">Chem. Eng. J. </w:t>
      </w:r>
      <w:r w:rsidRPr="00EC4BD2">
        <w:rPr>
          <w:color w:val="000000" w:themeColor="text1"/>
        </w:rPr>
        <w:t xml:space="preserve">2018, </w:t>
      </w:r>
      <w:r w:rsidRPr="00EC4BD2">
        <w:rPr>
          <w:b/>
          <w:color w:val="000000" w:themeColor="text1"/>
        </w:rPr>
        <w:t>337</w:t>
      </w:r>
      <w:r w:rsidRPr="00EC4BD2">
        <w:rPr>
          <w:color w:val="000000" w:themeColor="text1"/>
        </w:rPr>
        <w:t xml:space="preserve">, </w:t>
      </w:r>
      <w:r w:rsidRPr="00FB3E7E">
        <w:rPr>
          <w:color w:val="000000" w:themeColor="text1"/>
        </w:rPr>
        <w:t>290–299.</w:t>
      </w:r>
    </w:p>
  </w:endnote>
  <w:endnote w:id="90">
    <w:p w14:paraId="165D2573" w14:textId="77777777" w:rsidR="00A47004" w:rsidRPr="00FB3E7E" w:rsidRDefault="00A47004" w:rsidP="001C0037">
      <w:pPr>
        <w:pStyle w:val="RSCR02References"/>
        <w:ind w:left="284" w:hanging="284"/>
        <w:jc w:val="left"/>
        <w:rPr>
          <w:noProof/>
          <w:color w:val="000000" w:themeColor="text1"/>
        </w:rPr>
      </w:pPr>
      <w:r w:rsidRPr="00FB3E7E">
        <w:rPr>
          <w:noProof/>
          <w:color w:val="000000" w:themeColor="text1"/>
        </w:rPr>
        <w:endnoteRef/>
      </w:r>
      <w:r w:rsidRPr="00FB3E7E">
        <w:rPr>
          <w:noProof/>
          <w:color w:val="000000" w:themeColor="text1"/>
        </w:rPr>
        <w:t xml:space="preserve"> </w:t>
      </w:r>
      <w:r w:rsidRPr="00FB3E7E">
        <w:rPr>
          <w:noProof/>
          <w:color w:val="000000" w:themeColor="text1"/>
        </w:rPr>
        <w:tab/>
      </w:r>
      <w:r w:rsidRPr="00FB3E7E">
        <w:rPr>
          <w:color w:val="000000" w:themeColor="text1"/>
        </w:rPr>
        <w:t xml:space="preserve">Y. Li, D. Li, Y. Rao, X. Zhao and M. Wu, </w:t>
      </w:r>
      <w:r w:rsidRPr="00FB3E7E">
        <w:rPr>
          <w:i/>
          <w:color w:val="000000" w:themeColor="text1"/>
        </w:rPr>
        <w:t xml:space="preserve">Carbon </w:t>
      </w:r>
      <w:r w:rsidRPr="00FB3E7E">
        <w:rPr>
          <w:color w:val="000000" w:themeColor="text1"/>
        </w:rPr>
        <w:t xml:space="preserve">2016, </w:t>
      </w:r>
      <w:r w:rsidRPr="00FB3E7E">
        <w:rPr>
          <w:b/>
          <w:color w:val="000000" w:themeColor="text1"/>
        </w:rPr>
        <w:t>105</w:t>
      </w:r>
      <w:r w:rsidRPr="00FB3E7E">
        <w:rPr>
          <w:color w:val="000000" w:themeColor="text1"/>
        </w:rPr>
        <w:t>, 454–462.</w:t>
      </w:r>
    </w:p>
  </w:endnote>
  <w:endnote w:id="91">
    <w:p w14:paraId="0E7279BB" w14:textId="77777777" w:rsidR="00A47004" w:rsidRPr="00FB3E7E" w:rsidRDefault="00A47004" w:rsidP="001C0037">
      <w:pPr>
        <w:pStyle w:val="RSCR02References"/>
        <w:ind w:left="284" w:hanging="284"/>
        <w:jc w:val="left"/>
        <w:rPr>
          <w:noProof/>
          <w:color w:val="000000" w:themeColor="text1"/>
        </w:rPr>
      </w:pPr>
      <w:r w:rsidRPr="00FB3E7E">
        <w:rPr>
          <w:noProof/>
          <w:color w:val="000000" w:themeColor="text1"/>
        </w:rPr>
        <w:endnoteRef/>
      </w:r>
      <w:r w:rsidRPr="00FB3E7E">
        <w:rPr>
          <w:noProof/>
          <w:color w:val="000000" w:themeColor="text1"/>
        </w:rPr>
        <w:t xml:space="preserve"> </w:t>
      </w:r>
      <w:r w:rsidRPr="00FB3E7E">
        <w:rPr>
          <w:noProof/>
          <w:color w:val="000000" w:themeColor="text1"/>
        </w:rPr>
        <w:tab/>
      </w:r>
      <w:r w:rsidRPr="00FB3E7E">
        <w:rPr>
          <w:color w:val="000000" w:themeColor="text1"/>
        </w:rPr>
        <w:t xml:space="preserve">J. Serafin, U. Narkiewicz, A. W. Morawski, R. J. Wróbel and B. Michalkiewicz, </w:t>
      </w:r>
      <w:r w:rsidRPr="00FB3E7E">
        <w:rPr>
          <w:i/>
          <w:color w:val="000000" w:themeColor="text1"/>
        </w:rPr>
        <w:t>J. CO</w:t>
      </w:r>
      <w:r w:rsidRPr="00FB3E7E">
        <w:rPr>
          <w:i/>
          <w:color w:val="000000" w:themeColor="text1"/>
          <w:vertAlign w:val="subscript"/>
        </w:rPr>
        <w:t>2</w:t>
      </w:r>
      <w:r w:rsidRPr="00FB3E7E">
        <w:rPr>
          <w:i/>
          <w:color w:val="000000" w:themeColor="text1"/>
        </w:rPr>
        <w:t xml:space="preserve"> Util. </w:t>
      </w:r>
      <w:r w:rsidRPr="00FB3E7E">
        <w:rPr>
          <w:color w:val="000000" w:themeColor="text1"/>
        </w:rPr>
        <w:t xml:space="preserve">2017, </w:t>
      </w:r>
      <w:r w:rsidRPr="00FB3E7E">
        <w:rPr>
          <w:b/>
          <w:color w:val="000000" w:themeColor="text1"/>
        </w:rPr>
        <w:t>18</w:t>
      </w:r>
      <w:r w:rsidRPr="00FB3E7E">
        <w:rPr>
          <w:color w:val="000000" w:themeColor="text1"/>
        </w:rPr>
        <w:t>, 73–79.</w:t>
      </w:r>
    </w:p>
  </w:endnote>
  <w:endnote w:id="92">
    <w:p w14:paraId="58B4C350" w14:textId="77777777" w:rsidR="00A47004" w:rsidRPr="00FB3E7E" w:rsidRDefault="00A47004" w:rsidP="001C0037">
      <w:pPr>
        <w:pStyle w:val="RSCR02References"/>
        <w:ind w:left="284" w:hanging="284"/>
        <w:jc w:val="left"/>
        <w:rPr>
          <w:noProof/>
          <w:color w:val="000000" w:themeColor="text1"/>
        </w:rPr>
      </w:pPr>
      <w:r w:rsidRPr="00FB3E7E">
        <w:rPr>
          <w:noProof/>
          <w:color w:val="000000" w:themeColor="text1"/>
        </w:rPr>
        <w:endnoteRef/>
      </w:r>
      <w:r w:rsidRPr="00FB3E7E">
        <w:rPr>
          <w:noProof/>
          <w:color w:val="000000" w:themeColor="text1"/>
        </w:rPr>
        <w:t xml:space="preserve"> </w:t>
      </w:r>
      <w:r w:rsidRPr="00FB3E7E">
        <w:rPr>
          <w:noProof/>
          <w:color w:val="000000" w:themeColor="text1"/>
        </w:rPr>
        <w:tab/>
      </w:r>
      <w:r w:rsidRPr="00FB3E7E">
        <w:rPr>
          <w:color w:val="000000" w:themeColor="text1"/>
        </w:rPr>
        <w:t xml:space="preserve">G. Singh, I. Y. Kim, K. S. Lakhi, P. Srivastava, R. Naidu and A. Vinu, </w:t>
      </w:r>
      <w:r w:rsidRPr="00FB3E7E">
        <w:rPr>
          <w:i/>
          <w:color w:val="000000" w:themeColor="text1"/>
        </w:rPr>
        <w:t xml:space="preserve">Carbon </w:t>
      </w:r>
      <w:r w:rsidRPr="00FB3E7E">
        <w:rPr>
          <w:color w:val="000000" w:themeColor="text1"/>
        </w:rPr>
        <w:t xml:space="preserve">2017, </w:t>
      </w:r>
      <w:r w:rsidRPr="00FB3E7E">
        <w:rPr>
          <w:b/>
          <w:color w:val="000000" w:themeColor="text1"/>
        </w:rPr>
        <w:t>116</w:t>
      </w:r>
      <w:r w:rsidRPr="00FB3E7E">
        <w:rPr>
          <w:color w:val="000000" w:themeColor="text1"/>
        </w:rPr>
        <w:t>, 448–455.</w:t>
      </w:r>
    </w:p>
  </w:endnote>
  <w:endnote w:id="93">
    <w:p w14:paraId="29B5BFBC" w14:textId="77777777" w:rsidR="00A47004" w:rsidRPr="00FB3E7E" w:rsidRDefault="00A47004" w:rsidP="001C0037">
      <w:pPr>
        <w:pStyle w:val="RSCR02References"/>
        <w:ind w:left="284" w:hanging="284"/>
        <w:jc w:val="left"/>
        <w:rPr>
          <w:noProof/>
          <w:color w:val="000000" w:themeColor="text1"/>
        </w:rPr>
      </w:pPr>
      <w:r w:rsidRPr="00FB3E7E">
        <w:rPr>
          <w:noProof/>
          <w:color w:val="000000" w:themeColor="text1"/>
        </w:rPr>
        <w:endnoteRef/>
      </w:r>
      <w:r w:rsidRPr="00FB3E7E">
        <w:rPr>
          <w:noProof/>
          <w:color w:val="000000" w:themeColor="text1"/>
        </w:rPr>
        <w:t xml:space="preserve"> </w:t>
      </w:r>
      <w:r w:rsidRPr="00FB3E7E">
        <w:rPr>
          <w:noProof/>
          <w:color w:val="000000" w:themeColor="text1"/>
        </w:rPr>
        <w:tab/>
      </w:r>
      <w:r w:rsidRPr="00FB3E7E">
        <w:rPr>
          <w:color w:val="000000" w:themeColor="text1"/>
        </w:rPr>
        <w:t xml:space="preserve">S. Deng, H. Wei, T. Chen, B. Wang, J. Huang and G. Yu, </w:t>
      </w:r>
      <w:r w:rsidRPr="00FB3E7E">
        <w:rPr>
          <w:i/>
          <w:color w:val="000000" w:themeColor="text1"/>
        </w:rPr>
        <w:t xml:space="preserve">Chem. Eng. J. </w:t>
      </w:r>
      <w:r w:rsidRPr="00FB3E7E">
        <w:rPr>
          <w:color w:val="000000" w:themeColor="text1"/>
        </w:rPr>
        <w:t xml:space="preserve">2014, </w:t>
      </w:r>
      <w:r w:rsidRPr="00FB3E7E">
        <w:rPr>
          <w:b/>
          <w:color w:val="000000" w:themeColor="text1"/>
        </w:rPr>
        <w:t>253</w:t>
      </w:r>
      <w:r w:rsidRPr="00FB3E7E">
        <w:rPr>
          <w:color w:val="000000" w:themeColor="text1"/>
        </w:rPr>
        <w:t>, 46–54.</w:t>
      </w:r>
    </w:p>
  </w:endnote>
  <w:endnote w:id="94">
    <w:p w14:paraId="3C8969D0" w14:textId="77777777" w:rsidR="00A47004" w:rsidRPr="00FB3E7E" w:rsidRDefault="00A47004" w:rsidP="001C0037">
      <w:pPr>
        <w:pStyle w:val="RSCR02References"/>
        <w:ind w:left="284" w:hanging="284"/>
        <w:jc w:val="left"/>
        <w:rPr>
          <w:noProof/>
          <w:color w:val="000000" w:themeColor="text1"/>
        </w:rPr>
      </w:pPr>
      <w:r w:rsidRPr="00FB3E7E">
        <w:rPr>
          <w:noProof/>
          <w:color w:val="000000" w:themeColor="text1"/>
        </w:rPr>
        <w:endnoteRef/>
      </w:r>
      <w:r w:rsidRPr="00FB3E7E">
        <w:rPr>
          <w:noProof/>
          <w:color w:val="000000" w:themeColor="text1"/>
        </w:rPr>
        <w:t xml:space="preserve"> </w:t>
      </w:r>
      <w:r w:rsidRPr="00FB3E7E">
        <w:rPr>
          <w:noProof/>
          <w:color w:val="000000" w:themeColor="text1"/>
        </w:rPr>
        <w:tab/>
      </w:r>
      <w:r w:rsidRPr="00FB3E7E">
        <w:rPr>
          <w:color w:val="000000" w:themeColor="text1"/>
        </w:rPr>
        <w:t xml:space="preserve">S. M. Hong, E. Jang, A. D. Dysart, V. G. Pol and K. B. Lee, </w:t>
      </w:r>
      <w:r w:rsidRPr="00FB3E7E">
        <w:rPr>
          <w:i/>
          <w:color w:val="000000" w:themeColor="text1"/>
        </w:rPr>
        <w:t xml:space="preserve">Sci. Rep. </w:t>
      </w:r>
      <w:r w:rsidRPr="00FB3E7E">
        <w:rPr>
          <w:color w:val="000000" w:themeColor="text1"/>
        </w:rPr>
        <w:t xml:space="preserve">2016, </w:t>
      </w:r>
      <w:r w:rsidRPr="00FB3E7E">
        <w:rPr>
          <w:b/>
          <w:color w:val="000000" w:themeColor="text1"/>
        </w:rPr>
        <w:t>6</w:t>
      </w:r>
      <w:r w:rsidRPr="00FB3E7E">
        <w:rPr>
          <w:color w:val="000000" w:themeColor="text1"/>
        </w:rPr>
        <w:t>, 1–10.</w:t>
      </w:r>
    </w:p>
  </w:endnote>
  <w:endnote w:id="95">
    <w:p w14:paraId="7EAD1438" w14:textId="77777777" w:rsidR="00A47004" w:rsidRPr="00FB3E7E" w:rsidRDefault="00A47004" w:rsidP="001C0037">
      <w:pPr>
        <w:pStyle w:val="RSCR02References"/>
        <w:ind w:left="284" w:hanging="284"/>
        <w:jc w:val="left"/>
        <w:rPr>
          <w:noProof/>
          <w:color w:val="000000" w:themeColor="text1"/>
        </w:rPr>
      </w:pPr>
      <w:r w:rsidRPr="00FB3E7E">
        <w:rPr>
          <w:noProof/>
          <w:color w:val="000000" w:themeColor="text1"/>
        </w:rPr>
        <w:endnoteRef/>
      </w:r>
      <w:r w:rsidRPr="00FB3E7E">
        <w:rPr>
          <w:noProof/>
          <w:color w:val="000000" w:themeColor="text1"/>
        </w:rPr>
        <w:t xml:space="preserve"> </w:t>
      </w:r>
      <w:r w:rsidRPr="00FB3E7E">
        <w:rPr>
          <w:noProof/>
          <w:color w:val="000000" w:themeColor="text1"/>
        </w:rPr>
        <w:tab/>
      </w:r>
      <w:r w:rsidRPr="00FB3E7E">
        <w:rPr>
          <w:color w:val="000000" w:themeColor="text1"/>
        </w:rPr>
        <w:t xml:space="preserve">W. Dilokekunakul, P. Teerachawanwong, N. Klomkliang, S. Supasitmongkol and S. Chaemchuen, </w:t>
      </w:r>
      <w:r w:rsidRPr="00FB3E7E">
        <w:rPr>
          <w:i/>
          <w:color w:val="000000" w:themeColor="text1"/>
        </w:rPr>
        <w:t xml:space="preserve">Chem. Eng. J. </w:t>
      </w:r>
      <w:r w:rsidRPr="00FB3E7E">
        <w:rPr>
          <w:color w:val="000000" w:themeColor="text1"/>
        </w:rPr>
        <w:t xml:space="preserve">2020, </w:t>
      </w:r>
      <w:r w:rsidRPr="00FB3E7E">
        <w:rPr>
          <w:b/>
          <w:color w:val="000000" w:themeColor="text1"/>
        </w:rPr>
        <w:t>389</w:t>
      </w:r>
      <w:r w:rsidRPr="00FB3E7E">
        <w:rPr>
          <w:color w:val="000000" w:themeColor="text1"/>
        </w:rPr>
        <w:t>, 124413.</w:t>
      </w:r>
    </w:p>
  </w:endnote>
  <w:endnote w:id="96">
    <w:p w14:paraId="50EDA95F" w14:textId="77777777" w:rsidR="00A47004" w:rsidRPr="00FB3E7E" w:rsidRDefault="00A47004" w:rsidP="001C0037">
      <w:pPr>
        <w:pStyle w:val="RSCR02References"/>
        <w:ind w:left="284" w:hanging="284"/>
        <w:jc w:val="left"/>
        <w:rPr>
          <w:noProof/>
          <w:color w:val="000000" w:themeColor="text1"/>
        </w:rPr>
      </w:pPr>
      <w:r w:rsidRPr="00FB3E7E">
        <w:rPr>
          <w:noProof/>
          <w:color w:val="000000" w:themeColor="text1"/>
        </w:rPr>
        <w:endnoteRef/>
      </w:r>
      <w:r w:rsidRPr="00FB3E7E">
        <w:rPr>
          <w:noProof/>
          <w:color w:val="000000" w:themeColor="text1"/>
        </w:rPr>
        <w:t xml:space="preserve"> </w:t>
      </w:r>
      <w:r w:rsidRPr="00FB3E7E">
        <w:rPr>
          <w:noProof/>
          <w:color w:val="000000" w:themeColor="text1"/>
        </w:rPr>
        <w:tab/>
      </w:r>
      <w:r w:rsidRPr="00FB3E7E">
        <w:rPr>
          <w:color w:val="000000" w:themeColor="text1"/>
        </w:rPr>
        <w:t xml:space="preserve">Y. J. Heo and S. J. Park, </w:t>
      </w:r>
      <w:r w:rsidRPr="00FB3E7E">
        <w:rPr>
          <w:i/>
          <w:color w:val="000000" w:themeColor="text1"/>
        </w:rPr>
        <w:t xml:space="preserve">Green Chem. </w:t>
      </w:r>
      <w:r w:rsidRPr="00FB3E7E">
        <w:rPr>
          <w:color w:val="000000" w:themeColor="text1"/>
        </w:rPr>
        <w:t xml:space="preserve">2018, </w:t>
      </w:r>
      <w:r w:rsidRPr="00FB3E7E">
        <w:rPr>
          <w:b/>
          <w:color w:val="000000" w:themeColor="text1"/>
        </w:rPr>
        <w:t>20</w:t>
      </w:r>
      <w:r w:rsidRPr="00FB3E7E">
        <w:rPr>
          <w:color w:val="000000" w:themeColor="text1"/>
        </w:rPr>
        <w:t>, 5224–5234.</w:t>
      </w:r>
    </w:p>
  </w:endnote>
  <w:endnote w:id="97">
    <w:p w14:paraId="48877342" w14:textId="77777777" w:rsidR="00A47004" w:rsidRPr="003D24AA" w:rsidRDefault="00A47004" w:rsidP="001C0037">
      <w:pPr>
        <w:pStyle w:val="RSCR02References"/>
        <w:ind w:left="284" w:hanging="284"/>
        <w:jc w:val="left"/>
        <w:rPr>
          <w:noProof/>
          <w:color w:val="000000" w:themeColor="text1"/>
        </w:rPr>
      </w:pPr>
      <w:r w:rsidRPr="00FB3E7E">
        <w:rPr>
          <w:noProof/>
          <w:color w:val="000000" w:themeColor="text1"/>
        </w:rPr>
        <w:endnoteRef/>
      </w:r>
      <w:r w:rsidRPr="00FB3E7E">
        <w:rPr>
          <w:noProof/>
          <w:color w:val="000000" w:themeColor="text1"/>
        </w:rPr>
        <w:t xml:space="preserve"> </w:t>
      </w:r>
      <w:r w:rsidRPr="00FB3E7E">
        <w:rPr>
          <w:noProof/>
          <w:color w:val="000000" w:themeColor="text1"/>
        </w:rPr>
        <w:tab/>
      </w:r>
      <w:r w:rsidRPr="00FB3E7E">
        <w:rPr>
          <w:color w:val="000000" w:themeColor="text1"/>
        </w:rPr>
        <w:t xml:space="preserve">J. Heo and S. J. Park, </w:t>
      </w:r>
      <w:r w:rsidRPr="00FB3E7E">
        <w:rPr>
          <w:i/>
          <w:color w:val="000000" w:themeColor="text1"/>
        </w:rPr>
        <w:t xml:space="preserve">Energy </w:t>
      </w:r>
      <w:r w:rsidRPr="00FB3E7E">
        <w:rPr>
          <w:color w:val="000000" w:themeColor="text1"/>
        </w:rPr>
        <w:t xml:space="preserve">2015, </w:t>
      </w:r>
      <w:r w:rsidRPr="00FB3E7E">
        <w:rPr>
          <w:b/>
          <w:color w:val="000000" w:themeColor="text1"/>
        </w:rPr>
        <w:t>91</w:t>
      </w:r>
      <w:r w:rsidRPr="00FB3E7E">
        <w:rPr>
          <w:color w:val="000000" w:themeColor="text1"/>
        </w:rPr>
        <w:t>, 142–150.</w:t>
      </w:r>
    </w:p>
  </w:endnote>
  <w:endnote w:id="98">
    <w:p w14:paraId="0F5D8B56" w14:textId="77777777" w:rsidR="00A47004" w:rsidRDefault="00A47004" w:rsidP="001C0037">
      <w:pPr>
        <w:pStyle w:val="EndnoteText"/>
        <w:rPr>
          <w:rFonts w:cs="Arial"/>
          <w:i/>
          <w:iCs/>
          <w:color w:val="222222"/>
          <w:sz w:val="18"/>
          <w:szCs w:val="18"/>
        </w:rPr>
      </w:pPr>
      <w:r w:rsidRPr="003D24AA">
        <w:rPr>
          <w:rStyle w:val="EndnoteReference"/>
          <w:sz w:val="18"/>
          <w:szCs w:val="18"/>
          <w:vertAlign w:val="baseline"/>
        </w:rPr>
        <w:endnoteRef/>
      </w:r>
      <w:r w:rsidRPr="003D24AA">
        <w:rPr>
          <w:sz w:val="18"/>
          <w:szCs w:val="18"/>
        </w:rPr>
        <w:t xml:space="preserve"> </w:t>
      </w:r>
      <w:r>
        <w:rPr>
          <w:sz w:val="18"/>
          <w:szCs w:val="18"/>
        </w:rPr>
        <w:tab/>
      </w:r>
      <w:r w:rsidRPr="003D24AA">
        <w:rPr>
          <w:rFonts w:cs="Arial"/>
          <w:color w:val="222222"/>
          <w:sz w:val="18"/>
          <w:szCs w:val="18"/>
          <w:shd w:val="clear" w:color="auto" w:fill="FFFFFF"/>
        </w:rPr>
        <w:t>C. Xu, C.Q. Ruan, Y. Li, J. Lindh and M. Strømme,</w:t>
      </w:r>
      <w:r w:rsidRPr="003D24AA">
        <w:rPr>
          <w:rStyle w:val="apple-converted-space"/>
          <w:rFonts w:cs="Arial"/>
          <w:color w:val="222222"/>
          <w:sz w:val="18"/>
          <w:szCs w:val="18"/>
          <w:shd w:val="clear" w:color="auto" w:fill="FFFFFF"/>
        </w:rPr>
        <w:t> </w:t>
      </w:r>
      <w:r w:rsidRPr="003D24AA">
        <w:rPr>
          <w:rFonts w:cs="Arial"/>
          <w:i/>
          <w:iCs/>
          <w:color w:val="222222"/>
          <w:sz w:val="18"/>
          <w:szCs w:val="18"/>
        </w:rPr>
        <w:t xml:space="preserve">Advanced </w:t>
      </w:r>
    </w:p>
    <w:p w14:paraId="12B72C59" w14:textId="77777777" w:rsidR="00A47004" w:rsidRPr="003D24AA" w:rsidRDefault="00A47004" w:rsidP="001C0037">
      <w:pPr>
        <w:pStyle w:val="EndnoteText"/>
        <w:ind w:firstLine="284"/>
        <w:rPr>
          <w:sz w:val="18"/>
          <w:szCs w:val="18"/>
        </w:rPr>
      </w:pPr>
      <w:r w:rsidRPr="003D24AA">
        <w:rPr>
          <w:rFonts w:cs="Arial"/>
          <w:i/>
          <w:iCs/>
          <w:color w:val="222222"/>
          <w:sz w:val="18"/>
          <w:szCs w:val="18"/>
        </w:rPr>
        <w:t>Sustainable Systems</w:t>
      </w:r>
      <w:r w:rsidRPr="003D24AA">
        <w:rPr>
          <w:rFonts w:cs="Arial"/>
          <w:color w:val="222222"/>
          <w:sz w:val="18"/>
          <w:szCs w:val="18"/>
          <w:shd w:val="clear" w:color="auto" w:fill="FFFFFF"/>
        </w:rPr>
        <w:t>,</w:t>
      </w:r>
      <w:r w:rsidRPr="003D24AA">
        <w:rPr>
          <w:rStyle w:val="apple-converted-space"/>
          <w:rFonts w:cs="Arial"/>
          <w:color w:val="222222"/>
          <w:sz w:val="18"/>
          <w:szCs w:val="18"/>
          <w:shd w:val="clear" w:color="auto" w:fill="FFFFFF"/>
        </w:rPr>
        <w:t xml:space="preserve"> 2018, </w:t>
      </w:r>
      <w:r w:rsidRPr="003D24AA">
        <w:rPr>
          <w:rFonts w:cs="Arial"/>
          <w:b/>
          <w:bCs/>
          <w:color w:val="222222"/>
          <w:sz w:val="18"/>
          <w:szCs w:val="18"/>
        </w:rPr>
        <w:t>2</w:t>
      </w:r>
      <w:r w:rsidRPr="003D24AA">
        <w:rPr>
          <w:rFonts w:cs="Arial"/>
          <w:color w:val="222222"/>
          <w:sz w:val="18"/>
          <w:szCs w:val="18"/>
          <w:shd w:val="clear" w:color="auto" w:fill="FFFFFF"/>
        </w:rPr>
        <w:t>, 1700147.</w:t>
      </w:r>
    </w:p>
  </w:endnote>
  <w:endnote w:id="99">
    <w:p w14:paraId="182D1E76" w14:textId="77777777" w:rsidR="00A47004" w:rsidRDefault="00A47004" w:rsidP="001C0037">
      <w:pPr>
        <w:pStyle w:val="EndnoteText"/>
        <w:rPr>
          <w:rFonts w:cs="Arial"/>
          <w:color w:val="222222"/>
          <w:sz w:val="18"/>
          <w:szCs w:val="18"/>
          <w:shd w:val="clear" w:color="auto" w:fill="FFFFFF"/>
        </w:rPr>
      </w:pPr>
      <w:r w:rsidRPr="003D24AA">
        <w:rPr>
          <w:rStyle w:val="EndnoteReference"/>
          <w:sz w:val="18"/>
          <w:szCs w:val="18"/>
          <w:vertAlign w:val="baseline"/>
        </w:rPr>
        <w:endnoteRef/>
      </w:r>
      <w:r w:rsidRPr="003D24AA">
        <w:rPr>
          <w:sz w:val="18"/>
          <w:szCs w:val="18"/>
        </w:rPr>
        <w:t xml:space="preserve"> </w:t>
      </w:r>
      <w:r>
        <w:rPr>
          <w:sz w:val="18"/>
          <w:szCs w:val="18"/>
        </w:rPr>
        <w:tab/>
      </w:r>
      <w:r w:rsidRPr="003D24AA">
        <w:rPr>
          <w:rFonts w:cs="Arial"/>
          <w:color w:val="222222"/>
          <w:sz w:val="18"/>
          <w:szCs w:val="18"/>
          <w:shd w:val="clear" w:color="auto" w:fill="FFFFFF"/>
        </w:rPr>
        <w:t xml:space="preserve">M. G. Plaza, A. S. González, J. J. Pis, F. Rubiera, and C. </w:t>
      </w:r>
    </w:p>
    <w:p w14:paraId="15F65D53" w14:textId="77777777" w:rsidR="00A47004" w:rsidRPr="003D24AA" w:rsidRDefault="00A47004" w:rsidP="001C0037">
      <w:pPr>
        <w:pStyle w:val="EndnoteText"/>
        <w:ind w:firstLine="284"/>
        <w:rPr>
          <w:sz w:val="18"/>
          <w:szCs w:val="18"/>
        </w:rPr>
      </w:pPr>
      <w:r w:rsidRPr="003D24AA">
        <w:rPr>
          <w:rFonts w:cs="Arial"/>
          <w:color w:val="222222"/>
          <w:sz w:val="18"/>
          <w:szCs w:val="18"/>
          <w:shd w:val="clear" w:color="auto" w:fill="FFFFFF"/>
        </w:rPr>
        <w:t>Pevida,</w:t>
      </w:r>
      <w:r w:rsidRPr="003D24AA">
        <w:rPr>
          <w:rStyle w:val="apple-converted-space"/>
          <w:rFonts w:cs="Arial"/>
          <w:color w:val="222222"/>
          <w:sz w:val="18"/>
          <w:szCs w:val="18"/>
          <w:shd w:val="clear" w:color="auto" w:fill="FFFFFF"/>
        </w:rPr>
        <w:t> </w:t>
      </w:r>
      <w:r w:rsidRPr="003D24AA">
        <w:rPr>
          <w:rFonts w:cs="Arial"/>
          <w:i/>
          <w:iCs/>
          <w:color w:val="222222"/>
          <w:sz w:val="18"/>
          <w:szCs w:val="18"/>
        </w:rPr>
        <w:t xml:space="preserve">Applied </w:t>
      </w:r>
      <w:r>
        <w:rPr>
          <w:rFonts w:cs="Arial"/>
          <w:i/>
          <w:iCs/>
          <w:color w:val="222222"/>
          <w:sz w:val="18"/>
          <w:szCs w:val="18"/>
        </w:rPr>
        <w:t>E</w:t>
      </w:r>
      <w:r w:rsidRPr="003D24AA">
        <w:rPr>
          <w:rFonts w:cs="Arial"/>
          <w:i/>
          <w:iCs/>
          <w:color w:val="222222"/>
          <w:sz w:val="18"/>
          <w:szCs w:val="18"/>
        </w:rPr>
        <w:t>nergy</w:t>
      </w:r>
      <w:r w:rsidRPr="003D24AA">
        <w:rPr>
          <w:rStyle w:val="apple-converted-space"/>
          <w:rFonts w:cs="Arial"/>
          <w:color w:val="222222"/>
          <w:sz w:val="18"/>
          <w:szCs w:val="18"/>
          <w:shd w:val="clear" w:color="auto" w:fill="FFFFFF"/>
        </w:rPr>
        <w:t xml:space="preserve">, 2014, </w:t>
      </w:r>
      <w:r w:rsidRPr="003D24AA">
        <w:rPr>
          <w:rFonts w:cs="Arial"/>
          <w:b/>
          <w:bCs/>
          <w:color w:val="222222"/>
          <w:sz w:val="18"/>
          <w:szCs w:val="18"/>
          <w:shd w:val="clear" w:color="auto" w:fill="FFFFFF"/>
        </w:rPr>
        <w:t>114</w:t>
      </w:r>
      <w:r w:rsidRPr="003D24AA">
        <w:rPr>
          <w:rFonts w:cs="Arial"/>
          <w:color w:val="222222"/>
          <w:sz w:val="18"/>
          <w:szCs w:val="18"/>
          <w:shd w:val="clear" w:color="auto" w:fill="FFFFFF"/>
        </w:rPr>
        <w:t>, 551</w:t>
      </w:r>
      <w:r w:rsidRPr="003D24AA">
        <w:rPr>
          <w:color w:val="000000" w:themeColor="text1"/>
          <w:sz w:val="18"/>
          <w:szCs w:val="18"/>
        </w:rPr>
        <w:t>–</w:t>
      </w:r>
      <w:r w:rsidRPr="003D24AA">
        <w:rPr>
          <w:rFonts w:cs="Arial"/>
          <w:color w:val="222222"/>
          <w:sz w:val="18"/>
          <w:szCs w:val="18"/>
          <w:shd w:val="clear" w:color="auto" w:fill="FFFFFF"/>
        </w:rPr>
        <w:t>562.</w:t>
      </w:r>
    </w:p>
  </w:endnote>
  <w:endnote w:id="100">
    <w:p w14:paraId="2767056E" w14:textId="77777777" w:rsidR="00A47004" w:rsidRPr="003D24AA" w:rsidRDefault="00A47004" w:rsidP="001C0037">
      <w:pPr>
        <w:pStyle w:val="EndnoteText"/>
        <w:rPr>
          <w:rFonts w:cs="Arial"/>
          <w:color w:val="222222"/>
          <w:sz w:val="18"/>
          <w:szCs w:val="18"/>
          <w:shd w:val="clear" w:color="auto" w:fill="FFFFFF"/>
        </w:rPr>
      </w:pPr>
      <w:r w:rsidRPr="003D24AA">
        <w:rPr>
          <w:rStyle w:val="EndnoteReference"/>
          <w:sz w:val="18"/>
          <w:szCs w:val="18"/>
          <w:vertAlign w:val="baseline"/>
        </w:rPr>
        <w:endnoteRef/>
      </w:r>
      <w:r w:rsidRPr="003D24AA">
        <w:rPr>
          <w:sz w:val="18"/>
          <w:szCs w:val="18"/>
        </w:rPr>
        <w:t xml:space="preserve"> </w:t>
      </w:r>
      <w:r w:rsidRPr="003D24AA">
        <w:rPr>
          <w:sz w:val="18"/>
          <w:szCs w:val="18"/>
        </w:rPr>
        <w:tab/>
      </w:r>
      <w:r w:rsidRPr="003D24AA">
        <w:rPr>
          <w:rFonts w:cs="Arial"/>
          <w:color w:val="222222"/>
          <w:sz w:val="18"/>
          <w:szCs w:val="18"/>
          <w:shd w:val="clear" w:color="auto" w:fill="FFFFFF"/>
        </w:rPr>
        <w:t xml:space="preserve">G.K. Parshetti, S. Chowdhury and R. Balasubramanian, </w:t>
      </w:r>
    </w:p>
    <w:p w14:paraId="3648235B" w14:textId="77777777" w:rsidR="00A47004" w:rsidRPr="003D24AA" w:rsidRDefault="00A47004" w:rsidP="001C0037">
      <w:pPr>
        <w:pStyle w:val="EndnoteText"/>
        <w:ind w:firstLine="284"/>
        <w:rPr>
          <w:sz w:val="18"/>
          <w:szCs w:val="18"/>
        </w:rPr>
      </w:pPr>
      <w:r w:rsidRPr="003D24AA">
        <w:rPr>
          <w:rFonts w:cs="Arial"/>
          <w:i/>
          <w:iCs/>
          <w:color w:val="222222"/>
          <w:sz w:val="18"/>
          <w:szCs w:val="18"/>
        </w:rPr>
        <w:t>Fuel</w:t>
      </w:r>
      <w:r w:rsidRPr="003D24AA">
        <w:rPr>
          <w:rFonts w:cs="Arial"/>
          <w:color w:val="222222"/>
          <w:sz w:val="18"/>
          <w:szCs w:val="18"/>
          <w:shd w:val="clear" w:color="auto" w:fill="FFFFFF"/>
        </w:rPr>
        <w:t>,</w:t>
      </w:r>
      <w:r w:rsidRPr="003D24AA">
        <w:rPr>
          <w:rStyle w:val="apple-converted-space"/>
          <w:rFonts w:cs="Arial"/>
          <w:color w:val="222222"/>
          <w:sz w:val="18"/>
          <w:szCs w:val="18"/>
          <w:shd w:val="clear" w:color="auto" w:fill="FFFFFF"/>
        </w:rPr>
        <w:t xml:space="preserve"> 2015, </w:t>
      </w:r>
      <w:r w:rsidRPr="003D24AA">
        <w:rPr>
          <w:rFonts w:cs="Arial"/>
          <w:b/>
          <w:bCs/>
          <w:color w:val="222222"/>
          <w:sz w:val="18"/>
          <w:szCs w:val="18"/>
        </w:rPr>
        <w:t>148</w:t>
      </w:r>
      <w:r w:rsidRPr="003D24AA">
        <w:rPr>
          <w:rFonts w:cs="Arial"/>
          <w:color w:val="222222"/>
          <w:sz w:val="18"/>
          <w:szCs w:val="18"/>
          <w:shd w:val="clear" w:color="auto" w:fill="FFFFFF"/>
        </w:rPr>
        <w:t>, 246</w:t>
      </w:r>
      <w:r w:rsidRPr="003D24AA">
        <w:rPr>
          <w:color w:val="000000" w:themeColor="text1"/>
          <w:sz w:val="18"/>
          <w:szCs w:val="18"/>
        </w:rPr>
        <w:t>–</w:t>
      </w:r>
      <w:r w:rsidRPr="003D24AA">
        <w:rPr>
          <w:rFonts w:cs="Arial"/>
          <w:color w:val="222222"/>
          <w:sz w:val="18"/>
          <w:szCs w:val="18"/>
          <w:shd w:val="clear" w:color="auto" w:fill="FFFFFF"/>
        </w:rPr>
        <w:t>254.</w:t>
      </w:r>
    </w:p>
  </w:endnote>
  <w:endnote w:id="101">
    <w:p w14:paraId="08811E19" w14:textId="341446F5" w:rsidR="00A47004" w:rsidRDefault="00A47004" w:rsidP="001C0037">
      <w:pPr>
        <w:pStyle w:val="EndnoteText"/>
        <w:rPr>
          <w:rFonts w:cs="Arial"/>
          <w:color w:val="222222"/>
          <w:sz w:val="18"/>
          <w:szCs w:val="18"/>
          <w:shd w:val="clear" w:color="auto" w:fill="FFFFFF"/>
        </w:rPr>
      </w:pPr>
      <w:r w:rsidRPr="003D24AA">
        <w:rPr>
          <w:rStyle w:val="EndnoteReference"/>
          <w:sz w:val="18"/>
          <w:szCs w:val="18"/>
          <w:vertAlign w:val="baseline"/>
        </w:rPr>
        <w:endnoteRef/>
      </w:r>
      <w:r w:rsidRPr="003D24AA">
        <w:rPr>
          <w:sz w:val="18"/>
          <w:szCs w:val="18"/>
        </w:rPr>
        <w:t xml:space="preserve"> </w:t>
      </w:r>
      <w:r w:rsidRPr="003D24AA">
        <w:rPr>
          <w:rFonts w:cs="Arial"/>
          <w:color w:val="222222"/>
          <w:sz w:val="18"/>
          <w:szCs w:val="18"/>
          <w:shd w:val="clear" w:color="auto" w:fill="FFFFFF"/>
        </w:rPr>
        <w:t xml:space="preserve">J. Li, B. Michalkiewicz, J. Min, C. Ma, X. Chen, J. Gong, E. </w:t>
      </w:r>
    </w:p>
    <w:p w14:paraId="61BBD8CC" w14:textId="52A22AF3" w:rsidR="00A47004" w:rsidRDefault="00A47004" w:rsidP="001C0037">
      <w:pPr>
        <w:pStyle w:val="EndnoteText"/>
        <w:ind w:firstLine="284"/>
        <w:rPr>
          <w:rFonts w:cs="Arial"/>
          <w:color w:val="222222"/>
          <w:sz w:val="18"/>
          <w:szCs w:val="18"/>
          <w:shd w:val="clear" w:color="auto" w:fill="FFFFFF"/>
        </w:rPr>
      </w:pPr>
      <w:r w:rsidRPr="003D24AA">
        <w:rPr>
          <w:rFonts w:cs="Arial"/>
          <w:color w:val="222222"/>
          <w:sz w:val="18"/>
          <w:szCs w:val="18"/>
          <w:shd w:val="clear" w:color="auto" w:fill="FFFFFF"/>
        </w:rPr>
        <w:t>Mijowska, and T. Tang,</w:t>
      </w:r>
      <w:r w:rsidRPr="003D24AA">
        <w:rPr>
          <w:rStyle w:val="apple-converted-space"/>
          <w:rFonts w:cs="Arial"/>
          <w:color w:val="222222"/>
          <w:sz w:val="18"/>
          <w:szCs w:val="18"/>
          <w:shd w:val="clear" w:color="auto" w:fill="FFFFFF"/>
        </w:rPr>
        <w:t> </w:t>
      </w:r>
      <w:r>
        <w:rPr>
          <w:rFonts w:cs="Arial"/>
          <w:i/>
          <w:iCs/>
          <w:color w:val="222222"/>
          <w:sz w:val="18"/>
          <w:szCs w:val="18"/>
        </w:rPr>
        <w:t>Chem. Eng. J.</w:t>
      </w:r>
      <w:r w:rsidRPr="003D24AA">
        <w:rPr>
          <w:rFonts w:cs="Arial"/>
          <w:color w:val="222222"/>
          <w:sz w:val="18"/>
          <w:szCs w:val="18"/>
          <w:shd w:val="clear" w:color="auto" w:fill="FFFFFF"/>
        </w:rPr>
        <w:t>,</w:t>
      </w:r>
      <w:r w:rsidRPr="003D24AA">
        <w:rPr>
          <w:rStyle w:val="apple-converted-space"/>
          <w:rFonts w:cs="Arial"/>
          <w:color w:val="222222"/>
          <w:sz w:val="18"/>
          <w:szCs w:val="18"/>
          <w:shd w:val="clear" w:color="auto" w:fill="FFFFFF"/>
        </w:rPr>
        <w:t xml:space="preserve"> 2019, </w:t>
      </w:r>
      <w:r w:rsidRPr="003D24AA">
        <w:rPr>
          <w:rFonts w:cs="Arial"/>
          <w:b/>
          <w:bCs/>
          <w:color w:val="222222"/>
          <w:sz w:val="18"/>
          <w:szCs w:val="18"/>
        </w:rPr>
        <w:t>360</w:t>
      </w:r>
      <w:r w:rsidRPr="003D24AA">
        <w:rPr>
          <w:rFonts w:cs="Arial"/>
          <w:color w:val="222222"/>
          <w:sz w:val="18"/>
          <w:szCs w:val="18"/>
          <w:shd w:val="clear" w:color="auto" w:fill="FFFFFF"/>
        </w:rPr>
        <w:t>, 250</w:t>
      </w:r>
      <w:r>
        <w:rPr>
          <w:rFonts w:cs="Arial"/>
          <w:color w:val="222222"/>
          <w:sz w:val="18"/>
          <w:szCs w:val="18"/>
          <w:shd w:val="clear" w:color="auto" w:fill="FFFFFF"/>
        </w:rPr>
        <w:t>–259.</w:t>
      </w:r>
    </w:p>
    <w:p w14:paraId="34DA876F" w14:textId="77777777" w:rsidR="0077408D" w:rsidRDefault="0077408D" w:rsidP="001C0037">
      <w:pPr>
        <w:pStyle w:val="EndnoteText"/>
        <w:ind w:firstLine="284"/>
        <w:rPr>
          <w:rFonts w:cs="Arial"/>
          <w:color w:val="222222"/>
          <w:sz w:val="18"/>
          <w:szCs w:val="18"/>
          <w:shd w:val="clear" w:color="auto" w:fill="FFFFFF"/>
        </w:rPr>
      </w:pPr>
    </w:p>
    <w:p w14:paraId="64CD3E5A" w14:textId="77777777" w:rsidR="0077408D" w:rsidRDefault="0077408D" w:rsidP="0077408D">
      <w:pPr>
        <w:pStyle w:val="RSCR02References"/>
        <w:jc w:val="left"/>
        <w:rPr>
          <w:b/>
          <w:noProof/>
          <w:color w:val="000000" w:themeColor="text1"/>
        </w:rPr>
      </w:pPr>
    </w:p>
    <w:p w14:paraId="30DDE5C0" w14:textId="77777777" w:rsidR="0077408D" w:rsidRDefault="0077408D" w:rsidP="0077408D">
      <w:pPr>
        <w:pStyle w:val="RSCR02References"/>
        <w:jc w:val="left"/>
        <w:rPr>
          <w:b/>
          <w:noProof/>
          <w:color w:val="000000" w:themeColor="text1"/>
        </w:rPr>
      </w:pPr>
    </w:p>
    <w:p w14:paraId="4BC3D589" w14:textId="77777777" w:rsidR="0077408D" w:rsidRDefault="0077408D" w:rsidP="0077408D">
      <w:pPr>
        <w:pStyle w:val="RSCR02References"/>
        <w:jc w:val="left"/>
        <w:rPr>
          <w:b/>
          <w:noProof/>
          <w:color w:val="000000" w:themeColor="text1"/>
        </w:rPr>
      </w:pPr>
    </w:p>
    <w:p w14:paraId="32E3B9FE" w14:textId="77777777" w:rsidR="0077408D" w:rsidRDefault="0077408D" w:rsidP="0077408D">
      <w:pPr>
        <w:pStyle w:val="RSCR02References"/>
        <w:jc w:val="left"/>
        <w:rPr>
          <w:b/>
          <w:noProof/>
          <w:color w:val="000000" w:themeColor="text1"/>
        </w:rPr>
      </w:pPr>
    </w:p>
    <w:p w14:paraId="65631B37" w14:textId="77777777" w:rsidR="0077408D" w:rsidRDefault="0077408D" w:rsidP="0077408D">
      <w:pPr>
        <w:pStyle w:val="RSCR02References"/>
        <w:jc w:val="left"/>
        <w:rPr>
          <w:b/>
          <w:noProof/>
          <w:color w:val="000000" w:themeColor="text1"/>
        </w:rPr>
      </w:pPr>
    </w:p>
    <w:p w14:paraId="674726CA" w14:textId="77777777" w:rsidR="0077408D" w:rsidRPr="007A4B5B" w:rsidRDefault="0077408D" w:rsidP="0077408D">
      <w:pPr>
        <w:pStyle w:val="RSCR02References"/>
        <w:jc w:val="left"/>
        <w:rPr>
          <w:b/>
          <w:noProof/>
          <w:color w:val="000000" w:themeColor="text1"/>
        </w:rPr>
      </w:pPr>
      <w:r>
        <w:rPr>
          <w:b/>
          <w:noProof/>
          <w:color w:val="000000" w:themeColor="text1"/>
        </w:rPr>
        <w:t>GRAPHICAL ABSTRACT</w:t>
      </w:r>
    </w:p>
    <w:p w14:paraId="2FA7F910" w14:textId="77777777" w:rsidR="0077408D" w:rsidRDefault="0077408D" w:rsidP="0077408D">
      <w:pPr>
        <w:pStyle w:val="RSCR02References"/>
        <w:spacing w:line="240" w:lineRule="atLeast"/>
        <w:ind w:left="284" w:hanging="284"/>
        <w:jc w:val="left"/>
        <w:rPr>
          <w:noProof/>
        </w:rPr>
      </w:pPr>
      <w:r>
        <w:object w:dxaOrig="4661" w:dyaOrig="2288" w14:anchorId="5F8AB4CE">
          <v:shape id="_x0000_i1027" type="#_x0000_t75" style="width:233.05pt;height:114.4pt" o:ole="">
            <v:imagedata r:id="rId4" o:title=""/>
          </v:shape>
          <o:OLEObject Type="Embed" ProgID="ChemDraw.Document.6.0" ShapeID="_x0000_i1027" DrawAspect="Content" ObjectID="_1704624860" r:id="rId5"/>
        </w:object>
      </w:r>
    </w:p>
    <w:p w14:paraId="3E8A6D2A" w14:textId="5A0AA0F2" w:rsidR="0077408D" w:rsidRPr="001C0037" w:rsidRDefault="0077408D" w:rsidP="0077408D">
      <w:pPr>
        <w:pStyle w:val="EndnoteText"/>
        <w:ind w:firstLine="284"/>
        <w:rPr>
          <w:rFonts w:cs="Arial"/>
          <w:color w:val="222222"/>
          <w:sz w:val="18"/>
          <w:szCs w:val="18"/>
          <w:shd w:val="clear" w:color="auto" w:fill="FFFFFF"/>
        </w:rPr>
      </w:pPr>
      <w:r>
        <w:rPr>
          <w:noProof/>
          <w:color w:val="000000" w:themeColor="text1"/>
        </w:rPr>
        <w:t>Activation of Starbons® produces hierarchically porous carbon based materials which exhibit rapid carbon dioxide adsorption with adsorption capacities of up to 20 mmol g</w:t>
      </w:r>
      <w:r w:rsidRPr="002B205A">
        <w:rPr>
          <w:noProof/>
          <w:color w:val="000000" w:themeColor="text1"/>
          <w:vertAlign w:val="superscript"/>
        </w:rPr>
        <w:t>-1</w:t>
      </w:r>
      <w:r>
        <w:rPr>
          <w:noProof/>
          <w:color w:val="000000" w:themeColor="text1"/>
        </w:rPr>
        <w:t xml:space="preserve"> and 1 bar selectivites for carbon dioxide versus nitrogen of up to 64.</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0927BB4A-80BE-42BC-9749-BBD1D00264C0}"/>
    <w:embedBold r:id="rId2" w:fontKey="{B91F831F-EEF6-471A-8EF8-EC7FE5D57C0D}"/>
    <w:embedItalic r:id="rId3" w:fontKey="{68599A59-E285-4FC4-9463-A1F6E08A546D}"/>
  </w:font>
  <w:font w:name="SimSun">
    <w:altName w:val="宋体"/>
    <w:panose1 w:val="02010600030101010101"/>
    <w:charset w:val="86"/>
    <w:family w:val="auto"/>
    <w:pitch w:val="variable"/>
    <w:sig w:usb0="00000003" w:usb1="288F0000" w:usb2="00000016" w:usb3="00000000" w:csb0="00040001" w:csb1="00000000"/>
    <w:embedRegular r:id="rId4" w:subsetted="1" w:fontKey="{B11D1FC8-65B9-4A44-B86B-42EFE7DF5085}"/>
  </w:font>
  <w:font w:name="Tahoma">
    <w:panose1 w:val="020B0604030504040204"/>
    <w:charset w:val="00"/>
    <w:family w:val="swiss"/>
    <w:pitch w:val="variable"/>
    <w:sig w:usb0="E1002EFF" w:usb1="C000605B" w:usb2="00000029" w:usb3="00000000" w:csb0="000101FF" w:csb1="00000000"/>
    <w:embedRegular r:id="rId5" w:fontKey="{74444513-F8EB-47AD-967F-D49D691A94E3}"/>
  </w:font>
  <w:font w:name="MuseoSans-100Italic">
    <w:charset w:val="00"/>
    <w:family w:val="swiss"/>
    <w:pitch w:val="default"/>
    <w:sig w:usb0="00000003" w:usb1="00000000" w:usb2="00000000" w:usb3="00000000" w:csb0="00000001" w:csb1="00000000"/>
  </w:font>
  <w:font w:name="MuseoSans-100">
    <w:charset w:val="00"/>
    <w:family w:val="swiss"/>
    <w:pitch w:val="default"/>
    <w:sig w:usb0="00000003" w:usb1="00000000" w:usb2="00000000" w:usb3="00000000" w:csb0="00000001" w:csb1="00000000"/>
  </w:font>
  <w:font w:name="MuseoSans-500">
    <w:charset w:val="00"/>
    <w:family w:val="swiss"/>
    <w:pitch w:val="default"/>
    <w:sig w:usb0="00000003" w:usb1="00000000" w:usb2="00000000" w:usb3="00000000" w:csb0="00000001" w:csb1="00000000"/>
  </w:font>
  <w:font w:name="MuseoSans-300">
    <w:charset w:val="00"/>
    <w:family w:val="swiss"/>
    <w:pitch w:val="default"/>
    <w:sig w:usb0="00000003" w:usb1="00000000" w:usb2="00000000" w:usb3="00000000" w:csb0="00000001" w:csb1="00000000"/>
  </w:font>
  <w:font w:name="AdvPS_TTR">
    <w:altName w:val="Calibri"/>
    <w:charset w:val="00"/>
    <w:family w:val="auto"/>
    <w:pitch w:val="default"/>
    <w:sig w:usb0="00000000" w:usb1="00000000" w:usb2="00000000" w:usb3="00000000" w:csb0="00000001" w:csb1="00000000"/>
  </w:font>
  <w:font w:name="AdvOT65f8a23b.I">
    <w:altName w:val="Calibri"/>
    <w:charset w:val="00"/>
    <w:family w:val="swiss"/>
    <w:pitch w:val="default"/>
    <w:sig w:usb0="00000003" w:usb1="00000000" w:usb2="00000000" w:usb3="00000000" w:csb0="00000001" w:csb1="00000000"/>
  </w:font>
  <w:font w:name="HelveticaNeueLTStd-It">
    <w:charset w:val="00"/>
    <w:family w:val="auto"/>
    <w:pitch w:val="default"/>
    <w:sig w:usb0="00000003" w:usb1="00000000" w:usb2="00000000" w:usb3="00000000" w:csb0="00000001" w:csb1="00000000"/>
  </w:font>
  <w:font w:name="HelveticaNeueLTStd-Roman">
    <w:altName w:val="MS Mincho"/>
    <w:charset w:val="80"/>
    <w:family w:val="auto"/>
    <w:pitch w:val="default"/>
    <w:sig w:usb0="00000000" w:usb1="08070000" w:usb2="00000010" w:usb3="00000000" w:csb0="00020000" w:csb1="00000000"/>
  </w:font>
  <w:font w:name="HelveticaNeueLTStd-Bd">
    <w:charset w:val="00"/>
    <w:family w:val="auto"/>
    <w:pitch w:val="default"/>
    <w:sig w:usb0="00000003" w:usb1="00000000" w:usb2="00000000" w:usb3="00000000" w:csb0="00000001" w:csb1="00000000"/>
  </w:font>
  <w:font w:name="Gotham-LightItalic">
    <w:altName w:val="Calibri"/>
    <w:charset w:val="00"/>
    <w:family w:val="swiss"/>
    <w:pitch w:val="default"/>
    <w:sig w:usb0="00000003" w:usb1="00000000" w:usb2="00000000" w:usb3="00000000" w:csb0="00000001" w:csb1="00000000"/>
  </w:font>
  <w:font w:name="Gotham-Light">
    <w:charset w:val="00"/>
    <w:family w:val="swiss"/>
    <w:pitch w:val="default"/>
    <w:sig w:usb0="00000003" w:usb1="00000000" w:usb2="00000000" w:usb3="00000000" w:csb0="00000001" w:csb1="00000000"/>
  </w:font>
  <w:font w:name="Gotham-Medium">
    <w:charset w:val="00"/>
    <w:family w:val="swiss"/>
    <w:pitch w:val="default"/>
    <w:sig w:usb0="00000003" w:usb1="00000000" w:usb2="00000000" w:usb3="00000000" w:csb0="00000001" w:csb1="00000000"/>
  </w:font>
  <w:font w:name="AdvTimes-i">
    <w:altName w:val="MS Mincho"/>
    <w:charset w:val="80"/>
    <w:family w:val="auto"/>
    <w:pitch w:val="default"/>
    <w:sig w:usb0="00000000" w:usb1="00000000" w:usb2="00000010" w:usb3="00000000" w:csb0="0002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6" w:fontKey="{B40ED1FF-BF1E-4CC9-A46F-F4F468EF4684}"/>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87C395" w14:textId="6F3A13C6" w:rsidR="00A47004" w:rsidRPr="006602F1" w:rsidRDefault="00A47004" w:rsidP="00D45ADF">
    <w:pPr>
      <w:pStyle w:val="Footer"/>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sidR="00883847">
      <w:rPr>
        <w:b/>
        <w:noProof/>
        <w:spacing w:val="10"/>
        <w:sz w:val="16"/>
        <w:szCs w:val="16"/>
      </w:rPr>
      <w:t>12</w:t>
    </w:r>
    <w:r w:rsidRPr="006602F1">
      <w:rPr>
        <w:b/>
        <w:noProof/>
        <w:spacing w:val="10"/>
        <w:sz w:val="16"/>
        <w:szCs w:val="16"/>
      </w:rPr>
      <w:fldChar w:fldCharType="end"/>
    </w:r>
    <w:r w:rsidRPr="006602F1">
      <w:rPr>
        <w:noProof/>
        <w:spacing w:val="10"/>
        <w:sz w:val="16"/>
        <w:szCs w:val="16"/>
      </w:rPr>
      <w:t xml:space="preserve"> | </w:t>
    </w:r>
    <w:r>
      <w:rPr>
        <w:i/>
        <w:noProof/>
        <w:spacing w:val="10"/>
        <w:sz w:val="16"/>
        <w:szCs w:val="16"/>
      </w:rPr>
      <w:t>J</w:t>
    </w:r>
    <w:r w:rsidRPr="006602F1">
      <w:rPr>
        <w:i/>
        <w:noProof/>
        <w:spacing w:val="10"/>
        <w:sz w:val="16"/>
        <w:szCs w:val="16"/>
      </w:rPr>
      <w:t xml:space="preserve">. </w:t>
    </w:r>
    <w:r>
      <w:rPr>
        <w:i/>
        <w:noProof/>
        <w:spacing w:val="10"/>
        <w:sz w:val="16"/>
        <w:szCs w:val="16"/>
      </w:rPr>
      <w:t>Name</w:t>
    </w:r>
    <w:r w:rsidRPr="006602F1">
      <w:rPr>
        <w:noProof/>
        <w:spacing w:val="10"/>
        <w:sz w:val="16"/>
        <w:szCs w:val="16"/>
      </w:rPr>
      <w:t xml:space="preserve">., 2012, </w:t>
    </w:r>
    <w:r w:rsidRPr="006602F1">
      <w:rPr>
        <w:b/>
        <w:noProof/>
        <w:spacing w:val="10"/>
        <w:sz w:val="16"/>
        <w:szCs w:val="16"/>
      </w:rPr>
      <w:t>00</w:t>
    </w:r>
    <w:r w:rsidRPr="006602F1">
      <w:rPr>
        <w:noProof/>
        <w:spacing w:val="10"/>
        <w:sz w:val="16"/>
        <w:szCs w:val="16"/>
      </w:rPr>
      <w:t>, 1-3</w:t>
    </w:r>
    <w:r w:rsidRPr="006602F1">
      <w:rPr>
        <w:noProof/>
        <w:spacing w:val="10"/>
        <w:sz w:val="16"/>
        <w:szCs w:val="16"/>
      </w:rPr>
      <w:tab/>
    </w: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 Royal Society of Chemistry 20</w:t>
    </w:r>
    <w:r>
      <w:rPr>
        <w:noProof/>
        <w:spacing w:val="2"/>
        <w:sz w:val="16"/>
        <w:szCs w:val="16"/>
      </w:rPr>
      <w:t>xx</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CC148E" w14:textId="0718F83A" w:rsidR="00A47004" w:rsidRPr="006602F1" w:rsidRDefault="00A47004" w:rsidP="00D45ADF">
    <w:pPr>
      <w:pStyle w:val="Footer"/>
      <w:tabs>
        <w:tab w:val="clear" w:pos="4513"/>
        <w:tab w:val="clear" w:pos="9026"/>
        <w:tab w:val="right" w:pos="10205"/>
      </w:tabs>
      <w:spacing w:before="480"/>
      <w:rPr>
        <w:sz w:val="16"/>
        <w:szCs w:val="16"/>
      </w:rPr>
    </w:pP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w:t>
    </w:r>
    <w:r>
      <w:rPr>
        <w:noProof/>
        <w:spacing w:val="2"/>
        <w:sz w:val="16"/>
        <w:szCs w:val="16"/>
      </w:rPr>
      <w:t xml:space="preserve"> Royal Society of Chemistry 20xx</w:t>
    </w:r>
    <w:r>
      <w:rPr>
        <w:i/>
        <w:noProof/>
        <w:spacing w:val="10"/>
        <w:sz w:val="16"/>
        <w:szCs w:val="16"/>
      </w:rPr>
      <w:tab/>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883847">
      <w:rPr>
        <w:b/>
        <w:noProof/>
        <w:spacing w:val="10"/>
        <w:sz w:val="16"/>
        <w:szCs w:val="16"/>
      </w:rPr>
      <w:t>13</w:t>
    </w:r>
    <w:r w:rsidRPr="008C1387">
      <w:rPr>
        <w:b/>
        <w:noProof/>
        <w:spacing w:val="1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2C4DD8" w14:textId="77777777" w:rsidR="00A47004" w:rsidRPr="006602F1" w:rsidRDefault="00A47004" w:rsidP="00D45ADF">
    <w:pPr>
      <w:pStyle w:val="Footer"/>
      <w:tabs>
        <w:tab w:val="clear" w:pos="4513"/>
        <w:tab w:val="clear" w:pos="9026"/>
        <w:tab w:val="right" w:pos="10206"/>
      </w:tabs>
      <w:spacing w:before="480"/>
      <w:rPr>
        <w:sz w:val="16"/>
        <w:szCs w:val="16"/>
      </w:rPr>
    </w:pPr>
    <w:r>
      <w:rPr>
        <w:noProof/>
        <w:lang w:eastAsia="en-GB"/>
      </w:rPr>
      <mc:AlternateContent>
        <mc:Choice Requires="wps">
          <w:drawing>
            <wp:anchor distT="0" distB="0" distL="114300" distR="114300" simplePos="0" relativeHeight="251664384" behindDoc="0" locked="0" layoutInCell="1" allowOverlap="1" wp14:anchorId="70BDE793" wp14:editId="4069E006">
              <wp:simplePos x="0" y="0"/>
              <wp:positionH relativeFrom="column">
                <wp:align>center</wp:align>
              </wp:positionH>
              <wp:positionV relativeFrom="page">
                <wp:align>bottom</wp:align>
              </wp:positionV>
              <wp:extent cx="7700400" cy="396000"/>
              <wp:effectExtent l="0" t="0" r="0" b="444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2BD3FB71" w14:textId="77777777" w:rsidR="00A47004" w:rsidRPr="00F20A7C" w:rsidRDefault="00A47004"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0BDE793" id="_x0000_t202" coordsize="21600,21600" o:spt="202" path="m,l,21600r21600,l21600,xe">
              <v:stroke joinstyle="miter"/>
              <v:path gradientshapeok="t" o:connecttype="rect"/>
            </v:shapetype>
            <v:shape id="_x0000_s1032" type="#_x0000_t202" style="position:absolute;margin-left:0;margin-top:0;width:606.35pt;height:31.2pt;z-index:251664384;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" fillcolor="#a5a5a5 [2092]" stroked="f">
              <v:textbox>
                <w:txbxContent>
                  <w:p w14:paraId="2BD3FB71" w14:textId="77777777" w:rsidR="00A47004" w:rsidRPr="00F20A7C" w:rsidRDefault="00A47004"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v:textbox>
              <w10:wrap anchory="page"/>
            </v:shape>
          </w:pict>
        </mc:Fallback>
      </mc:AlternateContent>
    </w:r>
    <w:r w:rsidRPr="006602F1">
      <w:rPr>
        <w:i/>
        <w:noProof/>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FC8DC9" w14:textId="77777777" w:rsidR="00E861A1" w:rsidRDefault="00E861A1" w:rsidP="00E547DB">
      <w:pPr>
        <w:spacing w:after="0" w:line="240" w:lineRule="auto"/>
      </w:pPr>
      <w:r>
        <w:separator/>
      </w:r>
    </w:p>
    <w:p w14:paraId="34D8202D" w14:textId="77777777" w:rsidR="00E861A1" w:rsidRDefault="00E861A1"/>
    <w:p w14:paraId="6257351D" w14:textId="77777777" w:rsidR="00E861A1" w:rsidRDefault="00E861A1"/>
    <w:p w14:paraId="469D8069" w14:textId="77777777" w:rsidR="00E861A1" w:rsidRDefault="00E861A1"/>
    <w:p w14:paraId="2354250C" w14:textId="77777777" w:rsidR="00E861A1" w:rsidRDefault="00E861A1"/>
    <w:p w14:paraId="6E1DFC39" w14:textId="77777777" w:rsidR="00E861A1" w:rsidRDefault="00E861A1"/>
  </w:footnote>
  <w:footnote w:type="continuationSeparator" w:id="0">
    <w:p w14:paraId="3D9D826E" w14:textId="77777777" w:rsidR="00E861A1" w:rsidRDefault="00E861A1" w:rsidP="00E547DB">
      <w:pPr>
        <w:spacing w:after="0" w:line="240" w:lineRule="auto"/>
      </w:pPr>
      <w:r>
        <w:continuationSeparator/>
      </w:r>
    </w:p>
    <w:p w14:paraId="5EA17E57" w14:textId="77777777" w:rsidR="00E861A1" w:rsidRDefault="00E861A1"/>
    <w:p w14:paraId="7478BB46" w14:textId="77777777" w:rsidR="00E861A1" w:rsidRDefault="00E861A1"/>
    <w:p w14:paraId="56B56D4E" w14:textId="77777777" w:rsidR="00E861A1" w:rsidRDefault="00E861A1"/>
    <w:p w14:paraId="092F335D" w14:textId="77777777" w:rsidR="00E861A1" w:rsidRDefault="00E861A1"/>
    <w:p w14:paraId="72D22B15" w14:textId="77777777" w:rsidR="00E861A1" w:rsidRDefault="00E861A1"/>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C5D6BB" w14:textId="77777777" w:rsidR="00A47004" w:rsidRPr="00E70DCE" w:rsidRDefault="00A47004" w:rsidP="00D45ADF">
    <w:pPr>
      <w:pStyle w:val="Header"/>
      <w:tabs>
        <w:tab w:val="clear" w:pos="4513"/>
        <w:tab w:val="clear" w:pos="9026"/>
        <w:tab w:val="right" w:pos="10206"/>
      </w:tabs>
      <w:spacing w:after="240"/>
      <w:rPr>
        <w:rFonts w:cstheme="minorHAnsi"/>
        <w:color w:val="999999"/>
        <w:sz w:val="20"/>
        <w:szCs w:val="20"/>
      </w:rPr>
    </w:pPr>
    <w:r>
      <w:rPr>
        <w:noProof/>
        <w:lang w:eastAsia="en-GB"/>
      </w:rPr>
      <mc:AlternateContent>
        <mc:Choice Requires="wps">
          <w:drawing>
            <wp:anchor distT="0" distB="0" distL="114300" distR="114300" simplePos="0" relativeHeight="251668480" behindDoc="0" locked="0" layoutInCell="1" allowOverlap="1" wp14:anchorId="13524EC0" wp14:editId="57A3D1D9">
              <wp:simplePos x="0" y="0"/>
              <wp:positionH relativeFrom="column">
                <wp:align>center</wp:align>
              </wp:positionH>
              <wp:positionV relativeFrom="page">
                <wp:align>bottom</wp:align>
              </wp:positionV>
              <wp:extent cx="7700400" cy="396000"/>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3C389A26" w14:textId="77777777" w:rsidR="00A47004" w:rsidRPr="00F20A7C" w:rsidRDefault="00A47004"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3524EC0" id="_x0000_t202" coordsize="21600,21600" o:spt="202" path="m,l,21600r21600,l21600,xe">
              <v:stroke joinstyle="miter"/>
              <v:path gradientshapeok="t" o:connecttype="rect"/>
            </v:shapetype>
            <v:shape id="_x0000_s1027" type="#_x0000_t202" style="position:absolute;margin-left:0;margin-top:0;width:606.35pt;height:31.2pt;z-index:251668480;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" fillcolor="#a5a5a5 [2092]" stroked="f">
              <v:textbox>
                <w:txbxContent>
                  <w:p w14:paraId="3C389A26" w14:textId="77777777" w:rsidR="00A47004" w:rsidRPr="00F20A7C" w:rsidRDefault="00A47004"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noProof/>
        <w:lang w:eastAsia="en-GB"/>
      </w:rPr>
      <mc:AlternateContent>
        <mc:Choice Requires="wps">
          <w:drawing>
            <wp:anchor distT="0" distB="0" distL="114300" distR="114300" simplePos="0" relativeHeight="251666432" behindDoc="0" locked="0" layoutInCell="1" allowOverlap="1" wp14:anchorId="42B65137" wp14:editId="67568D96">
              <wp:simplePos x="0" y="0"/>
              <wp:positionH relativeFrom="column">
                <wp:align>center</wp:align>
              </wp:positionH>
              <wp:positionV relativeFrom="page">
                <wp:align>top</wp:align>
              </wp:positionV>
              <wp:extent cx="7700400" cy="3960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2A3F4DC3" w14:textId="77777777" w:rsidR="00A47004" w:rsidRPr="00F20A7C" w:rsidRDefault="00A47004"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2B65137" id="_x0000_s1028" type="#_x0000_t202" style="position:absolute;margin-left:0;margin-top:0;width:606.35pt;height:31.2pt;z-index:251666432;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" fillcolor="#a5a5a5 [2092]" stroked="f">
              <v:textbox>
                <w:txbxContent>
                  <w:p w14:paraId="2A3F4DC3" w14:textId="77777777" w:rsidR="00A47004" w:rsidRPr="00F20A7C" w:rsidRDefault="00A47004"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ARTICLE</w:t>
    </w:r>
    <w:r w:rsidRPr="00E70DCE">
      <w:rPr>
        <w:rFonts w:cstheme="minorHAnsi"/>
        <w:color w:val="999999"/>
        <w:sz w:val="20"/>
        <w:szCs w:val="20"/>
      </w:rPr>
      <w:tab/>
    </w:r>
    <w:r>
      <w:rPr>
        <w:rFonts w:cstheme="minorHAnsi"/>
        <w:b/>
        <w:color w:val="999999"/>
        <w:sz w:val="20"/>
        <w:szCs w:val="20"/>
      </w:rPr>
      <w:t>Journal Name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68EC0D" w14:textId="77777777" w:rsidR="00A47004" w:rsidRPr="009316A6" w:rsidRDefault="00A47004" w:rsidP="00D45ADF">
    <w:pPr>
      <w:pStyle w:val="Header"/>
      <w:tabs>
        <w:tab w:val="clear" w:pos="4513"/>
        <w:tab w:val="clear" w:pos="9026"/>
        <w:tab w:val="right" w:pos="10206"/>
      </w:tabs>
      <w:spacing w:after="240"/>
      <w:rPr>
        <w:rFonts w:cstheme="minorHAnsi"/>
        <w:b/>
        <w:color w:val="999999"/>
        <w:sz w:val="20"/>
        <w:szCs w:val="20"/>
      </w:rPr>
    </w:pPr>
    <w:r>
      <w:rPr>
        <w:noProof/>
        <w:lang w:eastAsia="en-GB"/>
      </w:rPr>
      <mc:AlternateContent>
        <mc:Choice Requires="wps">
          <w:drawing>
            <wp:anchor distT="0" distB="0" distL="114300" distR="114300" simplePos="0" relativeHeight="251672576" behindDoc="0" locked="0" layoutInCell="1" allowOverlap="1" wp14:anchorId="7E828ED4" wp14:editId="71AE44F6">
              <wp:simplePos x="0" y="0"/>
              <wp:positionH relativeFrom="column">
                <wp:align>center</wp:align>
              </wp:positionH>
              <wp:positionV relativeFrom="page">
                <wp:align>bottom</wp:align>
              </wp:positionV>
              <wp:extent cx="7700400" cy="399600"/>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0E9A3293" w14:textId="77777777" w:rsidR="00A47004" w:rsidRPr="00F20A7C" w:rsidRDefault="00A47004"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E828ED4" id="_x0000_t202" coordsize="21600,21600" o:spt="202" path="m,l,21600r21600,l21600,xe">
              <v:stroke joinstyle="miter"/>
              <v:path gradientshapeok="t" o:connecttype="rect"/>
            </v:shapetype>
            <v:shape id="_x0000_s1029" type="#_x0000_t202" style="position:absolute;margin-left:0;margin-top:0;width:606.35pt;height:31.45pt;z-index:251672576;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" fillcolor="#a5a5a5 [2092]" stroked="f">
              <v:textbox>
                <w:txbxContent>
                  <w:p w14:paraId="0E9A3293" w14:textId="77777777" w:rsidR="00A47004" w:rsidRPr="00F20A7C" w:rsidRDefault="00A47004"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Journal Name</w:t>
    </w:r>
    <w:r>
      <w:rPr>
        <w:noProof/>
        <w:lang w:eastAsia="en-GB"/>
      </w:rPr>
      <mc:AlternateContent>
        <mc:Choice Requires="wps">
          <w:drawing>
            <wp:anchor distT="0" distB="0" distL="114300" distR="114300" simplePos="0" relativeHeight="251670528" behindDoc="0" locked="0" layoutInCell="1" allowOverlap="1" wp14:anchorId="45988B93" wp14:editId="082F6A23">
              <wp:simplePos x="0" y="0"/>
              <wp:positionH relativeFrom="column">
                <wp:align>center</wp:align>
              </wp:positionH>
              <wp:positionV relativeFrom="page">
                <wp:align>top</wp:align>
              </wp:positionV>
              <wp:extent cx="7700400" cy="424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headEnd/>
                        <a:tailEnd/>
                      </a:ln>
                    </wps:spPr>
                    <wps:txbx>
                      <w:txbxContent>
                        <w:p w14:paraId="390D4CCD" w14:textId="77777777" w:rsidR="00A47004" w:rsidRPr="00F20A7C" w:rsidRDefault="00A47004"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5988B93" id="_x0000_s1030" type="#_x0000_t202" style="position:absolute;margin-left:0;margin-top:0;width:606.35pt;height:33.45pt;z-index:251670528;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" fillcolor="#a5a5a5 [2092]" stroked="f">
              <v:textbox>
                <w:txbxContent>
                  <w:p w14:paraId="390D4CCD" w14:textId="77777777" w:rsidR="00A47004" w:rsidRPr="00F20A7C" w:rsidRDefault="00A47004"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ptab w:relativeTo="margin" w:alignment="right" w:leader="none"/>
    </w:r>
    <w:r w:rsidRPr="00E46BDF">
      <w:rPr>
        <w:rFonts w:cstheme="minorHAnsi"/>
        <w:b/>
        <w:color w:val="999999"/>
        <w:sz w:val="20"/>
        <w:szCs w:val="20"/>
      </w:rPr>
      <w:t xml:space="preserve"> </w:t>
    </w:r>
    <w:r>
      <w:rPr>
        <w:rFonts w:cstheme="minorHAnsi"/>
        <w:b/>
        <w:color w:val="999999"/>
        <w:sz w:val="20"/>
        <w:szCs w:val="20"/>
      </w:rPr>
      <w:t>ARTICLE</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727CF2" w14:textId="77777777" w:rsidR="00A47004" w:rsidRDefault="00A47004" w:rsidP="00180ABE">
    <w:pPr>
      <w:pStyle w:val="Header"/>
      <w:shd w:val="clear" w:color="auto" w:fill="FFFFFF" w:themeFill="background1"/>
      <w:tabs>
        <w:tab w:val="clear" w:pos="4513"/>
        <w:tab w:val="clear" w:pos="9026"/>
        <w:tab w:val="right" w:pos="10205"/>
      </w:tabs>
      <w:spacing w:after="240"/>
      <w:rPr>
        <w:b/>
        <w:noProof/>
        <w:sz w:val="32"/>
        <w:szCs w:val="32"/>
        <w:lang w:eastAsia="en-GB"/>
      </w:rPr>
    </w:pPr>
    <w:r>
      <w:rPr>
        <w:noProof/>
        <w:lang w:eastAsia="en-GB"/>
      </w:rPr>
      <mc:AlternateContent>
        <mc:Choice Requires="wps">
          <w:drawing>
            <wp:anchor distT="0" distB="0" distL="114300" distR="114300" simplePos="0" relativeHeight="251662336" behindDoc="0" locked="0" layoutInCell="1" allowOverlap="1" wp14:anchorId="1E076B20" wp14:editId="1DA57D20">
              <wp:simplePos x="0" y="0"/>
              <wp:positionH relativeFrom="column">
                <wp:align>center</wp:align>
              </wp:positionH>
              <wp:positionV relativeFrom="page">
                <wp:align>top</wp:align>
              </wp:positionV>
              <wp:extent cx="7700400" cy="399600"/>
              <wp:effectExtent l="0" t="0" r="0" b="63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40D533DE" w14:textId="77777777" w:rsidR="00A47004" w:rsidRPr="00F20A7C" w:rsidRDefault="00A47004"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E076B20" id="_x0000_t202" coordsize="21600,21600" o:spt="202" path="m,l,21600r21600,l21600,xe">
              <v:stroke joinstyle="miter"/>
              <v:path gradientshapeok="t" o:connecttype="rect"/>
            </v:shapetype>
            <v:shape id="_x0000_s1031" type="#_x0000_t202" style="position:absolute;margin-left:0;margin-top:0;width:606.35pt;height:31.45pt;z-index:251662336;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" fillcolor="#a5a5a5 [2092]" stroked="f">
              <v:textbox>
                <w:txbxContent>
                  <w:p w14:paraId="40D533DE" w14:textId="77777777" w:rsidR="00A47004" w:rsidRPr="00F20A7C" w:rsidRDefault="00A47004"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b/>
        <w:sz w:val="32"/>
        <w:szCs w:val="32"/>
      </w:rPr>
      <w:tab/>
    </w:r>
  </w:p>
  <w:p w14:paraId="25301B85" w14:textId="77777777" w:rsidR="00A47004" w:rsidRDefault="00A47004" w:rsidP="00180ABE">
    <w:pPr>
      <w:pStyle w:val="Header"/>
      <w:shd w:val="clear" w:color="auto" w:fill="FFFFFF" w:themeFill="background1"/>
      <w:tabs>
        <w:tab w:val="clear" w:pos="4513"/>
        <w:tab w:val="clear" w:pos="9026"/>
        <w:tab w:val="right" w:pos="10205"/>
      </w:tabs>
      <w:spacing w:after="240"/>
      <w:rPr>
        <w:b/>
        <w:sz w:val="32"/>
        <w:szCs w:val="32"/>
      </w:rPr>
    </w:pPr>
  </w:p>
  <w:p w14:paraId="419C7B5B" w14:textId="77777777" w:rsidR="00A47004" w:rsidRPr="00180ABE" w:rsidRDefault="00A47004" w:rsidP="00180ABE">
    <w:pPr>
      <w:pStyle w:val="Header"/>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r>
      <w:rPr>
        <w:rFonts w:cstheme="minorHAnsi"/>
        <w:color w:val="FFFFFF" w:themeColor="background1"/>
        <w:sz w:val="32"/>
        <w:szCs w:val="32"/>
      </w:rPr>
      <w:t>ARTICLE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9C0120B"/>
    <w:multiLevelType w:val="multilevel"/>
    <w:tmpl w:val="C66A6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4F15A1D"/>
    <w:multiLevelType w:val="hybridMultilevel"/>
    <w:tmpl w:val="F1DE7148"/>
    <w:lvl w:ilvl="0" w:tplc="F350F36A">
      <w:start w:val="1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CF16241"/>
    <w:multiLevelType w:val="hybridMultilevel"/>
    <w:tmpl w:val="3F620C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CC4793E"/>
    <w:multiLevelType w:val="hybridMultilevel"/>
    <w:tmpl w:val="1E5E52AA"/>
    <w:lvl w:ilvl="0" w:tplc="A2DA1DF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DE4064A"/>
    <w:multiLevelType w:val="hybridMultilevel"/>
    <w:tmpl w:val="CFE8A9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442624B4"/>
    <w:multiLevelType w:val="multilevel"/>
    <w:tmpl w:val="75F0E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CD71F7B"/>
    <w:multiLevelType w:val="multilevel"/>
    <w:tmpl w:val="DEA4ED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5"/>
  </w:num>
  <w:num w:numId="4">
    <w:abstractNumId w:val="11"/>
  </w:num>
  <w:num w:numId="5">
    <w:abstractNumId w:val="10"/>
  </w:num>
  <w:num w:numId="6">
    <w:abstractNumId w:val="3"/>
  </w:num>
  <w:num w:numId="7">
    <w:abstractNumId w:val="7"/>
  </w:num>
  <w:num w:numId="8">
    <w:abstractNumId w:val="4"/>
  </w:num>
  <w:num w:numId="9">
    <w:abstractNumId w:val="2"/>
  </w:num>
  <w:num w:numId="10">
    <w:abstractNumId w:val="6"/>
  </w:num>
  <w:num w:numId="11">
    <w:abstractNumId w:val="1"/>
  </w:num>
  <w:num w:numId="12">
    <w:abstractNumId w:val="9"/>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56"/>
  <w:embedTrueTypeFonts/>
  <w:stylePaneSortMethod w:val="0000"/>
  <w:defaultTabStop w:val="284"/>
  <w:evenAndOddHeaders/>
  <w:characterSpacingControl w:val="doNotCompress"/>
  <w:hdrShapeDefaults>
    <o:shapedefaults v:ext="edit" spidmax="8193"/>
  </w:hdrShapeDefaults>
  <w:footnotePr>
    <w:footnote w:id="-1"/>
    <w:footnote w:id="0"/>
  </w:footnotePr>
  <w:endnotePr>
    <w:numFmt w:val="decimal"/>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25A0"/>
    <w:rsid w:val="000039B1"/>
    <w:rsid w:val="00005B8A"/>
    <w:rsid w:val="00006B2A"/>
    <w:rsid w:val="00012B63"/>
    <w:rsid w:val="00021428"/>
    <w:rsid w:val="0002163C"/>
    <w:rsid w:val="00021FFD"/>
    <w:rsid w:val="00022D8A"/>
    <w:rsid w:val="000266B8"/>
    <w:rsid w:val="00026A9F"/>
    <w:rsid w:val="00032766"/>
    <w:rsid w:val="00032AC4"/>
    <w:rsid w:val="00034532"/>
    <w:rsid w:val="0003744F"/>
    <w:rsid w:val="00044691"/>
    <w:rsid w:val="000448A7"/>
    <w:rsid w:val="000451FD"/>
    <w:rsid w:val="000459F8"/>
    <w:rsid w:val="00046F7A"/>
    <w:rsid w:val="00051B79"/>
    <w:rsid w:val="000617EF"/>
    <w:rsid w:val="000622D1"/>
    <w:rsid w:val="00063A0A"/>
    <w:rsid w:val="00063C86"/>
    <w:rsid w:val="00064740"/>
    <w:rsid w:val="000666B4"/>
    <w:rsid w:val="00070D1F"/>
    <w:rsid w:val="0007197D"/>
    <w:rsid w:val="00071E41"/>
    <w:rsid w:val="00073639"/>
    <w:rsid w:val="000746B6"/>
    <w:rsid w:val="00075CF0"/>
    <w:rsid w:val="000834D4"/>
    <w:rsid w:val="000871EF"/>
    <w:rsid w:val="00094320"/>
    <w:rsid w:val="0009685A"/>
    <w:rsid w:val="000A2670"/>
    <w:rsid w:val="000A70CD"/>
    <w:rsid w:val="000A7A0C"/>
    <w:rsid w:val="000B0681"/>
    <w:rsid w:val="000B2C5F"/>
    <w:rsid w:val="000B54D1"/>
    <w:rsid w:val="000B7C7E"/>
    <w:rsid w:val="000C01AA"/>
    <w:rsid w:val="000C01AD"/>
    <w:rsid w:val="000C0A9D"/>
    <w:rsid w:val="000C4BFC"/>
    <w:rsid w:val="000C63F1"/>
    <w:rsid w:val="000D1520"/>
    <w:rsid w:val="000D2D9E"/>
    <w:rsid w:val="000D2FAC"/>
    <w:rsid w:val="000D31CD"/>
    <w:rsid w:val="000D3F84"/>
    <w:rsid w:val="000D5891"/>
    <w:rsid w:val="000D6963"/>
    <w:rsid w:val="000E194C"/>
    <w:rsid w:val="000E3A67"/>
    <w:rsid w:val="000E5B86"/>
    <w:rsid w:val="000E7A32"/>
    <w:rsid w:val="000F0959"/>
    <w:rsid w:val="000F3538"/>
    <w:rsid w:val="000F3A41"/>
    <w:rsid w:val="000F4634"/>
    <w:rsid w:val="000F5B47"/>
    <w:rsid w:val="000F6185"/>
    <w:rsid w:val="001053CD"/>
    <w:rsid w:val="00105FCE"/>
    <w:rsid w:val="00112C6D"/>
    <w:rsid w:val="00112FA4"/>
    <w:rsid w:val="00114F35"/>
    <w:rsid w:val="00115886"/>
    <w:rsid w:val="001167D7"/>
    <w:rsid w:val="0011752F"/>
    <w:rsid w:val="00120227"/>
    <w:rsid w:val="00123181"/>
    <w:rsid w:val="00124D9D"/>
    <w:rsid w:val="00126027"/>
    <w:rsid w:val="001274D2"/>
    <w:rsid w:val="00133BD1"/>
    <w:rsid w:val="001345B7"/>
    <w:rsid w:val="001374FD"/>
    <w:rsid w:val="0014624A"/>
    <w:rsid w:val="001508E9"/>
    <w:rsid w:val="00152EBA"/>
    <w:rsid w:val="0015626A"/>
    <w:rsid w:val="0016284B"/>
    <w:rsid w:val="001633D9"/>
    <w:rsid w:val="00164729"/>
    <w:rsid w:val="00180ABE"/>
    <w:rsid w:val="0018645B"/>
    <w:rsid w:val="001923AB"/>
    <w:rsid w:val="001923DD"/>
    <w:rsid w:val="001925B0"/>
    <w:rsid w:val="001A0DBD"/>
    <w:rsid w:val="001A1756"/>
    <w:rsid w:val="001A3D04"/>
    <w:rsid w:val="001A5911"/>
    <w:rsid w:val="001A5EF3"/>
    <w:rsid w:val="001B0978"/>
    <w:rsid w:val="001B1106"/>
    <w:rsid w:val="001B40B5"/>
    <w:rsid w:val="001C0037"/>
    <w:rsid w:val="001C1EB8"/>
    <w:rsid w:val="001C2609"/>
    <w:rsid w:val="001C73CB"/>
    <w:rsid w:val="001D5762"/>
    <w:rsid w:val="001E052E"/>
    <w:rsid w:val="001E1822"/>
    <w:rsid w:val="001E3534"/>
    <w:rsid w:val="001E598D"/>
    <w:rsid w:val="002019DA"/>
    <w:rsid w:val="002028BC"/>
    <w:rsid w:val="00206A82"/>
    <w:rsid w:val="00214BEC"/>
    <w:rsid w:val="00216770"/>
    <w:rsid w:val="0022109B"/>
    <w:rsid w:val="002216EB"/>
    <w:rsid w:val="002226DD"/>
    <w:rsid w:val="00226821"/>
    <w:rsid w:val="00226A1B"/>
    <w:rsid w:val="00227BB7"/>
    <w:rsid w:val="00233E81"/>
    <w:rsid w:val="00237C8A"/>
    <w:rsid w:val="0024022C"/>
    <w:rsid w:val="00240353"/>
    <w:rsid w:val="00241ACD"/>
    <w:rsid w:val="002438E9"/>
    <w:rsid w:val="00244765"/>
    <w:rsid w:val="00253551"/>
    <w:rsid w:val="00255208"/>
    <w:rsid w:val="00256388"/>
    <w:rsid w:val="002627BE"/>
    <w:rsid w:val="00264326"/>
    <w:rsid w:val="00270DD5"/>
    <w:rsid w:val="00271235"/>
    <w:rsid w:val="00272D6F"/>
    <w:rsid w:val="0027537F"/>
    <w:rsid w:val="00275513"/>
    <w:rsid w:val="00281C7D"/>
    <w:rsid w:val="002850DC"/>
    <w:rsid w:val="002858E2"/>
    <w:rsid w:val="002864D0"/>
    <w:rsid w:val="00287838"/>
    <w:rsid w:val="00290B3A"/>
    <w:rsid w:val="00294C64"/>
    <w:rsid w:val="0029537F"/>
    <w:rsid w:val="002A061D"/>
    <w:rsid w:val="002A1308"/>
    <w:rsid w:val="002A2C5F"/>
    <w:rsid w:val="002A4BD5"/>
    <w:rsid w:val="002A5421"/>
    <w:rsid w:val="002A7DD3"/>
    <w:rsid w:val="002B1836"/>
    <w:rsid w:val="002B205A"/>
    <w:rsid w:val="002B576E"/>
    <w:rsid w:val="002B76F0"/>
    <w:rsid w:val="002C0803"/>
    <w:rsid w:val="002C0D65"/>
    <w:rsid w:val="002C17A3"/>
    <w:rsid w:val="002C1F58"/>
    <w:rsid w:val="002C251C"/>
    <w:rsid w:val="002C2DF7"/>
    <w:rsid w:val="002C3D7C"/>
    <w:rsid w:val="002C45E5"/>
    <w:rsid w:val="002C67C7"/>
    <w:rsid w:val="002D5C87"/>
    <w:rsid w:val="002D6E3A"/>
    <w:rsid w:val="002E18B9"/>
    <w:rsid w:val="002E20BA"/>
    <w:rsid w:val="002E3E84"/>
    <w:rsid w:val="002E5B1D"/>
    <w:rsid w:val="002E6B41"/>
    <w:rsid w:val="002E6E0A"/>
    <w:rsid w:val="002E778A"/>
    <w:rsid w:val="002F0174"/>
    <w:rsid w:val="002F0F70"/>
    <w:rsid w:val="002F3D4E"/>
    <w:rsid w:val="002F4A79"/>
    <w:rsid w:val="002F52C3"/>
    <w:rsid w:val="00300D70"/>
    <w:rsid w:val="00306ED6"/>
    <w:rsid w:val="00307149"/>
    <w:rsid w:val="00310A5E"/>
    <w:rsid w:val="00313FAA"/>
    <w:rsid w:val="00314917"/>
    <w:rsid w:val="00317790"/>
    <w:rsid w:val="00320137"/>
    <w:rsid w:val="003225B3"/>
    <w:rsid w:val="00327AFE"/>
    <w:rsid w:val="0033035F"/>
    <w:rsid w:val="00332CF9"/>
    <w:rsid w:val="00333637"/>
    <w:rsid w:val="003409B5"/>
    <w:rsid w:val="00340BE0"/>
    <w:rsid w:val="00341990"/>
    <w:rsid w:val="00343C6B"/>
    <w:rsid w:val="00352029"/>
    <w:rsid w:val="00352AA4"/>
    <w:rsid w:val="00354167"/>
    <w:rsid w:val="00354579"/>
    <w:rsid w:val="00356F00"/>
    <w:rsid w:val="00356FE9"/>
    <w:rsid w:val="0036354F"/>
    <w:rsid w:val="00363B08"/>
    <w:rsid w:val="00364447"/>
    <w:rsid w:val="003653CE"/>
    <w:rsid w:val="00371987"/>
    <w:rsid w:val="00371C50"/>
    <w:rsid w:val="00376037"/>
    <w:rsid w:val="00377481"/>
    <w:rsid w:val="00377A97"/>
    <w:rsid w:val="00381503"/>
    <w:rsid w:val="00383E03"/>
    <w:rsid w:val="00385965"/>
    <w:rsid w:val="00391287"/>
    <w:rsid w:val="0039237A"/>
    <w:rsid w:val="00392626"/>
    <w:rsid w:val="00397F54"/>
    <w:rsid w:val="003A16D5"/>
    <w:rsid w:val="003A56CD"/>
    <w:rsid w:val="003A7298"/>
    <w:rsid w:val="003A7E95"/>
    <w:rsid w:val="003B1726"/>
    <w:rsid w:val="003B739C"/>
    <w:rsid w:val="003C16F3"/>
    <w:rsid w:val="003C1F54"/>
    <w:rsid w:val="003C2EB1"/>
    <w:rsid w:val="003C3F27"/>
    <w:rsid w:val="003C6313"/>
    <w:rsid w:val="003D24AA"/>
    <w:rsid w:val="003D36CA"/>
    <w:rsid w:val="003D4ECA"/>
    <w:rsid w:val="003D4F80"/>
    <w:rsid w:val="003D5F72"/>
    <w:rsid w:val="003D6715"/>
    <w:rsid w:val="003E55B2"/>
    <w:rsid w:val="003F19B8"/>
    <w:rsid w:val="0040299A"/>
    <w:rsid w:val="00403511"/>
    <w:rsid w:val="00404D9F"/>
    <w:rsid w:val="00411F36"/>
    <w:rsid w:val="00415898"/>
    <w:rsid w:val="004219B2"/>
    <w:rsid w:val="00421AD7"/>
    <w:rsid w:val="00423CAB"/>
    <w:rsid w:val="00425158"/>
    <w:rsid w:val="00426354"/>
    <w:rsid w:val="00426B5B"/>
    <w:rsid w:val="0043180D"/>
    <w:rsid w:val="00435AD5"/>
    <w:rsid w:val="00437E71"/>
    <w:rsid w:val="00440699"/>
    <w:rsid w:val="00440B5E"/>
    <w:rsid w:val="004410B3"/>
    <w:rsid w:val="004411CF"/>
    <w:rsid w:val="004414A5"/>
    <w:rsid w:val="00442B26"/>
    <w:rsid w:val="0044617F"/>
    <w:rsid w:val="0044700B"/>
    <w:rsid w:val="00447E08"/>
    <w:rsid w:val="00452F77"/>
    <w:rsid w:val="004602F6"/>
    <w:rsid w:val="00462D8F"/>
    <w:rsid w:val="00463125"/>
    <w:rsid w:val="00464202"/>
    <w:rsid w:val="00465C5C"/>
    <w:rsid w:val="00467171"/>
    <w:rsid w:val="00467C80"/>
    <w:rsid w:val="00470CE0"/>
    <w:rsid w:val="004735AB"/>
    <w:rsid w:val="00474052"/>
    <w:rsid w:val="0047645B"/>
    <w:rsid w:val="00482462"/>
    <w:rsid w:val="00482704"/>
    <w:rsid w:val="004877C8"/>
    <w:rsid w:val="004901D3"/>
    <w:rsid w:val="00492C3C"/>
    <w:rsid w:val="004A07A9"/>
    <w:rsid w:val="004A0C68"/>
    <w:rsid w:val="004A28B2"/>
    <w:rsid w:val="004A390B"/>
    <w:rsid w:val="004B562B"/>
    <w:rsid w:val="004B5EA4"/>
    <w:rsid w:val="004B7585"/>
    <w:rsid w:val="004C1906"/>
    <w:rsid w:val="004C1BA7"/>
    <w:rsid w:val="004C531E"/>
    <w:rsid w:val="004C6C90"/>
    <w:rsid w:val="004E14FC"/>
    <w:rsid w:val="004E1C8E"/>
    <w:rsid w:val="004E3576"/>
    <w:rsid w:val="004E6661"/>
    <w:rsid w:val="004F0AE7"/>
    <w:rsid w:val="004F1703"/>
    <w:rsid w:val="004F1AEE"/>
    <w:rsid w:val="004F49E0"/>
    <w:rsid w:val="004F5F06"/>
    <w:rsid w:val="004F6643"/>
    <w:rsid w:val="004F6A85"/>
    <w:rsid w:val="00500292"/>
    <w:rsid w:val="0050289E"/>
    <w:rsid w:val="00503675"/>
    <w:rsid w:val="005037CD"/>
    <w:rsid w:val="00504795"/>
    <w:rsid w:val="00505643"/>
    <w:rsid w:val="00506636"/>
    <w:rsid w:val="005119C3"/>
    <w:rsid w:val="00514CBA"/>
    <w:rsid w:val="00514EB6"/>
    <w:rsid w:val="005207BC"/>
    <w:rsid w:val="00526118"/>
    <w:rsid w:val="0052630A"/>
    <w:rsid w:val="005271BF"/>
    <w:rsid w:val="0052756C"/>
    <w:rsid w:val="00530692"/>
    <w:rsid w:val="0053089C"/>
    <w:rsid w:val="005314A8"/>
    <w:rsid w:val="0053177A"/>
    <w:rsid w:val="005326B7"/>
    <w:rsid w:val="00533EA1"/>
    <w:rsid w:val="00534B16"/>
    <w:rsid w:val="005418D5"/>
    <w:rsid w:val="0055170B"/>
    <w:rsid w:val="00552DFF"/>
    <w:rsid w:val="00554DF8"/>
    <w:rsid w:val="0055647D"/>
    <w:rsid w:val="00562D12"/>
    <w:rsid w:val="0056337D"/>
    <w:rsid w:val="005635A9"/>
    <w:rsid w:val="005646C3"/>
    <w:rsid w:val="005738D9"/>
    <w:rsid w:val="00574B3E"/>
    <w:rsid w:val="005755C9"/>
    <w:rsid w:val="005771C3"/>
    <w:rsid w:val="005775FD"/>
    <w:rsid w:val="00577B54"/>
    <w:rsid w:val="005843BE"/>
    <w:rsid w:val="00587D43"/>
    <w:rsid w:val="005903E5"/>
    <w:rsid w:val="00590F6D"/>
    <w:rsid w:val="005910F4"/>
    <w:rsid w:val="00593D84"/>
    <w:rsid w:val="0059776F"/>
    <w:rsid w:val="00597D20"/>
    <w:rsid w:val="005A4E35"/>
    <w:rsid w:val="005A5A6D"/>
    <w:rsid w:val="005A5ED7"/>
    <w:rsid w:val="005B27D9"/>
    <w:rsid w:val="005B34E5"/>
    <w:rsid w:val="005B4BB6"/>
    <w:rsid w:val="005B6E45"/>
    <w:rsid w:val="005C0281"/>
    <w:rsid w:val="005C0DB3"/>
    <w:rsid w:val="005C1A41"/>
    <w:rsid w:val="005C2391"/>
    <w:rsid w:val="005C3FF4"/>
    <w:rsid w:val="005C4565"/>
    <w:rsid w:val="005D11A3"/>
    <w:rsid w:val="005D686B"/>
    <w:rsid w:val="005E05CD"/>
    <w:rsid w:val="005E1C14"/>
    <w:rsid w:val="005E5511"/>
    <w:rsid w:val="005F0C25"/>
    <w:rsid w:val="006015D1"/>
    <w:rsid w:val="00602CFB"/>
    <w:rsid w:val="0060627E"/>
    <w:rsid w:val="00606B7B"/>
    <w:rsid w:val="006072E5"/>
    <w:rsid w:val="006107BC"/>
    <w:rsid w:val="00610AB3"/>
    <w:rsid w:val="006142FA"/>
    <w:rsid w:val="0061572F"/>
    <w:rsid w:val="00616D34"/>
    <w:rsid w:val="006174F4"/>
    <w:rsid w:val="006226B3"/>
    <w:rsid w:val="0062411B"/>
    <w:rsid w:val="00624690"/>
    <w:rsid w:val="00627A1D"/>
    <w:rsid w:val="00631441"/>
    <w:rsid w:val="0063385F"/>
    <w:rsid w:val="0063663D"/>
    <w:rsid w:val="00640B1C"/>
    <w:rsid w:val="00641030"/>
    <w:rsid w:val="00644926"/>
    <w:rsid w:val="00645D52"/>
    <w:rsid w:val="00650938"/>
    <w:rsid w:val="0065133B"/>
    <w:rsid w:val="006513B6"/>
    <w:rsid w:val="00651DF7"/>
    <w:rsid w:val="00652296"/>
    <w:rsid w:val="006552FC"/>
    <w:rsid w:val="006556AC"/>
    <w:rsid w:val="00656DE5"/>
    <w:rsid w:val="006602F1"/>
    <w:rsid w:val="00660C69"/>
    <w:rsid w:val="00662FEA"/>
    <w:rsid w:val="00663A70"/>
    <w:rsid w:val="0066457C"/>
    <w:rsid w:val="00664CFD"/>
    <w:rsid w:val="00670ED4"/>
    <w:rsid w:val="00671182"/>
    <w:rsid w:val="006720B9"/>
    <w:rsid w:val="00672928"/>
    <w:rsid w:val="00674A86"/>
    <w:rsid w:val="0067534D"/>
    <w:rsid w:val="00675950"/>
    <w:rsid w:val="006766F7"/>
    <w:rsid w:val="00681613"/>
    <w:rsid w:val="00683C73"/>
    <w:rsid w:val="00685A64"/>
    <w:rsid w:val="00686F56"/>
    <w:rsid w:val="00694C6E"/>
    <w:rsid w:val="00695A5D"/>
    <w:rsid w:val="006A2D3F"/>
    <w:rsid w:val="006A658C"/>
    <w:rsid w:val="006A69C8"/>
    <w:rsid w:val="006A7F86"/>
    <w:rsid w:val="006B218D"/>
    <w:rsid w:val="006B5322"/>
    <w:rsid w:val="006B5C2E"/>
    <w:rsid w:val="006D6163"/>
    <w:rsid w:val="006E0C33"/>
    <w:rsid w:val="006E58B1"/>
    <w:rsid w:val="006F01C4"/>
    <w:rsid w:val="006F487B"/>
    <w:rsid w:val="006F5A57"/>
    <w:rsid w:val="006F740B"/>
    <w:rsid w:val="00700369"/>
    <w:rsid w:val="007016EC"/>
    <w:rsid w:val="007061A0"/>
    <w:rsid w:val="0071062D"/>
    <w:rsid w:val="00711163"/>
    <w:rsid w:val="007164A4"/>
    <w:rsid w:val="0071778F"/>
    <w:rsid w:val="00723C58"/>
    <w:rsid w:val="007246AA"/>
    <w:rsid w:val="007261D1"/>
    <w:rsid w:val="0072627B"/>
    <w:rsid w:val="00727D33"/>
    <w:rsid w:val="00732906"/>
    <w:rsid w:val="00733001"/>
    <w:rsid w:val="0073334E"/>
    <w:rsid w:val="00740318"/>
    <w:rsid w:val="00744A41"/>
    <w:rsid w:val="00747577"/>
    <w:rsid w:val="00747E82"/>
    <w:rsid w:val="00756AA0"/>
    <w:rsid w:val="00760171"/>
    <w:rsid w:val="007619B0"/>
    <w:rsid w:val="00763537"/>
    <w:rsid w:val="00764DEC"/>
    <w:rsid w:val="00765141"/>
    <w:rsid w:val="00772A09"/>
    <w:rsid w:val="0077408D"/>
    <w:rsid w:val="0077627D"/>
    <w:rsid w:val="007802A1"/>
    <w:rsid w:val="00780A41"/>
    <w:rsid w:val="00782576"/>
    <w:rsid w:val="00782637"/>
    <w:rsid w:val="00784BE9"/>
    <w:rsid w:val="00794787"/>
    <w:rsid w:val="0079519A"/>
    <w:rsid w:val="00796557"/>
    <w:rsid w:val="00796739"/>
    <w:rsid w:val="007A0973"/>
    <w:rsid w:val="007A37D8"/>
    <w:rsid w:val="007A3A58"/>
    <w:rsid w:val="007A4B5B"/>
    <w:rsid w:val="007B015F"/>
    <w:rsid w:val="007B4BE9"/>
    <w:rsid w:val="007B5420"/>
    <w:rsid w:val="007B597D"/>
    <w:rsid w:val="007C339C"/>
    <w:rsid w:val="007C3405"/>
    <w:rsid w:val="007C376A"/>
    <w:rsid w:val="007C3D03"/>
    <w:rsid w:val="007C4D1D"/>
    <w:rsid w:val="007C52E9"/>
    <w:rsid w:val="007C5AA8"/>
    <w:rsid w:val="007C6870"/>
    <w:rsid w:val="007D125B"/>
    <w:rsid w:val="007D1EFA"/>
    <w:rsid w:val="007D44D2"/>
    <w:rsid w:val="007D4A34"/>
    <w:rsid w:val="007D5FE4"/>
    <w:rsid w:val="007D70E4"/>
    <w:rsid w:val="007D7DF4"/>
    <w:rsid w:val="007E5C4D"/>
    <w:rsid w:val="007E624D"/>
    <w:rsid w:val="007F0770"/>
    <w:rsid w:val="007F14D6"/>
    <w:rsid w:val="007F14EF"/>
    <w:rsid w:val="007F2928"/>
    <w:rsid w:val="007F54EB"/>
    <w:rsid w:val="007F749E"/>
    <w:rsid w:val="008013AF"/>
    <w:rsid w:val="0080582D"/>
    <w:rsid w:val="0081035F"/>
    <w:rsid w:val="0081140E"/>
    <w:rsid w:val="008125A0"/>
    <w:rsid w:val="0081309D"/>
    <w:rsid w:val="008131EB"/>
    <w:rsid w:val="0082477F"/>
    <w:rsid w:val="008260B8"/>
    <w:rsid w:val="00830C9A"/>
    <w:rsid w:val="00831A57"/>
    <w:rsid w:val="008331C0"/>
    <w:rsid w:val="008332D7"/>
    <w:rsid w:val="00834393"/>
    <w:rsid w:val="00835FE1"/>
    <w:rsid w:val="00841AC8"/>
    <w:rsid w:val="00841B30"/>
    <w:rsid w:val="00844DF3"/>
    <w:rsid w:val="008453BD"/>
    <w:rsid w:val="00850477"/>
    <w:rsid w:val="008519DD"/>
    <w:rsid w:val="0085204E"/>
    <w:rsid w:val="00854206"/>
    <w:rsid w:val="008552C1"/>
    <w:rsid w:val="008560DE"/>
    <w:rsid w:val="00863490"/>
    <w:rsid w:val="008706C7"/>
    <w:rsid w:val="008735DD"/>
    <w:rsid w:val="00873A94"/>
    <w:rsid w:val="00877165"/>
    <w:rsid w:val="00882686"/>
    <w:rsid w:val="00883529"/>
    <w:rsid w:val="00883847"/>
    <w:rsid w:val="00883BAB"/>
    <w:rsid w:val="0088470E"/>
    <w:rsid w:val="0088525A"/>
    <w:rsid w:val="00887817"/>
    <w:rsid w:val="00895EF7"/>
    <w:rsid w:val="00895F45"/>
    <w:rsid w:val="0089660F"/>
    <w:rsid w:val="008A0D60"/>
    <w:rsid w:val="008A1CFB"/>
    <w:rsid w:val="008A38EF"/>
    <w:rsid w:val="008A4F29"/>
    <w:rsid w:val="008C1387"/>
    <w:rsid w:val="008C6418"/>
    <w:rsid w:val="008C682F"/>
    <w:rsid w:val="008D2099"/>
    <w:rsid w:val="008D2849"/>
    <w:rsid w:val="008D7494"/>
    <w:rsid w:val="008E0AC8"/>
    <w:rsid w:val="008E1EC7"/>
    <w:rsid w:val="008E479C"/>
    <w:rsid w:val="008E509B"/>
    <w:rsid w:val="008E583D"/>
    <w:rsid w:val="008F0099"/>
    <w:rsid w:val="008F0EA5"/>
    <w:rsid w:val="008F44D9"/>
    <w:rsid w:val="008F4811"/>
    <w:rsid w:val="008F525A"/>
    <w:rsid w:val="008F5ECB"/>
    <w:rsid w:val="008F6181"/>
    <w:rsid w:val="008F707E"/>
    <w:rsid w:val="009026D4"/>
    <w:rsid w:val="009036F8"/>
    <w:rsid w:val="00910EDD"/>
    <w:rsid w:val="00917949"/>
    <w:rsid w:val="00920B22"/>
    <w:rsid w:val="009246F3"/>
    <w:rsid w:val="009250AC"/>
    <w:rsid w:val="00925C45"/>
    <w:rsid w:val="00926724"/>
    <w:rsid w:val="0092763E"/>
    <w:rsid w:val="009316A6"/>
    <w:rsid w:val="00931712"/>
    <w:rsid w:val="009319A9"/>
    <w:rsid w:val="0093381F"/>
    <w:rsid w:val="009340CB"/>
    <w:rsid w:val="00936114"/>
    <w:rsid w:val="009400E9"/>
    <w:rsid w:val="00941240"/>
    <w:rsid w:val="00943D60"/>
    <w:rsid w:val="00946830"/>
    <w:rsid w:val="00950AA7"/>
    <w:rsid w:val="0095247D"/>
    <w:rsid w:val="009611EE"/>
    <w:rsid w:val="00961B85"/>
    <w:rsid w:val="00962779"/>
    <w:rsid w:val="00962C83"/>
    <w:rsid w:val="009654EC"/>
    <w:rsid w:val="00971087"/>
    <w:rsid w:val="009771D2"/>
    <w:rsid w:val="00981724"/>
    <w:rsid w:val="00984D5E"/>
    <w:rsid w:val="009918D9"/>
    <w:rsid w:val="009928DC"/>
    <w:rsid w:val="009961B7"/>
    <w:rsid w:val="009967A9"/>
    <w:rsid w:val="009976B9"/>
    <w:rsid w:val="009A067D"/>
    <w:rsid w:val="009A2A0B"/>
    <w:rsid w:val="009A392D"/>
    <w:rsid w:val="009A7287"/>
    <w:rsid w:val="009B2751"/>
    <w:rsid w:val="009B7E63"/>
    <w:rsid w:val="009C3D93"/>
    <w:rsid w:val="009C4880"/>
    <w:rsid w:val="009C5C14"/>
    <w:rsid w:val="009C5CA4"/>
    <w:rsid w:val="009D01F7"/>
    <w:rsid w:val="009D0FBC"/>
    <w:rsid w:val="009D17C3"/>
    <w:rsid w:val="009D46DE"/>
    <w:rsid w:val="009D47C2"/>
    <w:rsid w:val="009D52F2"/>
    <w:rsid w:val="009E2B76"/>
    <w:rsid w:val="009E51F8"/>
    <w:rsid w:val="009E6829"/>
    <w:rsid w:val="009F14E8"/>
    <w:rsid w:val="009F2649"/>
    <w:rsid w:val="00A001AA"/>
    <w:rsid w:val="00A01412"/>
    <w:rsid w:val="00A02D02"/>
    <w:rsid w:val="00A05364"/>
    <w:rsid w:val="00A06034"/>
    <w:rsid w:val="00A0720F"/>
    <w:rsid w:val="00A074D7"/>
    <w:rsid w:val="00A115FB"/>
    <w:rsid w:val="00A13CDF"/>
    <w:rsid w:val="00A17158"/>
    <w:rsid w:val="00A17D23"/>
    <w:rsid w:val="00A208E1"/>
    <w:rsid w:val="00A22CC7"/>
    <w:rsid w:val="00A27595"/>
    <w:rsid w:val="00A30619"/>
    <w:rsid w:val="00A33D14"/>
    <w:rsid w:val="00A345E6"/>
    <w:rsid w:val="00A34B61"/>
    <w:rsid w:val="00A401BF"/>
    <w:rsid w:val="00A4102E"/>
    <w:rsid w:val="00A47004"/>
    <w:rsid w:val="00A516A5"/>
    <w:rsid w:val="00A521AB"/>
    <w:rsid w:val="00A53CBE"/>
    <w:rsid w:val="00A53E16"/>
    <w:rsid w:val="00A56CD0"/>
    <w:rsid w:val="00A61D3E"/>
    <w:rsid w:val="00A6465E"/>
    <w:rsid w:val="00A714E3"/>
    <w:rsid w:val="00A71741"/>
    <w:rsid w:val="00A723D3"/>
    <w:rsid w:val="00A74458"/>
    <w:rsid w:val="00A748FA"/>
    <w:rsid w:val="00A75794"/>
    <w:rsid w:val="00A75AB8"/>
    <w:rsid w:val="00A7643E"/>
    <w:rsid w:val="00A8092D"/>
    <w:rsid w:val="00A81859"/>
    <w:rsid w:val="00A83AFC"/>
    <w:rsid w:val="00A847A1"/>
    <w:rsid w:val="00A86D2C"/>
    <w:rsid w:val="00A945A9"/>
    <w:rsid w:val="00A950E7"/>
    <w:rsid w:val="00A9649E"/>
    <w:rsid w:val="00AA1341"/>
    <w:rsid w:val="00AA404E"/>
    <w:rsid w:val="00AA53FF"/>
    <w:rsid w:val="00AB1682"/>
    <w:rsid w:val="00AB16D0"/>
    <w:rsid w:val="00AB1BBA"/>
    <w:rsid w:val="00AB2121"/>
    <w:rsid w:val="00AB2C1B"/>
    <w:rsid w:val="00AB46DE"/>
    <w:rsid w:val="00AB48C7"/>
    <w:rsid w:val="00AC1A5E"/>
    <w:rsid w:val="00AC3BF2"/>
    <w:rsid w:val="00AD223A"/>
    <w:rsid w:val="00AD5483"/>
    <w:rsid w:val="00AD70EE"/>
    <w:rsid w:val="00AE73B5"/>
    <w:rsid w:val="00AF0249"/>
    <w:rsid w:val="00AF150F"/>
    <w:rsid w:val="00AF372C"/>
    <w:rsid w:val="00AF4737"/>
    <w:rsid w:val="00AF48B3"/>
    <w:rsid w:val="00AF5A9B"/>
    <w:rsid w:val="00AF6199"/>
    <w:rsid w:val="00B020B4"/>
    <w:rsid w:val="00B0470A"/>
    <w:rsid w:val="00B139D8"/>
    <w:rsid w:val="00B2364D"/>
    <w:rsid w:val="00B23AE6"/>
    <w:rsid w:val="00B25256"/>
    <w:rsid w:val="00B25F4E"/>
    <w:rsid w:val="00B26D80"/>
    <w:rsid w:val="00B33826"/>
    <w:rsid w:val="00B35E4B"/>
    <w:rsid w:val="00B36C96"/>
    <w:rsid w:val="00B41E75"/>
    <w:rsid w:val="00B4536D"/>
    <w:rsid w:val="00B509A6"/>
    <w:rsid w:val="00B53582"/>
    <w:rsid w:val="00B55D20"/>
    <w:rsid w:val="00B61AEA"/>
    <w:rsid w:val="00B6239D"/>
    <w:rsid w:val="00B6488A"/>
    <w:rsid w:val="00B66C02"/>
    <w:rsid w:val="00B67630"/>
    <w:rsid w:val="00B70B18"/>
    <w:rsid w:val="00B722DE"/>
    <w:rsid w:val="00B72BBA"/>
    <w:rsid w:val="00B7797B"/>
    <w:rsid w:val="00B80DDB"/>
    <w:rsid w:val="00B80EF7"/>
    <w:rsid w:val="00B81EE1"/>
    <w:rsid w:val="00B86B69"/>
    <w:rsid w:val="00B86F05"/>
    <w:rsid w:val="00B909CE"/>
    <w:rsid w:val="00B9280B"/>
    <w:rsid w:val="00B92D67"/>
    <w:rsid w:val="00B9392D"/>
    <w:rsid w:val="00B93961"/>
    <w:rsid w:val="00B95D7A"/>
    <w:rsid w:val="00BA0642"/>
    <w:rsid w:val="00BA2EB8"/>
    <w:rsid w:val="00BA42DD"/>
    <w:rsid w:val="00BA761E"/>
    <w:rsid w:val="00BB24D4"/>
    <w:rsid w:val="00BB3FBE"/>
    <w:rsid w:val="00BC603D"/>
    <w:rsid w:val="00BC6882"/>
    <w:rsid w:val="00BC6C2F"/>
    <w:rsid w:val="00BD16BE"/>
    <w:rsid w:val="00BD5F53"/>
    <w:rsid w:val="00BD74FC"/>
    <w:rsid w:val="00BD7ADF"/>
    <w:rsid w:val="00BE36B4"/>
    <w:rsid w:val="00BE5653"/>
    <w:rsid w:val="00BE5C2C"/>
    <w:rsid w:val="00BE5C9D"/>
    <w:rsid w:val="00BE66D5"/>
    <w:rsid w:val="00BF0A96"/>
    <w:rsid w:val="00BF0D68"/>
    <w:rsid w:val="00BF7981"/>
    <w:rsid w:val="00C00B07"/>
    <w:rsid w:val="00C03C8B"/>
    <w:rsid w:val="00C03CE1"/>
    <w:rsid w:val="00C07CE5"/>
    <w:rsid w:val="00C11A58"/>
    <w:rsid w:val="00C13D8C"/>
    <w:rsid w:val="00C156A4"/>
    <w:rsid w:val="00C175A3"/>
    <w:rsid w:val="00C22728"/>
    <w:rsid w:val="00C24389"/>
    <w:rsid w:val="00C24595"/>
    <w:rsid w:val="00C25A28"/>
    <w:rsid w:val="00C3016F"/>
    <w:rsid w:val="00C31922"/>
    <w:rsid w:val="00C32EDF"/>
    <w:rsid w:val="00C405FD"/>
    <w:rsid w:val="00C42573"/>
    <w:rsid w:val="00C5024A"/>
    <w:rsid w:val="00C52105"/>
    <w:rsid w:val="00C53CA5"/>
    <w:rsid w:val="00C57107"/>
    <w:rsid w:val="00C62C2D"/>
    <w:rsid w:val="00C6492B"/>
    <w:rsid w:val="00C65836"/>
    <w:rsid w:val="00C66984"/>
    <w:rsid w:val="00C67849"/>
    <w:rsid w:val="00C67B13"/>
    <w:rsid w:val="00C70FEE"/>
    <w:rsid w:val="00C81A34"/>
    <w:rsid w:val="00C8234C"/>
    <w:rsid w:val="00C83F46"/>
    <w:rsid w:val="00C90C6E"/>
    <w:rsid w:val="00C9227C"/>
    <w:rsid w:val="00C94451"/>
    <w:rsid w:val="00C94E74"/>
    <w:rsid w:val="00C9526E"/>
    <w:rsid w:val="00C9557D"/>
    <w:rsid w:val="00CA2740"/>
    <w:rsid w:val="00CB1148"/>
    <w:rsid w:val="00CC0C57"/>
    <w:rsid w:val="00CC12E6"/>
    <w:rsid w:val="00CC2E25"/>
    <w:rsid w:val="00CC7C64"/>
    <w:rsid w:val="00CD0B47"/>
    <w:rsid w:val="00CD7338"/>
    <w:rsid w:val="00CD7EBE"/>
    <w:rsid w:val="00CF0479"/>
    <w:rsid w:val="00CF1250"/>
    <w:rsid w:val="00CF5F1A"/>
    <w:rsid w:val="00CF7D5F"/>
    <w:rsid w:val="00D010E8"/>
    <w:rsid w:val="00D02C04"/>
    <w:rsid w:val="00D0306B"/>
    <w:rsid w:val="00D04CDC"/>
    <w:rsid w:val="00D11BE3"/>
    <w:rsid w:val="00D1222B"/>
    <w:rsid w:val="00D12ADC"/>
    <w:rsid w:val="00D138E8"/>
    <w:rsid w:val="00D158D0"/>
    <w:rsid w:val="00D20259"/>
    <w:rsid w:val="00D208BA"/>
    <w:rsid w:val="00D21668"/>
    <w:rsid w:val="00D216BC"/>
    <w:rsid w:val="00D31F0C"/>
    <w:rsid w:val="00D339B2"/>
    <w:rsid w:val="00D40E8E"/>
    <w:rsid w:val="00D414A9"/>
    <w:rsid w:val="00D42F8F"/>
    <w:rsid w:val="00D45ADF"/>
    <w:rsid w:val="00D50645"/>
    <w:rsid w:val="00D51C68"/>
    <w:rsid w:val="00D651AB"/>
    <w:rsid w:val="00D666FF"/>
    <w:rsid w:val="00D70E2D"/>
    <w:rsid w:val="00D714AE"/>
    <w:rsid w:val="00D7234A"/>
    <w:rsid w:val="00D738E6"/>
    <w:rsid w:val="00D74B4E"/>
    <w:rsid w:val="00D776A3"/>
    <w:rsid w:val="00D8123B"/>
    <w:rsid w:val="00D82858"/>
    <w:rsid w:val="00D94F3E"/>
    <w:rsid w:val="00D9542F"/>
    <w:rsid w:val="00DA07F1"/>
    <w:rsid w:val="00DA2B3B"/>
    <w:rsid w:val="00DA3FBE"/>
    <w:rsid w:val="00DB02BE"/>
    <w:rsid w:val="00DB1F01"/>
    <w:rsid w:val="00DB6CC3"/>
    <w:rsid w:val="00DC0D0E"/>
    <w:rsid w:val="00DC2390"/>
    <w:rsid w:val="00DC3775"/>
    <w:rsid w:val="00DC658D"/>
    <w:rsid w:val="00DC7BB3"/>
    <w:rsid w:val="00DD06F4"/>
    <w:rsid w:val="00DD08AB"/>
    <w:rsid w:val="00DD500F"/>
    <w:rsid w:val="00DD6C64"/>
    <w:rsid w:val="00DE1FF1"/>
    <w:rsid w:val="00DE6C26"/>
    <w:rsid w:val="00DE761F"/>
    <w:rsid w:val="00DF1C1B"/>
    <w:rsid w:val="00DF53E4"/>
    <w:rsid w:val="00DF7D9A"/>
    <w:rsid w:val="00E203A7"/>
    <w:rsid w:val="00E20566"/>
    <w:rsid w:val="00E2136E"/>
    <w:rsid w:val="00E2578C"/>
    <w:rsid w:val="00E25AF8"/>
    <w:rsid w:val="00E31A6A"/>
    <w:rsid w:val="00E34F27"/>
    <w:rsid w:val="00E3782E"/>
    <w:rsid w:val="00E379FA"/>
    <w:rsid w:val="00E40DBF"/>
    <w:rsid w:val="00E4362C"/>
    <w:rsid w:val="00E465D2"/>
    <w:rsid w:val="00E46898"/>
    <w:rsid w:val="00E46BDF"/>
    <w:rsid w:val="00E547DB"/>
    <w:rsid w:val="00E555BF"/>
    <w:rsid w:val="00E6185D"/>
    <w:rsid w:val="00E61949"/>
    <w:rsid w:val="00E61C51"/>
    <w:rsid w:val="00E62230"/>
    <w:rsid w:val="00E64FA2"/>
    <w:rsid w:val="00E670B2"/>
    <w:rsid w:val="00E70C57"/>
    <w:rsid w:val="00E70DCE"/>
    <w:rsid w:val="00E73F9E"/>
    <w:rsid w:val="00E74EE1"/>
    <w:rsid w:val="00E7796C"/>
    <w:rsid w:val="00E82B09"/>
    <w:rsid w:val="00E861A1"/>
    <w:rsid w:val="00E87276"/>
    <w:rsid w:val="00E927A8"/>
    <w:rsid w:val="00E944FE"/>
    <w:rsid w:val="00EA238A"/>
    <w:rsid w:val="00EA3173"/>
    <w:rsid w:val="00EA446A"/>
    <w:rsid w:val="00EA7DC1"/>
    <w:rsid w:val="00EB57B7"/>
    <w:rsid w:val="00EB5BA2"/>
    <w:rsid w:val="00EB5C28"/>
    <w:rsid w:val="00EB7516"/>
    <w:rsid w:val="00EC4BD2"/>
    <w:rsid w:val="00EC6884"/>
    <w:rsid w:val="00ED35EB"/>
    <w:rsid w:val="00ED3C87"/>
    <w:rsid w:val="00ED41F1"/>
    <w:rsid w:val="00EE01C6"/>
    <w:rsid w:val="00EE0DAB"/>
    <w:rsid w:val="00EE3AFB"/>
    <w:rsid w:val="00EE4418"/>
    <w:rsid w:val="00EE55C7"/>
    <w:rsid w:val="00EE7A82"/>
    <w:rsid w:val="00EE7B3E"/>
    <w:rsid w:val="00EF0D19"/>
    <w:rsid w:val="00EF1577"/>
    <w:rsid w:val="00EF26CD"/>
    <w:rsid w:val="00EF3765"/>
    <w:rsid w:val="00EF6B96"/>
    <w:rsid w:val="00EF6BD4"/>
    <w:rsid w:val="00EF7A9F"/>
    <w:rsid w:val="00F00CBF"/>
    <w:rsid w:val="00F013B6"/>
    <w:rsid w:val="00F021E6"/>
    <w:rsid w:val="00F02A47"/>
    <w:rsid w:val="00F03E36"/>
    <w:rsid w:val="00F04615"/>
    <w:rsid w:val="00F05C18"/>
    <w:rsid w:val="00F0673B"/>
    <w:rsid w:val="00F06962"/>
    <w:rsid w:val="00F06E46"/>
    <w:rsid w:val="00F157DD"/>
    <w:rsid w:val="00F158B3"/>
    <w:rsid w:val="00F15F90"/>
    <w:rsid w:val="00F21465"/>
    <w:rsid w:val="00F23215"/>
    <w:rsid w:val="00F24258"/>
    <w:rsid w:val="00F26200"/>
    <w:rsid w:val="00F26737"/>
    <w:rsid w:val="00F32479"/>
    <w:rsid w:val="00F3308C"/>
    <w:rsid w:val="00F34814"/>
    <w:rsid w:val="00F40820"/>
    <w:rsid w:val="00F421BF"/>
    <w:rsid w:val="00F43536"/>
    <w:rsid w:val="00F43909"/>
    <w:rsid w:val="00F449D0"/>
    <w:rsid w:val="00F4606A"/>
    <w:rsid w:val="00F464E7"/>
    <w:rsid w:val="00F55C98"/>
    <w:rsid w:val="00F6065C"/>
    <w:rsid w:val="00F61EB1"/>
    <w:rsid w:val="00F62C8B"/>
    <w:rsid w:val="00F64177"/>
    <w:rsid w:val="00F6419C"/>
    <w:rsid w:val="00F64C71"/>
    <w:rsid w:val="00F70B57"/>
    <w:rsid w:val="00F747C3"/>
    <w:rsid w:val="00F775D4"/>
    <w:rsid w:val="00F802D4"/>
    <w:rsid w:val="00F80B9B"/>
    <w:rsid w:val="00F80BBF"/>
    <w:rsid w:val="00F85350"/>
    <w:rsid w:val="00F90345"/>
    <w:rsid w:val="00F91982"/>
    <w:rsid w:val="00F97062"/>
    <w:rsid w:val="00FA059E"/>
    <w:rsid w:val="00FA05AC"/>
    <w:rsid w:val="00FA1863"/>
    <w:rsid w:val="00FA225B"/>
    <w:rsid w:val="00FA2DA2"/>
    <w:rsid w:val="00FA311A"/>
    <w:rsid w:val="00FA372A"/>
    <w:rsid w:val="00FA7B1C"/>
    <w:rsid w:val="00FA7FC1"/>
    <w:rsid w:val="00FB16A8"/>
    <w:rsid w:val="00FB187F"/>
    <w:rsid w:val="00FB3E7E"/>
    <w:rsid w:val="00FC1AAD"/>
    <w:rsid w:val="00FC40F4"/>
    <w:rsid w:val="00FC4BEF"/>
    <w:rsid w:val="00FC4E8F"/>
    <w:rsid w:val="00FC6F97"/>
    <w:rsid w:val="00FD0F6B"/>
    <w:rsid w:val="00FD6666"/>
    <w:rsid w:val="00FE0E45"/>
    <w:rsid w:val="00FE0FE8"/>
    <w:rsid w:val="00FE74E8"/>
    <w:rsid w:val="00FE7558"/>
    <w:rsid w:val="00FE7DB0"/>
    <w:rsid w:val="00FF56AA"/>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5FF81D6"/>
  <w15:docId w15:val="{3B353CAA-A785-4FE2-8C19-054BAC1A80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EF157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547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547DB"/>
  </w:style>
  <w:style w:type="paragraph" w:styleId="Footer">
    <w:name w:val="footer"/>
    <w:basedOn w:val="Normal"/>
    <w:link w:val="FooterChar"/>
    <w:uiPriority w:val="99"/>
    <w:unhideWhenUsed/>
    <w:rsid w:val="00E547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547DB"/>
  </w:style>
  <w:style w:type="paragraph" w:styleId="BalloonText">
    <w:name w:val="Balloon Text"/>
    <w:basedOn w:val="Normal"/>
    <w:link w:val="BalloonTextChar"/>
    <w:uiPriority w:val="99"/>
    <w:semiHidden/>
    <w:unhideWhenUsed/>
    <w:rsid w:val="00E547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47DB"/>
    <w:rPr>
      <w:rFonts w:ascii="Tahoma" w:hAnsi="Tahoma" w:cs="Tahoma"/>
      <w:sz w:val="16"/>
      <w:szCs w:val="16"/>
    </w:rPr>
  </w:style>
  <w:style w:type="paragraph" w:customStyle="1" w:styleId="RSCH01PaperTitle">
    <w:name w:val="RSC H01 Paper Title"/>
    <w:basedOn w:val="Normal"/>
    <w:next w:val="Normal"/>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Normal"/>
    <w:link w:val="RSCH02PaperAuthorsandBylineChar"/>
    <w:qFormat/>
    <w:rsid w:val="001633D9"/>
    <w:pPr>
      <w:spacing w:after="120" w:line="240" w:lineRule="exact"/>
    </w:pPr>
    <w:rPr>
      <w:rFonts w:cs="Times New Roman"/>
      <w:sz w:val="20"/>
    </w:rPr>
  </w:style>
  <w:style w:type="paragraph" w:customStyle="1" w:styleId="RSCB01ARTAbstract">
    <w:name w:val="RSC B01 ART Abstract"/>
    <w:basedOn w:val="Normal"/>
    <w:link w:val="RSCB01ARTAbstractChar"/>
    <w:qFormat/>
    <w:rsid w:val="00FA2DA2"/>
    <w:pPr>
      <w:spacing w:line="240" w:lineRule="exact"/>
      <w:jc w:val="both"/>
    </w:pPr>
    <w:rPr>
      <w:noProof/>
      <w:sz w:val="16"/>
      <w:lang w:eastAsia="en-GB"/>
    </w:rPr>
  </w:style>
  <w:style w:type="table" w:styleId="TableGrid">
    <w:name w:val="Table Grid"/>
    <w:basedOn w:val="TableNormal"/>
    <w:uiPriority w:val="5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Normal"/>
    <w:link w:val="RSCB02ArticleTextChar"/>
    <w:qFormat/>
    <w:rsid w:val="00EE3AFB"/>
    <w:pPr>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DefaultParagraphFont"/>
    <w:link w:val="RSCB02ArticleText"/>
    <w:rsid w:val="00EE3AFB"/>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6556AC"/>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Normal"/>
    <w:link w:val="RSCI02FigureSchemeChartwithtopbarChar"/>
    <w:qFormat/>
    <w:rsid w:val="006556AC"/>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Normal"/>
    <w:link w:val="RSCI01FigureSchemeChartwithbottombarChar"/>
    <w:qFormat/>
    <w:rsid w:val="006556AC"/>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Normal"/>
    <w:link w:val="RSCI03FigureSchemeChartUncaptionedChar"/>
    <w:qFormat/>
    <w:rsid w:val="006556AC"/>
    <w:pPr>
      <w:spacing w:before="160" w:after="160" w:line="240" w:lineRule="auto"/>
      <w:jc w:val="center"/>
    </w:pPr>
    <w:rPr>
      <w:rFonts w:cs="Times New Roman"/>
      <w:sz w:val="16"/>
      <w:szCs w:val="16"/>
    </w:rPr>
  </w:style>
  <w:style w:type="paragraph" w:customStyle="1" w:styleId="RSCB03MathematicsGreeketc">
    <w:name w:val="RSC B03 Mathematics/Greek etc"/>
    <w:basedOn w:val="Normal"/>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Normal"/>
    <w:link w:val="RSCF02FootnotestoTitleAuthorsChar"/>
    <w:qFormat/>
    <w:rsid w:val="006556AC"/>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DefaultParagraphFont"/>
    <w:link w:val="RSCF01FootnoteAuthorAddress"/>
    <w:rsid w:val="006556AC"/>
    <w:rPr>
      <w:rFonts w:cs="Times New Roman"/>
      <w:i/>
      <w:w w:val="105"/>
      <w:sz w:val="14"/>
      <w:szCs w:val="14"/>
    </w:rPr>
  </w:style>
  <w:style w:type="paragraph" w:customStyle="1" w:styleId="RSCR02References">
    <w:name w:val="RSC R02 References"/>
    <w:basedOn w:val="RSCB02ArticleText"/>
    <w:link w:val="RSCR02ReferencesChar"/>
    <w:qFormat/>
    <w:rsid w:val="00CF5F1A"/>
    <w:pPr>
      <w:spacing w:line="200" w:lineRule="exact"/>
    </w:pPr>
    <w:rPr>
      <w:w w:val="105"/>
    </w:rPr>
  </w:style>
  <w:style w:type="character" w:customStyle="1" w:styleId="RSCF02FootnotestoTitleAuthorsChar">
    <w:name w:val="RSC F02 Footnotes to Title/Authors Char"/>
    <w:basedOn w:val="DefaultParagraphFont"/>
    <w:link w:val="RSCF02FootnotestoTitleAuthors"/>
    <w:rsid w:val="006556AC"/>
    <w:rPr>
      <w:rFonts w:cs="Times New Roman"/>
      <w:w w:val="105"/>
      <w:sz w:val="14"/>
      <w:szCs w:val="14"/>
    </w:rPr>
  </w:style>
  <w:style w:type="paragraph" w:styleId="NoSpacing">
    <w:name w:val="No Spacing"/>
    <w:uiPriority w:val="1"/>
    <w:rsid w:val="00272D6F"/>
    <w:pPr>
      <w:spacing w:after="0" w:line="240" w:lineRule="auto"/>
    </w:pPr>
  </w:style>
  <w:style w:type="character" w:customStyle="1" w:styleId="RSCR02ReferencesChar">
    <w:name w:val="RSC R02 References Char"/>
    <w:basedOn w:val="DefaultParagraphFont"/>
    <w:link w:val="RSCR02References"/>
    <w:rsid w:val="00CF5F1A"/>
    <w:rPr>
      <w:rFonts w:cs="Times New Roman"/>
      <w:w w:val="105"/>
      <w:sz w:val="18"/>
      <w:szCs w:val="18"/>
    </w:rPr>
  </w:style>
  <w:style w:type="paragraph" w:customStyle="1" w:styleId="RSCB04AHeadingSection">
    <w:name w:val="RSC B04 A Heading (Section)"/>
    <w:basedOn w:val="Normal"/>
    <w:link w:val="RSCB04AHeadingSectionChar"/>
    <w:qFormat/>
    <w:rsid w:val="00EF6BD4"/>
    <w:pPr>
      <w:spacing w:before="400" w:after="80" w:line="240" w:lineRule="auto"/>
    </w:pPr>
    <w:rPr>
      <w:b/>
      <w:sz w:val="24"/>
    </w:rPr>
  </w:style>
  <w:style w:type="character" w:customStyle="1" w:styleId="RSCH01PaperTitleChar">
    <w:name w:val="RSC H01 Paper Title Char"/>
    <w:basedOn w:val="DefaultParagraphFont"/>
    <w:link w:val="RSCH01PaperTitle"/>
    <w:rsid w:val="00C32EDF"/>
    <w:rPr>
      <w:rFonts w:cs="Times New Roman"/>
      <w:b/>
      <w:sz w:val="29"/>
      <w:szCs w:val="32"/>
    </w:rPr>
  </w:style>
  <w:style w:type="character" w:customStyle="1" w:styleId="RSCH02PaperAuthorsandBylineChar">
    <w:name w:val="RSC H02 Paper Authors and Byline Char"/>
    <w:basedOn w:val="DefaultParagraphFont"/>
    <w:link w:val="RSCH02PaperAuthorsandByline"/>
    <w:rsid w:val="001633D9"/>
    <w:rPr>
      <w:rFonts w:cs="Times New Roman"/>
      <w:sz w:val="20"/>
    </w:rPr>
  </w:style>
  <w:style w:type="character" w:customStyle="1" w:styleId="RSCB01ARTAbstractChar">
    <w:name w:val="RSC B01 ART Abstract Char"/>
    <w:basedOn w:val="DefaultParagraphFont"/>
    <w:link w:val="RSCB01ARTAbstract"/>
    <w:rsid w:val="00FA2DA2"/>
    <w:rPr>
      <w:noProof/>
      <w:sz w:val="16"/>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DefaultParagraphFont"/>
    <w:link w:val="RSCB04AHeadingSection"/>
    <w:rsid w:val="00EF6BD4"/>
    <w:rPr>
      <w:b/>
      <w:sz w:val="24"/>
    </w:rPr>
  </w:style>
  <w:style w:type="character" w:customStyle="1" w:styleId="05BHeadingChar">
    <w:name w:val="05 B Heading Char"/>
    <w:basedOn w:val="RSCB04AHeadingSection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Normal"/>
    <w:link w:val="RSCT01TableTitlewithtopbarChar"/>
    <w:qFormat/>
    <w:rsid w:val="006556AC"/>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DefaultParagraphFont"/>
    <w:link w:val="RSCI02FigureSchemeChartwithtopbar"/>
    <w:rsid w:val="006556AC"/>
    <w:rPr>
      <w:rFonts w:cs="Times New Roman"/>
      <w:w w:val="108"/>
      <w:sz w:val="14"/>
      <w:szCs w:val="18"/>
    </w:rPr>
  </w:style>
  <w:style w:type="character" w:customStyle="1" w:styleId="RSCI01FigureSchemeChartwithbottombarChar">
    <w:name w:val="RSC I01 Figure/Scheme/Chart with bottom bar Char"/>
    <w:basedOn w:val="DefaultParagraphFont"/>
    <w:link w:val="RSCI01FigureSchemeChartwithbottombar"/>
    <w:rsid w:val="006556AC"/>
    <w:rPr>
      <w:rFonts w:cstheme="minorHAnsi"/>
      <w:w w:val="108"/>
      <w:sz w:val="14"/>
      <w:szCs w:val="14"/>
    </w:rPr>
  </w:style>
  <w:style w:type="character" w:customStyle="1" w:styleId="RSCI03FigureSchemeChartUncaptionedChar">
    <w:name w:val="RSC I03 Figure/Scheme/Chart Uncaptioned Char"/>
    <w:basedOn w:val="DefaultParagraphFont"/>
    <w:link w:val="RSCI03FigureSchemeChartUncaptioned"/>
    <w:rsid w:val="006556AC"/>
    <w:rPr>
      <w:rFonts w:cs="Times New Roman"/>
      <w:sz w:val="16"/>
      <w:szCs w:val="16"/>
    </w:rPr>
  </w:style>
  <w:style w:type="character" w:customStyle="1" w:styleId="RSCB03MathematicsGreeketcChar">
    <w:name w:val="RSC B03 Mathematics/Greek etc Char"/>
    <w:basedOn w:val="DefaultParagraphFont"/>
    <w:link w:val="RSCB03MathematicsGreeketc"/>
    <w:rsid w:val="007A37D8"/>
    <w:rPr>
      <w:rFonts w:ascii="Times New Roman" w:hAnsi="Times New Roman"/>
      <w:sz w:val="18"/>
    </w:rPr>
  </w:style>
  <w:style w:type="paragraph" w:customStyle="1" w:styleId="RSCT03TableBody">
    <w:name w:val="RSC T03 Table Body"/>
    <w:basedOn w:val="Normal"/>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DefaultParagraphFont"/>
    <w:link w:val="RSCT01TableTitlewithtopbar"/>
    <w:rsid w:val="006556AC"/>
    <w:rPr>
      <w:rFonts w:eastAsia="Times New Roman" w:cs="Times New Roman"/>
      <w:sz w:val="14"/>
      <w:szCs w:val="20"/>
      <w:lang w:eastAsia="en-GB"/>
    </w:rPr>
  </w:style>
  <w:style w:type="paragraph" w:customStyle="1" w:styleId="RSCT04TableFootnotewithbottombar">
    <w:name w:val="RSC T04 Table Footnote with bottom bar"/>
    <w:basedOn w:val="Normal"/>
    <w:link w:val="RSCT04TableFootnotewithbottombarChar"/>
    <w:qFormat/>
    <w:rsid w:val="006556AC"/>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DefaultParagraphFont"/>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DefaultParagraphFont"/>
    <w:link w:val="RSCT04TableFootnotewithbottombar"/>
    <w:rsid w:val="006556AC"/>
    <w:rPr>
      <w:rFonts w:eastAsia="Times New Roman" w:cs="Times New Roman"/>
      <w:sz w:val="15"/>
      <w:szCs w:val="20"/>
      <w:lang w:eastAsia="en-GB"/>
    </w:rPr>
  </w:style>
  <w:style w:type="character" w:styleId="Hyperlink">
    <w:name w:val="Hyperlink"/>
    <w:basedOn w:val="DefaultParagraphFont"/>
    <w:uiPriority w:val="99"/>
    <w:unhideWhenUsed/>
    <w:rsid w:val="005037CD"/>
    <w:rPr>
      <w:color w:val="0000FF" w:themeColor="hyperlink"/>
      <w:u w:val="single"/>
    </w:rPr>
  </w:style>
  <w:style w:type="paragraph" w:styleId="ListParagraph">
    <w:name w:val="List Paragraph"/>
    <w:basedOn w:val="Normal"/>
    <w:uiPriority w:val="34"/>
    <w:qFormat/>
    <w:rsid w:val="00F15F90"/>
    <w:pPr>
      <w:ind w:left="720"/>
      <w:contextualSpacing/>
    </w:pPr>
  </w:style>
  <w:style w:type="paragraph" w:styleId="Revision">
    <w:name w:val="Revision"/>
    <w:hidden/>
    <w:uiPriority w:val="99"/>
    <w:semiHidden/>
    <w:rsid w:val="000D5891"/>
    <w:pPr>
      <w:spacing w:after="0" w:line="240" w:lineRule="auto"/>
    </w:pPr>
  </w:style>
  <w:style w:type="paragraph" w:styleId="FootnoteText">
    <w:name w:val="footnote text"/>
    <w:basedOn w:val="Normal"/>
    <w:link w:val="FootnoteTextChar"/>
    <w:uiPriority w:val="99"/>
    <w:semiHidden/>
    <w:unhideWhenUsed/>
    <w:rsid w:val="00CA274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A2740"/>
    <w:rPr>
      <w:sz w:val="20"/>
      <w:szCs w:val="20"/>
    </w:rPr>
  </w:style>
  <w:style w:type="character" w:styleId="FootnoteReference">
    <w:name w:val="footnote reference"/>
    <w:basedOn w:val="DefaultParagraphFont"/>
    <w:uiPriority w:val="99"/>
    <w:semiHidden/>
    <w:unhideWhenUsed/>
    <w:rsid w:val="00CA2740"/>
    <w:rPr>
      <w:vertAlign w:val="superscript"/>
    </w:rPr>
  </w:style>
  <w:style w:type="paragraph" w:styleId="NormalWeb">
    <w:name w:val="Normal (Web)"/>
    <w:basedOn w:val="Normal"/>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Caption">
    <w:name w:val="caption"/>
    <w:basedOn w:val="Normal"/>
    <w:next w:val="Normal"/>
    <w:uiPriority w:val="35"/>
    <w:unhideWhenUsed/>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6556AC"/>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6556AC"/>
    <w:pPr>
      <w:spacing w:line="200" w:lineRule="exact"/>
      <w:jc w:val="both"/>
    </w:pPr>
    <w:rPr>
      <w:bCs/>
      <w:sz w:val="18"/>
      <w:szCs w:val="18"/>
    </w:rPr>
  </w:style>
  <w:style w:type="character" w:customStyle="1" w:styleId="RSCI04CaptiontoFigureSchemeChartChar">
    <w:name w:val="RSC I04 Caption to Figure/Scheme/Chart Char"/>
    <w:basedOn w:val="DefaultParagraphFont"/>
    <w:link w:val="RSCI04CaptiontoFigureSchemeChart"/>
    <w:rsid w:val="006556AC"/>
    <w:rPr>
      <w:bCs/>
      <w:sz w:val="14"/>
      <w:szCs w:val="18"/>
    </w:rPr>
  </w:style>
  <w:style w:type="paragraph" w:customStyle="1" w:styleId="RSCM01ReceivedAccepted">
    <w:name w:val="RSC M01 Received/Accepted"/>
    <w:basedOn w:val="Normal"/>
    <w:link w:val="RSCM01ReceivedAcceptedChar"/>
    <w:qFormat/>
    <w:rsid w:val="004C531E"/>
    <w:pPr>
      <w:spacing w:before="960" w:after="0" w:line="180" w:lineRule="exact"/>
      <w:contextualSpacing/>
    </w:pPr>
    <w:rPr>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6556AC"/>
    <w:rPr>
      <w:bCs/>
      <w:sz w:val="18"/>
      <w:szCs w:val="18"/>
    </w:rPr>
  </w:style>
  <w:style w:type="paragraph" w:customStyle="1" w:styleId="RSCM02DOI">
    <w:name w:val="RSC M02 DOI"/>
    <w:basedOn w:val="Normal"/>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DefaultParagraphFont"/>
    <w:link w:val="RSCM01ReceivedAccepted"/>
    <w:rsid w:val="004C531E"/>
    <w:rPr>
      <w:rFonts w:eastAsiaTheme="minorEastAsia"/>
      <w:noProof/>
      <w:sz w:val="14"/>
      <w:szCs w:val="14"/>
      <w:lang w:eastAsia="en-GB"/>
    </w:rPr>
  </w:style>
  <w:style w:type="paragraph" w:customStyle="1" w:styleId="RSCM03Website">
    <w:name w:val="RSC M03 Website"/>
    <w:basedOn w:val="Normal"/>
    <w:link w:val="RSCM03WebsiteChar"/>
    <w:qFormat/>
    <w:rsid w:val="004C531E"/>
    <w:pPr>
      <w:spacing w:line="400" w:lineRule="exact"/>
    </w:pPr>
    <w:rPr>
      <w:b/>
      <w:sz w:val="14"/>
      <w:szCs w:val="14"/>
    </w:rPr>
  </w:style>
  <w:style w:type="character" w:customStyle="1" w:styleId="RSCM02DOIChar">
    <w:name w:val="RSC M02 DOI Char"/>
    <w:basedOn w:val="DefaultParagraphFont"/>
    <w:link w:val="RSCM02DOI"/>
    <w:rsid w:val="004C531E"/>
    <w:rPr>
      <w:sz w:val="14"/>
      <w:szCs w:val="14"/>
    </w:rPr>
  </w:style>
  <w:style w:type="paragraph" w:customStyle="1" w:styleId="RSCB05AHeadingSection-standalone">
    <w:name w:val="RSC B05 A Heading (Section - stand alone)"/>
    <w:link w:val="RSCB05AHeadingSection-standaloneChar"/>
    <w:qFormat/>
    <w:rsid w:val="00EF6BD4"/>
    <w:pPr>
      <w:spacing w:before="400" w:after="160" w:line="240" w:lineRule="auto"/>
    </w:pPr>
    <w:rPr>
      <w:rFonts w:cs="Times New Roman"/>
      <w:sz w:val="24"/>
    </w:rPr>
  </w:style>
  <w:style w:type="character" w:customStyle="1" w:styleId="RSCM03WebsiteChar">
    <w:name w:val="RSC M03 Website Char"/>
    <w:basedOn w:val="DefaultParagraphFont"/>
    <w:link w:val="RSCM03Website"/>
    <w:rsid w:val="004C531E"/>
    <w:rPr>
      <w:b/>
      <w:sz w:val="14"/>
      <w:szCs w:val="14"/>
    </w:rPr>
  </w:style>
  <w:style w:type="paragraph" w:customStyle="1" w:styleId="RSCB06BHeadingSub-Section">
    <w:name w:val="RSC B06 B Heading (Sub-Section)"/>
    <w:link w:val="RSCB06BHeadingSub-SectionChar"/>
    <w:qFormat/>
    <w:rsid w:val="00EF6BD4"/>
    <w:pPr>
      <w:spacing w:after="80" w:line="240" w:lineRule="exact"/>
    </w:pPr>
    <w:rPr>
      <w:b/>
      <w:sz w:val="18"/>
    </w:rPr>
  </w:style>
  <w:style w:type="character" w:customStyle="1" w:styleId="RSCB05AHeadingSection-standaloneChar">
    <w:name w:val="RSC B05 A Heading (Section - stand alone) Char"/>
    <w:basedOn w:val="RSCH02PaperAuthorsandBylineChar"/>
    <w:link w:val="RSCB05AHeadingSection-standalone"/>
    <w:rsid w:val="00EF6BD4"/>
    <w:rPr>
      <w:rFonts w:cs="Times New Roman"/>
      <w:sz w:val="24"/>
    </w:rPr>
  </w:style>
  <w:style w:type="paragraph" w:customStyle="1" w:styleId="RSCB07BHeadingSub-Section-standalone">
    <w:name w:val="RSC B07 B Heading (Sub-Section - stand alone)"/>
    <w:link w:val="RSCB07BHeadingSub-Section-standaloneChar"/>
    <w:qFormat/>
    <w:rsid w:val="00EF6BD4"/>
    <w:pPr>
      <w:spacing w:before="160" w:after="80" w:line="240" w:lineRule="exact"/>
    </w:pPr>
    <w:rPr>
      <w:b/>
      <w:sz w:val="18"/>
    </w:rPr>
  </w:style>
  <w:style w:type="character" w:customStyle="1" w:styleId="RSCB06BHeadingSub-SectionChar">
    <w:name w:val="RSC B06 B Heading (Sub-Section) Char"/>
    <w:basedOn w:val="DefaultParagraphFont"/>
    <w:link w:val="RSCB06BHeadingSub-Section"/>
    <w:rsid w:val="00EF6BD4"/>
    <w:rPr>
      <w:b/>
      <w:sz w:val="18"/>
    </w:rPr>
  </w:style>
  <w:style w:type="paragraph" w:customStyle="1" w:styleId="RSCB08CHeadingIn-line">
    <w:name w:val="RSC B08 C Heading (In-line)"/>
    <w:link w:val="RSCB08CHeadingIn-lineChar"/>
    <w:qFormat/>
    <w:rsid w:val="00EF6BD4"/>
    <w:pPr>
      <w:spacing w:after="0"/>
    </w:pPr>
    <w:rPr>
      <w:b/>
      <w:sz w:val="18"/>
    </w:rPr>
  </w:style>
  <w:style w:type="character" w:customStyle="1" w:styleId="RSCB07BHeadingSub-Section-standaloneChar">
    <w:name w:val="RSC B07 B Heading (Sub-Section - stand alone) Char"/>
    <w:basedOn w:val="DefaultParagraphFont"/>
    <w:link w:val="RSCB07BHeadingSub-Section-standalone"/>
    <w:rsid w:val="00EF6BD4"/>
    <w:rPr>
      <w:b/>
      <w:sz w:val="18"/>
    </w:rPr>
  </w:style>
  <w:style w:type="character" w:customStyle="1" w:styleId="RSCB08CHeadingIn-lineChar">
    <w:name w:val="RSC B08 C Heading (In-line) Char"/>
    <w:basedOn w:val="DefaultParagraphFont"/>
    <w:link w:val="RSCB08CHeadingIn-line"/>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6556AC"/>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6556AC"/>
    <w:rPr>
      <w:bCs/>
      <w:sz w:val="14"/>
      <w:szCs w:val="18"/>
    </w:rPr>
  </w:style>
  <w:style w:type="paragraph" w:customStyle="1" w:styleId="04AHeading">
    <w:name w:val="04 A Heading"/>
    <w:basedOn w:val="Normal"/>
    <w:next w:val="Normal"/>
    <w:link w:val="04AHeadingChar"/>
    <w:rsid w:val="00FA2DA2"/>
    <w:pPr>
      <w:spacing w:before="240" w:after="120" w:line="240" w:lineRule="auto"/>
    </w:pPr>
    <w:rPr>
      <w:rFonts w:ascii="Calibri" w:eastAsia="Calibri" w:hAnsi="Calibri" w:cs="Times New Roman"/>
      <w:b/>
    </w:rPr>
  </w:style>
  <w:style w:type="character" w:customStyle="1" w:styleId="04AHeadingChar">
    <w:name w:val="04 A Heading Char"/>
    <w:link w:val="04AHeading"/>
    <w:rsid w:val="00FA2DA2"/>
    <w:rPr>
      <w:rFonts w:ascii="Calibri" w:eastAsia="Calibri" w:hAnsi="Calibri" w:cs="Times New Roman"/>
      <w:b/>
    </w:rPr>
  </w:style>
  <w:style w:type="paragraph" w:customStyle="1" w:styleId="08ArticleText">
    <w:name w:val="08 Article Text"/>
    <w:basedOn w:val="Normal"/>
    <w:link w:val="08ArticleTextChar"/>
    <w:rsid w:val="00FA2DA2"/>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rsid w:val="00FA2DA2"/>
    <w:rPr>
      <w:rFonts w:ascii="Times New Roman" w:eastAsia="Calibri" w:hAnsi="Times New Roman" w:cs="Times New Roman"/>
      <w:w w:val="108"/>
      <w:sz w:val="18"/>
      <w:szCs w:val="18"/>
    </w:rPr>
  </w:style>
  <w:style w:type="character" w:styleId="FollowedHyperlink">
    <w:name w:val="FollowedHyperlink"/>
    <w:basedOn w:val="DefaultParagraphFont"/>
    <w:uiPriority w:val="99"/>
    <w:semiHidden/>
    <w:unhideWhenUsed/>
    <w:rsid w:val="0024022C"/>
    <w:rPr>
      <w:color w:val="800080" w:themeColor="followedHyperlink"/>
      <w:u w:val="single"/>
    </w:rPr>
  </w:style>
  <w:style w:type="character" w:styleId="CommentReference">
    <w:name w:val="annotation reference"/>
    <w:basedOn w:val="DefaultParagraphFont"/>
    <w:uiPriority w:val="99"/>
    <w:semiHidden/>
    <w:unhideWhenUsed/>
    <w:rsid w:val="0060627E"/>
    <w:rPr>
      <w:sz w:val="16"/>
      <w:szCs w:val="16"/>
    </w:rPr>
  </w:style>
  <w:style w:type="paragraph" w:styleId="CommentText">
    <w:name w:val="annotation text"/>
    <w:basedOn w:val="Normal"/>
    <w:link w:val="CommentTextChar"/>
    <w:uiPriority w:val="99"/>
    <w:semiHidden/>
    <w:unhideWhenUsed/>
    <w:rsid w:val="0060627E"/>
    <w:pPr>
      <w:spacing w:line="240" w:lineRule="auto"/>
    </w:pPr>
    <w:rPr>
      <w:sz w:val="20"/>
      <w:szCs w:val="20"/>
    </w:rPr>
  </w:style>
  <w:style w:type="character" w:customStyle="1" w:styleId="CommentTextChar">
    <w:name w:val="Comment Text Char"/>
    <w:basedOn w:val="DefaultParagraphFont"/>
    <w:link w:val="CommentText"/>
    <w:uiPriority w:val="99"/>
    <w:semiHidden/>
    <w:rsid w:val="0060627E"/>
    <w:rPr>
      <w:sz w:val="20"/>
      <w:szCs w:val="20"/>
    </w:rPr>
  </w:style>
  <w:style w:type="paragraph" w:styleId="CommentSubject">
    <w:name w:val="annotation subject"/>
    <w:basedOn w:val="CommentText"/>
    <w:next w:val="CommentText"/>
    <w:link w:val="CommentSubjectChar"/>
    <w:uiPriority w:val="99"/>
    <w:semiHidden/>
    <w:unhideWhenUsed/>
    <w:rsid w:val="0060627E"/>
    <w:rPr>
      <w:b/>
      <w:bCs/>
    </w:rPr>
  </w:style>
  <w:style w:type="character" w:customStyle="1" w:styleId="CommentSubjectChar">
    <w:name w:val="Comment Subject Char"/>
    <w:basedOn w:val="CommentTextChar"/>
    <w:link w:val="CommentSubject"/>
    <w:uiPriority w:val="99"/>
    <w:semiHidden/>
    <w:rsid w:val="0060627E"/>
    <w:rPr>
      <w:b/>
      <w:bCs/>
      <w:sz w:val="20"/>
      <w:szCs w:val="20"/>
    </w:rPr>
  </w:style>
  <w:style w:type="paragraph" w:styleId="EndnoteText">
    <w:name w:val="endnote text"/>
    <w:basedOn w:val="Normal"/>
    <w:link w:val="EndnoteTextChar"/>
    <w:uiPriority w:val="99"/>
    <w:unhideWhenUsed/>
    <w:rsid w:val="001A1756"/>
    <w:pPr>
      <w:spacing w:after="0" w:line="240" w:lineRule="auto"/>
    </w:pPr>
    <w:rPr>
      <w:sz w:val="20"/>
      <w:szCs w:val="20"/>
    </w:rPr>
  </w:style>
  <w:style w:type="character" w:customStyle="1" w:styleId="EndnoteTextChar">
    <w:name w:val="Endnote Text Char"/>
    <w:basedOn w:val="DefaultParagraphFont"/>
    <w:link w:val="EndnoteText"/>
    <w:uiPriority w:val="99"/>
    <w:rsid w:val="001A1756"/>
    <w:rPr>
      <w:sz w:val="20"/>
      <w:szCs w:val="20"/>
    </w:rPr>
  </w:style>
  <w:style w:type="character" w:styleId="EndnoteReference">
    <w:name w:val="endnote reference"/>
    <w:basedOn w:val="DefaultParagraphFont"/>
    <w:uiPriority w:val="99"/>
    <w:unhideWhenUsed/>
    <w:rsid w:val="001A1756"/>
    <w:rPr>
      <w:vertAlign w:val="superscript"/>
    </w:rPr>
  </w:style>
  <w:style w:type="paragraph" w:customStyle="1" w:styleId="EndNoteBibliography">
    <w:name w:val="EndNote Bibliography"/>
    <w:basedOn w:val="Normal"/>
    <w:link w:val="EndNoteBibliographyChar"/>
    <w:qFormat/>
    <w:rsid w:val="00006B2A"/>
    <w:pPr>
      <w:spacing w:line="240" w:lineRule="auto"/>
    </w:pPr>
    <w:rPr>
      <w:rFonts w:ascii="Calibri" w:hAnsi="Calibri" w:cs="Calibri"/>
      <w:sz w:val="20"/>
      <w:lang w:bidi="en-US"/>
    </w:rPr>
  </w:style>
  <w:style w:type="character" w:customStyle="1" w:styleId="EndNoteBibliographyChar">
    <w:name w:val="EndNote Bibliography Char"/>
    <w:basedOn w:val="DefaultParagraphFont"/>
    <w:link w:val="EndNoteBibliography"/>
    <w:qFormat/>
    <w:rsid w:val="00006B2A"/>
    <w:rPr>
      <w:rFonts w:ascii="Calibri" w:eastAsiaTheme="minorEastAsia" w:hAnsi="Calibri" w:cs="Calibri"/>
      <w:sz w:val="20"/>
      <w:lang w:bidi="en-US"/>
    </w:rPr>
  </w:style>
  <w:style w:type="character" w:customStyle="1" w:styleId="author-style">
    <w:name w:val="author-style"/>
    <w:basedOn w:val="DefaultParagraphFont"/>
    <w:rsid w:val="003225B3"/>
  </w:style>
  <w:style w:type="character" w:customStyle="1" w:styleId="hlfld-contribauthor">
    <w:name w:val="hlfld-contribauthor"/>
    <w:basedOn w:val="DefaultParagraphFont"/>
    <w:rsid w:val="009D01F7"/>
  </w:style>
  <w:style w:type="character" w:styleId="Strong">
    <w:name w:val="Strong"/>
    <w:basedOn w:val="DefaultParagraphFont"/>
    <w:uiPriority w:val="22"/>
    <w:qFormat/>
    <w:rsid w:val="009D01F7"/>
    <w:rPr>
      <w:b/>
      <w:bCs/>
    </w:rPr>
  </w:style>
  <w:style w:type="character" w:customStyle="1" w:styleId="comma-separator">
    <w:name w:val="comma-separator"/>
    <w:basedOn w:val="DefaultParagraphFont"/>
    <w:rsid w:val="009D01F7"/>
  </w:style>
  <w:style w:type="character" w:customStyle="1" w:styleId="text">
    <w:name w:val="text"/>
    <w:basedOn w:val="DefaultParagraphFont"/>
    <w:rsid w:val="00C9526E"/>
  </w:style>
  <w:style w:type="character" w:customStyle="1" w:styleId="author-ref">
    <w:name w:val="author-ref"/>
    <w:basedOn w:val="DefaultParagraphFont"/>
    <w:rsid w:val="00C9526E"/>
  </w:style>
  <w:style w:type="character" w:customStyle="1" w:styleId="apple-converted-space">
    <w:name w:val="apple-converted-space"/>
    <w:basedOn w:val="DefaultParagraphFont"/>
    <w:rsid w:val="001562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572621">
      <w:bodyDiv w:val="1"/>
      <w:marLeft w:val="0"/>
      <w:marRight w:val="0"/>
      <w:marTop w:val="0"/>
      <w:marBottom w:val="0"/>
      <w:divBdr>
        <w:top w:val="none" w:sz="0" w:space="0" w:color="auto"/>
        <w:left w:val="none" w:sz="0" w:space="0" w:color="auto"/>
        <w:bottom w:val="none" w:sz="0" w:space="0" w:color="auto"/>
        <w:right w:val="none" w:sz="0" w:space="0" w:color="auto"/>
      </w:divBdr>
    </w:div>
    <w:div w:id="118883697">
      <w:bodyDiv w:val="1"/>
      <w:marLeft w:val="0"/>
      <w:marRight w:val="0"/>
      <w:marTop w:val="0"/>
      <w:marBottom w:val="0"/>
      <w:divBdr>
        <w:top w:val="none" w:sz="0" w:space="0" w:color="auto"/>
        <w:left w:val="none" w:sz="0" w:space="0" w:color="auto"/>
        <w:bottom w:val="none" w:sz="0" w:space="0" w:color="auto"/>
        <w:right w:val="none" w:sz="0" w:space="0" w:color="auto"/>
      </w:divBdr>
    </w:div>
    <w:div w:id="130054262">
      <w:bodyDiv w:val="1"/>
      <w:marLeft w:val="0"/>
      <w:marRight w:val="0"/>
      <w:marTop w:val="0"/>
      <w:marBottom w:val="0"/>
      <w:divBdr>
        <w:top w:val="none" w:sz="0" w:space="0" w:color="auto"/>
        <w:left w:val="none" w:sz="0" w:space="0" w:color="auto"/>
        <w:bottom w:val="none" w:sz="0" w:space="0" w:color="auto"/>
        <w:right w:val="none" w:sz="0" w:space="0" w:color="auto"/>
      </w:divBdr>
    </w:div>
    <w:div w:id="231894726">
      <w:bodyDiv w:val="1"/>
      <w:marLeft w:val="0"/>
      <w:marRight w:val="0"/>
      <w:marTop w:val="0"/>
      <w:marBottom w:val="0"/>
      <w:divBdr>
        <w:top w:val="none" w:sz="0" w:space="0" w:color="auto"/>
        <w:left w:val="none" w:sz="0" w:space="0" w:color="auto"/>
        <w:bottom w:val="none" w:sz="0" w:space="0" w:color="auto"/>
        <w:right w:val="none" w:sz="0" w:space="0" w:color="auto"/>
      </w:divBdr>
      <w:divsChild>
        <w:div w:id="1028751269">
          <w:marLeft w:val="0"/>
          <w:marRight w:val="0"/>
          <w:marTop w:val="120"/>
          <w:marBottom w:val="120"/>
          <w:divBdr>
            <w:top w:val="none" w:sz="0" w:space="0" w:color="auto"/>
            <w:left w:val="none" w:sz="0" w:space="0" w:color="auto"/>
            <w:bottom w:val="none" w:sz="0" w:space="0" w:color="auto"/>
            <w:right w:val="none" w:sz="0" w:space="0" w:color="auto"/>
          </w:divBdr>
        </w:div>
      </w:divsChild>
    </w:div>
    <w:div w:id="255360505">
      <w:bodyDiv w:val="1"/>
      <w:marLeft w:val="0"/>
      <w:marRight w:val="0"/>
      <w:marTop w:val="0"/>
      <w:marBottom w:val="0"/>
      <w:divBdr>
        <w:top w:val="none" w:sz="0" w:space="0" w:color="auto"/>
        <w:left w:val="none" w:sz="0" w:space="0" w:color="auto"/>
        <w:bottom w:val="none" w:sz="0" w:space="0" w:color="auto"/>
        <w:right w:val="none" w:sz="0" w:space="0" w:color="auto"/>
      </w:divBdr>
    </w:div>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376396144">
      <w:bodyDiv w:val="1"/>
      <w:marLeft w:val="0"/>
      <w:marRight w:val="0"/>
      <w:marTop w:val="0"/>
      <w:marBottom w:val="0"/>
      <w:divBdr>
        <w:top w:val="none" w:sz="0" w:space="0" w:color="auto"/>
        <w:left w:val="none" w:sz="0" w:space="0" w:color="auto"/>
        <w:bottom w:val="none" w:sz="0" w:space="0" w:color="auto"/>
        <w:right w:val="none" w:sz="0" w:space="0" w:color="auto"/>
      </w:divBdr>
      <w:divsChild>
        <w:div w:id="1469787320">
          <w:marLeft w:val="0"/>
          <w:marRight w:val="0"/>
          <w:marTop w:val="120"/>
          <w:marBottom w:val="120"/>
          <w:divBdr>
            <w:top w:val="none" w:sz="0" w:space="0" w:color="auto"/>
            <w:left w:val="none" w:sz="0" w:space="0" w:color="auto"/>
            <w:bottom w:val="none" w:sz="0" w:space="0" w:color="auto"/>
            <w:right w:val="none" w:sz="0" w:space="0" w:color="auto"/>
          </w:divBdr>
        </w:div>
      </w:divsChild>
    </w:div>
    <w:div w:id="404114518">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82039636">
      <w:bodyDiv w:val="1"/>
      <w:marLeft w:val="0"/>
      <w:marRight w:val="0"/>
      <w:marTop w:val="0"/>
      <w:marBottom w:val="0"/>
      <w:divBdr>
        <w:top w:val="none" w:sz="0" w:space="0" w:color="auto"/>
        <w:left w:val="none" w:sz="0" w:space="0" w:color="auto"/>
        <w:bottom w:val="none" w:sz="0" w:space="0" w:color="auto"/>
        <w:right w:val="none" w:sz="0" w:space="0" w:color="auto"/>
      </w:divBdr>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529420057">
      <w:bodyDiv w:val="1"/>
      <w:marLeft w:val="0"/>
      <w:marRight w:val="0"/>
      <w:marTop w:val="0"/>
      <w:marBottom w:val="0"/>
      <w:divBdr>
        <w:top w:val="none" w:sz="0" w:space="0" w:color="auto"/>
        <w:left w:val="none" w:sz="0" w:space="0" w:color="auto"/>
        <w:bottom w:val="none" w:sz="0" w:space="0" w:color="auto"/>
        <w:right w:val="none" w:sz="0" w:space="0" w:color="auto"/>
      </w:divBdr>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710960423">
      <w:bodyDiv w:val="1"/>
      <w:marLeft w:val="0"/>
      <w:marRight w:val="0"/>
      <w:marTop w:val="0"/>
      <w:marBottom w:val="0"/>
      <w:divBdr>
        <w:top w:val="none" w:sz="0" w:space="0" w:color="auto"/>
        <w:left w:val="none" w:sz="0" w:space="0" w:color="auto"/>
        <w:bottom w:val="none" w:sz="0" w:space="0" w:color="auto"/>
        <w:right w:val="none" w:sz="0" w:space="0" w:color="auto"/>
      </w:divBdr>
    </w:div>
    <w:div w:id="776603753">
      <w:bodyDiv w:val="1"/>
      <w:marLeft w:val="0"/>
      <w:marRight w:val="0"/>
      <w:marTop w:val="0"/>
      <w:marBottom w:val="0"/>
      <w:divBdr>
        <w:top w:val="none" w:sz="0" w:space="0" w:color="auto"/>
        <w:left w:val="none" w:sz="0" w:space="0" w:color="auto"/>
        <w:bottom w:val="none" w:sz="0" w:space="0" w:color="auto"/>
        <w:right w:val="none" w:sz="0" w:space="0" w:color="auto"/>
      </w:divBdr>
    </w:div>
    <w:div w:id="782262621">
      <w:bodyDiv w:val="1"/>
      <w:marLeft w:val="0"/>
      <w:marRight w:val="0"/>
      <w:marTop w:val="0"/>
      <w:marBottom w:val="0"/>
      <w:divBdr>
        <w:top w:val="none" w:sz="0" w:space="0" w:color="auto"/>
        <w:left w:val="none" w:sz="0" w:space="0" w:color="auto"/>
        <w:bottom w:val="none" w:sz="0" w:space="0" w:color="auto"/>
        <w:right w:val="none" w:sz="0" w:space="0" w:color="auto"/>
      </w:divBdr>
      <w:divsChild>
        <w:div w:id="1501894972">
          <w:marLeft w:val="0"/>
          <w:marRight w:val="0"/>
          <w:marTop w:val="120"/>
          <w:marBottom w:val="120"/>
          <w:divBdr>
            <w:top w:val="none" w:sz="0" w:space="0" w:color="auto"/>
            <w:left w:val="none" w:sz="0" w:space="0" w:color="auto"/>
            <w:bottom w:val="none" w:sz="0" w:space="0" w:color="auto"/>
            <w:right w:val="none" w:sz="0" w:space="0" w:color="auto"/>
          </w:divBdr>
        </w:div>
      </w:divsChild>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953485843">
      <w:bodyDiv w:val="1"/>
      <w:marLeft w:val="0"/>
      <w:marRight w:val="0"/>
      <w:marTop w:val="0"/>
      <w:marBottom w:val="0"/>
      <w:divBdr>
        <w:top w:val="none" w:sz="0" w:space="0" w:color="auto"/>
        <w:left w:val="none" w:sz="0" w:space="0" w:color="auto"/>
        <w:bottom w:val="none" w:sz="0" w:space="0" w:color="auto"/>
        <w:right w:val="none" w:sz="0" w:space="0" w:color="auto"/>
      </w:divBdr>
    </w:div>
    <w:div w:id="1007177605">
      <w:bodyDiv w:val="1"/>
      <w:marLeft w:val="0"/>
      <w:marRight w:val="0"/>
      <w:marTop w:val="0"/>
      <w:marBottom w:val="0"/>
      <w:divBdr>
        <w:top w:val="none" w:sz="0" w:space="0" w:color="auto"/>
        <w:left w:val="none" w:sz="0" w:space="0" w:color="auto"/>
        <w:bottom w:val="none" w:sz="0" w:space="0" w:color="auto"/>
        <w:right w:val="none" w:sz="0" w:space="0" w:color="auto"/>
      </w:divBdr>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325475318">
      <w:bodyDiv w:val="1"/>
      <w:marLeft w:val="0"/>
      <w:marRight w:val="0"/>
      <w:marTop w:val="0"/>
      <w:marBottom w:val="0"/>
      <w:divBdr>
        <w:top w:val="none" w:sz="0" w:space="0" w:color="auto"/>
        <w:left w:val="none" w:sz="0" w:space="0" w:color="auto"/>
        <w:bottom w:val="none" w:sz="0" w:space="0" w:color="auto"/>
        <w:right w:val="none" w:sz="0" w:space="0" w:color="auto"/>
      </w:divBdr>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 w:id="1604457870">
      <w:bodyDiv w:val="1"/>
      <w:marLeft w:val="0"/>
      <w:marRight w:val="0"/>
      <w:marTop w:val="0"/>
      <w:marBottom w:val="0"/>
      <w:divBdr>
        <w:top w:val="none" w:sz="0" w:space="0" w:color="auto"/>
        <w:left w:val="none" w:sz="0" w:space="0" w:color="auto"/>
        <w:bottom w:val="none" w:sz="0" w:space="0" w:color="auto"/>
        <w:right w:val="none" w:sz="0" w:space="0" w:color="auto"/>
      </w:divBdr>
    </w:div>
    <w:div w:id="1721323835">
      <w:bodyDiv w:val="1"/>
      <w:marLeft w:val="0"/>
      <w:marRight w:val="0"/>
      <w:marTop w:val="0"/>
      <w:marBottom w:val="0"/>
      <w:divBdr>
        <w:top w:val="none" w:sz="0" w:space="0" w:color="auto"/>
        <w:left w:val="none" w:sz="0" w:space="0" w:color="auto"/>
        <w:bottom w:val="none" w:sz="0" w:space="0" w:color="auto"/>
        <w:right w:val="none" w:sz="0" w:space="0" w:color="auto"/>
      </w:divBdr>
    </w:div>
    <w:div w:id="1735621227">
      <w:bodyDiv w:val="1"/>
      <w:marLeft w:val="0"/>
      <w:marRight w:val="0"/>
      <w:marTop w:val="0"/>
      <w:marBottom w:val="0"/>
      <w:divBdr>
        <w:top w:val="none" w:sz="0" w:space="0" w:color="auto"/>
        <w:left w:val="none" w:sz="0" w:space="0" w:color="auto"/>
        <w:bottom w:val="none" w:sz="0" w:space="0" w:color="auto"/>
        <w:right w:val="none" w:sz="0" w:space="0" w:color="auto"/>
      </w:divBdr>
    </w:div>
    <w:div w:id="1842314426">
      <w:bodyDiv w:val="1"/>
      <w:marLeft w:val="0"/>
      <w:marRight w:val="0"/>
      <w:marTop w:val="0"/>
      <w:marBottom w:val="0"/>
      <w:divBdr>
        <w:top w:val="none" w:sz="0" w:space="0" w:color="auto"/>
        <w:left w:val="none" w:sz="0" w:space="0" w:color="auto"/>
        <w:bottom w:val="none" w:sz="0" w:space="0" w:color="auto"/>
        <w:right w:val="none" w:sz="0" w:space="0" w:color="auto"/>
      </w:divBdr>
    </w:div>
    <w:div w:id="1991786261">
      <w:bodyDiv w:val="1"/>
      <w:marLeft w:val="0"/>
      <w:marRight w:val="0"/>
      <w:marTop w:val="0"/>
      <w:marBottom w:val="0"/>
      <w:divBdr>
        <w:top w:val="none" w:sz="0" w:space="0" w:color="auto"/>
        <w:left w:val="none" w:sz="0" w:space="0" w:color="auto"/>
        <w:bottom w:val="none" w:sz="0" w:space="0" w:color="auto"/>
        <w:right w:val="none" w:sz="0" w:space="0" w:color="auto"/>
      </w:divBdr>
      <w:divsChild>
        <w:div w:id="1961569857">
          <w:marLeft w:val="0"/>
          <w:marRight w:val="0"/>
          <w:marTop w:val="0"/>
          <w:marBottom w:val="0"/>
          <w:divBdr>
            <w:top w:val="none" w:sz="0" w:space="0" w:color="auto"/>
            <w:left w:val="none" w:sz="0" w:space="0" w:color="auto"/>
            <w:bottom w:val="none" w:sz="0" w:space="0" w:color="auto"/>
            <w:right w:val="none" w:sz="0" w:space="0" w:color="auto"/>
          </w:divBdr>
          <w:divsChild>
            <w:div w:id="1695154409">
              <w:marLeft w:val="0"/>
              <w:marRight w:val="0"/>
              <w:marTop w:val="0"/>
              <w:marBottom w:val="0"/>
              <w:divBdr>
                <w:top w:val="none" w:sz="0" w:space="0" w:color="auto"/>
                <w:left w:val="none" w:sz="0" w:space="0" w:color="auto"/>
                <w:bottom w:val="none" w:sz="0" w:space="0" w:color="auto"/>
                <w:right w:val="none" w:sz="0" w:space="0" w:color="auto"/>
              </w:divBdr>
              <w:divsChild>
                <w:div w:id="117841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672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4.png"/><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image" Target="media/image20.emf"/><Relationship Id="rId42" Type="http://schemas.microsoft.com/office/2018/08/relationships/commentsExtensible" Target="commentsExtensi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emf"/><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0.png"/><Relationship Id="rId32" Type="http://schemas.openxmlformats.org/officeDocument/2006/relationships/image" Target="media/image18.em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9.png"/><Relationship Id="rId28" Type="http://schemas.openxmlformats.org/officeDocument/2006/relationships/image" Target="media/image14.tiff"/><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5.png"/><Relationship Id="rId31" Type="http://schemas.openxmlformats.org/officeDocument/2006/relationships/image" Target="media/image17.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emf"/><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emf"/><Relationship Id="rId35" Type="http://schemas.openxmlformats.org/officeDocument/2006/relationships/image" Target="media/image21.emf"/><Relationship Id="rId43" Type="http://schemas.microsoft.com/office/2016/09/relationships/commentsIds" Target="commentsIds.xml"/></Relationships>
</file>

<file path=word/_rels/endnotes.xml.rels><?xml version="1.0" encoding="UTF-8" standalone="yes"?>
<Relationships xmlns="http://schemas.openxmlformats.org/package/2006/relationships"><Relationship Id="rId3" Type="http://schemas.openxmlformats.org/officeDocument/2006/relationships/hyperlink" Target="https://www.starbons.com/" TargetMode="External"/><Relationship Id="rId2" Type="http://schemas.openxmlformats.org/officeDocument/2006/relationships/hyperlink" Target="https://pubs.rsc.org/en/content/articlelanding/2015/gc/c4gc02375g" TargetMode="External"/><Relationship Id="rId1" Type="http://schemas.openxmlformats.org/officeDocument/2006/relationships/hyperlink" Target="https://pubs.rsc.org/en/content/articlelanding/2007/gc/b704055e" TargetMode="External"/><Relationship Id="rId5" Type="http://schemas.openxmlformats.org/officeDocument/2006/relationships/oleObject" Target="embeddings/oleObject2.bin"/><Relationship Id="rId4" Type="http://schemas.openxmlformats.org/officeDocument/2006/relationships/image" Target="media/image22.emf"/></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0AF8D9-50EC-47F9-B362-32C305F714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10255</Words>
  <Characters>58458</Characters>
  <Application>Microsoft Office Word</Application>
  <DocSecurity>0</DocSecurity>
  <Lines>487</Lines>
  <Paragraphs>137</Paragraphs>
  <ScaleCrop>false</ScaleCrop>
  <HeadingPairs>
    <vt:vector size="2" baseType="variant">
      <vt:variant>
        <vt:lpstr>Title</vt:lpstr>
      </vt:variant>
      <vt:variant>
        <vt:i4>1</vt:i4>
      </vt:variant>
    </vt:vector>
  </HeadingPairs>
  <TitlesOfParts>
    <vt:vector size="1" baseType="lpstr">
      <vt:lpstr/>
    </vt:vector>
  </TitlesOfParts>
  <Company>The Royal Society of Chemistry</Company>
  <LinksUpToDate>false</LinksUpToDate>
  <CharactersWithSpaces>68576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Kate McCallum</dc:creator>
  <cp:lastModifiedBy>Michael North</cp:lastModifiedBy>
  <cp:revision>2</cp:revision>
  <cp:lastPrinted>2021-09-17T11:32:00Z</cp:lastPrinted>
  <dcterms:created xsi:type="dcterms:W3CDTF">2022-01-25T14:08:00Z</dcterms:created>
  <dcterms:modified xsi:type="dcterms:W3CDTF">2022-01-25T14:08:00Z</dcterms:modified>
</cp:coreProperties>
</file>