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0F597" w14:textId="79653B85" w:rsidR="00693D17" w:rsidRDefault="00EA6329" w:rsidP="009C01B7">
      <w:pPr>
        <w:suppressLineNumbers/>
        <w:spacing w:line="360" w:lineRule="auto"/>
        <w:ind w:firstLine="0"/>
        <w:jc w:val="center"/>
        <w:rPr>
          <w:b/>
          <w:sz w:val="24"/>
          <w:szCs w:val="24"/>
        </w:rPr>
      </w:pPr>
      <w:r>
        <w:rPr>
          <w:b/>
          <w:sz w:val="24"/>
          <w:szCs w:val="24"/>
        </w:rPr>
        <w:t xml:space="preserve">Estimating the economic value of green water as an approach to foster the </w:t>
      </w:r>
      <w:r w:rsidR="007F4B46">
        <w:rPr>
          <w:b/>
          <w:sz w:val="24"/>
          <w:szCs w:val="24"/>
        </w:rPr>
        <w:t xml:space="preserve">virtual </w:t>
      </w:r>
      <w:r>
        <w:rPr>
          <w:b/>
          <w:sz w:val="24"/>
          <w:szCs w:val="24"/>
        </w:rPr>
        <w:t>green</w:t>
      </w:r>
      <w:r w:rsidR="007F4B46">
        <w:rPr>
          <w:b/>
          <w:sz w:val="24"/>
          <w:szCs w:val="24"/>
        </w:rPr>
        <w:t>-</w:t>
      </w:r>
      <w:r>
        <w:rPr>
          <w:b/>
          <w:sz w:val="24"/>
          <w:szCs w:val="24"/>
        </w:rPr>
        <w:t>water trade</w:t>
      </w:r>
    </w:p>
    <w:p w14:paraId="18810BBD" w14:textId="77777777" w:rsidR="00844154" w:rsidRDefault="00844154" w:rsidP="00844154">
      <w:pPr>
        <w:spacing w:after="0" w:line="480" w:lineRule="auto"/>
        <w:ind w:firstLine="0"/>
        <w:jc w:val="center"/>
        <w:rPr>
          <w:vertAlign w:val="superscript"/>
        </w:rPr>
      </w:pPr>
      <w:r>
        <w:t xml:space="preserve">Benjamin H. Lowe </w:t>
      </w:r>
      <w:r>
        <w:rPr>
          <w:vertAlign w:val="superscript"/>
        </w:rPr>
        <w:t>1,</w:t>
      </w:r>
      <w:r>
        <w:t xml:space="preserve">*, </w:t>
      </w:r>
      <w:proofErr w:type="spellStart"/>
      <w:r>
        <w:t>Yelto</w:t>
      </w:r>
      <w:proofErr w:type="spellEnd"/>
      <w:r>
        <w:t xml:space="preserve"> Zimmer </w:t>
      </w:r>
      <w:r>
        <w:rPr>
          <w:vertAlign w:val="superscript"/>
        </w:rPr>
        <w:t>2</w:t>
      </w:r>
      <w:r>
        <w:t xml:space="preserve">, David R. Oglethorpe </w:t>
      </w:r>
      <w:r>
        <w:rPr>
          <w:vertAlign w:val="superscript"/>
        </w:rPr>
        <w:t>3</w:t>
      </w:r>
    </w:p>
    <w:p w14:paraId="29AC13AC" w14:textId="77777777" w:rsidR="00844154" w:rsidRDefault="00844154" w:rsidP="00844154">
      <w:pPr>
        <w:spacing w:after="0" w:line="480" w:lineRule="auto"/>
        <w:ind w:firstLine="0"/>
        <w:jc w:val="center"/>
      </w:pPr>
      <w:r>
        <w:rPr>
          <w:vertAlign w:val="superscript"/>
        </w:rPr>
        <w:t>1</w:t>
      </w:r>
      <w:r>
        <w:t xml:space="preserve"> Sheffield University Management School, Conduit Road, Sheffield, S10 1FL, UK.</w:t>
      </w:r>
    </w:p>
    <w:p w14:paraId="497B884C" w14:textId="77777777" w:rsidR="00844154" w:rsidRDefault="00844154" w:rsidP="00844154">
      <w:pPr>
        <w:spacing w:after="0" w:line="480" w:lineRule="auto"/>
        <w:ind w:firstLine="0"/>
        <w:jc w:val="center"/>
      </w:pPr>
      <w:r>
        <w:rPr>
          <w:vertAlign w:val="superscript"/>
        </w:rPr>
        <w:t xml:space="preserve">2  </w:t>
      </w:r>
      <w:r>
        <w:t xml:space="preserve">Coordinator </w:t>
      </w:r>
      <w:proofErr w:type="spellStart"/>
      <w:r>
        <w:rPr>
          <w:i/>
        </w:rPr>
        <w:t>agri</w:t>
      </w:r>
      <w:proofErr w:type="spellEnd"/>
      <w:r>
        <w:rPr>
          <w:i/>
        </w:rPr>
        <w:t xml:space="preserve"> benchmark</w:t>
      </w:r>
      <w:r>
        <w:t xml:space="preserve">, </w:t>
      </w:r>
      <w:proofErr w:type="spellStart"/>
      <w:r>
        <w:t>Bundesallee</w:t>
      </w:r>
      <w:proofErr w:type="spellEnd"/>
      <w:r>
        <w:t xml:space="preserve"> 63, 38116 Braunschweig, Germany.</w:t>
      </w:r>
    </w:p>
    <w:p w14:paraId="2328AB25" w14:textId="77777777" w:rsidR="00844154" w:rsidRDefault="00844154" w:rsidP="00844154">
      <w:pPr>
        <w:spacing w:after="0" w:line="480" w:lineRule="auto"/>
        <w:ind w:firstLine="0"/>
        <w:jc w:val="center"/>
      </w:pPr>
      <w:r>
        <w:rPr>
          <w:vertAlign w:val="superscript"/>
        </w:rPr>
        <w:t xml:space="preserve">3 </w:t>
      </w:r>
      <w:r>
        <w:t>School of Management, Cranfield University, College Rd, Cranfield, Bedford, MK43 0AL, UK.</w:t>
      </w:r>
    </w:p>
    <w:p w14:paraId="6A3A749E" w14:textId="77777777" w:rsidR="00844154" w:rsidRDefault="00844154" w:rsidP="00844154">
      <w:pPr>
        <w:spacing w:after="0" w:line="480" w:lineRule="auto"/>
        <w:ind w:firstLine="0"/>
        <w:jc w:val="center"/>
      </w:pPr>
    </w:p>
    <w:p w14:paraId="5174005F" w14:textId="05B95A13" w:rsidR="00693D17" w:rsidRDefault="00844154" w:rsidP="00844154">
      <w:pPr>
        <w:spacing w:after="0" w:line="480" w:lineRule="auto"/>
        <w:ind w:firstLine="0"/>
        <w:jc w:val="center"/>
      </w:pPr>
      <w:r>
        <w:t xml:space="preserve">* Corresponding author: </w:t>
      </w:r>
      <w:hyperlink r:id="rId8" w:history="1">
        <w:r>
          <w:rPr>
            <w:rStyle w:val="Hyperlink"/>
          </w:rPr>
          <w:t>ben.lowe@york.ac.uk</w:t>
        </w:r>
      </w:hyperlink>
      <w:r>
        <w:t>. Present address: University of York Management School, Church Lane Building, Heslington, York, YO10 5ZF, UK.</w:t>
      </w:r>
    </w:p>
    <w:p w14:paraId="6A3F2C74" w14:textId="77777777" w:rsidR="00693D17" w:rsidRDefault="00EA6329" w:rsidP="009C01B7">
      <w:pPr>
        <w:suppressLineNumbers/>
        <w:spacing w:line="480" w:lineRule="auto"/>
        <w:ind w:firstLine="0"/>
      </w:pPr>
      <w:r>
        <w:br w:type="page"/>
      </w:r>
    </w:p>
    <w:p w14:paraId="14994638" w14:textId="77777777" w:rsidR="00693D17" w:rsidRDefault="00EA6329">
      <w:pPr>
        <w:spacing w:after="200" w:line="480" w:lineRule="auto"/>
        <w:ind w:firstLine="0"/>
        <w:jc w:val="center"/>
        <w:rPr>
          <w:b/>
        </w:rPr>
      </w:pPr>
      <w:r>
        <w:rPr>
          <w:b/>
        </w:rPr>
        <w:lastRenderedPageBreak/>
        <w:t>Abstract</w:t>
      </w:r>
    </w:p>
    <w:p w14:paraId="57279148" w14:textId="77777777" w:rsidR="00693D17" w:rsidRDefault="00EA6329">
      <w:pPr>
        <w:spacing w:after="0" w:line="480" w:lineRule="auto"/>
        <w:jc w:val="both"/>
      </w:pPr>
      <w:r>
        <w:t>Green water – precipitation that is stored in the soil as moisture and consumed in the production of biomass – provides the main source of water for crop cultivation, pasturelands, forestry, and terrestrial ecosystems.</w:t>
      </w:r>
      <w:r>
        <w:rPr>
          <w:b/>
        </w:rPr>
        <w:t xml:space="preserve"> </w:t>
      </w:r>
      <w:r>
        <w:t xml:space="preserve">At a local level, green water is land-bound and cannot be easily allocated between uses. However, at the global level, agricultural commodities and their embodied virtual water are traded between countries. This trade typically sees the cultivation of crops in water abundant rainfed locations exported to regions that would otherwise have employed local irrigation resources. The result is a global saving of irrigation water and the negative environmental externalities associated with irrigation. In addition, scarce blue water resources are freed up for other (often higher valued) uses. </w:t>
      </w:r>
    </w:p>
    <w:p w14:paraId="23FD672D" w14:textId="6F8E6E21" w:rsidR="00693D17" w:rsidRDefault="00EA6329">
      <w:pPr>
        <w:spacing w:after="0" w:line="480" w:lineRule="auto"/>
        <w:jc w:val="both"/>
      </w:pPr>
      <w:r>
        <w:t>Here we assess whether there is an economic rationale for the virtual</w:t>
      </w:r>
      <w:r w:rsidR="00CE5E7E" w:rsidRPr="00CE5E7E">
        <w:t xml:space="preserve"> </w:t>
      </w:r>
      <w:r w:rsidR="00CE5E7E">
        <w:t>green</w:t>
      </w:r>
      <w:r>
        <w:t>-water trade and the increased and intentional allocation of crop cultivation to water abundant rainfed locations. We model a realistic case study of maize cultivation on representative farms in 16 major maize producing regions (across four continents) and provide the first spatially variable estimates of the economic value of the green water employed. These economic values are contrasted with the economic value of blue water used for irrigation. We find that the volume of green water employed in the cultivation of maize varies between 409 m</w:t>
      </w:r>
      <w:r>
        <w:rPr>
          <w:vertAlign w:val="superscript"/>
        </w:rPr>
        <w:t>3</w:t>
      </w:r>
      <w:r>
        <w:t>/tonne and 1547 m</w:t>
      </w:r>
      <w:r>
        <w:rPr>
          <w:vertAlign w:val="superscript"/>
        </w:rPr>
        <w:t>3</w:t>
      </w:r>
      <w:r>
        <w:t>/tonne; the estimated economic value of green water varies between $ -0.04 m</w:t>
      </w:r>
      <w:r>
        <w:rPr>
          <w:vertAlign w:val="superscript"/>
        </w:rPr>
        <w:t xml:space="preserve">3 </w:t>
      </w:r>
      <w:r>
        <w:t>and $0.12 m</w:t>
      </w:r>
      <w:r>
        <w:rPr>
          <w:vertAlign w:val="superscript"/>
        </w:rPr>
        <w:t>3</w:t>
      </w:r>
      <w:r>
        <w:t xml:space="preserve">. We demonstrate how these economic value estimates can inform crop allocation decisions in favour of green water-based cultivation and inform decisions regarding the intensification and horizontal expansion of rainfed agriculture. In so doing, we aim to provide a further rationale for the green water-based measures that have been identified in the literature as the principal means of providing the additional fresh water needed to address pressing global challenges beyond the case study.  </w:t>
      </w:r>
    </w:p>
    <w:p w14:paraId="4B6BF207" w14:textId="77777777" w:rsidR="00693D17" w:rsidRDefault="00EA6329">
      <w:pPr>
        <w:spacing w:after="0" w:line="480" w:lineRule="auto"/>
        <w:ind w:firstLine="0"/>
        <w:jc w:val="both"/>
        <w:rPr>
          <w:sz w:val="20"/>
          <w:szCs w:val="20"/>
          <w:shd w:val="clear" w:color="auto" w:fill="D9D9D9"/>
        </w:rPr>
      </w:pPr>
      <w:r>
        <w:rPr>
          <w:sz w:val="20"/>
          <w:szCs w:val="20"/>
          <w:u w:val="single"/>
          <w:shd w:val="clear" w:color="auto" w:fill="D9D9D9"/>
        </w:rPr>
        <w:t>Keywords:</w:t>
      </w:r>
      <w:r>
        <w:rPr>
          <w:sz w:val="20"/>
          <w:szCs w:val="20"/>
          <w:shd w:val="clear" w:color="auto" w:fill="D9D9D9"/>
        </w:rPr>
        <w:t xml:space="preserve"> atmospheric water; blue water; economic value of water; economic water productivity; global water resources; rainfall; water footprint; water governance. </w:t>
      </w:r>
    </w:p>
    <w:p w14:paraId="0730D7BB" w14:textId="77777777" w:rsidR="00693D17" w:rsidRDefault="00EA6329">
      <w:pPr>
        <w:spacing w:after="0" w:line="480" w:lineRule="auto"/>
        <w:ind w:firstLine="0"/>
        <w:jc w:val="both"/>
        <w:rPr>
          <w:sz w:val="20"/>
          <w:szCs w:val="20"/>
          <w:shd w:val="clear" w:color="auto" w:fill="D9D9D9"/>
        </w:rPr>
      </w:pPr>
      <w:r>
        <w:rPr>
          <w:sz w:val="20"/>
          <w:szCs w:val="20"/>
          <w:u w:val="single"/>
          <w:shd w:val="clear" w:color="auto" w:fill="D9D9D9"/>
        </w:rPr>
        <w:lastRenderedPageBreak/>
        <w:t>Abbreviations</w:t>
      </w:r>
      <w:r>
        <w:rPr>
          <w:sz w:val="20"/>
          <w:szCs w:val="20"/>
          <w:shd w:val="clear" w:color="auto" w:fill="D9D9D9"/>
        </w:rPr>
        <w:t xml:space="preserve">: CNR, Change in Net Rents; CWU, Crop Water Use; EU, European Union; EWP, Economic Water Productivity; FAO, Food and Agriculture Organisation; IS, Irrigation Schedule; MJ, Megajoule; QR, Quasi-rents; RVM, Residual Value Method; TR, Total Revenue; TVC, Total Variable Costs; VMP, Value Marginal Product; WF, Water Footprint; USA, United States of America; USD, United States Dollar. </w:t>
      </w:r>
      <w:r>
        <w:br w:type="page"/>
      </w:r>
    </w:p>
    <w:p w14:paraId="77D0C499" w14:textId="77777777" w:rsidR="00693D17" w:rsidRDefault="00EA6329">
      <w:pPr>
        <w:pBdr>
          <w:top w:val="nil"/>
          <w:left w:val="nil"/>
          <w:bottom w:val="nil"/>
          <w:right w:val="nil"/>
          <w:between w:val="nil"/>
        </w:pBdr>
        <w:spacing w:after="200" w:line="480" w:lineRule="auto"/>
        <w:ind w:firstLine="0"/>
        <w:jc w:val="center"/>
        <w:rPr>
          <w:b/>
          <w:color w:val="000000"/>
        </w:rPr>
      </w:pPr>
      <w:r>
        <w:rPr>
          <w:b/>
          <w:color w:val="000000"/>
        </w:rPr>
        <w:lastRenderedPageBreak/>
        <w:t>1. Introduction</w:t>
      </w:r>
    </w:p>
    <w:p w14:paraId="1F130D1B" w14:textId="03C35490" w:rsidR="00693D17" w:rsidRDefault="00EA6329">
      <w:pPr>
        <w:pBdr>
          <w:top w:val="nil"/>
          <w:left w:val="nil"/>
          <w:bottom w:val="nil"/>
          <w:right w:val="nil"/>
          <w:between w:val="nil"/>
        </w:pBdr>
        <w:spacing w:after="0" w:line="480" w:lineRule="auto"/>
        <w:rPr>
          <w:color w:val="000000"/>
        </w:rPr>
      </w:pPr>
      <w:r>
        <w:rPr>
          <w:color w:val="000000"/>
        </w:rPr>
        <w:t>Green water (</w:t>
      </w:r>
      <w:proofErr w:type="spellStart"/>
      <w:r>
        <w:rPr>
          <w:color w:val="000000"/>
        </w:rPr>
        <w:t>Green</w:t>
      </w:r>
      <w:r>
        <w:rPr>
          <w:color w:val="000000"/>
          <w:vertAlign w:val="subscript"/>
        </w:rPr>
        <w:t>w</w:t>
      </w:r>
      <w:proofErr w:type="spellEnd"/>
      <w:r>
        <w:rPr>
          <w:color w:val="000000"/>
        </w:rPr>
        <w:t xml:space="preserve">) is precipitation stored in the soil as moisture and directly consumed by plants and forestry during </w:t>
      </w:r>
      <w:r>
        <w:t>biomass production</w:t>
      </w:r>
      <w:r>
        <w:rPr>
          <w:color w:val="000000"/>
        </w:rPr>
        <w:t xml:space="preserve"> when it is </w:t>
      </w:r>
      <w:proofErr w:type="spellStart"/>
      <w:r>
        <w:rPr>
          <w:color w:val="000000"/>
        </w:rPr>
        <w:t>evapotranspired</w:t>
      </w:r>
      <w:proofErr w:type="spellEnd"/>
      <w:r>
        <w:rPr>
          <w:color w:val="000000"/>
        </w:rPr>
        <w:t xml:space="preserve"> by and incorporated into a plant or wood. The consumption of </w:t>
      </w:r>
      <w:proofErr w:type="spellStart"/>
      <w:r>
        <w:rPr>
          <w:color w:val="000000"/>
        </w:rPr>
        <w:t>Green</w:t>
      </w:r>
      <w:r>
        <w:rPr>
          <w:color w:val="000000"/>
          <w:vertAlign w:val="subscript"/>
        </w:rPr>
        <w:t>w</w:t>
      </w:r>
      <w:proofErr w:type="spellEnd"/>
      <w:r w:rsidR="00B2008C">
        <w:rPr>
          <w:color w:val="000000"/>
          <w:vertAlign w:val="subscript"/>
        </w:rPr>
        <w:t xml:space="preserve"> </w:t>
      </w:r>
      <w:r>
        <w:rPr>
          <w:color w:val="000000"/>
        </w:rPr>
        <w:t>supports crop cultivation, pasturelands, forestry, and terrestrial ecosystems (</w:t>
      </w:r>
      <w:proofErr w:type="spellStart"/>
      <w:r>
        <w:rPr>
          <w:color w:val="000000"/>
        </w:rPr>
        <w:t>Savenije</w:t>
      </w:r>
      <w:proofErr w:type="spellEnd"/>
      <w:r>
        <w:rPr>
          <w:color w:val="000000"/>
        </w:rPr>
        <w:t xml:space="preserve">, 2000; Hoekstra et al., 2011). </w:t>
      </w:r>
    </w:p>
    <w:p w14:paraId="38EA9176" w14:textId="77777777" w:rsidR="00693D17" w:rsidRDefault="00EA6329">
      <w:pPr>
        <w:pBdr>
          <w:top w:val="nil"/>
          <w:left w:val="nil"/>
          <w:bottom w:val="nil"/>
          <w:right w:val="nil"/>
          <w:between w:val="nil"/>
        </w:pBdr>
        <w:spacing w:after="0" w:line="480" w:lineRule="auto"/>
        <w:rPr>
          <w:color w:val="000000"/>
        </w:rPr>
      </w:pPr>
      <w:r>
        <w:rPr>
          <w:color w:val="000000"/>
        </w:rPr>
        <w:t xml:space="preserve">Approximately three-fifths of global precipitation over land ends up as </w:t>
      </w:r>
      <w:proofErr w:type="spellStart"/>
      <w:r>
        <w:rPr>
          <w:color w:val="000000"/>
        </w:rPr>
        <w:t>Green</w:t>
      </w:r>
      <w:r>
        <w:rPr>
          <w:color w:val="000000"/>
          <w:vertAlign w:val="subscript"/>
        </w:rPr>
        <w:t>w</w:t>
      </w:r>
      <w:proofErr w:type="spellEnd"/>
      <w:r>
        <w:rPr>
          <w:color w:val="000000"/>
        </w:rPr>
        <w:t xml:space="preserve"> (Oki and </w:t>
      </w:r>
      <w:proofErr w:type="spellStart"/>
      <w:r>
        <w:rPr>
          <w:color w:val="000000"/>
        </w:rPr>
        <w:t>Kanae</w:t>
      </w:r>
      <w:proofErr w:type="spellEnd"/>
      <w:r>
        <w:rPr>
          <w:color w:val="000000"/>
        </w:rPr>
        <w:t xml:space="preserve">, 2006). Moreover, Hoekstra and </w:t>
      </w:r>
      <w:proofErr w:type="spellStart"/>
      <w:r>
        <w:rPr>
          <w:color w:val="000000"/>
        </w:rPr>
        <w:t>Mekonnen</w:t>
      </w:r>
      <w:proofErr w:type="spellEnd"/>
      <w:r>
        <w:rPr>
          <w:color w:val="000000"/>
        </w:rPr>
        <w:t xml:space="preserve"> (2012) estimate that ~90% of the water physically consumed in crop production, which itself accounts for ~90% of global consumptive water use, is </w:t>
      </w:r>
      <w:proofErr w:type="spellStart"/>
      <w:r>
        <w:rPr>
          <w:color w:val="000000"/>
        </w:rPr>
        <w:t>Green</w:t>
      </w:r>
      <w:r>
        <w:rPr>
          <w:color w:val="000000"/>
          <w:vertAlign w:val="subscript"/>
        </w:rPr>
        <w:t>w</w:t>
      </w:r>
      <w:proofErr w:type="spellEnd"/>
      <w:r>
        <w:rPr>
          <w:color w:val="000000"/>
          <w:vertAlign w:val="subscript"/>
        </w:rPr>
        <w:t xml:space="preserve"> </w:t>
      </w:r>
      <w:r>
        <w:rPr>
          <w:color w:val="000000"/>
        </w:rPr>
        <w:t>(equivalent to 5,771 Gm</w:t>
      </w:r>
      <w:r>
        <w:rPr>
          <w:color w:val="000000"/>
          <w:vertAlign w:val="superscript"/>
        </w:rPr>
        <w:t>3</w:t>
      </w:r>
      <w:r>
        <w:rPr>
          <w:color w:val="000000"/>
        </w:rPr>
        <w:t>/year)</w:t>
      </w:r>
      <w:r>
        <w:t>,</w:t>
      </w:r>
      <w:r>
        <w:rPr>
          <w:color w:val="000000"/>
        </w:rPr>
        <w:t xml:space="preserve"> and other authors have reported similar findings (</w:t>
      </w:r>
      <w:proofErr w:type="spellStart"/>
      <w:r>
        <w:rPr>
          <w:color w:val="000000"/>
        </w:rPr>
        <w:t>Rost</w:t>
      </w:r>
      <w:proofErr w:type="spellEnd"/>
      <w:r>
        <w:rPr>
          <w:color w:val="000000"/>
        </w:rPr>
        <w:t xml:space="preserve"> et al., 2008; Liu et al., 2009; Siebert and </w:t>
      </w:r>
      <w:proofErr w:type="spellStart"/>
      <w:r>
        <w:rPr>
          <w:color w:val="000000"/>
        </w:rPr>
        <w:t>Döll</w:t>
      </w:r>
      <w:proofErr w:type="spellEnd"/>
      <w:r>
        <w:rPr>
          <w:color w:val="000000"/>
        </w:rPr>
        <w:t xml:space="preserve">, 2010; Liu and Yang, 2010; Fader et al., 2011). </w:t>
      </w:r>
    </w:p>
    <w:p w14:paraId="19DB2EBE" w14:textId="77777777" w:rsidR="00693D17" w:rsidRDefault="00EA6329">
      <w:pPr>
        <w:pBdr>
          <w:top w:val="nil"/>
          <w:left w:val="nil"/>
          <w:bottom w:val="nil"/>
          <w:right w:val="nil"/>
          <w:between w:val="nil"/>
        </w:pBdr>
        <w:spacing w:after="0" w:line="480" w:lineRule="auto"/>
        <w:rPr>
          <w:color w:val="000000"/>
        </w:rPr>
      </w:pPr>
      <w:r>
        <w:rPr>
          <w:color w:val="000000"/>
        </w:rPr>
        <w:t xml:space="preserve">Even though the critical importance of </w:t>
      </w:r>
      <w:proofErr w:type="spellStart"/>
      <w:r>
        <w:rPr>
          <w:color w:val="000000"/>
        </w:rPr>
        <w:t>Green</w:t>
      </w:r>
      <w:r>
        <w:rPr>
          <w:color w:val="000000"/>
          <w:vertAlign w:val="subscript"/>
        </w:rPr>
        <w:t>w</w:t>
      </w:r>
      <w:proofErr w:type="spellEnd"/>
      <w:r>
        <w:rPr>
          <w:color w:val="000000"/>
          <w:vertAlign w:val="subscript"/>
        </w:rPr>
        <w:t xml:space="preserve"> </w:t>
      </w:r>
      <w:r>
        <w:rPr>
          <w:color w:val="000000"/>
        </w:rPr>
        <w:t xml:space="preserve">has been increasingly recognised since </w:t>
      </w:r>
      <w:proofErr w:type="spellStart"/>
      <w:r>
        <w:rPr>
          <w:color w:val="000000"/>
        </w:rPr>
        <w:t>Falkenmark</w:t>
      </w:r>
      <w:proofErr w:type="spellEnd"/>
      <w:r>
        <w:rPr>
          <w:color w:val="000000"/>
        </w:rPr>
        <w:t xml:space="preserve"> (1995) first introduced the concept, as multiple authors have noted (</w:t>
      </w:r>
      <w:proofErr w:type="spellStart"/>
      <w:r>
        <w:rPr>
          <w:color w:val="000000"/>
        </w:rPr>
        <w:t>Savenije</w:t>
      </w:r>
      <w:proofErr w:type="spellEnd"/>
      <w:r>
        <w:rPr>
          <w:color w:val="000000"/>
        </w:rPr>
        <w:t xml:space="preserve">, 2000; </w:t>
      </w:r>
      <w:proofErr w:type="spellStart"/>
      <w:r>
        <w:rPr>
          <w:color w:val="000000"/>
        </w:rPr>
        <w:t>Rockström</w:t>
      </w:r>
      <w:proofErr w:type="spellEnd"/>
      <w:r>
        <w:rPr>
          <w:color w:val="000000"/>
        </w:rPr>
        <w:t xml:space="preserve">, 2001; </w:t>
      </w:r>
      <w:proofErr w:type="spellStart"/>
      <w:r>
        <w:rPr>
          <w:color w:val="000000"/>
        </w:rPr>
        <w:t>Rockström</w:t>
      </w:r>
      <w:proofErr w:type="spellEnd"/>
      <w:r>
        <w:rPr>
          <w:color w:val="000000"/>
        </w:rPr>
        <w:t xml:space="preserve"> and Gordon, 2001; </w:t>
      </w:r>
      <w:proofErr w:type="spellStart"/>
      <w:r>
        <w:rPr>
          <w:color w:val="000000"/>
        </w:rPr>
        <w:t>Falkenmark</w:t>
      </w:r>
      <w:proofErr w:type="spellEnd"/>
      <w:r>
        <w:rPr>
          <w:color w:val="000000"/>
        </w:rPr>
        <w:t xml:space="preserve">, 2003; </w:t>
      </w:r>
      <w:proofErr w:type="spellStart"/>
      <w:r>
        <w:rPr>
          <w:color w:val="000000"/>
        </w:rPr>
        <w:t>Rijsberman</w:t>
      </w:r>
      <w:proofErr w:type="spellEnd"/>
      <w:r>
        <w:rPr>
          <w:color w:val="000000"/>
        </w:rPr>
        <w:t xml:space="preserve">, 2006; </w:t>
      </w:r>
      <w:proofErr w:type="spellStart"/>
      <w:r>
        <w:rPr>
          <w:color w:val="000000"/>
        </w:rPr>
        <w:t>Rost</w:t>
      </w:r>
      <w:proofErr w:type="spellEnd"/>
      <w:r>
        <w:rPr>
          <w:color w:val="000000"/>
        </w:rPr>
        <w:t xml:space="preserve"> et al., 2008; Liu et al., 2009; Liu and Yang, 2010; </w:t>
      </w:r>
      <w:proofErr w:type="spellStart"/>
      <w:r>
        <w:rPr>
          <w:color w:val="000000"/>
        </w:rPr>
        <w:t>Schyns</w:t>
      </w:r>
      <w:proofErr w:type="spellEnd"/>
      <w:r>
        <w:rPr>
          <w:color w:val="000000"/>
        </w:rPr>
        <w:t xml:space="preserve"> et al., 2015; Liu et al.,2017; </w:t>
      </w:r>
      <w:proofErr w:type="spellStart"/>
      <w:r>
        <w:rPr>
          <w:color w:val="000000"/>
        </w:rPr>
        <w:t>Schyns</w:t>
      </w:r>
      <w:proofErr w:type="spellEnd"/>
      <w:r>
        <w:rPr>
          <w:color w:val="000000"/>
        </w:rPr>
        <w:t xml:space="preserve"> et al., 2019), research and debate have been principally focused on blue water (</w:t>
      </w:r>
      <w:proofErr w:type="spellStart"/>
      <w:r>
        <w:rPr>
          <w:color w:val="000000"/>
        </w:rPr>
        <w:t>Blue</w:t>
      </w:r>
      <w:r>
        <w:rPr>
          <w:color w:val="000000"/>
          <w:vertAlign w:val="subscript"/>
        </w:rPr>
        <w:t>w</w:t>
      </w:r>
      <w:proofErr w:type="spellEnd"/>
      <w:r>
        <w:rPr>
          <w:color w:val="000000"/>
        </w:rPr>
        <w:t xml:space="preserve">) (e.g. </w:t>
      </w:r>
      <w:proofErr w:type="spellStart"/>
      <w:r>
        <w:rPr>
          <w:color w:val="000000"/>
        </w:rPr>
        <w:t>Vörösmarty</w:t>
      </w:r>
      <w:proofErr w:type="spellEnd"/>
      <w:r>
        <w:rPr>
          <w:color w:val="000000"/>
        </w:rPr>
        <w:t xml:space="preserve"> et al., 2000; Alcamo et al., 2003; Arnell et al., 2004; Wada et al., 2011; Wada et al., 2014). </w:t>
      </w:r>
      <w:proofErr w:type="spellStart"/>
      <w:r>
        <w:rPr>
          <w:color w:val="000000"/>
        </w:rPr>
        <w:t>Blue</w:t>
      </w:r>
      <w:r>
        <w:rPr>
          <w:color w:val="000000"/>
          <w:vertAlign w:val="subscript"/>
        </w:rPr>
        <w:t>w</w:t>
      </w:r>
      <w:proofErr w:type="spellEnd"/>
      <w:r>
        <w:rPr>
          <w:color w:val="000000"/>
          <w:vertAlign w:val="subscript"/>
        </w:rPr>
        <w:t xml:space="preserve"> </w:t>
      </w:r>
      <w:r>
        <w:rPr>
          <w:color w:val="000000"/>
        </w:rPr>
        <w:t>resides in rivers, lakes and aquifers and can be withdrawn for agricultural, industrial and municipal uses.</w:t>
      </w:r>
    </w:p>
    <w:p w14:paraId="089CDE75" w14:textId="3700C094" w:rsidR="00693D17" w:rsidRDefault="00EA6329">
      <w:pPr>
        <w:pBdr>
          <w:top w:val="nil"/>
          <w:left w:val="nil"/>
          <w:bottom w:val="nil"/>
          <w:right w:val="nil"/>
          <w:between w:val="nil"/>
        </w:pBdr>
        <w:spacing w:after="0" w:line="480" w:lineRule="auto"/>
        <w:rPr>
          <w:color w:val="000000"/>
        </w:rPr>
      </w:pPr>
      <w:r>
        <w:rPr>
          <w:color w:val="000000"/>
        </w:rPr>
        <w:t xml:space="preserve">However, according to </w:t>
      </w:r>
      <w:proofErr w:type="spellStart"/>
      <w:r>
        <w:rPr>
          <w:color w:val="000000"/>
        </w:rPr>
        <w:t>Rockström</w:t>
      </w:r>
      <w:proofErr w:type="spellEnd"/>
      <w:r>
        <w:rPr>
          <w:color w:val="000000"/>
        </w:rPr>
        <w:t xml:space="preserve"> et al. (2007) and </w:t>
      </w:r>
      <w:proofErr w:type="spellStart"/>
      <w:r>
        <w:rPr>
          <w:color w:val="000000"/>
        </w:rPr>
        <w:t>Rockström</w:t>
      </w:r>
      <w:proofErr w:type="spellEnd"/>
      <w:r>
        <w:rPr>
          <w:color w:val="000000"/>
        </w:rPr>
        <w:t xml:space="preserve"> et al. (2009), because of limited options to expand irrigation, </w:t>
      </w:r>
      <w:proofErr w:type="spellStart"/>
      <w:r>
        <w:rPr>
          <w:color w:val="000000"/>
        </w:rPr>
        <w:t>Blue</w:t>
      </w:r>
      <w:r>
        <w:rPr>
          <w:color w:val="000000"/>
          <w:vertAlign w:val="subscript"/>
        </w:rPr>
        <w:t>w</w:t>
      </w:r>
      <w:proofErr w:type="spellEnd"/>
      <w:r>
        <w:rPr>
          <w:color w:val="000000"/>
        </w:rPr>
        <w:t xml:space="preserve"> will only be able to play a limited role in delivering the substantial volumes of additional fresh water that will be needed to address major global challenges such as rapid population growth and the alleviation of hunger in developing countries. Instead, most of the additional water required for these crucial purposes will need to originate from </w:t>
      </w:r>
      <w:proofErr w:type="spellStart"/>
      <w:r>
        <w:rPr>
          <w:color w:val="000000"/>
        </w:rPr>
        <w:t>Green</w:t>
      </w:r>
      <w:r>
        <w:rPr>
          <w:color w:val="000000"/>
          <w:vertAlign w:val="subscript"/>
        </w:rPr>
        <w:t>w</w:t>
      </w:r>
      <w:proofErr w:type="spellEnd"/>
      <w:r>
        <w:rPr>
          <w:color w:val="000000"/>
        </w:rPr>
        <w:t>. The options for sourcing this additional water are: (a) improvements to the productivity of rainfed agriculture, (b) horizontal expansion of cropland, and (c) the import of crops and their embodied virtual water from elsewhere (</w:t>
      </w:r>
      <w:r>
        <w:rPr>
          <w:i/>
          <w:color w:val="000000"/>
        </w:rPr>
        <w:t>Ibid</w:t>
      </w:r>
      <w:r>
        <w:rPr>
          <w:color w:val="000000"/>
        </w:rPr>
        <w:t xml:space="preserve">). </w:t>
      </w:r>
      <w:r w:rsidR="00B903AA" w:rsidRPr="00F124B5">
        <w:rPr>
          <w:color w:val="000000"/>
        </w:rPr>
        <w:t>Virtual water refers to the volume of water employed to produce a commodity or service.</w:t>
      </w:r>
    </w:p>
    <w:p w14:paraId="050EE129" w14:textId="12F4142C" w:rsidR="00693D17" w:rsidRDefault="00EA6329" w:rsidP="00B903AA">
      <w:pPr>
        <w:pBdr>
          <w:top w:val="nil"/>
          <w:left w:val="nil"/>
          <w:bottom w:val="nil"/>
          <w:right w:val="nil"/>
          <w:between w:val="nil"/>
        </w:pBdr>
        <w:spacing w:after="0" w:line="480" w:lineRule="auto"/>
        <w:rPr>
          <w:color w:val="000000"/>
        </w:rPr>
      </w:pPr>
      <w:r>
        <w:rPr>
          <w:color w:val="000000"/>
        </w:rPr>
        <w:lastRenderedPageBreak/>
        <w:t xml:space="preserve">Regarding the last option, </w:t>
      </w:r>
      <w:proofErr w:type="spellStart"/>
      <w:r>
        <w:rPr>
          <w:color w:val="000000"/>
        </w:rPr>
        <w:t>Green</w:t>
      </w:r>
      <w:r>
        <w:rPr>
          <w:color w:val="000000"/>
          <w:vertAlign w:val="subscript"/>
        </w:rPr>
        <w:t>w</w:t>
      </w:r>
      <w:proofErr w:type="spellEnd"/>
      <w:r>
        <w:rPr>
          <w:color w:val="000000"/>
          <w:vertAlign w:val="subscript"/>
        </w:rPr>
        <w:t xml:space="preserve"> </w:t>
      </w:r>
      <w:r>
        <w:rPr>
          <w:color w:val="000000"/>
        </w:rPr>
        <w:t xml:space="preserve">dominates the virtual water associated with the international export of agricultural commodities (Yang et al., 2006; Liu et al., 2009; Siebert and </w:t>
      </w:r>
      <w:proofErr w:type="spellStart"/>
      <w:r>
        <w:rPr>
          <w:color w:val="000000"/>
        </w:rPr>
        <w:t>Döll</w:t>
      </w:r>
      <w:proofErr w:type="spellEnd"/>
      <w:r>
        <w:rPr>
          <w:color w:val="000000"/>
        </w:rPr>
        <w:t xml:space="preserve">, 2010; Fader et al., 2011; Hoekstra and </w:t>
      </w:r>
      <w:proofErr w:type="spellStart"/>
      <w:r>
        <w:rPr>
          <w:color w:val="000000"/>
        </w:rPr>
        <w:t>Mekonnen</w:t>
      </w:r>
      <w:proofErr w:type="spellEnd"/>
      <w:r>
        <w:rPr>
          <w:color w:val="000000"/>
        </w:rPr>
        <w:t>, 2012</w:t>
      </w:r>
      <w:r w:rsidRPr="00F124B5">
        <w:rPr>
          <w:color w:val="000000"/>
        </w:rPr>
        <w:t xml:space="preserve">). </w:t>
      </w:r>
      <w:r w:rsidR="00B903AA" w:rsidRPr="00F124B5">
        <w:rPr>
          <w:color w:val="000000"/>
        </w:rPr>
        <w:t xml:space="preserve">For example, Fader et al. (2011) suggest that ~ 94% of the virtual water associated with the international export of agricultural commodities is </w:t>
      </w:r>
      <w:proofErr w:type="spellStart"/>
      <w:r w:rsidR="00B903AA" w:rsidRPr="00F124B5">
        <w:rPr>
          <w:color w:val="000000"/>
        </w:rPr>
        <w:t>Green</w:t>
      </w:r>
      <w:r w:rsidR="00B903AA" w:rsidRPr="00F124B5">
        <w:rPr>
          <w:color w:val="000000"/>
          <w:vertAlign w:val="subscript"/>
        </w:rPr>
        <w:t>w</w:t>
      </w:r>
      <w:proofErr w:type="spellEnd"/>
      <w:r w:rsidR="00B903AA" w:rsidRPr="00F124B5">
        <w:rPr>
          <w:color w:val="000000"/>
        </w:rPr>
        <w:t>.</w:t>
      </w:r>
      <w:r w:rsidR="00B903AA">
        <w:rPr>
          <w:color w:val="000000"/>
        </w:rPr>
        <w:t xml:space="preserve"> </w:t>
      </w:r>
      <w:r>
        <w:rPr>
          <w:color w:val="000000"/>
        </w:rPr>
        <w:t xml:space="preserve">As </w:t>
      </w:r>
      <w:proofErr w:type="spellStart"/>
      <w:r>
        <w:rPr>
          <w:color w:val="000000"/>
        </w:rPr>
        <w:t>Aldaya</w:t>
      </w:r>
      <w:proofErr w:type="spellEnd"/>
      <w:r>
        <w:rPr>
          <w:color w:val="000000"/>
        </w:rPr>
        <w:t xml:space="preserve"> et al. (2010) state, these exports tend to move from water abundant rainfed locations to regions that would otherwise have employed local irrigation resources. In so doing, the result of this ‘virtual</w:t>
      </w:r>
      <w:r w:rsidR="00CE5E7E" w:rsidRPr="00CE5E7E">
        <w:rPr>
          <w:color w:val="000000"/>
        </w:rPr>
        <w:t xml:space="preserve"> </w:t>
      </w:r>
      <w:r w:rsidR="00CE5E7E">
        <w:rPr>
          <w:color w:val="000000"/>
        </w:rPr>
        <w:t>green</w:t>
      </w:r>
      <w:r>
        <w:t>-</w:t>
      </w:r>
      <w:r>
        <w:rPr>
          <w:color w:val="000000"/>
        </w:rPr>
        <w:t xml:space="preserve">water trade’ is that </w:t>
      </w:r>
      <w:proofErr w:type="spellStart"/>
      <w:r>
        <w:rPr>
          <w:color w:val="000000"/>
        </w:rPr>
        <w:t>Green</w:t>
      </w:r>
      <w:r>
        <w:rPr>
          <w:color w:val="000000"/>
          <w:vertAlign w:val="subscript"/>
        </w:rPr>
        <w:t>w</w:t>
      </w:r>
      <w:proofErr w:type="spellEnd"/>
      <w:r>
        <w:rPr>
          <w:color w:val="000000"/>
        </w:rPr>
        <w:t xml:space="preserve"> in one country is substituted for </w:t>
      </w:r>
      <w:proofErr w:type="spellStart"/>
      <w:r>
        <w:rPr>
          <w:color w:val="000000"/>
        </w:rPr>
        <w:t>Blue</w:t>
      </w:r>
      <w:r>
        <w:rPr>
          <w:color w:val="000000"/>
          <w:vertAlign w:val="subscript"/>
        </w:rPr>
        <w:t>w</w:t>
      </w:r>
      <w:proofErr w:type="spellEnd"/>
      <w:r>
        <w:rPr>
          <w:color w:val="000000"/>
        </w:rPr>
        <w:t xml:space="preserve"> in another and, from a global perspective, there is a reduction in global usage of irrigation water. This reduction provides two principal benefits: (a) the negative environmental externalities associated with </w:t>
      </w:r>
      <w:proofErr w:type="spellStart"/>
      <w:r>
        <w:rPr>
          <w:color w:val="000000"/>
        </w:rPr>
        <w:t>Blue</w:t>
      </w:r>
      <w:r>
        <w:rPr>
          <w:color w:val="000000"/>
          <w:vertAlign w:val="subscript"/>
        </w:rPr>
        <w:t>w</w:t>
      </w:r>
      <w:proofErr w:type="spellEnd"/>
      <w:r>
        <w:rPr>
          <w:color w:val="000000"/>
        </w:rPr>
        <w:t>,</w:t>
      </w:r>
      <w:r>
        <w:rPr>
          <w:color w:val="000000"/>
          <w:vertAlign w:val="subscript"/>
        </w:rPr>
        <w:t xml:space="preserve"> </w:t>
      </w:r>
      <w:r>
        <w:rPr>
          <w:color w:val="000000"/>
        </w:rPr>
        <w:t xml:space="preserve">such as salinisation and the over-exploitation of groundwater, are reduced, and (b) given that </w:t>
      </w:r>
      <w:proofErr w:type="spellStart"/>
      <w:r>
        <w:rPr>
          <w:color w:val="000000"/>
        </w:rPr>
        <w:t>Blue</w:t>
      </w:r>
      <w:r>
        <w:rPr>
          <w:color w:val="000000"/>
          <w:vertAlign w:val="subscript"/>
        </w:rPr>
        <w:t>w</w:t>
      </w:r>
      <w:proofErr w:type="spellEnd"/>
      <w:r>
        <w:rPr>
          <w:color w:val="000000"/>
        </w:rPr>
        <w:t xml:space="preserve"> has a higher opportunity cost than </w:t>
      </w:r>
      <w:proofErr w:type="spellStart"/>
      <w:r>
        <w:rPr>
          <w:color w:val="000000"/>
        </w:rPr>
        <w:t>Green</w:t>
      </w:r>
      <w:r>
        <w:rPr>
          <w:color w:val="000000"/>
          <w:vertAlign w:val="subscript"/>
        </w:rPr>
        <w:t>w</w:t>
      </w:r>
      <w:proofErr w:type="spellEnd"/>
      <w:r>
        <w:rPr>
          <w:color w:val="000000"/>
        </w:rPr>
        <w:t xml:space="preserve">, </w:t>
      </w:r>
      <w:proofErr w:type="spellStart"/>
      <w:r>
        <w:rPr>
          <w:color w:val="000000"/>
        </w:rPr>
        <w:t>Blue</w:t>
      </w:r>
      <w:r>
        <w:rPr>
          <w:color w:val="000000"/>
          <w:vertAlign w:val="subscript"/>
        </w:rPr>
        <w:t>w</w:t>
      </w:r>
      <w:proofErr w:type="spellEnd"/>
      <w:r>
        <w:rPr>
          <w:color w:val="000000"/>
        </w:rPr>
        <w:t xml:space="preserve"> is freed up for other higher-valued uses (Yang </w:t>
      </w:r>
      <w:r>
        <w:rPr>
          <w:i/>
          <w:color w:val="000000"/>
        </w:rPr>
        <w:t xml:space="preserve"> </w:t>
      </w:r>
      <w:r>
        <w:rPr>
          <w:color w:val="000000"/>
        </w:rPr>
        <w:t xml:space="preserve">et al., 2006; </w:t>
      </w:r>
      <w:proofErr w:type="spellStart"/>
      <w:r>
        <w:rPr>
          <w:color w:val="000000"/>
        </w:rPr>
        <w:t>Aldaya</w:t>
      </w:r>
      <w:proofErr w:type="spellEnd"/>
      <w:r>
        <w:rPr>
          <w:color w:val="000000"/>
        </w:rPr>
        <w:t xml:space="preserve"> et al., 2010; Hoekstra et al., 2011). </w:t>
      </w:r>
      <w:proofErr w:type="spellStart"/>
      <w:r>
        <w:rPr>
          <w:color w:val="000000"/>
        </w:rPr>
        <w:t>Blue</w:t>
      </w:r>
      <w:r>
        <w:rPr>
          <w:color w:val="000000"/>
          <w:vertAlign w:val="subscript"/>
        </w:rPr>
        <w:t>w</w:t>
      </w:r>
      <w:proofErr w:type="spellEnd"/>
      <w:r>
        <w:rPr>
          <w:color w:val="000000"/>
        </w:rPr>
        <w:t xml:space="preserve"> has a higher opportunity cost because it can be more easily used for a wider variety of purposes than </w:t>
      </w:r>
      <w:proofErr w:type="spellStart"/>
      <w:r>
        <w:rPr>
          <w:color w:val="000000"/>
        </w:rPr>
        <w:t>Green</w:t>
      </w:r>
      <w:r>
        <w:rPr>
          <w:color w:val="000000"/>
          <w:vertAlign w:val="subscript"/>
        </w:rPr>
        <w:t>w</w:t>
      </w:r>
      <w:proofErr w:type="spellEnd"/>
      <w:r>
        <w:rPr>
          <w:color w:val="000000"/>
        </w:rPr>
        <w:t xml:space="preserve">; this cost is increasing because of climatic and demographic changes that contribute to increased </w:t>
      </w:r>
      <w:proofErr w:type="spellStart"/>
      <w:r>
        <w:rPr>
          <w:color w:val="000000"/>
        </w:rPr>
        <w:t>Blue</w:t>
      </w:r>
      <w:r>
        <w:rPr>
          <w:color w:val="000000"/>
          <w:vertAlign w:val="subscript"/>
        </w:rPr>
        <w:t>w</w:t>
      </w:r>
      <w:proofErr w:type="spellEnd"/>
      <w:r>
        <w:rPr>
          <w:color w:val="000000"/>
        </w:rPr>
        <w:t xml:space="preserve"> scarcity (</w:t>
      </w:r>
      <w:proofErr w:type="spellStart"/>
      <w:r>
        <w:rPr>
          <w:color w:val="000000"/>
        </w:rPr>
        <w:t>Vörösmarty</w:t>
      </w:r>
      <w:proofErr w:type="spellEnd"/>
      <w:r>
        <w:rPr>
          <w:color w:val="000000"/>
        </w:rPr>
        <w:t xml:space="preserve"> et al., 2000; </w:t>
      </w:r>
      <w:proofErr w:type="spellStart"/>
      <w:r>
        <w:rPr>
          <w:color w:val="000000"/>
        </w:rPr>
        <w:t>Ercin</w:t>
      </w:r>
      <w:proofErr w:type="spellEnd"/>
      <w:r>
        <w:rPr>
          <w:color w:val="000000"/>
        </w:rPr>
        <w:t xml:space="preserve"> and Hoekstra; 2014). </w:t>
      </w:r>
    </w:p>
    <w:p w14:paraId="26E08D48" w14:textId="77777777" w:rsidR="00693D17" w:rsidRPr="000979D9" w:rsidRDefault="00EA6329">
      <w:pPr>
        <w:pBdr>
          <w:top w:val="nil"/>
          <w:left w:val="nil"/>
          <w:bottom w:val="nil"/>
          <w:right w:val="nil"/>
          <w:between w:val="nil"/>
        </w:pBdr>
        <w:spacing w:after="0" w:line="480" w:lineRule="auto"/>
      </w:pPr>
      <w:r w:rsidRPr="000979D9">
        <w:t xml:space="preserve">In this </w:t>
      </w:r>
      <w:r w:rsidRPr="000979D9">
        <w:rPr>
          <w:color w:val="000000"/>
        </w:rPr>
        <w:t xml:space="preserve">global </w:t>
      </w:r>
      <w:r w:rsidRPr="000979D9">
        <w:t>context,</w:t>
      </w:r>
      <w:r w:rsidRPr="000979D9">
        <w:rPr>
          <w:color w:val="000000"/>
        </w:rPr>
        <w:t xml:space="preserve"> the principle of economically efficient water allocation is not, as conventionally understood, </w:t>
      </w:r>
      <w:r w:rsidRPr="000979D9">
        <w:t xml:space="preserve">only </w:t>
      </w:r>
      <w:r w:rsidRPr="000979D9">
        <w:rPr>
          <w:color w:val="000000"/>
        </w:rPr>
        <w:t xml:space="preserve">about how a single unit of water is utilised in a single catchment (e.g. Creel and Loomis, 1992; Loomis and McTernan, 2014). Instead, efficient allocation of scarce resources can involve </w:t>
      </w:r>
      <w:r w:rsidRPr="000979D9">
        <w:t>trade-offs</w:t>
      </w:r>
      <w:r w:rsidRPr="000979D9">
        <w:rPr>
          <w:color w:val="000000"/>
        </w:rPr>
        <w:t xml:space="preserve"> between dissimilar resources (</w:t>
      </w:r>
      <w:proofErr w:type="spellStart"/>
      <w:r w:rsidRPr="000979D9">
        <w:rPr>
          <w:color w:val="000000"/>
        </w:rPr>
        <w:t>Green</w:t>
      </w:r>
      <w:r w:rsidRPr="000979D9">
        <w:rPr>
          <w:color w:val="000000"/>
          <w:vertAlign w:val="subscript"/>
        </w:rPr>
        <w:t>w</w:t>
      </w:r>
      <w:proofErr w:type="spellEnd"/>
      <w:r w:rsidRPr="000979D9">
        <w:rPr>
          <w:color w:val="000000"/>
          <w:vertAlign w:val="subscript"/>
        </w:rPr>
        <w:t xml:space="preserve"> </w:t>
      </w:r>
      <w:r w:rsidRPr="000979D9">
        <w:rPr>
          <w:color w:val="000000"/>
        </w:rPr>
        <w:t xml:space="preserve">or </w:t>
      </w:r>
      <w:proofErr w:type="spellStart"/>
      <w:r w:rsidRPr="000979D9">
        <w:rPr>
          <w:color w:val="000000"/>
        </w:rPr>
        <w:t>Blue</w:t>
      </w:r>
      <w:r w:rsidRPr="000979D9">
        <w:rPr>
          <w:color w:val="000000"/>
          <w:vertAlign w:val="subscript"/>
        </w:rPr>
        <w:t>w</w:t>
      </w:r>
      <w:proofErr w:type="spellEnd"/>
      <w:r w:rsidRPr="000979D9">
        <w:rPr>
          <w:color w:val="000000"/>
        </w:rPr>
        <w:t xml:space="preserve">), </w:t>
      </w:r>
      <w:r w:rsidRPr="000979D9">
        <w:t xml:space="preserve">the burdens of which may occur </w:t>
      </w:r>
      <w:r w:rsidRPr="000979D9">
        <w:rPr>
          <w:color w:val="000000"/>
        </w:rPr>
        <w:t>in geographically diverse locations (Hoekstra et al., 2011; Hoekstra, 2014).  Whilst different in focus, this choice is nonetheless still an economic problem of resource allocation.</w:t>
      </w:r>
      <w:r w:rsidRPr="000979D9">
        <w:t xml:space="preserve"> </w:t>
      </w:r>
    </w:p>
    <w:p w14:paraId="0F98BD27" w14:textId="630F560A" w:rsidR="00693D17" w:rsidRDefault="00EA6329">
      <w:pPr>
        <w:pBdr>
          <w:top w:val="nil"/>
          <w:left w:val="nil"/>
          <w:bottom w:val="nil"/>
          <w:right w:val="nil"/>
          <w:between w:val="nil"/>
        </w:pBdr>
        <w:spacing w:after="0" w:line="480" w:lineRule="auto"/>
        <w:rPr>
          <w:color w:val="000000"/>
        </w:rPr>
      </w:pPr>
      <w:r>
        <w:rPr>
          <w:color w:val="000000"/>
        </w:rPr>
        <w:t xml:space="preserve">Consequently, as </w:t>
      </w:r>
      <w:r w:rsidR="00C749D7" w:rsidRPr="00F124B5">
        <w:rPr>
          <w:color w:val="000000"/>
        </w:rPr>
        <w:t>Lowe</w:t>
      </w:r>
      <w:r w:rsidRPr="00F124B5">
        <w:rPr>
          <w:color w:val="000000"/>
        </w:rPr>
        <w:t xml:space="preserve"> et al. (</w:t>
      </w:r>
      <w:r w:rsidR="00C749D7" w:rsidRPr="00F124B5">
        <w:rPr>
          <w:color w:val="000000"/>
        </w:rPr>
        <w:t>2018</w:t>
      </w:r>
      <w:r w:rsidRPr="00F124B5">
        <w:rPr>
          <w:color w:val="000000"/>
        </w:rPr>
        <w:t>) highlight,</w:t>
      </w:r>
      <w:r>
        <w:rPr>
          <w:color w:val="000000"/>
        </w:rPr>
        <w:t xml:space="preserve"> there is a role for environmental valuation (the practice of assigning welfare values to the goods and services provided by the natural environment) in allocating water resources at </w:t>
      </w:r>
      <w:r>
        <w:t>a</w:t>
      </w:r>
      <w:r>
        <w:rPr>
          <w:color w:val="000000"/>
        </w:rPr>
        <w:t xml:space="preserve"> </w:t>
      </w:r>
      <w:r>
        <w:rPr>
          <w:i/>
          <w:color w:val="000000"/>
        </w:rPr>
        <w:t xml:space="preserve">global scale </w:t>
      </w:r>
      <w:r>
        <w:rPr>
          <w:color w:val="000000"/>
        </w:rPr>
        <w:t xml:space="preserve">and, as part of this, to assigning an economic value to </w:t>
      </w:r>
      <w:proofErr w:type="spellStart"/>
      <w:r>
        <w:rPr>
          <w:color w:val="000000"/>
        </w:rPr>
        <w:t>Green</w:t>
      </w:r>
      <w:r>
        <w:rPr>
          <w:color w:val="000000"/>
          <w:vertAlign w:val="subscript"/>
        </w:rPr>
        <w:t>w</w:t>
      </w:r>
      <w:proofErr w:type="spellEnd"/>
      <w:r>
        <w:rPr>
          <w:color w:val="000000"/>
        </w:rPr>
        <w:t xml:space="preserve">. </w:t>
      </w:r>
      <w:proofErr w:type="spellStart"/>
      <w:r>
        <w:rPr>
          <w:color w:val="000000"/>
        </w:rPr>
        <w:t>Green</w:t>
      </w:r>
      <w:r>
        <w:rPr>
          <w:color w:val="000000"/>
          <w:vertAlign w:val="subscript"/>
        </w:rPr>
        <w:t>w</w:t>
      </w:r>
      <w:proofErr w:type="spellEnd"/>
      <w:r>
        <w:rPr>
          <w:color w:val="000000"/>
        </w:rPr>
        <w:t xml:space="preserve"> is a non-market resource and</w:t>
      </w:r>
      <w:r>
        <w:t>,</w:t>
      </w:r>
      <w:r>
        <w:rPr>
          <w:color w:val="000000"/>
        </w:rPr>
        <w:t xml:space="preserve"> as such</w:t>
      </w:r>
      <w:r>
        <w:t>,</w:t>
      </w:r>
      <w:r>
        <w:rPr>
          <w:color w:val="000000"/>
        </w:rPr>
        <w:t xml:space="preserve"> does not have a readily identifiable economic value through which its scarcity can be communicated. With limited exceptions (</w:t>
      </w:r>
      <w:proofErr w:type="spellStart"/>
      <w:r>
        <w:rPr>
          <w:color w:val="000000"/>
        </w:rPr>
        <w:t>Albersen</w:t>
      </w:r>
      <w:proofErr w:type="spellEnd"/>
      <w:r>
        <w:rPr>
          <w:color w:val="000000"/>
        </w:rPr>
        <w:t xml:space="preserve"> et al., </w:t>
      </w:r>
      <w:r>
        <w:rPr>
          <w:color w:val="000000"/>
        </w:rPr>
        <w:lastRenderedPageBreak/>
        <w:t xml:space="preserve">2003; Hoekstra et al., 2003; </w:t>
      </w:r>
      <w:proofErr w:type="spellStart"/>
      <w:r>
        <w:rPr>
          <w:color w:val="000000"/>
        </w:rPr>
        <w:t>Grammatikopoulou</w:t>
      </w:r>
      <w:proofErr w:type="spellEnd"/>
      <w:r>
        <w:rPr>
          <w:color w:val="000000"/>
        </w:rPr>
        <w:t xml:space="preserve"> et al., 2019), this is not something that </w:t>
      </w:r>
      <w:r>
        <w:t>has been addressed</w:t>
      </w:r>
      <w:r>
        <w:rPr>
          <w:color w:val="000000"/>
        </w:rPr>
        <w:t xml:space="preserve">. This omission no doubt arises because </w:t>
      </w:r>
      <w:proofErr w:type="spellStart"/>
      <w:r>
        <w:rPr>
          <w:color w:val="000000"/>
        </w:rPr>
        <w:t>Green</w:t>
      </w:r>
      <w:r>
        <w:rPr>
          <w:color w:val="000000"/>
          <w:vertAlign w:val="subscript"/>
        </w:rPr>
        <w:t>w</w:t>
      </w:r>
      <w:proofErr w:type="spellEnd"/>
      <w:r>
        <w:rPr>
          <w:color w:val="000000"/>
          <w:vertAlign w:val="subscript"/>
        </w:rPr>
        <w:t xml:space="preserve"> </w:t>
      </w:r>
      <w:r>
        <w:rPr>
          <w:color w:val="000000"/>
        </w:rPr>
        <w:t xml:space="preserve">is land-bound and therefore cannot be easily diverted for other uses. Nonetheless, </w:t>
      </w:r>
      <w:proofErr w:type="spellStart"/>
      <w:r>
        <w:rPr>
          <w:color w:val="000000"/>
        </w:rPr>
        <w:t>Green</w:t>
      </w:r>
      <w:r>
        <w:rPr>
          <w:color w:val="000000"/>
          <w:vertAlign w:val="subscript"/>
        </w:rPr>
        <w:t>w</w:t>
      </w:r>
      <w:proofErr w:type="spellEnd"/>
      <w:r>
        <w:rPr>
          <w:color w:val="000000"/>
          <w:vertAlign w:val="subscript"/>
        </w:rPr>
        <w:t xml:space="preserve"> </w:t>
      </w:r>
      <w:r>
        <w:rPr>
          <w:color w:val="000000"/>
        </w:rPr>
        <w:t>is not an exogenous variable; it is a limited resource, which, if used for one purpose locally, will be unavailable for another (</w:t>
      </w:r>
      <w:proofErr w:type="spellStart"/>
      <w:r>
        <w:rPr>
          <w:color w:val="000000"/>
        </w:rPr>
        <w:t>Schyns</w:t>
      </w:r>
      <w:proofErr w:type="spellEnd"/>
      <w:r>
        <w:rPr>
          <w:color w:val="000000"/>
        </w:rPr>
        <w:t xml:space="preserve"> et al., 2019). In addition, </w:t>
      </w:r>
      <w:proofErr w:type="spellStart"/>
      <w:r>
        <w:rPr>
          <w:color w:val="000000"/>
        </w:rPr>
        <w:t>Green</w:t>
      </w:r>
      <w:r>
        <w:rPr>
          <w:color w:val="000000"/>
          <w:vertAlign w:val="subscript"/>
        </w:rPr>
        <w:t>w</w:t>
      </w:r>
      <w:proofErr w:type="spellEnd"/>
      <w:r>
        <w:rPr>
          <w:color w:val="000000"/>
        </w:rPr>
        <w:t xml:space="preserve"> traded internationally in virtual form</w:t>
      </w:r>
      <w:r>
        <w:rPr>
          <w:color w:val="000000"/>
          <w:vertAlign w:val="subscript"/>
        </w:rPr>
        <w:t xml:space="preserve"> </w:t>
      </w:r>
      <w:r>
        <w:rPr>
          <w:color w:val="000000"/>
        </w:rPr>
        <w:t xml:space="preserve">has the potential to displace </w:t>
      </w:r>
      <w:proofErr w:type="spellStart"/>
      <w:r>
        <w:rPr>
          <w:color w:val="000000"/>
        </w:rPr>
        <w:t>Blue</w:t>
      </w:r>
      <w:r>
        <w:rPr>
          <w:color w:val="000000"/>
          <w:vertAlign w:val="subscript"/>
        </w:rPr>
        <w:t>w</w:t>
      </w:r>
      <w:proofErr w:type="spellEnd"/>
      <w:r>
        <w:rPr>
          <w:color w:val="000000"/>
          <w:vertAlign w:val="subscript"/>
        </w:rPr>
        <w:t xml:space="preserve"> </w:t>
      </w:r>
      <w:r>
        <w:rPr>
          <w:color w:val="000000"/>
        </w:rPr>
        <w:t xml:space="preserve">in spatially disaggregated locations. </w:t>
      </w:r>
    </w:p>
    <w:p w14:paraId="719D4B45" w14:textId="0A605DC4" w:rsidR="00693D17" w:rsidRPr="000979D9" w:rsidRDefault="00EA6329">
      <w:pPr>
        <w:pBdr>
          <w:top w:val="nil"/>
          <w:left w:val="nil"/>
          <w:bottom w:val="nil"/>
          <w:right w:val="nil"/>
          <w:between w:val="nil"/>
        </w:pBdr>
        <w:spacing w:after="0" w:line="480" w:lineRule="auto"/>
        <w:rPr>
          <w:color w:val="000000"/>
        </w:rPr>
      </w:pPr>
      <w:r w:rsidRPr="000979D9">
        <w:rPr>
          <w:color w:val="000000"/>
        </w:rPr>
        <w:t>Therefore</w:t>
      </w:r>
      <w:r w:rsidRPr="000979D9">
        <w:t xml:space="preserve">, this study's primary aim is: </w:t>
      </w:r>
      <w:r w:rsidRPr="000979D9">
        <w:rPr>
          <w:i/>
          <w:color w:val="000000"/>
        </w:rPr>
        <w:t xml:space="preserve">to </w:t>
      </w:r>
      <w:r w:rsidRPr="000979D9">
        <w:rPr>
          <w:i/>
        </w:rPr>
        <w:t xml:space="preserve">demonstrate </w:t>
      </w:r>
      <w:r w:rsidRPr="000979D9">
        <w:rPr>
          <w:i/>
          <w:color w:val="000000"/>
        </w:rPr>
        <w:t xml:space="preserve">how </w:t>
      </w:r>
      <w:r w:rsidRPr="000979D9">
        <w:rPr>
          <w:i/>
        </w:rPr>
        <w:t xml:space="preserve">estimating </w:t>
      </w:r>
      <w:r w:rsidRPr="000979D9">
        <w:rPr>
          <w:i/>
          <w:color w:val="000000"/>
        </w:rPr>
        <w:t xml:space="preserve">the economic value of </w:t>
      </w:r>
      <w:proofErr w:type="spellStart"/>
      <w:r w:rsidRPr="000979D9">
        <w:rPr>
          <w:i/>
          <w:color w:val="000000"/>
        </w:rPr>
        <w:t>Green</w:t>
      </w:r>
      <w:r w:rsidRPr="000979D9">
        <w:rPr>
          <w:i/>
          <w:color w:val="000000"/>
          <w:vertAlign w:val="subscript"/>
        </w:rPr>
        <w:t>w</w:t>
      </w:r>
      <w:proofErr w:type="spellEnd"/>
      <w:r w:rsidRPr="000979D9">
        <w:rPr>
          <w:i/>
        </w:rPr>
        <w:t xml:space="preserve"> consumed during crop cultivation could foster the virtual </w:t>
      </w:r>
      <w:r w:rsidR="007F4B46" w:rsidRPr="000979D9">
        <w:rPr>
          <w:i/>
        </w:rPr>
        <w:t>green</w:t>
      </w:r>
      <w:r w:rsidR="007F4B46">
        <w:rPr>
          <w:i/>
        </w:rPr>
        <w:t>-</w:t>
      </w:r>
      <w:r w:rsidRPr="000979D9">
        <w:rPr>
          <w:i/>
        </w:rPr>
        <w:t xml:space="preserve">water trade, i.e. </w:t>
      </w:r>
      <w:r w:rsidRPr="000979D9">
        <w:rPr>
          <w:i/>
          <w:color w:val="000000"/>
        </w:rPr>
        <w:t xml:space="preserve">the allocation of agricultural production in favour of water abundant rainfed conditions </w:t>
      </w:r>
      <w:r w:rsidRPr="000979D9">
        <w:rPr>
          <w:i/>
        </w:rPr>
        <w:t>and</w:t>
      </w:r>
      <w:r w:rsidRPr="000979D9">
        <w:rPr>
          <w:i/>
          <w:color w:val="000000"/>
        </w:rPr>
        <w:t xml:space="preserve"> thus the substitution of </w:t>
      </w:r>
      <w:proofErr w:type="spellStart"/>
      <w:r w:rsidRPr="000979D9">
        <w:rPr>
          <w:i/>
          <w:color w:val="000000"/>
        </w:rPr>
        <w:t>Green</w:t>
      </w:r>
      <w:r w:rsidRPr="000979D9">
        <w:rPr>
          <w:i/>
          <w:color w:val="000000"/>
          <w:vertAlign w:val="subscript"/>
        </w:rPr>
        <w:t>w</w:t>
      </w:r>
      <w:proofErr w:type="spellEnd"/>
      <w:r w:rsidRPr="000979D9">
        <w:rPr>
          <w:i/>
          <w:color w:val="000000"/>
        </w:rPr>
        <w:t xml:space="preserve"> for </w:t>
      </w:r>
      <w:proofErr w:type="spellStart"/>
      <w:r w:rsidRPr="000979D9">
        <w:rPr>
          <w:i/>
          <w:color w:val="000000"/>
        </w:rPr>
        <w:t>Blue</w:t>
      </w:r>
      <w:r w:rsidRPr="000979D9">
        <w:rPr>
          <w:i/>
          <w:color w:val="000000"/>
          <w:vertAlign w:val="subscript"/>
        </w:rPr>
        <w:t>w</w:t>
      </w:r>
      <w:proofErr w:type="spellEnd"/>
      <w:r w:rsidRPr="000979D9">
        <w:rPr>
          <w:i/>
          <w:color w:val="000000"/>
        </w:rPr>
        <w:t>.</w:t>
      </w:r>
      <w:r w:rsidRPr="000979D9">
        <w:rPr>
          <w:color w:val="000000"/>
        </w:rPr>
        <w:t xml:space="preserve"> To achieve this, a traditional economic valuation </w:t>
      </w:r>
      <w:r w:rsidRPr="000979D9">
        <w:t xml:space="preserve">approach </w:t>
      </w:r>
      <w:r w:rsidRPr="000979D9">
        <w:rPr>
          <w:color w:val="000000"/>
        </w:rPr>
        <w:t>– the residual value method – has been a</w:t>
      </w:r>
      <w:r w:rsidRPr="000979D9">
        <w:t>dapted and</w:t>
      </w:r>
      <w:r w:rsidRPr="000979D9">
        <w:rPr>
          <w:color w:val="000000"/>
        </w:rPr>
        <w:t xml:space="preserve"> </w:t>
      </w:r>
      <w:r w:rsidRPr="000979D9">
        <w:t xml:space="preserve">updated </w:t>
      </w:r>
      <w:r w:rsidRPr="000979D9">
        <w:rPr>
          <w:color w:val="000000"/>
        </w:rPr>
        <w:t xml:space="preserve">for this purpose. </w:t>
      </w:r>
      <w:r w:rsidRPr="000979D9">
        <w:t>Given the international nature of virtual water flows, t</w:t>
      </w:r>
      <w:r w:rsidRPr="000979D9">
        <w:rPr>
          <w:color w:val="000000"/>
        </w:rPr>
        <w:t xml:space="preserve">his method is </w:t>
      </w:r>
      <w:r w:rsidRPr="000979D9">
        <w:t>illustrated using a case study design that is global in scope</w:t>
      </w:r>
      <w:r w:rsidRPr="000979D9">
        <w:rPr>
          <w:color w:val="000000"/>
        </w:rPr>
        <w:t xml:space="preserve"> encompass</w:t>
      </w:r>
      <w:r w:rsidRPr="000979D9">
        <w:t>ing</w:t>
      </w:r>
      <w:r w:rsidRPr="000979D9">
        <w:rPr>
          <w:color w:val="000000"/>
        </w:rPr>
        <w:t xml:space="preserve"> 16 </w:t>
      </w:r>
      <w:r w:rsidRPr="000979D9">
        <w:t>farm</w:t>
      </w:r>
      <w:r w:rsidRPr="000979D9">
        <w:rPr>
          <w:color w:val="000000"/>
        </w:rPr>
        <w:t xml:space="preserve"> locations across four continents</w:t>
      </w:r>
      <w:r w:rsidRPr="000979D9">
        <w:t>.</w:t>
      </w:r>
      <w:r w:rsidRPr="000979D9">
        <w:rPr>
          <w:color w:val="000000"/>
        </w:rPr>
        <w:t xml:space="preserve"> The ca</w:t>
      </w:r>
      <w:r w:rsidRPr="000979D9">
        <w:t xml:space="preserve">se study allows us to provide the first spatially variable estimates of the economic value of </w:t>
      </w:r>
      <w:proofErr w:type="spellStart"/>
      <w:r w:rsidRPr="000979D9">
        <w:t>Green</w:t>
      </w:r>
      <w:r w:rsidRPr="000979D9">
        <w:rPr>
          <w:vertAlign w:val="subscript"/>
        </w:rPr>
        <w:t>w</w:t>
      </w:r>
      <w:proofErr w:type="spellEnd"/>
      <w:r w:rsidRPr="000979D9">
        <w:t xml:space="preserve"> and, crucially, reflect on the signals that these estimates provide when interpreted in an international setting. In addition, t</w:t>
      </w:r>
      <w:r w:rsidRPr="000979D9">
        <w:rPr>
          <w:color w:val="000000"/>
        </w:rPr>
        <w:t>h</w:t>
      </w:r>
      <w:r w:rsidRPr="000979D9">
        <w:t>e case</w:t>
      </w:r>
      <w:r w:rsidRPr="000979D9">
        <w:rPr>
          <w:color w:val="000000"/>
        </w:rPr>
        <w:t xml:space="preserve"> study also al</w:t>
      </w:r>
      <w:r w:rsidRPr="000979D9">
        <w:t>lows us to address a</w:t>
      </w:r>
      <w:r w:rsidRPr="000979D9">
        <w:rPr>
          <w:color w:val="000000"/>
        </w:rPr>
        <w:t xml:space="preserve"> </w:t>
      </w:r>
      <w:r w:rsidRPr="000979D9">
        <w:t>secondary</w:t>
      </w:r>
      <w:r w:rsidRPr="000979D9">
        <w:rPr>
          <w:color w:val="000000"/>
        </w:rPr>
        <w:t xml:space="preserve"> aim</w:t>
      </w:r>
      <w:r w:rsidRPr="000979D9">
        <w:t>, namely</w:t>
      </w:r>
      <w:r w:rsidRPr="000979D9">
        <w:rPr>
          <w:color w:val="000000"/>
        </w:rPr>
        <w:t xml:space="preserve"> how the economic value of </w:t>
      </w:r>
      <w:proofErr w:type="spellStart"/>
      <w:r w:rsidRPr="000979D9">
        <w:rPr>
          <w:color w:val="000000"/>
        </w:rPr>
        <w:t>Green</w:t>
      </w:r>
      <w:r w:rsidRPr="000979D9">
        <w:rPr>
          <w:color w:val="000000"/>
          <w:vertAlign w:val="subscript"/>
        </w:rPr>
        <w:t>w</w:t>
      </w:r>
      <w:proofErr w:type="spellEnd"/>
      <w:r w:rsidRPr="000979D9">
        <w:rPr>
          <w:color w:val="000000"/>
          <w:vertAlign w:val="subscript"/>
        </w:rPr>
        <w:t xml:space="preserve"> </w:t>
      </w:r>
      <w:r w:rsidRPr="000979D9">
        <w:rPr>
          <w:color w:val="000000"/>
        </w:rPr>
        <w:t>could inform the horizontal expansion and intensification of rainfed agriculture</w:t>
      </w:r>
      <w:r w:rsidRPr="000979D9">
        <w:t>. Finally, the</w:t>
      </w:r>
      <w:r w:rsidRPr="000979D9">
        <w:rPr>
          <w:color w:val="000000"/>
        </w:rPr>
        <w:t xml:space="preserve"> policy prescriptions that flow from the analysis here - </w:t>
      </w:r>
      <w:r w:rsidRPr="000979D9">
        <w:t>regarding</w:t>
      </w:r>
      <w:r w:rsidRPr="000979D9">
        <w:rPr>
          <w:color w:val="000000"/>
        </w:rPr>
        <w:t xml:space="preserve"> the global allocation of virtual water and local</w:t>
      </w:r>
      <w:r w:rsidRPr="000979D9">
        <w:t xml:space="preserve"> horizontal expansion and intensification - </w:t>
      </w:r>
      <w:r w:rsidRPr="000979D9">
        <w:rPr>
          <w:color w:val="000000"/>
        </w:rPr>
        <w:t xml:space="preserve"> </w:t>
      </w:r>
      <w:r w:rsidRPr="000979D9">
        <w:t xml:space="preserve">are also </w:t>
      </w:r>
      <w:r w:rsidRPr="000979D9">
        <w:rPr>
          <w:color w:val="000000"/>
        </w:rPr>
        <w:t xml:space="preserve">contrasted with those from traditional water productivity indicators, including the water footprint and the economic water footprint. </w:t>
      </w:r>
    </w:p>
    <w:p w14:paraId="3A5D888F" w14:textId="77777777" w:rsidR="00693D17" w:rsidRDefault="00EA6329">
      <w:pPr>
        <w:spacing w:after="200" w:line="480" w:lineRule="auto"/>
        <w:jc w:val="both"/>
      </w:pPr>
      <w:r>
        <w:t xml:space="preserve">The paper proceeds as follows: Section 2 introduces the methodological and empirical framework and data and assumptions. It should be stressed that whilst the residual value method presented in Section 2 traditionally has a narrow focus on water use in agriculture, as ultimately utilised here, this method facilitates the broader aims of this paper regarding the allocation of virtual water flows. Section 3 outlines the international case study (the agricultural crop chosen to test </w:t>
      </w:r>
      <w:proofErr w:type="spellStart"/>
      <w:r>
        <w:t>Green</w:t>
      </w:r>
      <w:r>
        <w:rPr>
          <w:vertAlign w:val="subscript"/>
        </w:rPr>
        <w:t>w</w:t>
      </w:r>
      <w:proofErr w:type="spellEnd"/>
      <w:r>
        <w:rPr>
          <w:vertAlign w:val="subscript"/>
        </w:rPr>
        <w:t xml:space="preserve"> </w:t>
      </w:r>
      <w:r>
        <w:t xml:space="preserve">consumption and the locations where this is cultivated). Section 4 presents the results from </w:t>
      </w:r>
      <w:r>
        <w:lastRenderedPageBreak/>
        <w:t>the analysis, which are then discussed in Section 5. Finally, Section 6 concludes and outlines avenues for further research.</w:t>
      </w:r>
    </w:p>
    <w:p w14:paraId="314C9E68" w14:textId="77777777" w:rsidR="00693D17" w:rsidRDefault="00EA6329">
      <w:pPr>
        <w:pBdr>
          <w:top w:val="nil"/>
          <w:left w:val="nil"/>
          <w:bottom w:val="nil"/>
          <w:right w:val="nil"/>
          <w:between w:val="nil"/>
        </w:pBdr>
        <w:spacing w:after="200" w:line="480" w:lineRule="auto"/>
        <w:ind w:firstLine="0"/>
        <w:jc w:val="center"/>
        <w:rPr>
          <w:b/>
          <w:color w:val="000000"/>
        </w:rPr>
      </w:pPr>
      <w:r>
        <w:rPr>
          <w:b/>
          <w:color w:val="000000"/>
        </w:rPr>
        <w:t>2. Materials and methods</w:t>
      </w:r>
    </w:p>
    <w:p w14:paraId="6365C80E" w14:textId="77777777" w:rsidR="00693D17" w:rsidRDefault="00EA6329">
      <w:pPr>
        <w:pBdr>
          <w:top w:val="nil"/>
          <w:left w:val="nil"/>
          <w:bottom w:val="nil"/>
          <w:right w:val="nil"/>
          <w:between w:val="nil"/>
        </w:pBdr>
        <w:spacing w:after="200" w:line="480" w:lineRule="auto"/>
        <w:ind w:firstLine="0"/>
        <w:rPr>
          <w:i/>
          <w:color w:val="000000"/>
        </w:rPr>
      </w:pPr>
      <w:r>
        <w:rPr>
          <w:i/>
          <w:color w:val="000000"/>
        </w:rPr>
        <w:t>2.1. Methodological and empirical framework</w:t>
      </w:r>
    </w:p>
    <w:p w14:paraId="52B8BDD7" w14:textId="6F4F1EA8" w:rsidR="00693D17" w:rsidRPr="000979D9" w:rsidRDefault="00EA6329">
      <w:pPr>
        <w:pBdr>
          <w:top w:val="nil"/>
          <w:left w:val="nil"/>
          <w:bottom w:val="nil"/>
          <w:right w:val="nil"/>
          <w:between w:val="nil"/>
        </w:pBdr>
        <w:spacing w:after="0" w:line="480" w:lineRule="auto"/>
        <w:ind w:firstLine="0"/>
      </w:pPr>
      <w:r>
        <w:rPr>
          <w:i/>
        </w:rPr>
        <w:tab/>
      </w:r>
      <w:r w:rsidRPr="000979D9">
        <w:t>The methodological and empirical framework comprises three elements: (</w:t>
      </w:r>
      <w:r w:rsidR="005949B5" w:rsidRPr="000979D9">
        <w:t>a) the</w:t>
      </w:r>
      <w:r w:rsidRPr="000979D9">
        <w:t xml:space="preserve"> method used to estimate the volumes of  </w:t>
      </w:r>
      <w:proofErr w:type="spellStart"/>
      <w:r w:rsidRPr="000979D9">
        <w:t>Green</w:t>
      </w:r>
      <w:r w:rsidRPr="000979D9">
        <w:rPr>
          <w:vertAlign w:val="subscript"/>
        </w:rPr>
        <w:t>w</w:t>
      </w:r>
      <w:proofErr w:type="spellEnd"/>
      <w:r w:rsidRPr="000979D9">
        <w:t xml:space="preserve"> and </w:t>
      </w:r>
      <w:proofErr w:type="spellStart"/>
      <w:r w:rsidRPr="000979D9">
        <w:t>Blue</w:t>
      </w:r>
      <w:r w:rsidRPr="000979D9">
        <w:rPr>
          <w:vertAlign w:val="subscript"/>
        </w:rPr>
        <w:t>w</w:t>
      </w:r>
      <w:proofErr w:type="spellEnd"/>
      <w:r w:rsidRPr="000979D9">
        <w:t xml:space="preserve"> that are consumed during crop cultivation in the case study locations, (b) the approach used to assign an economic value to these water volumes and how this has been tailored to address </w:t>
      </w:r>
      <w:proofErr w:type="spellStart"/>
      <w:r w:rsidRPr="000979D9">
        <w:t>Green</w:t>
      </w:r>
      <w:r w:rsidRPr="000979D9">
        <w:rPr>
          <w:vertAlign w:val="subscript"/>
        </w:rPr>
        <w:t>w</w:t>
      </w:r>
      <w:proofErr w:type="spellEnd"/>
      <w:r w:rsidRPr="000979D9">
        <w:t xml:space="preserve"> specifically, and (c) the case study design.</w:t>
      </w:r>
    </w:p>
    <w:p w14:paraId="1457CB82" w14:textId="77777777" w:rsidR="00693D17" w:rsidRDefault="00EA6329">
      <w:pPr>
        <w:spacing w:before="200" w:after="200" w:line="480" w:lineRule="auto"/>
        <w:ind w:firstLine="0"/>
        <w:rPr>
          <w:i/>
        </w:rPr>
      </w:pPr>
      <w:r>
        <w:rPr>
          <w:i/>
        </w:rPr>
        <w:t xml:space="preserve">2.1.1. Estimating the volumes of </w:t>
      </w:r>
      <w:proofErr w:type="spellStart"/>
      <w:r>
        <w:rPr>
          <w:i/>
        </w:rPr>
        <w:t>Green</w:t>
      </w:r>
      <w:r>
        <w:rPr>
          <w:i/>
          <w:vertAlign w:val="subscript"/>
        </w:rPr>
        <w:t>w</w:t>
      </w:r>
      <w:proofErr w:type="spellEnd"/>
      <w:r>
        <w:rPr>
          <w:i/>
        </w:rPr>
        <w:t xml:space="preserve"> and </w:t>
      </w:r>
      <w:proofErr w:type="spellStart"/>
      <w:r>
        <w:rPr>
          <w:i/>
        </w:rPr>
        <w:t>Blue</w:t>
      </w:r>
      <w:r>
        <w:rPr>
          <w:i/>
          <w:vertAlign w:val="subscript"/>
        </w:rPr>
        <w:t>w</w:t>
      </w:r>
      <w:proofErr w:type="spellEnd"/>
      <w:r>
        <w:rPr>
          <w:i/>
        </w:rPr>
        <w:t xml:space="preserve"> consumed in crop cultivation</w:t>
      </w:r>
    </w:p>
    <w:p w14:paraId="0726EB02" w14:textId="77777777" w:rsidR="00693D17" w:rsidRDefault="00EA6329">
      <w:pPr>
        <w:spacing w:after="0" w:line="480" w:lineRule="auto"/>
        <w:jc w:val="both"/>
        <w:rPr>
          <w:sz w:val="20"/>
          <w:szCs w:val="20"/>
          <w:highlight w:val="white"/>
        </w:rPr>
      </w:pPr>
      <w:proofErr w:type="spellStart"/>
      <w:r>
        <w:t>Green</w:t>
      </w:r>
      <w:r>
        <w:rPr>
          <w:i/>
          <w:vertAlign w:val="subscript"/>
        </w:rPr>
        <w:t>w</w:t>
      </w:r>
      <w:proofErr w:type="spellEnd"/>
      <w:r>
        <w:t xml:space="preserve"> and </w:t>
      </w:r>
      <w:proofErr w:type="spellStart"/>
      <w:r>
        <w:t>Blue</w:t>
      </w:r>
      <w:r>
        <w:rPr>
          <w:i/>
          <w:vertAlign w:val="subscript"/>
        </w:rPr>
        <w:t>w</w:t>
      </w:r>
      <w:proofErr w:type="spellEnd"/>
      <w:r>
        <w:t xml:space="preserve"> use during crop growth were estimated using the </w:t>
      </w:r>
      <w:r>
        <w:rPr>
          <w:i/>
        </w:rPr>
        <w:t>CROPWAT 8.0</w:t>
      </w:r>
      <w:r>
        <w:t xml:space="preserve"> model from the Department of Land and Water Resources at the Food and Agriculture Organisation (FAO) (FAO, 2009). The </w:t>
      </w:r>
      <w:r>
        <w:rPr>
          <w:i/>
        </w:rPr>
        <w:t>CROPWAT 8.0</w:t>
      </w:r>
      <w:r>
        <w:t xml:space="preserve"> model – a Windows-based computer program – is based on FAO Irrigation and Drainage Paper 56 and utilises the Penman-Monteith method to estimate reference evapotranspiration (Allen et al., 1998). Specifically, the Irrigation Schedule (IS) option within </w:t>
      </w:r>
      <w:r>
        <w:rPr>
          <w:i/>
        </w:rPr>
        <w:t xml:space="preserve">CROPWAT </w:t>
      </w:r>
      <w:r>
        <w:t xml:space="preserve">was selected as it is the most accurate approach offered by the model (Hoekstra et al., 2011). The IS option </w:t>
      </w:r>
      <w:r>
        <w:rPr>
          <w:highlight w:val="white"/>
        </w:rPr>
        <w:t>estimates crop evapotranspiration (</w:t>
      </w:r>
      <w:proofErr w:type="spellStart"/>
      <w:r>
        <w:t>ET</w:t>
      </w:r>
      <w:r>
        <w:rPr>
          <w:vertAlign w:val="subscript"/>
        </w:rPr>
        <w:t>a</w:t>
      </w:r>
      <w:proofErr w:type="spellEnd"/>
      <w:r>
        <w:t>, mm/day) using a daily soil water balance approach. This approach allows for non-optimal conditions and the effects of water stress.</w:t>
      </w:r>
    </w:p>
    <w:p w14:paraId="7B1268B7" w14:textId="0F56B88A" w:rsidR="00693D17" w:rsidRDefault="00EA6329">
      <w:pPr>
        <w:spacing w:after="0" w:line="480" w:lineRule="auto"/>
        <w:jc w:val="both"/>
      </w:pPr>
      <w:r>
        <w:t xml:space="preserve">The precise method used to estimate crop evapotranspiration under irrigated conditions is in line with that adopted by </w:t>
      </w:r>
      <w:proofErr w:type="spellStart"/>
      <w:r>
        <w:t>Mekonnen</w:t>
      </w:r>
      <w:proofErr w:type="spellEnd"/>
      <w:r>
        <w:t xml:space="preserve"> and Hoekstra (2011). </w:t>
      </w:r>
      <w:bookmarkStart w:id="0" w:name="_Hlk93587785"/>
      <w:r>
        <w:t xml:space="preserve">This involved running two scenarios in the </w:t>
      </w:r>
      <w:r>
        <w:rPr>
          <w:i/>
        </w:rPr>
        <w:t>CROPWAT</w:t>
      </w:r>
      <w:r>
        <w:t xml:space="preserve"> model: in the first scenario, it was assumed that there was no irrigation (i.e. solely rainfed agriculture); in the second scenario, it was assumed that irrigation is present and sufficient to meet any additional irrigation requirement</w:t>
      </w:r>
      <w:r w:rsidR="00070C9E">
        <w:t xml:space="preserve"> (i.e. optimal irrigation)</w:t>
      </w:r>
      <w:bookmarkEnd w:id="0"/>
      <w:r>
        <w:t xml:space="preserve">. </w:t>
      </w:r>
      <w:proofErr w:type="spellStart"/>
      <w:r>
        <w:t>Green</w:t>
      </w:r>
      <w:r>
        <w:rPr>
          <w:vertAlign w:val="subscript"/>
        </w:rPr>
        <w:t>w</w:t>
      </w:r>
      <w:proofErr w:type="spellEnd"/>
      <w:r>
        <w:t xml:space="preserve"> evapotranspiration (</w:t>
      </w:r>
      <w:proofErr w:type="spellStart"/>
      <w:r>
        <w:t>ET</w:t>
      </w:r>
      <w:r>
        <w:rPr>
          <w:i/>
          <w:vertAlign w:val="subscript"/>
        </w:rPr>
        <w:t>green</w:t>
      </w:r>
      <w:proofErr w:type="spellEnd"/>
      <w:r>
        <w:t xml:space="preserve">, mm/day) is assumed equal to the evapotranspiration over the growing cycle in the first scenario, whereas </w:t>
      </w:r>
      <w:proofErr w:type="spellStart"/>
      <w:r>
        <w:t>Blue</w:t>
      </w:r>
      <w:r>
        <w:rPr>
          <w:vertAlign w:val="subscript"/>
        </w:rPr>
        <w:t>w</w:t>
      </w:r>
      <w:proofErr w:type="spellEnd"/>
      <w:r>
        <w:t xml:space="preserve"> evapotranspiration (</w:t>
      </w:r>
      <w:proofErr w:type="spellStart"/>
      <w:r>
        <w:t>ET</w:t>
      </w:r>
      <w:r>
        <w:rPr>
          <w:i/>
          <w:vertAlign w:val="subscript"/>
        </w:rPr>
        <w:t>blue</w:t>
      </w:r>
      <w:proofErr w:type="spellEnd"/>
      <w:r>
        <w:t xml:space="preserve">, mm/day) is equal to the total evapotranspiration in the </w:t>
      </w:r>
      <w:r>
        <w:lastRenderedPageBreak/>
        <w:t xml:space="preserve">second scenario minus the green evapotranspiration in the first scenario. This assumes that irrigation is only applied when prior rainfall has been </w:t>
      </w:r>
      <w:proofErr w:type="spellStart"/>
      <w:r>
        <w:t>evapotranspired</w:t>
      </w:r>
      <w:proofErr w:type="spellEnd"/>
      <w:r>
        <w:t>. For those crops grown under rainfed conditions, only the first scenario is required.</w:t>
      </w:r>
    </w:p>
    <w:p w14:paraId="0C482F24" w14:textId="77777777" w:rsidR="00693D17" w:rsidRDefault="00EA6329">
      <w:pPr>
        <w:spacing w:after="0" w:line="480" w:lineRule="auto"/>
      </w:pPr>
      <w:r>
        <w:t xml:space="preserve">Total </w:t>
      </w:r>
      <w:proofErr w:type="spellStart"/>
      <w:r>
        <w:t>Green</w:t>
      </w:r>
      <w:r>
        <w:rPr>
          <w:i/>
          <w:vertAlign w:val="subscript"/>
        </w:rPr>
        <w:t>w</w:t>
      </w:r>
      <w:proofErr w:type="spellEnd"/>
      <w:r>
        <w:t xml:space="preserve"> and </w:t>
      </w:r>
      <w:proofErr w:type="spellStart"/>
      <w:r>
        <w:t>Blue</w:t>
      </w:r>
      <w:r>
        <w:rPr>
          <w:i/>
          <w:vertAlign w:val="subscript"/>
        </w:rPr>
        <w:t>w</w:t>
      </w:r>
      <w:proofErr w:type="spellEnd"/>
      <w:r>
        <w:rPr>
          <w:i/>
          <w:vertAlign w:val="subscript"/>
        </w:rPr>
        <w:t xml:space="preserve"> </w:t>
      </w:r>
      <w:r>
        <w:t>are estimated by summing daily evapotranspiration (Crop Water Use or CWU) from the day of seeding to the day of harvest (Eq.1,2).</w:t>
      </w:r>
    </w:p>
    <w:p w14:paraId="484538E4" w14:textId="77777777" w:rsidR="00693D17" w:rsidRDefault="00867D76">
      <w:pPr>
        <w:spacing w:after="0" w:line="480" w:lineRule="auto"/>
        <w:ind w:firstLine="0"/>
        <w:rPr>
          <w:sz w:val="20"/>
          <w:szCs w:val="20"/>
        </w:rPr>
      </w:pPr>
      <m:oMath>
        <m:sSub>
          <m:sSubPr>
            <m:ctrlPr>
              <w:rPr>
                <w:rFonts w:ascii="Cambria Math" w:hAnsi="Cambria Math" w:cs="Times New Roman"/>
                <w:sz w:val="20"/>
                <w:szCs w:val="20"/>
              </w:rPr>
            </m:ctrlPr>
          </m:sSubPr>
          <m:e>
            <m:r>
              <m:rPr>
                <m:sty m:val="p"/>
              </m:rPr>
              <w:rPr>
                <w:rFonts w:ascii="Cambria Math" w:hAnsi="Cambria Math" w:cs="Times New Roman"/>
                <w:sz w:val="20"/>
                <w:szCs w:val="20"/>
              </w:rPr>
              <m:t>Green</m:t>
            </m:r>
          </m:e>
          <m:sub>
            <m:r>
              <m:rPr>
                <m:sty m:val="p"/>
              </m:rPr>
              <w:rPr>
                <w:rFonts w:ascii="Cambria Math" w:hAnsi="Cambria Math" w:cs="Times New Roman"/>
                <w:sz w:val="20"/>
                <w:szCs w:val="20"/>
              </w:rPr>
              <m:t>w</m:t>
            </m:r>
          </m:sub>
        </m:sSub>
        <m:r>
          <m:rPr>
            <m:sty m:val="p"/>
          </m:rPr>
          <w:rPr>
            <w:rFonts w:ascii="Cambria Math" w:hAnsi="Cambria Math" w:cs="Times New Roman"/>
            <w:sz w:val="20"/>
            <w:szCs w:val="20"/>
          </w:rPr>
          <m:t>=10×</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rPr>
              <m:t>d=1</m:t>
            </m:r>
          </m:sub>
          <m:sup>
            <m:r>
              <m:rPr>
                <m:sty m:val="p"/>
              </m:rPr>
              <w:rPr>
                <w:rFonts w:ascii="Cambria Math" w:hAnsi="Cambria Math" w:cs="Times New Roman"/>
                <w:sz w:val="20"/>
                <w:szCs w:val="20"/>
              </w:rPr>
              <m:t>lgp</m:t>
            </m:r>
          </m:sup>
          <m:e>
            <m:sSub>
              <m:sSubPr>
                <m:ctrlPr>
                  <w:rPr>
                    <w:rFonts w:ascii="Cambria Math" w:hAnsi="Cambria Math" w:cs="Times New Roman"/>
                    <w:sz w:val="20"/>
                    <w:szCs w:val="20"/>
                  </w:rPr>
                </m:ctrlPr>
              </m:sSubPr>
              <m:e>
                <m:r>
                  <m:rPr>
                    <m:sty m:val="p"/>
                  </m:rPr>
                  <w:rPr>
                    <w:rFonts w:ascii="Cambria Math" w:hAnsi="Cambria Math" w:cs="Times New Roman"/>
                    <w:sz w:val="20"/>
                    <w:szCs w:val="20"/>
                  </w:rPr>
                  <m:t>ET</m:t>
                </m:r>
              </m:e>
              <m:sub>
                <m:r>
                  <m:rPr>
                    <m:sty m:val="p"/>
                  </m:rPr>
                  <w:rPr>
                    <w:rFonts w:ascii="Cambria Math" w:hAnsi="Cambria Math" w:cs="Times New Roman"/>
                    <w:sz w:val="20"/>
                    <w:szCs w:val="20"/>
                  </w:rPr>
                  <m:t>green</m:t>
                </m:r>
              </m:sub>
            </m:sSub>
          </m:e>
        </m:nary>
      </m:oMath>
      <w:r w:rsidR="00EA6329">
        <w:rPr>
          <w:sz w:val="20"/>
          <w:szCs w:val="20"/>
        </w:rPr>
        <w:tab/>
      </w:r>
      <w:r w:rsidR="00EA6329">
        <w:rPr>
          <w:sz w:val="20"/>
          <w:szCs w:val="20"/>
        </w:rPr>
        <w:tab/>
      </w:r>
      <w:r w:rsidR="00EA6329">
        <w:rPr>
          <w:sz w:val="20"/>
          <w:szCs w:val="20"/>
        </w:rPr>
        <w:tab/>
      </w:r>
      <w:r w:rsidR="00EA6329">
        <w:rPr>
          <w:sz w:val="20"/>
          <w:szCs w:val="20"/>
        </w:rPr>
        <w:tab/>
      </w:r>
      <w:r w:rsidR="00EA6329">
        <w:rPr>
          <w:sz w:val="20"/>
          <w:szCs w:val="20"/>
        </w:rPr>
        <w:tab/>
      </w:r>
      <w:r w:rsidR="00EA6329">
        <w:rPr>
          <w:sz w:val="20"/>
          <w:szCs w:val="20"/>
        </w:rPr>
        <w:tab/>
      </w:r>
      <w:r w:rsidR="00EA6329">
        <w:rPr>
          <w:sz w:val="20"/>
          <w:szCs w:val="20"/>
        </w:rPr>
        <w:tab/>
      </w:r>
      <w:r w:rsidR="00EA6329">
        <w:rPr>
          <w:sz w:val="20"/>
          <w:szCs w:val="20"/>
        </w:rPr>
        <w:tab/>
      </w:r>
      <w:r w:rsidR="00EA6329">
        <w:rPr>
          <w:sz w:val="20"/>
          <w:szCs w:val="20"/>
        </w:rPr>
        <w:tab/>
      </w:r>
      <w:r w:rsidR="00EA6329">
        <w:t>(1)</w:t>
      </w:r>
    </w:p>
    <w:p w14:paraId="22A4613D" w14:textId="77777777" w:rsidR="00693D17" w:rsidRDefault="00867D76">
      <w:pPr>
        <w:spacing w:after="0" w:line="480" w:lineRule="auto"/>
        <w:ind w:firstLine="0"/>
      </w:pPr>
      <m:oMath>
        <m:sSub>
          <m:sSubPr>
            <m:ctrlPr>
              <w:rPr>
                <w:rFonts w:ascii="Cambria Math" w:hAnsi="Cambria Math" w:cs="Times New Roman"/>
                <w:sz w:val="20"/>
                <w:szCs w:val="20"/>
              </w:rPr>
            </m:ctrlPr>
          </m:sSubPr>
          <m:e>
            <m:r>
              <m:rPr>
                <m:sty m:val="p"/>
              </m:rPr>
              <w:rPr>
                <w:rFonts w:ascii="Cambria Math" w:hAnsi="Cambria Math" w:cs="Times New Roman"/>
                <w:sz w:val="20"/>
                <w:szCs w:val="20"/>
              </w:rPr>
              <m:t>Blue</m:t>
            </m:r>
          </m:e>
          <m:sub>
            <m:r>
              <m:rPr>
                <m:sty m:val="p"/>
              </m:rPr>
              <w:rPr>
                <w:rFonts w:ascii="Cambria Math" w:hAnsi="Cambria Math" w:cs="Times New Roman"/>
                <w:sz w:val="20"/>
                <w:szCs w:val="20"/>
              </w:rPr>
              <m:t>w</m:t>
            </m:r>
          </m:sub>
        </m:sSub>
        <m:r>
          <m:rPr>
            <m:sty m:val="p"/>
          </m:rPr>
          <w:rPr>
            <w:rFonts w:ascii="Cambria Math" w:hAnsi="Cambria Math" w:cs="Times New Roman"/>
            <w:sz w:val="20"/>
            <w:szCs w:val="20"/>
          </w:rPr>
          <m:t>=10×</m:t>
        </m:r>
        <m:nary>
          <m:naryPr>
            <m:chr m:val="∑"/>
            <m:limLoc m:val="undOvr"/>
            <m:ctrlPr>
              <w:rPr>
                <w:rFonts w:ascii="Cambria Math" w:hAnsi="Cambria Math" w:cs="Times New Roman"/>
                <w:sz w:val="20"/>
                <w:szCs w:val="20"/>
              </w:rPr>
            </m:ctrlPr>
          </m:naryPr>
          <m:sub>
            <m:r>
              <m:rPr>
                <m:sty m:val="p"/>
              </m:rPr>
              <w:rPr>
                <w:rFonts w:ascii="Cambria Math" w:hAnsi="Cambria Math" w:cs="Times New Roman"/>
                <w:sz w:val="20"/>
                <w:szCs w:val="20"/>
              </w:rPr>
              <m:t>d=1</m:t>
            </m:r>
          </m:sub>
          <m:sup>
            <m:r>
              <m:rPr>
                <m:sty m:val="p"/>
              </m:rPr>
              <w:rPr>
                <w:rFonts w:ascii="Cambria Math" w:hAnsi="Cambria Math" w:cs="Times New Roman"/>
                <w:sz w:val="20"/>
                <w:szCs w:val="20"/>
              </w:rPr>
              <m:t>lgp</m:t>
            </m:r>
          </m:sup>
          <m:e>
            <m:sSub>
              <m:sSubPr>
                <m:ctrlPr>
                  <w:rPr>
                    <w:rFonts w:ascii="Cambria Math" w:hAnsi="Cambria Math" w:cs="Times New Roman"/>
                    <w:sz w:val="20"/>
                    <w:szCs w:val="20"/>
                  </w:rPr>
                </m:ctrlPr>
              </m:sSubPr>
              <m:e>
                <m:r>
                  <m:rPr>
                    <m:sty m:val="p"/>
                  </m:rPr>
                  <w:rPr>
                    <w:rFonts w:ascii="Cambria Math" w:hAnsi="Cambria Math" w:cs="Times New Roman"/>
                    <w:sz w:val="20"/>
                    <w:szCs w:val="20"/>
                  </w:rPr>
                  <m:t>ET</m:t>
                </m:r>
              </m:e>
              <m:sub>
                <m:r>
                  <m:rPr>
                    <m:sty m:val="p"/>
                  </m:rPr>
                  <w:rPr>
                    <w:rFonts w:ascii="Cambria Math" w:hAnsi="Cambria Math" w:cs="Times New Roman"/>
                    <w:sz w:val="20"/>
                    <w:szCs w:val="20"/>
                  </w:rPr>
                  <m:t>blue</m:t>
                </m:r>
              </m:sub>
            </m:sSub>
          </m:e>
        </m:nary>
      </m:oMath>
      <w:r w:rsidR="00B735A7">
        <w:rPr>
          <w:sz w:val="20"/>
          <w:szCs w:val="20"/>
        </w:rPr>
        <w:tab/>
      </w:r>
      <w:r w:rsidR="00B735A7">
        <w:rPr>
          <w:sz w:val="20"/>
          <w:szCs w:val="20"/>
        </w:rPr>
        <w:tab/>
      </w:r>
      <w:r w:rsidR="00B735A7">
        <w:rPr>
          <w:sz w:val="20"/>
          <w:szCs w:val="20"/>
        </w:rPr>
        <w:tab/>
      </w:r>
      <w:r w:rsidR="00B735A7">
        <w:rPr>
          <w:sz w:val="20"/>
          <w:szCs w:val="20"/>
        </w:rPr>
        <w:tab/>
      </w:r>
      <w:r w:rsidR="00B735A7">
        <w:rPr>
          <w:sz w:val="20"/>
          <w:szCs w:val="20"/>
        </w:rPr>
        <w:tab/>
      </w:r>
      <w:r w:rsidR="00B735A7">
        <w:rPr>
          <w:sz w:val="20"/>
          <w:szCs w:val="20"/>
        </w:rPr>
        <w:tab/>
      </w:r>
      <w:r w:rsidR="00B735A7">
        <w:rPr>
          <w:sz w:val="20"/>
          <w:szCs w:val="20"/>
        </w:rPr>
        <w:tab/>
      </w:r>
      <w:r w:rsidR="00B735A7">
        <w:rPr>
          <w:sz w:val="20"/>
          <w:szCs w:val="20"/>
        </w:rPr>
        <w:tab/>
      </w:r>
      <w:r w:rsidR="00B735A7">
        <w:rPr>
          <w:sz w:val="20"/>
          <w:szCs w:val="20"/>
        </w:rPr>
        <w:tab/>
      </w:r>
      <w:r w:rsidR="00EA6329">
        <w:t>(2)</w:t>
      </w:r>
    </w:p>
    <w:p w14:paraId="173335E8" w14:textId="77777777" w:rsidR="00693D17" w:rsidRDefault="00EA6329">
      <w:pPr>
        <w:spacing w:after="0" w:line="480" w:lineRule="auto"/>
        <w:ind w:firstLine="0"/>
      </w:pPr>
      <w:r>
        <w:t>Where factor 10 is used to convert estimated crop evapotranspiration in mm to m</w:t>
      </w:r>
      <w:r>
        <w:rPr>
          <w:vertAlign w:val="superscript"/>
        </w:rPr>
        <w:t>3</w:t>
      </w:r>
      <w:r>
        <w:t xml:space="preserve">/ha, and </w:t>
      </w:r>
      <w:proofErr w:type="spellStart"/>
      <w:r>
        <w:rPr>
          <w:i/>
        </w:rPr>
        <w:t>lgp</w:t>
      </w:r>
      <w:proofErr w:type="spellEnd"/>
      <w:r>
        <w:rPr>
          <w:i/>
        </w:rPr>
        <w:t xml:space="preserve"> </w:t>
      </w:r>
      <w:r>
        <w:t>denotes the length of the growing period in days.</w:t>
      </w:r>
    </w:p>
    <w:p w14:paraId="22A7C978" w14:textId="77777777" w:rsidR="00693D17" w:rsidRDefault="00EA6329" w:rsidP="00122820">
      <w:pPr>
        <w:spacing w:before="200" w:after="200" w:line="480" w:lineRule="auto"/>
        <w:ind w:firstLine="0"/>
        <w:rPr>
          <w:i/>
        </w:rPr>
      </w:pPr>
      <w:r>
        <w:rPr>
          <w:i/>
        </w:rPr>
        <w:t xml:space="preserve">2.1.2. Estimating the economic value of </w:t>
      </w:r>
      <w:proofErr w:type="spellStart"/>
      <w:r>
        <w:rPr>
          <w:i/>
        </w:rPr>
        <w:t>Green</w:t>
      </w:r>
      <w:r>
        <w:rPr>
          <w:i/>
          <w:vertAlign w:val="subscript"/>
        </w:rPr>
        <w:t>w</w:t>
      </w:r>
      <w:proofErr w:type="spellEnd"/>
      <w:r>
        <w:rPr>
          <w:i/>
        </w:rPr>
        <w:t xml:space="preserve"> and </w:t>
      </w:r>
      <w:proofErr w:type="spellStart"/>
      <w:r>
        <w:rPr>
          <w:i/>
        </w:rPr>
        <w:t>Blue</w:t>
      </w:r>
      <w:r>
        <w:rPr>
          <w:i/>
          <w:vertAlign w:val="subscript"/>
        </w:rPr>
        <w:t>w</w:t>
      </w:r>
      <w:proofErr w:type="spellEnd"/>
    </w:p>
    <w:p w14:paraId="19E8BF50" w14:textId="77777777" w:rsidR="00693D17" w:rsidRDefault="00EA6329">
      <w:pPr>
        <w:pBdr>
          <w:top w:val="nil"/>
          <w:left w:val="nil"/>
          <w:bottom w:val="nil"/>
          <w:right w:val="nil"/>
          <w:between w:val="nil"/>
        </w:pBdr>
        <w:spacing w:after="200" w:line="480" w:lineRule="auto"/>
        <w:ind w:firstLine="0"/>
        <w:rPr>
          <w:i/>
          <w:color w:val="000000"/>
        </w:rPr>
      </w:pPr>
      <w:r>
        <w:rPr>
          <w:i/>
          <w:color w:val="000000"/>
        </w:rPr>
        <w:t>2.1.</w:t>
      </w:r>
      <w:r>
        <w:rPr>
          <w:i/>
        </w:rPr>
        <w:t>2</w:t>
      </w:r>
      <w:r>
        <w:rPr>
          <w:i/>
          <w:color w:val="000000"/>
        </w:rPr>
        <w:t>.1 The residual value m</w:t>
      </w:r>
      <w:r>
        <w:rPr>
          <w:color w:val="000000"/>
        </w:rPr>
        <w:t>et</w:t>
      </w:r>
      <w:r>
        <w:rPr>
          <w:i/>
          <w:color w:val="000000"/>
        </w:rPr>
        <w:t>hod</w:t>
      </w:r>
      <w:r>
        <w:rPr>
          <w:color w:val="000000"/>
        </w:rPr>
        <w:t xml:space="preserve"> </w:t>
      </w:r>
    </w:p>
    <w:p w14:paraId="110014D1" w14:textId="77777777" w:rsidR="00693D17" w:rsidRDefault="00EA6329">
      <w:pPr>
        <w:spacing w:after="0" w:line="480" w:lineRule="auto"/>
        <w:jc w:val="both"/>
      </w:pPr>
      <w:r>
        <w:t xml:space="preserve">The residual value method (RVM) draws on the neoclassical theory of the firm and two possible conceptual frameworks: </w:t>
      </w:r>
      <w:proofErr w:type="spellStart"/>
      <w:r>
        <w:t>Wicksteed’s</w:t>
      </w:r>
      <w:proofErr w:type="spellEnd"/>
      <w:r>
        <w:t xml:space="preserve"> </w:t>
      </w:r>
      <w:r>
        <w:rPr>
          <w:i/>
        </w:rPr>
        <w:t>product exhaustion theorem</w:t>
      </w:r>
      <w:r>
        <w:t>, and the theory of economic rents and quasi-rents.</w:t>
      </w:r>
    </w:p>
    <w:p w14:paraId="4B2B449B" w14:textId="77777777" w:rsidR="00693D17" w:rsidRDefault="00EA6329">
      <w:pPr>
        <w:spacing w:after="0" w:line="480" w:lineRule="auto"/>
        <w:jc w:val="both"/>
      </w:pPr>
      <w:r>
        <w:t>The product exhaustion theorem is summarised by Young and Loomis (2014, p.57) as follows in their guide to the economic valuation of water:</w:t>
      </w:r>
    </w:p>
    <w:p w14:paraId="55F3CE5E" w14:textId="77777777" w:rsidR="00693D17" w:rsidRDefault="00EA6329">
      <w:pPr>
        <w:spacing w:after="0" w:line="480" w:lineRule="auto"/>
        <w:ind w:left="720" w:firstLine="0"/>
        <w:jc w:val="both"/>
        <w:rPr>
          <w:i/>
        </w:rPr>
      </w:pPr>
      <w:r>
        <w:rPr>
          <w:i/>
        </w:rPr>
        <w:t>“If firms operating under comp</w:t>
      </w:r>
      <w:r>
        <w:t>et</w:t>
      </w:r>
      <w:r>
        <w:rPr>
          <w:i/>
        </w:rPr>
        <w:t>itive mark</w:t>
      </w:r>
      <w:r>
        <w:t>et</w:t>
      </w:r>
      <w:r>
        <w:rPr>
          <w:i/>
        </w:rPr>
        <w:t xml:space="preserve"> conditions optimize by selecting input quantities such that VMP [Value Marginal Product] of each input is equated with its corresponding marginal factor cost, the sum of the VMPs, each weighted by the amount of the corresponding input, will, in long-run equilibrium, exactly equal TVP [Total Value Product].</w:t>
      </w:r>
      <w:r w:rsidR="00122820">
        <w:rPr>
          <w:i/>
        </w:rPr>
        <w:t>”</w:t>
      </w:r>
    </w:p>
    <w:p w14:paraId="0540C0BF" w14:textId="72033BDB" w:rsidR="00693D17" w:rsidRDefault="00EA6329">
      <w:pPr>
        <w:spacing w:after="0" w:line="480" w:lineRule="auto"/>
        <w:jc w:val="both"/>
      </w:pPr>
      <w:r>
        <w:t>This is shown in Eq. (3)</w:t>
      </w:r>
      <w:r w:rsidR="00B903AA">
        <w:t xml:space="preserve"> </w:t>
      </w:r>
      <w:r w:rsidR="00B903AA" w:rsidRPr="00F124B5">
        <w:t>(note: equations 3-7 have been taken from Young and Loomis, 2014)</w:t>
      </w:r>
      <w:r w:rsidRPr="00F124B5">
        <w:t>:</w:t>
      </w:r>
    </w:p>
    <w:p w14:paraId="202F15A3" w14:textId="77777777" w:rsidR="00693D17" w:rsidRDefault="00867D76">
      <w:pPr>
        <w:spacing w:after="0" w:line="480" w:lineRule="auto"/>
        <w:ind w:firstLine="0"/>
        <w:jc w:val="both"/>
        <w:rPr>
          <w:sz w:val="20"/>
          <w:szCs w:val="20"/>
        </w:rPr>
      </w:pPr>
      <m:oMath>
        <m:d>
          <m:dPr>
            <m:ctrlPr>
              <w:rPr>
                <w:rFonts w:ascii="Cambria Math" w:eastAsia="Cambria Math" w:hAnsi="Cambria Math" w:cs="Cambria Math"/>
                <w:sz w:val="20"/>
                <w:szCs w:val="20"/>
              </w:rPr>
            </m:ctrlPr>
          </m:dPr>
          <m:e>
            <m:r>
              <w:rPr>
                <w:rFonts w:ascii="Cambria Math" w:eastAsia="Cambria Math" w:hAnsi="Cambria Math" w:cs="Cambria Math"/>
                <w:sz w:val="20"/>
                <w:szCs w:val="20"/>
              </w:rPr>
              <m:t>Y∙</m:t>
            </m:r>
            <m:sSub>
              <m:sSubPr>
                <m:ctrlPr>
                  <w:rPr>
                    <w:rFonts w:ascii="Cambria Math" w:eastAsia="Cambria Math" w:hAnsi="Cambria Math" w:cs="Cambria Math"/>
                    <w:sz w:val="20"/>
                    <w:szCs w:val="20"/>
                  </w:rPr>
                </m:ctrlPr>
              </m:sSubPr>
              <m:e>
                <m:r>
                  <w:rPr>
                    <w:rFonts w:ascii="Cambria Math" w:eastAsia="Cambria Math" w:hAnsi="Cambria Math" w:cs="Cambria Math"/>
                    <w:sz w:val="20"/>
                    <w:szCs w:val="20"/>
                  </w:rPr>
                  <m:t>P</m:t>
                </m:r>
              </m:e>
              <m:sub>
                <m:r>
                  <w:rPr>
                    <w:rFonts w:ascii="Cambria Math" w:eastAsia="Cambria Math" w:hAnsi="Cambria Math" w:cs="Cambria Math"/>
                    <w:sz w:val="20"/>
                    <w:szCs w:val="20"/>
                  </w:rPr>
                  <m:t>Y</m:t>
                </m:r>
              </m:sub>
            </m:sSub>
          </m:e>
        </m:d>
        <m:r>
          <w:rPr>
            <w:rFonts w:ascii="Cambria Math" w:eastAsia="Cambria Math" w:hAnsi="Cambria Math" w:cs="Cambria Math"/>
            <w:sz w:val="20"/>
            <w:szCs w:val="20"/>
          </w:rPr>
          <m:t>=</m:t>
        </m:r>
        <m:d>
          <m:dPr>
            <m:ctrlPr>
              <w:rPr>
                <w:rFonts w:ascii="Cambria Math" w:eastAsia="Cambria Math" w:hAnsi="Cambria Math" w:cs="Cambria Math"/>
                <w:sz w:val="20"/>
                <w:szCs w:val="20"/>
              </w:rPr>
            </m:ctrlPr>
          </m:dPr>
          <m:e>
            <m:sSub>
              <m:sSubPr>
                <m:ctrlPr>
                  <w:rPr>
                    <w:rFonts w:ascii="Cambria Math" w:eastAsia="Cambria Math" w:hAnsi="Cambria Math" w:cs="Cambria Math"/>
                    <w:sz w:val="20"/>
                    <w:szCs w:val="20"/>
                  </w:rPr>
                </m:ctrlPr>
              </m:sSubPr>
              <m:e>
                <m:r>
                  <w:rPr>
                    <w:rFonts w:ascii="Cambria Math" w:eastAsia="Cambria Math" w:hAnsi="Cambria Math" w:cs="Cambria Math"/>
                    <w:sz w:val="20"/>
                    <w:szCs w:val="20"/>
                  </w:rPr>
                  <m:t>VMP</m:t>
                </m:r>
              </m:e>
              <m:sub>
                <m:r>
                  <w:rPr>
                    <w:rFonts w:ascii="Cambria Math" w:eastAsia="Cambria Math" w:hAnsi="Cambria Math" w:cs="Cambria Math"/>
                    <w:sz w:val="20"/>
                    <w:szCs w:val="20"/>
                  </w:rPr>
                  <m:t>M</m:t>
                </m:r>
              </m:sub>
            </m:sSub>
            <m:r>
              <w:rPr>
                <w:rFonts w:ascii="Cambria Math" w:eastAsia="Cambria Math" w:hAnsi="Cambria Math" w:cs="Cambria Math"/>
                <w:sz w:val="20"/>
                <w:szCs w:val="20"/>
              </w:rPr>
              <m:t>∙</m:t>
            </m:r>
            <m:sSub>
              <m:sSubPr>
                <m:ctrlPr>
                  <w:rPr>
                    <w:rFonts w:ascii="Cambria Math" w:eastAsia="Cambria Math" w:hAnsi="Cambria Math" w:cs="Cambria Math"/>
                    <w:sz w:val="20"/>
                    <w:szCs w:val="20"/>
                  </w:rPr>
                </m:ctrlPr>
              </m:sSubPr>
              <m:e>
                <m:r>
                  <w:rPr>
                    <w:rFonts w:ascii="Cambria Math" w:eastAsia="Cambria Math" w:hAnsi="Cambria Math" w:cs="Cambria Math"/>
                    <w:sz w:val="20"/>
                    <w:szCs w:val="20"/>
                  </w:rPr>
                  <m:t>X</m:t>
                </m:r>
              </m:e>
              <m:sub>
                <m:r>
                  <w:rPr>
                    <w:rFonts w:ascii="Cambria Math" w:eastAsia="Cambria Math" w:hAnsi="Cambria Math" w:cs="Cambria Math"/>
                    <w:sz w:val="20"/>
                    <w:szCs w:val="20"/>
                  </w:rPr>
                  <m:t>M</m:t>
                </m:r>
              </m:sub>
            </m:sSub>
          </m:e>
        </m:d>
        <m:r>
          <w:rPr>
            <w:rFonts w:ascii="Cambria Math" w:eastAsia="Cambria Math" w:hAnsi="Cambria Math" w:cs="Cambria Math"/>
            <w:sz w:val="20"/>
            <w:szCs w:val="20"/>
          </w:rPr>
          <m:t>+</m:t>
        </m:r>
        <m:d>
          <m:dPr>
            <m:ctrlPr>
              <w:rPr>
                <w:rFonts w:ascii="Cambria Math" w:eastAsia="Cambria Math" w:hAnsi="Cambria Math" w:cs="Cambria Math"/>
                <w:sz w:val="20"/>
                <w:szCs w:val="20"/>
              </w:rPr>
            </m:ctrlPr>
          </m:dPr>
          <m:e>
            <m:sSub>
              <m:sSubPr>
                <m:ctrlPr>
                  <w:rPr>
                    <w:rFonts w:ascii="Cambria Math" w:eastAsia="Cambria Math" w:hAnsi="Cambria Math" w:cs="Cambria Math"/>
                    <w:sz w:val="20"/>
                    <w:szCs w:val="20"/>
                  </w:rPr>
                </m:ctrlPr>
              </m:sSubPr>
              <m:e>
                <m:r>
                  <w:rPr>
                    <w:rFonts w:ascii="Cambria Math" w:eastAsia="Cambria Math" w:hAnsi="Cambria Math" w:cs="Cambria Math"/>
                    <w:sz w:val="20"/>
                    <w:szCs w:val="20"/>
                  </w:rPr>
                  <m:t>VMP</m:t>
                </m:r>
              </m:e>
              <m:sub>
                <m:r>
                  <w:rPr>
                    <w:rFonts w:ascii="Cambria Math" w:eastAsia="Cambria Math" w:hAnsi="Cambria Math" w:cs="Cambria Math"/>
                    <w:sz w:val="20"/>
                    <w:szCs w:val="20"/>
                  </w:rPr>
                  <m:t>H</m:t>
                </m:r>
              </m:sub>
            </m:sSub>
            <m:r>
              <w:rPr>
                <w:rFonts w:ascii="Cambria Math" w:eastAsia="Cambria Math" w:hAnsi="Cambria Math" w:cs="Cambria Math"/>
                <w:sz w:val="20"/>
                <w:szCs w:val="20"/>
              </w:rPr>
              <m:t>∙</m:t>
            </m:r>
            <m:sSub>
              <m:sSubPr>
                <m:ctrlPr>
                  <w:rPr>
                    <w:rFonts w:ascii="Cambria Math" w:eastAsia="Cambria Math" w:hAnsi="Cambria Math" w:cs="Cambria Math"/>
                    <w:sz w:val="20"/>
                    <w:szCs w:val="20"/>
                  </w:rPr>
                </m:ctrlPr>
              </m:sSubPr>
              <m:e>
                <m:r>
                  <w:rPr>
                    <w:rFonts w:ascii="Cambria Math" w:eastAsia="Cambria Math" w:hAnsi="Cambria Math" w:cs="Cambria Math"/>
                    <w:sz w:val="20"/>
                    <w:szCs w:val="20"/>
                  </w:rPr>
                  <m:t>X</m:t>
                </m:r>
              </m:e>
              <m:sub>
                <m:r>
                  <w:rPr>
                    <w:rFonts w:ascii="Cambria Math" w:eastAsia="Cambria Math" w:hAnsi="Cambria Math" w:cs="Cambria Math"/>
                    <w:sz w:val="20"/>
                    <w:szCs w:val="20"/>
                  </w:rPr>
                  <m:t>H</m:t>
                </m:r>
              </m:sub>
            </m:sSub>
          </m:e>
        </m:d>
        <m:r>
          <w:rPr>
            <w:rFonts w:ascii="Cambria Math" w:eastAsia="Cambria Math" w:hAnsi="Cambria Math" w:cs="Cambria Math"/>
            <w:sz w:val="20"/>
            <w:szCs w:val="20"/>
          </w:rPr>
          <m:t>+</m:t>
        </m:r>
        <m:d>
          <m:dPr>
            <m:ctrlPr>
              <w:rPr>
                <w:rFonts w:ascii="Cambria Math" w:eastAsia="Cambria Math" w:hAnsi="Cambria Math" w:cs="Cambria Math"/>
                <w:sz w:val="20"/>
                <w:szCs w:val="20"/>
              </w:rPr>
            </m:ctrlPr>
          </m:dPr>
          <m:e>
            <m:sSub>
              <m:sSubPr>
                <m:ctrlPr>
                  <w:rPr>
                    <w:rFonts w:ascii="Cambria Math" w:eastAsia="Cambria Math" w:hAnsi="Cambria Math" w:cs="Cambria Math"/>
                    <w:sz w:val="20"/>
                    <w:szCs w:val="20"/>
                  </w:rPr>
                </m:ctrlPr>
              </m:sSubPr>
              <m:e>
                <m:r>
                  <w:rPr>
                    <w:rFonts w:ascii="Cambria Math" w:eastAsia="Cambria Math" w:hAnsi="Cambria Math" w:cs="Cambria Math"/>
                    <w:sz w:val="20"/>
                    <w:szCs w:val="20"/>
                  </w:rPr>
                  <m:t>VMP</m:t>
                </m:r>
              </m:e>
              <m:sub>
                <m:r>
                  <w:rPr>
                    <w:rFonts w:ascii="Cambria Math" w:eastAsia="Cambria Math" w:hAnsi="Cambria Math" w:cs="Cambria Math"/>
                    <w:sz w:val="20"/>
                    <w:szCs w:val="20"/>
                  </w:rPr>
                  <m:t>K</m:t>
                </m:r>
              </m:sub>
            </m:sSub>
            <m:r>
              <w:rPr>
                <w:rFonts w:ascii="Cambria Math" w:eastAsia="Cambria Math" w:hAnsi="Cambria Math" w:cs="Cambria Math"/>
                <w:sz w:val="20"/>
                <w:szCs w:val="20"/>
              </w:rPr>
              <m:t>∙</m:t>
            </m:r>
            <m:sSub>
              <m:sSubPr>
                <m:ctrlPr>
                  <w:rPr>
                    <w:rFonts w:ascii="Cambria Math" w:eastAsia="Cambria Math" w:hAnsi="Cambria Math" w:cs="Cambria Math"/>
                    <w:sz w:val="20"/>
                    <w:szCs w:val="20"/>
                  </w:rPr>
                </m:ctrlPr>
              </m:sSubPr>
              <m:e>
                <m:r>
                  <w:rPr>
                    <w:rFonts w:ascii="Cambria Math" w:eastAsia="Cambria Math" w:hAnsi="Cambria Math" w:cs="Cambria Math"/>
                    <w:sz w:val="20"/>
                    <w:szCs w:val="20"/>
                  </w:rPr>
                  <m:t>X</m:t>
                </m:r>
              </m:e>
              <m:sub>
                <m:r>
                  <w:rPr>
                    <w:rFonts w:ascii="Cambria Math" w:eastAsia="Cambria Math" w:hAnsi="Cambria Math" w:cs="Cambria Math"/>
                    <w:sz w:val="20"/>
                    <w:szCs w:val="20"/>
                  </w:rPr>
                  <m:t>K</m:t>
                </m:r>
              </m:sub>
            </m:sSub>
          </m:e>
        </m:d>
        <m:r>
          <w:rPr>
            <w:rFonts w:ascii="Cambria Math" w:eastAsia="Cambria Math" w:hAnsi="Cambria Math" w:cs="Cambria Math"/>
            <w:sz w:val="20"/>
            <w:szCs w:val="20"/>
          </w:rPr>
          <m:t>+</m:t>
        </m:r>
        <m:d>
          <m:dPr>
            <m:ctrlPr>
              <w:rPr>
                <w:rFonts w:ascii="Cambria Math" w:eastAsia="Cambria Math" w:hAnsi="Cambria Math" w:cs="Cambria Math"/>
                <w:sz w:val="20"/>
                <w:szCs w:val="20"/>
              </w:rPr>
            </m:ctrlPr>
          </m:dPr>
          <m:e>
            <m:sSub>
              <m:sSubPr>
                <m:ctrlPr>
                  <w:rPr>
                    <w:rFonts w:ascii="Cambria Math" w:eastAsia="Cambria Math" w:hAnsi="Cambria Math" w:cs="Cambria Math"/>
                    <w:sz w:val="20"/>
                    <w:szCs w:val="20"/>
                  </w:rPr>
                </m:ctrlPr>
              </m:sSubPr>
              <m:e>
                <m:r>
                  <w:rPr>
                    <w:rFonts w:ascii="Cambria Math" w:eastAsia="Cambria Math" w:hAnsi="Cambria Math" w:cs="Cambria Math"/>
                    <w:sz w:val="20"/>
                    <w:szCs w:val="20"/>
                  </w:rPr>
                  <m:t>VMP</m:t>
                </m:r>
              </m:e>
              <m:sub>
                <m:r>
                  <w:rPr>
                    <w:rFonts w:ascii="Cambria Math" w:eastAsia="Cambria Math" w:hAnsi="Cambria Math" w:cs="Cambria Math"/>
                    <w:sz w:val="20"/>
                    <w:szCs w:val="20"/>
                  </w:rPr>
                  <m:t>L</m:t>
                </m:r>
              </m:sub>
            </m:sSub>
            <m:r>
              <w:rPr>
                <w:rFonts w:ascii="Cambria Math" w:eastAsia="Cambria Math" w:hAnsi="Cambria Math" w:cs="Cambria Math"/>
                <w:sz w:val="20"/>
                <w:szCs w:val="20"/>
              </w:rPr>
              <m:t>∙</m:t>
            </m:r>
            <m:sSub>
              <m:sSubPr>
                <m:ctrlPr>
                  <w:rPr>
                    <w:rFonts w:ascii="Cambria Math" w:eastAsia="Cambria Math" w:hAnsi="Cambria Math" w:cs="Cambria Math"/>
                    <w:sz w:val="20"/>
                    <w:szCs w:val="20"/>
                  </w:rPr>
                </m:ctrlPr>
              </m:sSubPr>
              <m:e>
                <m:r>
                  <w:rPr>
                    <w:rFonts w:ascii="Cambria Math" w:eastAsia="Cambria Math" w:hAnsi="Cambria Math" w:cs="Cambria Math"/>
                    <w:sz w:val="20"/>
                    <w:szCs w:val="20"/>
                  </w:rPr>
                  <m:t>X</m:t>
                </m:r>
              </m:e>
              <m:sub>
                <m:r>
                  <w:rPr>
                    <w:rFonts w:ascii="Cambria Math" w:eastAsia="Cambria Math" w:hAnsi="Cambria Math" w:cs="Cambria Math"/>
                    <w:sz w:val="20"/>
                    <w:szCs w:val="20"/>
                  </w:rPr>
                  <m:t>L</m:t>
                </m:r>
              </m:sub>
            </m:sSub>
          </m:e>
        </m:d>
        <m:r>
          <w:rPr>
            <w:rFonts w:ascii="Cambria Math" w:eastAsia="Cambria Math" w:hAnsi="Cambria Math" w:cs="Cambria Math"/>
            <w:sz w:val="20"/>
            <w:szCs w:val="20"/>
          </w:rPr>
          <m:t>+(</m:t>
        </m:r>
        <m:sSub>
          <m:sSubPr>
            <m:ctrlPr>
              <w:rPr>
                <w:rFonts w:ascii="Cambria Math" w:eastAsia="Cambria Math" w:hAnsi="Cambria Math" w:cs="Cambria Math"/>
                <w:sz w:val="20"/>
                <w:szCs w:val="20"/>
              </w:rPr>
            </m:ctrlPr>
          </m:sSubPr>
          <m:e>
            <m:r>
              <w:rPr>
                <w:rFonts w:ascii="Cambria Math" w:eastAsia="Cambria Math" w:hAnsi="Cambria Math" w:cs="Cambria Math"/>
                <w:sz w:val="20"/>
                <w:szCs w:val="20"/>
              </w:rPr>
              <m:t>VMP</m:t>
            </m:r>
          </m:e>
          <m:sub>
            <m:r>
              <w:rPr>
                <w:rFonts w:ascii="Cambria Math" w:eastAsia="Cambria Math" w:hAnsi="Cambria Math" w:cs="Cambria Math"/>
                <w:sz w:val="20"/>
                <w:szCs w:val="20"/>
              </w:rPr>
              <m:t>W</m:t>
            </m:r>
          </m:sub>
        </m:sSub>
        <m:r>
          <w:rPr>
            <w:rFonts w:ascii="Cambria Math" w:eastAsia="Cambria Math" w:hAnsi="Cambria Math" w:cs="Cambria Math"/>
            <w:sz w:val="20"/>
            <w:szCs w:val="20"/>
          </w:rPr>
          <m:t>∙</m:t>
        </m:r>
        <m:sSub>
          <m:sSubPr>
            <m:ctrlPr>
              <w:rPr>
                <w:rFonts w:ascii="Cambria Math" w:eastAsia="Cambria Math" w:hAnsi="Cambria Math" w:cs="Cambria Math"/>
                <w:sz w:val="20"/>
                <w:szCs w:val="20"/>
              </w:rPr>
            </m:ctrlPr>
          </m:sSubPr>
          <m:e>
            <m:r>
              <w:rPr>
                <w:rFonts w:ascii="Cambria Math" w:eastAsia="Cambria Math" w:hAnsi="Cambria Math" w:cs="Cambria Math"/>
                <w:sz w:val="20"/>
                <w:szCs w:val="20"/>
              </w:rPr>
              <m:t>X</m:t>
            </m:r>
          </m:e>
          <m:sub>
            <m:r>
              <w:rPr>
                <w:rFonts w:ascii="Cambria Math" w:eastAsia="Cambria Math" w:hAnsi="Cambria Math" w:cs="Cambria Math"/>
                <w:sz w:val="20"/>
                <w:szCs w:val="20"/>
              </w:rPr>
              <m:t>W</m:t>
            </m:r>
          </m:sub>
        </m:sSub>
        <m:r>
          <w:rPr>
            <w:rFonts w:ascii="Cambria Math" w:eastAsia="Cambria Math" w:hAnsi="Cambria Math" w:cs="Cambria Math"/>
            <w:sz w:val="20"/>
            <w:szCs w:val="20"/>
          </w:rPr>
          <m:t>)</m:t>
        </m:r>
      </m:oMath>
      <w:r w:rsidR="00EA6329">
        <w:rPr>
          <w:sz w:val="20"/>
          <w:szCs w:val="20"/>
        </w:rPr>
        <w:tab/>
      </w:r>
      <w:r w:rsidR="00B735A7">
        <w:rPr>
          <w:sz w:val="20"/>
          <w:szCs w:val="20"/>
        </w:rPr>
        <w:tab/>
      </w:r>
      <w:r w:rsidR="00B735A7">
        <w:rPr>
          <w:sz w:val="20"/>
          <w:szCs w:val="20"/>
        </w:rPr>
        <w:tab/>
      </w:r>
      <w:r w:rsidR="00EA6329">
        <w:t>(3)</w:t>
      </w:r>
    </w:p>
    <w:p w14:paraId="495DD52C" w14:textId="77777777" w:rsidR="00693D17" w:rsidRDefault="00EA6329">
      <w:pPr>
        <w:spacing w:after="0" w:line="480" w:lineRule="auto"/>
        <w:ind w:firstLine="0"/>
        <w:jc w:val="both"/>
      </w:pPr>
      <w:r>
        <w:lastRenderedPageBreak/>
        <w:t>where Y ⋅ P</w:t>
      </w:r>
      <w:r>
        <w:rPr>
          <w:vertAlign w:val="subscript"/>
        </w:rPr>
        <w:t>Y</w:t>
      </w:r>
      <w:r>
        <w:t xml:space="preserve"> is the total value of product Y; </w:t>
      </w:r>
      <w:proofErr w:type="spellStart"/>
      <w:r>
        <w:t>VMP</w:t>
      </w:r>
      <w:r>
        <w:rPr>
          <w:vertAlign w:val="subscript"/>
        </w:rPr>
        <w:t>i</w:t>
      </w:r>
      <w:proofErr w:type="spellEnd"/>
      <w:r>
        <w:rPr>
          <w:vertAlign w:val="subscript"/>
        </w:rPr>
        <w:t xml:space="preserve"> </w:t>
      </w:r>
      <w:r>
        <w:t xml:space="preserve">represents the VMP of resource </w:t>
      </w:r>
      <w:proofErr w:type="spellStart"/>
      <w:r>
        <w:t>i</w:t>
      </w:r>
      <w:proofErr w:type="spellEnd"/>
      <w:r>
        <w:t>; X</w:t>
      </w:r>
      <w:r>
        <w:rPr>
          <w:vertAlign w:val="subscript"/>
        </w:rPr>
        <w:t xml:space="preserve">i </w:t>
      </w:r>
      <w:r>
        <w:t xml:space="preserve">is the quantity of the </w:t>
      </w:r>
      <w:proofErr w:type="spellStart"/>
      <w:r>
        <w:t>i</w:t>
      </w:r>
      <w:r>
        <w:rPr>
          <w:vertAlign w:val="superscript"/>
        </w:rPr>
        <w:t>th</w:t>
      </w:r>
      <w:proofErr w:type="spellEnd"/>
      <w:r>
        <w:rPr>
          <w:vertAlign w:val="superscript"/>
        </w:rPr>
        <w:t xml:space="preserve"> </w:t>
      </w:r>
      <w:r>
        <w:t>resource; M is purchased materials and equipment; H is labour; K is equity capital; L is other natural resources; W is water (or the residual claimant).</w:t>
      </w:r>
      <w:r>
        <w:rPr>
          <w:vertAlign w:val="superscript"/>
        </w:rPr>
        <w:footnoteReference w:id="1"/>
      </w:r>
    </w:p>
    <w:p w14:paraId="2FC7D359" w14:textId="77777777" w:rsidR="00693D17" w:rsidRDefault="00EA6329">
      <w:pPr>
        <w:spacing w:after="0" w:line="480" w:lineRule="auto"/>
        <w:jc w:val="both"/>
      </w:pPr>
      <w:r>
        <w:t xml:space="preserve">It is assumed that producers choose the level of inputs such that VMP for each input equals the price of the input. Substituting price (P) for VMP, Eq. (4) rearranges the formula to impute a unit value (for example, in dollars per cubic metre) for the residual claimant, denoted P*w. </w:t>
      </w:r>
    </w:p>
    <w:p w14:paraId="2003D96C" w14:textId="77777777" w:rsidR="00693D17" w:rsidRDefault="00867D76">
      <w:pPr>
        <w:spacing w:after="0" w:line="480" w:lineRule="auto"/>
        <w:ind w:firstLine="0"/>
        <w:jc w:val="both"/>
      </w:pPr>
      <m:oMath>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w</m:t>
            </m:r>
          </m:sub>
        </m:sSub>
        <m:r>
          <w:rPr>
            <w:rFonts w:ascii="Cambria Math" w:eastAsia="Cambria Math" w:hAnsi="Cambria Math" w:cs="Cambria Math"/>
          </w:rPr>
          <m:t xml:space="preserve"> = </m:t>
        </m:r>
        <m:f>
          <m:fPr>
            <m:ctrlPr>
              <w:rPr>
                <w:rFonts w:ascii="Cambria Math" w:eastAsia="Cambria Math" w:hAnsi="Cambria Math" w:cs="Cambria Math"/>
              </w:rPr>
            </m:ctrlPr>
          </m:fPr>
          <m:num>
            <m:d>
              <m:dPr>
                <m:ctrlPr>
                  <w:rPr>
                    <w:rFonts w:ascii="Cambria Math" w:eastAsia="Cambria Math" w:hAnsi="Cambria Math" w:cs="Cambria Math"/>
                  </w:rPr>
                </m:ctrlPr>
              </m:dPr>
              <m:e>
                <m:r>
                  <w:rPr>
                    <w:rFonts w:ascii="Cambria Math" w:eastAsia="Cambria Math" w:hAnsi="Cambria Math" w:cs="Cambria Math"/>
                  </w:rPr>
                  <m:t xml:space="preserve">Y. </m:t>
                </m:r>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y</m:t>
                    </m:r>
                  </m:sub>
                </m:sSub>
              </m:e>
            </m:d>
            <m:r>
              <w:rPr>
                <w:rFonts w:ascii="Cambria Math" w:eastAsia="Cambria Math" w:hAnsi="Cambria Math" w:cs="Cambria Math"/>
              </w:rPr>
              <m:t>-[</m:t>
            </m:r>
            <m:d>
              <m:dPr>
                <m:ctrlPr>
                  <w:rPr>
                    <w:rFonts w:ascii="Cambria Math" w:eastAsia="Cambria Math" w:hAnsi="Cambria Math" w:cs="Cambria Math"/>
                  </w:rPr>
                </m:ctrlPr>
              </m:dPr>
              <m:e>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M</m:t>
                    </m:r>
                  </m:sub>
                </m:sSub>
                <m:r>
                  <w:rPr>
                    <w:rFonts w:ascii="Cambria Math" w:eastAsia="Cambria Math" w:hAnsi="Cambria Math" w:cs="Cambria Math"/>
                  </w:rPr>
                  <m:t xml:space="preserve">. </m:t>
                </m:r>
                <m:sSub>
                  <m:sSubPr>
                    <m:ctrlPr>
                      <w:rPr>
                        <w:rFonts w:ascii="Cambria Math" w:eastAsia="Cambria Math" w:hAnsi="Cambria Math" w:cs="Cambria Math"/>
                      </w:rPr>
                    </m:ctrlPr>
                  </m:sSubPr>
                  <m:e>
                    <m:r>
                      <w:rPr>
                        <w:rFonts w:ascii="Cambria Math" w:eastAsia="Cambria Math" w:hAnsi="Cambria Math" w:cs="Cambria Math"/>
                      </w:rPr>
                      <m:t>X</m:t>
                    </m:r>
                  </m:e>
                  <m:sub>
                    <m:r>
                      <w:rPr>
                        <w:rFonts w:ascii="Cambria Math" w:eastAsia="Cambria Math" w:hAnsi="Cambria Math" w:cs="Cambria Math"/>
                      </w:rPr>
                      <m:t>M</m:t>
                    </m:r>
                  </m:sub>
                </m:sSub>
              </m:e>
            </m:d>
            <m:r>
              <w:rPr>
                <w:rFonts w:ascii="Cambria Math" w:eastAsia="Cambria Math" w:hAnsi="Cambria Math" w:cs="Cambria Math"/>
              </w:rPr>
              <m:t>+</m:t>
            </m:r>
            <m:d>
              <m:dPr>
                <m:ctrlPr>
                  <w:rPr>
                    <w:rFonts w:ascii="Cambria Math" w:eastAsia="Cambria Math" w:hAnsi="Cambria Math" w:cs="Cambria Math"/>
                  </w:rPr>
                </m:ctrlPr>
              </m:dPr>
              <m:e>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H</m:t>
                    </m:r>
                  </m:sub>
                </m:sSub>
                <m:r>
                  <w:rPr>
                    <w:rFonts w:ascii="Cambria Math" w:eastAsia="Cambria Math" w:hAnsi="Cambria Math" w:cs="Cambria Math"/>
                  </w:rPr>
                  <m:t xml:space="preserve">. </m:t>
                </m:r>
                <m:sSub>
                  <m:sSubPr>
                    <m:ctrlPr>
                      <w:rPr>
                        <w:rFonts w:ascii="Cambria Math" w:eastAsia="Cambria Math" w:hAnsi="Cambria Math" w:cs="Cambria Math"/>
                      </w:rPr>
                    </m:ctrlPr>
                  </m:sSubPr>
                  <m:e>
                    <m:r>
                      <w:rPr>
                        <w:rFonts w:ascii="Cambria Math" w:eastAsia="Cambria Math" w:hAnsi="Cambria Math" w:cs="Cambria Math"/>
                      </w:rPr>
                      <m:t>X</m:t>
                    </m:r>
                  </m:e>
                  <m:sub>
                    <m:r>
                      <w:rPr>
                        <w:rFonts w:ascii="Cambria Math" w:eastAsia="Cambria Math" w:hAnsi="Cambria Math" w:cs="Cambria Math"/>
                      </w:rPr>
                      <m:t>H</m:t>
                    </m:r>
                  </m:sub>
                </m:sSub>
              </m:e>
            </m:d>
            <m:r>
              <w:rPr>
                <w:rFonts w:ascii="Cambria Math" w:eastAsia="Cambria Math" w:hAnsi="Cambria Math" w:cs="Cambria Math"/>
              </w:rPr>
              <m:t>+</m:t>
            </m:r>
            <m:d>
              <m:dPr>
                <m:ctrlPr>
                  <w:rPr>
                    <w:rFonts w:ascii="Cambria Math" w:eastAsia="Cambria Math" w:hAnsi="Cambria Math" w:cs="Cambria Math"/>
                  </w:rPr>
                </m:ctrlPr>
              </m:dPr>
              <m:e>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K</m:t>
                    </m:r>
                  </m:sub>
                </m:sSub>
                <m:r>
                  <w:rPr>
                    <w:rFonts w:ascii="Cambria Math" w:eastAsia="Cambria Math" w:hAnsi="Cambria Math" w:cs="Cambria Math"/>
                  </w:rPr>
                  <m:t xml:space="preserve">. </m:t>
                </m:r>
                <m:sSub>
                  <m:sSubPr>
                    <m:ctrlPr>
                      <w:rPr>
                        <w:rFonts w:ascii="Cambria Math" w:eastAsia="Cambria Math" w:hAnsi="Cambria Math" w:cs="Cambria Math"/>
                      </w:rPr>
                    </m:ctrlPr>
                  </m:sSubPr>
                  <m:e>
                    <m:r>
                      <w:rPr>
                        <w:rFonts w:ascii="Cambria Math" w:eastAsia="Cambria Math" w:hAnsi="Cambria Math" w:cs="Cambria Math"/>
                      </w:rPr>
                      <m:t>X</m:t>
                    </m:r>
                  </m:e>
                  <m:sub>
                    <m:r>
                      <w:rPr>
                        <w:rFonts w:ascii="Cambria Math" w:eastAsia="Cambria Math" w:hAnsi="Cambria Math" w:cs="Cambria Math"/>
                      </w:rPr>
                      <m:t>K</m:t>
                    </m:r>
                  </m:sub>
                </m:sSub>
              </m:e>
            </m:d>
            <m:r>
              <w:rPr>
                <w:rFonts w:ascii="Cambria Math" w:eastAsia="Cambria Math" w:hAnsi="Cambria Math" w:cs="Cambria Math"/>
              </w:rPr>
              <m:t>+</m:t>
            </m:r>
            <m:d>
              <m:dPr>
                <m:ctrlPr>
                  <w:rPr>
                    <w:rFonts w:ascii="Cambria Math" w:eastAsia="Cambria Math" w:hAnsi="Cambria Math" w:cs="Cambria Math"/>
                  </w:rPr>
                </m:ctrlPr>
              </m:dPr>
              <m:e>
                <m:sSub>
                  <m:sSubPr>
                    <m:ctrlPr>
                      <w:rPr>
                        <w:rFonts w:ascii="Cambria Math" w:eastAsia="Cambria Math" w:hAnsi="Cambria Math" w:cs="Cambria Math"/>
                      </w:rPr>
                    </m:ctrlPr>
                  </m:sSubPr>
                  <m:e>
                    <m:r>
                      <w:rPr>
                        <w:rFonts w:ascii="Cambria Math" w:eastAsia="Cambria Math" w:hAnsi="Cambria Math" w:cs="Cambria Math"/>
                      </w:rPr>
                      <m:t>P</m:t>
                    </m:r>
                  </m:e>
                  <m:sub>
                    <m:r>
                      <w:rPr>
                        <w:rFonts w:ascii="Cambria Math" w:eastAsia="Cambria Math" w:hAnsi="Cambria Math" w:cs="Cambria Math"/>
                      </w:rPr>
                      <m:t>L</m:t>
                    </m:r>
                  </m:sub>
                </m:sSub>
                <m:r>
                  <w:rPr>
                    <w:rFonts w:ascii="Cambria Math" w:eastAsia="Cambria Math" w:hAnsi="Cambria Math" w:cs="Cambria Math"/>
                  </w:rPr>
                  <m:t>.</m:t>
                </m:r>
                <m:sSub>
                  <m:sSubPr>
                    <m:ctrlPr>
                      <w:rPr>
                        <w:rFonts w:ascii="Cambria Math" w:eastAsia="Cambria Math" w:hAnsi="Cambria Math" w:cs="Cambria Math"/>
                      </w:rPr>
                    </m:ctrlPr>
                  </m:sSubPr>
                  <m:e>
                    <m:r>
                      <w:rPr>
                        <w:rFonts w:ascii="Cambria Math" w:eastAsia="Cambria Math" w:hAnsi="Cambria Math" w:cs="Cambria Math"/>
                      </w:rPr>
                      <m:t>X</m:t>
                    </m:r>
                  </m:e>
                  <m:sub>
                    <m:r>
                      <w:rPr>
                        <w:rFonts w:ascii="Cambria Math" w:eastAsia="Cambria Math" w:hAnsi="Cambria Math" w:cs="Cambria Math"/>
                      </w:rPr>
                      <m:t>L</m:t>
                    </m:r>
                  </m:sub>
                </m:sSub>
              </m:e>
            </m:d>
            <m:r>
              <w:rPr>
                <w:rFonts w:ascii="Cambria Math" w:eastAsia="Cambria Math" w:hAnsi="Cambria Math" w:cs="Cambria Math"/>
              </w:rPr>
              <m:t>]</m:t>
            </m:r>
          </m:num>
          <m:den>
            <m:sSub>
              <m:sSubPr>
                <m:ctrlPr>
                  <w:rPr>
                    <w:rFonts w:ascii="Cambria Math" w:eastAsia="Cambria Math" w:hAnsi="Cambria Math" w:cs="Cambria Math"/>
                  </w:rPr>
                </m:ctrlPr>
              </m:sSubPr>
              <m:e>
                <m:r>
                  <w:rPr>
                    <w:rFonts w:ascii="Cambria Math" w:eastAsia="Cambria Math" w:hAnsi="Cambria Math" w:cs="Cambria Math"/>
                  </w:rPr>
                  <m:t>X</m:t>
                </m:r>
              </m:e>
              <m:sub>
                <m:r>
                  <w:rPr>
                    <w:rFonts w:ascii="Cambria Math" w:eastAsia="Cambria Math" w:hAnsi="Cambria Math" w:cs="Cambria Math"/>
                  </w:rPr>
                  <m:t>w</m:t>
                </m:r>
              </m:sub>
            </m:sSub>
          </m:den>
        </m:f>
      </m:oMath>
      <w:r w:rsidR="00EA6329">
        <w:tab/>
      </w:r>
      <w:r w:rsidR="00EA6329">
        <w:tab/>
      </w:r>
      <w:r w:rsidR="00EA6329">
        <w:tab/>
      </w:r>
      <w:r w:rsidR="00EA6329">
        <w:tab/>
      </w:r>
      <w:r w:rsidR="00EA6329">
        <w:tab/>
      </w:r>
      <w:r w:rsidR="00EA6329">
        <w:tab/>
      </w:r>
      <w:r w:rsidR="00EA6329">
        <w:tab/>
        <w:t>(4)</w:t>
      </w:r>
    </w:p>
    <w:p w14:paraId="4EB8C0C7" w14:textId="77777777" w:rsidR="00693D17" w:rsidRDefault="00EA6329">
      <w:pPr>
        <w:spacing w:after="0" w:line="480" w:lineRule="auto"/>
        <w:jc w:val="both"/>
      </w:pPr>
      <w:r>
        <w:t>The theory of economic rents is the second conceptual approach to deducing the residual value of water Eq. (5).</w:t>
      </w:r>
    </w:p>
    <w:p w14:paraId="20C86325" w14:textId="77777777" w:rsidR="00693D17" w:rsidRDefault="00EA6329">
      <w:pPr>
        <w:spacing w:after="0" w:line="480" w:lineRule="auto"/>
        <w:ind w:firstLine="0"/>
        <w:jc w:val="both"/>
      </w:pPr>
      <m:oMath>
        <m:r>
          <w:rPr>
            <w:rFonts w:ascii="Cambria Math" w:eastAsia="Cambria Math" w:hAnsi="Cambria Math" w:cs="Cambria Math"/>
          </w:rPr>
          <m:t>TR=TVC+QR+</m:t>
        </m:r>
        <m:sSup>
          <m:sSupPr>
            <m:ctrlPr>
              <w:rPr>
                <w:rFonts w:ascii="Cambria Math" w:eastAsia="Cambria Math" w:hAnsi="Cambria Math" w:cs="Cambria Math"/>
              </w:rPr>
            </m:ctrlPr>
          </m:sSupPr>
          <m:e>
            <m:r>
              <w:rPr>
                <w:rFonts w:ascii="Cambria Math" w:eastAsia="Cambria Math" w:hAnsi="Cambria Math" w:cs="Cambria Math"/>
              </w:rPr>
              <m:t>R</m:t>
            </m:r>
          </m:e>
          <m:sup>
            <m:r>
              <w:rPr>
                <w:rFonts w:ascii="Cambria Math" w:eastAsia="Cambria Math" w:hAnsi="Cambria Math" w:cs="Cambria Math"/>
              </w:rPr>
              <m:t>W</m:t>
            </m:r>
          </m:sup>
        </m:sSup>
        <m:r>
          <w:rPr>
            <w:rFonts w:ascii="Cambria Math" w:eastAsia="Cambria Math" w:hAnsi="Cambria Math" w:cs="Cambria Math"/>
          </w:rPr>
          <m:t>+</m:t>
        </m:r>
        <m:sSup>
          <m:sSupPr>
            <m:ctrlPr>
              <w:rPr>
                <w:rFonts w:ascii="Cambria Math" w:eastAsia="Cambria Math" w:hAnsi="Cambria Math" w:cs="Cambria Math"/>
              </w:rPr>
            </m:ctrlPr>
          </m:sSupPr>
          <m:e>
            <m:r>
              <w:rPr>
                <w:rFonts w:ascii="Cambria Math" w:eastAsia="Cambria Math" w:hAnsi="Cambria Math" w:cs="Cambria Math"/>
              </w:rPr>
              <m:t>R</m:t>
            </m:r>
          </m:e>
          <m:sup>
            <m:r>
              <w:rPr>
                <w:rFonts w:ascii="Cambria Math" w:eastAsia="Cambria Math" w:hAnsi="Cambria Math" w:cs="Cambria Math"/>
              </w:rPr>
              <m:t>NW</m:t>
            </m:r>
          </m:sup>
        </m:sSup>
      </m:oMath>
      <w:r>
        <w:tab/>
      </w:r>
      <w:r>
        <w:tab/>
      </w:r>
      <w:r>
        <w:tab/>
      </w:r>
      <w:r>
        <w:tab/>
      </w:r>
      <w:r>
        <w:tab/>
      </w:r>
      <w:r>
        <w:tab/>
      </w:r>
      <w:r>
        <w:tab/>
      </w:r>
      <w:r>
        <w:tab/>
      </w:r>
      <w:r w:rsidR="00B735A7">
        <w:tab/>
      </w:r>
      <w:r>
        <w:t>(5)</w:t>
      </w:r>
    </w:p>
    <w:p w14:paraId="4290358B" w14:textId="77777777" w:rsidR="00693D17" w:rsidRDefault="00EA6329">
      <w:pPr>
        <w:spacing w:after="0" w:line="480" w:lineRule="auto"/>
        <w:ind w:firstLine="0"/>
        <w:jc w:val="both"/>
      </w:pPr>
      <w:r>
        <w:t>where total revenue (TR) equals the sum of total variable costs (TVC), normal quasi-rents (QR), water-related rents R</w:t>
      </w:r>
      <w:r>
        <w:rPr>
          <w:vertAlign w:val="superscript"/>
        </w:rPr>
        <w:t>W</w:t>
      </w:r>
      <w:r>
        <w:t>, and non-water related rents R</w:t>
      </w:r>
      <w:r>
        <w:rPr>
          <w:vertAlign w:val="superscript"/>
        </w:rPr>
        <w:t>NW</w:t>
      </w:r>
      <w:r>
        <w:t xml:space="preserve"> (</w:t>
      </w:r>
      <w:r>
        <w:rPr>
          <w:i/>
        </w:rPr>
        <w:t>Ibid</w:t>
      </w:r>
      <w:r>
        <w:t>, p.65). Eq. (5) can be solved for R</w:t>
      </w:r>
      <w:r>
        <w:rPr>
          <w:vertAlign w:val="superscript"/>
        </w:rPr>
        <w:t>W</w:t>
      </w:r>
      <w:r>
        <w:t xml:space="preserve"> Eq. (6).</w:t>
      </w:r>
    </w:p>
    <w:p w14:paraId="3162EAB1" w14:textId="77777777" w:rsidR="00693D17" w:rsidRDefault="00867D76">
      <w:pPr>
        <w:spacing w:after="0" w:line="480" w:lineRule="auto"/>
        <w:ind w:firstLine="0"/>
        <w:jc w:val="both"/>
      </w:pPr>
      <m:oMath>
        <m:sSup>
          <m:sSupPr>
            <m:ctrlPr>
              <w:rPr>
                <w:rFonts w:ascii="Cambria Math" w:eastAsia="Cambria Math" w:hAnsi="Cambria Math" w:cs="Cambria Math"/>
              </w:rPr>
            </m:ctrlPr>
          </m:sSupPr>
          <m:e>
            <m:r>
              <w:rPr>
                <w:rFonts w:ascii="Cambria Math" w:eastAsia="Cambria Math" w:hAnsi="Cambria Math" w:cs="Cambria Math"/>
              </w:rPr>
              <m:t>R</m:t>
            </m:r>
          </m:e>
          <m:sup>
            <m:r>
              <w:rPr>
                <w:rFonts w:ascii="Cambria Math" w:eastAsia="Cambria Math" w:hAnsi="Cambria Math" w:cs="Cambria Math"/>
              </w:rPr>
              <m:t>W</m:t>
            </m:r>
          </m:sup>
        </m:sSup>
        <m:r>
          <w:rPr>
            <w:rFonts w:ascii="Cambria Math" w:eastAsia="Cambria Math" w:hAnsi="Cambria Math" w:cs="Cambria Math"/>
          </w:rPr>
          <m:t xml:space="preserve">=TR-TVC-QR- </m:t>
        </m:r>
        <m:sSup>
          <m:sSupPr>
            <m:ctrlPr>
              <w:rPr>
                <w:rFonts w:ascii="Cambria Math" w:eastAsia="Cambria Math" w:hAnsi="Cambria Math" w:cs="Cambria Math"/>
              </w:rPr>
            </m:ctrlPr>
          </m:sSupPr>
          <m:e>
            <m:r>
              <w:rPr>
                <w:rFonts w:ascii="Cambria Math" w:eastAsia="Cambria Math" w:hAnsi="Cambria Math" w:cs="Cambria Math"/>
              </w:rPr>
              <m:t>R</m:t>
            </m:r>
          </m:e>
          <m:sup>
            <m:r>
              <w:rPr>
                <w:rFonts w:ascii="Cambria Math" w:eastAsia="Cambria Math" w:hAnsi="Cambria Math" w:cs="Cambria Math"/>
              </w:rPr>
              <m:t>NW</m:t>
            </m:r>
          </m:sup>
        </m:sSup>
      </m:oMath>
      <w:r w:rsidR="00EA6329">
        <w:tab/>
      </w:r>
      <w:r w:rsidR="00EA6329">
        <w:tab/>
      </w:r>
      <w:r w:rsidR="00EA6329">
        <w:tab/>
      </w:r>
      <w:r w:rsidR="00EA6329">
        <w:tab/>
      </w:r>
      <w:r w:rsidR="00EA6329">
        <w:tab/>
      </w:r>
      <w:r w:rsidR="00EA6329">
        <w:tab/>
      </w:r>
      <w:r w:rsidR="00EA6329">
        <w:tab/>
      </w:r>
      <w:r w:rsidR="00EA6329">
        <w:tab/>
      </w:r>
      <w:r w:rsidR="00B735A7">
        <w:tab/>
      </w:r>
      <w:r w:rsidR="00EA6329">
        <w:t>(6)</w:t>
      </w:r>
    </w:p>
    <w:p w14:paraId="3AD24FEF" w14:textId="77777777" w:rsidR="00693D17" w:rsidRDefault="00EA6329">
      <w:pPr>
        <w:spacing w:after="0" w:line="480" w:lineRule="auto"/>
        <w:jc w:val="both"/>
        <w:rPr>
          <w:vertAlign w:val="subscript"/>
        </w:rPr>
      </w:pPr>
      <w:r>
        <w:t>As Young and Loomis (2014, p.65) note, “in applied contexts, R</w:t>
      </w:r>
      <w:r>
        <w:rPr>
          <w:vertAlign w:val="superscript"/>
        </w:rPr>
        <w:t>W</w:t>
      </w:r>
      <w:r>
        <w:t xml:space="preserve"> [Eq.(6)] and P</w:t>
      </w:r>
      <w:r>
        <w:rPr>
          <w:vertAlign w:val="subscript"/>
        </w:rPr>
        <w:t>*W</w:t>
      </w:r>
      <w:r>
        <w:t xml:space="preserve"> [Eq.(4)] are [both] calculated by subtracting all estimated non-water costs of production (including non-water rents as payments to owners of scarce resources) from estimated total revenues.” In practice, the RVM is solved using the well-known process of preparing farm crop budgets. Specifically, the RVM requires the compilation of two budgets – one including, and one excluding, the policy or project under analysis (so-called ‘with’ and ‘without’ scenarios).</w:t>
      </w:r>
    </w:p>
    <w:p w14:paraId="3151502D" w14:textId="77777777" w:rsidR="00693D17" w:rsidRPr="00933C1D" w:rsidRDefault="00867D76">
      <w:pPr>
        <w:spacing w:after="0" w:line="480" w:lineRule="auto"/>
        <w:jc w:val="both"/>
      </w:pPr>
      <w:sdt>
        <w:sdtPr>
          <w:tag w:val="goog_rdk_0"/>
          <w:id w:val="-1987391634"/>
          <w:showingPlcHdr/>
        </w:sdtPr>
        <w:sdtEndPr/>
        <w:sdtContent>
          <w:r w:rsidR="00933C1D">
            <w:t xml:space="preserve">     </w:t>
          </w:r>
        </w:sdtContent>
      </w:sdt>
      <w:r w:rsidR="00EA6329" w:rsidRPr="00933C1D">
        <w:t xml:space="preserve">The RVM was selected as part of the analysis here because its </w:t>
      </w:r>
      <w:r w:rsidR="00284CB2" w:rsidRPr="00933C1D">
        <w:t>practicality</w:t>
      </w:r>
      <w:r w:rsidR="00EA6329" w:rsidRPr="00933C1D">
        <w:t>, when compared to other economic valuation methods (Young and Loomis, 2014), means that it provides a realistic way of comparing the economic value of water</w:t>
      </w:r>
      <w:r w:rsidR="00EA6329" w:rsidRPr="00933C1D">
        <w:rPr>
          <w:b/>
        </w:rPr>
        <w:t xml:space="preserve"> </w:t>
      </w:r>
      <w:r w:rsidR="00EA6329" w:rsidRPr="00933C1D">
        <w:t>across multiple (disparate) regions, at the same point in time, and at a reasonable spatial scale.</w:t>
      </w:r>
      <w:r w:rsidR="00EA6329" w:rsidRPr="00933C1D">
        <w:rPr>
          <w:b/>
        </w:rPr>
        <w:t xml:space="preserve"> </w:t>
      </w:r>
      <w:r w:rsidR="00EA6329" w:rsidRPr="00933C1D">
        <w:t xml:space="preserve">However, the robustness of the estimates provided by the RVM are heavily dependent on access to an encompassing data set that does not omit any variables </w:t>
      </w:r>
      <w:r w:rsidR="00EA6329" w:rsidRPr="00933C1D">
        <w:lastRenderedPageBreak/>
        <w:t xml:space="preserve">in the underlying production function. So-called ‘omitted variable </w:t>
      </w:r>
      <w:proofErr w:type="spellStart"/>
      <w:r w:rsidR="00EA6329" w:rsidRPr="00933C1D">
        <w:t>bias’</w:t>
      </w:r>
      <w:proofErr w:type="spellEnd"/>
      <w:r w:rsidR="00EA6329" w:rsidRPr="00933C1D">
        <w:t xml:space="preserve"> occurs when the productivity of an omitted input is incorrectly attributed to the residual. In addition, when applied in an international setting, as here, the need for a consistent data collection approach across settings to ensure comparability of the economic values is also paramount. Section 2.2. details how the unique data set that underpins the analysis here directly addresses these points, both in terms of data collection and data treatment.</w:t>
      </w:r>
    </w:p>
    <w:p w14:paraId="177DABB6" w14:textId="77777777" w:rsidR="00693D17" w:rsidRDefault="00EA6329">
      <w:pPr>
        <w:spacing w:after="0" w:line="480" w:lineRule="auto"/>
        <w:jc w:val="both"/>
      </w:pPr>
      <w:r>
        <w:t xml:space="preserve">A variation of the basic RVM is what Young and Loomis (2014) label the </w:t>
      </w:r>
      <w:r>
        <w:rPr>
          <w:i/>
        </w:rPr>
        <w:t>change in n</w:t>
      </w:r>
      <w:r>
        <w:t>et</w:t>
      </w:r>
      <w:r>
        <w:rPr>
          <w:i/>
        </w:rPr>
        <w:t xml:space="preserve"> rents </w:t>
      </w:r>
      <w:r>
        <w:t>method</w:t>
      </w:r>
      <w:r>
        <w:rPr>
          <w:i/>
        </w:rPr>
        <w:t xml:space="preserve"> </w:t>
      </w:r>
      <w:r>
        <w:t>(CNR). Rather than estimating Willingness to Pay for the optimally applied increment of water holding other inputs constant, the CNR approach focuses on “discrete increments and decrements of water” and thus assumes that other inputs can vary (</w:t>
      </w:r>
      <w:r>
        <w:rPr>
          <w:i/>
        </w:rPr>
        <w:t>Ibid</w:t>
      </w:r>
      <w:r>
        <w:t>, p.79). Eq. (7) illustrates the change in net rents approach.</w:t>
      </w:r>
    </w:p>
    <w:p w14:paraId="4B312508" w14:textId="77777777" w:rsidR="00693D17" w:rsidRDefault="00225726">
      <w:pPr>
        <w:spacing w:after="0" w:line="480" w:lineRule="auto"/>
        <w:ind w:firstLine="0"/>
        <w:jc w:val="both"/>
      </w:pPr>
      <m:oMath>
        <m:r>
          <w:rPr>
            <w:rFonts w:ascii="Cambria Math" w:hAnsi="Cambria Math"/>
          </w:rPr>
          <m:t xml:space="preserve">∆Z/∆W= </m:t>
        </m:r>
        <m:f>
          <m:fPr>
            <m:ctrlPr>
              <w:rPr>
                <w:rFonts w:ascii="Cambria Math" w:hAnsi="Cambria Math"/>
                <w:i/>
              </w:rPr>
            </m:ctrlPr>
          </m:fPr>
          <m:num>
            <m:d>
              <m:dPr>
                <m:beg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Y</m:t>
                        </m:r>
                      </m:sub>
                    </m:sSub>
                  </m:e>
                </m:d>
                <m:r>
                  <w:rPr>
                    <w:rFonts w:ascii="Cambria Math" w:hAnsi="Cambria Math"/>
                  </w:rPr>
                  <m:t xml:space="preserve">- </m:t>
                </m:r>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J1</m:t>
                        </m:r>
                      </m:sub>
                    </m:sSub>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XJ</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0</m:t>
                        </m:r>
                      </m:sub>
                    </m:sSub>
                    <m:r>
                      <w:rPr>
                        <w:rFonts w:ascii="Cambria Math" w:hAnsi="Cambria Math"/>
                      </w:rPr>
                      <m:t>.</m:t>
                    </m:r>
                  </m:e>
                </m:nary>
                <m:sSub>
                  <m:sSubPr>
                    <m:ctrlPr>
                      <w:rPr>
                        <w:rFonts w:ascii="Cambria Math" w:hAnsi="Cambria Math"/>
                        <w:i/>
                      </w:rPr>
                    </m:ctrlPr>
                  </m:sSubPr>
                  <m:e>
                    <m:r>
                      <w:rPr>
                        <w:rFonts w:ascii="Cambria Math" w:hAnsi="Cambria Math"/>
                      </w:rPr>
                      <m:t>P</m:t>
                    </m:r>
                  </m:e>
                  <m:sub>
                    <m:r>
                      <w:rPr>
                        <w:rFonts w:ascii="Cambria Math" w:hAnsi="Cambria Math"/>
                      </w:rPr>
                      <m:t>Y</m:t>
                    </m:r>
                  </m:sub>
                </m:sSub>
              </m:e>
            </m:d>
            <m:r>
              <w:rPr>
                <w:rFonts w:ascii="Cambria Math" w:hAnsi="Cambria Math"/>
              </w:rPr>
              <m:t xml:space="preserve">- </m:t>
            </m:r>
            <m:nary>
              <m:naryPr>
                <m:chr m:val="∑"/>
                <m:limLoc m:val="undOvr"/>
                <m:ctrlPr>
                  <w:rPr>
                    <w:rFonts w:ascii="Cambria Math" w:hAnsi="Cambria Math"/>
                    <w:i/>
                  </w:rPr>
                </m:ctrlPr>
              </m:naryPr>
              <m:sub>
                <m:r>
                  <w:rPr>
                    <w:rFonts w:ascii="Cambria Math" w:hAnsi="Cambria Math"/>
                  </w:rPr>
                  <m:t>J=1</m:t>
                </m:r>
              </m:sub>
              <m:sup>
                <m:r>
                  <w:rPr>
                    <w:rFonts w:ascii="Cambria Math" w:hAnsi="Cambria Math"/>
                  </w:rPr>
                  <m:t>n</m:t>
                </m:r>
              </m:sup>
              <m:e>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J0</m:t>
                    </m:r>
                  </m:sub>
                </m:sSub>
              </m:e>
            </m:nary>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XJ</m:t>
                </m:r>
              </m:sub>
            </m:sSub>
            <m:r>
              <w:rPr>
                <w:rFonts w:ascii="Cambria Math" w:hAnsi="Cambria Math"/>
              </w:rPr>
              <m:t>)]</m:t>
            </m:r>
          </m:num>
          <m:den>
            <m:r>
              <w:rPr>
                <w:rFonts w:ascii="Cambria Math" w:hAnsi="Cambria Math"/>
              </w:rPr>
              <m:t>∆W</m:t>
            </m:r>
          </m:den>
        </m:f>
      </m:oMath>
      <w:r w:rsidR="00B735A7">
        <w:tab/>
      </w:r>
      <w:r w:rsidR="00B735A7">
        <w:tab/>
      </w:r>
      <w:r w:rsidR="00B735A7">
        <w:tab/>
      </w:r>
      <w:r w:rsidR="00B735A7">
        <w:tab/>
      </w:r>
      <w:r w:rsidR="00B735A7">
        <w:tab/>
      </w:r>
      <w:r w:rsidR="003E37AB">
        <w:tab/>
      </w:r>
      <w:r w:rsidR="00EA6329">
        <w:t>(7)</w:t>
      </w:r>
    </w:p>
    <w:p w14:paraId="37667B6C" w14:textId="77777777" w:rsidR="00693D17" w:rsidRDefault="00EA6329">
      <w:pPr>
        <w:spacing w:after="0" w:line="480" w:lineRule="auto"/>
        <w:ind w:firstLine="0"/>
        <w:jc w:val="both"/>
      </w:pPr>
      <w:r>
        <w:t>where ΔZ is the change in net rent; P</w:t>
      </w:r>
      <w:r>
        <w:rPr>
          <w:vertAlign w:val="subscript"/>
        </w:rPr>
        <w:t>Y</w:t>
      </w:r>
      <w:r>
        <w:t xml:space="preserve"> is the product price; P</w:t>
      </w:r>
      <w:r>
        <w:rPr>
          <w:vertAlign w:val="subscript"/>
        </w:rPr>
        <w:t xml:space="preserve">XJ </w:t>
      </w:r>
      <w:r>
        <w:t xml:space="preserve">is the price of the </w:t>
      </w:r>
      <w:proofErr w:type="spellStart"/>
      <w:r>
        <w:t>j</w:t>
      </w:r>
      <w:r>
        <w:rPr>
          <w:vertAlign w:val="superscript"/>
        </w:rPr>
        <w:t>th</w:t>
      </w:r>
      <w:proofErr w:type="spellEnd"/>
      <w:r>
        <w:t xml:space="preserve"> input (X</w:t>
      </w:r>
      <w:r>
        <w:rPr>
          <w:vertAlign w:val="subscript"/>
        </w:rPr>
        <w:t>J</w:t>
      </w:r>
      <w:r>
        <w:t>); the subscripts 1 and 0 refer to the with and without policy scenarios.</w:t>
      </w:r>
    </w:p>
    <w:p w14:paraId="7199BE11" w14:textId="77777777" w:rsidR="00693D17" w:rsidRDefault="00EA6329">
      <w:pPr>
        <w:pBdr>
          <w:top w:val="nil"/>
          <w:left w:val="nil"/>
          <w:bottom w:val="nil"/>
          <w:right w:val="nil"/>
          <w:between w:val="nil"/>
        </w:pBdr>
        <w:spacing w:before="200" w:after="200" w:line="480" w:lineRule="auto"/>
        <w:ind w:firstLine="0"/>
        <w:rPr>
          <w:i/>
          <w:color w:val="000000"/>
        </w:rPr>
      </w:pPr>
      <w:r>
        <w:rPr>
          <w:i/>
          <w:color w:val="000000"/>
        </w:rPr>
        <w:t>2.1.2.2. Applications of the residual value approach (and variants) in an agricultural water context</w:t>
      </w:r>
    </w:p>
    <w:p w14:paraId="321D783B" w14:textId="383F611D" w:rsidR="00693D17" w:rsidRDefault="00C749D7">
      <w:pPr>
        <w:spacing w:after="0" w:line="480" w:lineRule="auto"/>
        <w:jc w:val="both"/>
      </w:pPr>
      <w:r w:rsidRPr="00F124B5">
        <w:t>Lowe</w:t>
      </w:r>
      <w:r w:rsidR="00EA6329" w:rsidRPr="00F124B5">
        <w:t xml:space="preserve"> et al. (</w:t>
      </w:r>
      <w:r w:rsidRPr="00F124B5">
        <w:t>2020</w:t>
      </w:r>
      <w:r w:rsidR="00EA6329" w:rsidRPr="00F124B5">
        <w:t>)</w:t>
      </w:r>
      <w:r w:rsidR="00EA6329">
        <w:t xml:space="preserve"> conducted a comprehensive review of the water valuation literature. This review suggested that the RVM (and its variants) have not focused on the economic value of </w:t>
      </w:r>
      <w:proofErr w:type="spellStart"/>
      <w:r w:rsidR="00EA6329">
        <w:t>Green</w:t>
      </w:r>
      <w:r w:rsidR="00EA6329">
        <w:rPr>
          <w:vertAlign w:val="subscript"/>
        </w:rPr>
        <w:t>w</w:t>
      </w:r>
      <w:proofErr w:type="spellEnd"/>
      <w:r w:rsidR="00EA6329">
        <w:t>/rainfall. Specifically, neither P</w:t>
      </w:r>
      <w:r w:rsidR="00EA6329">
        <w:rPr>
          <w:vertAlign w:val="subscript"/>
        </w:rPr>
        <w:t>*W</w:t>
      </w:r>
      <w:r w:rsidR="00EA6329">
        <w:t>/R</w:t>
      </w:r>
      <w:r w:rsidR="00EA6329">
        <w:rPr>
          <w:vertAlign w:val="superscript"/>
        </w:rPr>
        <w:t>W</w:t>
      </w:r>
      <w:r w:rsidR="00EA6329">
        <w:t xml:space="preserve"> nor ΔZ/ΔW have been estimated for </w:t>
      </w:r>
      <w:proofErr w:type="spellStart"/>
      <w:r w:rsidR="00EA6329">
        <w:t>Green</w:t>
      </w:r>
      <w:r w:rsidR="00EA6329">
        <w:rPr>
          <w:vertAlign w:val="subscript"/>
        </w:rPr>
        <w:t>w</w:t>
      </w:r>
      <w:proofErr w:type="spellEnd"/>
      <w:r w:rsidR="00EA6329">
        <w:t>/rainfall directly. Moreover, X</w:t>
      </w:r>
      <w:r w:rsidR="00EA6329">
        <w:rPr>
          <w:vertAlign w:val="subscript"/>
        </w:rPr>
        <w:t>W</w:t>
      </w:r>
      <w:r w:rsidR="00EA6329">
        <w:t xml:space="preserve"> (Eq.4) has not been represented by </w:t>
      </w:r>
      <w:proofErr w:type="spellStart"/>
      <w:r w:rsidR="00EA6329">
        <w:t>Green</w:t>
      </w:r>
      <w:r w:rsidR="00EA6329">
        <w:rPr>
          <w:vertAlign w:val="subscript"/>
        </w:rPr>
        <w:t>w</w:t>
      </w:r>
      <w:proofErr w:type="spellEnd"/>
      <w:r w:rsidR="00EA6329">
        <w:t xml:space="preserve">/rainfall. Indeed, only four approaches had taken any account of </w:t>
      </w:r>
      <w:proofErr w:type="spellStart"/>
      <w:r w:rsidR="00EA6329">
        <w:t>Green</w:t>
      </w:r>
      <w:r w:rsidR="00EA6329">
        <w:rPr>
          <w:vertAlign w:val="subscript"/>
        </w:rPr>
        <w:t>w</w:t>
      </w:r>
      <w:proofErr w:type="spellEnd"/>
      <w:r w:rsidR="00EA6329">
        <w:t xml:space="preserve">/rainfall (Bakker et al., 1999; Hellegers and Perry, 2004; Rodgers and Hellegers, 2005; </w:t>
      </w:r>
      <w:proofErr w:type="spellStart"/>
      <w:r w:rsidR="00EA6329">
        <w:t>Kadigi</w:t>
      </w:r>
      <w:proofErr w:type="spellEnd"/>
      <w:r w:rsidR="00EA6329">
        <w:t xml:space="preserve"> et al., 2008). In the first three of these (which were traditional applications of the RVM), X</w:t>
      </w:r>
      <w:r w:rsidR="00EA6329">
        <w:rPr>
          <w:vertAlign w:val="subscript"/>
        </w:rPr>
        <w:t>W</w:t>
      </w:r>
      <w:r w:rsidR="00EA6329">
        <w:t xml:space="preserve"> (Eq.4) consisted of both rainfall </w:t>
      </w:r>
      <w:r w:rsidR="00EA6329">
        <w:rPr>
          <w:i/>
        </w:rPr>
        <w:t>and</w:t>
      </w:r>
      <w:r w:rsidR="00EA6329">
        <w:t xml:space="preserve"> irrigation and did not isolate the contribution of the former. The final source – </w:t>
      </w:r>
      <w:proofErr w:type="spellStart"/>
      <w:r w:rsidR="00EA6329">
        <w:t>Kadigi</w:t>
      </w:r>
      <w:proofErr w:type="spellEnd"/>
      <w:r w:rsidR="00EA6329">
        <w:t xml:space="preserve"> et al., 2008 – utilised a CNR approach to value water in rainfed and irrigated agriculture. However, whilst they reported a value for water in rainfed agriculture, the approach used does not appear to have isolated the contribution of rainfall in the </w:t>
      </w:r>
      <w:r w:rsidR="00EA6329">
        <w:lastRenderedPageBreak/>
        <w:t xml:space="preserve">presence of artificial irrigation. In addition, the focus of </w:t>
      </w:r>
      <w:proofErr w:type="spellStart"/>
      <w:r w:rsidR="00EA6329">
        <w:t>Kadigi</w:t>
      </w:r>
      <w:proofErr w:type="spellEnd"/>
      <w:r w:rsidR="00EA6329">
        <w:t xml:space="preserve"> et al. (2008) was artificial irrigation and not rainfall, and the authors did not comment on the economic value of rainfall deduced, and the implication of this.</w:t>
      </w:r>
    </w:p>
    <w:p w14:paraId="2F9A3232" w14:textId="59D2D311" w:rsidR="00693D17" w:rsidRDefault="00EA6329">
      <w:pPr>
        <w:spacing w:after="0" w:line="480" w:lineRule="auto"/>
        <w:jc w:val="both"/>
      </w:pPr>
      <w:r>
        <w:t xml:space="preserve">In addition to ignoring the value of </w:t>
      </w:r>
      <w:proofErr w:type="spellStart"/>
      <w:r>
        <w:t>Green</w:t>
      </w:r>
      <w:r>
        <w:rPr>
          <w:vertAlign w:val="subscript"/>
        </w:rPr>
        <w:t>w</w:t>
      </w:r>
      <w:proofErr w:type="spellEnd"/>
      <w:r>
        <w:t xml:space="preserve">/rainfall, in practice, many residual value applications also appear to ignore the presence of </w:t>
      </w:r>
      <w:proofErr w:type="spellStart"/>
      <w:r>
        <w:t>Green</w:t>
      </w:r>
      <w:r>
        <w:rPr>
          <w:vertAlign w:val="subscript"/>
        </w:rPr>
        <w:t>w</w:t>
      </w:r>
      <w:proofErr w:type="spellEnd"/>
      <w:r>
        <w:t xml:space="preserve">/rainfall. This omission has implications for the correct estimation of irrigation water values. Specifically, the ‘without’ irrigation scenario often does not appear to have been estimated (or at least reported), the implication being that an inflated economic value will, therefore, be imputed to irrigation. Table 1 summarises the 19 residual value applications found in </w:t>
      </w:r>
      <w:r w:rsidR="00B2008C" w:rsidRPr="00F124B5">
        <w:t xml:space="preserve">Lowe </w:t>
      </w:r>
      <w:r w:rsidRPr="00F124B5">
        <w:t>et al. (</w:t>
      </w:r>
      <w:r w:rsidR="00B2008C" w:rsidRPr="00F124B5">
        <w:t>2020</w:t>
      </w:r>
      <w:r w:rsidRPr="00F124B5">
        <w:t>).</w:t>
      </w:r>
    </w:p>
    <w:p w14:paraId="49847BEF" w14:textId="77777777" w:rsidR="005525CC" w:rsidRDefault="005525CC" w:rsidP="005525CC">
      <w:pPr>
        <w:pBdr>
          <w:top w:val="nil"/>
          <w:left w:val="nil"/>
          <w:bottom w:val="nil"/>
          <w:right w:val="nil"/>
          <w:between w:val="nil"/>
        </w:pBdr>
        <w:spacing w:before="200" w:after="200" w:line="480" w:lineRule="auto"/>
        <w:ind w:firstLine="0"/>
        <w:rPr>
          <w:i/>
          <w:color w:val="000000"/>
        </w:rPr>
      </w:pPr>
      <w:r>
        <w:rPr>
          <w:i/>
          <w:color w:val="000000"/>
        </w:rPr>
        <w:t>2.1.2.3. Refining the residual value m</w:t>
      </w:r>
      <w:r>
        <w:rPr>
          <w:color w:val="000000"/>
        </w:rPr>
        <w:t>et</w:t>
      </w:r>
      <w:r>
        <w:rPr>
          <w:i/>
          <w:color w:val="000000"/>
        </w:rPr>
        <w:t>hod</w:t>
      </w:r>
    </w:p>
    <w:p w14:paraId="7A935C82" w14:textId="77777777" w:rsidR="005525CC" w:rsidRDefault="005525CC" w:rsidP="005525CC">
      <w:pPr>
        <w:spacing w:after="0" w:line="480" w:lineRule="auto"/>
        <w:jc w:val="both"/>
      </w:pPr>
      <w:r>
        <w:t xml:space="preserve">Eq. (8) presents an adapted form of the traditional RVM that will be used in this study to deduce the economic value of </w:t>
      </w:r>
      <w:proofErr w:type="spellStart"/>
      <w:r>
        <w:t>Green</w:t>
      </w:r>
      <w:r>
        <w:rPr>
          <w:vertAlign w:val="subscript"/>
        </w:rPr>
        <w:t>w</w:t>
      </w:r>
      <w:proofErr w:type="spellEnd"/>
      <w:r>
        <w:t xml:space="preserve">; a ‘without’ scenario is not necessary when focusing on </w:t>
      </w:r>
      <w:proofErr w:type="spellStart"/>
      <w:r>
        <w:t>Green</w:t>
      </w:r>
      <w:r>
        <w:rPr>
          <w:vertAlign w:val="subscript"/>
        </w:rPr>
        <w:t>w</w:t>
      </w:r>
      <w:proofErr w:type="spellEnd"/>
      <w:r>
        <w:t xml:space="preserve"> as there are no water-based interventions.</w:t>
      </w:r>
    </w:p>
    <w:p w14:paraId="0250DB85" w14:textId="77777777" w:rsidR="005525CC" w:rsidRDefault="005525CC" w:rsidP="005525CC">
      <w:pPr>
        <w:spacing w:after="0" w:line="480" w:lineRule="auto"/>
        <w:ind w:firstLine="0"/>
        <w:jc w:val="both"/>
      </w:pPr>
      <m:oMath>
        <m:r>
          <m:rPr>
            <m:nor/>
          </m:rPr>
          <w:rPr>
            <w:rFonts w:ascii="Times New Roman" w:hAnsi="Times New Roman" w:cs="Times New Roman"/>
            <w:sz w:val="20"/>
            <w:szCs w:val="20"/>
          </w:rPr>
          <m:t xml:space="preserve">Value of </m:t>
        </m:r>
        <w:proofErr w:type="spellStart"/>
        <m:r>
          <m:rPr>
            <m:nor/>
          </m:rPr>
          <w:rPr>
            <w:rFonts w:asciiTheme="majorBidi" w:hAnsiTheme="majorBidi" w:cstheme="majorBidi"/>
            <w:sz w:val="20"/>
            <w:szCs w:val="20"/>
          </w:rPr>
          <m:t>Green</m:t>
        </m:r>
        <m:r>
          <m:rPr>
            <m:nor/>
          </m:rPr>
          <w:rPr>
            <w:rFonts w:asciiTheme="majorBidi" w:hAnsiTheme="majorBidi" w:cstheme="majorBidi"/>
            <w:sz w:val="20"/>
            <w:szCs w:val="20"/>
            <w:vertAlign w:val="subscript"/>
          </w:rPr>
          <m:t>w</m:t>
        </m:r>
        <w:proofErr w:type="spellEnd"/>
        <m:r>
          <w:rPr>
            <w:rFonts w:ascii="Cambria Math" w:hAnsi="Cambria Math" w:cs="Times New Roman"/>
            <w:sz w:val="18"/>
            <w:szCs w:val="18"/>
          </w:rPr>
          <m:t xml:space="preserve">= </m:t>
        </m:r>
        <m:f>
          <m:fPr>
            <m:ctrlPr>
              <w:rPr>
                <w:rFonts w:ascii="Cambria Math" w:hAnsi="Cambria Math" w:cs="Times New Roman"/>
                <w:i/>
                <w:sz w:val="18"/>
                <w:szCs w:val="18"/>
              </w:rPr>
            </m:ctrlPr>
          </m:fPr>
          <m:num>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Y</m:t>
                    </m:r>
                  </m:e>
                  <m:sub>
                    <m:r>
                      <w:rPr>
                        <w:rFonts w:ascii="Cambria Math" w:hAnsi="Cambria Math" w:cs="Times New Roman"/>
                        <w:sz w:val="18"/>
                        <w:szCs w:val="18"/>
                      </w:rPr>
                      <m:t xml:space="preserve">rainfed </m:t>
                    </m:r>
                  </m:sub>
                </m:sSub>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Y rainfed</m:t>
                    </m:r>
                  </m:sub>
                </m:sSub>
              </m:e>
            </m:d>
            <m:r>
              <w:rPr>
                <w:rFonts w:ascii="Cambria Math" w:hAnsi="Cambria Math" w:cs="Times New Roman"/>
                <w:sz w:val="18"/>
                <w:szCs w:val="18"/>
              </w:rPr>
              <m:t>-[</m:t>
            </m:r>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 xml:space="preserve">M rainfed </m:t>
                    </m:r>
                  </m:sub>
                </m:sSub>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M rainfed</m:t>
                    </m:r>
                  </m:sub>
                </m:sSub>
              </m:e>
            </m:d>
            <m:r>
              <w:rPr>
                <w:rFonts w:ascii="Cambria Math" w:hAnsi="Cambria Math" w:cs="Times New Roman"/>
                <w:sz w:val="18"/>
                <w:szCs w:val="18"/>
              </w:rPr>
              <m:t>+</m:t>
            </m:r>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 xml:space="preserve">H rainfed </m:t>
                    </m:r>
                  </m:sub>
                </m:sSub>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H rainfed</m:t>
                    </m:r>
                  </m:sub>
                </m:sSub>
              </m:e>
            </m:d>
            <m:r>
              <w:rPr>
                <w:rFonts w:ascii="Cambria Math" w:hAnsi="Cambria Math" w:cs="Times New Roman"/>
                <w:sz w:val="18"/>
                <w:szCs w:val="18"/>
              </w:rPr>
              <m:t>+</m:t>
            </m:r>
            <m:d>
              <m:dPr>
                <m:ctrlPr>
                  <w:rPr>
                    <w:rFonts w:ascii="Cambria Math" w:hAnsi="Cambria Math" w:cs="Times New Roman"/>
                    <w:i/>
                    <w:sz w:val="18"/>
                    <w:szCs w:val="18"/>
                  </w:rPr>
                </m:ctrlPr>
              </m:dPr>
              <m:e>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K rainfed ∙</m:t>
                    </m:r>
                  </m:sub>
                </m:sSub>
                <m:r>
                  <w:rPr>
                    <w:rFonts w:ascii="Cambria Math" w:hAnsi="Cambria Math" w:cs="Times New Roman"/>
                    <w:sz w:val="18"/>
                    <w:szCs w:val="18"/>
                  </w:rPr>
                  <m:t xml:space="preserve"> </m:t>
                </m:r>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K rainfed</m:t>
                    </m:r>
                  </m:sub>
                </m:sSub>
              </m:e>
            </m:d>
            <m:r>
              <w:rPr>
                <w:rFonts w:ascii="Cambria Math" w:hAnsi="Cambria Math" w:cs="Times New Roman"/>
                <w:sz w:val="18"/>
                <w:szCs w:val="18"/>
              </w:rPr>
              <m:t>+(</m:t>
            </m:r>
            <m:sSub>
              <m:sSubPr>
                <m:ctrlPr>
                  <w:rPr>
                    <w:rFonts w:ascii="Cambria Math" w:hAnsi="Cambria Math" w:cs="Times New Roman"/>
                    <w:i/>
                    <w:sz w:val="18"/>
                    <w:szCs w:val="18"/>
                  </w:rPr>
                </m:ctrlPr>
              </m:sSubPr>
              <m:e>
                <m:r>
                  <w:rPr>
                    <w:rFonts w:ascii="Cambria Math" w:hAnsi="Cambria Math" w:cs="Times New Roman"/>
                    <w:sz w:val="18"/>
                    <w:szCs w:val="18"/>
                  </w:rPr>
                  <m:t>P</m:t>
                </m:r>
              </m:e>
              <m:sub>
                <m:r>
                  <w:rPr>
                    <w:rFonts w:ascii="Cambria Math" w:hAnsi="Cambria Math" w:cs="Times New Roman"/>
                    <w:sz w:val="18"/>
                    <w:szCs w:val="18"/>
                  </w:rPr>
                  <m:t xml:space="preserve">L rainfed ∙ </m:t>
                </m:r>
              </m:sub>
            </m:sSub>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L rainfed</m:t>
                </m:r>
              </m:sub>
            </m:sSub>
            <m:r>
              <w:rPr>
                <w:rFonts w:ascii="Cambria Math" w:hAnsi="Cambria Math" w:cs="Times New Roman"/>
                <w:sz w:val="18"/>
                <w:szCs w:val="18"/>
              </w:rPr>
              <m:t>)]</m:t>
            </m:r>
          </m:num>
          <m:den>
            <m:sSub>
              <m:sSubPr>
                <m:ctrlPr>
                  <w:rPr>
                    <w:rFonts w:ascii="Cambria Math" w:hAnsi="Cambria Math" w:cs="Times New Roman"/>
                    <w:i/>
                    <w:sz w:val="18"/>
                    <w:szCs w:val="18"/>
                  </w:rPr>
                </m:ctrlPr>
              </m:sSubPr>
              <m:e>
                <m:r>
                  <w:rPr>
                    <w:rFonts w:ascii="Cambria Math" w:hAnsi="Cambria Math" w:cs="Times New Roman"/>
                    <w:sz w:val="18"/>
                    <w:szCs w:val="18"/>
                  </w:rPr>
                  <m:t>X</m:t>
                </m:r>
              </m:e>
              <m:sub>
                <m:r>
                  <w:rPr>
                    <w:rFonts w:ascii="Cambria Math" w:hAnsi="Cambria Math" w:cs="Times New Roman"/>
                    <w:sz w:val="18"/>
                    <w:szCs w:val="18"/>
                  </w:rPr>
                  <m:t xml:space="preserve"> </m:t>
                </m:r>
                <m:r>
                  <m:rPr>
                    <m:sty m:val="p"/>
                  </m:rPr>
                  <w:rPr>
                    <w:rFonts w:ascii="Cambria Math" w:hAnsi="Cambria Math" w:cstheme="majorBidi"/>
                    <w:sz w:val="18"/>
                    <w:szCs w:val="18"/>
                  </w:rPr>
                  <m:t>Green</m:t>
                </m:r>
                <m:r>
                  <m:rPr>
                    <m:sty m:val="p"/>
                  </m:rPr>
                  <w:rPr>
                    <w:rFonts w:ascii="Cambria Math" w:hAnsi="Cambria Math" w:cstheme="majorBidi"/>
                    <w:sz w:val="18"/>
                    <w:szCs w:val="18"/>
                    <w:vertAlign w:val="subscript"/>
                  </w:rPr>
                  <m:t>w</m:t>
                </m:r>
              </m:sub>
            </m:sSub>
          </m:den>
        </m:f>
      </m:oMath>
      <w:r>
        <w:rPr>
          <w:sz w:val="18"/>
          <w:szCs w:val="18"/>
        </w:rPr>
        <w:tab/>
      </w:r>
      <w:r>
        <w:t>(8)</w:t>
      </w:r>
    </w:p>
    <w:p w14:paraId="73022D31" w14:textId="77777777" w:rsidR="005525CC" w:rsidRDefault="005525CC" w:rsidP="005525CC">
      <w:pPr>
        <w:spacing w:after="0" w:line="480" w:lineRule="auto"/>
        <w:ind w:firstLine="0"/>
        <w:jc w:val="both"/>
      </w:pPr>
      <w:r>
        <w:t>where X</w:t>
      </w:r>
      <w:r>
        <w:rPr>
          <w:vertAlign w:val="subscript"/>
        </w:rPr>
        <w:t xml:space="preserve"> </w:t>
      </w:r>
      <w:proofErr w:type="spellStart"/>
      <w:r>
        <w:rPr>
          <w:vertAlign w:val="subscript"/>
        </w:rPr>
        <w:t>Greenw</w:t>
      </w:r>
      <w:proofErr w:type="spellEnd"/>
      <w:r>
        <w:t xml:space="preserve"> is the volume of </w:t>
      </w:r>
      <w:proofErr w:type="spellStart"/>
      <w:r>
        <w:t>Green</w:t>
      </w:r>
      <w:r>
        <w:rPr>
          <w:vertAlign w:val="subscript"/>
        </w:rPr>
        <w:t>w</w:t>
      </w:r>
      <w:proofErr w:type="spellEnd"/>
      <w:r>
        <w:rPr>
          <w:vertAlign w:val="subscript"/>
        </w:rPr>
        <w:t xml:space="preserve"> </w:t>
      </w:r>
      <w:r>
        <w:t xml:space="preserve">consumed, and all variables are denoted with the subscript </w:t>
      </w:r>
      <w:r>
        <w:rPr>
          <w:i/>
        </w:rPr>
        <w:t>rainfed</w:t>
      </w:r>
      <w:r>
        <w:t xml:space="preserve"> to indicate that prices and quantities of all inputs are those associated with rainfed agriculture only. </w:t>
      </w:r>
    </w:p>
    <w:p w14:paraId="358CB3A1" w14:textId="77777777" w:rsidR="00693D17" w:rsidRDefault="005525CC" w:rsidP="005525CC">
      <w:pPr>
        <w:spacing w:after="0" w:line="480" w:lineRule="auto"/>
        <w:jc w:val="both"/>
      </w:pPr>
      <w:r>
        <w:t xml:space="preserve">An example of the farm crop budget template that was used to solve Eq.8, populated with dummy data, is shown in Table 2. Part Five (Column A) calculates the residual value (or return over total costs) under rainfed conditions (Line 34) and integrates the volumes of </w:t>
      </w:r>
      <w:proofErr w:type="spellStart"/>
      <w:r>
        <w:t>Green</w:t>
      </w:r>
      <w:r>
        <w:rPr>
          <w:vertAlign w:val="subscript"/>
        </w:rPr>
        <w:t>w</w:t>
      </w:r>
      <w:proofErr w:type="spellEnd"/>
      <w:r>
        <w:t xml:space="preserve"> (Line 36). This residual value is used to derive the economic value of </w:t>
      </w:r>
      <w:proofErr w:type="spellStart"/>
      <w:r>
        <w:t>Green</w:t>
      </w:r>
      <w:r>
        <w:rPr>
          <w:vertAlign w:val="subscript"/>
        </w:rPr>
        <w:t>w</w:t>
      </w:r>
      <w:proofErr w:type="spellEnd"/>
      <w:r>
        <w:t xml:space="preserve"> per cubic metre (Line 37) separately to any consideration of the value of </w:t>
      </w:r>
      <w:proofErr w:type="spellStart"/>
      <w:r>
        <w:t>Blue</w:t>
      </w:r>
      <w:r>
        <w:rPr>
          <w:vertAlign w:val="subscript"/>
        </w:rPr>
        <w:t>w</w:t>
      </w:r>
      <w:proofErr w:type="spellEnd"/>
      <w:r>
        <w:t>.</w:t>
      </w:r>
      <w:r>
        <w:rPr>
          <w:vertAlign w:val="superscript"/>
        </w:rPr>
        <w:footnoteReference w:id="2"/>
      </w:r>
      <w:r>
        <w:t xml:space="preserve"> </w:t>
      </w:r>
    </w:p>
    <w:p w14:paraId="71D3F795" w14:textId="77777777" w:rsidR="00693D17" w:rsidRDefault="00693D17">
      <w:pPr>
        <w:spacing w:after="0" w:line="240" w:lineRule="auto"/>
        <w:ind w:firstLine="0"/>
        <w:jc w:val="both"/>
      </w:pPr>
    </w:p>
    <w:tbl>
      <w:tblPr>
        <w:tblStyle w:val="af3"/>
        <w:tblW w:w="9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51"/>
        <w:gridCol w:w="1003"/>
        <w:gridCol w:w="1756"/>
        <w:gridCol w:w="1917"/>
        <w:gridCol w:w="1899"/>
      </w:tblGrid>
      <w:tr w:rsidR="00693D17" w14:paraId="5C2ED60A" w14:textId="77777777">
        <w:tc>
          <w:tcPr>
            <w:tcW w:w="9026" w:type="dxa"/>
            <w:gridSpan w:val="5"/>
            <w:tcBorders>
              <w:top w:val="nil"/>
              <w:left w:val="nil"/>
              <w:bottom w:val="single" w:sz="12" w:space="0" w:color="000000"/>
              <w:right w:val="nil"/>
            </w:tcBorders>
          </w:tcPr>
          <w:p w14:paraId="6BCE15FF" w14:textId="77777777" w:rsidR="00693D17" w:rsidRDefault="00EA6329">
            <w:pPr>
              <w:ind w:firstLine="0"/>
            </w:pPr>
            <w:r>
              <w:lastRenderedPageBreak/>
              <w:t>Table 1. Residual value applications in the literature</w:t>
            </w:r>
          </w:p>
        </w:tc>
      </w:tr>
      <w:tr w:rsidR="00693D17" w14:paraId="11FFAB07" w14:textId="77777777">
        <w:tc>
          <w:tcPr>
            <w:tcW w:w="2451" w:type="dxa"/>
            <w:tcBorders>
              <w:top w:val="single" w:sz="12" w:space="0" w:color="000000"/>
              <w:left w:val="nil"/>
              <w:bottom w:val="single" w:sz="12" w:space="0" w:color="000000"/>
              <w:right w:val="nil"/>
            </w:tcBorders>
          </w:tcPr>
          <w:p w14:paraId="0BD627F6" w14:textId="77777777" w:rsidR="00693D17" w:rsidRDefault="00EA6329">
            <w:pPr>
              <w:ind w:firstLine="0"/>
              <w:rPr>
                <w:sz w:val="20"/>
                <w:szCs w:val="20"/>
              </w:rPr>
            </w:pPr>
            <w:r>
              <w:rPr>
                <w:sz w:val="20"/>
                <w:szCs w:val="20"/>
              </w:rPr>
              <w:t>Source</w:t>
            </w:r>
          </w:p>
        </w:tc>
        <w:tc>
          <w:tcPr>
            <w:tcW w:w="1003" w:type="dxa"/>
            <w:tcBorders>
              <w:top w:val="single" w:sz="12" w:space="0" w:color="000000"/>
              <w:left w:val="nil"/>
              <w:bottom w:val="single" w:sz="12" w:space="0" w:color="000000"/>
              <w:right w:val="nil"/>
            </w:tcBorders>
          </w:tcPr>
          <w:p w14:paraId="31C7B22E" w14:textId="77777777" w:rsidR="00693D17" w:rsidRDefault="00EA6329">
            <w:pPr>
              <w:ind w:firstLine="0"/>
              <w:rPr>
                <w:sz w:val="20"/>
                <w:szCs w:val="20"/>
              </w:rPr>
            </w:pPr>
            <w:r>
              <w:rPr>
                <w:sz w:val="20"/>
                <w:szCs w:val="20"/>
              </w:rPr>
              <w:t>Approach</w:t>
            </w:r>
          </w:p>
        </w:tc>
        <w:tc>
          <w:tcPr>
            <w:tcW w:w="1756" w:type="dxa"/>
            <w:tcBorders>
              <w:top w:val="single" w:sz="12" w:space="0" w:color="000000"/>
              <w:left w:val="nil"/>
              <w:bottom w:val="single" w:sz="12" w:space="0" w:color="000000"/>
              <w:right w:val="nil"/>
            </w:tcBorders>
          </w:tcPr>
          <w:p w14:paraId="550B4FD3" w14:textId="77777777" w:rsidR="00693D17" w:rsidRDefault="00EA6329">
            <w:pPr>
              <w:ind w:firstLine="0"/>
              <w:rPr>
                <w:sz w:val="20"/>
                <w:szCs w:val="20"/>
              </w:rPr>
            </w:pPr>
            <w:r>
              <w:rPr>
                <w:sz w:val="20"/>
                <w:szCs w:val="20"/>
              </w:rPr>
              <w:t xml:space="preserve">(1) </w:t>
            </w:r>
          </w:p>
          <w:p w14:paraId="2E022593" w14:textId="77777777" w:rsidR="00693D17" w:rsidRDefault="00EA6329">
            <w:pPr>
              <w:ind w:firstLine="0"/>
              <w:rPr>
                <w:sz w:val="20"/>
                <w:szCs w:val="20"/>
              </w:rPr>
            </w:pPr>
            <w:r>
              <w:rPr>
                <w:sz w:val="20"/>
                <w:szCs w:val="20"/>
              </w:rPr>
              <w:t>‘With’ and ‘without’ scenarios reported</w:t>
            </w:r>
          </w:p>
        </w:tc>
        <w:tc>
          <w:tcPr>
            <w:tcW w:w="1917" w:type="dxa"/>
            <w:tcBorders>
              <w:top w:val="single" w:sz="12" w:space="0" w:color="000000"/>
              <w:left w:val="nil"/>
              <w:bottom w:val="single" w:sz="12" w:space="0" w:color="000000"/>
              <w:right w:val="nil"/>
            </w:tcBorders>
          </w:tcPr>
          <w:p w14:paraId="23683CAA" w14:textId="77777777" w:rsidR="00693D17" w:rsidRDefault="00EA6329">
            <w:pPr>
              <w:ind w:firstLine="0"/>
              <w:rPr>
                <w:sz w:val="20"/>
                <w:szCs w:val="20"/>
              </w:rPr>
            </w:pPr>
            <w:r>
              <w:rPr>
                <w:sz w:val="20"/>
                <w:szCs w:val="20"/>
              </w:rPr>
              <w:t xml:space="preserve">(2) </w:t>
            </w:r>
          </w:p>
          <w:p w14:paraId="70EC0B70" w14:textId="77777777" w:rsidR="00693D17" w:rsidRDefault="00EA6329">
            <w:pPr>
              <w:ind w:firstLine="0"/>
              <w:rPr>
                <w:sz w:val="20"/>
                <w:szCs w:val="20"/>
              </w:rPr>
            </w:pPr>
            <w:proofErr w:type="spellStart"/>
            <w:r>
              <w:rPr>
                <w:sz w:val="20"/>
                <w:szCs w:val="20"/>
              </w:rPr>
              <w:t>Green</w:t>
            </w:r>
            <w:r>
              <w:rPr>
                <w:sz w:val="20"/>
                <w:szCs w:val="20"/>
                <w:vertAlign w:val="subscript"/>
              </w:rPr>
              <w:t>w</w:t>
            </w:r>
            <w:proofErr w:type="spellEnd"/>
            <w:r>
              <w:rPr>
                <w:sz w:val="20"/>
                <w:szCs w:val="20"/>
              </w:rPr>
              <w:t xml:space="preserve"> included in denominator</w:t>
            </w:r>
          </w:p>
          <w:p w14:paraId="2A7FC50B" w14:textId="77777777" w:rsidR="00693D17" w:rsidRDefault="00693D17">
            <w:pPr>
              <w:ind w:firstLine="0"/>
              <w:rPr>
                <w:sz w:val="20"/>
                <w:szCs w:val="20"/>
              </w:rPr>
            </w:pPr>
          </w:p>
        </w:tc>
        <w:tc>
          <w:tcPr>
            <w:tcW w:w="1899" w:type="dxa"/>
            <w:tcBorders>
              <w:top w:val="single" w:sz="12" w:space="0" w:color="000000"/>
              <w:left w:val="nil"/>
              <w:bottom w:val="single" w:sz="12" w:space="0" w:color="000000"/>
              <w:right w:val="nil"/>
            </w:tcBorders>
          </w:tcPr>
          <w:p w14:paraId="02B70C7E" w14:textId="77777777" w:rsidR="00693D17" w:rsidRDefault="00EA6329">
            <w:pPr>
              <w:ind w:firstLine="0"/>
              <w:rPr>
                <w:sz w:val="20"/>
                <w:szCs w:val="20"/>
              </w:rPr>
            </w:pPr>
            <w:r>
              <w:rPr>
                <w:sz w:val="20"/>
                <w:szCs w:val="20"/>
              </w:rPr>
              <w:t>(3)</w:t>
            </w:r>
          </w:p>
          <w:p w14:paraId="4366FAEA" w14:textId="77777777" w:rsidR="00693D17" w:rsidRDefault="00EA6329">
            <w:pPr>
              <w:ind w:firstLine="0"/>
              <w:rPr>
                <w:sz w:val="20"/>
                <w:szCs w:val="20"/>
              </w:rPr>
            </w:pPr>
            <w:r>
              <w:rPr>
                <w:sz w:val="20"/>
                <w:szCs w:val="20"/>
              </w:rPr>
              <w:t xml:space="preserve">Value of </w:t>
            </w:r>
            <w:proofErr w:type="spellStart"/>
            <w:r>
              <w:rPr>
                <w:sz w:val="20"/>
                <w:szCs w:val="20"/>
              </w:rPr>
              <w:t>Green</w:t>
            </w:r>
            <w:r>
              <w:rPr>
                <w:sz w:val="20"/>
                <w:szCs w:val="20"/>
                <w:vertAlign w:val="subscript"/>
              </w:rPr>
              <w:t>w</w:t>
            </w:r>
            <w:proofErr w:type="spellEnd"/>
            <w:r>
              <w:rPr>
                <w:sz w:val="20"/>
                <w:szCs w:val="20"/>
              </w:rPr>
              <w:t>/rainfall isolated</w:t>
            </w:r>
          </w:p>
          <w:p w14:paraId="60B4C53D" w14:textId="77777777" w:rsidR="00693D17" w:rsidRDefault="00693D17">
            <w:pPr>
              <w:ind w:firstLine="0"/>
              <w:rPr>
                <w:sz w:val="20"/>
                <w:szCs w:val="20"/>
              </w:rPr>
            </w:pPr>
          </w:p>
        </w:tc>
      </w:tr>
      <w:tr w:rsidR="00693D17" w14:paraId="09D58CCC" w14:textId="77777777">
        <w:tc>
          <w:tcPr>
            <w:tcW w:w="2451" w:type="dxa"/>
            <w:tcBorders>
              <w:top w:val="single" w:sz="12" w:space="0" w:color="000000"/>
              <w:left w:val="nil"/>
              <w:bottom w:val="nil"/>
              <w:right w:val="nil"/>
            </w:tcBorders>
          </w:tcPr>
          <w:p w14:paraId="1850D44F" w14:textId="77777777" w:rsidR="00693D17" w:rsidRDefault="00EA6329">
            <w:pPr>
              <w:ind w:firstLine="0"/>
              <w:rPr>
                <w:sz w:val="20"/>
                <w:szCs w:val="20"/>
              </w:rPr>
            </w:pPr>
            <w:r>
              <w:rPr>
                <w:sz w:val="20"/>
                <w:szCs w:val="20"/>
              </w:rPr>
              <w:t>Bakker et al. (1999)</w:t>
            </w:r>
          </w:p>
        </w:tc>
        <w:tc>
          <w:tcPr>
            <w:tcW w:w="1003" w:type="dxa"/>
            <w:tcBorders>
              <w:top w:val="single" w:sz="12" w:space="0" w:color="000000"/>
              <w:left w:val="nil"/>
              <w:bottom w:val="nil"/>
              <w:right w:val="nil"/>
            </w:tcBorders>
          </w:tcPr>
          <w:p w14:paraId="6FED86FB" w14:textId="77777777" w:rsidR="00693D17" w:rsidRDefault="00EA6329">
            <w:pPr>
              <w:ind w:firstLine="0"/>
              <w:rPr>
                <w:sz w:val="20"/>
                <w:szCs w:val="20"/>
              </w:rPr>
            </w:pPr>
            <w:r>
              <w:rPr>
                <w:sz w:val="20"/>
                <w:szCs w:val="20"/>
              </w:rPr>
              <w:t>RVM</w:t>
            </w:r>
          </w:p>
        </w:tc>
        <w:tc>
          <w:tcPr>
            <w:tcW w:w="1756" w:type="dxa"/>
            <w:tcBorders>
              <w:top w:val="single" w:sz="12" w:space="0" w:color="000000"/>
              <w:left w:val="nil"/>
              <w:bottom w:val="nil"/>
              <w:right w:val="nil"/>
            </w:tcBorders>
          </w:tcPr>
          <w:p w14:paraId="06603270" w14:textId="77777777" w:rsidR="00693D17" w:rsidRDefault="00EA6329">
            <w:pPr>
              <w:ind w:firstLine="0"/>
              <w:rPr>
                <w:sz w:val="20"/>
                <w:szCs w:val="20"/>
              </w:rPr>
            </w:pPr>
            <w:r>
              <w:rPr>
                <w:sz w:val="20"/>
                <w:szCs w:val="20"/>
              </w:rPr>
              <w:t>×</w:t>
            </w:r>
          </w:p>
        </w:tc>
        <w:tc>
          <w:tcPr>
            <w:tcW w:w="1917" w:type="dxa"/>
            <w:tcBorders>
              <w:top w:val="single" w:sz="12" w:space="0" w:color="000000"/>
              <w:left w:val="nil"/>
              <w:bottom w:val="nil"/>
              <w:right w:val="nil"/>
            </w:tcBorders>
          </w:tcPr>
          <w:p w14:paraId="337BB1DA" w14:textId="77777777" w:rsidR="00693D17" w:rsidRDefault="00EA6329">
            <w:pPr>
              <w:ind w:firstLine="0"/>
              <w:rPr>
                <w:sz w:val="20"/>
                <w:szCs w:val="20"/>
              </w:rPr>
            </w:pPr>
            <w:r>
              <w:rPr>
                <w:sz w:val="20"/>
                <w:szCs w:val="20"/>
              </w:rPr>
              <w:t>✔</w:t>
            </w:r>
          </w:p>
        </w:tc>
        <w:tc>
          <w:tcPr>
            <w:tcW w:w="1899" w:type="dxa"/>
            <w:tcBorders>
              <w:top w:val="single" w:sz="12" w:space="0" w:color="000000"/>
              <w:left w:val="nil"/>
              <w:bottom w:val="nil"/>
              <w:right w:val="nil"/>
            </w:tcBorders>
          </w:tcPr>
          <w:p w14:paraId="2B62D6C2" w14:textId="77777777" w:rsidR="00693D17" w:rsidRDefault="00EA6329">
            <w:pPr>
              <w:ind w:firstLine="0"/>
              <w:rPr>
                <w:sz w:val="20"/>
                <w:szCs w:val="20"/>
              </w:rPr>
            </w:pPr>
            <w:r>
              <w:rPr>
                <w:sz w:val="20"/>
                <w:szCs w:val="20"/>
              </w:rPr>
              <w:t>×</w:t>
            </w:r>
          </w:p>
        </w:tc>
      </w:tr>
      <w:tr w:rsidR="00693D17" w14:paraId="5637BD4C" w14:textId="77777777">
        <w:tc>
          <w:tcPr>
            <w:tcW w:w="2451" w:type="dxa"/>
            <w:tcBorders>
              <w:top w:val="nil"/>
              <w:left w:val="nil"/>
              <w:bottom w:val="nil"/>
              <w:right w:val="nil"/>
            </w:tcBorders>
          </w:tcPr>
          <w:p w14:paraId="60872A0D" w14:textId="77777777" w:rsidR="00693D17" w:rsidRDefault="00EA6329">
            <w:pPr>
              <w:ind w:firstLine="0"/>
              <w:rPr>
                <w:sz w:val="20"/>
                <w:szCs w:val="20"/>
              </w:rPr>
            </w:pPr>
            <w:r>
              <w:rPr>
                <w:sz w:val="20"/>
                <w:szCs w:val="20"/>
              </w:rPr>
              <w:t>Brown</w:t>
            </w:r>
            <w:r>
              <w:rPr>
                <w:i/>
                <w:sz w:val="20"/>
                <w:szCs w:val="20"/>
              </w:rPr>
              <w:t xml:space="preserve"> </w:t>
            </w:r>
            <w:r>
              <w:rPr>
                <w:sz w:val="20"/>
                <w:szCs w:val="20"/>
              </w:rPr>
              <w:t>et al. (1990)</w:t>
            </w:r>
          </w:p>
        </w:tc>
        <w:tc>
          <w:tcPr>
            <w:tcW w:w="1003" w:type="dxa"/>
            <w:tcBorders>
              <w:top w:val="nil"/>
              <w:left w:val="nil"/>
              <w:bottom w:val="nil"/>
              <w:right w:val="nil"/>
            </w:tcBorders>
          </w:tcPr>
          <w:p w14:paraId="3C651A8D" w14:textId="77777777" w:rsidR="00693D17" w:rsidRDefault="00EA6329">
            <w:pPr>
              <w:ind w:firstLine="0"/>
              <w:rPr>
                <w:sz w:val="20"/>
                <w:szCs w:val="20"/>
              </w:rPr>
            </w:pPr>
            <w:r>
              <w:rPr>
                <w:sz w:val="20"/>
                <w:szCs w:val="20"/>
              </w:rPr>
              <w:t>RVM</w:t>
            </w:r>
          </w:p>
        </w:tc>
        <w:tc>
          <w:tcPr>
            <w:tcW w:w="1756" w:type="dxa"/>
            <w:tcBorders>
              <w:top w:val="nil"/>
              <w:left w:val="nil"/>
              <w:bottom w:val="nil"/>
              <w:right w:val="nil"/>
            </w:tcBorders>
          </w:tcPr>
          <w:p w14:paraId="0DB8674C" w14:textId="77777777" w:rsidR="00693D17" w:rsidRDefault="00EA6329">
            <w:pPr>
              <w:ind w:firstLine="0"/>
              <w:rPr>
                <w:sz w:val="20"/>
                <w:szCs w:val="20"/>
              </w:rPr>
            </w:pPr>
            <w:r>
              <w:rPr>
                <w:sz w:val="20"/>
                <w:szCs w:val="20"/>
              </w:rPr>
              <w:t>×</w:t>
            </w:r>
          </w:p>
        </w:tc>
        <w:tc>
          <w:tcPr>
            <w:tcW w:w="1917" w:type="dxa"/>
            <w:tcBorders>
              <w:top w:val="nil"/>
              <w:left w:val="nil"/>
              <w:bottom w:val="nil"/>
              <w:right w:val="nil"/>
            </w:tcBorders>
          </w:tcPr>
          <w:p w14:paraId="765F7A70" w14:textId="77777777" w:rsidR="00693D17" w:rsidRDefault="00EA6329">
            <w:pPr>
              <w:ind w:firstLine="0"/>
              <w:rPr>
                <w:sz w:val="20"/>
                <w:szCs w:val="20"/>
              </w:rPr>
            </w:pPr>
            <w:r>
              <w:rPr>
                <w:sz w:val="20"/>
                <w:szCs w:val="20"/>
              </w:rPr>
              <w:t>×</w:t>
            </w:r>
          </w:p>
        </w:tc>
        <w:tc>
          <w:tcPr>
            <w:tcW w:w="1899" w:type="dxa"/>
            <w:tcBorders>
              <w:top w:val="nil"/>
              <w:left w:val="nil"/>
              <w:bottom w:val="nil"/>
              <w:right w:val="nil"/>
            </w:tcBorders>
          </w:tcPr>
          <w:p w14:paraId="47E924DB" w14:textId="77777777" w:rsidR="00693D17" w:rsidRDefault="00EA6329">
            <w:pPr>
              <w:ind w:firstLine="0"/>
              <w:rPr>
                <w:sz w:val="20"/>
                <w:szCs w:val="20"/>
              </w:rPr>
            </w:pPr>
            <w:r>
              <w:rPr>
                <w:sz w:val="20"/>
                <w:szCs w:val="20"/>
              </w:rPr>
              <w:t>×</w:t>
            </w:r>
          </w:p>
        </w:tc>
      </w:tr>
      <w:tr w:rsidR="00693D17" w14:paraId="248094E2" w14:textId="77777777">
        <w:tc>
          <w:tcPr>
            <w:tcW w:w="2451" w:type="dxa"/>
            <w:tcBorders>
              <w:top w:val="nil"/>
              <w:left w:val="nil"/>
              <w:bottom w:val="nil"/>
              <w:right w:val="nil"/>
            </w:tcBorders>
          </w:tcPr>
          <w:p w14:paraId="33660159" w14:textId="77777777" w:rsidR="00693D17" w:rsidRDefault="00EA6329">
            <w:pPr>
              <w:ind w:firstLine="0"/>
              <w:rPr>
                <w:sz w:val="20"/>
                <w:szCs w:val="20"/>
              </w:rPr>
            </w:pPr>
            <w:r>
              <w:rPr>
                <w:sz w:val="20"/>
                <w:szCs w:val="20"/>
              </w:rPr>
              <w:t>Chang, C., and Griffin, R. C. (1992)</w:t>
            </w:r>
          </w:p>
        </w:tc>
        <w:tc>
          <w:tcPr>
            <w:tcW w:w="1003" w:type="dxa"/>
            <w:tcBorders>
              <w:top w:val="nil"/>
              <w:left w:val="nil"/>
              <w:bottom w:val="nil"/>
              <w:right w:val="nil"/>
            </w:tcBorders>
          </w:tcPr>
          <w:p w14:paraId="6B4E8D05" w14:textId="77777777" w:rsidR="00693D17" w:rsidRDefault="00EA6329">
            <w:pPr>
              <w:ind w:firstLine="0"/>
              <w:rPr>
                <w:sz w:val="20"/>
                <w:szCs w:val="20"/>
              </w:rPr>
            </w:pPr>
            <w:r>
              <w:rPr>
                <w:sz w:val="20"/>
                <w:szCs w:val="20"/>
              </w:rPr>
              <w:t>RVM</w:t>
            </w:r>
          </w:p>
        </w:tc>
        <w:tc>
          <w:tcPr>
            <w:tcW w:w="1756" w:type="dxa"/>
            <w:tcBorders>
              <w:top w:val="nil"/>
              <w:left w:val="nil"/>
              <w:bottom w:val="nil"/>
              <w:right w:val="nil"/>
            </w:tcBorders>
          </w:tcPr>
          <w:p w14:paraId="3F84E2EA" w14:textId="77777777" w:rsidR="00693D17" w:rsidRDefault="00EA6329">
            <w:pPr>
              <w:ind w:firstLine="0"/>
              <w:rPr>
                <w:sz w:val="20"/>
                <w:szCs w:val="20"/>
              </w:rPr>
            </w:pPr>
            <w:r>
              <w:rPr>
                <w:sz w:val="20"/>
                <w:szCs w:val="20"/>
              </w:rPr>
              <w:t>✔</w:t>
            </w:r>
          </w:p>
        </w:tc>
        <w:tc>
          <w:tcPr>
            <w:tcW w:w="1917" w:type="dxa"/>
            <w:tcBorders>
              <w:top w:val="nil"/>
              <w:left w:val="nil"/>
              <w:bottom w:val="nil"/>
              <w:right w:val="nil"/>
            </w:tcBorders>
          </w:tcPr>
          <w:p w14:paraId="68020CA3" w14:textId="77777777" w:rsidR="00693D17" w:rsidRDefault="00EA6329">
            <w:pPr>
              <w:ind w:firstLine="0"/>
              <w:rPr>
                <w:sz w:val="20"/>
                <w:szCs w:val="20"/>
              </w:rPr>
            </w:pPr>
            <w:r>
              <w:rPr>
                <w:sz w:val="20"/>
                <w:szCs w:val="20"/>
              </w:rPr>
              <w:t>×</w:t>
            </w:r>
          </w:p>
        </w:tc>
        <w:tc>
          <w:tcPr>
            <w:tcW w:w="1899" w:type="dxa"/>
            <w:tcBorders>
              <w:top w:val="nil"/>
              <w:left w:val="nil"/>
              <w:bottom w:val="nil"/>
              <w:right w:val="nil"/>
            </w:tcBorders>
          </w:tcPr>
          <w:p w14:paraId="31ABBD0E" w14:textId="77777777" w:rsidR="00693D17" w:rsidRDefault="00EA6329">
            <w:pPr>
              <w:ind w:firstLine="0"/>
              <w:rPr>
                <w:sz w:val="20"/>
                <w:szCs w:val="20"/>
              </w:rPr>
            </w:pPr>
            <w:r>
              <w:rPr>
                <w:sz w:val="20"/>
                <w:szCs w:val="20"/>
              </w:rPr>
              <w:t>×</w:t>
            </w:r>
          </w:p>
        </w:tc>
      </w:tr>
      <w:tr w:rsidR="00693D17" w14:paraId="592ADDD6" w14:textId="77777777">
        <w:tc>
          <w:tcPr>
            <w:tcW w:w="2451" w:type="dxa"/>
            <w:tcBorders>
              <w:top w:val="nil"/>
              <w:left w:val="nil"/>
              <w:bottom w:val="nil"/>
              <w:right w:val="nil"/>
            </w:tcBorders>
          </w:tcPr>
          <w:p w14:paraId="73DC70EC" w14:textId="77777777" w:rsidR="00693D17" w:rsidRDefault="00EA6329">
            <w:pPr>
              <w:ind w:firstLine="0"/>
              <w:rPr>
                <w:sz w:val="20"/>
                <w:szCs w:val="20"/>
              </w:rPr>
            </w:pPr>
            <w:r>
              <w:rPr>
                <w:sz w:val="20"/>
                <w:szCs w:val="20"/>
              </w:rPr>
              <w:t>Duffield</w:t>
            </w:r>
            <w:r>
              <w:rPr>
                <w:i/>
                <w:sz w:val="20"/>
                <w:szCs w:val="20"/>
              </w:rPr>
              <w:t xml:space="preserve"> </w:t>
            </w:r>
            <w:r>
              <w:rPr>
                <w:sz w:val="20"/>
                <w:szCs w:val="20"/>
              </w:rPr>
              <w:t>et al. (1992)</w:t>
            </w:r>
          </w:p>
        </w:tc>
        <w:tc>
          <w:tcPr>
            <w:tcW w:w="1003" w:type="dxa"/>
            <w:tcBorders>
              <w:top w:val="nil"/>
              <w:left w:val="nil"/>
              <w:bottom w:val="nil"/>
              <w:right w:val="nil"/>
            </w:tcBorders>
          </w:tcPr>
          <w:p w14:paraId="6AE5113B" w14:textId="77777777" w:rsidR="00693D17" w:rsidRDefault="00EA6329">
            <w:pPr>
              <w:ind w:firstLine="0"/>
              <w:rPr>
                <w:sz w:val="20"/>
                <w:szCs w:val="20"/>
              </w:rPr>
            </w:pPr>
            <w:r>
              <w:rPr>
                <w:sz w:val="20"/>
                <w:szCs w:val="20"/>
              </w:rPr>
              <w:t>CNR</w:t>
            </w:r>
          </w:p>
        </w:tc>
        <w:tc>
          <w:tcPr>
            <w:tcW w:w="1756" w:type="dxa"/>
            <w:tcBorders>
              <w:top w:val="nil"/>
              <w:left w:val="nil"/>
              <w:bottom w:val="nil"/>
              <w:right w:val="nil"/>
            </w:tcBorders>
          </w:tcPr>
          <w:p w14:paraId="70D2FC3E" w14:textId="77777777" w:rsidR="00693D17" w:rsidRDefault="00EA6329">
            <w:pPr>
              <w:ind w:firstLine="0"/>
              <w:rPr>
                <w:sz w:val="20"/>
                <w:szCs w:val="20"/>
              </w:rPr>
            </w:pPr>
            <w:r>
              <w:rPr>
                <w:sz w:val="20"/>
                <w:szCs w:val="20"/>
              </w:rPr>
              <w:t>✔</w:t>
            </w:r>
          </w:p>
        </w:tc>
        <w:tc>
          <w:tcPr>
            <w:tcW w:w="1917" w:type="dxa"/>
            <w:tcBorders>
              <w:top w:val="nil"/>
              <w:left w:val="nil"/>
              <w:bottom w:val="nil"/>
              <w:right w:val="nil"/>
            </w:tcBorders>
          </w:tcPr>
          <w:p w14:paraId="6923C172" w14:textId="77777777" w:rsidR="00693D17" w:rsidRDefault="00EA6329">
            <w:pPr>
              <w:ind w:firstLine="0"/>
              <w:rPr>
                <w:sz w:val="20"/>
                <w:szCs w:val="20"/>
              </w:rPr>
            </w:pPr>
            <w:r>
              <w:rPr>
                <w:sz w:val="20"/>
                <w:szCs w:val="20"/>
              </w:rPr>
              <w:t>N/A</w:t>
            </w:r>
          </w:p>
        </w:tc>
        <w:tc>
          <w:tcPr>
            <w:tcW w:w="1899" w:type="dxa"/>
            <w:tcBorders>
              <w:top w:val="nil"/>
              <w:left w:val="nil"/>
              <w:bottom w:val="nil"/>
              <w:right w:val="nil"/>
            </w:tcBorders>
          </w:tcPr>
          <w:p w14:paraId="1BC1140C" w14:textId="77777777" w:rsidR="00693D17" w:rsidRDefault="00EA6329">
            <w:pPr>
              <w:ind w:firstLine="0"/>
              <w:rPr>
                <w:sz w:val="20"/>
                <w:szCs w:val="20"/>
              </w:rPr>
            </w:pPr>
            <w:r>
              <w:rPr>
                <w:sz w:val="20"/>
                <w:szCs w:val="20"/>
              </w:rPr>
              <w:t>×</w:t>
            </w:r>
          </w:p>
        </w:tc>
      </w:tr>
      <w:tr w:rsidR="00693D17" w14:paraId="3B6C7DBE" w14:textId="77777777">
        <w:tc>
          <w:tcPr>
            <w:tcW w:w="2451" w:type="dxa"/>
            <w:tcBorders>
              <w:top w:val="nil"/>
              <w:left w:val="nil"/>
              <w:bottom w:val="nil"/>
              <w:right w:val="nil"/>
            </w:tcBorders>
          </w:tcPr>
          <w:p w14:paraId="5C8D2D89" w14:textId="77777777" w:rsidR="00693D17" w:rsidRDefault="00EA6329">
            <w:pPr>
              <w:ind w:firstLine="0"/>
              <w:rPr>
                <w:sz w:val="20"/>
                <w:szCs w:val="20"/>
              </w:rPr>
            </w:pPr>
            <w:r>
              <w:rPr>
                <w:sz w:val="20"/>
                <w:szCs w:val="20"/>
              </w:rPr>
              <w:t xml:space="preserve">El </w:t>
            </w:r>
            <w:proofErr w:type="spellStart"/>
            <w:r>
              <w:rPr>
                <w:sz w:val="20"/>
                <w:szCs w:val="20"/>
              </w:rPr>
              <w:t>Chami</w:t>
            </w:r>
            <w:proofErr w:type="spellEnd"/>
            <w:r>
              <w:rPr>
                <w:sz w:val="20"/>
                <w:szCs w:val="20"/>
              </w:rPr>
              <w:t xml:space="preserve"> et al. (2015)</w:t>
            </w:r>
          </w:p>
        </w:tc>
        <w:tc>
          <w:tcPr>
            <w:tcW w:w="1003" w:type="dxa"/>
            <w:tcBorders>
              <w:top w:val="nil"/>
              <w:left w:val="nil"/>
              <w:bottom w:val="nil"/>
              <w:right w:val="nil"/>
            </w:tcBorders>
          </w:tcPr>
          <w:p w14:paraId="2F18D5F5" w14:textId="77777777" w:rsidR="00693D17" w:rsidRDefault="00EA6329">
            <w:pPr>
              <w:ind w:firstLine="0"/>
              <w:rPr>
                <w:sz w:val="20"/>
                <w:szCs w:val="20"/>
              </w:rPr>
            </w:pPr>
            <w:r>
              <w:rPr>
                <w:sz w:val="20"/>
                <w:szCs w:val="20"/>
              </w:rPr>
              <w:t>CNR</w:t>
            </w:r>
          </w:p>
        </w:tc>
        <w:tc>
          <w:tcPr>
            <w:tcW w:w="1756" w:type="dxa"/>
            <w:tcBorders>
              <w:top w:val="nil"/>
              <w:left w:val="nil"/>
              <w:bottom w:val="nil"/>
              <w:right w:val="nil"/>
            </w:tcBorders>
          </w:tcPr>
          <w:p w14:paraId="66D4F523" w14:textId="77777777" w:rsidR="00693D17" w:rsidRDefault="00EA6329">
            <w:pPr>
              <w:ind w:firstLine="0"/>
              <w:rPr>
                <w:sz w:val="20"/>
                <w:szCs w:val="20"/>
              </w:rPr>
            </w:pPr>
            <w:r>
              <w:rPr>
                <w:sz w:val="20"/>
                <w:szCs w:val="20"/>
              </w:rPr>
              <w:t>✔</w:t>
            </w:r>
          </w:p>
        </w:tc>
        <w:tc>
          <w:tcPr>
            <w:tcW w:w="1917" w:type="dxa"/>
            <w:tcBorders>
              <w:top w:val="nil"/>
              <w:left w:val="nil"/>
              <w:bottom w:val="nil"/>
              <w:right w:val="nil"/>
            </w:tcBorders>
          </w:tcPr>
          <w:p w14:paraId="12CD3774" w14:textId="77777777" w:rsidR="00693D17" w:rsidRDefault="00EA6329">
            <w:pPr>
              <w:ind w:firstLine="0"/>
              <w:rPr>
                <w:sz w:val="20"/>
                <w:szCs w:val="20"/>
              </w:rPr>
            </w:pPr>
            <w:r>
              <w:rPr>
                <w:sz w:val="20"/>
                <w:szCs w:val="20"/>
              </w:rPr>
              <w:t>N/A</w:t>
            </w:r>
          </w:p>
        </w:tc>
        <w:tc>
          <w:tcPr>
            <w:tcW w:w="1899" w:type="dxa"/>
            <w:tcBorders>
              <w:top w:val="nil"/>
              <w:left w:val="nil"/>
              <w:bottom w:val="nil"/>
              <w:right w:val="nil"/>
            </w:tcBorders>
          </w:tcPr>
          <w:p w14:paraId="65D51AA8" w14:textId="77777777" w:rsidR="00693D17" w:rsidRDefault="00EA6329">
            <w:pPr>
              <w:ind w:firstLine="0"/>
              <w:rPr>
                <w:sz w:val="20"/>
                <w:szCs w:val="20"/>
              </w:rPr>
            </w:pPr>
            <w:r>
              <w:rPr>
                <w:sz w:val="20"/>
                <w:szCs w:val="20"/>
              </w:rPr>
              <w:t>×</w:t>
            </w:r>
          </w:p>
        </w:tc>
      </w:tr>
      <w:tr w:rsidR="00693D17" w14:paraId="5BBFD010" w14:textId="77777777">
        <w:tc>
          <w:tcPr>
            <w:tcW w:w="2451" w:type="dxa"/>
            <w:tcBorders>
              <w:top w:val="nil"/>
              <w:left w:val="nil"/>
              <w:bottom w:val="nil"/>
              <w:right w:val="nil"/>
            </w:tcBorders>
          </w:tcPr>
          <w:p w14:paraId="4C20AC47" w14:textId="77777777" w:rsidR="00693D17" w:rsidRDefault="00EA6329">
            <w:pPr>
              <w:ind w:firstLine="0"/>
              <w:rPr>
                <w:sz w:val="20"/>
                <w:szCs w:val="20"/>
              </w:rPr>
            </w:pPr>
            <w:proofErr w:type="spellStart"/>
            <w:r>
              <w:rPr>
                <w:sz w:val="20"/>
                <w:szCs w:val="20"/>
              </w:rPr>
              <w:t>Esmaeili</w:t>
            </w:r>
            <w:proofErr w:type="spellEnd"/>
            <w:r>
              <w:rPr>
                <w:sz w:val="20"/>
                <w:szCs w:val="20"/>
              </w:rPr>
              <w:t xml:space="preserve">, A. and </w:t>
            </w:r>
            <w:proofErr w:type="spellStart"/>
            <w:r>
              <w:rPr>
                <w:sz w:val="20"/>
                <w:szCs w:val="20"/>
              </w:rPr>
              <w:t>Vazirzadeh</w:t>
            </w:r>
            <w:proofErr w:type="spellEnd"/>
            <w:r>
              <w:rPr>
                <w:sz w:val="20"/>
                <w:szCs w:val="20"/>
              </w:rPr>
              <w:t>, S. (2009)</w:t>
            </w:r>
          </w:p>
        </w:tc>
        <w:tc>
          <w:tcPr>
            <w:tcW w:w="1003" w:type="dxa"/>
            <w:tcBorders>
              <w:top w:val="nil"/>
              <w:left w:val="nil"/>
              <w:bottom w:val="nil"/>
              <w:right w:val="nil"/>
            </w:tcBorders>
          </w:tcPr>
          <w:p w14:paraId="1C7DF9DC" w14:textId="77777777" w:rsidR="00693D17" w:rsidRDefault="00EA6329">
            <w:pPr>
              <w:ind w:firstLine="0"/>
              <w:rPr>
                <w:sz w:val="20"/>
                <w:szCs w:val="20"/>
              </w:rPr>
            </w:pPr>
            <w:r>
              <w:rPr>
                <w:sz w:val="20"/>
                <w:szCs w:val="20"/>
              </w:rPr>
              <w:t>RVM</w:t>
            </w:r>
          </w:p>
        </w:tc>
        <w:tc>
          <w:tcPr>
            <w:tcW w:w="1756" w:type="dxa"/>
            <w:tcBorders>
              <w:top w:val="nil"/>
              <w:left w:val="nil"/>
              <w:bottom w:val="nil"/>
              <w:right w:val="nil"/>
            </w:tcBorders>
          </w:tcPr>
          <w:p w14:paraId="27E72D23" w14:textId="77777777" w:rsidR="00693D17" w:rsidRDefault="00EA6329">
            <w:pPr>
              <w:ind w:firstLine="0"/>
              <w:rPr>
                <w:sz w:val="20"/>
                <w:szCs w:val="20"/>
              </w:rPr>
            </w:pPr>
            <w:r>
              <w:rPr>
                <w:sz w:val="20"/>
                <w:szCs w:val="20"/>
              </w:rPr>
              <w:t>×</w:t>
            </w:r>
          </w:p>
        </w:tc>
        <w:tc>
          <w:tcPr>
            <w:tcW w:w="1917" w:type="dxa"/>
            <w:tcBorders>
              <w:top w:val="nil"/>
              <w:left w:val="nil"/>
              <w:bottom w:val="nil"/>
              <w:right w:val="nil"/>
            </w:tcBorders>
          </w:tcPr>
          <w:p w14:paraId="6ABB64BD" w14:textId="77777777" w:rsidR="00693D17" w:rsidRDefault="00EA6329">
            <w:pPr>
              <w:ind w:firstLine="0"/>
              <w:rPr>
                <w:sz w:val="20"/>
                <w:szCs w:val="20"/>
              </w:rPr>
            </w:pPr>
            <w:r>
              <w:rPr>
                <w:sz w:val="20"/>
                <w:szCs w:val="20"/>
              </w:rPr>
              <w:t>×</w:t>
            </w:r>
          </w:p>
        </w:tc>
        <w:tc>
          <w:tcPr>
            <w:tcW w:w="1899" w:type="dxa"/>
            <w:tcBorders>
              <w:top w:val="nil"/>
              <w:left w:val="nil"/>
              <w:bottom w:val="nil"/>
              <w:right w:val="nil"/>
            </w:tcBorders>
          </w:tcPr>
          <w:p w14:paraId="32149C60" w14:textId="77777777" w:rsidR="00693D17" w:rsidRDefault="00EA6329">
            <w:pPr>
              <w:ind w:firstLine="0"/>
              <w:rPr>
                <w:sz w:val="20"/>
                <w:szCs w:val="20"/>
              </w:rPr>
            </w:pPr>
            <w:r>
              <w:rPr>
                <w:sz w:val="20"/>
                <w:szCs w:val="20"/>
              </w:rPr>
              <w:t>×</w:t>
            </w:r>
          </w:p>
        </w:tc>
      </w:tr>
      <w:tr w:rsidR="00693D17" w14:paraId="1C0D7F4E" w14:textId="77777777">
        <w:tc>
          <w:tcPr>
            <w:tcW w:w="2451" w:type="dxa"/>
            <w:tcBorders>
              <w:top w:val="nil"/>
              <w:left w:val="nil"/>
              <w:bottom w:val="nil"/>
              <w:right w:val="nil"/>
            </w:tcBorders>
          </w:tcPr>
          <w:p w14:paraId="689DD0B3" w14:textId="77777777" w:rsidR="00693D17" w:rsidRDefault="00EA6329">
            <w:pPr>
              <w:ind w:firstLine="0"/>
              <w:rPr>
                <w:sz w:val="20"/>
                <w:szCs w:val="20"/>
              </w:rPr>
            </w:pPr>
            <w:r>
              <w:rPr>
                <w:sz w:val="20"/>
                <w:szCs w:val="20"/>
              </w:rPr>
              <w:t>Hellegers, P.J.G.J. and Perry, C.J. (2004)</w:t>
            </w:r>
          </w:p>
        </w:tc>
        <w:tc>
          <w:tcPr>
            <w:tcW w:w="1003" w:type="dxa"/>
            <w:tcBorders>
              <w:top w:val="nil"/>
              <w:left w:val="nil"/>
              <w:bottom w:val="nil"/>
              <w:right w:val="nil"/>
            </w:tcBorders>
          </w:tcPr>
          <w:p w14:paraId="095C4988" w14:textId="77777777" w:rsidR="00693D17" w:rsidRDefault="00EA6329">
            <w:pPr>
              <w:ind w:firstLine="0"/>
              <w:rPr>
                <w:sz w:val="20"/>
                <w:szCs w:val="20"/>
              </w:rPr>
            </w:pPr>
            <w:r>
              <w:rPr>
                <w:sz w:val="20"/>
                <w:szCs w:val="20"/>
              </w:rPr>
              <w:t>RVM</w:t>
            </w:r>
          </w:p>
        </w:tc>
        <w:tc>
          <w:tcPr>
            <w:tcW w:w="1756" w:type="dxa"/>
            <w:tcBorders>
              <w:top w:val="nil"/>
              <w:left w:val="nil"/>
              <w:bottom w:val="nil"/>
              <w:right w:val="nil"/>
            </w:tcBorders>
          </w:tcPr>
          <w:p w14:paraId="347DAC77" w14:textId="77777777" w:rsidR="00693D17" w:rsidRDefault="00EA6329">
            <w:pPr>
              <w:ind w:firstLine="0"/>
              <w:rPr>
                <w:sz w:val="20"/>
                <w:szCs w:val="20"/>
              </w:rPr>
            </w:pPr>
            <w:r>
              <w:rPr>
                <w:sz w:val="20"/>
                <w:szCs w:val="20"/>
              </w:rPr>
              <w:t>×</w:t>
            </w:r>
          </w:p>
        </w:tc>
        <w:tc>
          <w:tcPr>
            <w:tcW w:w="1917" w:type="dxa"/>
            <w:tcBorders>
              <w:top w:val="nil"/>
              <w:left w:val="nil"/>
              <w:bottom w:val="nil"/>
              <w:right w:val="nil"/>
            </w:tcBorders>
          </w:tcPr>
          <w:p w14:paraId="544E24B3" w14:textId="77777777" w:rsidR="00693D17" w:rsidRDefault="00EA6329">
            <w:pPr>
              <w:ind w:firstLine="0"/>
              <w:rPr>
                <w:sz w:val="20"/>
                <w:szCs w:val="20"/>
              </w:rPr>
            </w:pPr>
            <w:r>
              <w:rPr>
                <w:sz w:val="20"/>
                <w:szCs w:val="20"/>
              </w:rPr>
              <w:t>✔</w:t>
            </w:r>
          </w:p>
        </w:tc>
        <w:tc>
          <w:tcPr>
            <w:tcW w:w="1899" w:type="dxa"/>
            <w:tcBorders>
              <w:top w:val="nil"/>
              <w:left w:val="nil"/>
              <w:bottom w:val="nil"/>
              <w:right w:val="nil"/>
            </w:tcBorders>
          </w:tcPr>
          <w:p w14:paraId="54E2CE34" w14:textId="77777777" w:rsidR="00693D17" w:rsidRDefault="00EA6329">
            <w:pPr>
              <w:ind w:firstLine="0"/>
              <w:rPr>
                <w:sz w:val="20"/>
                <w:szCs w:val="20"/>
              </w:rPr>
            </w:pPr>
            <w:r>
              <w:rPr>
                <w:sz w:val="20"/>
                <w:szCs w:val="20"/>
              </w:rPr>
              <w:t>×</w:t>
            </w:r>
          </w:p>
        </w:tc>
      </w:tr>
      <w:tr w:rsidR="00693D17" w14:paraId="77F4BDED" w14:textId="77777777">
        <w:tc>
          <w:tcPr>
            <w:tcW w:w="2451" w:type="dxa"/>
            <w:tcBorders>
              <w:top w:val="nil"/>
              <w:left w:val="nil"/>
              <w:bottom w:val="nil"/>
              <w:right w:val="nil"/>
            </w:tcBorders>
          </w:tcPr>
          <w:p w14:paraId="4CD981B7" w14:textId="77777777" w:rsidR="00693D17" w:rsidRDefault="00EA6329">
            <w:pPr>
              <w:ind w:firstLine="0"/>
              <w:rPr>
                <w:sz w:val="20"/>
                <w:szCs w:val="20"/>
              </w:rPr>
            </w:pPr>
            <w:proofErr w:type="spellStart"/>
            <w:r>
              <w:rPr>
                <w:sz w:val="20"/>
                <w:szCs w:val="20"/>
              </w:rPr>
              <w:t>Kadigi</w:t>
            </w:r>
            <w:proofErr w:type="spellEnd"/>
            <w:r>
              <w:rPr>
                <w:sz w:val="20"/>
                <w:szCs w:val="20"/>
              </w:rPr>
              <w:t>, et al. (2008)</w:t>
            </w:r>
          </w:p>
        </w:tc>
        <w:tc>
          <w:tcPr>
            <w:tcW w:w="1003" w:type="dxa"/>
            <w:tcBorders>
              <w:top w:val="nil"/>
              <w:left w:val="nil"/>
              <w:bottom w:val="nil"/>
              <w:right w:val="nil"/>
            </w:tcBorders>
          </w:tcPr>
          <w:p w14:paraId="4F523407" w14:textId="77777777" w:rsidR="00693D17" w:rsidRDefault="00EA6329">
            <w:pPr>
              <w:ind w:firstLine="0"/>
              <w:rPr>
                <w:sz w:val="20"/>
                <w:szCs w:val="20"/>
              </w:rPr>
            </w:pPr>
            <w:r>
              <w:rPr>
                <w:sz w:val="20"/>
                <w:szCs w:val="20"/>
              </w:rPr>
              <w:t>CNR</w:t>
            </w:r>
          </w:p>
        </w:tc>
        <w:tc>
          <w:tcPr>
            <w:tcW w:w="1756" w:type="dxa"/>
            <w:tcBorders>
              <w:top w:val="nil"/>
              <w:left w:val="nil"/>
              <w:bottom w:val="nil"/>
              <w:right w:val="nil"/>
            </w:tcBorders>
          </w:tcPr>
          <w:p w14:paraId="1FA2D5A0" w14:textId="77777777" w:rsidR="00693D17" w:rsidRDefault="00EA6329">
            <w:pPr>
              <w:ind w:firstLine="0"/>
              <w:rPr>
                <w:sz w:val="20"/>
                <w:szCs w:val="20"/>
              </w:rPr>
            </w:pPr>
            <w:r>
              <w:rPr>
                <w:sz w:val="20"/>
                <w:szCs w:val="20"/>
              </w:rPr>
              <w:t>✔</w:t>
            </w:r>
          </w:p>
        </w:tc>
        <w:tc>
          <w:tcPr>
            <w:tcW w:w="1917" w:type="dxa"/>
            <w:tcBorders>
              <w:top w:val="nil"/>
              <w:left w:val="nil"/>
              <w:bottom w:val="nil"/>
              <w:right w:val="nil"/>
            </w:tcBorders>
          </w:tcPr>
          <w:p w14:paraId="44EA0FE0" w14:textId="77777777" w:rsidR="00693D17" w:rsidRDefault="00EA6329">
            <w:pPr>
              <w:ind w:firstLine="0"/>
              <w:rPr>
                <w:sz w:val="20"/>
                <w:szCs w:val="20"/>
              </w:rPr>
            </w:pPr>
            <w:r>
              <w:rPr>
                <w:sz w:val="20"/>
                <w:szCs w:val="20"/>
              </w:rPr>
              <w:t>N/A</w:t>
            </w:r>
          </w:p>
        </w:tc>
        <w:tc>
          <w:tcPr>
            <w:tcW w:w="1899" w:type="dxa"/>
            <w:tcBorders>
              <w:top w:val="nil"/>
              <w:left w:val="nil"/>
              <w:bottom w:val="nil"/>
              <w:right w:val="nil"/>
            </w:tcBorders>
          </w:tcPr>
          <w:p w14:paraId="626FD96B" w14:textId="77777777" w:rsidR="00693D17" w:rsidRDefault="00EA6329">
            <w:pPr>
              <w:ind w:firstLine="0"/>
              <w:rPr>
                <w:sz w:val="20"/>
                <w:szCs w:val="20"/>
              </w:rPr>
            </w:pPr>
            <w:r>
              <w:rPr>
                <w:sz w:val="20"/>
                <w:szCs w:val="20"/>
              </w:rPr>
              <w:t>Partially</w:t>
            </w:r>
          </w:p>
        </w:tc>
      </w:tr>
      <w:tr w:rsidR="00693D17" w14:paraId="5E56F9B7" w14:textId="77777777">
        <w:tc>
          <w:tcPr>
            <w:tcW w:w="2451" w:type="dxa"/>
            <w:tcBorders>
              <w:top w:val="nil"/>
              <w:left w:val="nil"/>
              <w:bottom w:val="nil"/>
              <w:right w:val="nil"/>
            </w:tcBorders>
          </w:tcPr>
          <w:p w14:paraId="0327280F" w14:textId="77777777" w:rsidR="00693D17" w:rsidRDefault="00EA6329">
            <w:pPr>
              <w:ind w:firstLine="0"/>
              <w:rPr>
                <w:sz w:val="20"/>
                <w:szCs w:val="20"/>
              </w:rPr>
            </w:pPr>
            <w:r>
              <w:rPr>
                <w:sz w:val="20"/>
                <w:szCs w:val="20"/>
              </w:rPr>
              <w:t xml:space="preserve">Kiprop </w:t>
            </w:r>
            <w:r>
              <w:rPr>
                <w:i/>
                <w:sz w:val="20"/>
                <w:szCs w:val="20"/>
              </w:rPr>
              <w:t xml:space="preserve"> </w:t>
            </w:r>
            <w:r>
              <w:rPr>
                <w:sz w:val="20"/>
                <w:szCs w:val="20"/>
              </w:rPr>
              <w:t>et al</w:t>
            </w:r>
            <w:r>
              <w:rPr>
                <w:i/>
                <w:sz w:val="20"/>
                <w:szCs w:val="20"/>
              </w:rPr>
              <w:t xml:space="preserve">. </w:t>
            </w:r>
            <w:r>
              <w:rPr>
                <w:sz w:val="20"/>
                <w:szCs w:val="20"/>
              </w:rPr>
              <w:t>(2015)</w:t>
            </w:r>
          </w:p>
        </w:tc>
        <w:tc>
          <w:tcPr>
            <w:tcW w:w="1003" w:type="dxa"/>
            <w:tcBorders>
              <w:top w:val="nil"/>
              <w:left w:val="nil"/>
              <w:bottom w:val="nil"/>
              <w:right w:val="nil"/>
            </w:tcBorders>
          </w:tcPr>
          <w:p w14:paraId="10387DC7" w14:textId="77777777" w:rsidR="00693D17" w:rsidRDefault="00EA6329">
            <w:pPr>
              <w:ind w:firstLine="0"/>
              <w:rPr>
                <w:sz w:val="20"/>
                <w:szCs w:val="20"/>
              </w:rPr>
            </w:pPr>
            <w:r>
              <w:rPr>
                <w:sz w:val="20"/>
                <w:szCs w:val="20"/>
              </w:rPr>
              <w:t>RVM</w:t>
            </w:r>
          </w:p>
        </w:tc>
        <w:tc>
          <w:tcPr>
            <w:tcW w:w="1756" w:type="dxa"/>
            <w:tcBorders>
              <w:top w:val="nil"/>
              <w:left w:val="nil"/>
              <w:bottom w:val="nil"/>
              <w:right w:val="nil"/>
            </w:tcBorders>
          </w:tcPr>
          <w:p w14:paraId="623DE2DB" w14:textId="77777777" w:rsidR="00693D17" w:rsidRDefault="00EA6329">
            <w:pPr>
              <w:ind w:firstLine="0"/>
              <w:rPr>
                <w:sz w:val="20"/>
                <w:szCs w:val="20"/>
              </w:rPr>
            </w:pPr>
            <w:r>
              <w:rPr>
                <w:sz w:val="20"/>
                <w:szCs w:val="20"/>
              </w:rPr>
              <w:t>×</w:t>
            </w:r>
          </w:p>
        </w:tc>
        <w:tc>
          <w:tcPr>
            <w:tcW w:w="1917" w:type="dxa"/>
            <w:tcBorders>
              <w:top w:val="nil"/>
              <w:left w:val="nil"/>
              <w:bottom w:val="nil"/>
              <w:right w:val="nil"/>
            </w:tcBorders>
          </w:tcPr>
          <w:p w14:paraId="7B34D8CD" w14:textId="77777777" w:rsidR="00693D17" w:rsidRDefault="00EA6329">
            <w:pPr>
              <w:ind w:firstLine="0"/>
              <w:rPr>
                <w:sz w:val="20"/>
                <w:szCs w:val="20"/>
              </w:rPr>
            </w:pPr>
            <w:r>
              <w:rPr>
                <w:sz w:val="20"/>
                <w:szCs w:val="20"/>
              </w:rPr>
              <w:t>×</w:t>
            </w:r>
          </w:p>
        </w:tc>
        <w:tc>
          <w:tcPr>
            <w:tcW w:w="1899" w:type="dxa"/>
            <w:tcBorders>
              <w:top w:val="nil"/>
              <w:left w:val="nil"/>
              <w:bottom w:val="nil"/>
              <w:right w:val="nil"/>
            </w:tcBorders>
          </w:tcPr>
          <w:p w14:paraId="356E2A3B" w14:textId="77777777" w:rsidR="00693D17" w:rsidRDefault="00EA6329">
            <w:pPr>
              <w:ind w:firstLine="0"/>
              <w:rPr>
                <w:sz w:val="20"/>
                <w:szCs w:val="20"/>
              </w:rPr>
            </w:pPr>
            <w:r>
              <w:rPr>
                <w:sz w:val="20"/>
                <w:szCs w:val="20"/>
              </w:rPr>
              <w:t>×</w:t>
            </w:r>
          </w:p>
        </w:tc>
      </w:tr>
      <w:tr w:rsidR="00693D17" w14:paraId="0C504E72" w14:textId="77777777">
        <w:tc>
          <w:tcPr>
            <w:tcW w:w="2451" w:type="dxa"/>
            <w:tcBorders>
              <w:top w:val="nil"/>
              <w:left w:val="nil"/>
              <w:bottom w:val="nil"/>
              <w:right w:val="nil"/>
            </w:tcBorders>
          </w:tcPr>
          <w:p w14:paraId="49B6CAFB" w14:textId="77777777" w:rsidR="00693D17" w:rsidRDefault="00EA6329">
            <w:pPr>
              <w:ind w:firstLine="0"/>
              <w:rPr>
                <w:sz w:val="20"/>
                <w:szCs w:val="20"/>
              </w:rPr>
            </w:pPr>
            <w:r>
              <w:rPr>
                <w:sz w:val="20"/>
                <w:szCs w:val="20"/>
              </w:rPr>
              <w:t xml:space="preserve">Knox </w:t>
            </w:r>
            <w:r>
              <w:rPr>
                <w:i/>
                <w:sz w:val="20"/>
                <w:szCs w:val="20"/>
              </w:rPr>
              <w:t xml:space="preserve"> </w:t>
            </w:r>
            <w:r>
              <w:rPr>
                <w:sz w:val="20"/>
                <w:szCs w:val="20"/>
              </w:rPr>
              <w:t>et al. (2000)</w:t>
            </w:r>
          </w:p>
        </w:tc>
        <w:tc>
          <w:tcPr>
            <w:tcW w:w="1003" w:type="dxa"/>
            <w:tcBorders>
              <w:top w:val="nil"/>
              <w:left w:val="nil"/>
              <w:bottom w:val="nil"/>
              <w:right w:val="nil"/>
            </w:tcBorders>
          </w:tcPr>
          <w:p w14:paraId="0495CF70" w14:textId="77777777" w:rsidR="00693D17" w:rsidRDefault="00EA6329">
            <w:pPr>
              <w:ind w:firstLine="0"/>
              <w:rPr>
                <w:sz w:val="20"/>
                <w:szCs w:val="20"/>
              </w:rPr>
            </w:pPr>
            <w:r>
              <w:rPr>
                <w:sz w:val="20"/>
                <w:szCs w:val="20"/>
              </w:rPr>
              <w:t>CNR</w:t>
            </w:r>
          </w:p>
        </w:tc>
        <w:tc>
          <w:tcPr>
            <w:tcW w:w="1756" w:type="dxa"/>
            <w:tcBorders>
              <w:top w:val="nil"/>
              <w:left w:val="nil"/>
              <w:bottom w:val="nil"/>
              <w:right w:val="nil"/>
            </w:tcBorders>
          </w:tcPr>
          <w:p w14:paraId="02439D69" w14:textId="77777777" w:rsidR="00693D17" w:rsidRDefault="00EA6329">
            <w:pPr>
              <w:ind w:firstLine="0"/>
              <w:rPr>
                <w:sz w:val="20"/>
                <w:szCs w:val="20"/>
              </w:rPr>
            </w:pPr>
            <w:r>
              <w:rPr>
                <w:sz w:val="20"/>
                <w:szCs w:val="20"/>
              </w:rPr>
              <w:t>×</w:t>
            </w:r>
          </w:p>
        </w:tc>
        <w:tc>
          <w:tcPr>
            <w:tcW w:w="1917" w:type="dxa"/>
            <w:tcBorders>
              <w:top w:val="nil"/>
              <w:left w:val="nil"/>
              <w:bottom w:val="nil"/>
              <w:right w:val="nil"/>
            </w:tcBorders>
          </w:tcPr>
          <w:p w14:paraId="76FA6E94" w14:textId="77777777" w:rsidR="00693D17" w:rsidRDefault="00EA6329">
            <w:pPr>
              <w:ind w:firstLine="0"/>
              <w:rPr>
                <w:sz w:val="20"/>
                <w:szCs w:val="20"/>
              </w:rPr>
            </w:pPr>
            <w:r>
              <w:rPr>
                <w:sz w:val="20"/>
                <w:szCs w:val="20"/>
              </w:rPr>
              <w:t>N/A</w:t>
            </w:r>
          </w:p>
        </w:tc>
        <w:tc>
          <w:tcPr>
            <w:tcW w:w="1899" w:type="dxa"/>
            <w:tcBorders>
              <w:top w:val="nil"/>
              <w:left w:val="nil"/>
              <w:bottom w:val="nil"/>
              <w:right w:val="nil"/>
            </w:tcBorders>
          </w:tcPr>
          <w:p w14:paraId="00710EC5" w14:textId="77777777" w:rsidR="00693D17" w:rsidRDefault="00EA6329">
            <w:pPr>
              <w:ind w:firstLine="0"/>
              <w:rPr>
                <w:sz w:val="20"/>
                <w:szCs w:val="20"/>
              </w:rPr>
            </w:pPr>
            <w:r>
              <w:rPr>
                <w:sz w:val="20"/>
                <w:szCs w:val="20"/>
              </w:rPr>
              <w:t>×</w:t>
            </w:r>
          </w:p>
        </w:tc>
      </w:tr>
      <w:tr w:rsidR="00693D17" w14:paraId="5A584A87" w14:textId="77777777">
        <w:tc>
          <w:tcPr>
            <w:tcW w:w="2451" w:type="dxa"/>
            <w:tcBorders>
              <w:top w:val="nil"/>
              <w:left w:val="nil"/>
              <w:bottom w:val="nil"/>
              <w:right w:val="nil"/>
            </w:tcBorders>
          </w:tcPr>
          <w:p w14:paraId="7FDE2BB3" w14:textId="77777777" w:rsidR="00693D17" w:rsidRDefault="00EA6329">
            <w:pPr>
              <w:ind w:firstLine="0"/>
              <w:rPr>
                <w:sz w:val="20"/>
                <w:szCs w:val="20"/>
              </w:rPr>
            </w:pPr>
            <w:proofErr w:type="spellStart"/>
            <w:r>
              <w:rPr>
                <w:sz w:val="20"/>
                <w:szCs w:val="20"/>
              </w:rPr>
              <w:t>Kulshreshtha</w:t>
            </w:r>
            <w:proofErr w:type="spellEnd"/>
            <w:r>
              <w:rPr>
                <w:sz w:val="20"/>
                <w:szCs w:val="20"/>
              </w:rPr>
              <w:t>, S.N. and Brown, W.J. (1990)</w:t>
            </w:r>
          </w:p>
        </w:tc>
        <w:tc>
          <w:tcPr>
            <w:tcW w:w="1003" w:type="dxa"/>
            <w:tcBorders>
              <w:top w:val="nil"/>
              <w:left w:val="nil"/>
              <w:bottom w:val="nil"/>
              <w:right w:val="nil"/>
            </w:tcBorders>
          </w:tcPr>
          <w:p w14:paraId="093F77E4" w14:textId="77777777" w:rsidR="00693D17" w:rsidRDefault="00EA6329">
            <w:pPr>
              <w:ind w:firstLine="0"/>
              <w:rPr>
                <w:sz w:val="20"/>
                <w:szCs w:val="20"/>
              </w:rPr>
            </w:pPr>
            <w:r>
              <w:rPr>
                <w:sz w:val="20"/>
                <w:szCs w:val="20"/>
              </w:rPr>
              <w:t>CNR</w:t>
            </w:r>
          </w:p>
        </w:tc>
        <w:tc>
          <w:tcPr>
            <w:tcW w:w="1756" w:type="dxa"/>
            <w:tcBorders>
              <w:top w:val="nil"/>
              <w:left w:val="nil"/>
              <w:bottom w:val="nil"/>
              <w:right w:val="nil"/>
            </w:tcBorders>
          </w:tcPr>
          <w:p w14:paraId="62E71974" w14:textId="77777777" w:rsidR="00693D17" w:rsidRDefault="00EA6329">
            <w:pPr>
              <w:ind w:firstLine="0"/>
              <w:rPr>
                <w:sz w:val="20"/>
                <w:szCs w:val="20"/>
              </w:rPr>
            </w:pPr>
            <w:r>
              <w:rPr>
                <w:sz w:val="20"/>
                <w:szCs w:val="20"/>
              </w:rPr>
              <w:t>✔</w:t>
            </w:r>
          </w:p>
        </w:tc>
        <w:tc>
          <w:tcPr>
            <w:tcW w:w="1917" w:type="dxa"/>
            <w:tcBorders>
              <w:top w:val="nil"/>
              <w:left w:val="nil"/>
              <w:bottom w:val="nil"/>
              <w:right w:val="nil"/>
            </w:tcBorders>
          </w:tcPr>
          <w:p w14:paraId="56C856C0" w14:textId="77777777" w:rsidR="00693D17" w:rsidRDefault="00EA6329">
            <w:pPr>
              <w:ind w:firstLine="0"/>
              <w:rPr>
                <w:sz w:val="20"/>
                <w:szCs w:val="20"/>
              </w:rPr>
            </w:pPr>
            <w:r>
              <w:rPr>
                <w:sz w:val="20"/>
                <w:szCs w:val="20"/>
              </w:rPr>
              <w:t>N/A</w:t>
            </w:r>
          </w:p>
        </w:tc>
        <w:tc>
          <w:tcPr>
            <w:tcW w:w="1899" w:type="dxa"/>
            <w:tcBorders>
              <w:top w:val="nil"/>
              <w:left w:val="nil"/>
              <w:bottom w:val="nil"/>
              <w:right w:val="nil"/>
            </w:tcBorders>
          </w:tcPr>
          <w:p w14:paraId="5EB4D4E5" w14:textId="77777777" w:rsidR="00693D17" w:rsidRDefault="00EA6329">
            <w:pPr>
              <w:ind w:firstLine="0"/>
              <w:rPr>
                <w:sz w:val="20"/>
                <w:szCs w:val="20"/>
              </w:rPr>
            </w:pPr>
            <w:r>
              <w:rPr>
                <w:sz w:val="20"/>
                <w:szCs w:val="20"/>
              </w:rPr>
              <w:t>×</w:t>
            </w:r>
          </w:p>
        </w:tc>
      </w:tr>
      <w:tr w:rsidR="00693D17" w14:paraId="668D98B6" w14:textId="77777777">
        <w:tc>
          <w:tcPr>
            <w:tcW w:w="2451" w:type="dxa"/>
            <w:tcBorders>
              <w:top w:val="nil"/>
              <w:left w:val="nil"/>
              <w:bottom w:val="nil"/>
              <w:right w:val="nil"/>
            </w:tcBorders>
          </w:tcPr>
          <w:p w14:paraId="0830081F" w14:textId="77777777" w:rsidR="00693D17" w:rsidRDefault="00EA6329">
            <w:pPr>
              <w:ind w:firstLine="0"/>
              <w:rPr>
                <w:sz w:val="20"/>
                <w:szCs w:val="20"/>
              </w:rPr>
            </w:pPr>
            <w:r>
              <w:rPr>
                <w:sz w:val="20"/>
                <w:szCs w:val="20"/>
              </w:rPr>
              <w:t xml:space="preserve">Martínez-Paz, J.M. and </w:t>
            </w:r>
            <w:proofErr w:type="spellStart"/>
            <w:r>
              <w:rPr>
                <w:sz w:val="20"/>
                <w:szCs w:val="20"/>
              </w:rPr>
              <w:t>Perni</w:t>
            </w:r>
            <w:proofErr w:type="spellEnd"/>
            <w:r>
              <w:rPr>
                <w:sz w:val="20"/>
                <w:szCs w:val="20"/>
              </w:rPr>
              <w:t>, A. (2011)</w:t>
            </w:r>
          </w:p>
        </w:tc>
        <w:tc>
          <w:tcPr>
            <w:tcW w:w="1003" w:type="dxa"/>
            <w:tcBorders>
              <w:top w:val="nil"/>
              <w:left w:val="nil"/>
              <w:bottom w:val="nil"/>
              <w:right w:val="nil"/>
            </w:tcBorders>
          </w:tcPr>
          <w:p w14:paraId="35B43008" w14:textId="77777777" w:rsidR="00693D17" w:rsidRDefault="00EA6329">
            <w:pPr>
              <w:ind w:firstLine="0"/>
              <w:rPr>
                <w:sz w:val="20"/>
                <w:szCs w:val="20"/>
              </w:rPr>
            </w:pPr>
            <w:r>
              <w:rPr>
                <w:sz w:val="20"/>
                <w:szCs w:val="20"/>
              </w:rPr>
              <w:t>CNR</w:t>
            </w:r>
          </w:p>
        </w:tc>
        <w:tc>
          <w:tcPr>
            <w:tcW w:w="1756" w:type="dxa"/>
            <w:tcBorders>
              <w:top w:val="nil"/>
              <w:left w:val="nil"/>
              <w:bottom w:val="nil"/>
              <w:right w:val="nil"/>
            </w:tcBorders>
          </w:tcPr>
          <w:p w14:paraId="5CA3612C" w14:textId="77777777" w:rsidR="00693D17" w:rsidRDefault="00EA6329">
            <w:pPr>
              <w:ind w:firstLine="0"/>
              <w:rPr>
                <w:sz w:val="20"/>
                <w:szCs w:val="20"/>
              </w:rPr>
            </w:pPr>
            <w:r>
              <w:rPr>
                <w:sz w:val="20"/>
                <w:szCs w:val="20"/>
              </w:rPr>
              <w:t>✔</w:t>
            </w:r>
          </w:p>
        </w:tc>
        <w:tc>
          <w:tcPr>
            <w:tcW w:w="1917" w:type="dxa"/>
            <w:tcBorders>
              <w:top w:val="nil"/>
              <w:left w:val="nil"/>
              <w:bottom w:val="nil"/>
              <w:right w:val="nil"/>
            </w:tcBorders>
          </w:tcPr>
          <w:p w14:paraId="02D3ACA8" w14:textId="77777777" w:rsidR="00693D17" w:rsidRDefault="00EA6329">
            <w:pPr>
              <w:ind w:firstLine="0"/>
              <w:rPr>
                <w:sz w:val="20"/>
                <w:szCs w:val="20"/>
              </w:rPr>
            </w:pPr>
            <w:r>
              <w:rPr>
                <w:sz w:val="20"/>
                <w:szCs w:val="20"/>
              </w:rPr>
              <w:t>N/A</w:t>
            </w:r>
          </w:p>
        </w:tc>
        <w:tc>
          <w:tcPr>
            <w:tcW w:w="1899" w:type="dxa"/>
            <w:tcBorders>
              <w:top w:val="nil"/>
              <w:left w:val="nil"/>
              <w:bottom w:val="nil"/>
              <w:right w:val="nil"/>
            </w:tcBorders>
          </w:tcPr>
          <w:p w14:paraId="0D934A14" w14:textId="77777777" w:rsidR="00693D17" w:rsidRDefault="00EA6329">
            <w:pPr>
              <w:ind w:firstLine="0"/>
              <w:rPr>
                <w:sz w:val="20"/>
                <w:szCs w:val="20"/>
              </w:rPr>
            </w:pPr>
            <w:r>
              <w:rPr>
                <w:sz w:val="20"/>
                <w:szCs w:val="20"/>
              </w:rPr>
              <w:t>×</w:t>
            </w:r>
          </w:p>
        </w:tc>
      </w:tr>
      <w:tr w:rsidR="00693D17" w14:paraId="3524F36A" w14:textId="77777777">
        <w:tc>
          <w:tcPr>
            <w:tcW w:w="2451" w:type="dxa"/>
            <w:tcBorders>
              <w:top w:val="nil"/>
              <w:left w:val="nil"/>
              <w:bottom w:val="nil"/>
              <w:right w:val="nil"/>
            </w:tcBorders>
          </w:tcPr>
          <w:p w14:paraId="61287ED8" w14:textId="77777777" w:rsidR="00693D17" w:rsidRDefault="00EA6329">
            <w:pPr>
              <w:ind w:firstLine="0"/>
              <w:rPr>
                <w:sz w:val="20"/>
                <w:szCs w:val="20"/>
              </w:rPr>
            </w:pPr>
            <w:proofErr w:type="spellStart"/>
            <w:r>
              <w:rPr>
                <w:sz w:val="20"/>
                <w:szCs w:val="20"/>
              </w:rPr>
              <w:t>Naeser</w:t>
            </w:r>
            <w:proofErr w:type="spellEnd"/>
            <w:r>
              <w:rPr>
                <w:sz w:val="20"/>
                <w:szCs w:val="20"/>
              </w:rPr>
              <w:t>, R.B. and Bennett, L.L. (1998)</w:t>
            </w:r>
          </w:p>
        </w:tc>
        <w:tc>
          <w:tcPr>
            <w:tcW w:w="1003" w:type="dxa"/>
            <w:tcBorders>
              <w:top w:val="nil"/>
              <w:left w:val="nil"/>
              <w:bottom w:val="nil"/>
              <w:right w:val="nil"/>
            </w:tcBorders>
          </w:tcPr>
          <w:p w14:paraId="6997008E" w14:textId="77777777" w:rsidR="00693D17" w:rsidRDefault="00EA6329">
            <w:pPr>
              <w:ind w:firstLine="0"/>
              <w:rPr>
                <w:sz w:val="20"/>
                <w:szCs w:val="20"/>
              </w:rPr>
            </w:pPr>
            <w:r>
              <w:rPr>
                <w:sz w:val="20"/>
                <w:szCs w:val="20"/>
              </w:rPr>
              <w:t>Both</w:t>
            </w:r>
          </w:p>
        </w:tc>
        <w:tc>
          <w:tcPr>
            <w:tcW w:w="1756" w:type="dxa"/>
            <w:tcBorders>
              <w:top w:val="nil"/>
              <w:left w:val="nil"/>
              <w:bottom w:val="nil"/>
              <w:right w:val="nil"/>
            </w:tcBorders>
          </w:tcPr>
          <w:p w14:paraId="60FD2A7D" w14:textId="77777777" w:rsidR="00693D17" w:rsidRDefault="00EA6329">
            <w:pPr>
              <w:ind w:firstLine="0"/>
              <w:rPr>
                <w:sz w:val="20"/>
                <w:szCs w:val="20"/>
              </w:rPr>
            </w:pPr>
            <w:r>
              <w:rPr>
                <w:sz w:val="20"/>
                <w:szCs w:val="20"/>
              </w:rPr>
              <w:t>✔</w:t>
            </w:r>
          </w:p>
        </w:tc>
        <w:tc>
          <w:tcPr>
            <w:tcW w:w="1917" w:type="dxa"/>
            <w:tcBorders>
              <w:top w:val="nil"/>
              <w:left w:val="nil"/>
              <w:bottom w:val="nil"/>
              <w:right w:val="nil"/>
            </w:tcBorders>
          </w:tcPr>
          <w:p w14:paraId="6B53F49E" w14:textId="77777777" w:rsidR="00693D17" w:rsidRDefault="00EA6329">
            <w:pPr>
              <w:ind w:firstLine="0"/>
              <w:rPr>
                <w:sz w:val="20"/>
                <w:szCs w:val="20"/>
              </w:rPr>
            </w:pPr>
            <w:r>
              <w:rPr>
                <w:sz w:val="20"/>
                <w:szCs w:val="20"/>
              </w:rPr>
              <w:t>×</w:t>
            </w:r>
          </w:p>
        </w:tc>
        <w:tc>
          <w:tcPr>
            <w:tcW w:w="1899" w:type="dxa"/>
            <w:tcBorders>
              <w:top w:val="nil"/>
              <w:left w:val="nil"/>
              <w:bottom w:val="nil"/>
              <w:right w:val="nil"/>
            </w:tcBorders>
          </w:tcPr>
          <w:p w14:paraId="0EDC513B" w14:textId="77777777" w:rsidR="00693D17" w:rsidRDefault="00EA6329">
            <w:pPr>
              <w:ind w:firstLine="0"/>
              <w:rPr>
                <w:sz w:val="20"/>
                <w:szCs w:val="20"/>
              </w:rPr>
            </w:pPr>
            <w:r>
              <w:rPr>
                <w:sz w:val="20"/>
                <w:szCs w:val="20"/>
              </w:rPr>
              <w:t>×</w:t>
            </w:r>
          </w:p>
        </w:tc>
      </w:tr>
      <w:tr w:rsidR="00693D17" w14:paraId="050C84BC" w14:textId="77777777">
        <w:tc>
          <w:tcPr>
            <w:tcW w:w="2451" w:type="dxa"/>
            <w:tcBorders>
              <w:top w:val="nil"/>
              <w:left w:val="nil"/>
              <w:bottom w:val="nil"/>
              <w:right w:val="nil"/>
            </w:tcBorders>
          </w:tcPr>
          <w:p w14:paraId="659AFF13" w14:textId="77777777" w:rsidR="00693D17" w:rsidRDefault="00EA6329">
            <w:pPr>
              <w:ind w:firstLine="0"/>
              <w:rPr>
                <w:sz w:val="20"/>
                <w:szCs w:val="20"/>
              </w:rPr>
            </w:pPr>
            <w:r>
              <w:rPr>
                <w:sz w:val="20"/>
                <w:szCs w:val="20"/>
              </w:rPr>
              <w:t>Renwick, M.E. (2001)</w:t>
            </w:r>
          </w:p>
        </w:tc>
        <w:tc>
          <w:tcPr>
            <w:tcW w:w="1003" w:type="dxa"/>
            <w:tcBorders>
              <w:top w:val="nil"/>
              <w:left w:val="nil"/>
              <w:bottom w:val="nil"/>
              <w:right w:val="nil"/>
            </w:tcBorders>
          </w:tcPr>
          <w:p w14:paraId="06386661" w14:textId="77777777" w:rsidR="00693D17" w:rsidRDefault="00EA6329">
            <w:pPr>
              <w:ind w:firstLine="0"/>
              <w:rPr>
                <w:sz w:val="20"/>
                <w:szCs w:val="20"/>
              </w:rPr>
            </w:pPr>
            <w:r>
              <w:rPr>
                <w:sz w:val="20"/>
                <w:szCs w:val="20"/>
              </w:rPr>
              <w:t>RVM</w:t>
            </w:r>
          </w:p>
        </w:tc>
        <w:tc>
          <w:tcPr>
            <w:tcW w:w="1756" w:type="dxa"/>
            <w:tcBorders>
              <w:top w:val="nil"/>
              <w:left w:val="nil"/>
              <w:bottom w:val="nil"/>
              <w:right w:val="nil"/>
            </w:tcBorders>
          </w:tcPr>
          <w:p w14:paraId="3CBC4EFC" w14:textId="77777777" w:rsidR="00693D17" w:rsidRDefault="00EA6329">
            <w:pPr>
              <w:ind w:firstLine="0"/>
              <w:rPr>
                <w:sz w:val="20"/>
                <w:szCs w:val="20"/>
              </w:rPr>
            </w:pPr>
            <w:r>
              <w:rPr>
                <w:sz w:val="20"/>
                <w:szCs w:val="20"/>
              </w:rPr>
              <w:t>×</w:t>
            </w:r>
          </w:p>
        </w:tc>
        <w:tc>
          <w:tcPr>
            <w:tcW w:w="1917" w:type="dxa"/>
            <w:tcBorders>
              <w:top w:val="nil"/>
              <w:left w:val="nil"/>
              <w:bottom w:val="nil"/>
              <w:right w:val="nil"/>
            </w:tcBorders>
          </w:tcPr>
          <w:p w14:paraId="1F2EF8C8" w14:textId="77777777" w:rsidR="00693D17" w:rsidRDefault="00EA6329">
            <w:pPr>
              <w:ind w:firstLine="0"/>
              <w:rPr>
                <w:sz w:val="20"/>
                <w:szCs w:val="20"/>
              </w:rPr>
            </w:pPr>
            <w:r>
              <w:rPr>
                <w:sz w:val="20"/>
                <w:szCs w:val="20"/>
              </w:rPr>
              <w:t>×</w:t>
            </w:r>
          </w:p>
        </w:tc>
        <w:tc>
          <w:tcPr>
            <w:tcW w:w="1899" w:type="dxa"/>
            <w:tcBorders>
              <w:top w:val="nil"/>
              <w:left w:val="nil"/>
              <w:bottom w:val="nil"/>
              <w:right w:val="nil"/>
            </w:tcBorders>
          </w:tcPr>
          <w:p w14:paraId="680AE553" w14:textId="77777777" w:rsidR="00693D17" w:rsidRDefault="00EA6329">
            <w:pPr>
              <w:ind w:firstLine="0"/>
              <w:rPr>
                <w:sz w:val="20"/>
                <w:szCs w:val="20"/>
              </w:rPr>
            </w:pPr>
            <w:r>
              <w:rPr>
                <w:sz w:val="20"/>
                <w:szCs w:val="20"/>
              </w:rPr>
              <w:t>×</w:t>
            </w:r>
          </w:p>
        </w:tc>
      </w:tr>
      <w:tr w:rsidR="00693D17" w14:paraId="1C78FF22" w14:textId="77777777">
        <w:tc>
          <w:tcPr>
            <w:tcW w:w="2451" w:type="dxa"/>
            <w:tcBorders>
              <w:top w:val="nil"/>
              <w:left w:val="nil"/>
              <w:bottom w:val="nil"/>
              <w:right w:val="nil"/>
            </w:tcBorders>
          </w:tcPr>
          <w:p w14:paraId="4C4CE322" w14:textId="77777777" w:rsidR="00693D17" w:rsidRDefault="00EA6329">
            <w:pPr>
              <w:ind w:firstLine="0"/>
              <w:rPr>
                <w:sz w:val="20"/>
                <w:szCs w:val="20"/>
              </w:rPr>
            </w:pPr>
            <w:r>
              <w:rPr>
                <w:sz w:val="20"/>
                <w:szCs w:val="20"/>
              </w:rPr>
              <w:t>Rodgers, C. and Hellegers, P.J. (2005)</w:t>
            </w:r>
          </w:p>
        </w:tc>
        <w:tc>
          <w:tcPr>
            <w:tcW w:w="1003" w:type="dxa"/>
            <w:tcBorders>
              <w:top w:val="nil"/>
              <w:left w:val="nil"/>
              <w:bottom w:val="nil"/>
              <w:right w:val="nil"/>
            </w:tcBorders>
          </w:tcPr>
          <w:p w14:paraId="3CB26A17" w14:textId="77777777" w:rsidR="00693D17" w:rsidRDefault="00EA6329">
            <w:pPr>
              <w:ind w:firstLine="0"/>
              <w:rPr>
                <w:sz w:val="20"/>
                <w:szCs w:val="20"/>
              </w:rPr>
            </w:pPr>
            <w:r>
              <w:rPr>
                <w:sz w:val="20"/>
                <w:szCs w:val="20"/>
              </w:rPr>
              <w:t>RVM</w:t>
            </w:r>
          </w:p>
        </w:tc>
        <w:tc>
          <w:tcPr>
            <w:tcW w:w="1756" w:type="dxa"/>
            <w:tcBorders>
              <w:top w:val="nil"/>
              <w:left w:val="nil"/>
              <w:bottom w:val="nil"/>
              <w:right w:val="nil"/>
            </w:tcBorders>
          </w:tcPr>
          <w:p w14:paraId="239CCCEC" w14:textId="77777777" w:rsidR="00693D17" w:rsidRDefault="00EA6329">
            <w:pPr>
              <w:ind w:firstLine="0"/>
              <w:rPr>
                <w:sz w:val="20"/>
                <w:szCs w:val="20"/>
              </w:rPr>
            </w:pPr>
            <w:r>
              <w:rPr>
                <w:sz w:val="20"/>
                <w:szCs w:val="20"/>
              </w:rPr>
              <w:t>×</w:t>
            </w:r>
          </w:p>
        </w:tc>
        <w:tc>
          <w:tcPr>
            <w:tcW w:w="1917" w:type="dxa"/>
            <w:tcBorders>
              <w:top w:val="nil"/>
              <w:left w:val="nil"/>
              <w:bottom w:val="nil"/>
              <w:right w:val="nil"/>
            </w:tcBorders>
          </w:tcPr>
          <w:p w14:paraId="516E4809" w14:textId="77777777" w:rsidR="00693D17" w:rsidRDefault="00EA6329">
            <w:pPr>
              <w:ind w:firstLine="0"/>
              <w:rPr>
                <w:sz w:val="20"/>
                <w:szCs w:val="20"/>
              </w:rPr>
            </w:pPr>
            <w:r>
              <w:rPr>
                <w:sz w:val="20"/>
                <w:szCs w:val="20"/>
              </w:rPr>
              <w:t>✔</w:t>
            </w:r>
          </w:p>
        </w:tc>
        <w:tc>
          <w:tcPr>
            <w:tcW w:w="1899" w:type="dxa"/>
            <w:tcBorders>
              <w:top w:val="nil"/>
              <w:left w:val="nil"/>
              <w:bottom w:val="nil"/>
              <w:right w:val="nil"/>
            </w:tcBorders>
          </w:tcPr>
          <w:p w14:paraId="0ECE53FE" w14:textId="77777777" w:rsidR="00693D17" w:rsidRDefault="00EA6329">
            <w:pPr>
              <w:ind w:firstLine="0"/>
              <w:rPr>
                <w:sz w:val="20"/>
                <w:szCs w:val="20"/>
              </w:rPr>
            </w:pPr>
            <w:r>
              <w:rPr>
                <w:sz w:val="20"/>
                <w:szCs w:val="20"/>
              </w:rPr>
              <w:t>×</w:t>
            </w:r>
          </w:p>
        </w:tc>
      </w:tr>
      <w:tr w:rsidR="00693D17" w14:paraId="6E2A1F01" w14:textId="77777777">
        <w:tc>
          <w:tcPr>
            <w:tcW w:w="2451" w:type="dxa"/>
            <w:tcBorders>
              <w:top w:val="nil"/>
              <w:left w:val="nil"/>
              <w:bottom w:val="nil"/>
              <w:right w:val="nil"/>
            </w:tcBorders>
          </w:tcPr>
          <w:p w14:paraId="68E0763E" w14:textId="77777777" w:rsidR="00693D17" w:rsidRDefault="00EA6329">
            <w:pPr>
              <w:ind w:firstLine="0"/>
              <w:rPr>
                <w:sz w:val="20"/>
                <w:szCs w:val="20"/>
              </w:rPr>
            </w:pPr>
            <w:r>
              <w:rPr>
                <w:sz w:val="20"/>
                <w:szCs w:val="20"/>
              </w:rPr>
              <w:t>Rogers</w:t>
            </w:r>
            <w:r>
              <w:rPr>
                <w:i/>
                <w:sz w:val="20"/>
                <w:szCs w:val="20"/>
              </w:rPr>
              <w:t xml:space="preserve"> </w:t>
            </w:r>
            <w:r>
              <w:rPr>
                <w:sz w:val="20"/>
                <w:szCs w:val="20"/>
              </w:rPr>
              <w:t>et al. (1998)</w:t>
            </w:r>
          </w:p>
        </w:tc>
        <w:tc>
          <w:tcPr>
            <w:tcW w:w="1003" w:type="dxa"/>
            <w:tcBorders>
              <w:top w:val="nil"/>
              <w:left w:val="nil"/>
              <w:bottom w:val="nil"/>
              <w:right w:val="nil"/>
            </w:tcBorders>
          </w:tcPr>
          <w:p w14:paraId="06251FE3" w14:textId="77777777" w:rsidR="00693D17" w:rsidRDefault="00EA6329">
            <w:pPr>
              <w:ind w:firstLine="0"/>
              <w:rPr>
                <w:sz w:val="20"/>
                <w:szCs w:val="20"/>
              </w:rPr>
            </w:pPr>
            <w:r>
              <w:rPr>
                <w:sz w:val="20"/>
                <w:szCs w:val="20"/>
              </w:rPr>
              <w:t>CNR</w:t>
            </w:r>
          </w:p>
        </w:tc>
        <w:tc>
          <w:tcPr>
            <w:tcW w:w="1756" w:type="dxa"/>
            <w:tcBorders>
              <w:top w:val="nil"/>
              <w:left w:val="nil"/>
              <w:bottom w:val="nil"/>
              <w:right w:val="nil"/>
            </w:tcBorders>
          </w:tcPr>
          <w:p w14:paraId="59450880" w14:textId="77777777" w:rsidR="00693D17" w:rsidRDefault="00EA6329">
            <w:pPr>
              <w:ind w:firstLine="0"/>
              <w:rPr>
                <w:sz w:val="20"/>
                <w:szCs w:val="20"/>
              </w:rPr>
            </w:pPr>
            <w:r>
              <w:rPr>
                <w:sz w:val="20"/>
                <w:szCs w:val="20"/>
              </w:rPr>
              <w:t>✔</w:t>
            </w:r>
          </w:p>
        </w:tc>
        <w:tc>
          <w:tcPr>
            <w:tcW w:w="1917" w:type="dxa"/>
            <w:tcBorders>
              <w:top w:val="nil"/>
              <w:left w:val="nil"/>
              <w:bottom w:val="nil"/>
              <w:right w:val="nil"/>
            </w:tcBorders>
          </w:tcPr>
          <w:p w14:paraId="486409D0" w14:textId="77777777" w:rsidR="00693D17" w:rsidRDefault="00EA6329">
            <w:pPr>
              <w:ind w:firstLine="0"/>
              <w:rPr>
                <w:sz w:val="20"/>
                <w:szCs w:val="20"/>
              </w:rPr>
            </w:pPr>
            <w:r>
              <w:rPr>
                <w:sz w:val="20"/>
                <w:szCs w:val="20"/>
              </w:rPr>
              <w:t>N/A</w:t>
            </w:r>
          </w:p>
        </w:tc>
        <w:tc>
          <w:tcPr>
            <w:tcW w:w="1899" w:type="dxa"/>
            <w:tcBorders>
              <w:top w:val="nil"/>
              <w:left w:val="nil"/>
              <w:bottom w:val="nil"/>
              <w:right w:val="nil"/>
            </w:tcBorders>
          </w:tcPr>
          <w:p w14:paraId="40D95F4F" w14:textId="77777777" w:rsidR="00693D17" w:rsidRDefault="00EA6329">
            <w:pPr>
              <w:ind w:firstLine="0"/>
              <w:rPr>
                <w:sz w:val="20"/>
                <w:szCs w:val="20"/>
              </w:rPr>
            </w:pPr>
            <w:r>
              <w:rPr>
                <w:sz w:val="20"/>
                <w:szCs w:val="20"/>
              </w:rPr>
              <w:t>×</w:t>
            </w:r>
          </w:p>
        </w:tc>
      </w:tr>
      <w:tr w:rsidR="00693D17" w14:paraId="3A4E8667" w14:textId="77777777">
        <w:tc>
          <w:tcPr>
            <w:tcW w:w="2451" w:type="dxa"/>
            <w:tcBorders>
              <w:top w:val="nil"/>
              <w:left w:val="nil"/>
              <w:bottom w:val="nil"/>
              <w:right w:val="nil"/>
            </w:tcBorders>
          </w:tcPr>
          <w:p w14:paraId="60F46A3D" w14:textId="77777777" w:rsidR="00693D17" w:rsidRDefault="00EA6329">
            <w:pPr>
              <w:ind w:firstLine="0"/>
              <w:rPr>
                <w:sz w:val="20"/>
                <w:szCs w:val="20"/>
              </w:rPr>
            </w:pPr>
            <w:proofErr w:type="spellStart"/>
            <w:r>
              <w:rPr>
                <w:sz w:val="20"/>
                <w:szCs w:val="20"/>
              </w:rPr>
              <w:t>Samarawickrema</w:t>
            </w:r>
            <w:proofErr w:type="spellEnd"/>
            <w:r>
              <w:rPr>
                <w:sz w:val="20"/>
                <w:szCs w:val="20"/>
              </w:rPr>
              <w:t xml:space="preserve">, A. and </w:t>
            </w:r>
            <w:proofErr w:type="spellStart"/>
            <w:r>
              <w:rPr>
                <w:sz w:val="20"/>
                <w:szCs w:val="20"/>
              </w:rPr>
              <w:t>Kulshreshtha</w:t>
            </w:r>
            <w:proofErr w:type="spellEnd"/>
            <w:r>
              <w:rPr>
                <w:sz w:val="20"/>
                <w:szCs w:val="20"/>
              </w:rPr>
              <w:t>, S. (2008)</w:t>
            </w:r>
          </w:p>
        </w:tc>
        <w:tc>
          <w:tcPr>
            <w:tcW w:w="1003" w:type="dxa"/>
            <w:tcBorders>
              <w:top w:val="nil"/>
              <w:left w:val="nil"/>
              <w:bottom w:val="nil"/>
              <w:right w:val="nil"/>
            </w:tcBorders>
          </w:tcPr>
          <w:p w14:paraId="1B9C9030" w14:textId="77777777" w:rsidR="00693D17" w:rsidRDefault="00EA6329">
            <w:pPr>
              <w:ind w:firstLine="0"/>
              <w:rPr>
                <w:sz w:val="20"/>
                <w:szCs w:val="20"/>
              </w:rPr>
            </w:pPr>
            <w:r>
              <w:rPr>
                <w:sz w:val="20"/>
                <w:szCs w:val="20"/>
              </w:rPr>
              <w:t>CNR</w:t>
            </w:r>
          </w:p>
        </w:tc>
        <w:tc>
          <w:tcPr>
            <w:tcW w:w="1756" w:type="dxa"/>
            <w:tcBorders>
              <w:top w:val="nil"/>
              <w:left w:val="nil"/>
              <w:bottom w:val="nil"/>
              <w:right w:val="nil"/>
            </w:tcBorders>
          </w:tcPr>
          <w:p w14:paraId="605435BC" w14:textId="77777777" w:rsidR="00693D17" w:rsidRDefault="00EA6329">
            <w:pPr>
              <w:ind w:firstLine="0"/>
              <w:rPr>
                <w:sz w:val="20"/>
                <w:szCs w:val="20"/>
              </w:rPr>
            </w:pPr>
            <w:r>
              <w:rPr>
                <w:sz w:val="20"/>
                <w:szCs w:val="20"/>
              </w:rPr>
              <w:t>✔</w:t>
            </w:r>
          </w:p>
        </w:tc>
        <w:tc>
          <w:tcPr>
            <w:tcW w:w="1917" w:type="dxa"/>
            <w:tcBorders>
              <w:top w:val="nil"/>
              <w:left w:val="nil"/>
              <w:bottom w:val="nil"/>
              <w:right w:val="nil"/>
            </w:tcBorders>
          </w:tcPr>
          <w:p w14:paraId="199E6542" w14:textId="77777777" w:rsidR="00693D17" w:rsidRDefault="00EA6329">
            <w:pPr>
              <w:ind w:firstLine="0"/>
              <w:rPr>
                <w:sz w:val="20"/>
                <w:szCs w:val="20"/>
              </w:rPr>
            </w:pPr>
            <w:r>
              <w:rPr>
                <w:sz w:val="20"/>
                <w:szCs w:val="20"/>
              </w:rPr>
              <w:t>N/A</w:t>
            </w:r>
          </w:p>
        </w:tc>
        <w:tc>
          <w:tcPr>
            <w:tcW w:w="1899" w:type="dxa"/>
            <w:tcBorders>
              <w:top w:val="nil"/>
              <w:left w:val="nil"/>
              <w:bottom w:val="nil"/>
              <w:right w:val="nil"/>
            </w:tcBorders>
          </w:tcPr>
          <w:p w14:paraId="6C9F6765" w14:textId="77777777" w:rsidR="00693D17" w:rsidRDefault="00EA6329">
            <w:pPr>
              <w:ind w:firstLine="0"/>
              <w:rPr>
                <w:sz w:val="20"/>
                <w:szCs w:val="20"/>
              </w:rPr>
            </w:pPr>
            <w:r>
              <w:rPr>
                <w:sz w:val="20"/>
                <w:szCs w:val="20"/>
              </w:rPr>
              <w:t>×</w:t>
            </w:r>
          </w:p>
        </w:tc>
      </w:tr>
      <w:tr w:rsidR="00693D17" w14:paraId="1FA5C77A" w14:textId="77777777">
        <w:tc>
          <w:tcPr>
            <w:tcW w:w="2451" w:type="dxa"/>
            <w:tcBorders>
              <w:top w:val="nil"/>
              <w:left w:val="nil"/>
              <w:bottom w:val="nil"/>
              <w:right w:val="nil"/>
            </w:tcBorders>
          </w:tcPr>
          <w:p w14:paraId="7186E8DE" w14:textId="77777777" w:rsidR="00693D17" w:rsidRDefault="00EA6329">
            <w:pPr>
              <w:ind w:firstLine="0"/>
              <w:rPr>
                <w:sz w:val="20"/>
                <w:szCs w:val="20"/>
              </w:rPr>
            </w:pPr>
            <w:proofErr w:type="spellStart"/>
            <w:r>
              <w:rPr>
                <w:sz w:val="20"/>
                <w:szCs w:val="20"/>
              </w:rPr>
              <w:t>Shulstad</w:t>
            </w:r>
            <w:proofErr w:type="spellEnd"/>
            <w:r>
              <w:rPr>
                <w:sz w:val="20"/>
                <w:szCs w:val="20"/>
              </w:rPr>
              <w:t>, R.N., Cross, E.D. and May, R.D. (1982)</w:t>
            </w:r>
          </w:p>
        </w:tc>
        <w:tc>
          <w:tcPr>
            <w:tcW w:w="1003" w:type="dxa"/>
            <w:tcBorders>
              <w:top w:val="nil"/>
              <w:left w:val="nil"/>
              <w:bottom w:val="nil"/>
              <w:right w:val="nil"/>
            </w:tcBorders>
          </w:tcPr>
          <w:p w14:paraId="5FA0897A" w14:textId="77777777" w:rsidR="00693D17" w:rsidRDefault="00EA6329">
            <w:pPr>
              <w:ind w:firstLine="0"/>
              <w:rPr>
                <w:sz w:val="20"/>
                <w:szCs w:val="20"/>
              </w:rPr>
            </w:pPr>
            <w:r>
              <w:rPr>
                <w:sz w:val="20"/>
                <w:szCs w:val="20"/>
              </w:rPr>
              <w:t>RVM</w:t>
            </w:r>
          </w:p>
        </w:tc>
        <w:tc>
          <w:tcPr>
            <w:tcW w:w="1756" w:type="dxa"/>
            <w:tcBorders>
              <w:top w:val="nil"/>
              <w:left w:val="nil"/>
              <w:bottom w:val="nil"/>
              <w:right w:val="nil"/>
            </w:tcBorders>
          </w:tcPr>
          <w:p w14:paraId="2CC6FED7" w14:textId="77777777" w:rsidR="00693D17" w:rsidRDefault="00EA6329">
            <w:pPr>
              <w:ind w:firstLine="0"/>
              <w:rPr>
                <w:sz w:val="20"/>
                <w:szCs w:val="20"/>
              </w:rPr>
            </w:pPr>
            <w:r>
              <w:rPr>
                <w:sz w:val="20"/>
                <w:szCs w:val="20"/>
              </w:rPr>
              <w:t>×</w:t>
            </w:r>
          </w:p>
        </w:tc>
        <w:tc>
          <w:tcPr>
            <w:tcW w:w="1917" w:type="dxa"/>
            <w:tcBorders>
              <w:top w:val="nil"/>
              <w:left w:val="nil"/>
              <w:bottom w:val="nil"/>
              <w:right w:val="nil"/>
            </w:tcBorders>
          </w:tcPr>
          <w:p w14:paraId="692B38B2" w14:textId="77777777" w:rsidR="00693D17" w:rsidRDefault="00EA6329">
            <w:pPr>
              <w:ind w:firstLine="0"/>
              <w:rPr>
                <w:sz w:val="20"/>
                <w:szCs w:val="20"/>
              </w:rPr>
            </w:pPr>
            <w:r>
              <w:rPr>
                <w:sz w:val="20"/>
                <w:szCs w:val="20"/>
              </w:rPr>
              <w:t>×</w:t>
            </w:r>
          </w:p>
        </w:tc>
        <w:tc>
          <w:tcPr>
            <w:tcW w:w="1899" w:type="dxa"/>
            <w:tcBorders>
              <w:top w:val="nil"/>
              <w:left w:val="nil"/>
              <w:bottom w:val="nil"/>
              <w:right w:val="nil"/>
            </w:tcBorders>
          </w:tcPr>
          <w:p w14:paraId="3A2B0684" w14:textId="77777777" w:rsidR="00693D17" w:rsidRDefault="00EA6329">
            <w:pPr>
              <w:ind w:firstLine="0"/>
              <w:rPr>
                <w:sz w:val="20"/>
                <w:szCs w:val="20"/>
              </w:rPr>
            </w:pPr>
            <w:r>
              <w:rPr>
                <w:sz w:val="20"/>
                <w:szCs w:val="20"/>
              </w:rPr>
              <w:t>×</w:t>
            </w:r>
          </w:p>
        </w:tc>
      </w:tr>
      <w:tr w:rsidR="00693D17" w14:paraId="5650F1ED" w14:textId="77777777">
        <w:tc>
          <w:tcPr>
            <w:tcW w:w="2451" w:type="dxa"/>
            <w:tcBorders>
              <w:top w:val="nil"/>
              <w:left w:val="nil"/>
              <w:bottom w:val="single" w:sz="12" w:space="0" w:color="000000"/>
              <w:right w:val="nil"/>
            </w:tcBorders>
          </w:tcPr>
          <w:p w14:paraId="35E25EC6" w14:textId="77777777" w:rsidR="00693D17" w:rsidRDefault="00EA6329">
            <w:pPr>
              <w:ind w:firstLine="0"/>
              <w:rPr>
                <w:sz w:val="20"/>
                <w:szCs w:val="20"/>
              </w:rPr>
            </w:pPr>
            <w:proofErr w:type="spellStart"/>
            <w:r>
              <w:rPr>
                <w:sz w:val="20"/>
                <w:szCs w:val="20"/>
              </w:rPr>
              <w:t>Yokwe</w:t>
            </w:r>
            <w:proofErr w:type="spellEnd"/>
            <w:r>
              <w:rPr>
                <w:sz w:val="20"/>
                <w:szCs w:val="20"/>
              </w:rPr>
              <w:t>, S.C.B. (2005)</w:t>
            </w:r>
          </w:p>
        </w:tc>
        <w:tc>
          <w:tcPr>
            <w:tcW w:w="1003" w:type="dxa"/>
            <w:tcBorders>
              <w:top w:val="nil"/>
              <w:left w:val="nil"/>
              <w:bottom w:val="single" w:sz="12" w:space="0" w:color="000000"/>
              <w:right w:val="nil"/>
            </w:tcBorders>
          </w:tcPr>
          <w:p w14:paraId="485AA866" w14:textId="77777777" w:rsidR="00693D17" w:rsidRDefault="00EA6329">
            <w:pPr>
              <w:ind w:firstLine="0"/>
              <w:rPr>
                <w:sz w:val="20"/>
                <w:szCs w:val="20"/>
              </w:rPr>
            </w:pPr>
            <w:r>
              <w:rPr>
                <w:sz w:val="20"/>
                <w:szCs w:val="20"/>
              </w:rPr>
              <w:t>RVM</w:t>
            </w:r>
          </w:p>
        </w:tc>
        <w:tc>
          <w:tcPr>
            <w:tcW w:w="1756" w:type="dxa"/>
            <w:tcBorders>
              <w:top w:val="nil"/>
              <w:left w:val="nil"/>
              <w:bottom w:val="single" w:sz="12" w:space="0" w:color="000000"/>
              <w:right w:val="nil"/>
            </w:tcBorders>
          </w:tcPr>
          <w:p w14:paraId="58FB1C0F" w14:textId="77777777" w:rsidR="00693D17" w:rsidRDefault="00EA6329">
            <w:pPr>
              <w:ind w:firstLine="0"/>
              <w:rPr>
                <w:sz w:val="20"/>
                <w:szCs w:val="20"/>
              </w:rPr>
            </w:pPr>
            <w:r>
              <w:rPr>
                <w:sz w:val="20"/>
                <w:szCs w:val="20"/>
              </w:rPr>
              <w:t>✔</w:t>
            </w:r>
          </w:p>
        </w:tc>
        <w:tc>
          <w:tcPr>
            <w:tcW w:w="1917" w:type="dxa"/>
            <w:tcBorders>
              <w:top w:val="nil"/>
              <w:left w:val="nil"/>
              <w:bottom w:val="single" w:sz="12" w:space="0" w:color="000000"/>
              <w:right w:val="nil"/>
            </w:tcBorders>
          </w:tcPr>
          <w:p w14:paraId="34703E79" w14:textId="77777777" w:rsidR="00693D17" w:rsidRDefault="00EA6329">
            <w:pPr>
              <w:ind w:firstLine="0"/>
              <w:rPr>
                <w:sz w:val="20"/>
                <w:szCs w:val="20"/>
              </w:rPr>
            </w:pPr>
            <w:r>
              <w:rPr>
                <w:sz w:val="20"/>
                <w:szCs w:val="20"/>
              </w:rPr>
              <w:t>×</w:t>
            </w:r>
          </w:p>
        </w:tc>
        <w:tc>
          <w:tcPr>
            <w:tcW w:w="1899" w:type="dxa"/>
            <w:tcBorders>
              <w:top w:val="nil"/>
              <w:left w:val="nil"/>
              <w:bottom w:val="single" w:sz="12" w:space="0" w:color="000000"/>
              <w:right w:val="nil"/>
            </w:tcBorders>
          </w:tcPr>
          <w:p w14:paraId="51196553" w14:textId="77777777" w:rsidR="00693D17" w:rsidRDefault="00EA6329">
            <w:pPr>
              <w:ind w:firstLine="0"/>
              <w:rPr>
                <w:sz w:val="20"/>
                <w:szCs w:val="20"/>
              </w:rPr>
            </w:pPr>
            <w:r>
              <w:rPr>
                <w:sz w:val="20"/>
                <w:szCs w:val="20"/>
              </w:rPr>
              <w:t>×</w:t>
            </w:r>
          </w:p>
        </w:tc>
      </w:tr>
    </w:tbl>
    <w:p w14:paraId="7A5DE397" w14:textId="77777777" w:rsidR="00693D17" w:rsidRDefault="00EA6329">
      <w:pPr>
        <w:spacing w:after="0" w:line="240" w:lineRule="auto"/>
        <w:ind w:firstLine="0"/>
        <w:rPr>
          <w:sz w:val="20"/>
          <w:szCs w:val="20"/>
        </w:rPr>
      </w:pPr>
      <w:r>
        <w:rPr>
          <w:sz w:val="20"/>
          <w:szCs w:val="20"/>
        </w:rPr>
        <w:t xml:space="preserve">Note: RVM = Residual Value; CNR = Change in Net Rents.  Column 1 indicates whether ‘with’ and ‘without’ scenarios were present during the application of the residual value approach. Column 2 indicates those residual value approaches that recognised </w:t>
      </w:r>
      <w:proofErr w:type="spellStart"/>
      <w:r>
        <w:rPr>
          <w:sz w:val="20"/>
          <w:szCs w:val="20"/>
        </w:rPr>
        <w:t>Green</w:t>
      </w:r>
      <w:r w:rsidRPr="003E37AB">
        <w:rPr>
          <w:sz w:val="20"/>
          <w:szCs w:val="20"/>
          <w:vertAlign w:val="subscript"/>
        </w:rPr>
        <w:t>w</w:t>
      </w:r>
      <w:proofErr w:type="spellEnd"/>
      <w:r>
        <w:rPr>
          <w:sz w:val="20"/>
          <w:szCs w:val="20"/>
        </w:rPr>
        <w:t xml:space="preserve">/rainfall in the denominator in Eq.(4) (i.e. XW). Column 3 indicates whether the value of </w:t>
      </w:r>
      <w:proofErr w:type="spellStart"/>
      <w:r>
        <w:rPr>
          <w:sz w:val="20"/>
          <w:szCs w:val="20"/>
        </w:rPr>
        <w:t>Green</w:t>
      </w:r>
      <w:r w:rsidRPr="003E37AB">
        <w:rPr>
          <w:sz w:val="20"/>
          <w:szCs w:val="20"/>
          <w:vertAlign w:val="subscript"/>
        </w:rPr>
        <w:t>w</w:t>
      </w:r>
      <w:proofErr w:type="spellEnd"/>
      <w:r>
        <w:rPr>
          <w:sz w:val="20"/>
          <w:szCs w:val="20"/>
        </w:rPr>
        <w:t>/rainfall was isolated.</w:t>
      </w:r>
    </w:p>
    <w:p w14:paraId="7EF11788" w14:textId="77777777" w:rsidR="00693D17" w:rsidRDefault="00693D17">
      <w:pPr>
        <w:spacing w:after="0" w:line="240" w:lineRule="auto"/>
        <w:ind w:firstLine="0"/>
        <w:rPr>
          <w:sz w:val="20"/>
          <w:szCs w:val="20"/>
        </w:rPr>
      </w:pPr>
    </w:p>
    <w:p w14:paraId="0220AA08" w14:textId="77777777" w:rsidR="00693D17" w:rsidRDefault="00EA6329">
      <w:pPr>
        <w:spacing w:after="0" w:line="480" w:lineRule="auto"/>
        <w:jc w:val="both"/>
      </w:pPr>
      <w:r>
        <w:t xml:space="preserve">To estimate the value of </w:t>
      </w:r>
      <w:proofErr w:type="spellStart"/>
      <w:r>
        <w:t>Blue</w:t>
      </w:r>
      <w:r>
        <w:rPr>
          <w:vertAlign w:val="subscript"/>
        </w:rPr>
        <w:t>w</w:t>
      </w:r>
      <w:proofErr w:type="spellEnd"/>
      <w:r>
        <w:t xml:space="preserve"> in this study, Eq. (9) presents a traditional CNR approach, the exception being that the ‘with’ and ‘without’ scenarios now refer to </w:t>
      </w:r>
      <w:r w:rsidR="00ED6D45" w:rsidRPr="00ED6D45">
        <w:rPr>
          <w:i/>
        </w:rPr>
        <w:t>separate</w:t>
      </w:r>
      <w:r w:rsidR="00ED6D45">
        <w:t xml:space="preserve"> </w:t>
      </w:r>
      <w:r w:rsidR="00DE6725">
        <w:t xml:space="preserve">rainfed or </w:t>
      </w:r>
      <w:r>
        <w:t xml:space="preserve">irrigated </w:t>
      </w:r>
      <w:r w:rsidR="00DE6725">
        <w:t>production sites</w:t>
      </w:r>
      <w:r>
        <w:t>.</w:t>
      </w:r>
    </w:p>
    <w:p w14:paraId="3A279E7E" w14:textId="77777777" w:rsidR="00693D17" w:rsidRDefault="00225726">
      <w:pPr>
        <w:spacing w:after="0" w:line="480" w:lineRule="auto"/>
        <w:ind w:firstLine="0"/>
        <w:jc w:val="both"/>
      </w:pPr>
      <m:oMath>
        <m:r>
          <m:rPr>
            <m:nor/>
          </m:rPr>
          <w:rPr>
            <w:rFonts w:ascii="Times New Roman" w:hAnsi="Times New Roman" w:cs="Times New Roman"/>
            <w:sz w:val="18"/>
            <w:szCs w:val="18"/>
          </w:rPr>
          <m:t xml:space="preserve">Value of </m:t>
        </m:r>
        <w:proofErr w:type="spellStart"/>
        <m:r>
          <m:rPr>
            <m:nor/>
          </m:rPr>
          <w:rPr>
            <w:rFonts w:asciiTheme="majorBidi" w:hAnsiTheme="majorBidi" w:cstheme="majorBidi"/>
            <w:sz w:val="18"/>
            <w:szCs w:val="18"/>
          </w:rPr>
          <m:t>Blue</m:t>
        </m:r>
        <m:r>
          <m:rPr>
            <m:nor/>
          </m:rPr>
          <w:rPr>
            <w:rFonts w:asciiTheme="majorBidi" w:hAnsiTheme="majorBidi" w:cstheme="majorBidi"/>
            <w:sz w:val="18"/>
            <w:szCs w:val="18"/>
            <w:vertAlign w:val="subscript"/>
          </w:rPr>
          <m:t>w</m:t>
        </m:r>
        <w:proofErr w:type="spellEnd"/>
        <m:r>
          <w:rPr>
            <w:rFonts w:ascii="Cambria Math" w:hAnsi="Cambria Math"/>
            <w:sz w:val="18"/>
            <w:szCs w:val="18"/>
          </w:rPr>
          <m:t xml:space="preserve">= </m:t>
        </m:r>
        <m:f>
          <m:fPr>
            <m:ctrlPr>
              <w:rPr>
                <w:rFonts w:ascii="Cambria Math" w:hAnsi="Cambria Math"/>
                <w:i/>
                <w:sz w:val="18"/>
                <w:szCs w:val="18"/>
              </w:rPr>
            </m:ctrlPr>
          </m:fPr>
          <m:num>
            <m:d>
              <m:dPr>
                <m:begChr m:val="["/>
                <m:ctrlPr>
                  <w:rPr>
                    <w:rFonts w:ascii="Cambria Math" w:hAnsi="Cambria Math"/>
                    <w:i/>
                    <w:sz w:val="18"/>
                    <w:szCs w:val="18"/>
                  </w:rPr>
                </m:ctrlPr>
              </m:dPr>
              <m:e>
                <m:d>
                  <m:dPr>
                    <m:ctrlPr>
                      <w:rPr>
                        <w:rFonts w:ascii="Cambria Math" w:hAnsi="Cambria Math"/>
                        <w:i/>
                        <w:sz w:val="18"/>
                        <w:szCs w:val="18"/>
                      </w:rPr>
                    </m:ctrlPr>
                  </m:dPr>
                  <m:e>
                    <m:sSub>
                      <m:sSubPr>
                        <m:ctrlPr>
                          <w:rPr>
                            <w:rFonts w:ascii="Cambria Math" w:hAnsi="Cambria Math"/>
                            <w:i/>
                            <w:sz w:val="18"/>
                            <w:szCs w:val="18"/>
                          </w:rPr>
                        </m:ctrlPr>
                      </m:sSubPr>
                      <m:e>
                        <m:r>
                          <w:rPr>
                            <w:rFonts w:ascii="Cambria Math" w:hAnsi="Cambria Math"/>
                            <w:sz w:val="18"/>
                            <w:szCs w:val="18"/>
                          </w:rPr>
                          <m:t>Y</m:t>
                        </m:r>
                      </m:e>
                      <m:sub>
                        <m:r>
                          <w:rPr>
                            <w:rFonts w:ascii="Cambria Math" w:hAnsi="Cambria Math"/>
                            <w:sz w:val="18"/>
                            <w:szCs w:val="18"/>
                          </w:rPr>
                          <m:t xml:space="preserve">Irrigated </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 xml:space="preserve"> P</m:t>
                        </m:r>
                      </m:e>
                      <m:sub>
                        <m:r>
                          <w:rPr>
                            <w:rFonts w:ascii="Cambria Math" w:hAnsi="Cambria Math"/>
                            <w:sz w:val="18"/>
                            <w:szCs w:val="18"/>
                          </w:rPr>
                          <m:t>Y Irrigated</m:t>
                        </m:r>
                      </m:sub>
                    </m:sSub>
                  </m:e>
                </m:d>
                <m:r>
                  <w:rPr>
                    <w:rFonts w:ascii="Cambria Math" w:hAnsi="Cambria Math"/>
                    <w:sz w:val="18"/>
                    <w:szCs w:val="18"/>
                  </w:rPr>
                  <m:t xml:space="preserve">- </m:t>
                </m:r>
                <m:nary>
                  <m:naryPr>
                    <m:chr m:val="∑"/>
                    <m:limLoc m:val="undOvr"/>
                    <m:ctrlPr>
                      <w:rPr>
                        <w:rFonts w:ascii="Cambria Math" w:hAnsi="Cambria Math"/>
                        <w:i/>
                        <w:sz w:val="18"/>
                        <w:szCs w:val="18"/>
                      </w:rPr>
                    </m:ctrlPr>
                  </m:naryPr>
                  <m:sub>
                    <m:r>
                      <w:rPr>
                        <w:rFonts w:ascii="Cambria Math" w:hAnsi="Cambria Math"/>
                        <w:sz w:val="18"/>
                        <w:szCs w:val="18"/>
                      </w:rPr>
                      <m:t>J=1</m:t>
                    </m:r>
                  </m:sub>
                  <m:sup>
                    <m:r>
                      <w:rPr>
                        <w:rFonts w:ascii="Cambria Math" w:hAnsi="Cambria Math"/>
                        <w:sz w:val="18"/>
                        <w:szCs w:val="18"/>
                      </w:rPr>
                      <m:t>n</m:t>
                    </m:r>
                  </m:sup>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 xml:space="preserve">J irrigated </m:t>
                        </m:r>
                      </m:sub>
                    </m:sSub>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XJ irrigated</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Y</m:t>
                        </m:r>
                      </m:e>
                      <m:sub>
                        <m:r>
                          <w:rPr>
                            <w:rFonts w:ascii="Cambria Math" w:hAnsi="Cambria Math"/>
                            <w:sz w:val="18"/>
                            <w:szCs w:val="18"/>
                          </w:rPr>
                          <m:t>rainfed</m:t>
                        </m:r>
                      </m:sub>
                    </m:sSub>
                    <m:r>
                      <w:rPr>
                        <w:rFonts w:ascii="Cambria Math" w:hAnsi="Cambria Math"/>
                        <w:sz w:val="18"/>
                        <w:szCs w:val="18"/>
                      </w:rPr>
                      <m:t>.</m:t>
                    </m:r>
                  </m:e>
                </m:nary>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Y rainfed</m:t>
                    </m:r>
                  </m:sub>
                </m:sSub>
              </m:e>
            </m:d>
            <m:r>
              <w:rPr>
                <w:rFonts w:ascii="Cambria Math" w:hAnsi="Cambria Math"/>
                <w:sz w:val="18"/>
                <w:szCs w:val="18"/>
              </w:rPr>
              <m:t xml:space="preserve">- </m:t>
            </m:r>
            <m:nary>
              <m:naryPr>
                <m:chr m:val="∑"/>
                <m:limLoc m:val="undOvr"/>
                <m:ctrlPr>
                  <w:rPr>
                    <w:rFonts w:ascii="Cambria Math" w:hAnsi="Cambria Math"/>
                    <w:i/>
                    <w:sz w:val="18"/>
                    <w:szCs w:val="18"/>
                  </w:rPr>
                </m:ctrlPr>
              </m:naryPr>
              <m:sub>
                <m:r>
                  <w:rPr>
                    <w:rFonts w:ascii="Cambria Math" w:hAnsi="Cambria Math"/>
                    <w:sz w:val="18"/>
                    <w:szCs w:val="18"/>
                  </w:rPr>
                  <m:t>J=1</m:t>
                </m:r>
              </m:sub>
              <m:sup>
                <m:r>
                  <w:rPr>
                    <w:rFonts w:ascii="Cambria Math" w:hAnsi="Cambria Math"/>
                    <w:sz w:val="18"/>
                    <w:szCs w:val="18"/>
                  </w:rPr>
                  <m:t>n</m:t>
                </m:r>
              </m:sup>
              <m:e>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X</m:t>
                    </m:r>
                  </m:e>
                  <m:sub>
                    <m:r>
                      <w:rPr>
                        <w:rFonts w:ascii="Cambria Math" w:hAnsi="Cambria Math"/>
                        <w:sz w:val="18"/>
                        <w:szCs w:val="18"/>
                      </w:rPr>
                      <m:t>J rainfed</m:t>
                    </m:r>
                  </m:sub>
                </m:sSub>
              </m:e>
            </m:nary>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P</m:t>
                </m:r>
              </m:e>
              <m:sub>
                <m:r>
                  <w:rPr>
                    <w:rFonts w:ascii="Cambria Math" w:hAnsi="Cambria Math"/>
                    <w:sz w:val="18"/>
                    <w:szCs w:val="18"/>
                  </w:rPr>
                  <m:t>XJ rainfed</m:t>
                </m:r>
              </m:sub>
            </m:sSub>
            <m:r>
              <w:rPr>
                <w:rFonts w:ascii="Cambria Math" w:hAnsi="Cambria Math"/>
                <w:sz w:val="18"/>
                <w:szCs w:val="18"/>
              </w:rPr>
              <m:t>)]</m:t>
            </m:r>
          </m:num>
          <m:den>
            <m:sSub>
              <m:sSubPr>
                <m:ctrlPr>
                  <w:rPr>
                    <w:rFonts w:ascii="Cambria Math" w:hAnsi="Cambria Math"/>
                    <w:i/>
                    <w:sz w:val="18"/>
                    <w:szCs w:val="18"/>
                  </w:rPr>
                </m:ctrlPr>
              </m:sSubPr>
              <m:e>
                <m:r>
                  <w:rPr>
                    <w:rFonts w:ascii="Cambria Math" w:hAnsi="Cambria Math"/>
                    <w:sz w:val="18"/>
                    <w:szCs w:val="18"/>
                  </w:rPr>
                  <m:t>∆</m:t>
                </m:r>
              </m:e>
              <m:sub>
                <m:r>
                  <m:rPr>
                    <m:sty m:val="p"/>
                  </m:rPr>
                  <w:rPr>
                    <w:rFonts w:ascii="Cambria Math" w:hAnsi="Cambria Math" w:cstheme="majorBidi"/>
                    <w:sz w:val="18"/>
                    <w:szCs w:val="18"/>
                  </w:rPr>
                  <m:t>Blue</m:t>
                </m:r>
                <m:r>
                  <m:rPr>
                    <m:sty m:val="p"/>
                  </m:rPr>
                  <w:rPr>
                    <w:rFonts w:ascii="Cambria Math" w:hAnsi="Cambria Math" w:cstheme="majorBidi"/>
                    <w:sz w:val="18"/>
                    <w:szCs w:val="18"/>
                    <w:vertAlign w:val="subscript"/>
                  </w:rPr>
                  <m:t>w</m:t>
                </m:r>
              </m:sub>
            </m:sSub>
          </m:den>
        </m:f>
      </m:oMath>
      <w:r>
        <w:tab/>
      </w:r>
      <w:r w:rsidR="00EA6329">
        <w:t>(9)</w:t>
      </w:r>
    </w:p>
    <w:p w14:paraId="1CF81A59" w14:textId="77777777" w:rsidR="00693D17" w:rsidRDefault="00EA6329">
      <w:pPr>
        <w:spacing w:after="0" w:line="480" w:lineRule="auto"/>
        <w:ind w:firstLine="0"/>
        <w:jc w:val="both"/>
      </w:pPr>
      <w:r>
        <w:t xml:space="preserve">where </w:t>
      </w:r>
      <w:proofErr w:type="spellStart"/>
      <w:r>
        <w:t>ΔBlue</w:t>
      </w:r>
      <w:r>
        <w:rPr>
          <w:vertAlign w:val="subscript"/>
        </w:rPr>
        <w:t>w</w:t>
      </w:r>
      <w:proofErr w:type="spellEnd"/>
      <w:r>
        <w:rPr>
          <w:vertAlign w:val="subscript"/>
        </w:rPr>
        <w:t xml:space="preserve"> </w:t>
      </w:r>
      <w:r>
        <w:t xml:space="preserve">refers to the volume of </w:t>
      </w:r>
      <w:proofErr w:type="spellStart"/>
      <w:r>
        <w:t>Blue</w:t>
      </w:r>
      <w:r>
        <w:rPr>
          <w:vertAlign w:val="subscript"/>
        </w:rPr>
        <w:t>w</w:t>
      </w:r>
      <w:proofErr w:type="spellEnd"/>
      <w:r>
        <w:rPr>
          <w:vertAlign w:val="subscript"/>
        </w:rPr>
        <w:t xml:space="preserve"> </w:t>
      </w:r>
      <w:r>
        <w:t xml:space="preserve">consumed to supplement naturally occurring </w:t>
      </w:r>
      <w:proofErr w:type="spellStart"/>
      <w:r>
        <w:t>Green</w:t>
      </w:r>
      <w:r>
        <w:rPr>
          <w:vertAlign w:val="subscript"/>
        </w:rPr>
        <w:t>w</w:t>
      </w:r>
      <w:proofErr w:type="spellEnd"/>
      <w:r>
        <w:t xml:space="preserve">, and variables are denoted with the subscripts </w:t>
      </w:r>
      <w:r>
        <w:rPr>
          <w:i/>
        </w:rPr>
        <w:t>rainfed</w:t>
      </w:r>
      <w:r>
        <w:t xml:space="preserve"> or </w:t>
      </w:r>
      <w:r>
        <w:rPr>
          <w:i/>
        </w:rPr>
        <w:t>irrigated</w:t>
      </w:r>
      <w:r>
        <w:t xml:space="preserve"> to indicate whether prices and quantities of inputs are those associated with rainfed or irrigated agriculture.</w:t>
      </w:r>
    </w:p>
    <w:p w14:paraId="75179940" w14:textId="77777777" w:rsidR="00693D17" w:rsidRDefault="00EA6329">
      <w:pPr>
        <w:spacing w:after="0" w:line="480" w:lineRule="auto"/>
        <w:jc w:val="both"/>
      </w:pPr>
      <w:r>
        <w:lastRenderedPageBreak/>
        <w:t xml:space="preserve">Referring to Table 2, the valuation of </w:t>
      </w:r>
      <w:proofErr w:type="spellStart"/>
      <w:r>
        <w:t>Blue</w:t>
      </w:r>
      <w:r>
        <w:rPr>
          <w:vertAlign w:val="subscript"/>
        </w:rPr>
        <w:t>w</w:t>
      </w:r>
      <w:proofErr w:type="spellEnd"/>
      <w:r>
        <w:t xml:space="preserve"> is derived from the </w:t>
      </w:r>
      <w:r>
        <w:rPr>
          <w:i/>
        </w:rPr>
        <w:t>change in n</w:t>
      </w:r>
      <w:r>
        <w:t>et</w:t>
      </w:r>
      <w:r>
        <w:rPr>
          <w:i/>
        </w:rPr>
        <w:t xml:space="preserve"> income</w:t>
      </w:r>
      <w:r>
        <w:t xml:space="preserve"> (Line 38), which measures the </w:t>
      </w:r>
      <w:r>
        <w:rPr>
          <w:i/>
        </w:rPr>
        <w:t>additional</w:t>
      </w:r>
      <w:r>
        <w:t xml:space="preserve"> return over total costs that is attributable to irrigation water. This additional return is divided by the volumes of </w:t>
      </w:r>
      <w:proofErr w:type="spellStart"/>
      <w:r>
        <w:t>Blue</w:t>
      </w:r>
      <w:r>
        <w:rPr>
          <w:vertAlign w:val="subscript"/>
        </w:rPr>
        <w:t>w</w:t>
      </w:r>
      <w:proofErr w:type="spellEnd"/>
      <w:r>
        <w:t xml:space="preserve"> (Line 39) to deduce the economic value of </w:t>
      </w:r>
      <w:proofErr w:type="spellStart"/>
      <w:r>
        <w:t>Blue</w:t>
      </w:r>
      <w:r>
        <w:rPr>
          <w:vertAlign w:val="subscript"/>
        </w:rPr>
        <w:t>w</w:t>
      </w:r>
      <w:proofErr w:type="spellEnd"/>
      <w:r>
        <w:t xml:space="preserve"> per cubic metre (Line 40). As will be expanded on in the description of the case study </w:t>
      </w:r>
      <w:r w:rsidR="000314C5">
        <w:t xml:space="preserve">that </w:t>
      </w:r>
      <w:r>
        <w:t xml:space="preserve">follows, this revised approach indicates why we have sought to include representative farms that simultaneously, but </w:t>
      </w:r>
      <w:r w:rsidRPr="000314C5">
        <w:rPr>
          <w:i/>
        </w:rPr>
        <w:t>separately</w:t>
      </w:r>
      <w:r>
        <w:t xml:space="preserve">, cultivate the same crop </w:t>
      </w:r>
      <w:r w:rsidR="00DE6725">
        <w:t>on</w:t>
      </w:r>
      <w:r>
        <w:t xml:space="preserve"> both rainfed and irrigated </w:t>
      </w:r>
      <w:r w:rsidR="00DE6725">
        <w:t>production sites</w:t>
      </w:r>
      <w:r>
        <w:t xml:space="preserve"> i.e. it is necessary to recognise the prior contribution of rainfall </w:t>
      </w:r>
      <w:r w:rsidR="00ED6D45">
        <w:t>(from the rainfed production site)</w:t>
      </w:r>
      <w:r w:rsidR="000314C5">
        <w:t xml:space="preserve"> </w:t>
      </w:r>
      <w:r>
        <w:t xml:space="preserve">and </w:t>
      </w:r>
      <w:r w:rsidR="000314C5">
        <w:t xml:space="preserve">then </w:t>
      </w:r>
      <w:r>
        <w:t xml:space="preserve">only assign any </w:t>
      </w:r>
      <w:r>
        <w:rPr>
          <w:i/>
        </w:rPr>
        <w:t>additional</w:t>
      </w:r>
      <w:r>
        <w:t xml:space="preserve"> value</w:t>
      </w:r>
      <w:r w:rsidR="004016D4">
        <w:t xml:space="preserve"> </w:t>
      </w:r>
      <w:r w:rsidR="00ED6D45">
        <w:t>(generated by the irrigated production site)</w:t>
      </w:r>
      <w:r>
        <w:t xml:space="preserve"> to </w:t>
      </w:r>
      <w:proofErr w:type="spellStart"/>
      <w:r>
        <w:t>Blue</w:t>
      </w:r>
      <w:r>
        <w:rPr>
          <w:vertAlign w:val="subscript"/>
        </w:rPr>
        <w:t>w</w:t>
      </w:r>
      <w:proofErr w:type="spellEnd"/>
      <w:r>
        <w:t>/irrigation.</w:t>
      </w:r>
      <w:r>
        <w:rPr>
          <w:vertAlign w:val="superscript"/>
        </w:rPr>
        <w:footnoteReference w:id="3"/>
      </w:r>
      <w:r>
        <w:t xml:space="preserve"> As referred to previously, there are numerous examples in the literature that do not take this approach and simply assign the </w:t>
      </w:r>
      <w:r>
        <w:rPr>
          <w:i/>
        </w:rPr>
        <w:t>total</w:t>
      </w:r>
      <w:r>
        <w:t xml:space="preserve"> residual value under irrigated conditions to the volume of irrigation employed. In other words, the residual value under Column B (in this case, $549) is divided by the volume of irrigation water employed (in this case, 1,000 m</w:t>
      </w:r>
      <w:r>
        <w:rPr>
          <w:vertAlign w:val="superscript"/>
        </w:rPr>
        <w:t>3</w:t>
      </w:r>
      <w:r>
        <w:t xml:space="preserve">). However, as we will show in what follows, the correct estimation procedure should utilise the change in net income between irrigated and rainfed conditions. </w:t>
      </w:r>
      <w:r>
        <w:br w:type="page"/>
      </w:r>
    </w:p>
    <w:tbl>
      <w:tblPr>
        <w:tblStyle w:val="af4"/>
        <w:tblW w:w="8753" w:type="dxa"/>
        <w:jc w:val="center"/>
        <w:tblBorders>
          <w:top w:val="nil"/>
          <w:left w:val="single" w:sz="12" w:space="0" w:color="000000"/>
          <w:bottom w:val="single" w:sz="12" w:space="0" w:color="000000"/>
          <w:right w:val="single" w:sz="12" w:space="0" w:color="000000"/>
          <w:insideH w:val="nil"/>
          <w:insideV w:val="nil"/>
        </w:tblBorders>
        <w:tblLayout w:type="fixed"/>
        <w:tblLook w:val="0400" w:firstRow="0" w:lastRow="0" w:firstColumn="0" w:lastColumn="0" w:noHBand="0" w:noVBand="1"/>
      </w:tblPr>
      <w:tblGrid>
        <w:gridCol w:w="676"/>
        <w:gridCol w:w="3991"/>
        <w:gridCol w:w="2071"/>
        <w:gridCol w:w="2015"/>
      </w:tblGrid>
      <w:tr w:rsidR="00693D17" w14:paraId="50362482" w14:textId="77777777">
        <w:trPr>
          <w:jc w:val="center"/>
        </w:trPr>
        <w:tc>
          <w:tcPr>
            <w:tcW w:w="8753" w:type="dxa"/>
            <w:gridSpan w:val="4"/>
            <w:tcBorders>
              <w:left w:val="nil"/>
              <w:bottom w:val="single" w:sz="12" w:space="0" w:color="000000"/>
              <w:right w:val="nil"/>
            </w:tcBorders>
          </w:tcPr>
          <w:p w14:paraId="255F330C" w14:textId="77777777" w:rsidR="00693D17" w:rsidRDefault="00EA6329">
            <w:pPr>
              <w:ind w:firstLine="0"/>
            </w:pPr>
            <w:r>
              <w:lastRenderedPageBreak/>
              <w:t>Table 2. Residual value template populated with dummy data</w:t>
            </w:r>
          </w:p>
        </w:tc>
      </w:tr>
      <w:tr w:rsidR="00693D17" w14:paraId="5FEED075" w14:textId="77777777">
        <w:trPr>
          <w:jc w:val="center"/>
        </w:trPr>
        <w:tc>
          <w:tcPr>
            <w:tcW w:w="676" w:type="dxa"/>
            <w:tcBorders>
              <w:top w:val="single" w:sz="12" w:space="0" w:color="000000"/>
              <w:left w:val="nil"/>
              <w:bottom w:val="nil"/>
            </w:tcBorders>
          </w:tcPr>
          <w:p w14:paraId="48235E33" w14:textId="77777777" w:rsidR="00693D17" w:rsidRDefault="00EA6329">
            <w:pPr>
              <w:ind w:firstLine="0"/>
              <w:rPr>
                <w:b/>
                <w:sz w:val="18"/>
                <w:szCs w:val="18"/>
              </w:rPr>
            </w:pPr>
            <w:r>
              <w:rPr>
                <w:b/>
                <w:sz w:val="18"/>
                <w:szCs w:val="18"/>
              </w:rPr>
              <w:t xml:space="preserve">Part </w:t>
            </w:r>
          </w:p>
          <w:p w14:paraId="0FE1B59A" w14:textId="77777777" w:rsidR="00693D17" w:rsidRDefault="00EA6329">
            <w:pPr>
              <w:ind w:firstLine="0"/>
              <w:rPr>
                <w:sz w:val="18"/>
                <w:szCs w:val="18"/>
              </w:rPr>
            </w:pPr>
            <w:r>
              <w:rPr>
                <w:b/>
                <w:sz w:val="18"/>
                <w:szCs w:val="18"/>
              </w:rPr>
              <w:t>One</w:t>
            </w:r>
          </w:p>
        </w:tc>
        <w:tc>
          <w:tcPr>
            <w:tcW w:w="3991" w:type="dxa"/>
            <w:tcBorders>
              <w:top w:val="single" w:sz="12" w:space="0" w:color="000000"/>
              <w:left w:val="nil"/>
              <w:bottom w:val="nil"/>
            </w:tcBorders>
          </w:tcPr>
          <w:p w14:paraId="61009E13" w14:textId="77777777" w:rsidR="00693D17" w:rsidRDefault="00693D17">
            <w:pPr>
              <w:ind w:firstLine="0"/>
              <w:rPr>
                <w:sz w:val="20"/>
                <w:szCs w:val="20"/>
              </w:rPr>
            </w:pPr>
          </w:p>
        </w:tc>
        <w:tc>
          <w:tcPr>
            <w:tcW w:w="2071" w:type="dxa"/>
            <w:tcBorders>
              <w:top w:val="single" w:sz="12" w:space="0" w:color="000000"/>
              <w:bottom w:val="nil"/>
            </w:tcBorders>
          </w:tcPr>
          <w:p w14:paraId="6FBD2387" w14:textId="77777777" w:rsidR="00693D17" w:rsidRDefault="00EA6329">
            <w:pPr>
              <w:ind w:firstLine="0"/>
              <w:rPr>
                <w:sz w:val="20"/>
                <w:szCs w:val="20"/>
              </w:rPr>
            </w:pPr>
            <w:r>
              <w:rPr>
                <w:sz w:val="20"/>
                <w:szCs w:val="20"/>
              </w:rPr>
              <w:t>(A)</w:t>
            </w:r>
          </w:p>
        </w:tc>
        <w:tc>
          <w:tcPr>
            <w:tcW w:w="2015" w:type="dxa"/>
            <w:tcBorders>
              <w:top w:val="single" w:sz="12" w:space="0" w:color="000000"/>
              <w:bottom w:val="nil"/>
              <w:right w:val="nil"/>
            </w:tcBorders>
          </w:tcPr>
          <w:p w14:paraId="4608F013" w14:textId="77777777" w:rsidR="00693D17" w:rsidRDefault="00EA6329">
            <w:pPr>
              <w:ind w:firstLine="0"/>
              <w:rPr>
                <w:sz w:val="20"/>
                <w:szCs w:val="20"/>
              </w:rPr>
            </w:pPr>
            <w:r>
              <w:rPr>
                <w:sz w:val="20"/>
                <w:szCs w:val="20"/>
              </w:rPr>
              <w:t>(B)</w:t>
            </w:r>
          </w:p>
        </w:tc>
      </w:tr>
      <w:tr w:rsidR="00693D17" w14:paraId="75B3A1CE" w14:textId="77777777">
        <w:trPr>
          <w:jc w:val="center"/>
        </w:trPr>
        <w:tc>
          <w:tcPr>
            <w:tcW w:w="676" w:type="dxa"/>
            <w:tcBorders>
              <w:top w:val="nil"/>
              <w:left w:val="nil"/>
              <w:bottom w:val="single" w:sz="12" w:space="0" w:color="000000"/>
            </w:tcBorders>
          </w:tcPr>
          <w:p w14:paraId="67C00440" w14:textId="77777777" w:rsidR="00693D17" w:rsidRDefault="00693D17">
            <w:pPr>
              <w:ind w:firstLine="0"/>
              <w:rPr>
                <w:sz w:val="18"/>
                <w:szCs w:val="18"/>
              </w:rPr>
            </w:pPr>
          </w:p>
        </w:tc>
        <w:tc>
          <w:tcPr>
            <w:tcW w:w="3991" w:type="dxa"/>
            <w:tcBorders>
              <w:top w:val="nil"/>
              <w:left w:val="nil"/>
              <w:bottom w:val="single" w:sz="12" w:space="0" w:color="000000"/>
            </w:tcBorders>
          </w:tcPr>
          <w:p w14:paraId="4C6FECBB" w14:textId="77777777" w:rsidR="00693D17" w:rsidRDefault="00EA6329">
            <w:pPr>
              <w:ind w:firstLine="0"/>
              <w:rPr>
                <w:sz w:val="20"/>
                <w:szCs w:val="20"/>
              </w:rPr>
            </w:pPr>
            <w:r>
              <w:rPr>
                <w:sz w:val="20"/>
                <w:szCs w:val="20"/>
              </w:rPr>
              <w:t>Revenues per hectare</w:t>
            </w:r>
          </w:p>
        </w:tc>
        <w:tc>
          <w:tcPr>
            <w:tcW w:w="2071" w:type="dxa"/>
            <w:tcBorders>
              <w:top w:val="nil"/>
              <w:bottom w:val="single" w:sz="12" w:space="0" w:color="000000"/>
            </w:tcBorders>
          </w:tcPr>
          <w:p w14:paraId="7CD9A7D5" w14:textId="77777777" w:rsidR="00693D17" w:rsidRDefault="00EA6329">
            <w:pPr>
              <w:ind w:firstLine="0"/>
              <w:rPr>
                <w:sz w:val="20"/>
                <w:szCs w:val="20"/>
              </w:rPr>
            </w:pPr>
            <w:r>
              <w:rPr>
                <w:sz w:val="20"/>
                <w:szCs w:val="20"/>
              </w:rPr>
              <w:t>Rainfed/</w:t>
            </w:r>
            <w:proofErr w:type="spellStart"/>
            <w:r>
              <w:rPr>
                <w:sz w:val="20"/>
                <w:szCs w:val="20"/>
              </w:rPr>
              <w:t>Green</w:t>
            </w:r>
            <w:r>
              <w:rPr>
                <w:sz w:val="20"/>
                <w:szCs w:val="20"/>
                <w:vertAlign w:val="subscript"/>
              </w:rPr>
              <w:t>w</w:t>
            </w:r>
            <w:proofErr w:type="spellEnd"/>
            <w:r>
              <w:rPr>
                <w:sz w:val="20"/>
                <w:szCs w:val="20"/>
              </w:rPr>
              <w:t xml:space="preserve"> (USD)</w:t>
            </w:r>
          </w:p>
        </w:tc>
        <w:tc>
          <w:tcPr>
            <w:tcW w:w="2015" w:type="dxa"/>
            <w:tcBorders>
              <w:top w:val="nil"/>
              <w:bottom w:val="single" w:sz="12" w:space="0" w:color="000000"/>
              <w:right w:val="nil"/>
            </w:tcBorders>
          </w:tcPr>
          <w:p w14:paraId="450897C8" w14:textId="77777777" w:rsidR="00693D17" w:rsidRDefault="00EA6329">
            <w:pPr>
              <w:ind w:firstLine="0"/>
              <w:rPr>
                <w:sz w:val="20"/>
                <w:szCs w:val="20"/>
              </w:rPr>
            </w:pPr>
            <w:r>
              <w:rPr>
                <w:sz w:val="20"/>
                <w:szCs w:val="20"/>
              </w:rPr>
              <w:t>Irrigated/</w:t>
            </w:r>
            <w:proofErr w:type="spellStart"/>
            <w:r>
              <w:rPr>
                <w:sz w:val="20"/>
                <w:szCs w:val="20"/>
              </w:rPr>
              <w:t>Blue</w:t>
            </w:r>
            <w:r>
              <w:rPr>
                <w:sz w:val="20"/>
                <w:szCs w:val="20"/>
                <w:vertAlign w:val="subscript"/>
              </w:rPr>
              <w:t>w</w:t>
            </w:r>
            <w:proofErr w:type="spellEnd"/>
            <w:r>
              <w:rPr>
                <w:sz w:val="20"/>
                <w:szCs w:val="20"/>
              </w:rPr>
              <w:t xml:space="preserve"> (USD)</w:t>
            </w:r>
          </w:p>
        </w:tc>
      </w:tr>
      <w:tr w:rsidR="00693D17" w14:paraId="5BB6B2A7" w14:textId="77777777">
        <w:trPr>
          <w:jc w:val="center"/>
        </w:trPr>
        <w:tc>
          <w:tcPr>
            <w:tcW w:w="676" w:type="dxa"/>
            <w:tcBorders>
              <w:top w:val="single" w:sz="12" w:space="0" w:color="000000"/>
              <w:left w:val="nil"/>
              <w:bottom w:val="nil"/>
            </w:tcBorders>
          </w:tcPr>
          <w:p w14:paraId="075346FD" w14:textId="77777777" w:rsidR="00693D17" w:rsidRDefault="00EA6329">
            <w:pPr>
              <w:ind w:firstLine="0"/>
              <w:rPr>
                <w:sz w:val="20"/>
                <w:szCs w:val="20"/>
              </w:rPr>
            </w:pPr>
            <w:r>
              <w:rPr>
                <w:sz w:val="20"/>
                <w:szCs w:val="20"/>
              </w:rPr>
              <w:t>1</w:t>
            </w:r>
          </w:p>
        </w:tc>
        <w:tc>
          <w:tcPr>
            <w:tcW w:w="3991" w:type="dxa"/>
            <w:tcBorders>
              <w:top w:val="single" w:sz="12" w:space="0" w:color="000000"/>
              <w:left w:val="nil"/>
              <w:bottom w:val="nil"/>
            </w:tcBorders>
          </w:tcPr>
          <w:p w14:paraId="20D701CC" w14:textId="77777777" w:rsidR="00693D17" w:rsidRDefault="00EA6329">
            <w:pPr>
              <w:ind w:firstLine="0"/>
              <w:rPr>
                <w:sz w:val="20"/>
                <w:szCs w:val="20"/>
              </w:rPr>
            </w:pPr>
            <w:r>
              <w:rPr>
                <w:sz w:val="20"/>
                <w:szCs w:val="20"/>
              </w:rPr>
              <w:t>Yield (tonnes/hectare)</w:t>
            </w:r>
          </w:p>
        </w:tc>
        <w:tc>
          <w:tcPr>
            <w:tcW w:w="2071" w:type="dxa"/>
            <w:tcBorders>
              <w:top w:val="single" w:sz="12" w:space="0" w:color="000000"/>
              <w:bottom w:val="nil"/>
            </w:tcBorders>
          </w:tcPr>
          <w:p w14:paraId="736CB730" w14:textId="77777777" w:rsidR="00693D17" w:rsidRDefault="00EA6329">
            <w:pPr>
              <w:ind w:firstLine="0"/>
              <w:rPr>
                <w:sz w:val="20"/>
                <w:szCs w:val="20"/>
              </w:rPr>
            </w:pPr>
            <w:r>
              <w:rPr>
                <w:sz w:val="20"/>
                <w:szCs w:val="20"/>
              </w:rPr>
              <w:t>7</w:t>
            </w:r>
          </w:p>
        </w:tc>
        <w:tc>
          <w:tcPr>
            <w:tcW w:w="2015" w:type="dxa"/>
            <w:tcBorders>
              <w:top w:val="single" w:sz="12" w:space="0" w:color="000000"/>
              <w:bottom w:val="nil"/>
              <w:right w:val="nil"/>
            </w:tcBorders>
          </w:tcPr>
          <w:p w14:paraId="2CBCA29A" w14:textId="77777777" w:rsidR="00693D17" w:rsidRDefault="00EA6329">
            <w:pPr>
              <w:ind w:firstLine="0"/>
              <w:rPr>
                <w:sz w:val="20"/>
                <w:szCs w:val="20"/>
              </w:rPr>
            </w:pPr>
            <w:r>
              <w:rPr>
                <w:sz w:val="20"/>
                <w:szCs w:val="20"/>
              </w:rPr>
              <w:t>12</w:t>
            </w:r>
          </w:p>
        </w:tc>
      </w:tr>
      <w:tr w:rsidR="00693D17" w14:paraId="1342D279" w14:textId="77777777">
        <w:trPr>
          <w:jc w:val="center"/>
        </w:trPr>
        <w:tc>
          <w:tcPr>
            <w:tcW w:w="676" w:type="dxa"/>
            <w:tcBorders>
              <w:left w:val="nil"/>
              <w:bottom w:val="nil"/>
            </w:tcBorders>
          </w:tcPr>
          <w:p w14:paraId="0AF0A02A" w14:textId="77777777" w:rsidR="00693D17" w:rsidRDefault="00EA6329">
            <w:pPr>
              <w:ind w:firstLine="0"/>
              <w:rPr>
                <w:sz w:val="20"/>
                <w:szCs w:val="20"/>
              </w:rPr>
            </w:pPr>
            <w:r>
              <w:rPr>
                <w:sz w:val="20"/>
                <w:szCs w:val="20"/>
              </w:rPr>
              <w:t>2</w:t>
            </w:r>
          </w:p>
        </w:tc>
        <w:tc>
          <w:tcPr>
            <w:tcW w:w="3991" w:type="dxa"/>
            <w:tcBorders>
              <w:left w:val="nil"/>
              <w:bottom w:val="nil"/>
            </w:tcBorders>
          </w:tcPr>
          <w:p w14:paraId="4C3D2986" w14:textId="77777777" w:rsidR="00693D17" w:rsidRDefault="00EA6329">
            <w:pPr>
              <w:ind w:firstLine="0"/>
              <w:rPr>
                <w:sz w:val="20"/>
                <w:szCs w:val="20"/>
              </w:rPr>
            </w:pPr>
            <w:r>
              <w:rPr>
                <w:sz w:val="20"/>
                <w:szCs w:val="20"/>
              </w:rPr>
              <w:t>Price (tonne)</w:t>
            </w:r>
          </w:p>
        </w:tc>
        <w:tc>
          <w:tcPr>
            <w:tcW w:w="2071" w:type="dxa"/>
            <w:tcBorders>
              <w:bottom w:val="nil"/>
            </w:tcBorders>
          </w:tcPr>
          <w:p w14:paraId="616ED158" w14:textId="77777777" w:rsidR="00693D17" w:rsidRDefault="00EA6329">
            <w:pPr>
              <w:ind w:firstLine="0"/>
              <w:rPr>
                <w:sz w:val="20"/>
                <w:szCs w:val="20"/>
              </w:rPr>
            </w:pPr>
            <w:r>
              <w:rPr>
                <w:sz w:val="20"/>
                <w:szCs w:val="20"/>
              </w:rPr>
              <w:t>140</w:t>
            </w:r>
          </w:p>
        </w:tc>
        <w:tc>
          <w:tcPr>
            <w:tcW w:w="2015" w:type="dxa"/>
            <w:tcBorders>
              <w:bottom w:val="nil"/>
              <w:right w:val="nil"/>
            </w:tcBorders>
          </w:tcPr>
          <w:p w14:paraId="73620ABC" w14:textId="77777777" w:rsidR="00693D17" w:rsidRDefault="00EA6329">
            <w:pPr>
              <w:ind w:firstLine="0"/>
              <w:rPr>
                <w:sz w:val="20"/>
                <w:szCs w:val="20"/>
              </w:rPr>
            </w:pPr>
            <w:r>
              <w:rPr>
                <w:sz w:val="20"/>
                <w:szCs w:val="20"/>
              </w:rPr>
              <w:t>140</w:t>
            </w:r>
          </w:p>
        </w:tc>
      </w:tr>
      <w:tr w:rsidR="00693D17" w14:paraId="1A06FB8C" w14:textId="77777777">
        <w:trPr>
          <w:jc w:val="center"/>
        </w:trPr>
        <w:tc>
          <w:tcPr>
            <w:tcW w:w="676" w:type="dxa"/>
            <w:tcBorders>
              <w:left w:val="nil"/>
              <w:bottom w:val="nil"/>
            </w:tcBorders>
          </w:tcPr>
          <w:p w14:paraId="05912F52" w14:textId="77777777" w:rsidR="00693D17" w:rsidRDefault="00EA6329">
            <w:pPr>
              <w:ind w:firstLine="0"/>
              <w:rPr>
                <w:sz w:val="20"/>
                <w:szCs w:val="20"/>
              </w:rPr>
            </w:pPr>
            <w:r>
              <w:rPr>
                <w:sz w:val="20"/>
                <w:szCs w:val="20"/>
              </w:rPr>
              <w:t>3</w:t>
            </w:r>
          </w:p>
        </w:tc>
        <w:tc>
          <w:tcPr>
            <w:tcW w:w="3991" w:type="dxa"/>
            <w:tcBorders>
              <w:left w:val="nil"/>
              <w:bottom w:val="nil"/>
            </w:tcBorders>
          </w:tcPr>
          <w:p w14:paraId="2DD11B95" w14:textId="77777777" w:rsidR="00693D17" w:rsidRDefault="00EA6329">
            <w:pPr>
              <w:ind w:firstLine="0"/>
              <w:rPr>
                <w:sz w:val="20"/>
                <w:szCs w:val="20"/>
              </w:rPr>
            </w:pPr>
            <w:r>
              <w:rPr>
                <w:sz w:val="20"/>
                <w:szCs w:val="20"/>
              </w:rPr>
              <w:t>Revenue/hectare (1×2)</w:t>
            </w:r>
          </w:p>
        </w:tc>
        <w:tc>
          <w:tcPr>
            <w:tcW w:w="2071" w:type="dxa"/>
            <w:tcBorders>
              <w:bottom w:val="nil"/>
            </w:tcBorders>
          </w:tcPr>
          <w:p w14:paraId="4A1BDED9" w14:textId="77777777" w:rsidR="00693D17" w:rsidRDefault="00EA6329">
            <w:pPr>
              <w:ind w:firstLine="0"/>
              <w:rPr>
                <w:sz w:val="20"/>
                <w:szCs w:val="20"/>
              </w:rPr>
            </w:pPr>
            <w:r>
              <w:rPr>
                <w:sz w:val="20"/>
                <w:szCs w:val="20"/>
              </w:rPr>
              <w:t>980</w:t>
            </w:r>
          </w:p>
        </w:tc>
        <w:tc>
          <w:tcPr>
            <w:tcW w:w="2015" w:type="dxa"/>
            <w:tcBorders>
              <w:bottom w:val="nil"/>
              <w:right w:val="nil"/>
            </w:tcBorders>
          </w:tcPr>
          <w:p w14:paraId="2A40FBC2" w14:textId="77777777" w:rsidR="00693D17" w:rsidRDefault="00EA6329">
            <w:pPr>
              <w:ind w:firstLine="0"/>
              <w:rPr>
                <w:sz w:val="20"/>
                <w:szCs w:val="20"/>
              </w:rPr>
            </w:pPr>
            <w:r>
              <w:rPr>
                <w:sz w:val="20"/>
                <w:szCs w:val="20"/>
              </w:rPr>
              <w:t>1,680</w:t>
            </w:r>
          </w:p>
        </w:tc>
      </w:tr>
      <w:tr w:rsidR="00693D17" w14:paraId="66AEEAA9" w14:textId="77777777">
        <w:trPr>
          <w:jc w:val="center"/>
        </w:trPr>
        <w:tc>
          <w:tcPr>
            <w:tcW w:w="676" w:type="dxa"/>
            <w:tcBorders>
              <w:top w:val="single" w:sz="12" w:space="0" w:color="000000"/>
              <w:left w:val="nil"/>
              <w:bottom w:val="nil"/>
            </w:tcBorders>
          </w:tcPr>
          <w:p w14:paraId="18ECFAEF" w14:textId="77777777" w:rsidR="00693D17" w:rsidRDefault="00EA6329">
            <w:pPr>
              <w:ind w:firstLine="0"/>
              <w:rPr>
                <w:b/>
                <w:sz w:val="18"/>
                <w:szCs w:val="18"/>
              </w:rPr>
            </w:pPr>
            <w:r>
              <w:rPr>
                <w:b/>
                <w:sz w:val="18"/>
                <w:szCs w:val="18"/>
              </w:rPr>
              <w:t>Part</w:t>
            </w:r>
          </w:p>
        </w:tc>
        <w:tc>
          <w:tcPr>
            <w:tcW w:w="3991" w:type="dxa"/>
            <w:tcBorders>
              <w:top w:val="single" w:sz="12" w:space="0" w:color="000000"/>
              <w:left w:val="nil"/>
              <w:bottom w:val="nil"/>
            </w:tcBorders>
          </w:tcPr>
          <w:p w14:paraId="56636AD4" w14:textId="77777777" w:rsidR="00693D17" w:rsidRDefault="00693D17">
            <w:pPr>
              <w:ind w:firstLine="0"/>
              <w:rPr>
                <w:sz w:val="20"/>
                <w:szCs w:val="20"/>
              </w:rPr>
            </w:pPr>
          </w:p>
        </w:tc>
        <w:tc>
          <w:tcPr>
            <w:tcW w:w="2071" w:type="dxa"/>
            <w:tcBorders>
              <w:top w:val="single" w:sz="12" w:space="0" w:color="000000"/>
              <w:bottom w:val="nil"/>
            </w:tcBorders>
          </w:tcPr>
          <w:p w14:paraId="3F063636" w14:textId="77777777" w:rsidR="00693D17" w:rsidRDefault="00693D17">
            <w:pPr>
              <w:rPr>
                <w:sz w:val="20"/>
                <w:szCs w:val="20"/>
              </w:rPr>
            </w:pPr>
          </w:p>
        </w:tc>
        <w:tc>
          <w:tcPr>
            <w:tcW w:w="2015" w:type="dxa"/>
            <w:tcBorders>
              <w:top w:val="single" w:sz="12" w:space="0" w:color="000000"/>
              <w:bottom w:val="nil"/>
              <w:right w:val="nil"/>
            </w:tcBorders>
          </w:tcPr>
          <w:p w14:paraId="6C5A7E5F" w14:textId="77777777" w:rsidR="00693D17" w:rsidRDefault="00693D17">
            <w:pPr>
              <w:rPr>
                <w:sz w:val="20"/>
                <w:szCs w:val="20"/>
              </w:rPr>
            </w:pPr>
          </w:p>
        </w:tc>
      </w:tr>
      <w:tr w:rsidR="00693D17" w14:paraId="07CC8611" w14:textId="77777777">
        <w:trPr>
          <w:jc w:val="center"/>
        </w:trPr>
        <w:tc>
          <w:tcPr>
            <w:tcW w:w="676" w:type="dxa"/>
            <w:tcBorders>
              <w:top w:val="nil"/>
              <w:left w:val="nil"/>
              <w:bottom w:val="single" w:sz="12" w:space="0" w:color="000000"/>
            </w:tcBorders>
          </w:tcPr>
          <w:p w14:paraId="5F6D41D0" w14:textId="77777777" w:rsidR="00693D17" w:rsidRDefault="00EA6329">
            <w:pPr>
              <w:ind w:firstLine="0"/>
              <w:rPr>
                <w:b/>
                <w:sz w:val="18"/>
                <w:szCs w:val="18"/>
              </w:rPr>
            </w:pPr>
            <w:r>
              <w:rPr>
                <w:b/>
                <w:sz w:val="18"/>
                <w:szCs w:val="18"/>
              </w:rPr>
              <w:t>Two</w:t>
            </w:r>
          </w:p>
        </w:tc>
        <w:tc>
          <w:tcPr>
            <w:tcW w:w="3991" w:type="dxa"/>
            <w:tcBorders>
              <w:top w:val="nil"/>
              <w:left w:val="nil"/>
              <w:bottom w:val="single" w:sz="12" w:space="0" w:color="000000"/>
            </w:tcBorders>
          </w:tcPr>
          <w:p w14:paraId="7D82C264" w14:textId="77777777" w:rsidR="00693D17" w:rsidRDefault="00EA6329">
            <w:pPr>
              <w:ind w:firstLine="0"/>
              <w:rPr>
                <w:sz w:val="20"/>
                <w:szCs w:val="20"/>
              </w:rPr>
            </w:pPr>
            <w:r>
              <w:rPr>
                <w:sz w:val="20"/>
                <w:szCs w:val="20"/>
              </w:rPr>
              <w:t>Direct costs per hectare</w:t>
            </w:r>
          </w:p>
        </w:tc>
        <w:tc>
          <w:tcPr>
            <w:tcW w:w="2071" w:type="dxa"/>
            <w:tcBorders>
              <w:top w:val="nil"/>
              <w:bottom w:val="single" w:sz="12" w:space="0" w:color="000000"/>
            </w:tcBorders>
          </w:tcPr>
          <w:p w14:paraId="1C6883DF" w14:textId="77777777" w:rsidR="00693D17" w:rsidRDefault="00693D17">
            <w:pPr>
              <w:rPr>
                <w:sz w:val="20"/>
                <w:szCs w:val="20"/>
              </w:rPr>
            </w:pPr>
          </w:p>
        </w:tc>
        <w:tc>
          <w:tcPr>
            <w:tcW w:w="2015" w:type="dxa"/>
            <w:tcBorders>
              <w:top w:val="nil"/>
              <w:bottom w:val="single" w:sz="12" w:space="0" w:color="000000"/>
              <w:right w:val="nil"/>
            </w:tcBorders>
          </w:tcPr>
          <w:p w14:paraId="7097BA21" w14:textId="77777777" w:rsidR="00693D17" w:rsidRDefault="00693D17">
            <w:pPr>
              <w:rPr>
                <w:sz w:val="20"/>
                <w:szCs w:val="20"/>
              </w:rPr>
            </w:pPr>
          </w:p>
        </w:tc>
      </w:tr>
      <w:tr w:rsidR="00693D17" w14:paraId="2310DB08" w14:textId="77777777">
        <w:trPr>
          <w:jc w:val="center"/>
        </w:trPr>
        <w:tc>
          <w:tcPr>
            <w:tcW w:w="676" w:type="dxa"/>
            <w:tcBorders>
              <w:top w:val="nil"/>
              <w:left w:val="nil"/>
              <w:bottom w:val="nil"/>
            </w:tcBorders>
          </w:tcPr>
          <w:p w14:paraId="4C3FFA3D" w14:textId="77777777" w:rsidR="00693D17" w:rsidRDefault="00EA6329">
            <w:pPr>
              <w:ind w:firstLine="0"/>
              <w:rPr>
                <w:sz w:val="18"/>
                <w:szCs w:val="18"/>
              </w:rPr>
            </w:pPr>
            <w:r>
              <w:rPr>
                <w:sz w:val="18"/>
                <w:szCs w:val="18"/>
              </w:rPr>
              <w:t>4</w:t>
            </w:r>
          </w:p>
        </w:tc>
        <w:tc>
          <w:tcPr>
            <w:tcW w:w="3991" w:type="dxa"/>
            <w:tcBorders>
              <w:top w:val="nil"/>
              <w:left w:val="nil"/>
              <w:bottom w:val="nil"/>
            </w:tcBorders>
          </w:tcPr>
          <w:p w14:paraId="4D6FDB9D" w14:textId="77777777" w:rsidR="00693D17" w:rsidRDefault="00EA6329">
            <w:pPr>
              <w:ind w:firstLine="0"/>
              <w:rPr>
                <w:sz w:val="20"/>
                <w:szCs w:val="20"/>
              </w:rPr>
            </w:pPr>
            <w:r>
              <w:rPr>
                <w:color w:val="000000"/>
                <w:sz w:val="20"/>
                <w:szCs w:val="20"/>
              </w:rPr>
              <w:t>Seeds</w:t>
            </w:r>
          </w:p>
        </w:tc>
        <w:tc>
          <w:tcPr>
            <w:tcW w:w="2071" w:type="dxa"/>
            <w:tcBorders>
              <w:top w:val="nil"/>
              <w:bottom w:val="nil"/>
            </w:tcBorders>
          </w:tcPr>
          <w:p w14:paraId="5748EDA0" w14:textId="77777777" w:rsidR="00693D17" w:rsidRDefault="00EA6329">
            <w:pPr>
              <w:ind w:firstLine="0"/>
              <w:rPr>
                <w:sz w:val="20"/>
                <w:szCs w:val="20"/>
              </w:rPr>
            </w:pPr>
            <w:r>
              <w:rPr>
                <w:sz w:val="20"/>
                <w:szCs w:val="20"/>
              </w:rPr>
              <w:t>150</w:t>
            </w:r>
          </w:p>
        </w:tc>
        <w:tc>
          <w:tcPr>
            <w:tcW w:w="2015" w:type="dxa"/>
            <w:tcBorders>
              <w:top w:val="nil"/>
              <w:bottom w:val="nil"/>
              <w:right w:val="nil"/>
            </w:tcBorders>
          </w:tcPr>
          <w:p w14:paraId="23D0F9EE" w14:textId="77777777" w:rsidR="00693D17" w:rsidRDefault="00EA6329">
            <w:pPr>
              <w:ind w:firstLine="0"/>
              <w:rPr>
                <w:sz w:val="20"/>
                <w:szCs w:val="20"/>
              </w:rPr>
            </w:pPr>
            <w:r>
              <w:rPr>
                <w:sz w:val="20"/>
                <w:szCs w:val="20"/>
              </w:rPr>
              <w:t>150</w:t>
            </w:r>
          </w:p>
        </w:tc>
      </w:tr>
      <w:tr w:rsidR="00693D17" w14:paraId="091BB717" w14:textId="77777777">
        <w:trPr>
          <w:jc w:val="center"/>
        </w:trPr>
        <w:tc>
          <w:tcPr>
            <w:tcW w:w="676" w:type="dxa"/>
            <w:tcBorders>
              <w:top w:val="nil"/>
              <w:left w:val="nil"/>
              <w:bottom w:val="nil"/>
            </w:tcBorders>
          </w:tcPr>
          <w:p w14:paraId="58AF84E4" w14:textId="77777777" w:rsidR="00693D17" w:rsidRDefault="00EA6329">
            <w:pPr>
              <w:ind w:firstLine="0"/>
              <w:rPr>
                <w:sz w:val="18"/>
                <w:szCs w:val="18"/>
              </w:rPr>
            </w:pPr>
            <w:r>
              <w:rPr>
                <w:sz w:val="18"/>
                <w:szCs w:val="18"/>
              </w:rPr>
              <w:t>5</w:t>
            </w:r>
          </w:p>
        </w:tc>
        <w:tc>
          <w:tcPr>
            <w:tcW w:w="3991" w:type="dxa"/>
            <w:tcBorders>
              <w:top w:val="nil"/>
              <w:left w:val="nil"/>
              <w:bottom w:val="nil"/>
            </w:tcBorders>
          </w:tcPr>
          <w:p w14:paraId="608A0780" w14:textId="77777777" w:rsidR="00693D17" w:rsidRDefault="00EA6329">
            <w:pPr>
              <w:ind w:firstLine="0"/>
              <w:rPr>
                <w:sz w:val="20"/>
                <w:szCs w:val="20"/>
              </w:rPr>
            </w:pPr>
            <w:r>
              <w:rPr>
                <w:color w:val="000000"/>
                <w:sz w:val="20"/>
                <w:szCs w:val="20"/>
              </w:rPr>
              <w:t xml:space="preserve">Fertiliser </w:t>
            </w:r>
          </w:p>
        </w:tc>
        <w:tc>
          <w:tcPr>
            <w:tcW w:w="2071" w:type="dxa"/>
            <w:tcBorders>
              <w:top w:val="nil"/>
              <w:bottom w:val="nil"/>
            </w:tcBorders>
          </w:tcPr>
          <w:p w14:paraId="2A4EB030" w14:textId="77777777" w:rsidR="00693D17" w:rsidRDefault="00EA6329">
            <w:pPr>
              <w:ind w:firstLine="0"/>
              <w:rPr>
                <w:sz w:val="20"/>
                <w:szCs w:val="20"/>
              </w:rPr>
            </w:pPr>
            <w:r>
              <w:rPr>
                <w:sz w:val="20"/>
                <w:szCs w:val="20"/>
              </w:rPr>
              <w:t>125</w:t>
            </w:r>
          </w:p>
        </w:tc>
        <w:tc>
          <w:tcPr>
            <w:tcW w:w="2015" w:type="dxa"/>
            <w:tcBorders>
              <w:top w:val="nil"/>
              <w:bottom w:val="nil"/>
              <w:right w:val="nil"/>
            </w:tcBorders>
          </w:tcPr>
          <w:p w14:paraId="27C9F07D" w14:textId="77777777" w:rsidR="00693D17" w:rsidRDefault="00EA6329">
            <w:pPr>
              <w:ind w:firstLine="0"/>
              <w:rPr>
                <w:sz w:val="20"/>
                <w:szCs w:val="20"/>
              </w:rPr>
            </w:pPr>
            <w:r>
              <w:rPr>
                <w:sz w:val="20"/>
                <w:szCs w:val="20"/>
              </w:rPr>
              <w:t>220</w:t>
            </w:r>
          </w:p>
        </w:tc>
      </w:tr>
      <w:tr w:rsidR="00693D17" w14:paraId="0EF00BD0" w14:textId="77777777">
        <w:trPr>
          <w:jc w:val="center"/>
        </w:trPr>
        <w:tc>
          <w:tcPr>
            <w:tcW w:w="676" w:type="dxa"/>
            <w:tcBorders>
              <w:top w:val="nil"/>
              <w:left w:val="nil"/>
              <w:bottom w:val="nil"/>
            </w:tcBorders>
          </w:tcPr>
          <w:p w14:paraId="074BB25E" w14:textId="77777777" w:rsidR="00693D17" w:rsidRDefault="00EA6329">
            <w:pPr>
              <w:ind w:firstLine="0"/>
              <w:rPr>
                <w:sz w:val="18"/>
                <w:szCs w:val="18"/>
              </w:rPr>
            </w:pPr>
            <w:r>
              <w:rPr>
                <w:sz w:val="18"/>
                <w:szCs w:val="18"/>
              </w:rPr>
              <w:t>6</w:t>
            </w:r>
          </w:p>
        </w:tc>
        <w:tc>
          <w:tcPr>
            <w:tcW w:w="3991" w:type="dxa"/>
            <w:tcBorders>
              <w:top w:val="nil"/>
              <w:left w:val="nil"/>
              <w:bottom w:val="nil"/>
            </w:tcBorders>
          </w:tcPr>
          <w:p w14:paraId="7E067EC9" w14:textId="77777777" w:rsidR="00693D17" w:rsidRDefault="00EA6329">
            <w:pPr>
              <w:ind w:firstLine="0"/>
              <w:rPr>
                <w:sz w:val="20"/>
                <w:szCs w:val="20"/>
              </w:rPr>
            </w:pPr>
            <w:r>
              <w:rPr>
                <w:color w:val="000000"/>
                <w:sz w:val="20"/>
                <w:szCs w:val="20"/>
              </w:rPr>
              <w:t>Pesticides</w:t>
            </w:r>
          </w:p>
        </w:tc>
        <w:tc>
          <w:tcPr>
            <w:tcW w:w="2071" w:type="dxa"/>
            <w:tcBorders>
              <w:top w:val="nil"/>
              <w:bottom w:val="nil"/>
            </w:tcBorders>
          </w:tcPr>
          <w:p w14:paraId="5A3ADF87" w14:textId="77777777" w:rsidR="00693D17" w:rsidRDefault="00EA6329">
            <w:pPr>
              <w:ind w:firstLine="0"/>
              <w:rPr>
                <w:sz w:val="20"/>
                <w:szCs w:val="20"/>
              </w:rPr>
            </w:pPr>
            <w:r>
              <w:rPr>
                <w:sz w:val="20"/>
                <w:szCs w:val="20"/>
              </w:rPr>
              <w:t>125</w:t>
            </w:r>
          </w:p>
        </w:tc>
        <w:tc>
          <w:tcPr>
            <w:tcW w:w="2015" w:type="dxa"/>
            <w:tcBorders>
              <w:top w:val="nil"/>
              <w:bottom w:val="nil"/>
              <w:right w:val="nil"/>
            </w:tcBorders>
          </w:tcPr>
          <w:p w14:paraId="1F9E1749" w14:textId="77777777" w:rsidR="00693D17" w:rsidRDefault="00EA6329">
            <w:pPr>
              <w:ind w:firstLine="0"/>
              <w:rPr>
                <w:sz w:val="20"/>
                <w:szCs w:val="20"/>
              </w:rPr>
            </w:pPr>
            <w:r>
              <w:rPr>
                <w:sz w:val="20"/>
                <w:szCs w:val="20"/>
              </w:rPr>
              <w:t>200</w:t>
            </w:r>
          </w:p>
        </w:tc>
      </w:tr>
      <w:tr w:rsidR="00693D17" w14:paraId="5D6EFC3B" w14:textId="77777777">
        <w:trPr>
          <w:jc w:val="center"/>
        </w:trPr>
        <w:tc>
          <w:tcPr>
            <w:tcW w:w="676" w:type="dxa"/>
            <w:tcBorders>
              <w:top w:val="nil"/>
              <w:left w:val="nil"/>
              <w:bottom w:val="nil"/>
            </w:tcBorders>
          </w:tcPr>
          <w:p w14:paraId="2A01D832" w14:textId="77777777" w:rsidR="00693D17" w:rsidRDefault="00EA6329">
            <w:pPr>
              <w:ind w:firstLine="0"/>
              <w:rPr>
                <w:sz w:val="18"/>
                <w:szCs w:val="18"/>
              </w:rPr>
            </w:pPr>
            <w:r>
              <w:rPr>
                <w:sz w:val="18"/>
                <w:szCs w:val="18"/>
              </w:rPr>
              <w:t>7</w:t>
            </w:r>
          </w:p>
        </w:tc>
        <w:tc>
          <w:tcPr>
            <w:tcW w:w="3991" w:type="dxa"/>
            <w:tcBorders>
              <w:top w:val="nil"/>
              <w:left w:val="nil"/>
              <w:bottom w:val="nil"/>
            </w:tcBorders>
          </w:tcPr>
          <w:p w14:paraId="23CFC165" w14:textId="77777777" w:rsidR="00693D17" w:rsidRDefault="00EA6329">
            <w:pPr>
              <w:ind w:firstLine="0"/>
              <w:rPr>
                <w:sz w:val="20"/>
                <w:szCs w:val="20"/>
              </w:rPr>
            </w:pPr>
            <w:r>
              <w:rPr>
                <w:color w:val="000000"/>
                <w:sz w:val="20"/>
                <w:szCs w:val="20"/>
              </w:rPr>
              <w:t>Dry energy cost</w:t>
            </w:r>
          </w:p>
        </w:tc>
        <w:tc>
          <w:tcPr>
            <w:tcW w:w="2071" w:type="dxa"/>
            <w:tcBorders>
              <w:top w:val="nil"/>
              <w:bottom w:val="nil"/>
            </w:tcBorders>
          </w:tcPr>
          <w:p w14:paraId="743B0140" w14:textId="77777777" w:rsidR="00693D17" w:rsidRDefault="00EA6329">
            <w:pPr>
              <w:ind w:firstLine="0"/>
              <w:rPr>
                <w:sz w:val="20"/>
                <w:szCs w:val="20"/>
              </w:rPr>
            </w:pPr>
            <w:r>
              <w:rPr>
                <w:sz w:val="20"/>
                <w:szCs w:val="20"/>
              </w:rPr>
              <w:t>0</w:t>
            </w:r>
          </w:p>
        </w:tc>
        <w:tc>
          <w:tcPr>
            <w:tcW w:w="2015" w:type="dxa"/>
            <w:tcBorders>
              <w:top w:val="nil"/>
              <w:bottom w:val="nil"/>
              <w:right w:val="nil"/>
            </w:tcBorders>
          </w:tcPr>
          <w:p w14:paraId="16ABF1FC" w14:textId="77777777" w:rsidR="00693D17" w:rsidRDefault="00EA6329">
            <w:pPr>
              <w:ind w:firstLine="0"/>
              <w:rPr>
                <w:sz w:val="20"/>
                <w:szCs w:val="20"/>
              </w:rPr>
            </w:pPr>
            <w:r>
              <w:rPr>
                <w:sz w:val="20"/>
                <w:szCs w:val="20"/>
              </w:rPr>
              <w:t>0</w:t>
            </w:r>
          </w:p>
        </w:tc>
      </w:tr>
      <w:tr w:rsidR="00693D17" w14:paraId="3C9FE84A" w14:textId="77777777">
        <w:trPr>
          <w:jc w:val="center"/>
        </w:trPr>
        <w:tc>
          <w:tcPr>
            <w:tcW w:w="676" w:type="dxa"/>
            <w:tcBorders>
              <w:top w:val="nil"/>
              <w:left w:val="nil"/>
              <w:bottom w:val="nil"/>
            </w:tcBorders>
          </w:tcPr>
          <w:p w14:paraId="05CF394E" w14:textId="77777777" w:rsidR="00693D17" w:rsidRDefault="00EA6329">
            <w:pPr>
              <w:ind w:firstLine="0"/>
              <w:rPr>
                <w:sz w:val="18"/>
                <w:szCs w:val="18"/>
              </w:rPr>
            </w:pPr>
            <w:r>
              <w:rPr>
                <w:sz w:val="18"/>
                <w:szCs w:val="18"/>
              </w:rPr>
              <w:t>8</w:t>
            </w:r>
          </w:p>
        </w:tc>
        <w:tc>
          <w:tcPr>
            <w:tcW w:w="3991" w:type="dxa"/>
            <w:tcBorders>
              <w:top w:val="nil"/>
              <w:left w:val="nil"/>
              <w:bottom w:val="nil"/>
            </w:tcBorders>
          </w:tcPr>
          <w:p w14:paraId="79D61EF4" w14:textId="77777777" w:rsidR="00693D17" w:rsidRDefault="00EA6329">
            <w:pPr>
              <w:ind w:firstLine="0"/>
              <w:rPr>
                <w:sz w:val="20"/>
                <w:szCs w:val="20"/>
              </w:rPr>
            </w:pPr>
            <w:r>
              <w:rPr>
                <w:color w:val="000000"/>
                <w:sz w:val="20"/>
                <w:szCs w:val="20"/>
              </w:rPr>
              <w:t>Crop insurance net cost</w:t>
            </w:r>
          </w:p>
        </w:tc>
        <w:tc>
          <w:tcPr>
            <w:tcW w:w="2071" w:type="dxa"/>
            <w:tcBorders>
              <w:top w:val="nil"/>
              <w:bottom w:val="nil"/>
            </w:tcBorders>
          </w:tcPr>
          <w:p w14:paraId="266E6AA2" w14:textId="77777777" w:rsidR="00693D17" w:rsidRDefault="00EA6329">
            <w:pPr>
              <w:ind w:firstLine="0"/>
              <w:rPr>
                <w:sz w:val="20"/>
                <w:szCs w:val="20"/>
              </w:rPr>
            </w:pPr>
            <w:r>
              <w:rPr>
                <w:sz w:val="20"/>
                <w:szCs w:val="20"/>
              </w:rPr>
              <w:t>30</w:t>
            </w:r>
          </w:p>
        </w:tc>
        <w:tc>
          <w:tcPr>
            <w:tcW w:w="2015" w:type="dxa"/>
            <w:tcBorders>
              <w:top w:val="nil"/>
              <w:bottom w:val="nil"/>
              <w:right w:val="nil"/>
            </w:tcBorders>
          </w:tcPr>
          <w:p w14:paraId="74FD8338" w14:textId="77777777" w:rsidR="00693D17" w:rsidRDefault="00EA6329">
            <w:pPr>
              <w:ind w:firstLine="0"/>
              <w:rPr>
                <w:sz w:val="20"/>
                <w:szCs w:val="20"/>
              </w:rPr>
            </w:pPr>
            <w:r>
              <w:rPr>
                <w:sz w:val="20"/>
                <w:szCs w:val="20"/>
              </w:rPr>
              <w:t>60</w:t>
            </w:r>
          </w:p>
        </w:tc>
      </w:tr>
      <w:tr w:rsidR="00693D17" w14:paraId="5DF32965" w14:textId="77777777">
        <w:trPr>
          <w:jc w:val="center"/>
        </w:trPr>
        <w:tc>
          <w:tcPr>
            <w:tcW w:w="676" w:type="dxa"/>
            <w:tcBorders>
              <w:top w:val="nil"/>
              <w:left w:val="nil"/>
              <w:bottom w:val="nil"/>
            </w:tcBorders>
          </w:tcPr>
          <w:p w14:paraId="5D9F3CEB" w14:textId="77777777" w:rsidR="00693D17" w:rsidRDefault="00EA6329">
            <w:pPr>
              <w:ind w:firstLine="0"/>
              <w:rPr>
                <w:sz w:val="18"/>
                <w:szCs w:val="18"/>
              </w:rPr>
            </w:pPr>
            <w:r>
              <w:rPr>
                <w:sz w:val="18"/>
                <w:szCs w:val="18"/>
              </w:rPr>
              <w:t>9</w:t>
            </w:r>
          </w:p>
        </w:tc>
        <w:tc>
          <w:tcPr>
            <w:tcW w:w="3991" w:type="dxa"/>
            <w:tcBorders>
              <w:top w:val="nil"/>
              <w:left w:val="nil"/>
              <w:bottom w:val="nil"/>
            </w:tcBorders>
          </w:tcPr>
          <w:p w14:paraId="40F0DBA3" w14:textId="77777777" w:rsidR="00693D17" w:rsidRDefault="00EA6329">
            <w:pPr>
              <w:ind w:firstLine="0"/>
              <w:rPr>
                <w:sz w:val="20"/>
                <w:szCs w:val="20"/>
              </w:rPr>
            </w:pPr>
            <w:r>
              <w:rPr>
                <w:color w:val="000000"/>
                <w:sz w:val="20"/>
                <w:szCs w:val="20"/>
              </w:rPr>
              <w:t>Other direct cost</w:t>
            </w:r>
          </w:p>
        </w:tc>
        <w:tc>
          <w:tcPr>
            <w:tcW w:w="2071" w:type="dxa"/>
            <w:tcBorders>
              <w:top w:val="nil"/>
              <w:bottom w:val="nil"/>
            </w:tcBorders>
          </w:tcPr>
          <w:p w14:paraId="7326D501" w14:textId="77777777" w:rsidR="00693D17" w:rsidRDefault="00EA6329">
            <w:pPr>
              <w:ind w:firstLine="0"/>
              <w:rPr>
                <w:sz w:val="20"/>
                <w:szCs w:val="20"/>
              </w:rPr>
            </w:pPr>
            <w:r>
              <w:rPr>
                <w:sz w:val="20"/>
                <w:szCs w:val="20"/>
              </w:rPr>
              <w:t>10</w:t>
            </w:r>
          </w:p>
        </w:tc>
        <w:tc>
          <w:tcPr>
            <w:tcW w:w="2015" w:type="dxa"/>
            <w:tcBorders>
              <w:top w:val="nil"/>
              <w:bottom w:val="nil"/>
              <w:right w:val="nil"/>
            </w:tcBorders>
          </w:tcPr>
          <w:p w14:paraId="33C66A92" w14:textId="77777777" w:rsidR="00693D17" w:rsidRDefault="00EA6329">
            <w:pPr>
              <w:ind w:firstLine="0"/>
              <w:rPr>
                <w:sz w:val="20"/>
                <w:szCs w:val="20"/>
              </w:rPr>
            </w:pPr>
            <w:r>
              <w:rPr>
                <w:sz w:val="20"/>
                <w:szCs w:val="20"/>
              </w:rPr>
              <w:t>10</w:t>
            </w:r>
          </w:p>
        </w:tc>
      </w:tr>
      <w:tr w:rsidR="00693D17" w14:paraId="725299A1" w14:textId="77777777">
        <w:trPr>
          <w:jc w:val="center"/>
        </w:trPr>
        <w:tc>
          <w:tcPr>
            <w:tcW w:w="676" w:type="dxa"/>
            <w:tcBorders>
              <w:top w:val="nil"/>
              <w:left w:val="nil"/>
              <w:bottom w:val="nil"/>
            </w:tcBorders>
          </w:tcPr>
          <w:p w14:paraId="5487F709" w14:textId="77777777" w:rsidR="00693D17" w:rsidRDefault="00EA6329">
            <w:pPr>
              <w:ind w:firstLine="0"/>
              <w:rPr>
                <w:sz w:val="18"/>
                <w:szCs w:val="18"/>
              </w:rPr>
            </w:pPr>
            <w:r>
              <w:rPr>
                <w:sz w:val="18"/>
                <w:szCs w:val="18"/>
              </w:rPr>
              <w:t>10</w:t>
            </w:r>
          </w:p>
        </w:tc>
        <w:tc>
          <w:tcPr>
            <w:tcW w:w="3991" w:type="dxa"/>
            <w:tcBorders>
              <w:top w:val="nil"/>
              <w:left w:val="nil"/>
              <w:bottom w:val="nil"/>
            </w:tcBorders>
          </w:tcPr>
          <w:p w14:paraId="7F1CEAF5" w14:textId="77777777" w:rsidR="00693D17" w:rsidRDefault="00EA6329">
            <w:pPr>
              <w:ind w:firstLine="0"/>
              <w:rPr>
                <w:sz w:val="20"/>
                <w:szCs w:val="20"/>
              </w:rPr>
            </w:pPr>
            <w:r>
              <w:rPr>
                <w:color w:val="000000"/>
                <w:sz w:val="20"/>
                <w:szCs w:val="20"/>
              </w:rPr>
              <w:t>Finance cost field inventory</w:t>
            </w:r>
          </w:p>
        </w:tc>
        <w:tc>
          <w:tcPr>
            <w:tcW w:w="2071" w:type="dxa"/>
            <w:tcBorders>
              <w:top w:val="nil"/>
              <w:bottom w:val="nil"/>
            </w:tcBorders>
          </w:tcPr>
          <w:p w14:paraId="136EBF47" w14:textId="77777777" w:rsidR="00693D17" w:rsidRDefault="00EA6329">
            <w:pPr>
              <w:ind w:firstLine="0"/>
              <w:rPr>
                <w:sz w:val="20"/>
                <w:szCs w:val="20"/>
              </w:rPr>
            </w:pPr>
            <w:r>
              <w:rPr>
                <w:sz w:val="20"/>
                <w:szCs w:val="20"/>
              </w:rPr>
              <w:t>8</w:t>
            </w:r>
          </w:p>
        </w:tc>
        <w:tc>
          <w:tcPr>
            <w:tcW w:w="2015" w:type="dxa"/>
            <w:tcBorders>
              <w:top w:val="nil"/>
              <w:bottom w:val="nil"/>
              <w:right w:val="nil"/>
            </w:tcBorders>
          </w:tcPr>
          <w:p w14:paraId="1AACCD74" w14:textId="77777777" w:rsidR="00693D17" w:rsidRDefault="00EA6329">
            <w:pPr>
              <w:ind w:firstLine="0"/>
              <w:rPr>
                <w:sz w:val="20"/>
                <w:szCs w:val="20"/>
              </w:rPr>
            </w:pPr>
            <w:r>
              <w:rPr>
                <w:sz w:val="20"/>
                <w:szCs w:val="20"/>
              </w:rPr>
              <w:t>14</w:t>
            </w:r>
          </w:p>
        </w:tc>
      </w:tr>
      <w:tr w:rsidR="00693D17" w14:paraId="77EEC0B9" w14:textId="77777777">
        <w:trPr>
          <w:jc w:val="center"/>
        </w:trPr>
        <w:tc>
          <w:tcPr>
            <w:tcW w:w="676" w:type="dxa"/>
            <w:tcBorders>
              <w:top w:val="nil"/>
              <w:left w:val="nil"/>
              <w:bottom w:val="single" w:sz="12" w:space="0" w:color="000000"/>
            </w:tcBorders>
          </w:tcPr>
          <w:p w14:paraId="65DCA20F" w14:textId="77777777" w:rsidR="00693D17" w:rsidRDefault="00EA6329">
            <w:pPr>
              <w:ind w:firstLine="0"/>
              <w:rPr>
                <w:sz w:val="20"/>
                <w:szCs w:val="20"/>
              </w:rPr>
            </w:pPr>
            <w:r>
              <w:rPr>
                <w:sz w:val="20"/>
                <w:szCs w:val="20"/>
              </w:rPr>
              <w:t>11</w:t>
            </w:r>
          </w:p>
        </w:tc>
        <w:tc>
          <w:tcPr>
            <w:tcW w:w="3991" w:type="dxa"/>
            <w:tcBorders>
              <w:top w:val="nil"/>
              <w:left w:val="nil"/>
              <w:bottom w:val="single" w:sz="12" w:space="0" w:color="000000"/>
            </w:tcBorders>
          </w:tcPr>
          <w:p w14:paraId="5C41FAEE" w14:textId="77777777" w:rsidR="00693D17" w:rsidRDefault="00EA6329">
            <w:pPr>
              <w:ind w:firstLine="0"/>
              <w:rPr>
                <w:sz w:val="20"/>
                <w:szCs w:val="20"/>
              </w:rPr>
            </w:pPr>
            <w:r>
              <w:rPr>
                <w:sz w:val="20"/>
                <w:szCs w:val="20"/>
              </w:rPr>
              <w:t>Total direct costs (4-10)</w:t>
            </w:r>
          </w:p>
        </w:tc>
        <w:tc>
          <w:tcPr>
            <w:tcW w:w="2071" w:type="dxa"/>
            <w:tcBorders>
              <w:top w:val="nil"/>
              <w:bottom w:val="single" w:sz="12" w:space="0" w:color="000000"/>
            </w:tcBorders>
          </w:tcPr>
          <w:p w14:paraId="6A44625C" w14:textId="77777777" w:rsidR="00693D17" w:rsidRDefault="00EA6329">
            <w:pPr>
              <w:ind w:firstLine="0"/>
              <w:rPr>
                <w:sz w:val="20"/>
                <w:szCs w:val="20"/>
              </w:rPr>
            </w:pPr>
            <w:r>
              <w:rPr>
                <w:sz w:val="20"/>
                <w:szCs w:val="20"/>
              </w:rPr>
              <w:t>448</w:t>
            </w:r>
          </w:p>
        </w:tc>
        <w:tc>
          <w:tcPr>
            <w:tcW w:w="2015" w:type="dxa"/>
            <w:tcBorders>
              <w:top w:val="nil"/>
              <w:bottom w:val="single" w:sz="12" w:space="0" w:color="000000"/>
              <w:right w:val="nil"/>
            </w:tcBorders>
          </w:tcPr>
          <w:p w14:paraId="5C7E64D2" w14:textId="77777777" w:rsidR="00693D17" w:rsidRDefault="00EA6329">
            <w:pPr>
              <w:ind w:firstLine="0"/>
              <w:rPr>
                <w:sz w:val="20"/>
                <w:szCs w:val="20"/>
              </w:rPr>
            </w:pPr>
            <w:r>
              <w:rPr>
                <w:sz w:val="20"/>
                <w:szCs w:val="20"/>
              </w:rPr>
              <w:t>654</w:t>
            </w:r>
          </w:p>
        </w:tc>
      </w:tr>
      <w:tr w:rsidR="00693D17" w14:paraId="5BD5158B" w14:textId="77777777">
        <w:trPr>
          <w:jc w:val="center"/>
        </w:trPr>
        <w:tc>
          <w:tcPr>
            <w:tcW w:w="676" w:type="dxa"/>
            <w:tcBorders>
              <w:top w:val="single" w:sz="12" w:space="0" w:color="000000"/>
              <w:left w:val="nil"/>
              <w:bottom w:val="nil"/>
            </w:tcBorders>
          </w:tcPr>
          <w:p w14:paraId="1D6483C0" w14:textId="77777777" w:rsidR="00693D17" w:rsidRDefault="00EA6329">
            <w:pPr>
              <w:ind w:firstLine="0"/>
              <w:rPr>
                <w:b/>
                <w:sz w:val="18"/>
                <w:szCs w:val="18"/>
              </w:rPr>
            </w:pPr>
            <w:r>
              <w:rPr>
                <w:b/>
                <w:sz w:val="18"/>
                <w:szCs w:val="18"/>
              </w:rPr>
              <w:t xml:space="preserve">Part </w:t>
            </w:r>
          </w:p>
        </w:tc>
        <w:tc>
          <w:tcPr>
            <w:tcW w:w="3991" w:type="dxa"/>
            <w:tcBorders>
              <w:top w:val="single" w:sz="12" w:space="0" w:color="000000"/>
              <w:left w:val="nil"/>
              <w:bottom w:val="nil"/>
            </w:tcBorders>
          </w:tcPr>
          <w:p w14:paraId="341F310C" w14:textId="77777777" w:rsidR="00693D17" w:rsidRDefault="00693D17">
            <w:pPr>
              <w:ind w:firstLine="0"/>
              <w:rPr>
                <w:sz w:val="20"/>
                <w:szCs w:val="20"/>
              </w:rPr>
            </w:pPr>
          </w:p>
        </w:tc>
        <w:tc>
          <w:tcPr>
            <w:tcW w:w="2071" w:type="dxa"/>
            <w:tcBorders>
              <w:top w:val="single" w:sz="12" w:space="0" w:color="000000"/>
              <w:bottom w:val="nil"/>
            </w:tcBorders>
          </w:tcPr>
          <w:p w14:paraId="2BA95A19" w14:textId="77777777" w:rsidR="00693D17" w:rsidRDefault="00693D17">
            <w:pPr>
              <w:rPr>
                <w:sz w:val="20"/>
                <w:szCs w:val="20"/>
              </w:rPr>
            </w:pPr>
          </w:p>
        </w:tc>
        <w:tc>
          <w:tcPr>
            <w:tcW w:w="2015" w:type="dxa"/>
            <w:tcBorders>
              <w:top w:val="single" w:sz="12" w:space="0" w:color="000000"/>
              <w:bottom w:val="nil"/>
              <w:right w:val="nil"/>
            </w:tcBorders>
          </w:tcPr>
          <w:p w14:paraId="1AF24887" w14:textId="77777777" w:rsidR="00693D17" w:rsidRDefault="00693D17">
            <w:pPr>
              <w:rPr>
                <w:sz w:val="20"/>
                <w:szCs w:val="20"/>
              </w:rPr>
            </w:pPr>
          </w:p>
        </w:tc>
      </w:tr>
      <w:tr w:rsidR="00693D17" w14:paraId="4460145A" w14:textId="77777777">
        <w:trPr>
          <w:jc w:val="center"/>
        </w:trPr>
        <w:tc>
          <w:tcPr>
            <w:tcW w:w="676" w:type="dxa"/>
            <w:tcBorders>
              <w:top w:val="nil"/>
              <w:left w:val="nil"/>
              <w:bottom w:val="single" w:sz="12" w:space="0" w:color="000000"/>
            </w:tcBorders>
          </w:tcPr>
          <w:p w14:paraId="18A85FAC" w14:textId="77777777" w:rsidR="00693D17" w:rsidRDefault="00EA6329">
            <w:pPr>
              <w:ind w:firstLine="0"/>
              <w:rPr>
                <w:b/>
                <w:sz w:val="18"/>
                <w:szCs w:val="18"/>
              </w:rPr>
            </w:pPr>
            <w:r>
              <w:rPr>
                <w:b/>
                <w:sz w:val="18"/>
                <w:szCs w:val="18"/>
              </w:rPr>
              <w:t>Three</w:t>
            </w:r>
          </w:p>
        </w:tc>
        <w:tc>
          <w:tcPr>
            <w:tcW w:w="3991" w:type="dxa"/>
            <w:tcBorders>
              <w:top w:val="nil"/>
              <w:left w:val="nil"/>
              <w:bottom w:val="single" w:sz="12" w:space="0" w:color="000000"/>
            </w:tcBorders>
          </w:tcPr>
          <w:p w14:paraId="0E6B0BB9" w14:textId="77777777" w:rsidR="00693D17" w:rsidRDefault="00EA6329">
            <w:pPr>
              <w:ind w:firstLine="0"/>
              <w:rPr>
                <w:sz w:val="20"/>
                <w:szCs w:val="20"/>
              </w:rPr>
            </w:pPr>
            <w:r>
              <w:rPr>
                <w:sz w:val="20"/>
                <w:szCs w:val="20"/>
              </w:rPr>
              <w:t>Operating costs per hectare</w:t>
            </w:r>
          </w:p>
        </w:tc>
        <w:tc>
          <w:tcPr>
            <w:tcW w:w="2071" w:type="dxa"/>
            <w:tcBorders>
              <w:top w:val="nil"/>
              <w:bottom w:val="single" w:sz="12" w:space="0" w:color="000000"/>
            </w:tcBorders>
          </w:tcPr>
          <w:p w14:paraId="3BAD8190" w14:textId="77777777" w:rsidR="00693D17" w:rsidRDefault="00693D17">
            <w:pPr>
              <w:rPr>
                <w:sz w:val="20"/>
                <w:szCs w:val="20"/>
              </w:rPr>
            </w:pPr>
          </w:p>
        </w:tc>
        <w:tc>
          <w:tcPr>
            <w:tcW w:w="2015" w:type="dxa"/>
            <w:tcBorders>
              <w:top w:val="nil"/>
              <w:bottom w:val="single" w:sz="12" w:space="0" w:color="000000"/>
              <w:right w:val="nil"/>
            </w:tcBorders>
          </w:tcPr>
          <w:p w14:paraId="0A50447D" w14:textId="77777777" w:rsidR="00693D17" w:rsidRDefault="00693D17">
            <w:pPr>
              <w:rPr>
                <w:sz w:val="20"/>
                <w:szCs w:val="20"/>
              </w:rPr>
            </w:pPr>
          </w:p>
        </w:tc>
      </w:tr>
      <w:tr w:rsidR="00693D17" w14:paraId="3FC6414F" w14:textId="77777777">
        <w:trPr>
          <w:jc w:val="center"/>
        </w:trPr>
        <w:tc>
          <w:tcPr>
            <w:tcW w:w="676" w:type="dxa"/>
            <w:tcBorders>
              <w:top w:val="single" w:sz="12" w:space="0" w:color="000000"/>
              <w:left w:val="nil"/>
              <w:bottom w:val="nil"/>
            </w:tcBorders>
          </w:tcPr>
          <w:p w14:paraId="34F9893A" w14:textId="77777777" w:rsidR="00693D17" w:rsidRDefault="00EA6329">
            <w:pPr>
              <w:ind w:firstLine="0"/>
              <w:rPr>
                <w:sz w:val="18"/>
                <w:szCs w:val="18"/>
              </w:rPr>
            </w:pPr>
            <w:r>
              <w:rPr>
                <w:sz w:val="18"/>
                <w:szCs w:val="18"/>
              </w:rPr>
              <w:t>12</w:t>
            </w:r>
          </w:p>
        </w:tc>
        <w:tc>
          <w:tcPr>
            <w:tcW w:w="3991" w:type="dxa"/>
            <w:tcBorders>
              <w:top w:val="single" w:sz="12" w:space="0" w:color="000000"/>
              <w:left w:val="nil"/>
              <w:bottom w:val="nil"/>
            </w:tcBorders>
          </w:tcPr>
          <w:p w14:paraId="64124950" w14:textId="77777777" w:rsidR="00693D17" w:rsidRDefault="00EA6329">
            <w:pPr>
              <w:ind w:firstLine="0"/>
              <w:rPr>
                <w:sz w:val="20"/>
                <w:szCs w:val="20"/>
              </w:rPr>
            </w:pPr>
            <w:r>
              <w:rPr>
                <w:color w:val="000000"/>
                <w:sz w:val="20"/>
                <w:szCs w:val="20"/>
              </w:rPr>
              <w:t>Hired labour</w:t>
            </w:r>
          </w:p>
        </w:tc>
        <w:tc>
          <w:tcPr>
            <w:tcW w:w="2071" w:type="dxa"/>
            <w:tcBorders>
              <w:top w:val="single" w:sz="12" w:space="0" w:color="000000"/>
              <w:bottom w:val="nil"/>
            </w:tcBorders>
          </w:tcPr>
          <w:p w14:paraId="2C937AB3" w14:textId="77777777" w:rsidR="00693D17" w:rsidRDefault="00EA6329">
            <w:pPr>
              <w:ind w:firstLine="0"/>
              <w:rPr>
                <w:sz w:val="20"/>
                <w:szCs w:val="20"/>
              </w:rPr>
            </w:pPr>
            <w:r>
              <w:rPr>
                <w:sz w:val="20"/>
                <w:szCs w:val="20"/>
              </w:rPr>
              <w:t>12</w:t>
            </w:r>
          </w:p>
        </w:tc>
        <w:tc>
          <w:tcPr>
            <w:tcW w:w="2015" w:type="dxa"/>
            <w:tcBorders>
              <w:top w:val="single" w:sz="12" w:space="0" w:color="000000"/>
              <w:bottom w:val="nil"/>
              <w:right w:val="nil"/>
            </w:tcBorders>
          </w:tcPr>
          <w:p w14:paraId="30D6E970" w14:textId="77777777" w:rsidR="00693D17" w:rsidRDefault="00EA6329">
            <w:pPr>
              <w:ind w:firstLine="0"/>
              <w:rPr>
                <w:sz w:val="20"/>
                <w:szCs w:val="20"/>
              </w:rPr>
            </w:pPr>
            <w:r>
              <w:rPr>
                <w:sz w:val="20"/>
                <w:szCs w:val="20"/>
              </w:rPr>
              <w:t>12</w:t>
            </w:r>
          </w:p>
        </w:tc>
      </w:tr>
      <w:tr w:rsidR="00693D17" w14:paraId="700D9FBF" w14:textId="77777777">
        <w:trPr>
          <w:jc w:val="center"/>
        </w:trPr>
        <w:tc>
          <w:tcPr>
            <w:tcW w:w="676" w:type="dxa"/>
            <w:tcBorders>
              <w:top w:val="nil"/>
              <w:left w:val="nil"/>
              <w:bottom w:val="nil"/>
            </w:tcBorders>
          </w:tcPr>
          <w:p w14:paraId="33C44273" w14:textId="77777777" w:rsidR="00693D17" w:rsidRDefault="00EA6329">
            <w:pPr>
              <w:ind w:firstLine="0"/>
              <w:rPr>
                <w:sz w:val="18"/>
                <w:szCs w:val="18"/>
              </w:rPr>
            </w:pPr>
            <w:r>
              <w:rPr>
                <w:sz w:val="18"/>
                <w:szCs w:val="18"/>
              </w:rPr>
              <w:t>13</w:t>
            </w:r>
          </w:p>
        </w:tc>
        <w:tc>
          <w:tcPr>
            <w:tcW w:w="3991" w:type="dxa"/>
            <w:tcBorders>
              <w:top w:val="nil"/>
              <w:left w:val="nil"/>
              <w:bottom w:val="nil"/>
            </w:tcBorders>
          </w:tcPr>
          <w:p w14:paraId="0B360BF3" w14:textId="77777777" w:rsidR="00693D17" w:rsidRDefault="00EA6329">
            <w:pPr>
              <w:ind w:firstLine="0"/>
              <w:rPr>
                <w:sz w:val="20"/>
                <w:szCs w:val="20"/>
              </w:rPr>
            </w:pPr>
            <w:r>
              <w:rPr>
                <w:color w:val="000000"/>
                <w:sz w:val="20"/>
                <w:szCs w:val="20"/>
              </w:rPr>
              <w:t>Family labour</w:t>
            </w:r>
          </w:p>
        </w:tc>
        <w:tc>
          <w:tcPr>
            <w:tcW w:w="2071" w:type="dxa"/>
            <w:tcBorders>
              <w:top w:val="nil"/>
              <w:bottom w:val="nil"/>
            </w:tcBorders>
          </w:tcPr>
          <w:p w14:paraId="33751869" w14:textId="77777777" w:rsidR="00693D17" w:rsidRDefault="00EA6329">
            <w:pPr>
              <w:ind w:firstLine="0"/>
              <w:rPr>
                <w:sz w:val="20"/>
                <w:szCs w:val="20"/>
              </w:rPr>
            </w:pPr>
            <w:r>
              <w:rPr>
                <w:sz w:val="20"/>
                <w:szCs w:val="20"/>
              </w:rPr>
              <w:t>40</w:t>
            </w:r>
          </w:p>
        </w:tc>
        <w:tc>
          <w:tcPr>
            <w:tcW w:w="2015" w:type="dxa"/>
            <w:tcBorders>
              <w:top w:val="nil"/>
              <w:bottom w:val="nil"/>
              <w:right w:val="nil"/>
            </w:tcBorders>
          </w:tcPr>
          <w:p w14:paraId="2E36314A" w14:textId="77777777" w:rsidR="00693D17" w:rsidRDefault="00EA6329">
            <w:pPr>
              <w:ind w:firstLine="0"/>
              <w:rPr>
                <w:sz w:val="20"/>
                <w:szCs w:val="20"/>
              </w:rPr>
            </w:pPr>
            <w:r>
              <w:rPr>
                <w:sz w:val="20"/>
                <w:szCs w:val="20"/>
              </w:rPr>
              <w:t>50</w:t>
            </w:r>
          </w:p>
        </w:tc>
      </w:tr>
      <w:tr w:rsidR="00693D17" w14:paraId="04F68B1B" w14:textId="77777777">
        <w:trPr>
          <w:jc w:val="center"/>
        </w:trPr>
        <w:tc>
          <w:tcPr>
            <w:tcW w:w="676" w:type="dxa"/>
            <w:tcBorders>
              <w:top w:val="nil"/>
              <w:left w:val="nil"/>
              <w:bottom w:val="nil"/>
            </w:tcBorders>
          </w:tcPr>
          <w:p w14:paraId="55B6679C" w14:textId="77777777" w:rsidR="00693D17" w:rsidRDefault="00EA6329">
            <w:pPr>
              <w:ind w:firstLine="0"/>
              <w:rPr>
                <w:sz w:val="18"/>
                <w:szCs w:val="18"/>
              </w:rPr>
            </w:pPr>
            <w:r>
              <w:rPr>
                <w:sz w:val="18"/>
                <w:szCs w:val="18"/>
              </w:rPr>
              <w:t>14</w:t>
            </w:r>
          </w:p>
        </w:tc>
        <w:tc>
          <w:tcPr>
            <w:tcW w:w="3991" w:type="dxa"/>
            <w:tcBorders>
              <w:top w:val="nil"/>
              <w:left w:val="nil"/>
              <w:bottom w:val="nil"/>
            </w:tcBorders>
          </w:tcPr>
          <w:p w14:paraId="51B1A403" w14:textId="77777777" w:rsidR="00693D17" w:rsidRDefault="00EA6329">
            <w:pPr>
              <w:ind w:firstLine="0"/>
              <w:rPr>
                <w:sz w:val="20"/>
                <w:szCs w:val="20"/>
              </w:rPr>
            </w:pPr>
            <w:r>
              <w:rPr>
                <w:color w:val="000000"/>
                <w:sz w:val="20"/>
                <w:szCs w:val="20"/>
              </w:rPr>
              <w:t>Contractor</w:t>
            </w:r>
          </w:p>
        </w:tc>
        <w:tc>
          <w:tcPr>
            <w:tcW w:w="2071" w:type="dxa"/>
            <w:tcBorders>
              <w:top w:val="nil"/>
              <w:bottom w:val="nil"/>
            </w:tcBorders>
          </w:tcPr>
          <w:p w14:paraId="26EDE6DA" w14:textId="77777777" w:rsidR="00693D17" w:rsidRDefault="00EA6329">
            <w:pPr>
              <w:ind w:firstLine="0"/>
              <w:rPr>
                <w:sz w:val="20"/>
                <w:szCs w:val="20"/>
              </w:rPr>
            </w:pPr>
            <w:r>
              <w:rPr>
                <w:sz w:val="20"/>
                <w:szCs w:val="20"/>
              </w:rPr>
              <w:t>0</w:t>
            </w:r>
          </w:p>
        </w:tc>
        <w:tc>
          <w:tcPr>
            <w:tcW w:w="2015" w:type="dxa"/>
            <w:tcBorders>
              <w:top w:val="nil"/>
              <w:bottom w:val="nil"/>
              <w:right w:val="nil"/>
            </w:tcBorders>
          </w:tcPr>
          <w:p w14:paraId="0FBDF1EB" w14:textId="77777777" w:rsidR="00693D17" w:rsidRDefault="00EA6329">
            <w:pPr>
              <w:ind w:firstLine="0"/>
              <w:rPr>
                <w:sz w:val="20"/>
                <w:szCs w:val="20"/>
              </w:rPr>
            </w:pPr>
            <w:r>
              <w:rPr>
                <w:sz w:val="20"/>
                <w:szCs w:val="20"/>
              </w:rPr>
              <w:t>30</w:t>
            </w:r>
          </w:p>
        </w:tc>
      </w:tr>
      <w:tr w:rsidR="00693D17" w14:paraId="346CABF7" w14:textId="77777777">
        <w:trPr>
          <w:jc w:val="center"/>
        </w:trPr>
        <w:tc>
          <w:tcPr>
            <w:tcW w:w="676" w:type="dxa"/>
            <w:tcBorders>
              <w:top w:val="nil"/>
              <w:left w:val="nil"/>
              <w:bottom w:val="nil"/>
            </w:tcBorders>
          </w:tcPr>
          <w:p w14:paraId="01435045" w14:textId="77777777" w:rsidR="00693D17" w:rsidRDefault="00EA6329">
            <w:pPr>
              <w:ind w:firstLine="0"/>
              <w:rPr>
                <w:sz w:val="18"/>
                <w:szCs w:val="18"/>
              </w:rPr>
            </w:pPr>
            <w:r>
              <w:rPr>
                <w:sz w:val="18"/>
                <w:szCs w:val="18"/>
              </w:rPr>
              <w:t>15</w:t>
            </w:r>
          </w:p>
        </w:tc>
        <w:tc>
          <w:tcPr>
            <w:tcW w:w="3991" w:type="dxa"/>
            <w:tcBorders>
              <w:top w:val="nil"/>
              <w:left w:val="nil"/>
              <w:bottom w:val="nil"/>
            </w:tcBorders>
          </w:tcPr>
          <w:p w14:paraId="0E6B2928" w14:textId="77777777" w:rsidR="00693D17" w:rsidRDefault="00EA6329">
            <w:pPr>
              <w:ind w:firstLine="0"/>
              <w:rPr>
                <w:sz w:val="20"/>
                <w:szCs w:val="20"/>
              </w:rPr>
            </w:pPr>
            <w:r>
              <w:rPr>
                <w:color w:val="000000"/>
                <w:sz w:val="20"/>
                <w:szCs w:val="20"/>
              </w:rPr>
              <w:t>Machinery depreciation cost</w:t>
            </w:r>
          </w:p>
        </w:tc>
        <w:tc>
          <w:tcPr>
            <w:tcW w:w="2071" w:type="dxa"/>
            <w:tcBorders>
              <w:top w:val="nil"/>
              <w:bottom w:val="nil"/>
            </w:tcBorders>
          </w:tcPr>
          <w:p w14:paraId="40169EF3" w14:textId="77777777" w:rsidR="00693D17" w:rsidRDefault="00EA6329">
            <w:pPr>
              <w:ind w:firstLine="0"/>
              <w:rPr>
                <w:sz w:val="20"/>
                <w:szCs w:val="20"/>
              </w:rPr>
            </w:pPr>
            <w:r>
              <w:rPr>
                <w:sz w:val="20"/>
                <w:szCs w:val="20"/>
              </w:rPr>
              <w:t>120</w:t>
            </w:r>
          </w:p>
        </w:tc>
        <w:tc>
          <w:tcPr>
            <w:tcW w:w="2015" w:type="dxa"/>
            <w:tcBorders>
              <w:top w:val="nil"/>
              <w:bottom w:val="nil"/>
              <w:right w:val="nil"/>
            </w:tcBorders>
          </w:tcPr>
          <w:p w14:paraId="3EDCB731" w14:textId="77777777" w:rsidR="00693D17" w:rsidRDefault="00EA6329">
            <w:pPr>
              <w:ind w:firstLine="0"/>
              <w:rPr>
                <w:sz w:val="20"/>
                <w:szCs w:val="20"/>
              </w:rPr>
            </w:pPr>
            <w:r>
              <w:rPr>
                <w:sz w:val="20"/>
                <w:szCs w:val="20"/>
              </w:rPr>
              <w:t>180</w:t>
            </w:r>
          </w:p>
        </w:tc>
      </w:tr>
      <w:tr w:rsidR="00693D17" w14:paraId="249FDEAD" w14:textId="77777777">
        <w:trPr>
          <w:jc w:val="center"/>
        </w:trPr>
        <w:tc>
          <w:tcPr>
            <w:tcW w:w="676" w:type="dxa"/>
            <w:tcBorders>
              <w:top w:val="nil"/>
              <w:left w:val="nil"/>
              <w:bottom w:val="nil"/>
            </w:tcBorders>
          </w:tcPr>
          <w:p w14:paraId="480E026A" w14:textId="77777777" w:rsidR="00693D17" w:rsidRDefault="00EA6329">
            <w:pPr>
              <w:ind w:firstLine="0"/>
              <w:rPr>
                <w:sz w:val="18"/>
                <w:szCs w:val="18"/>
              </w:rPr>
            </w:pPr>
            <w:r>
              <w:rPr>
                <w:sz w:val="18"/>
                <w:szCs w:val="18"/>
              </w:rPr>
              <w:t>16</w:t>
            </w:r>
          </w:p>
        </w:tc>
        <w:tc>
          <w:tcPr>
            <w:tcW w:w="3991" w:type="dxa"/>
            <w:tcBorders>
              <w:top w:val="nil"/>
              <w:left w:val="nil"/>
              <w:bottom w:val="nil"/>
            </w:tcBorders>
          </w:tcPr>
          <w:p w14:paraId="5C7F749F" w14:textId="77777777" w:rsidR="00693D17" w:rsidRDefault="00EA6329">
            <w:pPr>
              <w:ind w:firstLine="0"/>
              <w:rPr>
                <w:sz w:val="20"/>
                <w:szCs w:val="20"/>
              </w:rPr>
            </w:pPr>
            <w:r>
              <w:rPr>
                <w:color w:val="000000"/>
                <w:sz w:val="20"/>
                <w:szCs w:val="20"/>
              </w:rPr>
              <w:t>Machinery finance</w:t>
            </w:r>
          </w:p>
        </w:tc>
        <w:tc>
          <w:tcPr>
            <w:tcW w:w="2071" w:type="dxa"/>
            <w:tcBorders>
              <w:top w:val="nil"/>
              <w:bottom w:val="nil"/>
            </w:tcBorders>
          </w:tcPr>
          <w:p w14:paraId="20A9E8FB" w14:textId="77777777" w:rsidR="00693D17" w:rsidRDefault="00EA6329">
            <w:pPr>
              <w:ind w:firstLine="0"/>
              <w:rPr>
                <w:sz w:val="20"/>
                <w:szCs w:val="20"/>
              </w:rPr>
            </w:pPr>
            <w:r>
              <w:rPr>
                <w:sz w:val="20"/>
                <w:szCs w:val="20"/>
              </w:rPr>
              <w:t>20</w:t>
            </w:r>
          </w:p>
        </w:tc>
        <w:tc>
          <w:tcPr>
            <w:tcW w:w="2015" w:type="dxa"/>
            <w:tcBorders>
              <w:top w:val="nil"/>
              <w:bottom w:val="nil"/>
              <w:right w:val="nil"/>
            </w:tcBorders>
          </w:tcPr>
          <w:p w14:paraId="315BAA45" w14:textId="77777777" w:rsidR="00693D17" w:rsidRDefault="00EA6329">
            <w:pPr>
              <w:ind w:firstLine="0"/>
              <w:rPr>
                <w:sz w:val="20"/>
                <w:szCs w:val="20"/>
              </w:rPr>
            </w:pPr>
            <w:r>
              <w:rPr>
                <w:sz w:val="20"/>
                <w:szCs w:val="20"/>
              </w:rPr>
              <w:t>30</w:t>
            </w:r>
          </w:p>
        </w:tc>
      </w:tr>
      <w:tr w:rsidR="00693D17" w14:paraId="61A7A50C" w14:textId="77777777">
        <w:trPr>
          <w:jc w:val="center"/>
        </w:trPr>
        <w:tc>
          <w:tcPr>
            <w:tcW w:w="676" w:type="dxa"/>
            <w:tcBorders>
              <w:top w:val="nil"/>
              <w:left w:val="nil"/>
              <w:bottom w:val="nil"/>
            </w:tcBorders>
          </w:tcPr>
          <w:p w14:paraId="242E62E0" w14:textId="77777777" w:rsidR="00693D17" w:rsidRDefault="00EA6329">
            <w:pPr>
              <w:ind w:firstLine="0"/>
              <w:rPr>
                <w:sz w:val="18"/>
                <w:szCs w:val="18"/>
              </w:rPr>
            </w:pPr>
            <w:r>
              <w:rPr>
                <w:sz w:val="18"/>
                <w:szCs w:val="18"/>
              </w:rPr>
              <w:t>17</w:t>
            </w:r>
          </w:p>
        </w:tc>
        <w:tc>
          <w:tcPr>
            <w:tcW w:w="3991" w:type="dxa"/>
            <w:tcBorders>
              <w:top w:val="nil"/>
              <w:left w:val="nil"/>
              <w:bottom w:val="nil"/>
            </w:tcBorders>
          </w:tcPr>
          <w:p w14:paraId="2293DE8E" w14:textId="77777777" w:rsidR="00693D17" w:rsidRDefault="00EA6329">
            <w:pPr>
              <w:ind w:firstLine="0"/>
              <w:rPr>
                <w:sz w:val="20"/>
                <w:szCs w:val="20"/>
              </w:rPr>
            </w:pPr>
            <w:r>
              <w:rPr>
                <w:color w:val="000000"/>
                <w:sz w:val="20"/>
                <w:szCs w:val="20"/>
              </w:rPr>
              <w:t>Machinery repairs</w:t>
            </w:r>
          </w:p>
        </w:tc>
        <w:tc>
          <w:tcPr>
            <w:tcW w:w="2071" w:type="dxa"/>
            <w:tcBorders>
              <w:top w:val="nil"/>
              <w:bottom w:val="nil"/>
            </w:tcBorders>
          </w:tcPr>
          <w:p w14:paraId="1DCDA363" w14:textId="77777777" w:rsidR="00693D17" w:rsidRDefault="00EA6329">
            <w:pPr>
              <w:ind w:firstLine="0"/>
              <w:rPr>
                <w:sz w:val="20"/>
                <w:szCs w:val="20"/>
              </w:rPr>
            </w:pPr>
            <w:r>
              <w:rPr>
                <w:sz w:val="20"/>
                <w:szCs w:val="20"/>
              </w:rPr>
              <w:t>30</w:t>
            </w:r>
          </w:p>
        </w:tc>
        <w:tc>
          <w:tcPr>
            <w:tcW w:w="2015" w:type="dxa"/>
            <w:tcBorders>
              <w:top w:val="nil"/>
              <w:bottom w:val="nil"/>
              <w:right w:val="nil"/>
            </w:tcBorders>
          </w:tcPr>
          <w:p w14:paraId="7501D079" w14:textId="77777777" w:rsidR="00693D17" w:rsidRDefault="00EA6329">
            <w:pPr>
              <w:ind w:firstLine="0"/>
              <w:rPr>
                <w:sz w:val="20"/>
                <w:szCs w:val="20"/>
              </w:rPr>
            </w:pPr>
            <w:r>
              <w:rPr>
                <w:sz w:val="20"/>
                <w:szCs w:val="20"/>
              </w:rPr>
              <w:t>40</w:t>
            </w:r>
          </w:p>
        </w:tc>
      </w:tr>
      <w:tr w:rsidR="00693D17" w14:paraId="4BF5181E" w14:textId="77777777">
        <w:trPr>
          <w:jc w:val="center"/>
        </w:trPr>
        <w:tc>
          <w:tcPr>
            <w:tcW w:w="676" w:type="dxa"/>
            <w:tcBorders>
              <w:top w:val="nil"/>
              <w:left w:val="nil"/>
              <w:bottom w:val="nil"/>
            </w:tcBorders>
          </w:tcPr>
          <w:p w14:paraId="77739732" w14:textId="77777777" w:rsidR="00693D17" w:rsidRDefault="00EA6329">
            <w:pPr>
              <w:ind w:firstLine="0"/>
              <w:rPr>
                <w:sz w:val="18"/>
                <w:szCs w:val="18"/>
              </w:rPr>
            </w:pPr>
            <w:r>
              <w:rPr>
                <w:sz w:val="18"/>
                <w:szCs w:val="18"/>
              </w:rPr>
              <w:t>18</w:t>
            </w:r>
          </w:p>
        </w:tc>
        <w:tc>
          <w:tcPr>
            <w:tcW w:w="3991" w:type="dxa"/>
            <w:tcBorders>
              <w:top w:val="nil"/>
              <w:left w:val="nil"/>
              <w:bottom w:val="nil"/>
            </w:tcBorders>
          </w:tcPr>
          <w:p w14:paraId="287C5133" w14:textId="77777777" w:rsidR="00693D17" w:rsidRDefault="00EA6329">
            <w:pPr>
              <w:ind w:firstLine="0"/>
              <w:rPr>
                <w:sz w:val="20"/>
                <w:szCs w:val="20"/>
              </w:rPr>
            </w:pPr>
            <w:r>
              <w:rPr>
                <w:color w:val="000000"/>
                <w:sz w:val="20"/>
                <w:szCs w:val="20"/>
              </w:rPr>
              <w:t>Diesel</w:t>
            </w:r>
          </w:p>
        </w:tc>
        <w:tc>
          <w:tcPr>
            <w:tcW w:w="2071" w:type="dxa"/>
            <w:tcBorders>
              <w:top w:val="nil"/>
              <w:bottom w:val="nil"/>
            </w:tcBorders>
          </w:tcPr>
          <w:p w14:paraId="4443EB11" w14:textId="77777777" w:rsidR="00693D17" w:rsidRDefault="00EA6329">
            <w:pPr>
              <w:ind w:firstLine="0"/>
              <w:rPr>
                <w:sz w:val="20"/>
                <w:szCs w:val="20"/>
              </w:rPr>
            </w:pPr>
            <w:r>
              <w:rPr>
                <w:sz w:val="20"/>
                <w:szCs w:val="20"/>
              </w:rPr>
              <w:t>20</w:t>
            </w:r>
          </w:p>
        </w:tc>
        <w:tc>
          <w:tcPr>
            <w:tcW w:w="2015" w:type="dxa"/>
            <w:tcBorders>
              <w:top w:val="nil"/>
              <w:bottom w:val="nil"/>
              <w:right w:val="nil"/>
            </w:tcBorders>
          </w:tcPr>
          <w:p w14:paraId="7C9DC756" w14:textId="77777777" w:rsidR="00693D17" w:rsidRDefault="00EA6329">
            <w:pPr>
              <w:ind w:firstLine="0"/>
              <w:rPr>
                <w:sz w:val="20"/>
                <w:szCs w:val="20"/>
              </w:rPr>
            </w:pPr>
            <w:r>
              <w:rPr>
                <w:sz w:val="20"/>
                <w:szCs w:val="20"/>
              </w:rPr>
              <w:t>30</w:t>
            </w:r>
          </w:p>
        </w:tc>
      </w:tr>
      <w:tr w:rsidR="00693D17" w14:paraId="008981AB" w14:textId="77777777">
        <w:trPr>
          <w:jc w:val="center"/>
        </w:trPr>
        <w:tc>
          <w:tcPr>
            <w:tcW w:w="676" w:type="dxa"/>
            <w:tcBorders>
              <w:top w:val="nil"/>
              <w:left w:val="nil"/>
              <w:bottom w:val="nil"/>
            </w:tcBorders>
          </w:tcPr>
          <w:p w14:paraId="14AB03B4" w14:textId="77777777" w:rsidR="00693D17" w:rsidRDefault="00EA6329">
            <w:pPr>
              <w:ind w:firstLine="0"/>
              <w:rPr>
                <w:sz w:val="18"/>
                <w:szCs w:val="18"/>
              </w:rPr>
            </w:pPr>
            <w:r>
              <w:rPr>
                <w:sz w:val="18"/>
                <w:szCs w:val="18"/>
              </w:rPr>
              <w:t>19</w:t>
            </w:r>
          </w:p>
        </w:tc>
        <w:tc>
          <w:tcPr>
            <w:tcW w:w="3991" w:type="dxa"/>
            <w:tcBorders>
              <w:top w:val="nil"/>
              <w:left w:val="nil"/>
              <w:bottom w:val="nil"/>
            </w:tcBorders>
          </w:tcPr>
          <w:p w14:paraId="7FB9CAD5" w14:textId="77777777" w:rsidR="00693D17" w:rsidRDefault="00EA6329">
            <w:pPr>
              <w:ind w:firstLine="0"/>
              <w:rPr>
                <w:sz w:val="20"/>
                <w:szCs w:val="20"/>
              </w:rPr>
            </w:pPr>
            <w:r>
              <w:rPr>
                <w:color w:val="000000"/>
                <w:sz w:val="20"/>
                <w:szCs w:val="20"/>
              </w:rPr>
              <w:t>Other energy</w:t>
            </w:r>
          </w:p>
        </w:tc>
        <w:tc>
          <w:tcPr>
            <w:tcW w:w="2071" w:type="dxa"/>
            <w:tcBorders>
              <w:top w:val="nil"/>
              <w:bottom w:val="nil"/>
            </w:tcBorders>
          </w:tcPr>
          <w:p w14:paraId="15A7414C" w14:textId="77777777" w:rsidR="00693D17" w:rsidRDefault="00EA6329">
            <w:pPr>
              <w:ind w:firstLine="0"/>
              <w:rPr>
                <w:sz w:val="20"/>
                <w:szCs w:val="20"/>
              </w:rPr>
            </w:pPr>
            <w:r>
              <w:rPr>
                <w:sz w:val="20"/>
                <w:szCs w:val="20"/>
              </w:rPr>
              <w:t>5</w:t>
            </w:r>
          </w:p>
        </w:tc>
        <w:tc>
          <w:tcPr>
            <w:tcW w:w="2015" w:type="dxa"/>
            <w:tcBorders>
              <w:top w:val="nil"/>
              <w:bottom w:val="nil"/>
              <w:right w:val="nil"/>
            </w:tcBorders>
          </w:tcPr>
          <w:p w14:paraId="4C80B416" w14:textId="77777777" w:rsidR="00693D17" w:rsidRDefault="00EA6329">
            <w:pPr>
              <w:ind w:firstLine="0"/>
              <w:rPr>
                <w:sz w:val="20"/>
                <w:szCs w:val="20"/>
              </w:rPr>
            </w:pPr>
            <w:r>
              <w:rPr>
                <w:sz w:val="20"/>
                <w:szCs w:val="20"/>
              </w:rPr>
              <w:t>10</w:t>
            </w:r>
          </w:p>
        </w:tc>
      </w:tr>
      <w:tr w:rsidR="00693D17" w14:paraId="3639C7BE" w14:textId="77777777">
        <w:trPr>
          <w:jc w:val="center"/>
        </w:trPr>
        <w:tc>
          <w:tcPr>
            <w:tcW w:w="676" w:type="dxa"/>
            <w:tcBorders>
              <w:top w:val="nil"/>
              <w:left w:val="nil"/>
              <w:bottom w:val="single" w:sz="12" w:space="0" w:color="000000"/>
            </w:tcBorders>
          </w:tcPr>
          <w:p w14:paraId="36403026" w14:textId="77777777" w:rsidR="00693D17" w:rsidRDefault="00EA6329">
            <w:pPr>
              <w:ind w:firstLine="0"/>
              <w:rPr>
                <w:sz w:val="18"/>
                <w:szCs w:val="18"/>
              </w:rPr>
            </w:pPr>
            <w:r>
              <w:rPr>
                <w:sz w:val="18"/>
                <w:szCs w:val="18"/>
              </w:rPr>
              <w:t>20</w:t>
            </w:r>
          </w:p>
        </w:tc>
        <w:tc>
          <w:tcPr>
            <w:tcW w:w="3991" w:type="dxa"/>
            <w:tcBorders>
              <w:top w:val="nil"/>
              <w:left w:val="nil"/>
              <w:bottom w:val="single" w:sz="12" w:space="0" w:color="000000"/>
            </w:tcBorders>
          </w:tcPr>
          <w:p w14:paraId="5783F008" w14:textId="77777777" w:rsidR="00693D17" w:rsidRDefault="00EA6329">
            <w:pPr>
              <w:ind w:firstLine="0"/>
              <w:rPr>
                <w:color w:val="000000"/>
                <w:sz w:val="20"/>
                <w:szCs w:val="20"/>
              </w:rPr>
            </w:pPr>
            <w:r>
              <w:rPr>
                <w:color w:val="000000"/>
                <w:sz w:val="20"/>
                <w:szCs w:val="20"/>
              </w:rPr>
              <w:t>Total operating costs (12-19)</w:t>
            </w:r>
          </w:p>
        </w:tc>
        <w:tc>
          <w:tcPr>
            <w:tcW w:w="2071" w:type="dxa"/>
            <w:tcBorders>
              <w:top w:val="nil"/>
              <w:bottom w:val="single" w:sz="12" w:space="0" w:color="000000"/>
            </w:tcBorders>
          </w:tcPr>
          <w:p w14:paraId="7B9C3A1F" w14:textId="77777777" w:rsidR="00693D17" w:rsidRDefault="00EA6329">
            <w:pPr>
              <w:ind w:firstLine="0"/>
              <w:rPr>
                <w:sz w:val="20"/>
                <w:szCs w:val="20"/>
              </w:rPr>
            </w:pPr>
            <w:r>
              <w:rPr>
                <w:sz w:val="20"/>
                <w:szCs w:val="20"/>
              </w:rPr>
              <w:t>247</w:t>
            </w:r>
          </w:p>
        </w:tc>
        <w:tc>
          <w:tcPr>
            <w:tcW w:w="2015" w:type="dxa"/>
            <w:tcBorders>
              <w:top w:val="nil"/>
              <w:bottom w:val="single" w:sz="12" w:space="0" w:color="000000"/>
              <w:right w:val="nil"/>
            </w:tcBorders>
          </w:tcPr>
          <w:p w14:paraId="336EA196" w14:textId="77777777" w:rsidR="00693D17" w:rsidRDefault="00EA6329">
            <w:pPr>
              <w:ind w:firstLine="0"/>
              <w:rPr>
                <w:sz w:val="20"/>
                <w:szCs w:val="20"/>
              </w:rPr>
            </w:pPr>
            <w:r>
              <w:rPr>
                <w:sz w:val="20"/>
                <w:szCs w:val="20"/>
              </w:rPr>
              <w:t>382</w:t>
            </w:r>
          </w:p>
        </w:tc>
      </w:tr>
      <w:tr w:rsidR="00693D17" w14:paraId="3041B8BF" w14:textId="77777777">
        <w:trPr>
          <w:jc w:val="center"/>
        </w:trPr>
        <w:tc>
          <w:tcPr>
            <w:tcW w:w="676" w:type="dxa"/>
            <w:tcBorders>
              <w:top w:val="single" w:sz="12" w:space="0" w:color="000000"/>
              <w:left w:val="nil"/>
              <w:bottom w:val="nil"/>
            </w:tcBorders>
          </w:tcPr>
          <w:p w14:paraId="61B08C1A" w14:textId="77777777" w:rsidR="00693D17" w:rsidRDefault="00EA6329">
            <w:pPr>
              <w:ind w:firstLine="0"/>
              <w:rPr>
                <w:b/>
                <w:sz w:val="18"/>
                <w:szCs w:val="18"/>
              </w:rPr>
            </w:pPr>
            <w:r>
              <w:rPr>
                <w:b/>
                <w:sz w:val="18"/>
                <w:szCs w:val="18"/>
              </w:rPr>
              <w:t xml:space="preserve">Part </w:t>
            </w:r>
          </w:p>
        </w:tc>
        <w:tc>
          <w:tcPr>
            <w:tcW w:w="3991" w:type="dxa"/>
            <w:tcBorders>
              <w:top w:val="single" w:sz="12" w:space="0" w:color="000000"/>
              <w:left w:val="nil"/>
              <w:bottom w:val="nil"/>
            </w:tcBorders>
          </w:tcPr>
          <w:p w14:paraId="4CFBB79B" w14:textId="77777777" w:rsidR="00693D17" w:rsidRDefault="00693D17">
            <w:pPr>
              <w:ind w:firstLine="0"/>
              <w:rPr>
                <w:color w:val="000000"/>
                <w:sz w:val="20"/>
                <w:szCs w:val="20"/>
              </w:rPr>
            </w:pPr>
          </w:p>
        </w:tc>
        <w:tc>
          <w:tcPr>
            <w:tcW w:w="2071" w:type="dxa"/>
            <w:tcBorders>
              <w:top w:val="single" w:sz="12" w:space="0" w:color="000000"/>
              <w:bottom w:val="nil"/>
            </w:tcBorders>
          </w:tcPr>
          <w:p w14:paraId="6FBFA04E" w14:textId="77777777" w:rsidR="00693D17" w:rsidRDefault="00693D17">
            <w:pPr>
              <w:rPr>
                <w:sz w:val="20"/>
                <w:szCs w:val="20"/>
              </w:rPr>
            </w:pPr>
          </w:p>
        </w:tc>
        <w:tc>
          <w:tcPr>
            <w:tcW w:w="2015" w:type="dxa"/>
            <w:tcBorders>
              <w:top w:val="single" w:sz="12" w:space="0" w:color="000000"/>
              <w:bottom w:val="nil"/>
              <w:right w:val="nil"/>
            </w:tcBorders>
          </w:tcPr>
          <w:p w14:paraId="2575B8DD" w14:textId="77777777" w:rsidR="00693D17" w:rsidRDefault="00693D17">
            <w:pPr>
              <w:rPr>
                <w:sz w:val="20"/>
                <w:szCs w:val="20"/>
              </w:rPr>
            </w:pPr>
          </w:p>
        </w:tc>
      </w:tr>
      <w:tr w:rsidR="00693D17" w14:paraId="383F97D2" w14:textId="77777777">
        <w:trPr>
          <w:jc w:val="center"/>
        </w:trPr>
        <w:tc>
          <w:tcPr>
            <w:tcW w:w="676" w:type="dxa"/>
            <w:tcBorders>
              <w:top w:val="nil"/>
              <w:left w:val="nil"/>
              <w:bottom w:val="single" w:sz="12" w:space="0" w:color="000000"/>
            </w:tcBorders>
          </w:tcPr>
          <w:p w14:paraId="645955A5" w14:textId="77777777" w:rsidR="00693D17" w:rsidRDefault="00EA6329">
            <w:pPr>
              <w:ind w:firstLine="0"/>
              <w:rPr>
                <w:b/>
                <w:sz w:val="18"/>
                <w:szCs w:val="18"/>
              </w:rPr>
            </w:pPr>
            <w:r>
              <w:rPr>
                <w:b/>
                <w:sz w:val="18"/>
                <w:szCs w:val="18"/>
              </w:rPr>
              <w:t>Four</w:t>
            </w:r>
          </w:p>
        </w:tc>
        <w:tc>
          <w:tcPr>
            <w:tcW w:w="3991" w:type="dxa"/>
            <w:tcBorders>
              <w:top w:val="nil"/>
              <w:left w:val="nil"/>
              <w:bottom w:val="single" w:sz="12" w:space="0" w:color="000000"/>
            </w:tcBorders>
          </w:tcPr>
          <w:p w14:paraId="5237881C" w14:textId="77777777" w:rsidR="00693D17" w:rsidRDefault="00EA6329">
            <w:pPr>
              <w:ind w:firstLine="0"/>
              <w:rPr>
                <w:color w:val="000000"/>
                <w:sz w:val="20"/>
                <w:szCs w:val="20"/>
              </w:rPr>
            </w:pPr>
            <w:r>
              <w:rPr>
                <w:color w:val="000000"/>
                <w:sz w:val="20"/>
                <w:szCs w:val="20"/>
              </w:rPr>
              <w:t>Additional costs per hectare</w:t>
            </w:r>
          </w:p>
        </w:tc>
        <w:tc>
          <w:tcPr>
            <w:tcW w:w="2071" w:type="dxa"/>
            <w:tcBorders>
              <w:top w:val="nil"/>
              <w:bottom w:val="single" w:sz="12" w:space="0" w:color="000000"/>
            </w:tcBorders>
          </w:tcPr>
          <w:p w14:paraId="376D8CF6" w14:textId="77777777" w:rsidR="00693D17" w:rsidRDefault="00693D17">
            <w:pPr>
              <w:rPr>
                <w:sz w:val="20"/>
                <w:szCs w:val="20"/>
              </w:rPr>
            </w:pPr>
          </w:p>
        </w:tc>
        <w:tc>
          <w:tcPr>
            <w:tcW w:w="2015" w:type="dxa"/>
            <w:tcBorders>
              <w:top w:val="nil"/>
              <w:bottom w:val="single" w:sz="12" w:space="0" w:color="000000"/>
              <w:right w:val="nil"/>
            </w:tcBorders>
          </w:tcPr>
          <w:p w14:paraId="00C59DB3" w14:textId="77777777" w:rsidR="00693D17" w:rsidRDefault="00693D17">
            <w:pPr>
              <w:rPr>
                <w:sz w:val="20"/>
                <w:szCs w:val="20"/>
              </w:rPr>
            </w:pPr>
          </w:p>
        </w:tc>
      </w:tr>
      <w:tr w:rsidR="00693D17" w14:paraId="337DE6F6" w14:textId="77777777">
        <w:trPr>
          <w:jc w:val="center"/>
        </w:trPr>
        <w:tc>
          <w:tcPr>
            <w:tcW w:w="676" w:type="dxa"/>
            <w:tcBorders>
              <w:top w:val="single" w:sz="12" w:space="0" w:color="000000"/>
              <w:left w:val="nil"/>
              <w:bottom w:val="nil"/>
            </w:tcBorders>
          </w:tcPr>
          <w:p w14:paraId="7AB02B2E" w14:textId="77777777" w:rsidR="00693D17" w:rsidRDefault="00EA6329">
            <w:pPr>
              <w:ind w:firstLine="0"/>
              <w:rPr>
                <w:sz w:val="18"/>
                <w:szCs w:val="18"/>
              </w:rPr>
            </w:pPr>
            <w:r>
              <w:rPr>
                <w:sz w:val="18"/>
                <w:szCs w:val="18"/>
              </w:rPr>
              <w:t>21</w:t>
            </w:r>
          </w:p>
        </w:tc>
        <w:tc>
          <w:tcPr>
            <w:tcW w:w="3991" w:type="dxa"/>
            <w:tcBorders>
              <w:top w:val="single" w:sz="12" w:space="0" w:color="000000"/>
              <w:left w:val="nil"/>
              <w:bottom w:val="nil"/>
            </w:tcBorders>
          </w:tcPr>
          <w:p w14:paraId="53756B7C" w14:textId="77777777" w:rsidR="00693D17" w:rsidRDefault="00EA6329">
            <w:pPr>
              <w:ind w:firstLine="0"/>
              <w:rPr>
                <w:color w:val="000000"/>
                <w:sz w:val="20"/>
                <w:szCs w:val="20"/>
              </w:rPr>
            </w:pPr>
            <w:r>
              <w:rPr>
                <w:color w:val="000000"/>
                <w:sz w:val="20"/>
                <w:szCs w:val="20"/>
              </w:rPr>
              <w:t>Buildings depreciation</w:t>
            </w:r>
          </w:p>
        </w:tc>
        <w:tc>
          <w:tcPr>
            <w:tcW w:w="2071" w:type="dxa"/>
            <w:tcBorders>
              <w:top w:val="single" w:sz="12" w:space="0" w:color="000000"/>
              <w:bottom w:val="nil"/>
            </w:tcBorders>
          </w:tcPr>
          <w:p w14:paraId="5AA963EA" w14:textId="77777777" w:rsidR="00693D17" w:rsidRDefault="00EA6329">
            <w:pPr>
              <w:ind w:firstLine="0"/>
              <w:rPr>
                <w:sz w:val="20"/>
                <w:szCs w:val="20"/>
              </w:rPr>
            </w:pPr>
            <w:r>
              <w:rPr>
                <w:sz w:val="20"/>
                <w:szCs w:val="20"/>
              </w:rPr>
              <w:t>20</w:t>
            </w:r>
          </w:p>
        </w:tc>
        <w:tc>
          <w:tcPr>
            <w:tcW w:w="2015" w:type="dxa"/>
            <w:tcBorders>
              <w:top w:val="single" w:sz="12" w:space="0" w:color="000000"/>
              <w:bottom w:val="nil"/>
              <w:right w:val="nil"/>
            </w:tcBorders>
          </w:tcPr>
          <w:p w14:paraId="2F6AE91E" w14:textId="77777777" w:rsidR="00693D17" w:rsidRDefault="00EA6329">
            <w:pPr>
              <w:ind w:firstLine="0"/>
              <w:rPr>
                <w:sz w:val="20"/>
                <w:szCs w:val="20"/>
              </w:rPr>
            </w:pPr>
            <w:r>
              <w:rPr>
                <w:sz w:val="20"/>
                <w:szCs w:val="20"/>
              </w:rPr>
              <w:t>20</w:t>
            </w:r>
          </w:p>
        </w:tc>
      </w:tr>
      <w:tr w:rsidR="00693D17" w14:paraId="0B685DE3" w14:textId="77777777">
        <w:trPr>
          <w:jc w:val="center"/>
        </w:trPr>
        <w:tc>
          <w:tcPr>
            <w:tcW w:w="676" w:type="dxa"/>
            <w:tcBorders>
              <w:top w:val="nil"/>
              <w:left w:val="nil"/>
              <w:bottom w:val="nil"/>
            </w:tcBorders>
          </w:tcPr>
          <w:p w14:paraId="001234A7" w14:textId="77777777" w:rsidR="00693D17" w:rsidRDefault="00EA6329">
            <w:pPr>
              <w:ind w:firstLine="0"/>
              <w:rPr>
                <w:sz w:val="18"/>
                <w:szCs w:val="18"/>
              </w:rPr>
            </w:pPr>
            <w:r>
              <w:rPr>
                <w:sz w:val="18"/>
                <w:szCs w:val="18"/>
              </w:rPr>
              <w:t>22</w:t>
            </w:r>
          </w:p>
        </w:tc>
        <w:tc>
          <w:tcPr>
            <w:tcW w:w="3991" w:type="dxa"/>
            <w:tcBorders>
              <w:top w:val="nil"/>
              <w:left w:val="nil"/>
              <w:bottom w:val="nil"/>
            </w:tcBorders>
          </w:tcPr>
          <w:p w14:paraId="557A9081" w14:textId="77777777" w:rsidR="00693D17" w:rsidRDefault="00EA6329">
            <w:pPr>
              <w:ind w:firstLine="0"/>
              <w:rPr>
                <w:color w:val="000000"/>
                <w:sz w:val="20"/>
                <w:szCs w:val="20"/>
              </w:rPr>
            </w:pPr>
            <w:r>
              <w:rPr>
                <w:color w:val="000000"/>
                <w:sz w:val="20"/>
                <w:szCs w:val="20"/>
              </w:rPr>
              <w:t>Buildings finance cost</w:t>
            </w:r>
          </w:p>
        </w:tc>
        <w:tc>
          <w:tcPr>
            <w:tcW w:w="2071" w:type="dxa"/>
            <w:tcBorders>
              <w:top w:val="nil"/>
              <w:bottom w:val="nil"/>
            </w:tcBorders>
          </w:tcPr>
          <w:p w14:paraId="5A069AA7" w14:textId="77777777" w:rsidR="00693D17" w:rsidRDefault="00EA6329">
            <w:pPr>
              <w:ind w:firstLine="0"/>
              <w:rPr>
                <w:sz w:val="20"/>
                <w:szCs w:val="20"/>
              </w:rPr>
            </w:pPr>
            <w:r>
              <w:rPr>
                <w:sz w:val="20"/>
                <w:szCs w:val="20"/>
              </w:rPr>
              <w:t>4</w:t>
            </w:r>
          </w:p>
        </w:tc>
        <w:tc>
          <w:tcPr>
            <w:tcW w:w="2015" w:type="dxa"/>
            <w:tcBorders>
              <w:top w:val="nil"/>
              <w:bottom w:val="nil"/>
              <w:right w:val="nil"/>
            </w:tcBorders>
          </w:tcPr>
          <w:p w14:paraId="4A67CE76" w14:textId="77777777" w:rsidR="00693D17" w:rsidRDefault="00EA6329">
            <w:pPr>
              <w:ind w:firstLine="0"/>
              <w:rPr>
                <w:sz w:val="20"/>
                <w:szCs w:val="20"/>
              </w:rPr>
            </w:pPr>
            <w:r>
              <w:rPr>
                <w:sz w:val="20"/>
                <w:szCs w:val="20"/>
              </w:rPr>
              <w:t>4</w:t>
            </w:r>
          </w:p>
        </w:tc>
      </w:tr>
      <w:tr w:rsidR="00693D17" w14:paraId="4A29AE9A" w14:textId="77777777">
        <w:trPr>
          <w:jc w:val="center"/>
        </w:trPr>
        <w:tc>
          <w:tcPr>
            <w:tcW w:w="676" w:type="dxa"/>
            <w:tcBorders>
              <w:top w:val="nil"/>
              <w:left w:val="nil"/>
              <w:bottom w:val="nil"/>
            </w:tcBorders>
          </w:tcPr>
          <w:p w14:paraId="3DE678D9" w14:textId="77777777" w:rsidR="00693D17" w:rsidRDefault="00EA6329">
            <w:pPr>
              <w:ind w:firstLine="0"/>
              <w:rPr>
                <w:sz w:val="18"/>
                <w:szCs w:val="18"/>
              </w:rPr>
            </w:pPr>
            <w:r>
              <w:rPr>
                <w:sz w:val="18"/>
                <w:szCs w:val="18"/>
              </w:rPr>
              <w:t>23</w:t>
            </w:r>
          </w:p>
        </w:tc>
        <w:tc>
          <w:tcPr>
            <w:tcW w:w="3991" w:type="dxa"/>
            <w:tcBorders>
              <w:top w:val="nil"/>
              <w:left w:val="nil"/>
              <w:bottom w:val="nil"/>
            </w:tcBorders>
          </w:tcPr>
          <w:p w14:paraId="4DB6FD30" w14:textId="77777777" w:rsidR="00693D17" w:rsidRDefault="00EA6329">
            <w:pPr>
              <w:ind w:firstLine="0"/>
              <w:rPr>
                <w:color w:val="000000"/>
                <w:sz w:val="20"/>
                <w:szCs w:val="20"/>
              </w:rPr>
            </w:pPr>
            <w:r>
              <w:rPr>
                <w:color w:val="000000"/>
                <w:sz w:val="20"/>
                <w:szCs w:val="20"/>
              </w:rPr>
              <w:t xml:space="preserve">Building repairs </w:t>
            </w:r>
          </w:p>
        </w:tc>
        <w:tc>
          <w:tcPr>
            <w:tcW w:w="2071" w:type="dxa"/>
            <w:tcBorders>
              <w:top w:val="nil"/>
              <w:bottom w:val="nil"/>
            </w:tcBorders>
          </w:tcPr>
          <w:p w14:paraId="001C0AE9" w14:textId="77777777" w:rsidR="00693D17" w:rsidRDefault="00EA6329">
            <w:pPr>
              <w:ind w:firstLine="0"/>
              <w:rPr>
                <w:sz w:val="20"/>
                <w:szCs w:val="20"/>
              </w:rPr>
            </w:pPr>
            <w:r>
              <w:rPr>
                <w:sz w:val="20"/>
                <w:szCs w:val="20"/>
              </w:rPr>
              <w:t>10</w:t>
            </w:r>
          </w:p>
        </w:tc>
        <w:tc>
          <w:tcPr>
            <w:tcW w:w="2015" w:type="dxa"/>
            <w:tcBorders>
              <w:top w:val="nil"/>
              <w:bottom w:val="nil"/>
              <w:right w:val="nil"/>
            </w:tcBorders>
          </w:tcPr>
          <w:p w14:paraId="4EDB3268" w14:textId="77777777" w:rsidR="00693D17" w:rsidRDefault="00EA6329">
            <w:pPr>
              <w:ind w:firstLine="0"/>
              <w:rPr>
                <w:sz w:val="20"/>
                <w:szCs w:val="20"/>
              </w:rPr>
            </w:pPr>
            <w:r>
              <w:rPr>
                <w:sz w:val="20"/>
                <w:szCs w:val="20"/>
              </w:rPr>
              <w:t>10</w:t>
            </w:r>
          </w:p>
        </w:tc>
      </w:tr>
      <w:tr w:rsidR="00693D17" w14:paraId="043CA5DC" w14:textId="77777777">
        <w:trPr>
          <w:jc w:val="center"/>
        </w:trPr>
        <w:tc>
          <w:tcPr>
            <w:tcW w:w="676" w:type="dxa"/>
            <w:tcBorders>
              <w:top w:val="nil"/>
              <w:left w:val="nil"/>
              <w:bottom w:val="nil"/>
            </w:tcBorders>
          </w:tcPr>
          <w:p w14:paraId="3C1C249C" w14:textId="77777777" w:rsidR="00693D17" w:rsidRDefault="00EA6329">
            <w:pPr>
              <w:ind w:firstLine="0"/>
              <w:rPr>
                <w:sz w:val="18"/>
                <w:szCs w:val="18"/>
              </w:rPr>
            </w:pPr>
            <w:r>
              <w:rPr>
                <w:sz w:val="18"/>
                <w:szCs w:val="18"/>
              </w:rPr>
              <w:t>24</w:t>
            </w:r>
          </w:p>
        </w:tc>
        <w:tc>
          <w:tcPr>
            <w:tcW w:w="3991" w:type="dxa"/>
            <w:tcBorders>
              <w:top w:val="nil"/>
              <w:left w:val="nil"/>
              <w:bottom w:val="nil"/>
            </w:tcBorders>
          </w:tcPr>
          <w:p w14:paraId="1EB54645" w14:textId="77777777" w:rsidR="00693D17" w:rsidRDefault="00EA6329">
            <w:pPr>
              <w:ind w:firstLine="0"/>
              <w:rPr>
                <w:color w:val="000000"/>
                <w:sz w:val="20"/>
                <w:szCs w:val="20"/>
              </w:rPr>
            </w:pPr>
            <w:r>
              <w:rPr>
                <w:color w:val="000000"/>
                <w:sz w:val="20"/>
                <w:szCs w:val="20"/>
              </w:rPr>
              <w:t>Land improvement</w:t>
            </w:r>
          </w:p>
        </w:tc>
        <w:tc>
          <w:tcPr>
            <w:tcW w:w="2071" w:type="dxa"/>
            <w:tcBorders>
              <w:top w:val="nil"/>
              <w:bottom w:val="nil"/>
            </w:tcBorders>
          </w:tcPr>
          <w:p w14:paraId="2B55977D" w14:textId="77777777" w:rsidR="00693D17" w:rsidRDefault="00EA6329">
            <w:pPr>
              <w:ind w:firstLine="0"/>
              <w:rPr>
                <w:sz w:val="20"/>
                <w:szCs w:val="20"/>
              </w:rPr>
            </w:pPr>
            <w:r>
              <w:rPr>
                <w:sz w:val="20"/>
                <w:szCs w:val="20"/>
              </w:rPr>
              <w:t>0</w:t>
            </w:r>
          </w:p>
        </w:tc>
        <w:tc>
          <w:tcPr>
            <w:tcW w:w="2015" w:type="dxa"/>
            <w:tcBorders>
              <w:top w:val="nil"/>
              <w:bottom w:val="nil"/>
              <w:right w:val="nil"/>
            </w:tcBorders>
          </w:tcPr>
          <w:p w14:paraId="0DA168C2" w14:textId="77777777" w:rsidR="00693D17" w:rsidRDefault="00EA6329">
            <w:pPr>
              <w:ind w:firstLine="0"/>
              <w:rPr>
                <w:sz w:val="20"/>
                <w:szCs w:val="20"/>
              </w:rPr>
            </w:pPr>
            <w:r>
              <w:rPr>
                <w:sz w:val="20"/>
                <w:szCs w:val="20"/>
              </w:rPr>
              <w:t>10</w:t>
            </w:r>
          </w:p>
        </w:tc>
      </w:tr>
      <w:tr w:rsidR="00693D17" w14:paraId="68F2CEEB" w14:textId="77777777">
        <w:trPr>
          <w:jc w:val="center"/>
        </w:trPr>
        <w:tc>
          <w:tcPr>
            <w:tcW w:w="676" w:type="dxa"/>
            <w:tcBorders>
              <w:top w:val="nil"/>
              <w:left w:val="nil"/>
              <w:bottom w:val="nil"/>
            </w:tcBorders>
          </w:tcPr>
          <w:p w14:paraId="25B3920F" w14:textId="77777777" w:rsidR="00693D17" w:rsidRDefault="00EA6329">
            <w:pPr>
              <w:ind w:firstLine="0"/>
              <w:rPr>
                <w:sz w:val="18"/>
                <w:szCs w:val="18"/>
              </w:rPr>
            </w:pPr>
            <w:r>
              <w:rPr>
                <w:sz w:val="18"/>
                <w:szCs w:val="18"/>
              </w:rPr>
              <w:t>25</w:t>
            </w:r>
          </w:p>
        </w:tc>
        <w:tc>
          <w:tcPr>
            <w:tcW w:w="3991" w:type="dxa"/>
            <w:tcBorders>
              <w:top w:val="nil"/>
              <w:left w:val="nil"/>
              <w:bottom w:val="nil"/>
            </w:tcBorders>
          </w:tcPr>
          <w:p w14:paraId="74F71892" w14:textId="77777777" w:rsidR="00693D17" w:rsidRDefault="00EA6329">
            <w:pPr>
              <w:ind w:firstLine="0"/>
              <w:rPr>
                <w:color w:val="000000"/>
                <w:sz w:val="20"/>
                <w:szCs w:val="20"/>
              </w:rPr>
            </w:pPr>
            <w:r>
              <w:rPr>
                <w:color w:val="000000"/>
                <w:sz w:val="20"/>
                <w:szCs w:val="20"/>
              </w:rPr>
              <w:t>Farm tax (related to inventory)</w:t>
            </w:r>
          </w:p>
        </w:tc>
        <w:tc>
          <w:tcPr>
            <w:tcW w:w="2071" w:type="dxa"/>
            <w:tcBorders>
              <w:top w:val="nil"/>
              <w:bottom w:val="nil"/>
            </w:tcBorders>
          </w:tcPr>
          <w:p w14:paraId="4676920C" w14:textId="77777777" w:rsidR="00693D17" w:rsidRDefault="00EA6329">
            <w:pPr>
              <w:ind w:firstLine="0"/>
              <w:rPr>
                <w:sz w:val="20"/>
                <w:szCs w:val="20"/>
              </w:rPr>
            </w:pPr>
            <w:r>
              <w:rPr>
                <w:sz w:val="20"/>
                <w:szCs w:val="20"/>
              </w:rPr>
              <w:t>15</w:t>
            </w:r>
          </w:p>
        </w:tc>
        <w:tc>
          <w:tcPr>
            <w:tcW w:w="2015" w:type="dxa"/>
            <w:tcBorders>
              <w:top w:val="nil"/>
              <w:bottom w:val="nil"/>
              <w:right w:val="nil"/>
            </w:tcBorders>
          </w:tcPr>
          <w:p w14:paraId="4DCDBDAF" w14:textId="77777777" w:rsidR="00693D17" w:rsidRDefault="00EA6329">
            <w:pPr>
              <w:ind w:firstLine="0"/>
              <w:rPr>
                <w:sz w:val="20"/>
                <w:szCs w:val="20"/>
              </w:rPr>
            </w:pPr>
            <w:r>
              <w:rPr>
                <w:sz w:val="20"/>
                <w:szCs w:val="20"/>
              </w:rPr>
              <w:t>15</w:t>
            </w:r>
          </w:p>
        </w:tc>
      </w:tr>
      <w:tr w:rsidR="00693D17" w14:paraId="1D2BA8FA" w14:textId="77777777">
        <w:trPr>
          <w:jc w:val="center"/>
        </w:trPr>
        <w:tc>
          <w:tcPr>
            <w:tcW w:w="676" w:type="dxa"/>
            <w:tcBorders>
              <w:top w:val="nil"/>
              <w:left w:val="nil"/>
              <w:bottom w:val="nil"/>
            </w:tcBorders>
          </w:tcPr>
          <w:p w14:paraId="45F9003C" w14:textId="77777777" w:rsidR="00693D17" w:rsidRDefault="00EA6329">
            <w:pPr>
              <w:ind w:firstLine="0"/>
              <w:rPr>
                <w:sz w:val="18"/>
                <w:szCs w:val="18"/>
              </w:rPr>
            </w:pPr>
            <w:r>
              <w:rPr>
                <w:sz w:val="18"/>
                <w:szCs w:val="18"/>
              </w:rPr>
              <w:t>26</w:t>
            </w:r>
          </w:p>
        </w:tc>
        <w:tc>
          <w:tcPr>
            <w:tcW w:w="3991" w:type="dxa"/>
            <w:tcBorders>
              <w:top w:val="nil"/>
              <w:left w:val="nil"/>
              <w:bottom w:val="nil"/>
            </w:tcBorders>
          </w:tcPr>
          <w:p w14:paraId="7C8AE917" w14:textId="77777777" w:rsidR="00693D17" w:rsidRDefault="00EA6329">
            <w:pPr>
              <w:ind w:firstLine="0"/>
              <w:rPr>
                <w:color w:val="000000"/>
                <w:sz w:val="20"/>
                <w:szCs w:val="20"/>
              </w:rPr>
            </w:pPr>
            <w:r>
              <w:rPr>
                <w:color w:val="000000"/>
                <w:sz w:val="20"/>
                <w:szCs w:val="20"/>
              </w:rPr>
              <w:t>Farm insurance (related to inventory)</w:t>
            </w:r>
          </w:p>
        </w:tc>
        <w:tc>
          <w:tcPr>
            <w:tcW w:w="2071" w:type="dxa"/>
            <w:tcBorders>
              <w:top w:val="nil"/>
              <w:bottom w:val="nil"/>
            </w:tcBorders>
          </w:tcPr>
          <w:p w14:paraId="781D1BC0" w14:textId="77777777" w:rsidR="00693D17" w:rsidRDefault="00EA6329">
            <w:pPr>
              <w:ind w:firstLine="0"/>
              <w:rPr>
                <w:sz w:val="20"/>
                <w:szCs w:val="20"/>
              </w:rPr>
            </w:pPr>
            <w:r>
              <w:rPr>
                <w:sz w:val="20"/>
                <w:szCs w:val="20"/>
              </w:rPr>
              <w:t>15</w:t>
            </w:r>
          </w:p>
        </w:tc>
        <w:tc>
          <w:tcPr>
            <w:tcW w:w="2015" w:type="dxa"/>
            <w:tcBorders>
              <w:top w:val="nil"/>
              <w:bottom w:val="nil"/>
              <w:right w:val="nil"/>
            </w:tcBorders>
          </w:tcPr>
          <w:p w14:paraId="0FBE9375" w14:textId="77777777" w:rsidR="00693D17" w:rsidRDefault="00EA6329">
            <w:pPr>
              <w:ind w:firstLine="0"/>
              <w:rPr>
                <w:sz w:val="20"/>
                <w:szCs w:val="20"/>
              </w:rPr>
            </w:pPr>
            <w:r>
              <w:rPr>
                <w:sz w:val="20"/>
                <w:szCs w:val="20"/>
              </w:rPr>
              <w:t>15</w:t>
            </w:r>
          </w:p>
        </w:tc>
      </w:tr>
      <w:tr w:rsidR="00693D17" w14:paraId="0C0113E5" w14:textId="77777777">
        <w:trPr>
          <w:jc w:val="center"/>
        </w:trPr>
        <w:tc>
          <w:tcPr>
            <w:tcW w:w="676" w:type="dxa"/>
            <w:tcBorders>
              <w:top w:val="nil"/>
              <w:left w:val="nil"/>
              <w:bottom w:val="nil"/>
            </w:tcBorders>
          </w:tcPr>
          <w:p w14:paraId="2EFE3E83" w14:textId="77777777" w:rsidR="00693D17" w:rsidRDefault="00EA6329">
            <w:pPr>
              <w:ind w:firstLine="0"/>
              <w:rPr>
                <w:sz w:val="18"/>
                <w:szCs w:val="18"/>
              </w:rPr>
            </w:pPr>
            <w:r>
              <w:rPr>
                <w:sz w:val="18"/>
                <w:szCs w:val="18"/>
              </w:rPr>
              <w:t>27</w:t>
            </w:r>
          </w:p>
        </w:tc>
        <w:tc>
          <w:tcPr>
            <w:tcW w:w="3991" w:type="dxa"/>
            <w:tcBorders>
              <w:top w:val="nil"/>
              <w:left w:val="nil"/>
              <w:bottom w:val="nil"/>
            </w:tcBorders>
          </w:tcPr>
          <w:p w14:paraId="6AB0EA33" w14:textId="77777777" w:rsidR="00693D17" w:rsidRDefault="00EA6329">
            <w:pPr>
              <w:ind w:firstLine="0"/>
              <w:rPr>
                <w:color w:val="000000"/>
                <w:sz w:val="20"/>
                <w:szCs w:val="20"/>
              </w:rPr>
            </w:pPr>
            <w:r>
              <w:rPr>
                <w:color w:val="000000"/>
                <w:sz w:val="20"/>
                <w:szCs w:val="20"/>
              </w:rPr>
              <w:t>Farm insurance (related to activities)</w:t>
            </w:r>
          </w:p>
        </w:tc>
        <w:tc>
          <w:tcPr>
            <w:tcW w:w="2071" w:type="dxa"/>
            <w:tcBorders>
              <w:top w:val="nil"/>
              <w:bottom w:val="nil"/>
            </w:tcBorders>
          </w:tcPr>
          <w:p w14:paraId="201592BA" w14:textId="77777777" w:rsidR="00693D17" w:rsidRDefault="00EA6329">
            <w:pPr>
              <w:ind w:firstLine="0"/>
              <w:rPr>
                <w:sz w:val="20"/>
                <w:szCs w:val="20"/>
              </w:rPr>
            </w:pPr>
            <w:r>
              <w:rPr>
                <w:sz w:val="20"/>
                <w:szCs w:val="20"/>
              </w:rPr>
              <w:t>0</w:t>
            </w:r>
          </w:p>
        </w:tc>
        <w:tc>
          <w:tcPr>
            <w:tcW w:w="2015" w:type="dxa"/>
            <w:tcBorders>
              <w:top w:val="nil"/>
              <w:bottom w:val="nil"/>
              <w:right w:val="nil"/>
            </w:tcBorders>
          </w:tcPr>
          <w:p w14:paraId="76AAA822" w14:textId="77777777" w:rsidR="00693D17" w:rsidRDefault="00EA6329">
            <w:pPr>
              <w:ind w:firstLine="0"/>
              <w:rPr>
                <w:sz w:val="20"/>
                <w:szCs w:val="20"/>
              </w:rPr>
            </w:pPr>
            <w:r>
              <w:rPr>
                <w:sz w:val="20"/>
                <w:szCs w:val="20"/>
              </w:rPr>
              <w:t>0</w:t>
            </w:r>
          </w:p>
        </w:tc>
      </w:tr>
      <w:tr w:rsidR="00693D17" w14:paraId="3E92E404" w14:textId="77777777">
        <w:trPr>
          <w:jc w:val="center"/>
        </w:trPr>
        <w:tc>
          <w:tcPr>
            <w:tcW w:w="676" w:type="dxa"/>
            <w:tcBorders>
              <w:top w:val="nil"/>
              <w:left w:val="nil"/>
              <w:bottom w:val="nil"/>
            </w:tcBorders>
          </w:tcPr>
          <w:p w14:paraId="2064EF44" w14:textId="77777777" w:rsidR="00693D17" w:rsidRDefault="00EA6329">
            <w:pPr>
              <w:ind w:firstLine="0"/>
              <w:rPr>
                <w:sz w:val="18"/>
                <w:szCs w:val="18"/>
              </w:rPr>
            </w:pPr>
            <w:r>
              <w:rPr>
                <w:sz w:val="18"/>
                <w:szCs w:val="18"/>
              </w:rPr>
              <w:t>28</w:t>
            </w:r>
          </w:p>
        </w:tc>
        <w:tc>
          <w:tcPr>
            <w:tcW w:w="3991" w:type="dxa"/>
            <w:tcBorders>
              <w:top w:val="nil"/>
              <w:left w:val="nil"/>
              <w:bottom w:val="nil"/>
            </w:tcBorders>
          </w:tcPr>
          <w:p w14:paraId="5B3BCA95" w14:textId="77777777" w:rsidR="00693D17" w:rsidRDefault="00EA6329">
            <w:pPr>
              <w:ind w:firstLine="0"/>
              <w:rPr>
                <w:color w:val="000000"/>
                <w:sz w:val="20"/>
                <w:szCs w:val="20"/>
              </w:rPr>
            </w:pPr>
            <w:r>
              <w:rPr>
                <w:color w:val="000000"/>
                <w:sz w:val="20"/>
                <w:szCs w:val="20"/>
              </w:rPr>
              <w:t>Farm advisory cost</w:t>
            </w:r>
          </w:p>
        </w:tc>
        <w:tc>
          <w:tcPr>
            <w:tcW w:w="2071" w:type="dxa"/>
            <w:tcBorders>
              <w:top w:val="nil"/>
              <w:bottom w:val="nil"/>
            </w:tcBorders>
          </w:tcPr>
          <w:p w14:paraId="1FD7AFE4" w14:textId="77777777" w:rsidR="00693D17" w:rsidRDefault="00EA6329">
            <w:pPr>
              <w:ind w:firstLine="0"/>
              <w:rPr>
                <w:sz w:val="20"/>
                <w:szCs w:val="20"/>
              </w:rPr>
            </w:pPr>
            <w:r>
              <w:rPr>
                <w:sz w:val="20"/>
                <w:szCs w:val="20"/>
              </w:rPr>
              <w:t>5</w:t>
            </w:r>
          </w:p>
        </w:tc>
        <w:tc>
          <w:tcPr>
            <w:tcW w:w="2015" w:type="dxa"/>
            <w:tcBorders>
              <w:top w:val="nil"/>
              <w:bottom w:val="nil"/>
              <w:right w:val="nil"/>
            </w:tcBorders>
          </w:tcPr>
          <w:p w14:paraId="308377AD" w14:textId="77777777" w:rsidR="00693D17" w:rsidRDefault="00EA6329">
            <w:pPr>
              <w:ind w:firstLine="0"/>
              <w:rPr>
                <w:sz w:val="20"/>
                <w:szCs w:val="20"/>
              </w:rPr>
            </w:pPr>
            <w:r>
              <w:rPr>
                <w:sz w:val="20"/>
                <w:szCs w:val="20"/>
              </w:rPr>
              <w:t>5</w:t>
            </w:r>
          </w:p>
        </w:tc>
      </w:tr>
      <w:tr w:rsidR="00693D17" w14:paraId="18224612" w14:textId="77777777">
        <w:trPr>
          <w:jc w:val="center"/>
        </w:trPr>
        <w:tc>
          <w:tcPr>
            <w:tcW w:w="676" w:type="dxa"/>
            <w:tcBorders>
              <w:top w:val="nil"/>
              <w:left w:val="nil"/>
              <w:bottom w:val="nil"/>
            </w:tcBorders>
          </w:tcPr>
          <w:p w14:paraId="244241D3" w14:textId="77777777" w:rsidR="00693D17" w:rsidRDefault="00EA6329">
            <w:pPr>
              <w:ind w:firstLine="0"/>
              <w:rPr>
                <w:sz w:val="18"/>
                <w:szCs w:val="18"/>
              </w:rPr>
            </w:pPr>
            <w:r>
              <w:rPr>
                <w:sz w:val="18"/>
                <w:szCs w:val="18"/>
              </w:rPr>
              <w:t>29</w:t>
            </w:r>
          </w:p>
        </w:tc>
        <w:tc>
          <w:tcPr>
            <w:tcW w:w="3991" w:type="dxa"/>
            <w:tcBorders>
              <w:top w:val="nil"/>
              <w:left w:val="nil"/>
              <w:bottom w:val="nil"/>
            </w:tcBorders>
          </w:tcPr>
          <w:p w14:paraId="1CE4035C" w14:textId="77777777" w:rsidR="00693D17" w:rsidRDefault="00EA6329">
            <w:pPr>
              <w:ind w:firstLine="0"/>
              <w:rPr>
                <w:color w:val="000000"/>
                <w:sz w:val="20"/>
                <w:szCs w:val="20"/>
              </w:rPr>
            </w:pPr>
            <w:r>
              <w:rPr>
                <w:color w:val="000000"/>
                <w:sz w:val="20"/>
                <w:szCs w:val="20"/>
              </w:rPr>
              <w:t>Farm accounting cost</w:t>
            </w:r>
          </w:p>
        </w:tc>
        <w:tc>
          <w:tcPr>
            <w:tcW w:w="2071" w:type="dxa"/>
            <w:tcBorders>
              <w:top w:val="nil"/>
              <w:bottom w:val="nil"/>
            </w:tcBorders>
          </w:tcPr>
          <w:p w14:paraId="7261B3BD" w14:textId="77777777" w:rsidR="00693D17" w:rsidRDefault="00EA6329">
            <w:pPr>
              <w:ind w:firstLine="0"/>
              <w:rPr>
                <w:sz w:val="20"/>
                <w:szCs w:val="20"/>
              </w:rPr>
            </w:pPr>
            <w:r>
              <w:rPr>
                <w:sz w:val="20"/>
                <w:szCs w:val="20"/>
              </w:rPr>
              <w:t>0</w:t>
            </w:r>
          </w:p>
        </w:tc>
        <w:tc>
          <w:tcPr>
            <w:tcW w:w="2015" w:type="dxa"/>
            <w:tcBorders>
              <w:top w:val="nil"/>
              <w:bottom w:val="nil"/>
              <w:right w:val="nil"/>
            </w:tcBorders>
          </w:tcPr>
          <w:p w14:paraId="29395944" w14:textId="77777777" w:rsidR="00693D17" w:rsidRDefault="00EA6329">
            <w:pPr>
              <w:ind w:firstLine="0"/>
              <w:rPr>
                <w:sz w:val="20"/>
                <w:szCs w:val="20"/>
              </w:rPr>
            </w:pPr>
            <w:r>
              <w:rPr>
                <w:sz w:val="20"/>
                <w:szCs w:val="20"/>
              </w:rPr>
              <w:t>0</w:t>
            </w:r>
          </w:p>
        </w:tc>
      </w:tr>
      <w:tr w:rsidR="00693D17" w14:paraId="75480A63" w14:textId="77777777">
        <w:trPr>
          <w:jc w:val="center"/>
        </w:trPr>
        <w:tc>
          <w:tcPr>
            <w:tcW w:w="676" w:type="dxa"/>
            <w:tcBorders>
              <w:top w:val="nil"/>
              <w:left w:val="nil"/>
              <w:bottom w:val="nil"/>
            </w:tcBorders>
          </w:tcPr>
          <w:p w14:paraId="75E6D523" w14:textId="77777777" w:rsidR="00693D17" w:rsidRDefault="00EA6329">
            <w:pPr>
              <w:ind w:firstLine="0"/>
              <w:rPr>
                <w:sz w:val="18"/>
                <w:szCs w:val="18"/>
              </w:rPr>
            </w:pPr>
            <w:r>
              <w:rPr>
                <w:sz w:val="18"/>
                <w:szCs w:val="18"/>
              </w:rPr>
              <w:t>30</w:t>
            </w:r>
          </w:p>
        </w:tc>
        <w:tc>
          <w:tcPr>
            <w:tcW w:w="3991" w:type="dxa"/>
            <w:tcBorders>
              <w:top w:val="nil"/>
              <w:left w:val="nil"/>
              <w:bottom w:val="nil"/>
            </w:tcBorders>
          </w:tcPr>
          <w:p w14:paraId="338B8D30" w14:textId="77777777" w:rsidR="00693D17" w:rsidRDefault="00EA6329">
            <w:pPr>
              <w:ind w:firstLine="0"/>
              <w:rPr>
                <w:color w:val="000000"/>
                <w:sz w:val="20"/>
                <w:szCs w:val="20"/>
              </w:rPr>
            </w:pPr>
            <w:r>
              <w:rPr>
                <w:color w:val="000000"/>
                <w:sz w:val="20"/>
                <w:szCs w:val="20"/>
              </w:rPr>
              <w:t>Farm office cost</w:t>
            </w:r>
          </w:p>
        </w:tc>
        <w:tc>
          <w:tcPr>
            <w:tcW w:w="2071" w:type="dxa"/>
            <w:tcBorders>
              <w:top w:val="nil"/>
              <w:bottom w:val="nil"/>
            </w:tcBorders>
          </w:tcPr>
          <w:p w14:paraId="0BB42C74" w14:textId="77777777" w:rsidR="00693D17" w:rsidRDefault="00EA6329">
            <w:pPr>
              <w:ind w:firstLine="0"/>
              <w:rPr>
                <w:sz w:val="20"/>
                <w:szCs w:val="20"/>
              </w:rPr>
            </w:pPr>
            <w:r>
              <w:rPr>
                <w:sz w:val="20"/>
                <w:szCs w:val="20"/>
              </w:rPr>
              <w:t>10</w:t>
            </w:r>
          </w:p>
        </w:tc>
        <w:tc>
          <w:tcPr>
            <w:tcW w:w="2015" w:type="dxa"/>
            <w:tcBorders>
              <w:top w:val="nil"/>
              <w:bottom w:val="nil"/>
              <w:right w:val="nil"/>
            </w:tcBorders>
          </w:tcPr>
          <w:p w14:paraId="1A1A1298" w14:textId="77777777" w:rsidR="00693D17" w:rsidRDefault="00EA6329">
            <w:pPr>
              <w:ind w:firstLine="0"/>
              <w:rPr>
                <w:sz w:val="20"/>
                <w:szCs w:val="20"/>
              </w:rPr>
            </w:pPr>
            <w:r>
              <w:rPr>
                <w:sz w:val="20"/>
                <w:szCs w:val="20"/>
              </w:rPr>
              <w:t>10</w:t>
            </w:r>
          </w:p>
        </w:tc>
      </w:tr>
      <w:tr w:rsidR="00693D17" w14:paraId="3C6B8317" w14:textId="77777777">
        <w:trPr>
          <w:jc w:val="center"/>
        </w:trPr>
        <w:tc>
          <w:tcPr>
            <w:tcW w:w="676" w:type="dxa"/>
            <w:tcBorders>
              <w:top w:val="nil"/>
              <w:left w:val="nil"/>
              <w:bottom w:val="nil"/>
            </w:tcBorders>
          </w:tcPr>
          <w:p w14:paraId="67C36881" w14:textId="77777777" w:rsidR="00693D17" w:rsidRDefault="00EA6329">
            <w:pPr>
              <w:ind w:firstLine="0"/>
              <w:rPr>
                <w:sz w:val="18"/>
                <w:szCs w:val="18"/>
              </w:rPr>
            </w:pPr>
            <w:r>
              <w:rPr>
                <w:sz w:val="18"/>
                <w:szCs w:val="18"/>
              </w:rPr>
              <w:t>31</w:t>
            </w:r>
          </w:p>
        </w:tc>
        <w:tc>
          <w:tcPr>
            <w:tcW w:w="3991" w:type="dxa"/>
            <w:tcBorders>
              <w:top w:val="nil"/>
              <w:left w:val="nil"/>
              <w:bottom w:val="nil"/>
            </w:tcBorders>
          </w:tcPr>
          <w:p w14:paraId="4E8D1679" w14:textId="77777777" w:rsidR="00693D17" w:rsidRDefault="00EA6329">
            <w:pPr>
              <w:ind w:firstLine="0"/>
              <w:rPr>
                <w:color w:val="000000"/>
                <w:sz w:val="20"/>
                <w:szCs w:val="20"/>
              </w:rPr>
            </w:pPr>
            <w:r>
              <w:rPr>
                <w:color w:val="000000"/>
                <w:sz w:val="20"/>
                <w:szCs w:val="20"/>
              </w:rPr>
              <w:t>Other farm cost</w:t>
            </w:r>
          </w:p>
        </w:tc>
        <w:tc>
          <w:tcPr>
            <w:tcW w:w="2071" w:type="dxa"/>
            <w:tcBorders>
              <w:top w:val="nil"/>
              <w:bottom w:val="nil"/>
            </w:tcBorders>
          </w:tcPr>
          <w:p w14:paraId="15A3F23B" w14:textId="77777777" w:rsidR="00693D17" w:rsidRDefault="00EA6329">
            <w:pPr>
              <w:ind w:firstLine="0"/>
              <w:rPr>
                <w:sz w:val="20"/>
                <w:szCs w:val="20"/>
              </w:rPr>
            </w:pPr>
            <w:r>
              <w:rPr>
                <w:sz w:val="20"/>
                <w:szCs w:val="20"/>
              </w:rPr>
              <w:t>6</w:t>
            </w:r>
          </w:p>
        </w:tc>
        <w:tc>
          <w:tcPr>
            <w:tcW w:w="2015" w:type="dxa"/>
            <w:tcBorders>
              <w:top w:val="nil"/>
              <w:bottom w:val="nil"/>
              <w:right w:val="nil"/>
            </w:tcBorders>
          </w:tcPr>
          <w:p w14:paraId="4D9085D8" w14:textId="77777777" w:rsidR="00693D17" w:rsidRDefault="00EA6329">
            <w:pPr>
              <w:ind w:firstLine="0"/>
              <w:rPr>
                <w:sz w:val="20"/>
                <w:szCs w:val="20"/>
              </w:rPr>
            </w:pPr>
            <w:r>
              <w:rPr>
                <w:sz w:val="20"/>
                <w:szCs w:val="20"/>
              </w:rPr>
              <w:t>6</w:t>
            </w:r>
          </w:p>
        </w:tc>
      </w:tr>
      <w:tr w:rsidR="00693D17" w14:paraId="2F4A65E8" w14:textId="77777777">
        <w:trPr>
          <w:jc w:val="center"/>
        </w:trPr>
        <w:tc>
          <w:tcPr>
            <w:tcW w:w="676" w:type="dxa"/>
            <w:tcBorders>
              <w:top w:val="nil"/>
              <w:left w:val="nil"/>
              <w:bottom w:val="single" w:sz="12" w:space="0" w:color="000000"/>
            </w:tcBorders>
          </w:tcPr>
          <w:p w14:paraId="0390D81C" w14:textId="77777777" w:rsidR="00693D17" w:rsidRDefault="00EA6329">
            <w:pPr>
              <w:ind w:firstLine="0"/>
              <w:rPr>
                <w:sz w:val="18"/>
                <w:szCs w:val="18"/>
              </w:rPr>
            </w:pPr>
            <w:r>
              <w:rPr>
                <w:sz w:val="18"/>
                <w:szCs w:val="18"/>
              </w:rPr>
              <w:t>32</w:t>
            </w:r>
          </w:p>
        </w:tc>
        <w:tc>
          <w:tcPr>
            <w:tcW w:w="3991" w:type="dxa"/>
            <w:tcBorders>
              <w:top w:val="nil"/>
              <w:left w:val="nil"/>
              <w:bottom w:val="single" w:sz="12" w:space="0" w:color="000000"/>
            </w:tcBorders>
          </w:tcPr>
          <w:p w14:paraId="66BF59F9" w14:textId="77777777" w:rsidR="00693D17" w:rsidRDefault="00EA6329">
            <w:pPr>
              <w:ind w:firstLine="0"/>
              <w:rPr>
                <w:color w:val="000000"/>
                <w:sz w:val="20"/>
                <w:szCs w:val="20"/>
              </w:rPr>
            </w:pPr>
            <w:r>
              <w:rPr>
                <w:color w:val="000000"/>
                <w:sz w:val="20"/>
                <w:szCs w:val="20"/>
              </w:rPr>
              <w:t>Total additional costs (21-31)</w:t>
            </w:r>
          </w:p>
        </w:tc>
        <w:tc>
          <w:tcPr>
            <w:tcW w:w="2071" w:type="dxa"/>
            <w:tcBorders>
              <w:top w:val="nil"/>
              <w:bottom w:val="single" w:sz="12" w:space="0" w:color="000000"/>
            </w:tcBorders>
          </w:tcPr>
          <w:p w14:paraId="55EBA150" w14:textId="77777777" w:rsidR="00693D17" w:rsidRDefault="00EA6329">
            <w:pPr>
              <w:ind w:firstLine="0"/>
              <w:rPr>
                <w:sz w:val="20"/>
                <w:szCs w:val="20"/>
              </w:rPr>
            </w:pPr>
            <w:r>
              <w:rPr>
                <w:sz w:val="20"/>
                <w:szCs w:val="20"/>
              </w:rPr>
              <w:t>85</w:t>
            </w:r>
          </w:p>
        </w:tc>
        <w:tc>
          <w:tcPr>
            <w:tcW w:w="2015" w:type="dxa"/>
            <w:tcBorders>
              <w:top w:val="nil"/>
              <w:bottom w:val="single" w:sz="12" w:space="0" w:color="000000"/>
              <w:right w:val="nil"/>
            </w:tcBorders>
          </w:tcPr>
          <w:p w14:paraId="4B985D91" w14:textId="77777777" w:rsidR="00693D17" w:rsidRDefault="00EA6329">
            <w:pPr>
              <w:ind w:firstLine="0"/>
              <w:rPr>
                <w:sz w:val="20"/>
                <w:szCs w:val="20"/>
              </w:rPr>
            </w:pPr>
            <w:r>
              <w:rPr>
                <w:sz w:val="20"/>
                <w:szCs w:val="20"/>
              </w:rPr>
              <w:t>95</w:t>
            </w:r>
          </w:p>
        </w:tc>
      </w:tr>
      <w:tr w:rsidR="00693D17" w14:paraId="0256BDBC" w14:textId="77777777">
        <w:trPr>
          <w:jc w:val="center"/>
        </w:trPr>
        <w:tc>
          <w:tcPr>
            <w:tcW w:w="676" w:type="dxa"/>
            <w:tcBorders>
              <w:top w:val="single" w:sz="12" w:space="0" w:color="000000"/>
              <w:left w:val="nil"/>
              <w:bottom w:val="nil"/>
            </w:tcBorders>
          </w:tcPr>
          <w:p w14:paraId="54345424" w14:textId="77777777" w:rsidR="00693D17" w:rsidRDefault="00EA6329">
            <w:pPr>
              <w:ind w:firstLine="0"/>
              <w:rPr>
                <w:sz w:val="18"/>
                <w:szCs w:val="18"/>
              </w:rPr>
            </w:pPr>
            <w:r>
              <w:rPr>
                <w:sz w:val="18"/>
                <w:szCs w:val="18"/>
              </w:rPr>
              <w:t>33</w:t>
            </w:r>
          </w:p>
        </w:tc>
        <w:tc>
          <w:tcPr>
            <w:tcW w:w="3991" w:type="dxa"/>
            <w:tcBorders>
              <w:top w:val="single" w:sz="12" w:space="0" w:color="000000"/>
              <w:left w:val="nil"/>
              <w:bottom w:val="nil"/>
            </w:tcBorders>
          </w:tcPr>
          <w:p w14:paraId="768CC144" w14:textId="77777777" w:rsidR="00693D17" w:rsidRDefault="00EA6329">
            <w:pPr>
              <w:ind w:firstLine="0"/>
              <w:rPr>
                <w:sz w:val="20"/>
                <w:szCs w:val="20"/>
              </w:rPr>
            </w:pPr>
            <w:r>
              <w:rPr>
                <w:sz w:val="20"/>
                <w:szCs w:val="20"/>
              </w:rPr>
              <w:t>Total costs (11+20+32)</w:t>
            </w:r>
          </w:p>
        </w:tc>
        <w:tc>
          <w:tcPr>
            <w:tcW w:w="2071" w:type="dxa"/>
            <w:tcBorders>
              <w:top w:val="single" w:sz="12" w:space="0" w:color="000000"/>
              <w:bottom w:val="nil"/>
            </w:tcBorders>
          </w:tcPr>
          <w:p w14:paraId="10DF45E4" w14:textId="77777777" w:rsidR="00693D17" w:rsidRDefault="00EA6329">
            <w:pPr>
              <w:ind w:firstLine="0"/>
              <w:rPr>
                <w:sz w:val="20"/>
                <w:szCs w:val="20"/>
              </w:rPr>
            </w:pPr>
            <w:r>
              <w:rPr>
                <w:sz w:val="20"/>
                <w:szCs w:val="20"/>
              </w:rPr>
              <w:t>780</w:t>
            </w:r>
          </w:p>
        </w:tc>
        <w:tc>
          <w:tcPr>
            <w:tcW w:w="2015" w:type="dxa"/>
            <w:tcBorders>
              <w:top w:val="single" w:sz="12" w:space="0" w:color="000000"/>
              <w:bottom w:val="nil"/>
              <w:right w:val="nil"/>
            </w:tcBorders>
          </w:tcPr>
          <w:p w14:paraId="6088FCCA" w14:textId="77777777" w:rsidR="00693D17" w:rsidRDefault="00EA6329">
            <w:pPr>
              <w:ind w:firstLine="0"/>
              <w:rPr>
                <w:sz w:val="20"/>
                <w:szCs w:val="20"/>
              </w:rPr>
            </w:pPr>
            <w:r>
              <w:rPr>
                <w:sz w:val="20"/>
                <w:szCs w:val="20"/>
              </w:rPr>
              <w:t>1,131</w:t>
            </w:r>
          </w:p>
        </w:tc>
      </w:tr>
      <w:tr w:rsidR="00693D17" w14:paraId="202FDF1A" w14:textId="77777777">
        <w:trPr>
          <w:jc w:val="center"/>
        </w:trPr>
        <w:tc>
          <w:tcPr>
            <w:tcW w:w="676" w:type="dxa"/>
            <w:tcBorders>
              <w:top w:val="single" w:sz="12" w:space="0" w:color="000000"/>
              <w:left w:val="nil"/>
              <w:bottom w:val="nil"/>
            </w:tcBorders>
          </w:tcPr>
          <w:p w14:paraId="54B97B6F" w14:textId="77777777" w:rsidR="00693D17" w:rsidRDefault="00EA6329">
            <w:pPr>
              <w:ind w:firstLine="0"/>
              <w:rPr>
                <w:b/>
                <w:sz w:val="18"/>
                <w:szCs w:val="18"/>
              </w:rPr>
            </w:pPr>
            <w:r>
              <w:rPr>
                <w:b/>
                <w:sz w:val="18"/>
                <w:szCs w:val="18"/>
              </w:rPr>
              <w:t xml:space="preserve">Part </w:t>
            </w:r>
          </w:p>
        </w:tc>
        <w:tc>
          <w:tcPr>
            <w:tcW w:w="3991" w:type="dxa"/>
            <w:tcBorders>
              <w:top w:val="single" w:sz="12" w:space="0" w:color="000000"/>
              <w:left w:val="nil"/>
              <w:bottom w:val="nil"/>
            </w:tcBorders>
          </w:tcPr>
          <w:p w14:paraId="6AC13C9F" w14:textId="77777777" w:rsidR="00693D17" w:rsidRDefault="00693D17">
            <w:pPr>
              <w:ind w:firstLine="0"/>
              <w:rPr>
                <w:sz w:val="20"/>
                <w:szCs w:val="20"/>
              </w:rPr>
            </w:pPr>
          </w:p>
        </w:tc>
        <w:tc>
          <w:tcPr>
            <w:tcW w:w="2071" w:type="dxa"/>
            <w:tcBorders>
              <w:top w:val="single" w:sz="12" w:space="0" w:color="000000"/>
              <w:bottom w:val="nil"/>
            </w:tcBorders>
          </w:tcPr>
          <w:p w14:paraId="123F94CE" w14:textId="77777777" w:rsidR="00693D17" w:rsidRDefault="00693D17">
            <w:pPr>
              <w:rPr>
                <w:sz w:val="20"/>
                <w:szCs w:val="20"/>
              </w:rPr>
            </w:pPr>
          </w:p>
        </w:tc>
        <w:tc>
          <w:tcPr>
            <w:tcW w:w="2015" w:type="dxa"/>
            <w:tcBorders>
              <w:top w:val="single" w:sz="12" w:space="0" w:color="000000"/>
              <w:bottom w:val="nil"/>
              <w:right w:val="nil"/>
            </w:tcBorders>
          </w:tcPr>
          <w:p w14:paraId="2C3C4BAC" w14:textId="77777777" w:rsidR="00693D17" w:rsidRDefault="00693D17">
            <w:pPr>
              <w:rPr>
                <w:sz w:val="20"/>
                <w:szCs w:val="20"/>
              </w:rPr>
            </w:pPr>
          </w:p>
        </w:tc>
      </w:tr>
      <w:tr w:rsidR="00693D17" w14:paraId="55E5E020" w14:textId="77777777">
        <w:trPr>
          <w:jc w:val="center"/>
        </w:trPr>
        <w:tc>
          <w:tcPr>
            <w:tcW w:w="676" w:type="dxa"/>
            <w:tcBorders>
              <w:top w:val="nil"/>
              <w:left w:val="nil"/>
              <w:bottom w:val="single" w:sz="12" w:space="0" w:color="000000"/>
            </w:tcBorders>
          </w:tcPr>
          <w:p w14:paraId="678EA536" w14:textId="77777777" w:rsidR="00693D17" w:rsidRDefault="00EA6329">
            <w:pPr>
              <w:ind w:firstLine="0"/>
              <w:rPr>
                <w:b/>
                <w:sz w:val="18"/>
                <w:szCs w:val="18"/>
              </w:rPr>
            </w:pPr>
            <w:r>
              <w:rPr>
                <w:b/>
                <w:sz w:val="18"/>
                <w:szCs w:val="18"/>
              </w:rPr>
              <w:t>Five</w:t>
            </w:r>
          </w:p>
        </w:tc>
        <w:tc>
          <w:tcPr>
            <w:tcW w:w="3991" w:type="dxa"/>
            <w:tcBorders>
              <w:top w:val="nil"/>
              <w:left w:val="nil"/>
              <w:bottom w:val="single" w:sz="12" w:space="0" w:color="000000"/>
            </w:tcBorders>
          </w:tcPr>
          <w:p w14:paraId="6664EE5E" w14:textId="77777777" w:rsidR="00693D17" w:rsidRDefault="00EA6329">
            <w:pPr>
              <w:ind w:firstLine="0"/>
              <w:rPr>
                <w:sz w:val="20"/>
                <w:szCs w:val="20"/>
              </w:rPr>
            </w:pPr>
            <w:r>
              <w:rPr>
                <w:sz w:val="20"/>
                <w:szCs w:val="20"/>
              </w:rPr>
              <w:t>Return over costs/residual value</w:t>
            </w:r>
          </w:p>
        </w:tc>
        <w:tc>
          <w:tcPr>
            <w:tcW w:w="2071" w:type="dxa"/>
            <w:tcBorders>
              <w:top w:val="nil"/>
              <w:bottom w:val="single" w:sz="12" w:space="0" w:color="000000"/>
            </w:tcBorders>
          </w:tcPr>
          <w:p w14:paraId="49197F9D" w14:textId="77777777" w:rsidR="00693D17" w:rsidRDefault="00693D17">
            <w:pPr>
              <w:rPr>
                <w:sz w:val="20"/>
                <w:szCs w:val="20"/>
              </w:rPr>
            </w:pPr>
          </w:p>
        </w:tc>
        <w:tc>
          <w:tcPr>
            <w:tcW w:w="2015" w:type="dxa"/>
            <w:tcBorders>
              <w:top w:val="nil"/>
              <w:bottom w:val="single" w:sz="12" w:space="0" w:color="000000"/>
              <w:right w:val="nil"/>
            </w:tcBorders>
          </w:tcPr>
          <w:p w14:paraId="7241805A" w14:textId="77777777" w:rsidR="00693D17" w:rsidRDefault="00693D17">
            <w:pPr>
              <w:rPr>
                <w:sz w:val="20"/>
                <w:szCs w:val="20"/>
              </w:rPr>
            </w:pPr>
          </w:p>
        </w:tc>
      </w:tr>
      <w:tr w:rsidR="00693D17" w14:paraId="5D1D4D03" w14:textId="77777777">
        <w:trPr>
          <w:jc w:val="center"/>
        </w:trPr>
        <w:tc>
          <w:tcPr>
            <w:tcW w:w="676" w:type="dxa"/>
            <w:tcBorders>
              <w:top w:val="single" w:sz="12" w:space="0" w:color="000000"/>
              <w:left w:val="nil"/>
              <w:bottom w:val="nil"/>
            </w:tcBorders>
          </w:tcPr>
          <w:p w14:paraId="6ED406F6" w14:textId="77777777" w:rsidR="00693D17" w:rsidRDefault="00EA6329">
            <w:pPr>
              <w:ind w:firstLine="0"/>
              <w:rPr>
                <w:sz w:val="20"/>
                <w:szCs w:val="20"/>
              </w:rPr>
            </w:pPr>
            <w:r>
              <w:rPr>
                <w:sz w:val="20"/>
                <w:szCs w:val="20"/>
              </w:rPr>
              <w:t>34</w:t>
            </w:r>
          </w:p>
        </w:tc>
        <w:tc>
          <w:tcPr>
            <w:tcW w:w="3991" w:type="dxa"/>
            <w:tcBorders>
              <w:top w:val="single" w:sz="12" w:space="0" w:color="000000"/>
              <w:left w:val="nil"/>
              <w:bottom w:val="nil"/>
            </w:tcBorders>
          </w:tcPr>
          <w:p w14:paraId="571BF551" w14:textId="77777777" w:rsidR="00693D17" w:rsidRDefault="00EA6329">
            <w:pPr>
              <w:ind w:firstLine="0"/>
              <w:rPr>
                <w:sz w:val="20"/>
                <w:szCs w:val="20"/>
              </w:rPr>
            </w:pPr>
            <w:r>
              <w:rPr>
                <w:sz w:val="20"/>
                <w:szCs w:val="20"/>
              </w:rPr>
              <w:t xml:space="preserve">Return over costs/hectare </w:t>
            </w:r>
            <w:proofErr w:type="spellStart"/>
            <w:r>
              <w:rPr>
                <w:sz w:val="20"/>
                <w:szCs w:val="20"/>
              </w:rPr>
              <w:t>Green</w:t>
            </w:r>
            <w:r>
              <w:rPr>
                <w:sz w:val="20"/>
                <w:szCs w:val="20"/>
                <w:vertAlign w:val="subscript"/>
              </w:rPr>
              <w:t>w</w:t>
            </w:r>
            <w:proofErr w:type="spellEnd"/>
            <w:r>
              <w:rPr>
                <w:sz w:val="20"/>
                <w:szCs w:val="20"/>
              </w:rPr>
              <w:t xml:space="preserve"> (3-33)</w:t>
            </w:r>
          </w:p>
        </w:tc>
        <w:tc>
          <w:tcPr>
            <w:tcW w:w="2071" w:type="dxa"/>
            <w:tcBorders>
              <w:top w:val="single" w:sz="12" w:space="0" w:color="000000"/>
              <w:bottom w:val="nil"/>
            </w:tcBorders>
          </w:tcPr>
          <w:p w14:paraId="669EF845" w14:textId="77777777" w:rsidR="00693D17" w:rsidRDefault="00EA6329">
            <w:pPr>
              <w:ind w:firstLine="0"/>
              <w:rPr>
                <w:sz w:val="20"/>
                <w:szCs w:val="20"/>
              </w:rPr>
            </w:pPr>
            <w:r>
              <w:rPr>
                <w:sz w:val="20"/>
                <w:szCs w:val="20"/>
              </w:rPr>
              <w:t xml:space="preserve">200 </w:t>
            </w:r>
          </w:p>
        </w:tc>
        <w:tc>
          <w:tcPr>
            <w:tcW w:w="2015" w:type="dxa"/>
            <w:tcBorders>
              <w:top w:val="single" w:sz="12" w:space="0" w:color="000000"/>
              <w:bottom w:val="nil"/>
              <w:right w:val="nil"/>
            </w:tcBorders>
          </w:tcPr>
          <w:p w14:paraId="7BA752B8" w14:textId="77777777" w:rsidR="00693D17" w:rsidRDefault="00693D17">
            <w:pPr>
              <w:ind w:firstLine="0"/>
              <w:rPr>
                <w:sz w:val="20"/>
                <w:szCs w:val="20"/>
              </w:rPr>
            </w:pPr>
          </w:p>
        </w:tc>
      </w:tr>
      <w:tr w:rsidR="00693D17" w14:paraId="6D2CD281" w14:textId="77777777">
        <w:trPr>
          <w:jc w:val="center"/>
        </w:trPr>
        <w:tc>
          <w:tcPr>
            <w:tcW w:w="676" w:type="dxa"/>
            <w:tcBorders>
              <w:top w:val="nil"/>
              <w:left w:val="nil"/>
              <w:bottom w:val="nil"/>
            </w:tcBorders>
          </w:tcPr>
          <w:p w14:paraId="482042C8" w14:textId="77777777" w:rsidR="00693D17" w:rsidRDefault="00EA6329">
            <w:pPr>
              <w:ind w:firstLine="0"/>
              <w:rPr>
                <w:sz w:val="20"/>
                <w:szCs w:val="20"/>
              </w:rPr>
            </w:pPr>
            <w:r>
              <w:rPr>
                <w:sz w:val="20"/>
                <w:szCs w:val="20"/>
              </w:rPr>
              <w:t>35</w:t>
            </w:r>
          </w:p>
        </w:tc>
        <w:tc>
          <w:tcPr>
            <w:tcW w:w="3991" w:type="dxa"/>
            <w:tcBorders>
              <w:top w:val="nil"/>
              <w:left w:val="nil"/>
              <w:bottom w:val="nil"/>
            </w:tcBorders>
          </w:tcPr>
          <w:p w14:paraId="18AED291" w14:textId="77777777" w:rsidR="00693D17" w:rsidRDefault="00EA6329">
            <w:pPr>
              <w:ind w:firstLine="0"/>
              <w:rPr>
                <w:sz w:val="20"/>
                <w:szCs w:val="20"/>
              </w:rPr>
            </w:pPr>
            <w:r>
              <w:rPr>
                <w:sz w:val="20"/>
                <w:szCs w:val="20"/>
              </w:rPr>
              <w:t xml:space="preserve">Return over variable cost/hectare </w:t>
            </w:r>
            <w:proofErr w:type="spellStart"/>
            <w:r>
              <w:rPr>
                <w:sz w:val="20"/>
                <w:szCs w:val="20"/>
              </w:rPr>
              <w:t>Blue</w:t>
            </w:r>
            <w:r>
              <w:rPr>
                <w:sz w:val="20"/>
                <w:szCs w:val="20"/>
                <w:vertAlign w:val="subscript"/>
              </w:rPr>
              <w:t>w</w:t>
            </w:r>
            <w:proofErr w:type="spellEnd"/>
            <w:r>
              <w:rPr>
                <w:sz w:val="20"/>
                <w:szCs w:val="20"/>
              </w:rPr>
              <w:t xml:space="preserve"> (3-33)</w:t>
            </w:r>
          </w:p>
        </w:tc>
        <w:tc>
          <w:tcPr>
            <w:tcW w:w="2071" w:type="dxa"/>
            <w:tcBorders>
              <w:top w:val="nil"/>
              <w:bottom w:val="nil"/>
            </w:tcBorders>
          </w:tcPr>
          <w:p w14:paraId="05D0CB56" w14:textId="77777777" w:rsidR="00693D17" w:rsidRDefault="00693D17">
            <w:pPr>
              <w:rPr>
                <w:sz w:val="20"/>
                <w:szCs w:val="20"/>
              </w:rPr>
            </w:pPr>
          </w:p>
        </w:tc>
        <w:tc>
          <w:tcPr>
            <w:tcW w:w="2015" w:type="dxa"/>
            <w:tcBorders>
              <w:top w:val="nil"/>
              <w:bottom w:val="nil"/>
              <w:right w:val="nil"/>
            </w:tcBorders>
          </w:tcPr>
          <w:p w14:paraId="361560BC" w14:textId="77777777" w:rsidR="00693D17" w:rsidRDefault="00EA6329">
            <w:pPr>
              <w:ind w:firstLine="0"/>
              <w:rPr>
                <w:sz w:val="20"/>
                <w:szCs w:val="20"/>
              </w:rPr>
            </w:pPr>
            <w:r>
              <w:rPr>
                <w:sz w:val="20"/>
                <w:szCs w:val="20"/>
              </w:rPr>
              <w:t>549</w:t>
            </w:r>
          </w:p>
        </w:tc>
      </w:tr>
      <w:tr w:rsidR="00693D17" w14:paraId="0D56A7F7" w14:textId="77777777">
        <w:trPr>
          <w:jc w:val="center"/>
        </w:trPr>
        <w:tc>
          <w:tcPr>
            <w:tcW w:w="676" w:type="dxa"/>
            <w:tcBorders>
              <w:top w:val="nil"/>
              <w:left w:val="nil"/>
              <w:bottom w:val="nil"/>
            </w:tcBorders>
          </w:tcPr>
          <w:p w14:paraId="6B948045" w14:textId="77777777" w:rsidR="00693D17" w:rsidRDefault="00EA6329">
            <w:pPr>
              <w:ind w:firstLine="0"/>
              <w:rPr>
                <w:sz w:val="20"/>
                <w:szCs w:val="20"/>
              </w:rPr>
            </w:pPr>
            <w:r>
              <w:rPr>
                <w:sz w:val="20"/>
                <w:szCs w:val="20"/>
              </w:rPr>
              <w:t>36</w:t>
            </w:r>
          </w:p>
        </w:tc>
        <w:tc>
          <w:tcPr>
            <w:tcW w:w="3991" w:type="dxa"/>
            <w:tcBorders>
              <w:top w:val="nil"/>
              <w:left w:val="nil"/>
              <w:bottom w:val="nil"/>
            </w:tcBorders>
          </w:tcPr>
          <w:p w14:paraId="3B09B600" w14:textId="77777777" w:rsidR="00693D17" w:rsidRDefault="00EA6329">
            <w:pPr>
              <w:ind w:firstLine="0"/>
              <w:rPr>
                <w:sz w:val="20"/>
                <w:szCs w:val="20"/>
              </w:rPr>
            </w:pPr>
            <w:r>
              <w:rPr>
                <w:sz w:val="20"/>
                <w:szCs w:val="20"/>
              </w:rPr>
              <w:t xml:space="preserve">Volume of </w:t>
            </w:r>
            <w:proofErr w:type="spellStart"/>
            <w:r>
              <w:rPr>
                <w:sz w:val="20"/>
                <w:szCs w:val="20"/>
              </w:rPr>
              <w:t>Green</w:t>
            </w:r>
            <w:r>
              <w:rPr>
                <w:sz w:val="20"/>
                <w:szCs w:val="20"/>
                <w:vertAlign w:val="subscript"/>
              </w:rPr>
              <w:t>w</w:t>
            </w:r>
            <w:proofErr w:type="spellEnd"/>
            <w:r>
              <w:rPr>
                <w:sz w:val="20"/>
                <w:szCs w:val="20"/>
              </w:rPr>
              <w:t xml:space="preserve"> (m</w:t>
            </w:r>
            <w:r>
              <w:rPr>
                <w:sz w:val="20"/>
                <w:szCs w:val="20"/>
                <w:vertAlign w:val="superscript"/>
              </w:rPr>
              <w:t>3</w:t>
            </w:r>
            <w:r>
              <w:rPr>
                <w:sz w:val="20"/>
                <w:szCs w:val="20"/>
              </w:rPr>
              <w:t>/ha)</w:t>
            </w:r>
          </w:p>
        </w:tc>
        <w:tc>
          <w:tcPr>
            <w:tcW w:w="2071" w:type="dxa"/>
            <w:tcBorders>
              <w:top w:val="nil"/>
              <w:bottom w:val="nil"/>
            </w:tcBorders>
          </w:tcPr>
          <w:p w14:paraId="7E97FD3B" w14:textId="77777777" w:rsidR="00693D17" w:rsidRDefault="00EA6329">
            <w:pPr>
              <w:ind w:firstLine="0"/>
              <w:rPr>
                <w:sz w:val="20"/>
                <w:szCs w:val="20"/>
              </w:rPr>
            </w:pPr>
            <w:r>
              <w:rPr>
                <w:sz w:val="20"/>
                <w:szCs w:val="20"/>
              </w:rPr>
              <w:t>2,000</w:t>
            </w:r>
          </w:p>
        </w:tc>
        <w:tc>
          <w:tcPr>
            <w:tcW w:w="2015" w:type="dxa"/>
            <w:tcBorders>
              <w:top w:val="nil"/>
              <w:bottom w:val="nil"/>
              <w:right w:val="nil"/>
            </w:tcBorders>
          </w:tcPr>
          <w:p w14:paraId="27DABB78" w14:textId="77777777" w:rsidR="00693D17" w:rsidRDefault="00693D17">
            <w:pPr>
              <w:rPr>
                <w:sz w:val="20"/>
                <w:szCs w:val="20"/>
              </w:rPr>
            </w:pPr>
          </w:p>
        </w:tc>
      </w:tr>
      <w:tr w:rsidR="00693D17" w14:paraId="29980352" w14:textId="77777777">
        <w:trPr>
          <w:jc w:val="center"/>
        </w:trPr>
        <w:tc>
          <w:tcPr>
            <w:tcW w:w="676" w:type="dxa"/>
            <w:tcBorders>
              <w:top w:val="nil"/>
              <w:left w:val="nil"/>
              <w:bottom w:val="nil"/>
            </w:tcBorders>
          </w:tcPr>
          <w:p w14:paraId="50765924" w14:textId="77777777" w:rsidR="00693D17" w:rsidRDefault="00EA6329">
            <w:pPr>
              <w:ind w:firstLine="0"/>
              <w:rPr>
                <w:sz w:val="20"/>
                <w:szCs w:val="20"/>
              </w:rPr>
            </w:pPr>
            <w:r>
              <w:rPr>
                <w:sz w:val="20"/>
                <w:szCs w:val="20"/>
              </w:rPr>
              <w:t>37</w:t>
            </w:r>
          </w:p>
        </w:tc>
        <w:tc>
          <w:tcPr>
            <w:tcW w:w="3991" w:type="dxa"/>
            <w:tcBorders>
              <w:top w:val="nil"/>
              <w:left w:val="nil"/>
              <w:bottom w:val="nil"/>
            </w:tcBorders>
          </w:tcPr>
          <w:p w14:paraId="67468C92" w14:textId="77777777" w:rsidR="00693D17" w:rsidRDefault="00EA6329">
            <w:pPr>
              <w:ind w:firstLine="0"/>
              <w:rPr>
                <w:b/>
                <w:sz w:val="20"/>
                <w:szCs w:val="20"/>
              </w:rPr>
            </w:pPr>
            <w:r>
              <w:rPr>
                <w:b/>
                <w:sz w:val="20"/>
                <w:szCs w:val="20"/>
              </w:rPr>
              <w:t xml:space="preserve">Net benefit per unit of </w:t>
            </w:r>
            <w:proofErr w:type="spellStart"/>
            <w:r>
              <w:rPr>
                <w:b/>
                <w:sz w:val="20"/>
                <w:szCs w:val="20"/>
              </w:rPr>
              <w:t>Green</w:t>
            </w:r>
            <w:r>
              <w:rPr>
                <w:b/>
                <w:sz w:val="20"/>
                <w:szCs w:val="20"/>
                <w:vertAlign w:val="subscript"/>
              </w:rPr>
              <w:t>w</w:t>
            </w:r>
            <w:proofErr w:type="spellEnd"/>
            <w:r>
              <w:rPr>
                <w:b/>
                <w:sz w:val="20"/>
                <w:szCs w:val="20"/>
              </w:rPr>
              <w:t xml:space="preserve"> ($/m</w:t>
            </w:r>
            <w:r>
              <w:rPr>
                <w:b/>
                <w:sz w:val="20"/>
                <w:szCs w:val="20"/>
                <w:vertAlign w:val="superscript"/>
              </w:rPr>
              <w:t>3</w:t>
            </w:r>
            <w:r>
              <w:rPr>
                <w:b/>
                <w:sz w:val="20"/>
                <w:szCs w:val="20"/>
              </w:rPr>
              <w:t>) (34/36)</w:t>
            </w:r>
          </w:p>
        </w:tc>
        <w:tc>
          <w:tcPr>
            <w:tcW w:w="2071" w:type="dxa"/>
            <w:tcBorders>
              <w:top w:val="nil"/>
              <w:bottom w:val="nil"/>
            </w:tcBorders>
          </w:tcPr>
          <w:p w14:paraId="188BBCB8" w14:textId="77777777" w:rsidR="00693D17" w:rsidRDefault="00EA6329">
            <w:pPr>
              <w:ind w:firstLine="0"/>
              <w:rPr>
                <w:b/>
                <w:sz w:val="20"/>
                <w:szCs w:val="20"/>
              </w:rPr>
            </w:pPr>
            <w:r>
              <w:rPr>
                <w:b/>
                <w:sz w:val="20"/>
                <w:szCs w:val="20"/>
              </w:rPr>
              <w:t>0.1</w:t>
            </w:r>
          </w:p>
        </w:tc>
        <w:tc>
          <w:tcPr>
            <w:tcW w:w="2015" w:type="dxa"/>
            <w:tcBorders>
              <w:top w:val="nil"/>
              <w:bottom w:val="nil"/>
              <w:right w:val="nil"/>
            </w:tcBorders>
          </w:tcPr>
          <w:p w14:paraId="43D3A61A" w14:textId="77777777" w:rsidR="00693D17" w:rsidRDefault="00693D17">
            <w:pPr>
              <w:rPr>
                <w:sz w:val="20"/>
                <w:szCs w:val="20"/>
              </w:rPr>
            </w:pPr>
          </w:p>
        </w:tc>
      </w:tr>
      <w:tr w:rsidR="00693D17" w14:paraId="7C5F1B07" w14:textId="77777777">
        <w:trPr>
          <w:jc w:val="center"/>
        </w:trPr>
        <w:tc>
          <w:tcPr>
            <w:tcW w:w="676" w:type="dxa"/>
            <w:tcBorders>
              <w:top w:val="nil"/>
              <w:left w:val="nil"/>
              <w:bottom w:val="nil"/>
            </w:tcBorders>
          </w:tcPr>
          <w:p w14:paraId="47C42C64" w14:textId="77777777" w:rsidR="00693D17" w:rsidRDefault="00EA6329">
            <w:pPr>
              <w:ind w:firstLine="0"/>
              <w:rPr>
                <w:sz w:val="20"/>
                <w:szCs w:val="20"/>
              </w:rPr>
            </w:pPr>
            <w:r>
              <w:rPr>
                <w:sz w:val="20"/>
                <w:szCs w:val="20"/>
              </w:rPr>
              <w:t>38</w:t>
            </w:r>
          </w:p>
        </w:tc>
        <w:tc>
          <w:tcPr>
            <w:tcW w:w="3991" w:type="dxa"/>
            <w:tcBorders>
              <w:top w:val="nil"/>
              <w:left w:val="nil"/>
              <w:bottom w:val="nil"/>
            </w:tcBorders>
          </w:tcPr>
          <w:p w14:paraId="4BE7DCBB" w14:textId="77777777" w:rsidR="00693D17" w:rsidRDefault="00EA6329">
            <w:pPr>
              <w:ind w:firstLine="0"/>
              <w:rPr>
                <w:sz w:val="20"/>
                <w:szCs w:val="20"/>
              </w:rPr>
            </w:pPr>
            <w:r>
              <w:rPr>
                <w:sz w:val="20"/>
                <w:szCs w:val="20"/>
              </w:rPr>
              <w:t>Change in net income (35-34)</w:t>
            </w:r>
          </w:p>
        </w:tc>
        <w:tc>
          <w:tcPr>
            <w:tcW w:w="2071" w:type="dxa"/>
            <w:tcBorders>
              <w:top w:val="nil"/>
              <w:bottom w:val="nil"/>
            </w:tcBorders>
          </w:tcPr>
          <w:p w14:paraId="190BDB10" w14:textId="77777777" w:rsidR="00693D17" w:rsidRDefault="00693D17">
            <w:pPr>
              <w:rPr>
                <w:sz w:val="20"/>
                <w:szCs w:val="20"/>
              </w:rPr>
            </w:pPr>
          </w:p>
        </w:tc>
        <w:tc>
          <w:tcPr>
            <w:tcW w:w="2015" w:type="dxa"/>
            <w:tcBorders>
              <w:top w:val="nil"/>
              <w:bottom w:val="nil"/>
              <w:right w:val="nil"/>
            </w:tcBorders>
          </w:tcPr>
          <w:p w14:paraId="76DFA237" w14:textId="77777777" w:rsidR="00693D17" w:rsidRDefault="00EA6329">
            <w:pPr>
              <w:ind w:firstLine="0"/>
              <w:rPr>
                <w:sz w:val="20"/>
                <w:szCs w:val="20"/>
              </w:rPr>
            </w:pPr>
            <w:r>
              <w:rPr>
                <w:sz w:val="20"/>
                <w:szCs w:val="20"/>
              </w:rPr>
              <w:t>349</w:t>
            </w:r>
          </w:p>
        </w:tc>
      </w:tr>
      <w:tr w:rsidR="00693D17" w14:paraId="7F34F288" w14:textId="77777777">
        <w:trPr>
          <w:jc w:val="center"/>
        </w:trPr>
        <w:tc>
          <w:tcPr>
            <w:tcW w:w="676" w:type="dxa"/>
            <w:tcBorders>
              <w:top w:val="nil"/>
              <w:left w:val="nil"/>
              <w:bottom w:val="nil"/>
            </w:tcBorders>
          </w:tcPr>
          <w:p w14:paraId="679CCFE8" w14:textId="77777777" w:rsidR="00693D17" w:rsidRDefault="00EA6329">
            <w:pPr>
              <w:ind w:firstLine="0"/>
              <w:rPr>
                <w:sz w:val="20"/>
                <w:szCs w:val="20"/>
              </w:rPr>
            </w:pPr>
            <w:r>
              <w:rPr>
                <w:sz w:val="20"/>
                <w:szCs w:val="20"/>
              </w:rPr>
              <w:t>39</w:t>
            </w:r>
          </w:p>
        </w:tc>
        <w:tc>
          <w:tcPr>
            <w:tcW w:w="3991" w:type="dxa"/>
            <w:tcBorders>
              <w:top w:val="nil"/>
              <w:left w:val="nil"/>
              <w:bottom w:val="nil"/>
            </w:tcBorders>
          </w:tcPr>
          <w:p w14:paraId="05E0D492" w14:textId="77777777" w:rsidR="00693D17" w:rsidRDefault="00EA6329">
            <w:pPr>
              <w:ind w:firstLine="0"/>
              <w:rPr>
                <w:sz w:val="20"/>
                <w:szCs w:val="20"/>
              </w:rPr>
            </w:pPr>
            <w:r>
              <w:rPr>
                <w:sz w:val="20"/>
                <w:szCs w:val="20"/>
              </w:rPr>
              <w:t xml:space="preserve">Volume of </w:t>
            </w:r>
            <w:proofErr w:type="spellStart"/>
            <w:r>
              <w:rPr>
                <w:sz w:val="20"/>
                <w:szCs w:val="20"/>
              </w:rPr>
              <w:t>Blue</w:t>
            </w:r>
            <w:r>
              <w:rPr>
                <w:sz w:val="20"/>
                <w:szCs w:val="20"/>
                <w:vertAlign w:val="subscript"/>
              </w:rPr>
              <w:t>w</w:t>
            </w:r>
            <w:proofErr w:type="spellEnd"/>
            <w:r>
              <w:rPr>
                <w:sz w:val="20"/>
                <w:szCs w:val="20"/>
              </w:rPr>
              <w:t xml:space="preserve"> (m</w:t>
            </w:r>
            <w:r>
              <w:rPr>
                <w:sz w:val="20"/>
                <w:szCs w:val="20"/>
                <w:vertAlign w:val="superscript"/>
              </w:rPr>
              <w:t>3</w:t>
            </w:r>
            <w:r>
              <w:rPr>
                <w:sz w:val="20"/>
                <w:szCs w:val="20"/>
              </w:rPr>
              <w:t>ha)</w:t>
            </w:r>
          </w:p>
        </w:tc>
        <w:tc>
          <w:tcPr>
            <w:tcW w:w="2071" w:type="dxa"/>
            <w:tcBorders>
              <w:top w:val="nil"/>
              <w:bottom w:val="nil"/>
            </w:tcBorders>
          </w:tcPr>
          <w:p w14:paraId="1D479DFD" w14:textId="77777777" w:rsidR="00693D17" w:rsidRDefault="00693D17">
            <w:pPr>
              <w:rPr>
                <w:sz w:val="20"/>
                <w:szCs w:val="20"/>
              </w:rPr>
            </w:pPr>
          </w:p>
        </w:tc>
        <w:tc>
          <w:tcPr>
            <w:tcW w:w="2015" w:type="dxa"/>
            <w:tcBorders>
              <w:top w:val="nil"/>
              <w:bottom w:val="nil"/>
              <w:right w:val="nil"/>
            </w:tcBorders>
          </w:tcPr>
          <w:p w14:paraId="5F84A82F" w14:textId="77777777" w:rsidR="00693D17" w:rsidRDefault="00EA6329">
            <w:pPr>
              <w:ind w:firstLine="0"/>
              <w:rPr>
                <w:sz w:val="20"/>
                <w:szCs w:val="20"/>
              </w:rPr>
            </w:pPr>
            <w:r>
              <w:rPr>
                <w:sz w:val="20"/>
                <w:szCs w:val="20"/>
              </w:rPr>
              <w:t>1,000</w:t>
            </w:r>
          </w:p>
        </w:tc>
      </w:tr>
      <w:tr w:rsidR="00693D17" w14:paraId="29A50BD3" w14:textId="77777777">
        <w:trPr>
          <w:jc w:val="center"/>
        </w:trPr>
        <w:tc>
          <w:tcPr>
            <w:tcW w:w="676" w:type="dxa"/>
            <w:tcBorders>
              <w:top w:val="nil"/>
              <w:left w:val="nil"/>
              <w:bottom w:val="single" w:sz="12" w:space="0" w:color="000000"/>
            </w:tcBorders>
          </w:tcPr>
          <w:p w14:paraId="2D4934FB" w14:textId="77777777" w:rsidR="00693D17" w:rsidRDefault="00EA6329">
            <w:pPr>
              <w:ind w:firstLine="0"/>
              <w:rPr>
                <w:sz w:val="20"/>
                <w:szCs w:val="20"/>
              </w:rPr>
            </w:pPr>
            <w:r>
              <w:rPr>
                <w:sz w:val="20"/>
                <w:szCs w:val="20"/>
              </w:rPr>
              <w:t>40</w:t>
            </w:r>
          </w:p>
        </w:tc>
        <w:tc>
          <w:tcPr>
            <w:tcW w:w="3991" w:type="dxa"/>
            <w:tcBorders>
              <w:top w:val="nil"/>
              <w:left w:val="nil"/>
              <w:bottom w:val="single" w:sz="12" w:space="0" w:color="000000"/>
            </w:tcBorders>
          </w:tcPr>
          <w:p w14:paraId="6C825879" w14:textId="77777777" w:rsidR="00693D17" w:rsidRDefault="00EA6329">
            <w:pPr>
              <w:ind w:firstLine="0"/>
              <w:rPr>
                <w:b/>
                <w:sz w:val="20"/>
                <w:szCs w:val="20"/>
              </w:rPr>
            </w:pPr>
            <w:r>
              <w:rPr>
                <w:b/>
                <w:sz w:val="20"/>
                <w:szCs w:val="20"/>
              </w:rPr>
              <w:t xml:space="preserve">Net benefit per unit of </w:t>
            </w:r>
            <w:proofErr w:type="spellStart"/>
            <w:r>
              <w:rPr>
                <w:b/>
                <w:sz w:val="20"/>
                <w:szCs w:val="20"/>
              </w:rPr>
              <w:t>Blue</w:t>
            </w:r>
            <w:r>
              <w:rPr>
                <w:b/>
                <w:sz w:val="20"/>
                <w:szCs w:val="20"/>
                <w:vertAlign w:val="subscript"/>
              </w:rPr>
              <w:t>w</w:t>
            </w:r>
            <w:proofErr w:type="spellEnd"/>
            <w:r>
              <w:rPr>
                <w:b/>
                <w:sz w:val="20"/>
                <w:szCs w:val="20"/>
              </w:rPr>
              <w:t xml:space="preserve"> ($/m</w:t>
            </w:r>
            <w:r>
              <w:rPr>
                <w:b/>
                <w:sz w:val="20"/>
                <w:szCs w:val="20"/>
                <w:vertAlign w:val="superscript"/>
              </w:rPr>
              <w:t>3</w:t>
            </w:r>
            <w:r>
              <w:rPr>
                <w:b/>
                <w:sz w:val="20"/>
                <w:szCs w:val="20"/>
              </w:rPr>
              <w:t>) (38/39)_</w:t>
            </w:r>
          </w:p>
        </w:tc>
        <w:tc>
          <w:tcPr>
            <w:tcW w:w="2071" w:type="dxa"/>
            <w:tcBorders>
              <w:top w:val="nil"/>
              <w:bottom w:val="single" w:sz="12" w:space="0" w:color="000000"/>
            </w:tcBorders>
          </w:tcPr>
          <w:p w14:paraId="5F890B3F" w14:textId="77777777" w:rsidR="00693D17" w:rsidRDefault="00693D17">
            <w:pPr>
              <w:rPr>
                <w:b/>
                <w:sz w:val="20"/>
                <w:szCs w:val="20"/>
              </w:rPr>
            </w:pPr>
          </w:p>
        </w:tc>
        <w:tc>
          <w:tcPr>
            <w:tcW w:w="2015" w:type="dxa"/>
            <w:tcBorders>
              <w:top w:val="nil"/>
              <w:bottom w:val="single" w:sz="12" w:space="0" w:color="000000"/>
              <w:right w:val="nil"/>
            </w:tcBorders>
          </w:tcPr>
          <w:p w14:paraId="2781624E" w14:textId="77777777" w:rsidR="00693D17" w:rsidRDefault="00EA6329">
            <w:pPr>
              <w:ind w:firstLine="0"/>
              <w:rPr>
                <w:b/>
                <w:sz w:val="20"/>
                <w:szCs w:val="20"/>
              </w:rPr>
            </w:pPr>
            <w:r>
              <w:rPr>
                <w:b/>
                <w:sz w:val="20"/>
                <w:szCs w:val="20"/>
              </w:rPr>
              <w:t>0.349</w:t>
            </w:r>
          </w:p>
        </w:tc>
      </w:tr>
    </w:tbl>
    <w:p w14:paraId="3BC36E0D" w14:textId="77777777" w:rsidR="00693D17" w:rsidRDefault="00EA6329">
      <w:pPr>
        <w:spacing w:after="0" w:line="480" w:lineRule="auto"/>
        <w:ind w:firstLine="0"/>
        <w:jc w:val="both"/>
        <w:rPr>
          <w:sz w:val="20"/>
          <w:szCs w:val="20"/>
        </w:rPr>
      </w:pPr>
      <w:r>
        <w:rPr>
          <w:sz w:val="20"/>
          <w:szCs w:val="20"/>
        </w:rPr>
        <w:t>Note: revenue and cost categories are defined in Appendix 1.</w:t>
      </w:r>
    </w:p>
    <w:p w14:paraId="5361BEBD" w14:textId="77777777" w:rsidR="00693D17" w:rsidRDefault="00693D17">
      <w:pPr>
        <w:spacing w:after="0" w:line="480" w:lineRule="auto"/>
        <w:ind w:firstLine="0"/>
        <w:jc w:val="both"/>
      </w:pPr>
    </w:p>
    <w:p w14:paraId="67DF4694" w14:textId="77777777" w:rsidR="00693D17" w:rsidRPr="00933C1D" w:rsidRDefault="00EA6329">
      <w:pPr>
        <w:spacing w:after="200" w:line="480" w:lineRule="auto"/>
        <w:ind w:firstLine="0"/>
        <w:jc w:val="both"/>
        <w:rPr>
          <w:i/>
        </w:rPr>
      </w:pPr>
      <w:r w:rsidRPr="00933C1D">
        <w:rPr>
          <w:i/>
        </w:rPr>
        <w:lastRenderedPageBreak/>
        <w:t>2.1.3. Case study approach</w:t>
      </w:r>
    </w:p>
    <w:p w14:paraId="7BA38782" w14:textId="77777777" w:rsidR="00693D17" w:rsidRPr="00933C1D" w:rsidRDefault="00EA6329">
      <w:pPr>
        <w:spacing w:after="0" w:line="480" w:lineRule="auto"/>
        <w:ind w:firstLine="0"/>
        <w:jc w:val="both"/>
      </w:pPr>
      <w:r w:rsidRPr="00933C1D">
        <w:rPr>
          <w:i/>
        </w:rPr>
        <w:tab/>
      </w:r>
      <w:r w:rsidRPr="00933C1D">
        <w:t xml:space="preserve">The methodological and empirical framework described above is generalisable to multiple agricultural crops and products. However, in order to </w:t>
      </w:r>
      <w:r w:rsidRPr="00933C1D">
        <w:rPr>
          <w:i/>
        </w:rPr>
        <w:t xml:space="preserve">illustrate </w:t>
      </w:r>
      <w:r w:rsidRPr="00933C1D">
        <w:t>this framework and the interventions it can prescribe, we have adopted a case study design; the intention of this design is not to construct theory and nor is it to deduce causal effects that have application beyond the respective case study contexts to a broader population. Nonetheless, the case study elaborated in Section 3 is a “revelatory case” in the sense that: (a) it has been devised to reflect a crop that accounts for large volumes of green virtual water, and (b) the locations where this crop is cultivated are representative of farms in the countries analysed, which are themselves prominent internati</w:t>
      </w:r>
      <w:r w:rsidR="00933C1D">
        <w:t>onal producers</w:t>
      </w:r>
      <w:r w:rsidRPr="00933C1D">
        <w:t>.</w:t>
      </w:r>
      <w:r w:rsidR="00933C1D">
        <w:t xml:space="preserve"> </w:t>
      </w:r>
      <w:r w:rsidR="00933C1D" w:rsidRPr="00933C1D">
        <w:t>In this sense, it provides a unique opportunity to observe and analyse a phenomenon previously unavailable, which conforms to the definition provided by Yin (2003) for revelatory case studies</w:t>
      </w:r>
      <w:r w:rsidR="00933C1D">
        <w:t>.</w:t>
      </w:r>
      <w:r w:rsidRPr="00933C1D">
        <w:t xml:space="preserve"> Therefore, whilst the external validity of the case study is qualified, it provides explanatory insight into an important example which will be of direct relevance in the context of other similar cash crops.</w:t>
      </w:r>
    </w:p>
    <w:p w14:paraId="4B928E12" w14:textId="77777777" w:rsidR="00693D17" w:rsidRDefault="00EA6329">
      <w:pPr>
        <w:pBdr>
          <w:top w:val="nil"/>
          <w:left w:val="nil"/>
          <w:bottom w:val="nil"/>
          <w:right w:val="nil"/>
          <w:between w:val="nil"/>
        </w:pBdr>
        <w:spacing w:before="200" w:after="200" w:line="480" w:lineRule="auto"/>
        <w:ind w:firstLine="0"/>
        <w:rPr>
          <w:i/>
          <w:color w:val="000000"/>
        </w:rPr>
      </w:pPr>
      <w:r>
        <w:rPr>
          <w:i/>
          <w:color w:val="000000"/>
        </w:rPr>
        <w:t>2.2. Data sources and assumptions</w:t>
      </w:r>
    </w:p>
    <w:p w14:paraId="50612E84" w14:textId="77777777" w:rsidR="00693D17" w:rsidRDefault="00EA6329">
      <w:pPr>
        <w:spacing w:after="200" w:line="480" w:lineRule="auto"/>
        <w:ind w:firstLine="0"/>
        <w:rPr>
          <w:i/>
        </w:rPr>
      </w:pPr>
      <w:r>
        <w:rPr>
          <w:i/>
        </w:rPr>
        <w:t xml:space="preserve">2.2.1. </w:t>
      </w:r>
      <w:proofErr w:type="spellStart"/>
      <w:r>
        <w:rPr>
          <w:i/>
        </w:rPr>
        <w:t>Green</w:t>
      </w:r>
      <w:r>
        <w:rPr>
          <w:i/>
          <w:vertAlign w:val="subscript"/>
        </w:rPr>
        <w:t>w</w:t>
      </w:r>
      <w:proofErr w:type="spellEnd"/>
      <w:r>
        <w:rPr>
          <w:i/>
        </w:rPr>
        <w:t xml:space="preserve"> and </w:t>
      </w:r>
      <w:proofErr w:type="spellStart"/>
      <w:r>
        <w:rPr>
          <w:i/>
        </w:rPr>
        <w:t>Blue</w:t>
      </w:r>
      <w:r>
        <w:rPr>
          <w:i/>
          <w:vertAlign w:val="subscript"/>
        </w:rPr>
        <w:t>w</w:t>
      </w:r>
      <w:proofErr w:type="spellEnd"/>
      <w:r>
        <w:rPr>
          <w:i/>
        </w:rPr>
        <w:t xml:space="preserve"> consumption data</w:t>
      </w:r>
    </w:p>
    <w:p w14:paraId="3B425FF6" w14:textId="198F8479" w:rsidR="00693D17" w:rsidRDefault="00EA6329">
      <w:pPr>
        <w:spacing w:after="0" w:line="480" w:lineRule="auto"/>
      </w:pPr>
      <w:r>
        <w:t xml:space="preserve"> The IS option in the</w:t>
      </w:r>
      <w:r>
        <w:rPr>
          <w:b/>
        </w:rPr>
        <w:t xml:space="preserve"> </w:t>
      </w:r>
      <w:r>
        <w:rPr>
          <w:i/>
        </w:rPr>
        <w:t xml:space="preserve">CROPWAT </w:t>
      </w:r>
      <w:r>
        <w:t>model requires climate, rainfall, soil and crop data. Climate data for each farm location was sourced from the nearest and most representative meteorological station(s) as given by the FAO’s CLIMWAT 2.0 climate database (FAO, 2006). The climate parameters used in the estimation of crop evapotranspiration are maximum and minimum temperature (°C), humidity (%), wind (km/day), sunshine (hours), latitude and longitude of climate station, and altitude of climate station. From this, the climate module in the CROPWAT model calculates radiation (MJ/m2/day) and reference evapotranspiration (ET</w:t>
      </w:r>
      <w:r>
        <w:rPr>
          <w:vertAlign w:val="subscript"/>
        </w:rPr>
        <w:t>0</w:t>
      </w:r>
      <w:r>
        <w:t xml:space="preserve">) (mm/day). For farm locations with more than one relevant meteorological station, climate data were equally weighted (on the assumption that </w:t>
      </w:r>
      <w:r>
        <w:lastRenderedPageBreak/>
        <w:t>each station represents an equally sized crop-producing area) and used alongside the latitude, longitude and altitude of the farm location.</w:t>
      </w:r>
      <w:r>
        <w:rPr>
          <w:vertAlign w:val="superscript"/>
        </w:rPr>
        <w:footnoteReference w:id="4"/>
      </w:r>
      <w:r>
        <w:t xml:space="preserve"> </w:t>
      </w:r>
    </w:p>
    <w:p w14:paraId="7C682A51" w14:textId="14FBCE4A" w:rsidR="00693D17" w:rsidRDefault="00EA6329">
      <w:pPr>
        <w:spacing w:after="0" w:line="480" w:lineRule="auto"/>
        <w:jc w:val="both"/>
      </w:pPr>
      <w:bookmarkStart w:id="1" w:name="_heading=h.gjdgxs" w:colFirst="0" w:colLast="0"/>
      <w:bookmarkEnd w:id="1"/>
      <w:r>
        <w:tab/>
        <w:t xml:space="preserve">Average monthly precipitation data between 1970 and 2000 was sourced from </w:t>
      </w:r>
      <w:proofErr w:type="spellStart"/>
      <w:r>
        <w:t>WorldClim</w:t>
      </w:r>
      <w:proofErr w:type="spellEnd"/>
      <w:r>
        <w:t xml:space="preserve"> Version 2 at 10-minute spatial resolution (Fick and </w:t>
      </w:r>
      <w:proofErr w:type="spellStart"/>
      <w:r>
        <w:t>Hijmans</w:t>
      </w:r>
      <w:proofErr w:type="spellEnd"/>
      <w:r>
        <w:t xml:space="preserve">, 2017). </w:t>
      </w:r>
    </w:p>
    <w:p w14:paraId="432C7058" w14:textId="0FD84F13" w:rsidR="00693D17" w:rsidRDefault="00EA6329">
      <w:pPr>
        <w:spacing w:after="0" w:line="480" w:lineRule="auto"/>
        <w:jc w:val="both"/>
      </w:pPr>
      <w:r>
        <w:t xml:space="preserve">Detailed soil data for each of the locations were not available. Therefore, in line with the approach advocated by Hoekstra et al. (2011), the medium (loam) soil profile within the </w:t>
      </w:r>
      <w:r>
        <w:rPr>
          <w:i/>
        </w:rPr>
        <w:t>CROPWAT</w:t>
      </w:r>
      <w:r>
        <w:t xml:space="preserve"> model was adopted. This profile assumes a maximum rain infiltration rate (40 mm/day), maximum rooting depth (900 centimetres) and initial soil moisture depletion (0%). It further assumes total available soil moisture; however, this was adapted for each location using FAO (2002) who provide data on maximum available soil moisture at a 5*5 arc minute resolution.</w:t>
      </w:r>
      <w:r w:rsidR="00070C9E">
        <w:t xml:space="preserve"> </w:t>
      </w:r>
      <w:bookmarkStart w:id="2" w:name="_Hlk93589323"/>
      <w:r w:rsidR="00070C9E" w:rsidRPr="00F124B5">
        <w:t>The use of historic data sets for soil moisture and precipitation</w:t>
      </w:r>
      <w:r w:rsidR="00045B6C" w:rsidRPr="00F124B5">
        <w:t>, whilst the best available,</w:t>
      </w:r>
      <w:r w:rsidR="00070C9E" w:rsidRPr="00F124B5">
        <w:t xml:space="preserve"> is addressed in Section 5.</w:t>
      </w:r>
      <w:r w:rsidR="00463E38" w:rsidRPr="00F124B5">
        <w:t>6</w:t>
      </w:r>
      <w:r w:rsidR="00070C9E" w:rsidRPr="00F124B5">
        <w:t xml:space="preserve"> when the limitations of the analysis are discussed.</w:t>
      </w:r>
    </w:p>
    <w:bookmarkEnd w:id="2"/>
    <w:p w14:paraId="6C321B63" w14:textId="678DF714" w:rsidR="000979D9" w:rsidRPr="008337AF" w:rsidRDefault="00EA6329" w:rsidP="008337AF">
      <w:pPr>
        <w:spacing w:after="0" w:line="480" w:lineRule="auto"/>
        <w:jc w:val="both"/>
      </w:pPr>
      <w:r>
        <w:t>The crop parameters used in the model are shown in Appendix 2. These parameters include seeding and harvesting dates, crop coefficients (K</w:t>
      </w:r>
      <w:r>
        <w:rPr>
          <w:vertAlign w:val="subscript"/>
        </w:rPr>
        <w:t>c</w:t>
      </w:r>
      <w:r>
        <w:t xml:space="preserve">), crop growth stages (initial, development, mid-season, late-season), rooting depth, critical depletion fraction, yield response factor and crop height. The pre-populated crop profile in the </w:t>
      </w:r>
      <w:r>
        <w:rPr>
          <w:i/>
        </w:rPr>
        <w:t xml:space="preserve">CROPWAT </w:t>
      </w:r>
      <w:r>
        <w:t>model provided these parameters except for the seeding and harvesting dates that were adapted based on local data.</w:t>
      </w:r>
      <w:r>
        <w:rPr>
          <w:vertAlign w:val="superscript"/>
        </w:rPr>
        <w:footnoteReference w:id="5"/>
      </w:r>
      <w:r>
        <w:rPr>
          <w:vertAlign w:val="superscript"/>
        </w:rPr>
        <w:t>,</w:t>
      </w:r>
      <w:r>
        <w:rPr>
          <w:vertAlign w:val="superscript"/>
        </w:rPr>
        <w:footnoteReference w:id="6"/>
      </w:r>
      <w:r>
        <w:t xml:space="preserve"> Furthermore, based on these dates, the crop growth stages were horizontally adjusted using the procedure set out in </w:t>
      </w:r>
      <w:proofErr w:type="spellStart"/>
      <w:r>
        <w:t>Henggeler</w:t>
      </w:r>
      <w:proofErr w:type="spellEnd"/>
      <w:r>
        <w:t xml:space="preserve"> et al. (2020). As advocated by Hoekstra et al. (2011), the irrigation parameters selected in the IS option were irrigate at critical depletion (timing) and refill soil to capacity (application) with a field efficiency of 70%.</w:t>
      </w:r>
    </w:p>
    <w:p w14:paraId="5951A085" w14:textId="77777777" w:rsidR="00693D17" w:rsidRDefault="00EA6329">
      <w:pPr>
        <w:pBdr>
          <w:top w:val="nil"/>
          <w:left w:val="nil"/>
          <w:bottom w:val="nil"/>
          <w:right w:val="nil"/>
          <w:between w:val="nil"/>
        </w:pBdr>
        <w:spacing w:before="200" w:after="200" w:line="480" w:lineRule="auto"/>
        <w:ind w:firstLine="0"/>
        <w:rPr>
          <w:i/>
          <w:color w:val="000000"/>
        </w:rPr>
      </w:pPr>
      <w:r>
        <w:rPr>
          <w:i/>
          <w:color w:val="000000"/>
        </w:rPr>
        <w:lastRenderedPageBreak/>
        <w:t>2.2.</w:t>
      </w:r>
      <w:r>
        <w:rPr>
          <w:i/>
        </w:rPr>
        <w:t>2</w:t>
      </w:r>
      <w:r>
        <w:rPr>
          <w:i/>
          <w:color w:val="000000"/>
        </w:rPr>
        <w:t>. Revenue and cost data for populating farm crop budg</w:t>
      </w:r>
      <w:r>
        <w:rPr>
          <w:color w:val="000000"/>
        </w:rPr>
        <w:t>et</w:t>
      </w:r>
      <w:r>
        <w:rPr>
          <w:i/>
          <w:color w:val="000000"/>
        </w:rPr>
        <w:t>s</w:t>
      </w:r>
    </w:p>
    <w:p w14:paraId="2B87FC63" w14:textId="5A1B6A19" w:rsidR="00693D17" w:rsidRDefault="00EA6329" w:rsidP="00E80A41">
      <w:pPr>
        <w:spacing w:after="0" w:line="480" w:lineRule="auto"/>
        <w:jc w:val="both"/>
      </w:pPr>
      <w:r>
        <w:t xml:space="preserve">Cost ($/hectare), yield (tonnes/hectare) and crop revenue ($/tonne) data associated with the case study crop were provided by </w:t>
      </w:r>
      <w:proofErr w:type="spellStart"/>
      <w:r>
        <w:rPr>
          <w:i/>
        </w:rPr>
        <w:t>agri</w:t>
      </w:r>
      <w:proofErr w:type="spellEnd"/>
      <w:r>
        <w:rPr>
          <w:i/>
        </w:rPr>
        <w:t xml:space="preserve"> benchmark</w:t>
      </w:r>
      <w:r>
        <w:t xml:space="preserve">, which is a global non-profit network coordinated by the </w:t>
      </w:r>
      <w:proofErr w:type="spellStart"/>
      <w:r>
        <w:t>Thünen</w:t>
      </w:r>
      <w:proofErr w:type="spellEnd"/>
      <w:r>
        <w:t xml:space="preserve"> Institute of Farm Economics and global networks </w:t>
      </w:r>
      <w:proofErr w:type="spellStart"/>
      <w:r>
        <w:t>gUG</w:t>
      </w:r>
      <w:proofErr w:type="spellEnd"/>
      <w:r>
        <w:t xml:space="preserve">. The data provided by </w:t>
      </w:r>
      <w:proofErr w:type="spellStart"/>
      <w:r>
        <w:rPr>
          <w:i/>
        </w:rPr>
        <w:t>agri</w:t>
      </w:r>
      <w:proofErr w:type="spellEnd"/>
      <w:r>
        <w:rPr>
          <w:i/>
        </w:rPr>
        <w:t xml:space="preserve"> benchmark </w:t>
      </w:r>
      <w:r>
        <w:t xml:space="preserve">are for a ‘representative farm’ in each location and were collected using a standardised </w:t>
      </w:r>
      <w:r w:rsidR="0037078F">
        <w:t xml:space="preserve">production system </w:t>
      </w:r>
      <w:r>
        <w:t>approach across al</w:t>
      </w:r>
      <w:r w:rsidR="0037078F">
        <w:t>l the locations under analysis</w:t>
      </w:r>
      <w:r w:rsidR="00E80A41">
        <w:t>, which mitigates the risks of omitting a key variable in the RVM</w:t>
      </w:r>
      <w:r w:rsidR="0037078F">
        <w:t xml:space="preserve">. </w:t>
      </w:r>
      <w:r w:rsidR="0037078F" w:rsidRPr="0037078F">
        <w:t>This standardised approach ensures that all inputs</w:t>
      </w:r>
      <w:r w:rsidR="00E80A41">
        <w:t>,</w:t>
      </w:r>
      <w:r w:rsidR="0037078F" w:rsidRPr="0037078F">
        <w:t xml:space="preserve"> and operations and related cost</w:t>
      </w:r>
      <w:r w:rsidR="0037078F">
        <w:t>s</w:t>
      </w:r>
      <w:r w:rsidR="00E80A41">
        <w:t>,</w:t>
      </w:r>
      <w:r w:rsidR="0037078F" w:rsidRPr="0037078F">
        <w:t xml:space="preserve"> are captured. Furthermore, this approach generates consistent data sets i.e. inputs a</w:t>
      </w:r>
      <w:r w:rsidR="00E80A41">
        <w:t xml:space="preserve">nd outputs are strictly related. </w:t>
      </w:r>
      <w:proofErr w:type="spellStart"/>
      <w:r>
        <w:rPr>
          <w:i/>
        </w:rPr>
        <w:t>agri</w:t>
      </w:r>
      <w:proofErr w:type="spellEnd"/>
      <w:r>
        <w:rPr>
          <w:i/>
        </w:rPr>
        <w:t xml:space="preserve"> benchmark</w:t>
      </w:r>
      <w:r>
        <w:t xml:space="preserve"> (2015) and </w:t>
      </w:r>
      <w:proofErr w:type="spellStart"/>
      <w:r>
        <w:t>Chibanda</w:t>
      </w:r>
      <w:proofErr w:type="spellEnd"/>
      <w:r>
        <w:t xml:space="preserve"> et al. (2020) set out the procedure used to define a representative farm and quantify the associated data based on the approach of </w:t>
      </w:r>
      <w:proofErr w:type="spellStart"/>
      <w:r>
        <w:t>Nehring</w:t>
      </w:r>
      <w:proofErr w:type="spellEnd"/>
      <w:r>
        <w:t xml:space="preserve"> (2011). In brief, </w:t>
      </w:r>
      <w:proofErr w:type="spellStart"/>
      <w:r>
        <w:t>agri</w:t>
      </w:r>
      <w:proofErr w:type="spellEnd"/>
      <w:r>
        <w:t xml:space="preserve"> benchmark defined a representative farm as belonging to a class of farm that </w:t>
      </w:r>
      <w:r>
        <w:rPr>
          <w:i/>
        </w:rPr>
        <w:t>provides the bulk of national output</w:t>
      </w:r>
      <w:r>
        <w:t>. These farms are usually located in the more productive regions, and they tend to be bigger and more advanced than the simple average across all farms.</w:t>
      </w:r>
    </w:p>
    <w:p w14:paraId="1AEA354A" w14:textId="77777777" w:rsidR="00693D17" w:rsidRDefault="00EA6329">
      <w:pPr>
        <w:spacing w:after="0" w:line="480" w:lineRule="auto"/>
        <w:jc w:val="both"/>
      </w:pPr>
      <w:r>
        <w:t xml:space="preserve">Cost, yield and revenue data were averaged over either two years (2016 – 2017), or, if available, three years (2015 – 2017). Data before 2015, or after 2017 were not available. The utilisation of multi-year average data ensures that the costs, yields and revenues are more reflective of a ‘typical’ year. The full list of data categories used in the farm budgets is shown in Table 2; the categories are defined in full in Appendix 1. The cost categories include a measure of contribution from fixed and owned assets. Therefore, the values of </w:t>
      </w:r>
      <w:proofErr w:type="spellStart"/>
      <w:r>
        <w:t>Green</w:t>
      </w:r>
      <w:r>
        <w:rPr>
          <w:vertAlign w:val="subscript"/>
        </w:rPr>
        <w:t>w</w:t>
      </w:r>
      <w:proofErr w:type="spellEnd"/>
      <w:r>
        <w:t xml:space="preserve"> and </w:t>
      </w:r>
      <w:proofErr w:type="spellStart"/>
      <w:r>
        <w:t>Blue</w:t>
      </w:r>
      <w:r>
        <w:rPr>
          <w:vertAlign w:val="subscript"/>
        </w:rPr>
        <w:t>w</w:t>
      </w:r>
      <w:proofErr w:type="spellEnd"/>
      <w:r>
        <w:t xml:space="preserve"> deduced from the residual analysis represent a long-run value (Young and Loomis, 2014). </w:t>
      </w:r>
    </w:p>
    <w:p w14:paraId="260B0AC3" w14:textId="77777777" w:rsidR="00693D17" w:rsidRDefault="00EA6329">
      <w:pPr>
        <w:spacing w:after="0" w:line="480" w:lineRule="auto"/>
        <w:jc w:val="both"/>
      </w:pPr>
      <w:r>
        <w:t xml:space="preserve">Young and Loomis (2014) provide the most comprehensive overview of the empirical implementation of residual analysis. They advise paying attention to the “special” problem of owned (or non-contractual) inputs. These inputs are also scarce and valuable, but they do not have a readily observable market price. Therefore, they need particular treatment to avoid the omitted variable </w:t>
      </w:r>
      <w:r>
        <w:lastRenderedPageBreak/>
        <w:t xml:space="preserve">problem. Young and Loomis (2014) divide owned inputs into equity capital, management, entrepreneurship, and land. </w:t>
      </w:r>
    </w:p>
    <w:p w14:paraId="10A89B22" w14:textId="77777777" w:rsidR="00693D17" w:rsidRDefault="00EA6329">
      <w:pPr>
        <w:spacing w:after="0" w:line="480" w:lineRule="auto"/>
        <w:jc w:val="both"/>
      </w:pPr>
      <w:r>
        <w:t xml:space="preserve">As detailed in Appendix 1, the </w:t>
      </w:r>
      <w:proofErr w:type="spellStart"/>
      <w:r>
        <w:rPr>
          <w:i/>
        </w:rPr>
        <w:t>agri</w:t>
      </w:r>
      <w:proofErr w:type="spellEnd"/>
      <w:r>
        <w:rPr>
          <w:i/>
        </w:rPr>
        <w:t xml:space="preserve"> benchmark</w:t>
      </w:r>
      <w:r>
        <w:t xml:space="preserve"> dataset includes the opportunity costs of equity capital used to finance field inventory and machinery. The opportunity cost of family labour is also accounted for, as is the labour input associated with management activities. Regarding entrepreneurship, the </w:t>
      </w:r>
      <w:proofErr w:type="spellStart"/>
      <w:r>
        <w:rPr>
          <w:i/>
        </w:rPr>
        <w:t>agri</w:t>
      </w:r>
      <w:proofErr w:type="spellEnd"/>
      <w:r>
        <w:rPr>
          <w:i/>
        </w:rPr>
        <w:t xml:space="preserve"> benchmark</w:t>
      </w:r>
      <w:r>
        <w:t xml:space="preserve"> dataset is in line with Young and Loomis (2014), who suggest ignoring any measure of contribution from entrepreneurship when applying the residual method to water use in an agricultural context. Finally, regarding land, the </w:t>
      </w:r>
      <w:proofErr w:type="spellStart"/>
      <w:r>
        <w:rPr>
          <w:i/>
        </w:rPr>
        <w:t>agri</w:t>
      </w:r>
      <w:proofErr w:type="spellEnd"/>
      <w:r>
        <w:rPr>
          <w:i/>
        </w:rPr>
        <w:t xml:space="preserve"> benchmark </w:t>
      </w:r>
      <w:r>
        <w:t xml:space="preserve">dataset </w:t>
      </w:r>
      <w:r>
        <w:rPr>
          <w:i/>
        </w:rPr>
        <w:t>does</w:t>
      </w:r>
      <w:r>
        <w:t xml:space="preserve"> provide the opportunity cost of owned arable land. However, costs associated with land are driven by a variety of factors, including, for example, direct payments from the European Union (EU) to EU-based farms, some of which are in the pool of 16 farms analysed. Therefore, we have decided to exclude all land costs, whether owned or rented. This has been done specifically to ensure that the private accounting stance that has been adopted here (i.e. to assess the costs and revenues faced by farms excluding the effects of any public interventions) is not compromised. However, the implication is that, for all locations, a share of the value of the residual claimant (i.e. water) will in fact be attributable to land. Indeed, to address additional empirical issues specific to the aims of this paper, we also excluded four further data categories from the </w:t>
      </w:r>
      <w:proofErr w:type="spellStart"/>
      <w:r>
        <w:rPr>
          <w:i/>
        </w:rPr>
        <w:t>agri</w:t>
      </w:r>
      <w:proofErr w:type="spellEnd"/>
      <w:r>
        <w:rPr>
          <w:i/>
        </w:rPr>
        <w:t xml:space="preserve"> benchmark</w:t>
      </w:r>
      <w:r>
        <w:t xml:space="preserve"> dataset in our analysis. These data categories – together with the justification for exclusion – are set out in Table 3. However, in Section 5, sensitivity analysis is performed on the two most important of these exclusions – land costs and coupled/decoupled payments – to assess if this alters the conclusions reached.</w:t>
      </w:r>
    </w:p>
    <w:p w14:paraId="2F5414FC" w14:textId="77777777" w:rsidR="000979D9" w:rsidRDefault="000979D9">
      <w:pPr>
        <w:spacing w:after="0" w:line="480" w:lineRule="auto"/>
        <w:jc w:val="both"/>
      </w:pPr>
    </w:p>
    <w:p w14:paraId="47B5D2C6" w14:textId="77777777" w:rsidR="000979D9" w:rsidRDefault="000979D9">
      <w:pPr>
        <w:spacing w:after="0" w:line="480" w:lineRule="auto"/>
        <w:jc w:val="both"/>
      </w:pPr>
    </w:p>
    <w:p w14:paraId="2563DDDB" w14:textId="77777777" w:rsidR="000979D9" w:rsidRDefault="000979D9">
      <w:pPr>
        <w:spacing w:after="0" w:line="480" w:lineRule="auto"/>
        <w:jc w:val="both"/>
      </w:pPr>
    </w:p>
    <w:p w14:paraId="0342F1EE" w14:textId="585FA5AE" w:rsidR="000979D9" w:rsidRDefault="000979D9">
      <w:pPr>
        <w:spacing w:after="0" w:line="480" w:lineRule="auto"/>
        <w:jc w:val="both"/>
      </w:pPr>
    </w:p>
    <w:p w14:paraId="6863E3D1" w14:textId="77777777" w:rsidR="00B903AA" w:rsidRDefault="00B903AA">
      <w:pPr>
        <w:spacing w:after="0" w:line="480" w:lineRule="auto"/>
        <w:jc w:val="both"/>
      </w:pPr>
    </w:p>
    <w:p w14:paraId="3A47E2FF" w14:textId="77777777" w:rsidR="000979D9" w:rsidRDefault="000979D9">
      <w:pPr>
        <w:spacing w:after="0" w:line="480" w:lineRule="auto"/>
        <w:jc w:val="both"/>
      </w:pPr>
    </w:p>
    <w:tbl>
      <w:tblPr>
        <w:tblStyle w:val="af5"/>
        <w:tblW w:w="9026" w:type="dxa"/>
        <w:tblBorders>
          <w:top w:val="nil"/>
          <w:left w:val="nil"/>
          <w:bottom w:val="single" w:sz="12" w:space="0" w:color="000000"/>
          <w:right w:val="nil"/>
          <w:insideH w:val="nil"/>
          <w:insideV w:val="nil"/>
        </w:tblBorders>
        <w:tblLayout w:type="fixed"/>
        <w:tblLook w:val="0400" w:firstRow="0" w:lastRow="0" w:firstColumn="0" w:lastColumn="0" w:noHBand="0" w:noVBand="1"/>
      </w:tblPr>
      <w:tblGrid>
        <w:gridCol w:w="1346"/>
        <w:gridCol w:w="1027"/>
        <w:gridCol w:w="2842"/>
        <w:gridCol w:w="3811"/>
      </w:tblGrid>
      <w:tr w:rsidR="00693D17" w14:paraId="00A771E9" w14:textId="77777777">
        <w:tc>
          <w:tcPr>
            <w:tcW w:w="9026" w:type="dxa"/>
            <w:gridSpan w:val="4"/>
            <w:tcBorders>
              <w:bottom w:val="single" w:sz="12" w:space="0" w:color="000000"/>
            </w:tcBorders>
          </w:tcPr>
          <w:p w14:paraId="72DC1891" w14:textId="77777777" w:rsidR="00693D17" w:rsidRDefault="00EA6329">
            <w:pPr>
              <w:ind w:firstLine="0"/>
              <w:rPr>
                <w:sz w:val="20"/>
                <w:szCs w:val="20"/>
              </w:rPr>
            </w:pPr>
            <w:r>
              <w:lastRenderedPageBreak/>
              <w:t>Table 3. Revenue and cost categories excluded from the residual analysis</w:t>
            </w:r>
          </w:p>
        </w:tc>
      </w:tr>
      <w:tr w:rsidR="00693D17" w14:paraId="25F9A249" w14:textId="77777777">
        <w:tc>
          <w:tcPr>
            <w:tcW w:w="1346" w:type="dxa"/>
            <w:tcBorders>
              <w:top w:val="single" w:sz="12" w:space="0" w:color="000000"/>
              <w:bottom w:val="single" w:sz="12" w:space="0" w:color="000000"/>
            </w:tcBorders>
          </w:tcPr>
          <w:p w14:paraId="32C9953E" w14:textId="77777777" w:rsidR="00693D17" w:rsidRDefault="00EA6329">
            <w:pPr>
              <w:ind w:firstLine="0"/>
              <w:rPr>
                <w:sz w:val="20"/>
                <w:szCs w:val="20"/>
              </w:rPr>
            </w:pPr>
            <w:r>
              <w:rPr>
                <w:sz w:val="20"/>
                <w:szCs w:val="20"/>
              </w:rPr>
              <w:t>Item</w:t>
            </w:r>
          </w:p>
        </w:tc>
        <w:tc>
          <w:tcPr>
            <w:tcW w:w="1027" w:type="dxa"/>
            <w:tcBorders>
              <w:top w:val="single" w:sz="12" w:space="0" w:color="000000"/>
              <w:bottom w:val="single" w:sz="12" w:space="0" w:color="000000"/>
            </w:tcBorders>
          </w:tcPr>
          <w:p w14:paraId="7A6F3BB2" w14:textId="77777777" w:rsidR="00693D17" w:rsidRDefault="00EA6329">
            <w:pPr>
              <w:ind w:firstLine="0"/>
              <w:rPr>
                <w:sz w:val="20"/>
                <w:szCs w:val="20"/>
              </w:rPr>
            </w:pPr>
            <w:r>
              <w:rPr>
                <w:sz w:val="20"/>
                <w:szCs w:val="20"/>
              </w:rPr>
              <w:t>Revenue or cost?</w:t>
            </w:r>
          </w:p>
        </w:tc>
        <w:tc>
          <w:tcPr>
            <w:tcW w:w="2842" w:type="dxa"/>
            <w:tcBorders>
              <w:top w:val="single" w:sz="12" w:space="0" w:color="000000"/>
              <w:bottom w:val="single" w:sz="12" w:space="0" w:color="000000"/>
            </w:tcBorders>
          </w:tcPr>
          <w:p w14:paraId="18520EA5" w14:textId="77777777" w:rsidR="00693D17" w:rsidRDefault="00EA6329">
            <w:pPr>
              <w:ind w:firstLine="0"/>
              <w:rPr>
                <w:sz w:val="20"/>
                <w:szCs w:val="20"/>
              </w:rPr>
            </w:pPr>
            <w:r>
              <w:rPr>
                <w:sz w:val="20"/>
                <w:szCs w:val="20"/>
              </w:rPr>
              <w:t>Definition</w:t>
            </w:r>
          </w:p>
        </w:tc>
        <w:tc>
          <w:tcPr>
            <w:tcW w:w="3811" w:type="dxa"/>
            <w:tcBorders>
              <w:top w:val="single" w:sz="12" w:space="0" w:color="000000"/>
              <w:bottom w:val="single" w:sz="12" w:space="0" w:color="000000"/>
            </w:tcBorders>
          </w:tcPr>
          <w:p w14:paraId="1F088C43" w14:textId="77777777" w:rsidR="00693D17" w:rsidRDefault="00EA6329">
            <w:pPr>
              <w:ind w:firstLine="0"/>
              <w:rPr>
                <w:sz w:val="20"/>
                <w:szCs w:val="20"/>
              </w:rPr>
            </w:pPr>
            <w:r>
              <w:rPr>
                <w:sz w:val="20"/>
                <w:szCs w:val="20"/>
              </w:rPr>
              <w:t>Justification</w:t>
            </w:r>
          </w:p>
        </w:tc>
      </w:tr>
      <w:tr w:rsidR="00693D17" w14:paraId="41261393" w14:textId="77777777">
        <w:tc>
          <w:tcPr>
            <w:tcW w:w="1346" w:type="dxa"/>
            <w:tcBorders>
              <w:top w:val="single" w:sz="12" w:space="0" w:color="000000"/>
            </w:tcBorders>
          </w:tcPr>
          <w:p w14:paraId="74D389FB" w14:textId="77777777" w:rsidR="00693D17" w:rsidRDefault="00EA6329">
            <w:pPr>
              <w:ind w:firstLine="0"/>
              <w:rPr>
                <w:sz w:val="20"/>
                <w:szCs w:val="20"/>
              </w:rPr>
            </w:pPr>
            <w:r>
              <w:rPr>
                <w:sz w:val="20"/>
                <w:szCs w:val="20"/>
              </w:rPr>
              <w:t>Coupled and decoupled payments</w:t>
            </w:r>
          </w:p>
        </w:tc>
        <w:tc>
          <w:tcPr>
            <w:tcW w:w="1027" w:type="dxa"/>
            <w:tcBorders>
              <w:top w:val="single" w:sz="12" w:space="0" w:color="000000"/>
            </w:tcBorders>
          </w:tcPr>
          <w:p w14:paraId="72615C9D" w14:textId="77777777" w:rsidR="00693D17" w:rsidRDefault="00EA6329">
            <w:pPr>
              <w:ind w:firstLine="0"/>
              <w:rPr>
                <w:sz w:val="20"/>
                <w:szCs w:val="20"/>
              </w:rPr>
            </w:pPr>
            <w:r>
              <w:rPr>
                <w:sz w:val="20"/>
                <w:szCs w:val="20"/>
              </w:rPr>
              <w:t>Revenue</w:t>
            </w:r>
          </w:p>
        </w:tc>
        <w:tc>
          <w:tcPr>
            <w:tcW w:w="2842" w:type="dxa"/>
            <w:tcBorders>
              <w:top w:val="single" w:sz="12" w:space="0" w:color="000000"/>
            </w:tcBorders>
          </w:tcPr>
          <w:p w14:paraId="1C2AEBBF" w14:textId="77777777" w:rsidR="00693D17" w:rsidRDefault="00EA6329">
            <w:pPr>
              <w:ind w:firstLine="0"/>
              <w:rPr>
                <w:sz w:val="20"/>
                <w:szCs w:val="20"/>
              </w:rPr>
            </w:pPr>
            <w:r>
              <w:rPr>
                <w:sz w:val="20"/>
                <w:szCs w:val="20"/>
              </w:rPr>
              <w:t>Agricultural subsidies that may (coupled), or may not (decoupled), be linked to production volumes.</w:t>
            </w:r>
          </w:p>
        </w:tc>
        <w:tc>
          <w:tcPr>
            <w:tcW w:w="3811" w:type="dxa"/>
            <w:tcBorders>
              <w:top w:val="single" w:sz="12" w:space="0" w:color="000000"/>
            </w:tcBorders>
          </w:tcPr>
          <w:p w14:paraId="35A2C9D7" w14:textId="77777777" w:rsidR="00693D17" w:rsidRDefault="00EA6329">
            <w:pPr>
              <w:ind w:firstLine="0"/>
              <w:rPr>
                <w:sz w:val="20"/>
                <w:szCs w:val="20"/>
              </w:rPr>
            </w:pPr>
            <w:r>
              <w:rPr>
                <w:sz w:val="20"/>
                <w:szCs w:val="20"/>
              </w:rPr>
              <w:t>Inconsistent with the private accounting stance adopted. The inclusion of this category would have artificially inflated the value of water in any locations where these payments operated.</w:t>
            </w:r>
          </w:p>
        </w:tc>
      </w:tr>
      <w:tr w:rsidR="00693D17" w14:paraId="1C441EEE" w14:textId="77777777">
        <w:tc>
          <w:tcPr>
            <w:tcW w:w="1346" w:type="dxa"/>
          </w:tcPr>
          <w:p w14:paraId="6CC9B967" w14:textId="77777777" w:rsidR="00693D17" w:rsidRDefault="00EA6329">
            <w:pPr>
              <w:ind w:firstLine="0"/>
              <w:rPr>
                <w:sz w:val="20"/>
                <w:szCs w:val="20"/>
              </w:rPr>
            </w:pPr>
            <w:r>
              <w:rPr>
                <w:sz w:val="20"/>
                <w:szCs w:val="20"/>
              </w:rPr>
              <w:t xml:space="preserve">Variable irrigation cost </w:t>
            </w:r>
          </w:p>
        </w:tc>
        <w:tc>
          <w:tcPr>
            <w:tcW w:w="1027" w:type="dxa"/>
          </w:tcPr>
          <w:p w14:paraId="11DA9DCE" w14:textId="77777777" w:rsidR="00693D17" w:rsidRDefault="00EA6329">
            <w:pPr>
              <w:ind w:firstLine="0"/>
              <w:rPr>
                <w:sz w:val="20"/>
                <w:szCs w:val="20"/>
              </w:rPr>
            </w:pPr>
            <w:r>
              <w:rPr>
                <w:sz w:val="20"/>
                <w:szCs w:val="20"/>
              </w:rPr>
              <w:t>Cost</w:t>
            </w:r>
          </w:p>
        </w:tc>
        <w:tc>
          <w:tcPr>
            <w:tcW w:w="2842" w:type="dxa"/>
          </w:tcPr>
          <w:p w14:paraId="0AE4A535" w14:textId="77777777" w:rsidR="00693D17" w:rsidRDefault="00EA6329">
            <w:pPr>
              <w:ind w:firstLine="0"/>
              <w:rPr>
                <w:sz w:val="20"/>
                <w:szCs w:val="20"/>
              </w:rPr>
            </w:pPr>
            <w:r>
              <w:rPr>
                <w:sz w:val="20"/>
                <w:szCs w:val="20"/>
              </w:rPr>
              <w:t>Energy costs associated with water extraction and distribution, and fees for using the water. Applicable to irrigated farms only.</w:t>
            </w:r>
          </w:p>
        </w:tc>
        <w:tc>
          <w:tcPr>
            <w:tcW w:w="3811" w:type="dxa"/>
          </w:tcPr>
          <w:p w14:paraId="00A28CAB" w14:textId="77777777" w:rsidR="00693D17" w:rsidRDefault="00EA6329">
            <w:pPr>
              <w:ind w:firstLine="0"/>
              <w:rPr>
                <w:sz w:val="20"/>
                <w:szCs w:val="20"/>
              </w:rPr>
            </w:pPr>
            <w:r>
              <w:rPr>
                <w:sz w:val="20"/>
                <w:szCs w:val="20"/>
              </w:rPr>
              <w:t xml:space="preserve">Contains fees for using water that will account for some of the value of water that we are looking to deduce. </w:t>
            </w:r>
          </w:p>
          <w:p w14:paraId="76FB2840" w14:textId="77777777" w:rsidR="00693D17" w:rsidRDefault="00EA6329">
            <w:pPr>
              <w:ind w:firstLine="0"/>
              <w:rPr>
                <w:sz w:val="20"/>
                <w:szCs w:val="20"/>
              </w:rPr>
            </w:pPr>
            <w:r>
              <w:rPr>
                <w:sz w:val="20"/>
                <w:szCs w:val="20"/>
              </w:rPr>
              <w:t xml:space="preserve">The costs associated with the energy used to extract and distribute water were not available separately. Therefore, by also excluding these costs, the value of </w:t>
            </w:r>
            <w:proofErr w:type="spellStart"/>
            <w:r>
              <w:rPr>
                <w:sz w:val="20"/>
                <w:szCs w:val="20"/>
              </w:rPr>
              <w:t>Blue</w:t>
            </w:r>
            <w:r>
              <w:rPr>
                <w:sz w:val="20"/>
                <w:szCs w:val="20"/>
                <w:vertAlign w:val="subscript"/>
              </w:rPr>
              <w:t>w</w:t>
            </w:r>
            <w:proofErr w:type="spellEnd"/>
            <w:r>
              <w:rPr>
                <w:sz w:val="20"/>
                <w:szCs w:val="20"/>
              </w:rPr>
              <w:t xml:space="preserve"> deduced represents the at-site value of irrigation.</w:t>
            </w:r>
          </w:p>
        </w:tc>
      </w:tr>
      <w:tr w:rsidR="00693D17" w14:paraId="6653FDE0" w14:textId="77777777">
        <w:tc>
          <w:tcPr>
            <w:tcW w:w="1346" w:type="dxa"/>
          </w:tcPr>
          <w:p w14:paraId="7C636341" w14:textId="77777777" w:rsidR="00693D17" w:rsidRDefault="00EA6329">
            <w:pPr>
              <w:ind w:firstLine="0"/>
              <w:rPr>
                <w:sz w:val="20"/>
                <w:szCs w:val="20"/>
              </w:rPr>
            </w:pPr>
            <w:r>
              <w:rPr>
                <w:sz w:val="20"/>
                <w:szCs w:val="20"/>
              </w:rPr>
              <w:t>Other revenue</w:t>
            </w:r>
          </w:p>
        </w:tc>
        <w:tc>
          <w:tcPr>
            <w:tcW w:w="1027" w:type="dxa"/>
          </w:tcPr>
          <w:p w14:paraId="0BE3A9CE" w14:textId="77777777" w:rsidR="00693D17" w:rsidRDefault="00EA6329">
            <w:pPr>
              <w:ind w:firstLine="0"/>
              <w:rPr>
                <w:sz w:val="20"/>
                <w:szCs w:val="20"/>
              </w:rPr>
            </w:pPr>
            <w:r>
              <w:rPr>
                <w:sz w:val="20"/>
                <w:szCs w:val="20"/>
              </w:rPr>
              <w:t>Revenue</w:t>
            </w:r>
          </w:p>
        </w:tc>
        <w:tc>
          <w:tcPr>
            <w:tcW w:w="2842" w:type="dxa"/>
          </w:tcPr>
          <w:p w14:paraId="37F5FA9C" w14:textId="77777777" w:rsidR="00693D17" w:rsidRDefault="00EA6329">
            <w:pPr>
              <w:ind w:firstLine="0"/>
              <w:rPr>
                <w:sz w:val="20"/>
                <w:szCs w:val="20"/>
              </w:rPr>
            </w:pPr>
            <w:r>
              <w:rPr>
                <w:sz w:val="20"/>
                <w:szCs w:val="20"/>
              </w:rPr>
              <w:t>Includes monies received for providing environmental services, leasing land for grazing etc</w:t>
            </w:r>
          </w:p>
        </w:tc>
        <w:tc>
          <w:tcPr>
            <w:tcW w:w="3811" w:type="dxa"/>
          </w:tcPr>
          <w:p w14:paraId="729C040B" w14:textId="77777777" w:rsidR="00693D17" w:rsidRDefault="00EA6329">
            <w:pPr>
              <w:ind w:firstLine="0"/>
              <w:rPr>
                <w:sz w:val="20"/>
                <w:szCs w:val="20"/>
              </w:rPr>
            </w:pPr>
            <w:r>
              <w:rPr>
                <w:sz w:val="20"/>
                <w:szCs w:val="20"/>
              </w:rPr>
              <w:t>No link to crop cultivation.</w:t>
            </w:r>
          </w:p>
        </w:tc>
      </w:tr>
      <w:tr w:rsidR="00693D17" w14:paraId="3DC496D3" w14:textId="77777777">
        <w:tc>
          <w:tcPr>
            <w:tcW w:w="1346" w:type="dxa"/>
          </w:tcPr>
          <w:p w14:paraId="3F3F5929" w14:textId="77777777" w:rsidR="00693D17" w:rsidRDefault="00EA6329">
            <w:pPr>
              <w:ind w:firstLine="0"/>
              <w:rPr>
                <w:sz w:val="20"/>
                <w:szCs w:val="20"/>
              </w:rPr>
            </w:pPr>
            <w:r>
              <w:rPr>
                <w:sz w:val="20"/>
                <w:szCs w:val="20"/>
              </w:rPr>
              <w:t>Overhead water costs</w:t>
            </w:r>
          </w:p>
        </w:tc>
        <w:tc>
          <w:tcPr>
            <w:tcW w:w="1027" w:type="dxa"/>
          </w:tcPr>
          <w:p w14:paraId="7C4C4B1D" w14:textId="77777777" w:rsidR="00693D17" w:rsidRDefault="00EA6329">
            <w:pPr>
              <w:ind w:firstLine="0"/>
              <w:rPr>
                <w:sz w:val="20"/>
                <w:szCs w:val="20"/>
              </w:rPr>
            </w:pPr>
            <w:r>
              <w:rPr>
                <w:sz w:val="20"/>
                <w:szCs w:val="20"/>
              </w:rPr>
              <w:t>Cost</w:t>
            </w:r>
          </w:p>
        </w:tc>
        <w:tc>
          <w:tcPr>
            <w:tcW w:w="2842" w:type="dxa"/>
          </w:tcPr>
          <w:p w14:paraId="15EA93D8" w14:textId="77777777" w:rsidR="00693D17" w:rsidRDefault="00EA6329">
            <w:pPr>
              <w:ind w:firstLine="0"/>
              <w:rPr>
                <w:sz w:val="20"/>
                <w:szCs w:val="20"/>
              </w:rPr>
            </w:pPr>
            <w:r>
              <w:rPr>
                <w:sz w:val="20"/>
                <w:szCs w:val="20"/>
              </w:rPr>
              <w:t>Water used elsewhere on the farm for cleaning machines etc.</w:t>
            </w:r>
          </w:p>
        </w:tc>
        <w:tc>
          <w:tcPr>
            <w:tcW w:w="3811" w:type="dxa"/>
          </w:tcPr>
          <w:p w14:paraId="63368621" w14:textId="77777777" w:rsidR="00693D17" w:rsidRDefault="00EA6329">
            <w:pPr>
              <w:ind w:firstLine="0"/>
              <w:rPr>
                <w:sz w:val="20"/>
                <w:szCs w:val="20"/>
              </w:rPr>
            </w:pPr>
            <w:r>
              <w:rPr>
                <w:sz w:val="20"/>
                <w:szCs w:val="20"/>
              </w:rPr>
              <w:t>No link to crop cultivation.</w:t>
            </w:r>
          </w:p>
        </w:tc>
      </w:tr>
    </w:tbl>
    <w:p w14:paraId="39DAF9A4" w14:textId="77777777" w:rsidR="00693D17" w:rsidRPr="000979D9" w:rsidRDefault="00EA6329" w:rsidP="000979D9">
      <w:pPr>
        <w:tabs>
          <w:tab w:val="left" w:pos="1795"/>
        </w:tabs>
        <w:spacing w:after="0" w:line="480" w:lineRule="auto"/>
        <w:ind w:firstLine="0"/>
        <w:jc w:val="both"/>
      </w:pPr>
      <w:r>
        <w:tab/>
      </w:r>
    </w:p>
    <w:p w14:paraId="20A7CC04" w14:textId="77777777" w:rsidR="00693D17" w:rsidRDefault="00EA6329">
      <w:pPr>
        <w:pBdr>
          <w:top w:val="nil"/>
          <w:left w:val="nil"/>
          <w:bottom w:val="nil"/>
          <w:right w:val="nil"/>
          <w:between w:val="nil"/>
        </w:pBdr>
        <w:spacing w:after="200" w:line="480" w:lineRule="auto"/>
        <w:ind w:firstLine="0"/>
        <w:jc w:val="center"/>
        <w:rPr>
          <w:b/>
        </w:rPr>
      </w:pPr>
      <w:r>
        <w:rPr>
          <w:b/>
        </w:rPr>
        <w:t xml:space="preserve">3. Case study </w:t>
      </w:r>
    </w:p>
    <w:p w14:paraId="604A7B36" w14:textId="77777777" w:rsidR="00693D17" w:rsidRDefault="00EA6329">
      <w:pPr>
        <w:spacing w:before="200" w:after="200"/>
        <w:ind w:firstLine="0"/>
        <w:rPr>
          <w:i/>
        </w:rPr>
      </w:pPr>
      <w:r>
        <w:rPr>
          <w:i/>
        </w:rPr>
        <w:t>3.1. Case study crop</w:t>
      </w:r>
    </w:p>
    <w:p w14:paraId="2465A494" w14:textId="77777777" w:rsidR="00693D17" w:rsidRDefault="00EA6329">
      <w:pPr>
        <w:spacing w:after="0" w:line="480" w:lineRule="auto"/>
        <w:jc w:val="both"/>
      </w:pPr>
      <w:r>
        <w:t xml:space="preserve">Maize has been chosen as the case study crop because, excluding rice, it accounts for the second-largest share of the total water consumed in global crop production (Siebert and </w:t>
      </w:r>
      <w:proofErr w:type="spellStart"/>
      <w:r>
        <w:t>Döll</w:t>
      </w:r>
      <w:proofErr w:type="spellEnd"/>
      <w:r>
        <w:t xml:space="preserve">, 2010; </w:t>
      </w:r>
      <w:proofErr w:type="spellStart"/>
      <w:r>
        <w:t>Chapagain</w:t>
      </w:r>
      <w:proofErr w:type="spellEnd"/>
      <w:r>
        <w:t xml:space="preserve"> and Hoekstra, 2004). In addition, a substantial proportion of the water burden associated with maize is imported virtual water (Fader et al., 2011). </w:t>
      </w:r>
    </w:p>
    <w:p w14:paraId="6A679310" w14:textId="77777777" w:rsidR="00693D17" w:rsidRDefault="00EA6329">
      <w:pPr>
        <w:spacing w:after="0" w:line="480" w:lineRule="auto"/>
        <w:jc w:val="both"/>
      </w:pPr>
      <w:r>
        <w:t xml:space="preserve">There are four major types of maize: 1) yellow maize that is produced for feed, ethanol and starch/sugar, 2) white maize, which is a staple food in Africa and Mexico, 3) sweet maize, which is harvested half-ripe and then cooked for food, and 4) popcorn which is harvested as a grain and then used to produce popcorn. Yellow maize that is grown for feed can be further divided into (a) grain (the ears are harvested), and (b) silage (the whole plant is harvested and cut into small pieces). The </w:t>
      </w:r>
      <w:proofErr w:type="spellStart"/>
      <w:r>
        <w:rPr>
          <w:i/>
        </w:rPr>
        <w:t>agri</w:t>
      </w:r>
      <w:proofErr w:type="spellEnd"/>
      <w:r>
        <w:rPr>
          <w:i/>
        </w:rPr>
        <w:t xml:space="preserve"> benchmark</w:t>
      </w:r>
      <w:r>
        <w:t xml:space="preserve"> data used in this paper falls into the category of yellow maize for grain. Maize off this type typically has a low economic value in the region of 100 – 190 USD/tonne, i.e. it is not a so-called </w:t>
      </w:r>
      <w:r>
        <w:rPr>
          <w:i/>
        </w:rPr>
        <w:t>high value</w:t>
      </w:r>
      <w:r>
        <w:t xml:space="preserve"> (or </w:t>
      </w:r>
      <w:r>
        <w:rPr>
          <w:i/>
        </w:rPr>
        <w:t>speciality</w:t>
      </w:r>
      <w:r>
        <w:t xml:space="preserve">) crop (Young and Loomis, 2014). </w:t>
      </w:r>
    </w:p>
    <w:p w14:paraId="2281A9BA" w14:textId="77777777" w:rsidR="00693D17" w:rsidRDefault="00EA6329" w:rsidP="00122820">
      <w:pPr>
        <w:pBdr>
          <w:top w:val="nil"/>
          <w:left w:val="nil"/>
          <w:bottom w:val="nil"/>
          <w:right w:val="nil"/>
          <w:between w:val="nil"/>
        </w:pBdr>
        <w:spacing w:before="200" w:after="200" w:line="480" w:lineRule="auto"/>
        <w:ind w:firstLine="0"/>
        <w:rPr>
          <w:i/>
          <w:color w:val="000000"/>
        </w:rPr>
      </w:pPr>
      <w:r>
        <w:rPr>
          <w:i/>
          <w:color w:val="000000"/>
        </w:rPr>
        <w:lastRenderedPageBreak/>
        <w:t xml:space="preserve">3.2. Case study </w:t>
      </w:r>
      <w:r>
        <w:rPr>
          <w:i/>
        </w:rPr>
        <w:t>l</w:t>
      </w:r>
      <w:r>
        <w:rPr>
          <w:i/>
          <w:color w:val="000000"/>
        </w:rPr>
        <w:t>ocations</w:t>
      </w:r>
    </w:p>
    <w:p w14:paraId="63590109" w14:textId="77777777" w:rsidR="00693D17" w:rsidRDefault="00EA6329">
      <w:pPr>
        <w:spacing w:after="0" w:line="480" w:lineRule="auto"/>
      </w:pPr>
      <w:r>
        <w:t>The case study considers 16 representative farm locations in nine countries (Figure 1</w:t>
      </w:r>
      <w:r w:rsidRPr="000979D9">
        <w:t xml:space="preserve">). In all locations, </w:t>
      </w:r>
      <w:proofErr w:type="spellStart"/>
      <w:r w:rsidRPr="000979D9">
        <w:t>Green</w:t>
      </w:r>
      <w:r w:rsidRPr="000979D9">
        <w:rPr>
          <w:vertAlign w:val="subscript"/>
        </w:rPr>
        <w:t>w</w:t>
      </w:r>
      <w:proofErr w:type="spellEnd"/>
      <w:r w:rsidRPr="000979D9">
        <w:rPr>
          <w:vertAlign w:val="subscript"/>
        </w:rPr>
        <w:t xml:space="preserve"> </w:t>
      </w:r>
      <w:r w:rsidRPr="000979D9">
        <w:t>is a major input in the production function of maize (&gt; 3,500 m</w:t>
      </w:r>
      <w:r w:rsidRPr="000979D9">
        <w:rPr>
          <w:vertAlign w:val="superscript"/>
        </w:rPr>
        <w:t>3</w:t>
      </w:r>
      <w:r w:rsidRPr="000979D9">
        <w:t>/ha). Three f</w:t>
      </w:r>
      <w:r>
        <w:t>arms simultaneously cultivate maize on rainfed fields, as well as fields that employ supplemental irrigation (</w:t>
      </w:r>
      <w:proofErr w:type="spellStart"/>
      <w:r>
        <w:rPr>
          <w:color w:val="000000"/>
        </w:rPr>
        <w:t>Ialomița</w:t>
      </w:r>
      <w:proofErr w:type="spellEnd"/>
      <w:r>
        <w:rPr>
          <w:color w:val="000000"/>
        </w:rPr>
        <w:t xml:space="preserve">, </w:t>
      </w:r>
      <w:r>
        <w:t>Romania; Free State, South Africa; Kansas, USA). As detailed in Section 2, including these three farms allows us to demonstrate the revised approach to valuing irrigation water (</w:t>
      </w:r>
      <w:proofErr w:type="spellStart"/>
      <w:r>
        <w:t>Blue</w:t>
      </w:r>
      <w:r>
        <w:rPr>
          <w:vertAlign w:val="subscript"/>
        </w:rPr>
        <w:t>w</w:t>
      </w:r>
      <w:proofErr w:type="spellEnd"/>
      <w:r>
        <w:t xml:space="preserve">) in crop cultivation using the residual value method. The simultaneous cultivation of maize under these two conditions arises either because of a lack of sufficient water rights to irrigate the entire maize crop, or because of a lack of equipment to source and distribute water for this purpose. The remaining 13 representative farms grow maize under rainfed conditions only. </w:t>
      </w:r>
    </w:p>
    <w:p w14:paraId="6889A683" w14:textId="77777777" w:rsidR="00693D17" w:rsidRDefault="00EA6329">
      <w:pPr>
        <w:spacing w:before="120" w:after="0" w:line="480" w:lineRule="auto"/>
        <w:jc w:val="center"/>
      </w:pPr>
      <w:r>
        <w:t>Figure 1. Locations of 16 farms considered in this study</w:t>
      </w:r>
      <w:r>
        <w:rPr>
          <w:noProof/>
        </w:rPr>
        <w:drawing>
          <wp:anchor distT="0" distB="0" distL="114300" distR="114300" simplePos="0" relativeHeight="251658240" behindDoc="0" locked="0" layoutInCell="1" hidden="0" allowOverlap="1" wp14:anchorId="10C201CD" wp14:editId="7DCBC8CC">
            <wp:simplePos x="0" y="0"/>
            <wp:positionH relativeFrom="column">
              <wp:posOffset>637</wp:posOffset>
            </wp:positionH>
            <wp:positionV relativeFrom="paragraph">
              <wp:posOffset>0</wp:posOffset>
            </wp:positionV>
            <wp:extent cx="5731776" cy="2534048"/>
            <wp:effectExtent l="0" t="0" r="0" b="0"/>
            <wp:wrapSquare wrapText="bothSides" distT="0" distB="0" distL="114300" distR="11430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r="-10" b="8464"/>
                    <a:stretch>
                      <a:fillRect/>
                    </a:stretch>
                  </pic:blipFill>
                  <pic:spPr>
                    <a:xfrm>
                      <a:off x="0" y="0"/>
                      <a:ext cx="5731776" cy="2534048"/>
                    </a:xfrm>
                    <a:prstGeom prst="rect">
                      <a:avLst/>
                    </a:prstGeom>
                    <a:ln/>
                  </pic:spPr>
                </pic:pic>
              </a:graphicData>
            </a:graphic>
          </wp:anchor>
        </w:drawing>
      </w:r>
    </w:p>
    <w:p w14:paraId="03C5CD2E" w14:textId="77777777" w:rsidR="00693D17" w:rsidRDefault="00693D17">
      <w:pPr>
        <w:spacing w:after="0" w:line="240" w:lineRule="auto"/>
        <w:ind w:firstLine="0"/>
        <w:jc w:val="center"/>
      </w:pPr>
    </w:p>
    <w:p w14:paraId="565D0C2A" w14:textId="77777777" w:rsidR="00693D17" w:rsidRDefault="00EA6329">
      <w:pPr>
        <w:spacing w:after="0" w:line="480" w:lineRule="auto"/>
        <w:jc w:val="both"/>
      </w:pPr>
      <w:r>
        <w:t>The 16 farms range in size from 300 (</w:t>
      </w:r>
      <w:proofErr w:type="spellStart"/>
      <w:r>
        <w:rPr>
          <w:color w:val="000000"/>
        </w:rPr>
        <w:t>Wielkopolskie</w:t>
      </w:r>
      <w:proofErr w:type="spellEnd"/>
      <w:r>
        <w:t>, Poland) to 24,000 (Kursk Oblast, Russia) hectares (ha) (average 4,627 ha) (Table 4). The area devoted to maize cultivation ranges from 40 (</w:t>
      </w:r>
      <w:r>
        <w:rPr>
          <w:color w:val="000000"/>
        </w:rPr>
        <w:t>South Buenos Aires</w:t>
      </w:r>
      <w:r>
        <w:t>, Argentina) to 5,590 (</w:t>
      </w:r>
      <w:proofErr w:type="spellStart"/>
      <w:r>
        <w:t>Labinsk</w:t>
      </w:r>
      <w:proofErr w:type="spellEnd"/>
      <w:r>
        <w:t xml:space="preserve">, Russia) hectares (average 967 ha). </w:t>
      </w:r>
    </w:p>
    <w:p w14:paraId="4AA898C6" w14:textId="77777777" w:rsidR="00693D17" w:rsidRDefault="00EA6329" w:rsidP="000979D9">
      <w:pPr>
        <w:spacing w:after="0" w:line="480" w:lineRule="auto"/>
        <w:jc w:val="both"/>
      </w:pPr>
      <w:r>
        <w:t xml:space="preserve">The representative farms in Russia and Ukraine, in particular, are well above the national average farm, both in terms of size as well as in agronomic and economic performance. This arose because a relevant share of the farm population in both countries – principally those still managed in </w:t>
      </w:r>
      <w:r>
        <w:lastRenderedPageBreak/>
        <w:t xml:space="preserve">a more Soviet-style – is still trailing in terms of know-how and technologies employed. As a result, these farms were not accessible to </w:t>
      </w:r>
      <w:proofErr w:type="spellStart"/>
      <w:r>
        <w:rPr>
          <w:i/>
        </w:rPr>
        <w:t>agri</w:t>
      </w:r>
      <w:proofErr w:type="spellEnd"/>
      <w:r>
        <w:rPr>
          <w:i/>
        </w:rPr>
        <w:t xml:space="preserve"> benchmark</w:t>
      </w:r>
      <w:r>
        <w:t xml:space="preserve"> and thus were excluded.</w:t>
      </w:r>
    </w:p>
    <w:tbl>
      <w:tblPr>
        <w:tblStyle w:val="af6"/>
        <w:tblW w:w="9026" w:type="dxa"/>
        <w:tblBorders>
          <w:top w:val="single" w:sz="4"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36"/>
        <w:gridCol w:w="2211"/>
        <w:gridCol w:w="1274"/>
        <w:gridCol w:w="779"/>
        <w:gridCol w:w="779"/>
        <w:gridCol w:w="2647"/>
      </w:tblGrid>
      <w:tr w:rsidR="00693D17" w14:paraId="1621492A" w14:textId="77777777">
        <w:tc>
          <w:tcPr>
            <w:tcW w:w="5600" w:type="dxa"/>
            <w:gridSpan w:val="4"/>
            <w:tcBorders>
              <w:top w:val="nil"/>
              <w:left w:val="nil"/>
              <w:bottom w:val="single" w:sz="12" w:space="0" w:color="000000"/>
              <w:right w:val="nil"/>
            </w:tcBorders>
          </w:tcPr>
          <w:p w14:paraId="40F9C4E3" w14:textId="77777777" w:rsidR="00693D17" w:rsidRDefault="00EA6329">
            <w:pPr>
              <w:ind w:firstLine="0"/>
            </w:pPr>
            <w:r>
              <w:t xml:space="preserve">Table 4. Background information on each farm </w:t>
            </w:r>
          </w:p>
        </w:tc>
        <w:tc>
          <w:tcPr>
            <w:tcW w:w="3426" w:type="dxa"/>
            <w:gridSpan w:val="2"/>
            <w:tcBorders>
              <w:top w:val="nil"/>
              <w:left w:val="nil"/>
              <w:bottom w:val="single" w:sz="12" w:space="0" w:color="000000"/>
              <w:right w:val="nil"/>
            </w:tcBorders>
          </w:tcPr>
          <w:p w14:paraId="490313F4" w14:textId="77777777" w:rsidR="00693D17" w:rsidRDefault="00693D17">
            <w:pPr>
              <w:ind w:firstLine="0"/>
            </w:pPr>
          </w:p>
        </w:tc>
      </w:tr>
      <w:tr w:rsidR="00693D17" w14:paraId="1E3A2739" w14:textId="77777777">
        <w:tc>
          <w:tcPr>
            <w:tcW w:w="1336" w:type="dxa"/>
            <w:tcBorders>
              <w:top w:val="single" w:sz="12" w:space="0" w:color="000000"/>
              <w:left w:val="nil"/>
              <w:bottom w:val="single" w:sz="12" w:space="0" w:color="000000"/>
              <w:right w:val="nil"/>
            </w:tcBorders>
          </w:tcPr>
          <w:p w14:paraId="16009BB7" w14:textId="77777777" w:rsidR="00693D17" w:rsidRDefault="00EA6329">
            <w:pPr>
              <w:ind w:firstLine="0"/>
              <w:rPr>
                <w:sz w:val="20"/>
                <w:szCs w:val="20"/>
              </w:rPr>
            </w:pPr>
            <w:r>
              <w:rPr>
                <w:sz w:val="20"/>
                <w:szCs w:val="20"/>
              </w:rPr>
              <w:t>Farm (Country)</w:t>
            </w:r>
          </w:p>
        </w:tc>
        <w:tc>
          <w:tcPr>
            <w:tcW w:w="2211" w:type="dxa"/>
            <w:tcBorders>
              <w:top w:val="single" w:sz="12" w:space="0" w:color="000000"/>
              <w:left w:val="nil"/>
              <w:bottom w:val="single" w:sz="12" w:space="0" w:color="000000"/>
              <w:right w:val="nil"/>
            </w:tcBorders>
          </w:tcPr>
          <w:p w14:paraId="30626B96" w14:textId="77777777" w:rsidR="00693D17" w:rsidRDefault="00EA6329">
            <w:pPr>
              <w:ind w:firstLine="0"/>
              <w:rPr>
                <w:sz w:val="20"/>
                <w:szCs w:val="20"/>
              </w:rPr>
            </w:pPr>
            <w:r>
              <w:rPr>
                <w:sz w:val="20"/>
                <w:szCs w:val="20"/>
              </w:rPr>
              <w:t xml:space="preserve">Farm </w:t>
            </w:r>
          </w:p>
          <w:p w14:paraId="4AC6247F" w14:textId="77777777" w:rsidR="00693D17" w:rsidRDefault="00EA6329">
            <w:pPr>
              <w:ind w:firstLine="0"/>
              <w:rPr>
                <w:sz w:val="20"/>
                <w:szCs w:val="20"/>
              </w:rPr>
            </w:pPr>
            <w:r>
              <w:rPr>
                <w:sz w:val="20"/>
                <w:szCs w:val="20"/>
              </w:rPr>
              <w:t>(Region)</w:t>
            </w:r>
          </w:p>
        </w:tc>
        <w:tc>
          <w:tcPr>
            <w:tcW w:w="1274" w:type="dxa"/>
            <w:tcBorders>
              <w:top w:val="single" w:sz="12" w:space="0" w:color="000000"/>
              <w:left w:val="nil"/>
              <w:bottom w:val="single" w:sz="12" w:space="0" w:color="000000"/>
              <w:right w:val="nil"/>
            </w:tcBorders>
          </w:tcPr>
          <w:p w14:paraId="2E72EF29" w14:textId="77777777" w:rsidR="00693D17" w:rsidRDefault="00EA6329">
            <w:pPr>
              <w:ind w:firstLine="0"/>
              <w:rPr>
                <w:sz w:val="20"/>
                <w:szCs w:val="20"/>
              </w:rPr>
            </w:pPr>
            <w:r>
              <w:rPr>
                <w:sz w:val="20"/>
                <w:szCs w:val="20"/>
              </w:rPr>
              <w:t xml:space="preserve">Total crop acreage </w:t>
            </w:r>
          </w:p>
          <w:p w14:paraId="0A4DB544" w14:textId="77777777" w:rsidR="00693D17" w:rsidRDefault="00EA6329">
            <w:pPr>
              <w:ind w:firstLine="0"/>
              <w:rPr>
                <w:sz w:val="20"/>
                <w:szCs w:val="20"/>
              </w:rPr>
            </w:pPr>
            <w:r>
              <w:rPr>
                <w:sz w:val="20"/>
                <w:szCs w:val="20"/>
              </w:rPr>
              <w:t xml:space="preserve">2017 (ha) </w:t>
            </w:r>
            <w:r>
              <w:rPr>
                <w:sz w:val="20"/>
                <w:szCs w:val="20"/>
                <w:vertAlign w:val="superscript"/>
              </w:rPr>
              <w:t>a</w:t>
            </w:r>
          </w:p>
        </w:tc>
        <w:tc>
          <w:tcPr>
            <w:tcW w:w="1558" w:type="dxa"/>
            <w:gridSpan w:val="2"/>
            <w:tcBorders>
              <w:top w:val="single" w:sz="12" w:space="0" w:color="000000"/>
              <w:left w:val="nil"/>
              <w:bottom w:val="single" w:sz="12" w:space="0" w:color="000000"/>
              <w:right w:val="nil"/>
            </w:tcBorders>
          </w:tcPr>
          <w:p w14:paraId="622F9C1C" w14:textId="77777777" w:rsidR="00693D17" w:rsidRDefault="00EA6329">
            <w:pPr>
              <w:ind w:right="400" w:firstLine="0"/>
              <w:rPr>
                <w:sz w:val="20"/>
                <w:szCs w:val="20"/>
              </w:rPr>
            </w:pPr>
            <w:r>
              <w:rPr>
                <w:sz w:val="20"/>
                <w:szCs w:val="20"/>
              </w:rPr>
              <w:t xml:space="preserve">Maize acreage 2017 (ha) </w:t>
            </w:r>
            <w:r>
              <w:rPr>
                <w:sz w:val="20"/>
                <w:szCs w:val="20"/>
                <w:vertAlign w:val="superscript"/>
              </w:rPr>
              <w:t>a</w:t>
            </w:r>
          </w:p>
        </w:tc>
        <w:tc>
          <w:tcPr>
            <w:tcW w:w="2647" w:type="dxa"/>
            <w:tcBorders>
              <w:top w:val="single" w:sz="12" w:space="0" w:color="000000"/>
              <w:left w:val="nil"/>
              <w:bottom w:val="single" w:sz="12" w:space="0" w:color="000000"/>
              <w:right w:val="nil"/>
            </w:tcBorders>
          </w:tcPr>
          <w:p w14:paraId="5784D708" w14:textId="77777777" w:rsidR="00693D17" w:rsidRDefault="00EA6329">
            <w:pPr>
              <w:ind w:right="400" w:firstLine="0"/>
              <w:rPr>
                <w:sz w:val="20"/>
                <w:szCs w:val="20"/>
              </w:rPr>
            </w:pPr>
            <w:r>
              <w:rPr>
                <w:sz w:val="20"/>
                <w:szCs w:val="20"/>
              </w:rPr>
              <w:t>Irrigation type</w:t>
            </w:r>
          </w:p>
        </w:tc>
      </w:tr>
      <w:tr w:rsidR="00693D17" w14:paraId="5C75D8D1" w14:textId="77777777">
        <w:tc>
          <w:tcPr>
            <w:tcW w:w="1336" w:type="dxa"/>
            <w:tcBorders>
              <w:top w:val="single" w:sz="12" w:space="0" w:color="000000"/>
              <w:left w:val="nil"/>
              <w:bottom w:val="nil"/>
              <w:right w:val="nil"/>
            </w:tcBorders>
          </w:tcPr>
          <w:p w14:paraId="37FF7CF7" w14:textId="77777777" w:rsidR="00693D17" w:rsidRDefault="00EA6329">
            <w:pPr>
              <w:ind w:firstLine="0"/>
              <w:rPr>
                <w:color w:val="000000"/>
                <w:sz w:val="20"/>
                <w:szCs w:val="20"/>
              </w:rPr>
            </w:pPr>
            <w:r>
              <w:rPr>
                <w:sz w:val="20"/>
                <w:szCs w:val="20"/>
              </w:rPr>
              <w:t>Argentina</w:t>
            </w:r>
          </w:p>
        </w:tc>
        <w:tc>
          <w:tcPr>
            <w:tcW w:w="2211" w:type="dxa"/>
            <w:tcBorders>
              <w:top w:val="single" w:sz="12" w:space="0" w:color="000000"/>
              <w:left w:val="nil"/>
              <w:bottom w:val="nil"/>
              <w:right w:val="nil"/>
            </w:tcBorders>
          </w:tcPr>
          <w:p w14:paraId="5F69DF9A" w14:textId="77777777" w:rsidR="00693D17" w:rsidRDefault="00EA6329">
            <w:pPr>
              <w:ind w:firstLine="0"/>
              <w:rPr>
                <w:color w:val="000000"/>
                <w:sz w:val="20"/>
                <w:szCs w:val="20"/>
              </w:rPr>
            </w:pPr>
            <w:r>
              <w:rPr>
                <w:sz w:val="20"/>
                <w:szCs w:val="20"/>
              </w:rPr>
              <w:t>North Buenos Aires</w:t>
            </w:r>
          </w:p>
        </w:tc>
        <w:tc>
          <w:tcPr>
            <w:tcW w:w="1274" w:type="dxa"/>
            <w:tcBorders>
              <w:top w:val="single" w:sz="12" w:space="0" w:color="000000"/>
              <w:left w:val="nil"/>
              <w:bottom w:val="nil"/>
              <w:right w:val="nil"/>
            </w:tcBorders>
          </w:tcPr>
          <w:p w14:paraId="7BB408E8" w14:textId="77777777" w:rsidR="00693D17" w:rsidRDefault="00EA6329">
            <w:pPr>
              <w:ind w:firstLine="0"/>
              <w:rPr>
                <w:sz w:val="20"/>
                <w:szCs w:val="20"/>
              </w:rPr>
            </w:pPr>
            <w:r>
              <w:rPr>
                <w:sz w:val="20"/>
                <w:szCs w:val="20"/>
              </w:rPr>
              <w:t>420</w:t>
            </w:r>
          </w:p>
        </w:tc>
        <w:tc>
          <w:tcPr>
            <w:tcW w:w="1558" w:type="dxa"/>
            <w:gridSpan w:val="2"/>
            <w:tcBorders>
              <w:top w:val="single" w:sz="12" w:space="0" w:color="000000"/>
              <w:left w:val="nil"/>
              <w:bottom w:val="nil"/>
              <w:right w:val="nil"/>
            </w:tcBorders>
          </w:tcPr>
          <w:p w14:paraId="44C6B70C" w14:textId="77777777" w:rsidR="00693D17" w:rsidRDefault="00EA6329">
            <w:pPr>
              <w:ind w:firstLine="0"/>
              <w:rPr>
                <w:sz w:val="20"/>
                <w:szCs w:val="20"/>
              </w:rPr>
            </w:pPr>
            <w:r>
              <w:rPr>
                <w:sz w:val="20"/>
                <w:szCs w:val="20"/>
              </w:rPr>
              <w:t>50</w:t>
            </w:r>
          </w:p>
        </w:tc>
        <w:tc>
          <w:tcPr>
            <w:tcW w:w="2647" w:type="dxa"/>
            <w:tcBorders>
              <w:top w:val="single" w:sz="12" w:space="0" w:color="000000"/>
              <w:left w:val="nil"/>
              <w:bottom w:val="nil"/>
              <w:right w:val="nil"/>
            </w:tcBorders>
          </w:tcPr>
          <w:p w14:paraId="1669307D" w14:textId="77777777" w:rsidR="00693D17" w:rsidRDefault="00EA6329">
            <w:pPr>
              <w:ind w:firstLine="0"/>
              <w:rPr>
                <w:sz w:val="20"/>
                <w:szCs w:val="20"/>
              </w:rPr>
            </w:pPr>
            <w:r>
              <w:rPr>
                <w:sz w:val="20"/>
                <w:szCs w:val="20"/>
              </w:rPr>
              <w:t>Rainfall</w:t>
            </w:r>
          </w:p>
        </w:tc>
      </w:tr>
      <w:tr w:rsidR="00693D17" w14:paraId="36CC6FE7" w14:textId="77777777">
        <w:tc>
          <w:tcPr>
            <w:tcW w:w="1336" w:type="dxa"/>
            <w:tcBorders>
              <w:top w:val="nil"/>
              <w:left w:val="nil"/>
              <w:bottom w:val="nil"/>
              <w:right w:val="nil"/>
            </w:tcBorders>
          </w:tcPr>
          <w:p w14:paraId="300BA69D" w14:textId="77777777" w:rsidR="00693D17" w:rsidRDefault="00EA6329">
            <w:pPr>
              <w:ind w:firstLine="0"/>
              <w:rPr>
                <w:color w:val="000000"/>
                <w:sz w:val="20"/>
                <w:szCs w:val="20"/>
              </w:rPr>
            </w:pPr>
            <w:r>
              <w:rPr>
                <w:sz w:val="20"/>
                <w:szCs w:val="20"/>
              </w:rPr>
              <w:t>Argentina</w:t>
            </w:r>
          </w:p>
        </w:tc>
        <w:tc>
          <w:tcPr>
            <w:tcW w:w="2211" w:type="dxa"/>
            <w:tcBorders>
              <w:top w:val="nil"/>
              <w:left w:val="nil"/>
              <w:bottom w:val="nil"/>
              <w:right w:val="nil"/>
            </w:tcBorders>
          </w:tcPr>
          <w:p w14:paraId="4A03A2F6" w14:textId="77777777" w:rsidR="00693D17" w:rsidRDefault="00EA6329">
            <w:pPr>
              <w:ind w:firstLine="0"/>
              <w:rPr>
                <w:color w:val="000000"/>
                <w:sz w:val="20"/>
                <w:szCs w:val="20"/>
              </w:rPr>
            </w:pPr>
            <w:r>
              <w:rPr>
                <w:color w:val="000000"/>
                <w:sz w:val="20"/>
                <w:szCs w:val="20"/>
              </w:rPr>
              <w:t>South Buenos Aires</w:t>
            </w:r>
          </w:p>
        </w:tc>
        <w:tc>
          <w:tcPr>
            <w:tcW w:w="1274" w:type="dxa"/>
            <w:tcBorders>
              <w:top w:val="nil"/>
              <w:left w:val="nil"/>
              <w:bottom w:val="nil"/>
              <w:right w:val="nil"/>
            </w:tcBorders>
          </w:tcPr>
          <w:p w14:paraId="088F8D9D" w14:textId="77777777" w:rsidR="00693D17" w:rsidRDefault="00EA6329">
            <w:pPr>
              <w:ind w:firstLine="0"/>
              <w:rPr>
                <w:sz w:val="20"/>
                <w:szCs w:val="20"/>
              </w:rPr>
            </w:pPr>
            <w:r>
              <w:rPr>
                <w:sz w:val="20"/>
                <w:szCs w:val="20"/>
              </w:rPr>
              <w:t>1,100</w:t>
            </w:r>
          </w:p>
        </w:tc>
        <w:tc>
          <w:tcPr>
            <w:tcW w:w="1558" w:type="dxa"/>
            <w:gridSpan w:val="2"/>
            <w:tcBorders>
              <w:top w:val="nil"/>
              <w:left w:val="nil"/>
              <w:bottom w:val="nil"/>
              <w:right w:val="nil"/>
            </w:tcBorders>
          </w:tcPr>
          <w:p w14:paraId="06387623" w14:textId="77777777" w:rsidR="00693D17" w:rsidRDefault="00EA6329">
            <w:pPr>
              <w:ind w:firstLine="0"/>
              <w:rPr>
                <w:sz w:val="20"/>
                <w:szCs w:val="20"/>
              </w:rPr>
            </w:pPr>
            <w:r>
              <w:rPr>
                <w:sz w:val="20"/>
                <w:szCs w:val="20"/>
              </w:rPr>
              <w:t>40</w:t>
            </w:r>
          </w:p>
        </w:tc>
        <w:tc>
          <w:tcPr>
            <w:tcW w:w="2647" w:type="dxa"/>
            <w:tcBorders>
              <w:top w:val="nil"/>
              <w:left w:val="nil"/>
              <w:bottom w:val="nil"/>
              <w:right w:val="nil"/>
            </w:tcBorders>
          </w:tcPr>
          <w:p w14:paraId="3F18D5BC" w14:textId="77777777" w:rsidR="00693D17" w:rsidRDefault="00EA6329">
            <w:pPr>
              <w:ind w:firstLine="0"/>
              <w:rPr>
                <w:sz w:val="20"/>
                <w:szCs w:val="20"/>
              </w:rPr>
            </w:pPr>
            <w:r>
              <w:rPr>
                <w:sz w:val="20"/>
                <w:szCs w:val="20"/>
              </w:rPr>
              <w:t>Rainfall</w:t>
            </w:r>
          </w:p>
        </w:tc>
      </w:tr>
      <w:tr w:rsidR="00693D17" w14:paraId="53405CBC" w14:textId="77777777">
        <w:tc>
          <w:tcPr>
            <w:tcW w:w="1336" w:type="dxa"/>
            <w:tcBorders>
              <w:top w:val="nil"/>
              <w:left w:val="nil"/>
              <w:bottom w:val="nil"/>
              <w:right w:val="nil"/>
            </w:tcBorders>
          </w:tcPr>
          <w:p w14:paraId="5BEDCC41" w14:textId="77777777" w:rsidR="00693D17" w:rsidRDefault="00EA6329">
            <w:pPr>
              <w:ind w:firstLine="0"/>
              <w:rPr>
                <w:color w:val="000000"/>
                <w:sz w:val="20"/>
                <w:szCs w:val="20"/>
              </w:rPr>
            </w:pPr>
            <w:r>
              <w:rPr>
                <w:sz w:val="20"/>
                <w:szCs w:val="20"/>
              </w:rPr>
              <w:t>Argentina</w:t>
            </w:r>
          </w:p>
        </w:tc>
        <w:tc>
          <w:tcPr>
            <w:tcW w:w="2211" w:type="dxa"/>
            <w:tcBorders>
              <w:top w:val="nil"/>
              <w:left w:val="nil"/>
              <w:bottom w:val="nil"/>
              <w:right w:val="nil"/>
            </w:tcBorders>
          </w:tcPr>
          <w:p w14:paraId="4CC1C390" w14:textId="77777777" w:rsidR="00693D17" w:rsidRDefault="00EA6329">
            <w:pPr>
              <w:ind w:firstLine="0"/>
              <w:rPr>
                <w:color w:val="000000"/>
                <w:sz w:val="20"/>
                <w:szCs w:val="20"/>
              </w:rPr>
            </w:pPr>
            <w:r>
              <w:rPr>
                <w:color w:val="000000"/>
                <w:sz w:val="20"/>
                <w:szCs w:val="20"/>
              </w:rPr>
              <w:t>West Buenos Aires</w:t>
            </w:r>
          </w:p>
        </w:tc>
        <w:tc>
          <w:tcPr>
            <w:tcW w:w="1274" w:type="dxa"/>
            <w:tcBorders>
              <w:top w:val="nil"/>
              <w:left w:val="nil"/>
              <w:bottom w:val="nil"/>
              <w:right w:val="nil"/>
            </w:tcBorders>
          </w:tcPr>
          <w:p w14:paraId="40783F02" w14:textId="77777777" w:rsidR="00693D17" w:rsidRDefault="00EA6329">
            <w:pPr>
              <w:ind w:firstLine="0"/>
              <w:rPr>
                <w:sz w:val="20"/>
                <w:szCs w:val="20"/>
              </w:rPr>
            </w:pPr>
            <w:r>
              <w:rPr>
                <w:sz w:val="20"/>
                <w:szCs w:val="20"/>
              </w:rPr>
              <w:t>1,125</w:t>
            </w:r>
          </w:p>
        </w:tc>
        <w:tc>
          <w:tcPr>
            <w:tcW w:w="1558" w:type="dxa"/>
            <w:gridSpan w:val="2"/>
            <w:tcBorders>
              <w:top w:val="nil"/>
              <w:left w:val="nil"/>
              <w:bottom w:val="nil"/>
              <w:right w:val="nil"/>
            </w:tcBorders>
          </w:tcPr>
          <w:p w14:paraId="60160571" w14:textId="77777777" w:rsidR="00693D17" w:rsidRDefault="00EA6329">
            <w:pPr>
              <w:ind w:firstLine="0"/>
              <w:rPr>
                <w:sz w:val="20"/>
                <w:szCs w:val="20"/>
              </w:rPr>
            </w:pPr>
            <w:r>
              <w:rPr>
                <w:sz w:val="20"/>
                <w:szCs w:val="20"/>
              </w:rPr>
              <w:t>140</w:t>
            </w:r>
          </w:p>
        </w:tc>
        <w:tc>
          <w:tcPr>
            <w:tcW w:w="2647" w:type="dxa"/>
            <w:tcBorders>
              <w:top w:val="nil"/>
              <w:left w:val="nil"/>
              <w:bottom w:val="nil"/>
              <w:right w:val="nil"/>
            </w:tcBorders>
          </w:tcPr>
          <w:p w14:paraId="47DBB876" w14:textId="77777777" w:rsidR="00693D17" w:rsidRDefault="00EA6329">
            <w:pPr>
              <w:ind w:firstLine="0"/>
              <w:rPr>
                <w:sz w:val="20"/>
                <w:szCs w:val="20"/>
              </w:rPr>
            </w:pPr>
            <w:r>
              <w:rPr>
                <w:sz w:val="20"/>
                <w:szCs w:val="20"/>
              </w:rPr>
              <w:t>Rainfall</w:t>
            </w:r>
          </w:p>
        </w:tc>
      </w:tr>
      <w:tr w:rsidR="00693D17" w14:paraId="1A6CC1BD" w14:textId="77777777">
        <w:tc>
          <w:tcPr>
            <w:tcW w:w="1336" w:type="dxa"/>
            <w:tcBorders>
              <w:top w:val="nil"/>
              <w:left w:val="nil"/>
              <w:bottom w:val="nil"/>
              <w:right w:val="nil"/>
            </w:tcBorders>
          </w:tcPr>
          <w:p w14:paraId="67327847" w14:textId="77777777" w:rsidR="00693D17" w:rsidRDefault="00EA6329">
            <w:pPr>
              <w:ind w:firstLine="0"/>
              <w:rPr>
                <w:color w:val="000000"/>
                <w:sz w:val="20"/>
                <w:szCs w:val="20"/>
              </w:rPr>
            </w:pPr>
            <w:r>
              <w:rPr>
                <w:color w:val="000000"/>
                <w:sz w:val="20"/>
                <w:szCs w:val="20"/>
              </w:rPr>
              <w:t>Canada</w:t>
            </w:r>
          </w:p>
        </w:tc>
        <w:tc>
          <w:tcPr>
            <w:tcW w:w="2211" w:type="dxa"/>
            <w:tcBorders>
              <w:top w:val="nil"/>
              <w:left w:val="nil"/>
              <w:bottom w:val="nil"/>
              <w:right w:val="nil"/>
            </w:tcBorders>
          </w:tcPr>
          <w:p w14:paraId="163D2FC9" w14:textId="77777777" w:rsidR="00693D17" w:rsidRDefault="00EA6329">
            <w:pPr>
              <w:ind w:firstLine="0"/>
              <w:rPr>
                <w:sz w:val="20"/>
                <w:szCs w:val="20"/>
              </w:rPr>
            </w:pPr>
            <w:r>
              <w:rPr>
                <w:color w:val="000000"/>
                <w:sz w:val="20"/>
                <w:szCs w:val="20"/>
              </w:rPr>
              <w:t>Huron County</w:t>
            </w:r>
          </w:p>
        </w:tc>
        <w:tc>
          <w:tcPr>
            <w:tcW w:w="1274" w:type="dxa"/>
            <w:tcBorders>
              <w:top w:val="nil"/>
              <w:left w:val="nil"/>
              <w:bottom w:val="nil"/>
              <w:right w:val="nil"/>
            </w:tcBorders>
          </w:tcPr>
          <w:p w14:paraId="445EEC64" w14:textId="77777777" w:rsidR="00693D17" w:rsidRDefault="00EA6329">
            <w:pPr>
              <w:ind w:firstLine="0"/>
              <w:rPr>
                <w:sz w:val="20"/>
                <w:szCs w:val="20"/>
              </w:rPr>
            </w:pPr>
            <w:r>
              <w:rPr>
                <w:sz w:val="20"/>
                <w:szCs w:val="20"/>
              </w:rPr>
              <w:t>1,550</w:t>
            </w:r>
          </w:p>
        </w:tc>
        <w:tc>
          <w:tcPr>
            <w:tcW w:w="1558" w:type="dxa"/>
            <w:gridSpan w:val="2"/>
            <w:tcBorders>
              <w:top w:val="nil"/>
              <w:left w:val="nil"/>
              <w:bottom w:val="nil"/>
              <w:right w:val="nil"/>
            </w:tcBorders>
          </w:tcPr>
          <w:p w14:paraId="089F7EEA" w14:textId="77777777" w:rsidR="00693D17" w:rsidRDefault="00EA6329">
            <w:pPr>
              <w:ind w:firstLine="0"/>
              <w:rPr>
                <w:sz w:val="20"/>
                <w:szCs w:val="20"/>
              </w:rPr>
            </w:pPr>
            <w:r>
              <w:rPr>
                <w:sz w:val="20"/>
                <w:szCs w:val="20"/>
              </w:rPr>
              <w:t>690</w:t>
            </w:r>
          </w:p>
        </w:tc>
        <w:tc>
          <w:tcPr>
            <w:tcW w:w="2647" w:type="dxa"/>
            <w:tcBorders>
              <w:top w:val="nil"/>
              <w:left w:val="nil"/>
              <w:bottom w:val="nil"/>
              <w:right w:val="nil"/>
            </w:tcBorders>
          </w:tcPr>
          <w:p w14:paraId="69D48E87" w14:textId="77777777" w:rsidR="00693D17" w:rsidRDefault="00EA6329">
            <w:pPr>
              <w:ind w:firstLine="0"/>
              <w:rPr>
                <w:sz w:val="20"/>
                <w:szCs w:val="20"/>
              </w:rPr>
            </w:pPr>
            <w:r>
              <w:rPr>
                <w:sz w:val="20"/>
                <w:szCs w:val="20"/>
              </w:rPr>
              <w:t>Rainfall</w:t>
            </w:r>
          </w:p>
        </w:tc>
      </w:tr>
      <w:tr w:rsidR="00693D17" w14:paraId="0E6A476E" w14:textId="77777777">
        <w:tc>
          <w:tcPr>
            <w:tcW w:w="1336" w:type="dxa"/>
            <w:tcBorders>
              <w:top w:val="nil"/>
              <w:left w:val="nil"/>
              <w:bottom w:val="nil"/>
              <w:right w:val="nil"/>
            </w:tcBorders>
          </w:tcPr>
          <w:p w14:paraId="59512A54" w14:textId="77777777" w:rsidR="00693D17" w:rsidRDefault="00EA6329">
            <w:pPr>
              <w:ind w:firstLine="0"/>
              <w:rPr>
                <w:color w:val="000000"/>
                <w:sz w:val="20"/>
                <w:szCs w:val="20"/>
              </w:rPr>
            </w:pPr>
            <w:r>
              <w:rPr>
                <w:color w:val="000000"/>
                <w:sz w:val="20"/>
                <w:szCs w:val="20"/>
              </w:rPr>
              <w:t>Hungary</w:t>
            </w:r>
          </w:p>
        </w:tc>
        <w:tc>
          <w:tcPr>
            <w:tcW w:w="2211" w:type="dxa"/>
            <w:tcBorders>
              <w:top w:val="nil"/>
              <w:left w:val="nil"/>
              <w:bottom w:val="nil"/>
              <w:right w:val="nil"/>
            </w:tcBorders>
          </w:tcPr>
          <w:p w14:paraId="19D1BAF9" w14:textId="77777777" w:rsidR="00693D17" w:rsidRDefault="00EA6329">
            <w:pPr>
              <w:ind w:firstLine="0"/>
              <w:rPr>
                <w:sz w:val="20"/>
                <w:szCs w:val="20"/>
              </w:rPr>
            </w:pPr>
            <w:r>
              <w:rPr>
                <w:sz w:val="20"/>
                <w:szCs w:val="20"/>
              </w:rPr>
              <w:t>Tolna</w:t>
            </w:r>
          </w:p>
        </w:tc>
        <w:tc>
          <w:tcPr>
            <w:tcW w:w="1274" w:type="dxa"/>
            <w:tcBorders>
              <w:top w:val="nil"/>
              <w:left w:val="nil"/>
              <w:bottom w:val="nil"/>
              <w:right w:val="nil"/>
            </w:tcBorders>
          </w:tcPr>
          <w:p w14:paraId="1DFEAFDC" w14:textId="77777777" w:rsidR="00693D17" w:rsidRDefault="00EA6329">
            <w:pPr>
              <w:ind w:firstLine="0"/>
              <w:rPr>
                <w:sz w:val="20"/>
                <w:szCs w:val="20"/>
              </w:rPr>
            </w:pPr>
            <w:r>
              <w:rPr>
                <w:sz w:val="20"/>
                <w:szCs w:val="20"/>
              </w:rPr>
              <w:t>1,100</w:t>
            </w:r>
          </w:p>
        </w:tc>
        <w:tc>
          <w:tcPr>
            <w:tcW w:w="1558" w:type="dxa"/>
            <w:gridSpan w:val="2"/>
            <w:tcBorders>
              <w:top w:val="nil"/>
              <w:left w:val="nil"/>
              <w:bottom w:val="nil"/>
              <w:right w:val="nil"/>
            </w:tcBorders>
          </w:tcPr>
          <w:p w14:paraId="4EAD56C0" w14:textId="77777777" w:rsidR="00693D17" w:rsidRDefault="00EA6329">
            <w:pPr>
              <w:ind w:firstLine="0"/>
              <w:rPr>
                <w:sz w:val="20"/>
                <w:szCs w:val="20"/>
              </w:rPr>
            </w:pPr>
            <w:r>
              <w:rPr>
                <w:sz w:val="20"/>
                <w:szCs w:val="20"/>
              </w:rPr>
              <w:t>440</w:t>
            </w:r>
          </w:p>
        </w:tc>
        <w:tc>
          <w:tcPr>
            <w:tcW w:w="2647" w:type="dxa"/>
            <w:tcBorders>
              <w:top w:val="nil"/>
              <w:left w:val="nil"/>
              <w:bottom w:val="nil"/>
              <w:right w:val="nil"/>
            </w:tcBorders>
          </w:tcPr>
          <w:p w14:paraId="6AE5D6B1" w14:textId="77777777" w:rsidR="00693D17" w:rsidRDefault="00EA6329">
            <w:pPr>
              <w:ind w:firstLine="0"/>
              <w:rPr>
                <w:sz w:val="20"/>
                <w:szCs w:val="20"/>
              </w:rPr>
            </w:pPr>
            <w:r>
              <w:rPr>
                <w:sz w:val="20"/>
                <w:szCs w:val="20"/>
              </w:rPr>
              <w:t>Rainfall</w:t>
            </w:r>
          </w:p>
        </w:tc>
      </w:tr>
      <w:tr w:rsidR="00693D17" w14:paraId="1FD76BAF" w14:textId="77777777">
        <w:tc>
          <w:tcPr>
            <w:tcW w:w="1336" w:type="dxa"/>
            <w:tcBorders>
              <w:top w:val="nil"/>
              <w:left w:val="nil"/>
              <w:bottom w:val="nil"/>
              <w:right w:val="nil"/>
            </w:tcBorders>
          </w:tcPr>
          <w:p w14:paraId="1E42F5A5" w14:textId="77777777" w:rsidR="00693D17" w:rsidRDefault="00EA6329">
            <w:pPr>
              <w:ind w:firstLine="0"/>
              <w:rPr>
                <w:color w:val="000000"/>
                <w:sz w:val="20"/>
                <w:szCs w:val="20"/>
              </w:rPr>
            </w:pPr>
            <w:r>
              <w:rPr>
                <w:color w:val="000000"/>
                <w:sz w:val="20"/>
                <w:szCs w:val="20"/>
              </w:rPr>
              <w:t>Hungary</w:t>
            </w:r>
          </w:p>
        </w:tc>
        <w:tc>
          <w:tcPr>
            <w:tcW w:w="2211" w:type="dxa"/>
            <w:tcBorders>
              <w:top w:val="nil"/>
              <w:left w:val="nil"/>
              <w:bottom w:val="nil"/>
              <w:right w:val="nil"/>
            </w:tcBorders>
          </w:tcPr>
          <w:p w14:paraId="09D674A4" w14:textId="77777777" w:rsidR="00693D17" w:rsidRDefault="00EA6329">
            <w:pPr>
              <w:ind w:firstLine="0"/>
              <w:rPr>
                <w:sz w:val="20"/>
                <w:szCs w:val="20"/>
              </w:rPr>
            </w:pPr>
            <w:r>
              <w:rPr>
                <w:sz w:val="20"/>
                <w:szCs w:val="20"/>
              </w:rPr>
              <w:t>Balaton</w:t>
            </w:r>
          </w:p>
        </w:tc>
        <w:tc>
          <w:tcPr>
            <w:tcW w:w="1274" w:type="dxa"/>
            <w:tcBorders>
              <w:top w:val="nil"/>
              <w:left w:val="nil"/>
              <w:bottom w:val="nil"/>
              <w:right w:val="nil"/>
            </w:tcBorders>
          </w:tcPr>
          <w:p w14:paraId="034565D0" w14:textId="77777777" w:rsidR="00693D17" w:rsidRDefault="00EA6329">
            <w:pPr>
              <w:ind w:firstLine="0"/>
              <w:rPr>
                <w:sz w:val="20"/>
                <w:szCs w:val="20"/>
              </w:rPr>
            </w:pPr>
            <w:r>
              <w:rPr>
                <w:sz w:val="20"/>
                <w:szCs w:val="20"/>
              </w:rPr>
              <w:t>1,500</w:t>
            </w:r>
          </w:p>
        </w:tc>
        <w:tc>
          <w:tcPr>
            <w:tcW w:w="1558" w:type="dxa"/>
            <w:gridSpan w:val="2"/>
            <w:tcBorders>
              <w:top w:val="nil"/>
              <w:left w:val="nil"/>
              <w:bottom w:val="nil"/>
              <w:right w:val="nil"/>
            </w:tcBorders>
          </w:tcPr>
          <w:p w14:paraId="185F92D0" w14:textId="77777777" w:rsidR="00693D17" w:rsidRDefault="00EA6329">
            <w:pPr>
              <w:ind w:firstLine="0"/>
              <w:rPr>
                <w:sz w:val="20"/>
                <w:szCs w:val="20"/>
              </w:rPr>
            </w:pPr>
            <w:r>
              <w:rPr>
                <w:sz w:val="20"/>
                <w:szCs w:val="20"/>
              </w:rPr>
              <w:t>515</w:t>
            </w:r>
          </w:p>
        </w:tc>
        <w:tc>
          <w:tcPr>
            <w:tcW w:w="2647" w:type="dxa"/>
            <w:tcBorders>
              <w:top w:val="nil"/>
              <w:left w:val="nil"/>
              <w:bottom w:val="nil"/>
              <w:right w:val="nil"/>
            </w:tcBorders>
          </w:tcPr>
          <w:p w14:paraId="258FFC86" w14:textId="77777777" w:rsidR="00693D17" w:rsidRDefault="00EA6329">
            <w:pPr>
              <w:ind w:firstLine="0"/>
              <w:rPr>
                <w:sz w:val="20"/>
                <w:szCs w:val="20"/>
              </w:rPr>
            </w:pPr>
            <w:r>
              <w:rPr>
                <w:sz w:val="20"/>
                <w:szCs w:val="20"/>
              </w:rPr>
              <w:t>Rainfall</w:t>
            </w:r>
          </w:p>
        </w:tc>
      </w:tr>
      <w:tr w:rsidR="00693D17" w14:paraId="4C795086" w14:textId="77777777">
        <w:tc>
          <w:tcPr>
            <w:tcW w:w="1336" w:type="dxa"/>
            <w:tcBorders>
              <w:top w:val="nil"/>
              <w:left w:val="nil"/>
              <w:bottom w:val="nil"/>
              <w:right w:val="nil"/>
            </w:tcBorders>
          </w:tcPr>
          <w:p w14:paraId="264AEB99" w14:textId="77777777" w:rsidR="00693D17" w:rsidRDefault="00EA6329">
            <w:pPr>
              <w:ind w:firstLine="0"/>
              <w:rPr>
                <w:color w:val="000000"/>
                <w:sz w:val="20"/>
                <w:szCs w:val="20"/>
              </w:rPr>
            </w:pPr>
            <w:r>
              <w:rPr>
                <w:color w:val="000000"/>
                <w:sz w:val="20"/>
                <w:szCs w:val="20"/>
              </w:rPr>
              <w:t>Poland</w:t>
            </w:r>
          </w:p>
        </w:tc>
        <w:tc>
          <w:tcPr>
            <w:tcW w:w="2211" w:type="dxa"/>
            <w:tcBorders>
              <w:top w:val="nil"/>
              <w:left w:val="nil"/>
              <w:bottom w:val="nil"/>
              <w:right w:val="nil"/>
            </w:tcBorders>
          </w:tcPr>
          <w:p w14:paraId="233D09F3" w14:textId="77777777" w:rsidR="00693D17" w:rsidRDefault="00EA6329">
            <w:pPr>
              <w:ind w:firstLine="0"/>
              <w:rPr>
                <w:sz w:val="20"/>
                <w:szCs w:val="20"/>
              </w:rPr>
            </w:pPr>
            <w:proofErr w:type="spellStart"/>
            <w:r>
              <w:rPr>
                <w:color w:val="000000"/>
                <w:sz w:val="20"/>
                <w:szCs w:val="20"/>
              </w:rPr>
              <w:t>Wielkopolskie</w:t>
            </w:r>
            <w:proofErr w:type="spellEnd"/>
          </w:p>
        </w:tc>
        <w:tc>
          <w:tcPr>
            <w:tcW w:w="1274" w:type="dxa"/>
            <w:tcBorders>
              <w:top w:val="nil"/>
              <w:left w:val="nil"/>
              <w:bottom w:val="nil"/>
              <w:right w:val="nil"/>
            </w:tcBorders>
          </w:tcPr>
          <w:p w14:paraId="77B3800C" w14:textId="77777777" w:rsidR="00693D17" w:rsidRDefault="00EA6329">
            <w:pPr>
              <w:ind w:firstLine="0"/>
              <w:rPr>
                <w:sz w:val="20"/>
                <w:szCs w:val="20"/>
              </w:rPr>
            </w:pPr>
            <w:r>
              <w:rPr>
                <w:sz w:val="20"/>
                <w:szCs w:val="20"/>
              </w:rPr>
              <w:t>300</w:t>
            </w:r>
          </w:p>
        </w:tc>
        <w:tc>
          <w:tcPr>
            <w:tcW w:w="1558" w:type="dxa"/>
            <w:gridSpan w:val="2"/>
            <w:tcBorders>
              <w:top w:val="nil"/>
              <w:left w:val="nil"/>
              <w:bottom w:val="nil"/>
              <w:right w:val="nil"/>
            </w:tcBorders>
          </w:tcPr>
          <w:p w14:paraId="3C444538" w14:textId="77777777" w:rsidR="00693D17" w:rsidRDefault="00EA6329">
            <w:pPr>
              <w:ind w:firstLine="0"/>
              <w:rPr>
                <w:sz w:val="20"/>
                <w:szCs w:val="20"/>
              </w:rPr>
            </w:pPr>
            <w:r>
              <w:rPr>
                <w:sz w:val="20"/>
                <w:szCs w:val="20"/>
              </w:rPr>
              <w:t>40</w:t>
            </w:r>
          </w:p>
        </w:tc>
        <w:tc>
          <w:tcPr>
            <w:tcW w:w="2647" w:type="dxa"/>
            <w:tcBorders>
              <w:top w:val="nil"/>
              <w:left w:val="nil"/>
              <w:bottom w:val="nil"/>
              <w:right w:val="nil"/>
            </w:tcBorders>
          </w:tcPr>
          <w:p w14:paraId="22204EBC" w14:textId="77777777" w:rsidR="00693D17" w:rsidRDefault="00EA6329">
            <w:pPr>
              <w:ind w:firstLine="0"/>
              <w:rPr>
                <w:sz w:val="20"/>
                <w:szCs w:val="20"/>
              </w:rPr>
            </w:pPr>
            <w:r>
              <w:rPr>
                <w:sz w:val="20"/>
                <w:szCs w:val="20"/>
              </w:rPr>
              <w:t>Rainfall</w:t>
            </w:r>
          </w:p>
        </w:tc>
      </w:tr>
      <w:tr w:rsidR="00693D17" w14:paraId="7B281FB8" w14:textId="77777777">
        <w:tc>
          <w:tcPr>
            <w:tcW w:w="1336" w:type="dxa"/>
            <w:tcBorders>
              <w:top w:val="nil"/>
              <w:left w:val="nil"/>
              <w:bottom w:val="nil"/>
              <w:right w:val="nil"/>
            </w:tcBorders>
          </w:tcPr>
          <w:p w14:paraId="6512F06E" w14:textId="77777777" w:rsidR="00693D17" w:rsidRDefault="00EA6329">
            <w:pPr>
              <w:ind w:firstLine="0"/>
              <w:rPr>
                <w:color w:val="000000"/>
                <w:sz w:val="20"/>
                <w:szCs w:val="20"/>
              </w:rPr>
            </w:pPr>
            <w:r>
              <w:rPr>
                <w:color w:val="000000"/>
                <w:sz w:val="20"/>
                <w:szCs w:val="20"/>
              </w:rPr>
              <w:t>Romania</w:t>
            </w:r>
          </w:p>
        </w:tc>
        <w:tc>
          <w:tcPr>
            <w:tcW w:w="2211" w:type="dxa"/>
            <w:tcBorders>
              <w:top w:val="nil"/>
              <w:left w:val="nil"/>
              <w:bottom w:val="nil"/>
              <w:right w:val="nil"/>
            </w:tcBorders>
          </w:tcPr>
          <w:p w14:paraId="229E9E4E" w14:textId="77777777" w:rsidR="00693D17" w:rsidRDefault="00EA6329">
            <w:pPr>
              <w:ind w:firstLine="0"/>
              <w:rPr>
                <w:color w:val="000000"/>
                <w:sz w:val="20"/>
                <w:szCs w:val="20"/>
              </w:rPr>
            </w:pPr>
            <w:proofErr w:type="spellStart"/>
            <w:r>
              <w:rPr>
                <w:color w:val="000000"/>
                <w:sz w:val="20"/>
                <w:szCs w:val="20"/>
              </w:rPr>
              <w:t>Ialomița</w:t>
            </w:r>
            <w:proofErr w:type="spellEnd"/>
            <w:r>
              <w:rPr>
                <w:color w:val="000000"/>
                <w:sz w:val="20"/>
                <w:szCs w:val="20"/>
              </w:rPr>
              <w:t xml:space="preserve"> </w:t>
            </w:r>
          </w:p>
        </w:tc>
        <w:tc>
          <w:tcPr>
            <w:tcW w:w="1274" w:type="dxa"/>
            <w:tcBorders>
              <w:top w:val="nil"/>
              <w:left w:val="nil"/>
              <w:bottom w:val="nil"/>
              <w:right w:val="nil"/>
            </w:tcBorders>
          </w:tcPr>
          <w:p w14:paraId="3A2BD0DB" w14:textId="77777777" w:rsidR="00693D17" w:rsidRDefault="00EA6329">
            <w:pPr>
              <w:ind w:firstLine="0"/>
              <w:rPr>
                <w:sz w:val="20"/>
                <w:szCs w:val="20"/>
              </w:rPr>
            </w:pPr>
            <w:r>
              <w:rPr>
                <w:sz w:val="20"/>
                <w:szCs w:val="20"/>
              </w:rPr>
              <w:t>6,310</w:t>
            </w:r>
          </w:p>
        </w:tc>
        <w:tc>
          <w:tcPr>
            <w:tcW w:w="1558" w:type="dxa"/>
            <w:gridSpan w:val="2"/>
            <w:tcBorders>
              <w:top w:val="nil"/>
              <w:left w:val="nil"/>
              <w:bottom w:val="nil"/>
              <w:right w:val="nil"/>
            </w:tcBorders>
          </w:tcPr>
          <w:p w14:paraId="3DF83614" w14:textId="77777777" w:rsidR="00693D17" w:rsidRDefault="00EA6329">
            <w:pPr>
              <w:ind w:firstLine="0"/>
              <w:rPr>
                <w:sz w:val="20"/>
                <w:szCs w:val="20"/>
              </w:rPr>
            </w:pPr>
            <w:r>
              <w:rPr>
                <w:sz w:val="20"/>
                <w:szCs w:val="20"/>
              </w:rPr>
              <w:t xml:space="preserve">680 </w:t>
            </w:r>
          </w:p>
        </w:tc>
        <w:tc>
          <w:tcPr>
            <w:tcW w:w="2647" w:type="dxa"/>
            <w:tcBorders>
              <w:top w:val="nil"/>
              <w:left w:val="nil"/>
              <w:bottom w:val="nil"/>
              <w:right w:val="nil"/>
            </w:tcBorders>
          </w:tcPr>
          <w:p w14:paraId="763F72E8" w14:textId="77777777" w:rsidR="00693D17" w:rsidRDefault="00EA6329">
            <w:pPr>
              <w:ind w:firstLine="0"/>
              <w:rPr>
                <w:sz w:val="20"/>
                <w:szCs w:val="20"/>
              </w:rPr>
            </w:pPr>
            <w:r>
              <w:rPr>
                <w:sz w:val="20"/>
                <w:szCs w:val="20"/>
              </w:rPr>
              <w:t>Rainfall + irrigation</w:t>
            </w:r>
          </w:p>
        </w:tc>
      </w:tr>
      <w:tr w:rsidR="00693D17" w14:paraId="0BF2A4E5" w14:textId="77777777">
        <w:tc>
          <w:tcPr>
            <w:tcW w:w="1336" w:type="dxa"/>
            <w:tcBorders>
              <w:top w:val="nil"/>
              <w:left w:val="nil"/>
              <w:bottom w:val="nil"/>
              <w:right w:val="nil"/>
            </w:tcBorders>
          </w:tcPr>
          <w:p w14:paraId="4D55D658" w14:textId="77777777" w:rsidR="00693D17" w:rsidRDefault="00EA6329">
            <w:pPr>
              <w:ind w:firstLine="0"/>
              <w:rPr>
                <w:color w:val="000000"/>
                <w:sz w:val="20"/>
                <w:szCs w:val="20"/>
              </w:rPr>
            </w:pPr>
            <w:r>
              <w:rPr>
                <w:color w:val="000000"/>
                <w:sz w:val="20"/>
                <w:szCs w:val="20"/>
              </w:rPr>
              <w:t>Russia</w:t>
            </w:r>
          </w:p>
        </w:tc>
        <w:tc>
          <w:tcPr>
            <w:tcW w:w="2211" w:type="dxa"/>
            <w:tcBorders>
              <w:top w:val="nil"/>
              <w:left w:val="nil"/>
              <w:bottom w:val="nil"/>
              <w:right w:val="nil"/>
            </w:tcBorders>
          </w:tcPr>
          <w:p w14:paraId="710CDB96" w14:textId="77777777" w:rsidR="00693D17" w:rsidRDefault="00EA6329">
            <w:pPr>
              <w:ind w:firstLine="0"/>
              <w:rPr>
                <w:sz w:val="20"/>
                <w:szCs w:val="20"/>
              </w:rPr>
            </w:pPr>
            <w:r>
              <w:rPr>
                <w:color w:val="000000"/>
                <w:sz w:val="20"/>
                <w:szCs w:val="20"/>
              </w:rPr>
              <w:t>Kursk Oblast</w:t>
            </w:r>
          </w:p>
        </w:tc>
        <w:tc>
          <w:tcPr>
            <w:tcW w:w="1274" w:type="dxa"/>
            <w:tcBorders>
              <w:top w:val="nil"/>
              <w:left w:val="nil"/>
              <w:bottom w:val="nil"/>
              <w:right w:val="nil"/>
            </w:tcBorders>
          </w:tcPr>
          <w:p w14:paraId="1550FFBB" w14:textId="77777777" w:rsidR="00693D17" w:rsidRDefault="00EA6329">
            <w:pPr>
              <w:ind w:firstLine="0"/>
              <w:rPr>
                <w:sz w:val="20"/>
                <w:szCs w:val="20"/>
              </w:rPr>
            </w:pPr>
            <w:r>
              <w:rPr>
                <w:sz w:val="20"/>
                <w:szCs w:val="20"/>
              </w:rPr>
              <w:t>23,760</w:t>
            </w:r>
          </w:p>
        </w:tc>
        <w:tc>
          <w:tcPr>
            <w:tcW w:w="1558" w:type="dxa"/>
            <w:gridSpan w:val="2"/>
            <w:tcBorders>
              <w:top w:val="nil"/>
              <w:left w:val="nil"/>
              <w:bottom w:val="nil"/>
              <w:right w:val="nil"/>
            </w:tcBorders>
          </w:tcPr>
          <w:p w14:paraId="5F6F74AF" w14:textId="77777777" w:rsidR="00693D17" w:rsidRDefault="00EA6329">
            <w:pPr>
              <w:ind w:firstLine="0"/>
              <w:rPr>
                <w:sz w:val="20"/>
                <w:szCs w:val="20"/>
              </w:rPr>
            </w:pPr>
            <w:r>
              <w:rPr>
                <w:sz w:val="20"/>
                <w:szCs w:val="20"/>
              </w:rPr>
              <w:t>3,000</w:t>
            </w:r>
          </w:p>
        </w:tc>
        <w:tc>
          <w:tcPr>
            <w:tcW w:w="2647" w:type="dxa"/>
            <w:tcBorders>
              <w:top w:val="nil"/>
              <w:left w:val="nil"/>
              <w:bottom w:val="nil"/>
              <w:right w:val="nil"/>
            </w:tcBorders>
          </w:tcPr>
          <w:p w14:paraId="51DC4FEA" w14:textId="77777777" w:rsidR="00693D17" w:rsidRDefault="00EA6329">
            <w:pPr>
              <w:ind w:firstLine="0"/>
              <w:rPr>
                <w:sz w:val="20"/>
                <w:szCs w:val="20"/>
              </w:rPr>
            </w:pPr>
            <w:r>
              <w:rPr>
                <w:sz w:val="20"/>
                <w:szCs w:val="20"/>
              </w:rPr>
              <w:t>Rainfall</w:t>
            </w:r>
          </w:p>
        </w:tc>
      </w:tr>
      <w:tr w:rsidR="00693D17" w14:paraId="196CA13C" w14:textId="77777777">
        <w:tc>
          <w:tcPr>
            <w:tcW w:w="1336" w:type="dxa"/>
            <w:tcBorders>
              <w:top w:val="nil"/>
              <w:left w:val="nil"/>
              <w:bottom w:val="nil"/>
              <w:right w:val="nil"/>
            </w:tcBorders>
          </w:tcPr>
          <w:p w14:paraId="76AC9358" w14:textId="77777777" w:rsidR="00693D17" w:rsidRDefault="00EA6329">
            <w:pPr>
              <w:ind w:firstLine="0"/>
              <w:rPr>
                <w:color w:val="000000"/>
                <w:sz w:val="20"/>
                <w:szCs w:val="20"/>
              </w:rPr>
            </w:pPr>
            <w:r>
              <w:rPr>
                <w:color w:val="000000"/>
                <w:sz w:val="20"/>
                <w:szCs w:val="20"/>
              </w:rPr>
              <w:t>Russia</w:t>
            </w:r>
          </w:p>
        </w:tc>
        <w:tc>
          <w:tcPr>
            <w:tcW w:w="2211" w:type="dxa"/>
            <w:tcBorders>
              <w:top w:val="nil"/>
              <w:left w:val="nil"/>
              <w:bottom w:val="nil"/>
              <w:right w:val="nil"/>
            </w:tcBorders>
          </w:tcPr>
          <w:p w14:paraId="559D92F9" w14:textId="77777777" w:rsidR="00693D17" w:rsidRDefault="00EA6329">
            <w:pPr>
              <w:ind w:firstLine="0"/>
              <w:rPr>
                <w:sz w:val="20"/>
                <w:szCs w:val="20"/>
              </w:rPr>
            </w:pPr>
            <w:proofErr w:type="spellStart"/>
            <w:r>
              <w:rPr>
                <w:color w:val="000000"/>
                <w:sz w:val="20"/>
                <w:szCs w:val="20"/>
              </w:rPr>
              <w:t>Labinsk</w:t>
            </w:r>
            <w:proofErr w:type="spellEnd"/>
            <w:r>
              <w:rPr>
                <w:color w:val="000000"/>
                <w:sz w:val="20"/>
                <w:szCs w:val="20"/>
              </w:rPr>
              <w:t>, Krasnodar Krai</w:t>
            </w:r>
          </w:p>
        </w:tc>
        <w:tc>
          <w:tcPr>
            <w:tcW w:w="1274" w:type="dxa"/>
            <w:tcBorders>
              <w:top w:val="nil"/>
              <w:left w:val="nil"/>
              <w:bottom w:val="nil"/>
              <w:right w:val="nil"/>
            </w:tcBorders>
          </w:tcPr>
          <w:p w14:paraId="191C4BFA" w14:textId="77777777" w:rsidR="00693D17" w:rsidRDefault="00EA6329">
            <w:pPr>
              <w:ind w:firstLine="0"/>
              <w:rPr>
                <w:sz w:val="20"/>
                <w:szCs w:val="20"/>
              </w:rPr>
            </w:pPr>
            <w:r>
              <w:rPr>
                <w:sz w:val="20"/>
                <w:szCs w:val="20"/>
              </w:rPr>
              <w:t>19,250</w:t>
            </w:r>
          </w:p>
        </w:tc>
        <w:tc>
          <w:tcPr>
            <w:tcW w:w="1558" w:type="dxa"/>
            <w:gridSpan w:val="2"/>
            <w:tcBorders>
              <w:top w:val="nil"/>
              <w:left w:val="nil"/>
              <w:bottom w:val="nil"/>
              <w:right w:val="nil"/>
            </w:tcBorders>
          </w:tcPr>
          <w:p w14:paraId="6D9B7069" w14:textId="77777777" w:rsidR="00693D17" w:rsidRDefault="00EA6329">
            <w:pPr>
              <w:ind w:firstLine="0"/>
              <w:rPr>
                <w:sz w:val="20"/>
                <w:szCs w:val="20"/>
              </w:rPr>
            </w:pPr>
            <w:r>
              <w:rPr>
                <w:sz w:val="20"/>
                <w:szCs w:val="20"/>
              </w:rPr>
              <w:t>5,590</w:t>
            </w:r>
          </w:p>
        </w:tc>
        <w:tc>
          <w:tcPr>
            <w:tcW w:w="2647" w:type="dxa"/>
            <w:tcBorders>
              <w:top w:val="nil"/>
              <w:left w:val="nil"/>
              <w:bottom w:val="nil"/>
              <w:right w:val="nil"/>
            </w:tcBorders>
          </w:tcPr>
          <w:p w14:paraId="7F346DFE" w14:textId="77777777" w:rsidR="00693D17" w:rsidRDefault="00EA6329">
            <w:pPr>
              <w:ind w:firstLine="0"/>
              <w:rPr>
                <w:sz w:val="20"/>
                <w:szCs w:val="20"/>
              </w:rPr>
            </w:pPr>
            <w:r>
              <w:rPr>
                <w:sz w:val="20"/>
                <w:szCs w:val="20"/>
              </w:rPr>
              <w:t>Rainfall</w:t>
            </w:r>
          </w:p>
        </w:tc>
      </w:tr>
      <w:tr w:rsidR="00693D17" w14:paraId="0946D0F8" w14:textId="77777777">
        <w:tc>
          <w:tcPr>
            <w:tcW w:w="1336" w:type="dxa"/>
            <w:tcBorders>
              <w:top w:val="nil"/>
              <w:left w:val="nil"/>
              <w:bottom w:val="nil"/>
              <w:right w:val="nil"/>
            </w:tcBorders>
            <w:shd w:val="clear" w:color="auto" w:fill="auto"/>
          </w:tcPr>
          <w:p w14:paraId="77724D4A" w14:textId="77777777" w:rsidR="00693D17" w:rsidRDefault="00EA6329">
            <w:pPr>
              <w:ind w:firstLine="0"/>
              <w:rPr>
                <w:color w:val="000000"/>
                <w:sz w:val="20"/>
                <w:szCs w:val="20"/>
              </w:rPr>
            </w:pPr>
            <w:r>
              <w:rPr>
                <w:color w:val="000000"/>
                <w:sz w:val="20"/>
                <w:szCs w:val="20"/>
              </w:rPr>
              <w:t>South Africa</w:t>
            </w:r>
          </w:p>
        </w:tc>
        <w:tc>
          <w:tcPr>
            <w:tcW w:w="2211" w:type="dxa"/>
            <w:tcBorders>
              <w:top w:val="nil"/>
              <w:left w:val="nil"/>
              <w:bottom w:val="nil"/>
              <w:right w:val="nil"/>
            </w:tcBorders>
            <w:shd w:val="clear" w:color="auto" w:fill="auto"/>
          </w:tcPr>
          <w:p w14:paraId="770C0F8F" w14:textId="77777777" w:rsidR="00693D17" w:rsidRDefault="00EA6329">
            <w:pPr>
              <w:ind w:firstLine="0"/>
              <w:rPr>
                <w:sz w:val="20"/>
                <w:szCs w:val="20"/>
              </w:rPr>
            </w:pPr>
            <w:r>
              <w:rPr>
                <w:color w:val="000000"/>
                <w:sz w:val="20"/>
                <w:szCs w:val="20"/>
              </w:rPr>
              <w:t>Western Free State</w:t>
            </w:r>
          </w:p>
        </w:tc>
        <w:tc>
          <w:tcPr>
            <w:tcW w:w="1274" w:type="dxa"/>
            <w:tcBorders>
              <w:top w:val="nil"/>
              <w:left w:val="nil"/>
              <w:bottom w:val="nil"/>
              <w:right w:val="nil"/>
            </w:tcBorders>
            <w:shd w:val="clear" w:color="auto" w:fill="auto"/>
          </w:tcPr>
          <w:p w14:paraId="24BDCE92" w14:textId="77777777" w:rsidR="00693D17" w:rsidRDefault="00EA6329">
            <w:pPr>
              <w:ind w:firstLine="0"/>
              <w:rPr>
                <w:sz w:val="20"/>
                <w:szCs w:val="20"/>
              </w:rPr>
            </w:pPr>
            <w:r>
              <w:rPr>
                <w:sz w:val="20"/>
                <w:szCs w:val="20"/>
              </w:rPr>
              <w:t>1,680</w:t>
            </w:r>
          </w:p>
        </w:tc>
        <w:tc>
          <w:tcPr>
            <w:tcW w:w="1558" w:type="dxa"/>
            <w:gridSpan w:val="2"/>
            <w:tcBorders>
              <w:top w:val="nil"/>
              <w:left w:val="nil"/>
              <w:bottom w:val="nil"/>
              <w:right w:val="nil"/>
            </w:tcBorders>
            <w:shd w:val="clear" w:color="auto" w:fill="auto"/>
          </w:tcPr>
          <w:p w14:paraId="20AA86FD" w14:textId="77777777" w:rsidR="00693D17" w:rsidRDefault="00EA6329">
            <w:pPr>
              <w:ind w:firstLine="0"/>
              <w:rPr>
                <w:sz w:val="20"/>
                <w:szCs w:val="20"/>
              </w:rPr>
            </w:pPr>
            <w:r>
              <w:rPr>
                <w:sz w:val="20"/>
                <w:szCs w:val="20"/>
              </w:rPr>
              <w:t>930</w:t>
            </w:r>
          </w:p>
        </w:tc>
        <w:tc>
          <w:tcPr>
            <w:tcW w:w="2647" w:type="dxa"/>
            <w:tcBorders>
              <w:top w:val="nil"/>
              <w:left w:val="nil"/>
              <w:bottom w:val="nil"/>
              <w:right w:val="nil"/>
            </w:tcBorders>
          </w:tcPr>
          <w:p w14:paraId="49096A7B" w14:textId="77777777" w:rsidR="00693D17" w:rsidRDefault="00EA6329">
            <w:pPr>
              <w:ind w:firstLine="0"/>
              <w:rPr>
                <w:sz w:val="20"/>
                <w:szCs w:val="20"/>
              </w:rPr>
            </w:pPr>
            <w:r>
              <w:rPr>
                <w:sz w:val="20"/>
                <w:szCs w:val="20"/>
              </w:rPr>
              <w:t>Rainfall + irrigation</w:t>
            </w:r>
          </w:p>
        </w:tc>
      </w:tr>
      <w:tr w:rsidR="00693D17" w14:paraId="742C8CD1" w14:textId="77777777">
        <w:tc>
          <w:tcPr>
            <w:tcW w:w="1336" w:type="dxa"/>
            <w:tcBorders>
              <w:top w:val="nil"/>
              <w:left w:val="nil"/>
              <w:bottom w:val="nil"/>
              <w:right w:val="nil"/>
            </w:tcBorders>
          </w:tcPr>
          <w:p w14:paraId="7CCB7D3A" w14:textId="77777777" w:rsidR="00693D17" w:rsidRDefault="00EA6329">
            <w:pPr>
              <w:ind w:firstLine="0"/>
              <w:rPr>
                <w:color w:val="000000"/>
                <w:sz w:val="20"/>
                <w:szCs w:val="20"/>
              </w:rPr>
            </w:pPr>
            <w:r>
              <w:rPr>
                <w:color w:val="000000"/>
                <w:sz w:val="20"/>
                <w:szCs w:val="20"/>
              </w:rPr>
              <w:t>Ukraine</w:t>
            </w:r>
          </w:p>
        </w:tc>
        <w:tc>
          <w:tcPr>
            <w:tcW w:w="2211" w:type="dxa"/>
            <w:tcBorders>
              <w:top w:val="nil"/>
              <w:left w:val="nil"/>
              <w:bottom w:val="nil"/>
              <w:right w:val="nil"/>
            </w:tcBorders>
          </w:tcPr>
          <w:p w14:paraId="259010AF" w14:textId="77777777" w:rsidR="00693D17" w:rsidRDefault="00EA6329">
            <w:pPr>
              <w:ind w:firstLine="0"/>
              <w:rPr>
                <w:sz w:val="20"/>
                <w:szCs w:val="20"/>
              </w:rPr>
            </w:pPr>
            <w:proofErr w:type="spellStart"/>
            <w:r>
              <w:rPr>
                <w:color w:val="000000"/>
                <w:sz w:val="20"/>
                <w:szCs w:val="20"/>
              </w:rPr>
              <w:t>Khmelnytsky</w:t>
            </w:r>
            <w:proofErr w:type="spellEnd"/>
            <w:r>
              <w:rPr>
                <w:color w:val="000000"/>
                <w:sz w:val="20"/>
                <w:szCs w:val="20"/>
              </w:rPr>
              <w:t xml:space="preserve"> region</w:t>
            </w:r>
          </w:p>
        </w:tc>
        <w:tc>
          <w:tcPr>
            <w:tcW w:w="1274" w:type="dxa"/>
            <w:tcBorders>
              <w:top w:val="nil"/>
              <w:left w:val="nil"/>
              <w:bottom w:val="nil"/>
              <w:right w:val="nil"/>
            </w:tcBorders>
          </w:tcPr>
          <w:p w14:paraId="22DCD1BB" w14:textId="77777777" w:rsidR="00693D17" w:rsidRDefault="00EA6329">
            <w:pPr>
              <w:ind w:firstLine="0"/>
              <w:rPr>
                <w:sz w:val="20"/>
                <w:szCs w:val="20"/>
              </w:rPr>
            </w:pPr>
            <w:r>
              <w:rPr>
                <w:sz w:val="20"/>
                <w:szCs w:val="20"/>
              </w:rPr>
              <w:t>5,670</w:t>
            </w:r>
          </w:p>
        </w:tc>
        <w:tc>
          <w:tcPr>
            <w:tcW w:w="1558" w:type="dxa"/>
            <w:gridSpan w:val="2"/>
            <w:tcBorders>
              <w:top w:val="nil"/>
              <w:left w:val="nil"/>
              <w:bottom w:val="nil"/>
              <w:right w:val="nil"/>
            </w:tcBorders>
          </w:tcPr>
          <w:p w14:paraId="0C66C9B4" w14:textId="77777777" w:rsidR="00693D17" w:rsidRDefault="00EA6329">
            <w:pPr>
              <w:ind w:firstLine="0"/>
              <w:rPr>
                <w:sz w:val="20"/>
                <w:szCs w:val="20"/>
              </w:rPr>
            </w:pPr>
            <w:r>
              <w:rPr>
                <w:sz w:val="20"/>
                <w:szCs w:val="20"/>
              </w:rPr>
              <w:t>420</w:t>
            </w:r>
          </w:p>
        </w:tc>
        <w:tc>
          <w:tcPr>
            <w:tcW w:w="2647" w:type="dxa"/>
            <w:tcBorders>
              <w:top w:val="nil"/>
              <w:left w:val="nil"/>
              <w:bottom w:val="nil"/>
              <w:right w:val="nil"/>
            </w:tcBorders>
          </w:tcPr>
          <w:p w14:paraId="5E54BEE7" w14:textId="77777777" w:rsidR="00693D17" w:rsidRDefault="00EA6329">
            <w:pPr>
              <w:ind w:firstLine="0"/>
              <w:rPr>
                <w:sz w:val="20"/>
                <w:szCs w:val="20"/>
              </w:rPr>
            </w:pPr>
            <w:r>
              <w:rPr>
                <w:sz w:val="20"/>
                <w:szCs w:val="20"/>
              </w:rPr>
              <w:t>Rainfall</w:t>
            </w:r>
          </w:p>
        </w:tc>
      </w:tr>
      <w:tr w:rsidR="00693D17" w14:paraId="455AF6CF" w14:textId="77777777">
        <w:tc>
          <w:tcPr>
            <w:tcW w:w="1336" w:type="dxa"/>
            <w:tcBorders>
              <w:top w:val="nil"/>
              <w:left w:val="nil"/>
              <w:bottom w:val="nil"/>
              <w:right w:val="nil"/>
            </w:tcBorders>
          </w:tcPr>
          <w:p w14:paraId="6C231327" w14:textId="77777777" w:rsidR="00693D17" w:rsidRDefault="00EA6329">
            <w:pPr>
              <w:ind w:firstLine="0"/>
              <w:rPr>
                <w:color w:val="000000"/>
                <w:sz w:val="20"/>
                <w:szCs w:val="20"/>
              </w:rPr>
            </w:pPr>
            <w:r>
              <w:rPr>
                <w:color w:val="000000"/>
                <w:sz w:val="20"/>
                <w:szCs w:val="20"/>
              </w:rPr>
              <w:t>Ukraine</w:t>
            </w:r>
          </w:p>
        </w:tc>
        <w:tc>
          <w:tcPr>
            <w:tcW w:w="2211" w:type="dxa"/>
            <w:tcBorders>
              <w:top w:val="nil"/>
              <w:left w:val="nil"/>
              <w:bottom w:val="nil"/>
              <w:right w:val="nil"/>
            </w:tcBorders>
          </w:tcPr>
          <w:p w14:paraId="18A2A84C" w14:textId="77777777" w:rsidR="00693D17" w:rsidRDefault="00EA6329">
            <w:pPr>
              <w:ind w:firstLine="0"/>
              <w:rPr>
                <w:sz w:val="20"/>
                <w:szCs w:val="20"/>
              </w:rPr>
            </w:pPr>
            <w:r>
              <w:rPr>
                <w:color w:val="000000"/>
                <w:sz w:val="20"/>
                <w:szCs w:val="20"/>
              </w:rPr>
              <w:t>Poltava region</w:t>
            </w:r>
          </w:p>
        </w:tc>
        <w:tc>
          <w:tcPr>
            <w:tcW w:w="1274" w:type="dxa"/>
            <w:tcBorders>
              <w:top w:val="nil"/>
              <w:left w:val="nil"/>
              <w:bottom w:val="nil"/>
              <w:right w:val="nil"/>
            </w:tcBorders>
          </w:tcPr>
          <w:p w14:paraId="331F1918" w14:textId="77777777" w:rsidR="00693D17" w:rsidRDefault="00EA6329">
            <w:pPr>
              <w:ind w:firstLine="0"/>
              <w:rPr>
                <w:sz w:val="20"/>
                <w:szCs w:val="20"/>
              </w:rPr>
            </w:pPr>
            <w:r>
              <w:rPr>
                <w:sz w:val="20"/>
                <w:szCs w:val="20"/>
              </w:rPr>
              <w:t>5,990</w:t>
            </w:r>
          </w:p>
        </w:tc>
        <w:tc>
          <w:tcPr>
            <w:tcW w:w="1558" w:type="dxa"/>
            <w:gridSpan w:val="2"/>
            <w:tcBorders>
              <w:top w:val="nil"/>
              <w:left w:val="nil"/>
              <w:bottom w:val="nil"/>
              <w:right w:val="nil"/>
            </w:tcBorders>
          </w:tcPr>
          <w:p w14:paraId="4B126B02" w14:textId="77777777" w:rsidR="00693D17" w:rsidRDefault="00EA6329">
            <w:pPr>
              <w:ind w:firstLine="0"/>
              <w:rPr>
                <w:sz w:val="20"/>
                <w:szCs w:val="20"/>
              </w:rPr>
            </w:pPr>
            <w:r>
              <w:rPr>
                <w:sz w:val="20"/>
                <w:szCs w:val="20"/>
              </w:rPr>
              <w:t>1,350</w:t>
            </w:r>
          </w:p>
        </w:tc>
        <w:tc>
          <w:tcPr>
            <w:tcW w:w="2647" w:type="dxa"/>
            <w:tcBorders>
              <w:top w:val="nil"/>
              <w:left w:val="nil"/>
              <w:bottom w:val="nil"/>
              <w:right w:val="nil"/>
            </w:tcBorders>
          </w:tcPr>
          <w:p w14:paraId="1CA01BE6" w14:textId="77777777" w:rsidR="00693D17" w:rsidRDefault="00EA6329">
            <w:pPr>
              <w:ind w:firstLine="0"/>
              <w:rPr>
                <w:sz w:val="20"/>
                <w:szCs w:val="20"/>
              </w:rPr>
            </w:pPr>
            <w:r>
              <w:rPr>
                <w:sz w:val="20"/>
                <w:szCs w:val="20"/>
              </w:rPr>
              <w:t>Rainfall</w:t>
            </w:r>
          </w:p>
        </w:tc>
      </w:tr>
      <w:tr w:rsidR="00693D17" w14:paraId="7687AC62" w14:textId="77777777">
        <w:tc>
          <w:tcPr>
            <w:tcW w:w="1336" w:type="dxa"/>
            <w:tcBorders>
              <w:top w:val="nil"/>
              <w:left w:val="nil"/>
              <w:bottom w:val="nil"/>
              <w:right w:val="nil"/>
            </w:tcBorders>
          </w:tcPr>
          <w:p w14:paraId="4DBB3C23" w14:textId="77777777" w:rsidR="00693D17" w:rsidRDefault="00EA6329">
            <w:pPr>
              <w:ind w:firstLine="0"/>
              <w:rPr>
                <w:color w:val="000000"/>
                <w:sz w:val="20"/>
                <w:szCs w:val="20"/>
              </w:rPr>
            </w:pPr>
            <w:r>
              <w:rPr>
                <w:color w:val="000000"/>
                <w:sz w:val="20"/>
                <w:szCs w:val="20"/>
              </w:rPr>
              <w:t>USA</w:t>
            </w:r>
          </w:p>
        </w:tc>
        <w:tc>
          <w:tcPr>
            <w:tcW w:w="2211" w:type="dxa"/>
            <w:tcBorders>
              <w:top w:val="nil"/>
              <w:left w:val="nil"/>
              <w:bottom w:val="nil"/>
              <w:right w:val="nil"/>
            </w:tcBorders>
          </w:tcPr>
          <w:p w14:paraId="22FEFBDC" w14:textId="77777777" w:rsidR="00693D17" w:rsidRDefault="00EA6329">
            <w:pPr>
              <w:ind w:firstLine="0"/>
              <w:rPr>
                <w:sz w:val="20"/>
                <w:szCs w:val="20"/>
              </w:rPr>
            </w:pPr>
            <w:r>
              <w:rPr>
                <w:sz w:val="20"/>
                <w:szCs w:val="20"/>
              </w:rPr>
              <w:t>East central North Dakota</w:t>
            </w:r>
          </w:p>
        </w:tc>
        <w:tc>
          <w:tcPr>
            <w:tcW w:w="1274" w:type="dxa"/>
            <w:tcBorders>
              <w:top w:val="nil"/>
              <w:left w:val="nil"/>
              <w:bottom w:val="nil"/>
              <w:right w:val="nil"/>
            </w:tcBorders>
          </w:tcPr>
          <w:p w14:paraId="2B10E50A" w14:textId="77777777" w:rsidR="00693D17" w:rsidRDefault="00EA6329">
            <w:pPr>
              <w:ind w:firstLine="0"/>
              <w:rPr>
                <w:sz w:val="20"/>
                <w:szCs w:val="20"/>
              </w:rPr>
            </w:pPr>
            <w:r>
              <w:rPr>
                <w:sz w:val="20"/>
                <w:szCs w:val="20"/>
              </w:rPr>
              <w:t>1,300</w:t>
            </w:r>
          </w:p>
        </w:tc>
        <w:tc>
          <w:tcPr>
            <w:tcW w:w="1558" w:type="dxa"/>
            <w:gridSpan w:val="2"/>
            <w:tcBorders>
              <w:top w:val="nil"/>
              <w:left w:val="nil"/>
              <w:bottom w:val="nil"/>
              <w:right w:val="nil"/>
            </w:tcBorders>
          </w:tcPr>
          <w:p w14:paraId="422F7A5D" w14:textId="77777777" w:rsidR="00693D17" w:rsidRDefault="00EA6329">
            <w:pPr>
              <w:ind w:firstLine="0"/>
              <w:rPr>
                <w:sz w:val="20"/>
                <w:szCs w:val="20"/>
              </w:rPr>
            </w:pPr>
            <w:r>
              <w:rPr>
                <w:sz w:val="20"/>
                <w:szCs w:val="20"/>
              </w:rPr>
              <w:t>430</w:t>
            </w:r>
          </w:p>
        </w:tc>
        <w:tc>
          <w:tcPr>
            <w:tcW w:w="2647" w:type="dxa"/>
            <w:tcBorders>
              <w:top w:val="nil"/>
              <w:left w:val="nil"/>
              <w:bottom w:val="nil"/>
              <w:right w:val="nil"/>
            </w:tcBorders>
          </w:tcPr>
          <w:p w14:paraId="3276116F" w14:textId="77777777" w:rsidR="00693D17" w:rsidRDefault="00EA6329">
            <w:pPr>
              <w:ind w:firstLine="0"/>
              <w:rPr>
                <w:sz w:val="20"/>
                <w:szCs w:val="20"/>
              </w:rPr>
            </w:pPr>
            <w:r>
              <w:rPr>
                <w:sz w:val="20"/>
                <w:szCs w:val="20"/>
              </w:rPr>
              <w:t>Rainfall</w:t>
            </w:r>
          </w:p>
        </w:tc>
      </w:tr>
      <w:tr w:rsidR="00693D17" w14:paraId="0673CB5D" w14:textId="77777777">
        <w:tc>
          <w:tcPr>
            <w:tcW w:w="1336" w:type="dxa"/>
            <w:tcBorders>
              <w:top w:val="nil"/>
              <w:left w:val="nil"/>
              <w:bottom w:val="nil"/>
              <w:right w:val="nil"/>
            </w:tcBorders>
          </w:tcPr>
          <w:p w14:paraId="4DED1C5E" w14:textId="77777777" w:rsidR="00693D17" w:rsidRDefault="00EA6329">
            <w:pPr>
              <w:ind w:firstLine="0"/>
              <w:rPr>
                <w:color w:val="000000"/>
                <w:sz w:val="20"/>
                <w:szCs w:val="20"/>
              </w:rPr>
            </w:pPr>
            <w:r>
              <w:rPr>
                <w:color w:val="000000"/>
                <w:sz w:val="20"/>
                <w:szCs w:val="20"/>
              </w:rPr>
              <w:t>USA</w:t>
            </w:r>
          </w:p>
        </w:tc>
        <w:tc>
          <w:tcPr>
            <w:tcW w:w="2211" w:type="dxa"/>
            <w:tcBorders>
              <w:top w:val="nil"/>
              <w:left w:val="nil"/>
              <w:bottom w:val="nil"/>
              <w:right w:val="nil"/>
            </w:tcBorders>
          </w:tcPr>
          <w:p w14:paraId="1C662A3A" w14:textId="77777777" w:rsidR="00693D17" w:rsidRDefault="00EA6329">
            <w:pPr>
              <w:ind w:firstLine="0"/>
              <w:rPr>
                <w:sz w:val="20"/>
                <w:szCs w:val="20"/>
              </w:rPr>
            </w:pPr>
            <w:r>
              <w:rPr>
                <w:sz w:val="20"/>
                <w:szCs w:val="20"/>
              </w:rPr>
              <w:t>North central Iowa</w:t>
            </w:r>
          </w:p>
        </w:tc>
        <w:tc>
          <w:tcPr>
            <w:tcW w:w="1274" w:type="dxa"/>
            <w:tcBorders>
              <w:top w:val="nil"/>
              <w:left w:val="nil"/>
              <w:bottom w:val="nil"/>
              <w:right w:val="nil"/>
            </w:tcBorders>
          </w:tcPr>
          <w:p w14:paraId="166EB203" w14:textId="77777777" w:rsidR="00693D17" w:rsidRDefault="00EA6329">
            <w:pPr>
              <w:ind w:firstLine="0"/>
              <w:rPr>
                <w:sz w:val="20"/>
                <w:szCs w:val="20"/>
              </w:rPr>
            </w:pPr>
            <w:r>
              <w:rPr>
                <w:sz w:val="20"/>
                <w:szCs w:val="20"/>
              </w:rPr>
              <w:t>730</w:t>
            </w:r>
          </w:p>
        </w:tc>
        <w:tc>
          <w:tcPr>
            <w:tcW w:w="1558" w:type="dxa"/>
            <w:gridSpan w:val="2"/>
            <w:tcBorders>
              <w:top w:val="nil"/>
              <w:left w:val="nil"/>
              <w:bottom w:val="nil"/>
              <w:right w:val="nil"/>
            </w:tcBorders>
          </w:tcPr>
          <w:p w14:paraId="2FAFE6BF" w14:textId="77777777" w:rsidR="00693D17" w:rsidRDefault="00EA6329">
            <w:pPr>
              <w:ind w:firstLine="0"/>
              <w:rPr>
                <w:sz w:val="20"/>
                <w:szCs w:val="20"/>
              </w:rPr>
            </w:pPr>
            <w:r>
              <w:rPr>
                <w:sz w:val="20"/>
                <w:szCs w:val="20"/>
              </w:rPr>
              <w:t>360</w:t>
            </w:r>
          </w:p>
        </w:tc>
        <w:tc>
          <w:tcPr>
            <w:tcW w:w="2647" w:type="dxa"/>
            <w:tcBorders>
              <w:top w:val="nil"/>
              <w:left w:val="nil"/>
              <w:bottom w:val="nil"/>
              <w:right w:val="nil"/>
            </w:tcBorders>
          </w:tcPr>
          <w:p w14:paraId="0A33F612" w14:textId="77777777" w:rsidR="00693D17" w:rsidRDefault="00EA6329">
            <w:pPr>
              <w:ind w:firstLine="0"/>
              <w:rPr>
                <w:sz w:val="20"/>
                <w:szCs w:val="20"/>
              </w:rPr>
            </w:pPr>
            <w:r>
              <w:rPr>
                <w:sz w:val="20"/>
                <w:szCs w:val="20"/>
              </w:rPr>
              <w:t>Rainfall</w:t>
            </w:r>
          </w:p>
        </w:tc>
      </w:tr>
      <w:tr w:rsidR="00693D17" w14:paraId="0069FBC7" w14:textId="77777777">
        <w:tc>
          <w:tcPr>
            <w:tcW w:w="1336" w:type="dxa"/>
            <w:tcBorders>
              <w:top w:val="nil"/>
              <w:left w:val="nil"/>
              <w:bottom w:val="nil"/>
              <w:right w:val="nil"/>
            </w:tcBorders>
          </w:tcPr>
          <w:p w14:paraId="234D5274" w14:textId="77777777" w:rsidR="00693D17" w:rsidRDefault="00EA6329">
            <w:pPr>
              <w:ind w:firstLine="0"/>
              <w:rPr>
                <w:color w:val="000000"/>
                <w:sz w:val="20"/>
                <w:szCs w:val="20"/>
              </w:rPr>
            </w:pPr>
            <w:r>
              <w:rPr>
                <w:color w:val="000000"/>
                <w:sz w:val="20"/>
                <w:szCs w:val="20"/>
              </w:rPr>
              <w:t>USA</w:t>
            </w:r>
          </w:p>
        </w:tc>
        <w:tc>
          <w:tcPr>
            <w:tcW w:w="2211" w:type="dxa"/>
            <w:tcBorders>
              <w:top w:val="nil"/>
              <w:left w:val="nil"/>
              <w:bottom w:val="nil"/>
              <w:right w:val="nil"/>
            </w:tcBorders>
          </w:tcPr>
          <w:p w14:paraId="6860F14C" w14:textId="77777777" w:rsidR="00693D17" w:rsidRDefault="00EA6329">
            <w:pPr>
              <w:ind w:firstLine="0"/>
              <w:rPr>
                <w:sz w:val="20"/>
                <w:szCs w:val="20"/>
              </w:rPr>
            </w:pPr>
            <w:r>
              <w:rPr>
                <w:sz w:val="20"/>
                <w:szCs w:val="20"/>
              </w:rPr>
              <w:t>Northwest Kansas</w:t>
            </w:r>
          </w:p>
        </w:tc>
        <w:tc>
          <w:tcPr>
            <w:tcW w:w="1274" w:type="dxa"/>
            <w:tcBorders>
              <w:top w:val="nil"/>
              <w:left w:val="nil"/>
              <w:bottom w:val="nil"/>
              <w:right w:val="nil"/>
            </w:tcBorders>
          </w:tcPr>
          <w:p w14:paraId="6A15E38C" w14:textId="77777777" w:rsidR="00693D17" w:rsidRDefault="00EA6329">
            <w:pPr>
              <w:ind w:firstLine="0"/>
              <w:rPr>
                <w:sz w:val="20"/>
                <w:szCs w:val="20"/>
              </w:rPr>
            </w:pPr>
            <w:r>
              <w:rPr>
                <w:sz w:val="20"/>
                <w:szCs w:val="20"/>
              </w:rPr>
              <w:t>2,240</w:t>
            </w:r>
          </w:p>
        </w:tc>
        <w:tc>
          <w:tcPr>
            <w:tcW w:w="1558" w:type="dxa"/>
            <w:gridSpan w:val="2"/>
            <w:tcBorders>
              <w:top w:val="nil"/>
              <w:left w:val="nil"/>
              <w:bottom w:val="nil"/>
              <w:right w:val="nil"/>
            </w:tcBorders>
          </w:tcPr>
          <w:p w14:paraId="64C76420" w14:textId="77777777" w:rsidR="00693D17" w:rsidRDefault="00EA6329">
            <w:pPr>
              <w:ind w:firstLine="0"/>
              <w:rPr>
                <w:sz w:val="20"/>
                <w:szCs w:val="20"/>
              </w:rPr>
            </w:pPr>
            <w:r>
              <w:rPr>
                <w:sz w:val="20"/>
                <w:szCs w:val="20"/>
              </w:rPr>
              <w:t>790</w:t>
            </w:r>
          </w:p>
        </w:tc>
        <w:tc>
          <w:tcPr>
            <w:tcW w:w="2647" w:type="dxa"/>
            <w:tcBorders>
              <w:top w:val="nil"/>
              <w:left w:val="nil"/>
              <w:bottom w:val="nil"/>
              <w:right w:val="nil"/>
            </w:tcBorders>
          </w:tcPr>
          <w:p w14:paraId="5058F98A" w14:textId="77777777" w:rsidR="00693D17" w:rsidRDefault="00EA6329">
            <w:pPr>
              <w:ind w:firstLine="0"/>
              <w:rPr>
                <w:sz w:val="20"/>
                <w:szCs w:val="20"/>
              </w:rPr>
            </w:pPr>
            <w:r>
              <w:rPr>
                <w:sz w:val="20"/>
                <w:szCs w:val="20"/>
              </w:rPr>
              <w:t>Rainfall + irrigation</w:t>
            </w:r>
          </w:p>
        </w:tc>
      </w:tr>
      <w:tr w:rsidR="00693D17" w14:paraId="78508139" w14:textId="77777777">
        <w:tc>
          <w:tcPr>
            <w:tcW w:w="1336" w:type="dxa"/>
            <w:tcBorders>
              <w:top w:val="nil"/>
              <w:left w:val="nil"/>
              <w:bottom w:val="single" w:sz="12" w:space="0" w:color="000000"/>
              <w:right w:val="nil"/>
            </w:tcBorders>
          </w:tcPr>
          <w:p w14:paraId="7CECB032" w14:textId="77777777" w:rsidR="00693D17" w:rsidRDefault="00EA6329">
            <w:pPr>
              <w:ind w:firstLine="0"/>
              <w:rPr>
                <w:b/>
                <w:color w:val="000000"/>
                <w:sz w:val="20"/>
                <w:szCs w:val="20"/>
              </w:rPr>
            </w:pPr>
            <w:r>
              <w:rPr>
                <w:b/>
                <w:color w:val="000000"/>
                <w:sz w:val="20"/>
                <w:szCs w:val="20"/>
              </w:rPr>
              <w:t>AVERAGE</w:t>
            </w:r>
          </w:p>
        </w:tc>
        <w:tc>
          <w:tcPr>
            <w:tcW w:w="2211" w:type="dxa"/>
            <w:tcBorders>
              <w:top w:val="nil"/>
              <w:left w:val="nil"/>
              <w:bottom w:val="single" w:sz="12" w:space="0" w:color="000000"/>
              <w:right w:val="nil"/>
            </w:tcBorders>
          </w:tcPr>
          <w:p w14:paraId="1F306322" w14:textId="77777777" w:rsidR="00693D17" w:rsidRDefault="00693D17">
            <w:pPr>
              <w:ind w:firstLine="0"/>
              <w:rPr>
                <w:b/>
                <w:sz w:val="20"/>
                <w:szCs w:val="20"/>
              </w:rPr>
            </w:pPr>
          </w:p>
        </w:tc>
        <w:tc>
          <w:tcPr>
            <w:tcW w:w="1274" w:type="dxa"/>
            <w:tcBorders>
              <w:top w:val="nil"/>
              <w:left w:val="nil"/>
              <w:bottom w:val="single" w:sz="12" w:space="0" w:color="000000"/>
              <w:right w:val="nil"/>
            </w:tcBorders>
          </w:tcPr>
          <w:p w14:paraId="1E57BFAF" w14:textId="77777777" w:rsidR="00693D17" w:rsidRDefault="00EA6329">
            <w:pPr>
              <w:ind w:firstLine="0"/>
              <w:rPr>
                <w:b/>
                <w:sz w:val="20"/>
                <w:szCs w:val="20"/>
              </w:rPr>
            </w:pPr>
            <w:r>
              <w:rPr>
                <w:b/>
                <w:sz w:val="20"/>
                <w:szCs w:val="20"/>
              </w:rPr>
              <w:t>4,627</w:t>
            </w:r>
          </w:p>
        </w:tc>
        <w:tc>
          <w:tcPr>
            <w:tcW w:w="1558" w:type="dxa"/>
            <w:gridSpan w:val="2"/>
            <w:tcBorders>
              <w:top w:val="nil"/>
              <w:left w:val="nil"/>
              <w:bottom w:val="single" w:sz="12" w:space="0" w:color="000000"/>
              <w:right w:val="nil"/>
            </w:tcBorders>
          </w:tcPr>
          <w:p w14:paraId="2761561F" w14:textId="77777777" w:rsidR="00693D17" w:rsidRDefault="00EA6329">
            <w:pPr>
              <w:ind w:firstLine="0"/>
              <w:rPr>
                <w:b/>
                <w:sz w:val="20"/>
                <w:szCs w:val="20"/>
              </w:rPr>
            </w:pPr>
            <w:r>
              <w:rPr>
                <w:b/>
                <w:sz w:val="20"/>
                <w:szCs w:val="20"/>
              </w:rPr>
              <w:t>967</w:t>
            </w:r>
          </w:p>
        </w:tc>
        <w:tc>
          <w:tcPr>
            <w:tcW w:w="2647" w:type="dxa"/>
            <w:tcBorders>
              <w:top w:val="nil"/>
              <w:left w:val="nil"/>
              <w:bottom w:val="single" w:sz="12" w:space="0" w:color="000000"/>
              <w:right w:val="nil"/>
            </w:tcBorders>
          </w:tcPr>
          <w:p w14:paraId="5C31A9EB" w14:textId="77777777" w:rsidR="00693D17" w:rsidRDefault="00693D17">
            <w:pPr>
              <w:ind w:firstLine="0"/>
              <w:rPr>
                <w:b/>
                <w:sz w:val="20"/>
                <w:szCs w:val="20"/>
              </w:rPr>
            </w:pPr>
          </w:p>
        </w:tc>
      </w:tr>
    </w:tbl>
    <w:p w14:paraId="437A5447" w14:textId="77777777" w:rsidR="00693D17" w:rsidRDefault="00EA6329">
      <w:pPr>
        <w:spacing w:after="0" w:line="480" w:lineRule="auto"/>
        <w:ind w:firstLine="0"/>
        <w:rPr>
          <w:sz w:val="20"/>
          <w:szCs w:val="20"/>
        </w:rPr>
      </w:pPr>
      <w:r>
        <w:rPr>
          <w:sz w:val="20"/>
          <w:szCs w:val="20"/>
        </w:rPr>
        <w:t xml:space="preserve">Note: </w:t>
      </w:r>
      <w:r>
        <w:rPr>
          <w:sz w:val="20"/>
          <w:szCs w:val="20"/>
          <w:vertAlign w:val="superscript"/>
        </w:rPr>
        <w:t>a</w:t>
      </w:r>
      <w:r>
        <w:rPr>
          <w:sz w:val="20"/>
          <w:szCs w:val="20"/>
        </w:rPr>
        <w:t xml:space="preserve"> Source: data supplied by </w:t>
      </w:r>
      <w:proofErr w:type="spellStart"/>
      <w:r>
        <w:rPr>
          <w:i/>
          <w:sz w:val="20"/>
          <w:szCs w:val="20"/>
        </w:rPr>
        <w:t>agri</w:t>
      </w:r>
      <w:proofErr w:type="spellEnd"/>
      <w:r>
        <w:rPr>
          <w:i/>
          <w:sz w:val="20"/>
          <w:szCs w:val="20"/>
        </w:rPr>
        <w:t xml:space="preserve"> benchmark</w:t>
      </w:r>
      <w:r>
        <w:rPr>
          <w:sz w:val="20"/>
          <w:szCs w:val="20"/>
        </w:rPr>
        <w:t>.</w:t>
      </w:r>
      <w:r>
        <w:rPr>
          <w:sz w:val="20"/>
          <w:szCs w:val="20"/>
          <w:vertAlign w:val="superscript"/>
        </w:rPr>
        <w:t xml:space="preserve"> </w:t>
      </w:r>
    </w:p>
    <w:p w14:paraId="47000946" w14:textId="77777777" w:rsidR="00693D17" w:rsidRDefault="00693D17">
      <w:pPr>
        <w:spacing w:after="0" w:line="240" w:lineRule="auto"/>
        <w:ind w:firstLine="0"/>
      </w:pPr>
    </w:p>
    <w:p w14:paraId="6770A855" w14:textId="77777777" w:rsidR="00693D17" w:rsidRDefault="00EA6329">
      <w:pPr>
        <w:spacing w:after="0" w:line="480" w:lineRule="auto"/>
      </w:pPr>
      <w:r>
        <w:t>Rainfed maize yields ranged from a low of 3.93 tonnes/ha in Free State, South Africa, to a high of 12.70 tonnes/ha in Iowa, USA (average 8.40 tonnes/ha) (Figure 2). Irrigated yields ranged from 6.58 tonnes/ha (</w:t>
      </w:r>
      <w:proofErr w:type="spellStart"/>
      <w:r>
        <w:rPr>
          <w:color w:val="000000"/>
        </w:rPr>
        <w:t>Ialomița</w:t>
      </w:r>
      <w:proofErr w:type="spellEnd"/>
      <w:r>
        <w:rPr>
          <w:color w:val="000000"/>
        </w:rPr>
        <w:t xml:space="preserve">, </w:t>
      </w:r>
      <w:r>
        <w:t xml:space="preserve">Romania) to 12.42 tonnes/ha (Kansas, USA) (Figure 3). The crop yields in Ukraine, Russia, Hungary, Poland and South Africa (irrigated) are slightly higher than average yield data for generic maize from FAOSTAT (FAO, 2019) (Table 5). This likely reflects the profile of the farms included here. Conversely, the rainfed yields in South Africa and Kansas (USA) are below those noted in FAO (2019). However, FAO (2019) does not differentiate between rainfed and irrigated crop yields and this disparity may be reflective of that. </w:t>
      </w:r>
    </w:p>
    <w:p w14:paraId="67F69FEA" w14:textId="77777777" w:rsidR="00693D17" w:rsidRDefault="00EA6329">
      <w:pPr>
        <w:spacing w:after="0" w:line="480" w:lineRule="auto"/>
      </w:pPr>
      <w:r>
        <w:t xml:space="preserve">On the three farms that grow maize under both irrigated and rainfed conditions, the largest yield gap was in Free State, South Africa (5.6 tonnes). Across these three locations, the average ratio of rainfed to irrigated yield was 0.6. This is comparable to that identified by Siebert and </w:t>
      </w:r>
      <w:proofErr w:type="spellStart"/>
      <w:r>
        <w:t>Döll</w:t>
      </w:r>
      <w:proofErr w:type="spellEnd"/>
      <w:r>
        <w:t xml:space="preserve"> (2010).</w:t>
      </w:r>
    </w:p>
    <w:p w14:paraId="7B61C871" w14:textId="77777777" w:rsidR="00693D17" w:rsidRDefault="00EA6329">
      <w:pPr>
        <w:spacing w:after="0" w:line="240" w:lineRule="auto"/>
        <w:ind w:firstLine="0"/>
        <w:jc w:val="center"/>
      </w:pPr>
      <w:r>
        <w:rPr>
          <w:noProof/>
        </w:rPr>
        <w:lastRenderedPageBreak/>
        <w:drawing>
          <wp:inline distT="0" distB="0" distL="0" distR="0" wp14:anchorId="0DE32436" wp14:editId="5DF0E6E2">
            <wp:extent cx="5601339" cy="2543654"/>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601339" cy="2543654"/>
                    </a:xfrm>
                    <a:prstGeom prst="rect">
                      <a:avLst/>
                    </a:prstGeom>
                    <a:ln/>
                  </pic:spPr>
                </pic:pic>
              </a:graphicData>
            </a:graphic>
          </wp:inline>
        </w:drawing>
      </w:r>
      <w:r>
        <w:t>Figure 2. Average rainfed yield at each farm location (2016 to 2017 or where available 2015 to 2017).</w:t>
      </w:r>
    </w:p>
    <w:p w14:paraId="7153A197" w14:textId="77777777" w:rsidR="00693D17" w:rsidRDefault="00693D17">
      <w:pPr>
        <w:spacing w:after="0" w:line="240" w:lineRule="auto"/>
        <w:jc w:val="center"/>
      </w:pPr>
    </w:p>
    <w:p w14:paraId="306B1884" w14:textId="77777777" w:rsidR="00693D17" w:rsidRDefault="00EA6329">
      <w:pPr>
        <w:spacing w:after="0" w:line="480" w:lineRule="auto"/>
      </w:pPr>
      <w:r>
        <w:rPr>
          <w:noProof/>
        </w:rPr>
        <w:drawing>
          <wp:inline distT="0" distB="0" distL="0" distR="0" wp14:anchorId="7DD65FF0" wp14:editId="242B7359">
            <wp:extent cx="5401310" cy="2883535"/>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401310" cy="2883535"/>
                    </a:xfrm>
                    <a:prstGeom prst="rect">
                      <a:avLst/>
                    </a:prstGeom>
                    <a:ln/>
                  </pic:spPr>
                </pic:pic>
              </a:graphicData>
            </a:graphic>
          </wp:inline>
        </w:drawing>
      </w:r>
      <w:r>
        <w:t>Figure 3. Comparison of average rainfed and irrigated yields (2015 to 2017).</w:t>
      </w:r>
    </w:p>
    <w:p w14:paraId="179840C5" w14:textId="77777777" w:rsidR="00693D17" w:rsidRDefault="00693D17">
      <w:pPr>
        <w:spacing w:after="0" w:line="240" w:lineRule="auto"/>
        <w:jc w:val="center"/>
      </w:pPr>
    </w:p>
    <w:p w14:paraId="46F97D9D" w14:textId="77777777" w:rsidR="00693D17" w:rsidRPr="000979D9" w:rsidRDefault="00EA6329">
      <w:pPr>
        <w:spacing w:after="0" w:line="480" w:lineRule="auto"/>
      </w:pPr>
      <w:r>
        <w:t xml:space="preserve">As presented in Table 5, the nine countries that the farms encompass are all major global producers of maize, who collectively represent ~ 45% of global maize production. </w:t>
      </w:r>
      <w:r w:rsidRPr="000979D9">
        <w:t>Appendix 3 provides a summary of the revenues and costs at each farm location; Appendix 4 provides a summary of the climate and rainfall characteristics that were used in the modelling.</w:t>
      </w:r>
    </w:p>
    <w:p w14:paraId="6C54C4C7" w14:textId="77777777" w:rsidR="00693D17" w:rsidRDefault="00693D17">
      <w:pPr>
        <w:spacing w:after="0" w:line="480" w:lineRule="auto"/>
      </w:pPr>
    </w:p>
    <w:p w14:paraId="0B0DF0D8" w14:textId="77777777" w:rsidR="00B735A7" w:rsidRDefault="00B735A7">
      <w:pPr>
        <w:spacing w:after="0" w:line="480" w:lineRule="auto"/>
      </w:pPr>
    </w:p>
    <w:p w14:paraId="30DD4D56" w14:textId="77777777" w:rsidR="00693D17" w:rsidRDefault="00693D17" w:rsidP="000979D9">
      <w:pPr>
        <w:spacing w:after="0" w:line="240" w:lineRule="auto"/>
        <w:ind w:firstLine="0"/>
      </w:pPr>
    </w:p>
    <w:p w14:paraId="34EC9EEE" w14:textId="77777777" w:rsidR="000979D9" w:rsidRDefault="000979D9" w:rsidP="000979D9">
      <w:pPr>
        <w:spacing w:after="0" w:line="240" w:lineRule="auto"/>
        <w:ind w:firstLine="0"/>
      </w:pPr>
    </w:p>
    <w:tbl>
      <w:tblPr>
        <w:tblStyle w:val="af7"/>
        <w:tblW w:w="9026" w:type="dxa"/>
        <w:tblBorders>
          <w:top w:val="nil"/>
          <w:left w:val="nil"/>
          <w:bottom w:val="nil"/>
          <w:right w:val="nil"/>
          <w:insideH w:val="nil"/>
          <w:insideV w:val="nil"/>
        </w:tblBorders>
        <w:tblLayout w:type="fixed"/>
        <w:tblLook w:val="0400" w:firstRow="0" w:lastRow="0" w:firstColumn="0" w:lastColumn="0" w:noHBand="0" w:noVBand="1"/>
      </w:tblPr>
      <w:tblGrid>
        <w:gridCol w:w="2431"/>
        <w:gridCol w:w="3118"/>
        <w:gridCol w:w="1616"/>
        <w:gridCol w:w="1861"/>
      </w:tblGrid>
      <w:tr w:rsidR="00693D17" w14:paraId="4DCA3426" w14:textId="77777777">
        <w:tc>
          <w:tcPr>
            <w:tcW w:w="9026" w:type="dxa"/>
            <w:gridSpan w:val="4"/>
            <w:tcBorders>
              <w:bottom w:val="single" w:sz="12" w:space="0" w:color="000000"/>
            </w:tcBorders>
            <w:shd w:val="clear" w:color="auto" w:fill="auto"/>
          </w:tcPr>
          <w:p w14:paraId="7499DD42" w14:textId="77777777" w:rsidR="00693D17" w:rsidRDefault="00EA6329">
            <w:pPr>
              <w:ind w:firstLine="0"/>
            </w:pPr>
            <w:r>
              <w:lastRenderedPageBreak/>
              <w:t>Table 5. Maize production in case study countries during 2017</w:t>
            </w:r>
          </w:p>
        </w:tc>
      </w:tr>
      <w:tr w:rsidR="00693D17" w14:paraId="0B1FDEE5" w14:textId="77777777">
        <w:tc>
          <w:tcPr>
            <w:tcW w:w="2431" w:type="dxa"/>
            <w:tcBorders>
              <w:top w:val="single" w:sz="12" w:space="0" w:color="000000"/>
              <w:bottom w:val="single" w:sz="12" w:space="0" w:color="000000"/>
            </w:tcBorders>
          </w:tcPr>
          <w:p w14:paraId="613F635B" w14:textId="77777777" w:rsidR="00693D17" w:rsidRDefault="00EA6329">
            <w:pPr>
              <w:ind w:firstLine="0"/>
              <w:rPr>
                <w:sz w:val="20"/>
                <w:szCs w:val="20"/>
              </w:rPr>
            </w:pPr>
            <w:r>
              <w:rPr>
                <w:sz w:val="20"/>
                <w:szCs w:val="20"/>
              </w:rPr>
              <w:t>Country</w:t>
            </w:r>
          </w:p>
        </w:tc>
        <w:tc>
          <w:tcPr>
            <w:tcW w:w="3118" w:type="dxa"/>
            <w:tcBorders>
              <w:top w:val="single" w:sz="12" w:space="0" w:color="000000"/>
              <w:bottom w:val="single" w:sz="12" w:space="0" w:color="000000"/>
            </w:tcBorders>
          </w:tcPr>
          <w:p w14:paraId="57D373D2" w14:textId="77777777" w:rsidR="00693D17" w:rsidRDefault="00EA6329">
            <w:pPr>
              <w:ind w:firstLine="0"/>
              <w:rPr>
                <w:sz w:val="20"/>
                <w:szCs w:val="20"/>
              </w:rPr>
            </w:pPr>
            <w:r>
              <w:rPr>
                <w:sz w:val="20"/>
                <w:szCs w:val="20"/>
              </w:rPr>
              <w:t>Production 2017 (tonnes)</w:t>
            </w:r>
          </w:p>
        </w:tc>
        <w:tc>
          <w:tcPr>
            <w:tcW w:w="1616" w:type="dxa"/>
            <w:tcBorders>
              <w:top w:val="single" w:sz="12" w:space="0" w:color="000000"/>
              <w:bottom w:val="single" w:sz="12" w:space="0" w:color="000000"/>
            </w:tcBorders>
          </w:tcPr>
          <w:p w14:paraId="660F305B" w14:textId="77777777" w:rsidR="00693D17" w:rsidRDefault="00EA6329">
            <w:pPr>
              <w:ind w:firstLine="0"/>
              <w:rPr>
                <w:sz w:val="20"/>
                <w:szCs w:val="20"/>
              </w:rPr>
            </w:pPr>
            <w:r>
              <w:rPr>
                <w:sz w:val="20"/>
                <w:szCs w:val="20"/>
              </w:rPr>
              <w:t>Global rank</w:t>
            </w:r>
          </w:p>
        </w:tc>
        <w:tc>
          <w:tcPr>
            <w:tcW w:w="1861" w:type="dxa"/>
            <w:tcBorders>
              <w:top w:val="single" w:sz="12" w:space="0" w:color="000000"/>
              <w:bottom w:val="single" w:sz="12" w:space="0" w:color="000000"/>
            </w:tcBorders>
          </w:tcPr>
          <w:p w14:paraId="6FBEF091" w14:textId="77777777" w:rsidR="00693D17" w:rsidRDefault="00EA6329">
            <w:pPr>
              <w:ind w:firstLine="0"/>
              <w:rPr>
                <w:sz w:val="20"/>
                <w:szCs w:val="20"/>
              </w:rPr>
            </w:pPr>
            <w:r>
              <w:rPr>
                <w:sz w:val="20"/>
                <w:szCs w:val="20"/>
              </w:rPr>
              <w:t>Average yield</w:t>
            </w:r>
          </w:p>
        </w:tc>
      </w:tr>
      <w:tr w:rsidR="00693D17" w14:paraId="270AA9A5" w14:textId="77777777">
        <w:tc>
          <w:tcPr>
            <w:tcW w:w="2431" w:type="dxa"/>
            <w:tcBorders>
              <w:top w:val="single" w:sz="12" w:space="0" w:color="000000"/>
            </w:tcBorders>
          </w:tcPr>
          <w:p w14:paraId="60B6A02D" w14:textId="77777777" w:rsidR="00693D17" w:rsidRDefault="00EA6329">
            <w:pPr>
              <w:ind w:firstLine="0"/>
              <w:rPr>
                <w:sz w:val="20"/>
                <w:szCs w:val="20"/>
              </w:rPr>
            </w:pPr>
            <w:r>
              <w:rPr>
                <w:sz w:val="20"/>
                <w:szCs w:val="20"/>
              </w:rPr>
              <w:t>USA</w:t>
            </w:r>
          </w:p>
        </w:tc>
        <w:tc>
          <w:tcPr>
            <w:tcW w:w="3118" w:type="dxa"/>
            <w:tcBorders>
              <w:top w:val="single" w:sz="12" w:space="0" w:color="000000"/>
            </w:tcBorders>
          </w:tcPr>
          <w:p w14:paraId="592BC5E6" w14:textId="77777777" w:rsidR="00693D17" w:rsidRDefault="00EA6329">
            <w:pPr>
              <w:ind w:firstLine="0"/>
              <w:rPr>
                <w:sz w:val="20"/>
                <w:szCs w:val="20"/>
              </w:rPr>
            </w:pPr>
            <w:r>
              <w:rPr>
                <w:sz w:val="20"/>
                <w:szCs w:val="20"/>
              </w:rPr>
              <w:t>370,960,390</w:t>
            </w:r>
          </w:p>
        </w:tc>
        <w:tc>
          <w:tcPr>
            <w:tcW w:w="1616" w:type="dxa"/>
            <w:tcBorders>
              <w:top w:val="single" w:sz="12" w:space="0" w:color="000000"/>
            </w:tcBorders>
          </w:tcPr>
          <w:p w14:paraId="7F53E370" w14:textId="77777777" w:rsidR="00693D17" w:rsidRDefault="00EA6329">
            <w:pPr>
              <w:ind w:firstLine="0"/>
              <w:rPr>
                <w:color w:val="000000"/>
                <w:sz w:val="20"/>
                <w:szCs w:val="20"/>
              </w:rPr>
            </w:pPr>
            <w:r>
              <w:rPr>
                <w:color w:val="000000"/>
                <w:sz w:val="20"/>
                <w:szCs w:val="20"/>
              </w:rPr>
              <w:t>1</w:t>
            </w:r>
          </w:p>
        </w:tc>
        <w:tc>
          <w:tcPr>
            <w:tcW w:w="1861" w:type="dxa"/>
            <w:tcBorders>
              <w:top w:val="single" w:sz="12" w:space="0" w:color="000000"/>
            </w:tcBorders>
          </w:tcPr>
          <w:p w14:paraId="50494C8D" w14:textId="77777777" w:rsidR="00693D17" w:rsidRDefault="00EA6329">
            <w:pPr>
              <w:ind w:firstLine="0"/>
              <w:rPr>
                <w:color w:val="000000"/>
                <w:sz w:val="20"/>
                <w:szCs w:val="20"/>
              </w:rPr>
            </w:pPr>
            <w:r>
              <w:rPr>
                <w:color w:val="000000"/>
                <w:sz w:val="20"/>
                <w:szCs w:val="20"/>
              </w:rPr>
              <w:t>11.08</w:t>
            </w:r>
          </w:p>
        </w:tc>
      </w:tr>
      <w:tr w:rsidR="00693D17" w14:paraId="290A5F9E" w14:textId="77777777">
        <w:tc>
          <w:tcPr>
            <w:tcW w:w="2431" w:type="dxa"/>
          </w:tcPr>
          <w:p w14:paraId="5F1AF269" w14:textId="77777777" w:rsidR="00693D17" w:rsidRDefault="00EA6329">
            <w:pPr>
              <w:ind w:firstLine="0"/>
              <w:rPr>
                <w:sz w:val="20"/>
                <w:szCs w:val="20"/>
              </w:rPr>
            </w:pPr>
            <w:r>
              <w:rPr>
                <w:sz w:val="20"/>
                <w:szCs w:val="20"/>
              </w:rPr>
              <w:t>Argentina</w:t>
            </w:r>
          </w:p>
        </w:tc>
        <w:tc>
          <w:tcPr>
            <w:tcW w:w="3118" w:type="dxa"/>
          </w:tcPr>
          <w:p w14:paraId="27D28D53" w14:textId="77777777" w:rsidR="00693D17" w:rsidRDefault="00EA6329">
            <w:pPr>
              <w:ind w:firstLine="0"/>
              <w:rPr>
                <w:sz w:val="20"/>
                <w:szCs w:val="20"/>
              </w:rPr>
            </w:pPr>
            <w:r>
              <w:rPr>
                <w:sz w:val="20"/>
                <w:szCs w:val="20"/>
              </w:rPr>
              <w:t>49,475,895</w:t>
            </w:r>
          </w:p>
        </w:tc>
        <w:tc>
          <w:tcPr>
            <w:tcW w:w="1616" w:type="dxa"/>
          </w:tcPr>
          <w:p w14:paraId="53846133" w14:textId="77777777" w:rsidR="00693D17" w:rsidRDefault="00EA6329">
            <w:pPr>
              <w:ind w:firstLine="0"/>
              <w:rPr>
                <w:color w:val="000000"/>
                <w:sz w:val="20"/>
                <w:szCs w:val="20"/>
              </w:rPr>
            </w:pPr>
            <w:r>
              <w:rPr>
                <w:color w:val="000000"/>
                <w:sz w:val="20"/>
                <w:szCs w:val="20"/>
              </w:rPr>
              <w:t>4</w:t>
            </w:r>
          </w:p>
        </w:tc>
        <w:tc>
          <w:tcPr>
            <w:tcW w:w="1861" w:type="dxa"/>
          </w:tcPr>
          <w:p w14:paraId="1891B646" w14:textId="77777777" w:rsidR="00693D17" w:rsidRDefault="00EA6329">
            <w:pPr>
              <w:ind w:firstLine="0"/>
              <w:rPr>
                <w:color w:val="000000"/>
                <w:sz w:val="20"/>
                <w:szCs w:val="20"/>
              </w:rPr>
            </w:pPr>
            <w:r>
              <w:rPr>
                <w:color w:val="000000"/>
                <w:sz w:val="20"/>
                <w:szCs w:val="20"/>
              </w:rPr>
              <w:t>7.58</w:t>
            </w:r>
          </w:p>
        </w:tc>
      </w:tr>
      <w:tr w:rsidR="00693D17" w14:paraId="089DAA13" w14:textId="77777777">
        <w:tc>
          <w:tcPr>
            <w:tcW w:w="2431" w:type="dxa"/>
          </w:tcPr>
          <w:p w14:paraId="0E02EF1E" w14:textId="77777777" w:rsidR="00693D17" w:rsidRDefault="00EA6329">
            <w:pPr>
              <w:ind w:firstLine="0"/>
              <w:rPr>
                <w:sz w:val="20"/>
                <w:szCs w:val="20"/>
              </w:rPr>
            </w:pPr>
            <w:r>
              <w:rPr>
                <w:sz w:val="20"/>
                <w:szCs w:val="20"/>
              </w:rPr>
              <w:t>Ukraine</w:t>
            </w:r>
          </w:p>
        </w:tc>
        <w:tc>
          <w:tcPr>
            <w:tcW w:w="3118" w:type="dxa"/>
          </w:tcPr>
          <w:p w14:paraId="219C06A6" w14:textId="77777777" w:rsidR="00693D17" w:rsidRDefault="00EA6329">
            <w:pPr>
              <w:ind w:firstLine="0"/>
              <w:rPr>
                <w:sz w:val="20"/>
                <w:szCs w:val="20"/>
              </w:rPr>
            </w:pPr>
            <w:r>
              <w:rPr>
                <w:sz w:val="20"/>
                <w:szCs w:val="20"/>
              </w:rPr>
              <w:t>24,668,750</w:t>
            </w:r>
          </w:p>
        </w:tc>
        <w:tc>
          <w:tcPr>
            <w:tcW w:w="1616" w:type="dxa"/>
          </w:tcPr>
          <w:p w14:paraId="79B7E358" w14:textId="77777777" w:rsidR="00693D17" w:rsidRDefault="00EA6329">
            <w:pPr>
              <w:ind w:firstLine="0"/>
              <w:rPr>
                <w:color w:val="000000"/>
                <w:sz w:val="20"/>
                <w:szCs w:val="20"/>
              </w:rPr>
            </w:pPr>
            <w:r>
              <w:rPr>
                <w:color w:val="000000"/>
                <w:sz w:val="20"/>
                <w:szCs w:val="20"/>
              </w:rPr>
              <w:t>8</w:t>
            </w:r>
          </w:p>
        </w:tc>
        <w:tc>
          <w:tcPr>
            <w:tcW w:w="1861" w:type="dxa"/>
          </w:tcPr>
          <w:p w14:paraId="1E99AD64" w14:textId="77777777" w:rsidR="00693D17" w:rsidRDefault="00EA6329">
            <w:pPr>
              <w:ind w:firstLine="0"/>
              <w:rPr>
                <w:color w:val="000000"/>
                <w:sz w:val="20"/>
                <w:szCs w:val="20"/>
              </w:rPr>
            </w:pPr>
            <w:r>
              <w:rPr>
                <w:color w:val="000000"/>
                <w:sz w:val="20"/>
                <w:szCs w:val="20"/>
              </w:rPr>
              <w:t>5.51</w:t>
            </w:r>
          </w:p>
        </w:tc>
      </w:tr>
      <w:tr w:rsidR="00693D17" w14:paraId="630AEE2C" w14:textId="77777777">
        <w:tc>
          <w:tcPr>
            <w:tcW w:w="2431" w:type="dxa"/>
          </w:tcPr>
          <w:p w14:paraId="23925F17" w14:textId="77777777" w:rsidR="00693D17" w:rsidRDefault="00EA6329">
            <w:pPr>
              <w:ind w:firstLine="0"/>
              <w:rPr>
                <w:sz w:val="20"/>
                <w:szCs w:val="20"/>
              </w:rPr>
            </w:pPr>
            <w:r>
              <w:rPr>
                <w:sz w:val="20"/>
                <w:szCs w:val="20"/>
              </w:rPr>
              <w:t>South Africa</w:t>
            </w:r>
          </w:p>
        </w:tc>
        <w:tc>
          <w:tcPr>
            <w:tcW w:w="3118" w:type="dxa"/>
          </w:tcPr>
          <w:p w14:paraId="4156B412" w14:textId="77777777" w:rsidR="00693D17" w:rsidRDefault="00EA6329">
            <w:pPr>
              <w:ind w:firstLine="0"/>
              <w:rPr>
                <w:sz w:val="20"/>
                <w:szCs w:val="20"/>
              </w:rPr>
            </w:pPr>
            <w:r>
              <w:rPr>
                <w:sz w:val="20"/>
                <w:szCs w:val="20"/>
              </w:rPr>
              <w:t>16,820,000</w:t>
            </w:r>
          </w:p>
        </w:tc>
        <w:tc>
          <w:tcPr>
            <w:tcW w:w="1616" w:type="dxa"/>
          </w:tcPr>
          <w:p w14:paraId="3646F1A7" w14:textId="77777777" w:rsidR="00693D17" w:rsidRDefault="00EA6329">
            <w:pPr>
              <w:ind w:firstLine="0"/>
              <w:rPr>
                <w:color w:val="000000"/>
                <w:sz w:val="20"/>
                <w:szCs w:val="20"/>
              </w:rPr>
            </w:pPr>
            <w:r>
              <w:rPr>
                <w:color w:val="000000"/>
                <w:sz w:val="20"/>
                <w:szCs w:val="20"/>
              </w:rPr>
              <w:t>9</w:t>
            </w:r>
          </w:p>
        </w:tc>
        <w:tc>
          <w:tcPr>
            <w:tcW w:w="1861" w:type="dxa"/>
          </w:tcPr>
          <w:p w14:paraId="5AB168B6" w14:textId="77777777" w:rsidR="00693D17" w:rsidRDefault="00EA6329">
            <w:pPr>
              <w:ind w:firstLine="0"/>
              <w:rPr>
                <w:color w:val="000000"/>
                <w:sz w:val="20"/>
                <w:szCs w:val="20"/>
              </w:rPr>
            </w:pPr>
            <w:r>
              <w:rPr>
                <w:color w:val="000000"/>
                <w:sz w:val="20"/>
                <w:szCs w:val="20"/>
              </w:rPr>
              <w:t>6.40</w:t>
            </w:r>
          </w:p>
        </w:tc>
      </w:tr>
      <w:tr w:rsidR="00693D17" w14:paraId="677A500E" w14:textId="77777777">
        <w:tc>
          <w:tcPr>
            <w:tcW w:w="2431" w:type="dxa"/>
          </w:tcPr>
          <w:p w14:paraId="356008F1" w14:textId="77777777" w:rsidR="00693D17" w:rsidRDefault="00EA6329">
            <w:pPr>
              <w:ind w:firstLine="0"/>
              <w:rPr>
                <w:sz w:val="20"/>
                <w:szCs w:val="20"/>
              </w:rPr>
            </w:pPr>
            <w:r>
              <w:rPr>
                <w:sz w:val="20"/>
                <w:szCs w:val="20"/>
              </w:rPr>
              <w:t>Romania</w:t>
            </w:r>
          </w:p>
        </w:tc>
        <w:tc>
          <w:tcPr>
            <w:tcW w:w="3118" w:type="dxa"/>
          </w:tcPr>
          <w:p w14:paraId="4043E22A" w14:textId="77777777" w:rsidR="00693D17" w:rsidRDefault="00EA6329">
            <w:pPr>
              <w:ind w:firstLine="0"/>
              <w:rPr>
                <w:sz w:val="20"/>
                <w:szCs w:val="20"/>
              </w:rPr>
            </w:pPr>
            <w:r>
              <w:rPr>
                <w:sz w:val="20"/>
                <w:szCs w:val="20"/>
              </w:rPr>
              <w:t>14,326,100</w:t>
            </w:r>
          </w:p>
        </w:tc>
        <w:tc>
          <w:tcPr>
            <w:tcW w:w="1616" w:type="dxa"/>
          </w:tcPr>
          <w:p w14:paraId="07482C38" w14:textId="77777777" w:rsidR="00693D17" w:rsidRDefault="00EA6329">
            <w:pPr>
              <w:ind w:firstLine="0"/>
              <w:rPr>
                <w:color w:val="000000"/>
                <w:sz w:val="20"/>
                <w:szCs w:val="20"/>
              </w:rPr>
            </w:pPr>
            <w:r>
              <w:rPr>
                <w:color w:val="000000"/>
                <w:sz w:val="20"/>
                <w:szCs w:val="20"/>
              </w:rPr>
              <w:t>10</w:t>
            </w:r>
          </w:p>
        </w:tc>
        <w:tc>
          <w:tcPr>
            <w:tcW w:w="1861" w:type="dxa"/>
          </w:tcPr>
          <w:p w14:paraId="76D51457" w14:textId="77777777" w:rsidR="00693D17" w:rsidRDefault="00EA6329">
            <w:pPr>
              <w:ind w:firstLine="0"/>
              <w:rPr>
                <w:color w:val="000000"/>
                <w:sz w:val="20"/>
                <w:szCs w:val="20"/>
              </w:rPr>
            </w:pPr>
            <w:r>
              <w:rPr>
                <w:color w:val="000000"/>
                <w:sz w:val="20"/>
                <w:szCs w:val="20"/>
              </w:rPr>
              <w:t>5.96</w:t>
            </w:r>
          </w:p>
        </w:tc>
      </w:tr>
      <w:tr w:rsidR="00693D17" w14:paraId="6F08B033" w14:textId="77777777">
        <w:tc>
          <w:tcPr>
            <w:tcW w:w="2431" w:type="dxa"/>
          </w:tcPr>
          <w:p w14:paraId="5A5E0C11" w14:textId="77777777" w:rsidR="00693D17" w:rsidRDefault="00EA6329">
            <w:pPr>
              <w:ind w:firstLine="0"/>
              <w:rPr>
                <w:sz w:val="20"/>
                <w:szCs w:val="20"/>
              </w:rPr>
            </w:pPr>
            <w:r>
              <w:rPr>
                <w:sz w:val="20"/>
                <w:szCs w:val="20"/>
              </w:rPr>
              <w:t>Canada</w:t>
            </w:r>
          </w:p>
        </w:tc>
        <w:tc>
          <w:tcPr>
            <w:tcW w:w="3118" w:type="dxa"/>
          </w:tcPr>
          <w:p w14:paraId="6501BFFD" w14:textId="77777777" w:rsidR="00693D17" w:rsidRDefault="00EA6329">
            <w:pPr>
              <w:ind w:firstLine="0"/>
              <w:rPr>
                <w:sz w:val="20"/>
                <w:szCs w:val="20"/>
              </w:rPr>
            </w:pPr>
            <w:r>
              <w:rPr>
                <w:sz w:val="20"/>
                <w:szCs w:val="20"/>
              </w:rPr>
              <w:t>14,095,300</w:t>
            </w:r>
          </w:p>
        </w:tc>
        <w:tc>
          <w:tcPr>
            <w:tcW w:w="1616" w:type="dxa"/>
          </w:tcPr>
          <w:p w14:paraId="0F2F489F" w14:textId="77777777" w:rsidR="00693D17" w:rsidRDefault="00EA6329">
            <w:pPr>
              <w:ind w:firstLine="0"/>
              <w:rPr>
                <w:color w:val="000000"/>
                <w:sz w:val="20"/>
                <w:szCs w:val="20"/>
              </w:rPr>
            </w:pPr>
            <w:r>
              <w:rPr>
                <w:color w:val="000000"/>
                <w:sz w:val="20"/>
                <w:szCs w:val="20"/>
              </w:rPr>
              <w:t>12</w:t>
            </w:r>
          </w:p>
        </w:tc>
        <w:tc>
          <w:tcPr>
            <w:tcW w:w="1861" w:type="dxa"/>
          </w:tcPr>
          <w:p w14:paraId="2401AAF8" w14:textId="77777777" w:rsidR="00693D17" w:rsidRDefault="00EA6329">
            <w:pPr>
              <w:ind w:firstLine="0"/>
              <w:rPr>
                <w:color w:val="000000"/>
                <w:sz w:val="20"/>
                <w:szCs w:val="20"/>
              </w:rPr>
            </w:pPr>
            <w:r>
              <w:rPr>
                <w:color w:val="000000"/>
                <w:sz w:val="20"/>
                <w:szCs w:val="20"/>
              </w:rPr>
              <w:t>10.52</w:t>
            </w:r>
          </w:p>
        </w:tc>
      </w:tr>
      <w:tr w:rsidR="00693D17" w14:paraId="4D70EC79" w14:textId="77777777">
        <w:tc>
          <w:tcPr>
            <w:tcW w:w="2431" w:type="dxa"/>
          </w:tcPr>
          <w:p w14:paraId="3B5C9900" w14:textId="77777777" w:rsidR="00693D17" w:rsidRDefault="00EA6329">
            <w:pPr>
              <w:ind w:firstLine="0"/>
              <w:rPr>
                <w:sz w:val="20"/>
                <w:szCs w:val="20"/>
              </w:rPr>
            </w:pPr>
            <w:r>
              <w:rPr>
                <w:sz w:val="20"/>
                <w:szCs w:val="20"/>
              </w:rPr>
              <w:t>Russian Federation</w:t>
            </w:r>
          </w:p>
        </w:tc>
        <w:tc>
          <w:tcPr>
            <w:tcW w:w="3118" w:type="dxa"/>
          </w:tcPr>
          <w:p w14:paraId="6A66743B" w14:textId="77777777" w:rsidR="00693D17" w:rsidRDefault="00EA6329">
            <w:pPr>
              <w:ind w:firstLine="0"/>
              <w:rPr>
                <w:sz w:val="20"/>
                <w:szCs w:val="20"/>
              </w:rPr>
            </w:pPr>
            <w:r>
              <w:rPr>
                <w:sz w:val="20"/>
                <w:szCs w:val="20"/>
              </w:rPr>
              <w:t>13,235,748</w:t>
            </w:r>
          </w:p>
        </w:tc>
        <w:tc>
          <w:tcPr>
            <w:tcW w:w="1616" w:type="dxa"/>
          </w:tcPr>
          <w:p w14:paraId="7785F676" w14:textId="77777777" w:rsidR="00693D17" w:rsidRDefault="00EA6329">
            <w:pPr>
              <w:ind w:right="440" w:firstLine="0"/>
              <w:rPr>
                <w:color w:val="000000"/>
                <w:sz w:val="20"/>
                <w:szCs w:val="20"/>
              </w:rPr>
            </w:pPr>
            <w:r>
              <w:rPr>
                <w:color w:val="000000"/>
                <w:sz w:val="20"/>
                <w:szCs w:val="20"/>
              </w:rPr>
              <w:t>13</w:t>
            </w:r>
          </w:p>
        </w:tc>
        <w:tc>
          <w:tcPr>
            <w:tcW w:w="1861" w:type="dxa"/>
          </w:tcPr>
          <w:p w14:paraId="694D16CF" w14:textId="77777777" w:rsidR="00693D17" w:rsidRDefault="00EA6329">
            <w:pPr>
              <w:ind w:right="440" w:firstLine="0"/>
              <w:rPr>
                <w:color w:val="000000"/>
                <w:sz w:val="20"/>
                <w:szCs w:val="20"/>
              </w:rPr>
            </w:pPr>
            <w:r>
              <w:rPr>
                <w:color w:val="000000"/>
                <w:sz w:val="20"/>
                <w:szCs w:val="20"/>
              </w:rPr>
              <w:t>4.90</w:t>
            </w:r>
          </w:p>
        </w:tc>
      </w:tr>
      <w:tr w:rsidR="00693D17" w14:paraId="7C69AD28" w14:textId="77777777">
        <w:tc>
          <w:tcPr>
            <w:tcW w:w="2431" w:type="dxa"/>
          </w:tcPr>
          <w:p w14:paraId="002CBFAB" w14:textId="77777777" w:rsidR="00693D17" w:rsidRDefault="00EA6329">
            <w:pPr>
              <w:ind w:firstLine="0"/>
              <w:rPr>
                <w:sz w:val="20"/>
                <w:szCs w:val="20"/>
              </w:rPr>
            </w:pPr>
            <w:r>
              <w:rPr>
                <w:sz w:val="20"/>
                <w:szCs w:val="20"/>
              </w:rPr>
              <w:t>Hungary</w:t>
            </w:r>
          </w:p>
        </w:tc>
        <w:tc>
          <w:tcPr>
            <w:tcW w:w="3118" w:type="dxa"/>
          </w:tcPr>
          <w:p w14:paraId="4FC1B134" w14:textId="77777777" w:rsidR="00693D17" w:rsidRDefault="00EA6329">
            <w:pPr>
              <w:ind w:firstLine="0"/>
              <w:rPr>
                <w:color w:val="000000"/>
                <w:sz w:val="20"/>
                <w:szCs w:val="20"/>
              </w:rPr>
            </w:pPr>
            <w:r>
              <w:rPr>
                <w:sz w:val="20"/>
                <w:szCs w:val="20"/>
              </w:rPr>
              <w:t>6,811,337</w:t>
            </w:r>
          </w:p>
        </w:tc>
        <w:tc>
          <w:tcPr>
            <w:tcW w:w="1616" w:type="dxa"/>
          </w:tcPr>
          <w:p w14:paraId="54B7E691" w14:textId="77777777" w:rsidR="00693D17" w:rsidRDefault="00EA6329">
            <w:pPr>
              <w:ind w:firstLine="0"/>
              <w:rPr>
                <w:color w:val="000000"/>
                <w:sz w:val="20"/>
                <w:szCs w:val="20"/>
              </w:rPr>
            </w:pPr>
            <w:r>
              <w:rPr>
                <w:color w:val="000000"/>
                <w:sz w:val="20"/>
                <w:szCs w:val="20"/>
              </w:rPr>
              <w:t>18</w:t>
            </w:r>
          </w:p>
        </w:tc>
        <w:tc>
          <w:tcPr>
            <w:tcW w:w="1861" w:type="dxa"/>
          </w:tcPr>
          <w:p w14:paraId="2E152643" w14:textId="77777777" w:rsidR="00693D17" w:rsidRDefault="00EA6329">
            <w:pPr>
              <w:ind w:firstLine="0"/>
              <w:rPr>
                <w:color w:val="000000"/>
                <w:sz w:val="20"/>
                <w:szCs w:val="20"/>
              </w:rPr>
            </w:pPr>
            <w:r>
              <w:rPr>
                <w:color w:val="000000"/>
                <w:sz w:val="20"/>
                <w:szCs w:val="20"/>
              </w:rPr>
              <w:t>6.89</w:t>
            </w:r>
          </w:p>
        </w:tc>
      </w:tr>
      <w:tr w:rsidR="00693D17" w14:paraId="7222E919" w14:textId="77777777">
        <w:tc>
          <w:tcPr>
            <w:tcW w:w="2431" w:type="dxa"/>
          </w:tcPr>
          <w:p w14:paraId="7D24C90B" w14:textId="77777777" w:rsidR="00693D17" w:rsidRDefault="00EA6329">
            <w:pPr>
              <w:ind w:firstLine="0"/>
              <w:rPr>
                <w:sz w:val="20"/>
                <w:szCs w:val="20"/>
              </w:rPr>
            </w:pPr>
            <w:r>
              <w:rPr>
                <w:sz w:val="20"/>
                <w:szCs w:val="20"/>
              </w:rPr>
              <w:t>Poland</w:t>
            </w:r>
          </w:p>
        </w:tc>
        <w:tc>
          <w:tcPr>
            <w:tcW w:w="3118" w:type="dxa"/>
          </w:tcPr>
          <w:p w14:paraId="0741B265" w14:textId="77777777" w:rsidR="00693D17" w:rsidRDefault="00EA6329">
            <w:pPr>
              <w:ind w:firstLine="0"/>
              <w:rPr>
                <w:color w:val="000000"/>
                <w:sz w:val="20"/>
                <w:szCs w:val="20"/>
              </w:rPr>
            </w:pPr>
            <w:r>
              <w:rPr>
                <w:sz w:val="20"/>
                <w:szCs w:val="20"/>
              </w:rPr>
              <w:t>4,021,592</w:t>
            </w:r>
          </w:p>
        </w:tc>
        <w:tc>
          <w:tcPr>
            <w:tcW w:w="1616" w:type="dxa"/>
          </w:tcPr>
          <w:p w14:paraId="7E6588DB" w14:textId="77777777" w:rsidR="00693D17" w:rsidRDefault="00EA6329">
            <w:pPr>
              <w:ind w:firstLine="0"/>
              <w:rPr>
                <w:color w:val="000000"/>
                <w:sz w:val="20"/>
                <w:szCs w:val="20"/>
              </w:rPr>
            </w:pPr>
            <w:r>
              <w:rPr>
                <w:color w:val="000000"/>
                <w:sz w:val="20"/>
                <w:szCs w:val="20"/>
              </w:rPr>
              <w:t>27</w:t>
            </w:r>
          </w:p>
        </w:tc>
        <w:tc>
          <w:tcPr>
            <w:tcW w:w="1861" w:type="dxa"/>
          </w:tcPr>
          <w:p w14:paraId="1840344B" w14:textId="77777777" w:rsidR="00693D17" w:rsidRDefault="00EA6329">
            <w:pPr>
              <w:ind w:firstLine="0"/>
              <w:rPr>
                <w:color w:val="000000"/>
                <w:sz w:val="20"/>
                <w:szCs w:val="20"/>
              </w:rPr>
            </w:pPr>
            <w:r>
              <w:rPr>
                <w:color w:val="000000"/>
                <w:sz w:val="20"/>
                <w:szCs w:val="20"/>
              </w:rPr>
              <w:t>7.15</w:t>
            </w:r>
          </w:p>
        </w:tc>
      </w:tr>
      <w:tr w:rsidR="00693D17" w14:paraId="1DD0773C" w14:textId="77777777">
        <w:tc>
          <w:tcPr>
            <w:tcW w:w="2431" w:type="dxa"/>
          </w:tcPr>
          <w:p w14:paraId="40556BB4" w14:textId="77777777" w:rsidR="00693D17" w:rsidRDefault="00EA6329">
            <w:pPr>
              <w:ind w:firstLine="0"/>
              <w:rPr>
                <w:sz w:val="20"/>
                <w:szCs w:val="20"/>
              </w:rPr>
            </w:pPr>
            <w:r>
              <w:rPr>
                <w:sz w:val="20"/>
                <w:szCs w:val="20"/>
              </w:rPr>
              <w:t>Total</w:t>
            </w:r>
          </w:p>
        </w:tc>
        <w:tc>
          <w:tcPr>
            <w:tcW w:w="3118" w:type="dxa"/>
          </w:tcPr>
          <w:p w14:paraId="2811A98A" w14:textId="77777777" w:rsidR="00693D17" w:rsidRDefault="00EA6329">
            <w:pPr>
              <w:ind w:firstLine="0"/>
              <w:rPr>
                <w:sz w:val="20"/>
                <w:szCs w:val="20"/>
              </w:rPr>
            </w:pPr>
            <w:r>
              <w:rPr>
                <w:sz w:val="20"/>
                <w:szCs w:val="20"/>
              </w:rPr>
              <w:t>514,415,112</w:t>
            </w:r>
          </w:p>
        </w:tc>
        <w:tc>
          <w:tcPr>
            <w:tcW w:w="1616" w:type="dxa"/>
          </w:tcPr>
          <w:p w14:paraId="48A1E21B" w14:textId="77777777" w:rsidR="00693D17" w:rsidRDefault="00693D17">
            <w:pPr>
              <w:ind w:firstLine="0"/>
              <w:rPr>
                <w:color w:val="000000"/>
                <w:sz w:val="20"/>
                <w:szCs w:val="20"/>
              </w:rPr>
            </w:pPr>
          </w:p>
        </w:tc>
        <w:tc>
          <w:tcPr>
            <w:tcW w:w="1861" w:type="dxa"/>
          </w:tcPr>
          <w:p w14:paraId="056C10E3" w14:textId="77777777" w:rsidR="00693D17" w:rsidRDefault="00693D17">
            <w:pPr>
              <w:ind w:firstLine="0"/>
              <w:rPr>
                <w:color w:val="000000"/>
                <w:sz w:val="20"/>
                <w:szCs w:val="20"/>
              </w:rPr>
            </w:pPr>
          </w:p>
        </w:tc>
      </w:tr>
      <w:tr w:rsidR="00693D17" w14:paraId="20F882FC" w14:textId="77777777">
        <w:tc>
          <w:tcPr>
            <w:tcW w:w="2431" w:type="dxa"/>
            <w:tcBorders>
              <w:bottom w:val="single" w:sz="12" w:space="0" w:color="000000"/>
            </w:tcBorders>
          </w:tcPr>
          <w:p w14:paraId="617AF710" w14:textId="77777777" w:rsidR="00693D17" w:rsidRDefault="00EA6329">
            <w:pPr>
              <w:ind w:firstLine="0"/>
              <w:rPr>
                <w:b/>
                <w:sz w:val="20"/>
                <w:szCs w:val="20"/>
              </w:rPr>
            </w:pPr>
            <w:r>
              <w:rPr>
                <w:b/>
                <w:sz w:val="20"/>
                <w:szCs w:val="20"/>
              </w:rPr>
              <w:t>World total</w:t>
            </w:r>
          </w:p>
        </w:tc>
        <w:tc>
          <w:tcPr>
            <w:tcW w:w="3118" w:type="dxa"/>
            <w:tcBorders>
              <w:bottom w:val="single" w:sz="12" w:space="0" w:color="000000"/>
            </w:tcBorders>
          </w:tcPr>
          <w:p w14:paraId="4564F87B" w14:textId="77777777" w:rsidR="00693D17" w:rsidRDefault="00EA6329">
            <w:pPr>
              <w:ind w:firstLine="0"/>
              <w:rPr>
                <w:b/>
                <w:sz w:val="20"/>
                <w:szCs w:val="20"/>
              </w:rPr>
            </w:pPr>
            <w:r>
              <w:rPr>
                <w:b/>
                <w:sz w:val="20"/>
                <w:szCs w:val="20"/>
              </w:rPr>
              <w:t>1,134,746,667</w:t>
            </w:r>
          </w:p>
        </w:tc>
        <w:tc>
          <w:tcPr>
            <w:tcW w:w="1616" w:type="dxa"/>
            <w:tcBorders>
              <w:bottom w:val="single" w:sz="12" w:space="0" w:color="000000"/>
            </w:tcBorders>
          </w:tcPr>
          <w:p w14:paraId="4D9D4E17" w14:textId="77777777" w:rsidR="00693D17" w:rsidRDefault="00693D17">
            <w:pPr>
              <w:ind w:firstLine="0"/>
              <w:rPr>
                <w:color w:val="000000"/>
                <w:sz w:val="20"/>
                <w:szCs w:val="20"/>
              </w:rPr>
            </w:pPr>
          </w:p>
        </w:tc>
        <w:tc>
          <w:tcPr>
            <w:tcW w:w="1861" w:type="dxa"/>
            <w:tcBorders>
              <w:bottom w:val="single" w:sz="12" w:space="0" w:color="000000"/>
            </w:tcBorders>
          </w:tcPr>
          <w:p w14:paraId="26C9A62B" w14:textId="77777777" w:rsidR="00693D17" w:rsidRDefault="00693D17">
            <w:pPr>
              <w:ind w:firstLine="0"/>
              <w:rPr>
                <w:color w:val="000000"/>
                <w:sz w:val="20"/>
                <w:szCs w:val="20"/>
              </w:rPr>
            </w:pPr>
          </w:p>
        </w:tc>
      </w:tr>
    </w:tbl>
    <w:p w14:paraId="78C5BC55" w14:textId="77777777" w:rsidR="00693D17" w:rsidRDefault="00EA6329">
      <w:pPr>
        <w:spacing w:after="0" w:line="480" w:lineRule="auto"/>
        <w:ind w:firstLine="0"/>
        <w:rPr>
          <w:b/>
        </w:rPr>
      </w:pPr>
      <w:r>
        <w:rPr>
          <w:sz w:val="20"/>
          <w:szCs w:val="20"/>
        </w:rPr>
        <w:t>Source. FAO (2019).</w:t>
      </w:r>
      <w:r>
        <w:t xml:space="preserve"> </w:t>
      </w:r>
    </w:p>
    <w:p w14:paraId="54D71153" w14:textId="77777777" w:rsidR="00693D17" w:rsidRDefault="00EA6329">
      <w:pPr>
        <w:pBdr>
          <w:top w:val="nil"/>
          <w:left w:val="nil"/>
          <w:bottom w:val="nil"/>
          <w:right w:val="nil"/>
          <w:between w:val="nil"/>
        </w:pBdr>
        <w:spacing w:after="200" w:line="480" w:lineRule="auto"/>
        <w:ind w:firstLine="0"/>
        <w:jc w:val="center"/>
        <w:rPr>
          <w:b/>
          <w:color w:val="000000"/>
        </w:rPr>
      </w:pPr>
      <w:r>
        <w:rPr>
          <w:b/>
        </w:rPr>
        <w:t>4</w:t>
      </w:r>
      <w:r>
        <w:rPr>
          <w:b/>
          <w:color w:val="000000"/>
        </w:rPr>
        <w:t>. Results</w:t>
      </w:r>
    </w:p>
    <w:p w14:paraId="59C06E26" w14:textId="77777777" w:rsidR="00693D17" w:rsidRDefault="00EA6329">
      <w:pPr>
        <w:pBdr>
          <w:top w:val="nil"/>
          <w:left w:val="nil"/>
          <w:bottom w:val="nil"/>
          <w:right w:val="nil"/>
          <w:between w:val="nil"/>
        </w:pBdr>
        <w:spacing w:after="200" w:line="480" w:lineRule="auto"/>
        <w:ind w:firstLine="0"/>
        <w:rPr>
          <w:i/>
          <w:color w:val="000000"/>
        </w:rPr>
      </w:pPr>
      <w:r>
        <w:rPr>
          <w:i/>
        </w:rPr>
        <w:t>4</w:t>
      </w:r>
      <w:r>
        <w:rPr>
          <w:i/>
          <w:color w:val="000000"/>
        </w:rPr>
        <w:t xml:space="preserve">.1. </w:t>
      </w:r>
      <w:proofErr w:type="spellStart"/>
      <w:r>
        <w:rPr>
          <w:i/>
          <w:color w:val="000000"/>
        </w:rPr>
        <w:t>Green</w:t>
      </w:r>
      <w:r>
        <w:rPr>
          <w:i/>
          <w:color w:val="000000"/>
          <w:vertAlign w:val="subscript"/>
        </w:rPr>
        <w:t>w</w:t>
      </w:r>
      <w:proofErr w:type="spellEnd"/>
      <w:r>
        <w:rPr>
          <w:i/>
          <w:color w:val="000000"/>
        </w:rPr>
        <w:t xml:space="preserve"> consumed in the cultivation of maize – rainfed conditions </w:t>
      </w:r>
    </w:p>
    <w:p w14:paraId="464E8F35" w14:textId="77777777" w:rsidR="00693D17" w:rsidRDefault="00EA6329">
      <w:pPr>
        <w:spacing w:after="0" w:line="480" w:lineRule="auto"/>
        <w:jc w:val="both"/>
      </w:pPr>
      <w:r>
        <w:t xml:space="preserve">Table 6 reports the volumes of </w:t>
      </w:r>
      <w:proofErr w:type="spellStart"/>
      <w:r>
        <w:t>Green</w:t>
      </w:r>
      <w:r>
        <w:rPr>
          <w:vertAlign w:val="subscript"/>
        </w:rPr>
        <w:t>w</w:t>
      </w:r>
      <w:proofErr w:type="spellEnd"/>
      <w:r>
        <w:rPr>
          <w:vertAlign w:val="subscript"/>
        </w:rPr>
        <w:t xml:space="preserve"> </w:t>
      </w:r>
      <w:r>
        <w:t xml:space="preserve">consumed in the cultivation of maize in each of the 13 exclusively rainfed locations. Table 7 reports the volumes of </w:t>
      </w:r>
      <w:proofErr w:type="spellStart"/>
      <w:r>
        <w:t>Green</w:t>
      </w:r>
      <w:r>
        <w:rPr>
          <w:vertAlign w:val="subscript"/>
        </w:rPr>
        <w:t>w</w:t>
      </w:r>
      <w:proofErr w:type="spellEnd"/>
      <w:r>
        <w:rPr>
          <w:vertAlign w:val="subscript"/>
        </w:rPr>
        <w:t xml:space="preserve"> </w:t>
      </w:r>
      <w:r>
        <w:t xml:space="preserve">consumed on the rainfed production sites in the three locations that employ </w:t>
      </w:r>
      <w:r>
        <w:rPr>
          <w:i/>
        </w:rPr>
        <w:t>both</w:t>
      </w:r>
      <w:r>
        <w:t xml:space="preserve"> rainfed and irrigated conditions. These water volumes are reported per hectare, as well as per tonne of maize (the water footprint or WF). The green WF is estimated in rainfed agriculture by dividing </w:t>
      </w:r>
      <w:proofErr w:type="spellStart"/>
      <w:r>
        <w:t>CWU</w:t>
      </w:r>
      <w:r>
        <w:rPr>
          <w:vertAlign w:val="subscript"/>
        </w:rPr>
        <w:t>green</w:t>
      </w:r>
      <w:proofErr w:type="spellEnd"/>
      <w:r>
        <w:rPr>
          <w:vertAlign w:val="subscript"/>
        </w:rPr>
        <w:t xml:space="preserve"> </w:t>
      </w:r>
      <w:r>
        <w:t>(m</w:t>
      </w:r>
      <w:r>
        <w:rPr>
          <w:vertAlign w:val="superscript"/>
        </w:rPr>
        <w:t>3</w:t>
      </w:r>
      <w:r>
        <w:t xml:space="preserve">/hectare) by the rainfed crop yield (tonnes/hectare). </w:t>
      </w:r>
    </w:p>
    <w:p w14:paraId="4ED8B134" w14:textId="77777777" w:rsidR="00693D17" w:rsidRDefault="00EA6329">
      <w:pPr>
        <w:spacing w:after="0" w:line="480" w:lineRule="auto"/>
        <w:jc w:val="both"/>
      </w:pPr>
      <w:proofErr w:type="spellStart"/>
      <w:r>
        <w:t>Green</w:t>
      </w:r>
      <w:r>
        <w:rPr>
          <w:vertAlign w:val="subscript"/>
        </w:rPr>
        <w:t>w</w:t>
      </w:r>
      <w:proofErr w:type="spellEnd"/>
      <w:r>
        <w:rPr>
          <w:vertAlign w:val="subscript"/>
        </w:rPr>
        <w:t xml:space="preserve"> </w:t>
      </w:r>
      <w:r>
        <w:t>consumption in rainfed agriculture ranged from 3,621 m</w:t>
      </w:r>
      <w:r>
        <w:rPr>
          <w:vertAlign w:val="superscript"/>
        </w:rPr>
        <w:t>3</w:t>
      </w:r>
      <w:r>
        <w:t>/ha (Kursk Oblast, Russia) to 6,852 m</w:t>
      </w:r>
      <w:r>
        <w:rPr>
          <w:vertAlign w:val="superscript"/>
        </w:rPr>
        <w:t>3</w:t>
      </w:r>
      <w:r>
        <w:t>/ha (North Buenos Aires, Argentina). This variation is largely explained by variations in reference evapotranspiration (ET</w:t>
      </w:r>
      <w:r>
        <w:rPr>
          <w:vertAlign w:val="subscript"/>
        </w:rPr>
        <w:t>0</w:t>
      </w:r>
      <w:r>
        <w:t>) (Table A4); in North Buenos Aires average ET</w:t>
      </w:r>
      <w:r>
        <w:rPr>
          <w:vertAlign w:val="subscript"/>
        </w:rPr>
        <w:t>0</w:t>
      </w:r>
      <w:r>
        <w:t xml:space="preserve"> is 2.95 mm/day (one of the highest of the rainfed sites), whereas in the Kursk Oblast this was 1.96 mm/day (one of the lowest levels exhibited). </w:t>
      </w:r>
    </w:p>
    <w:p w14:paraId="6A1306A2" w14:textId="77777777" w:rsidR="00693D17" w:rsidRDefault="00EA6329">
      <w:pPr>
        <w:spacing w:after="0" w:line="480" w:lineRule="auto"/>
        <w:jc w:val="both"/>
        <w:rPr>
          <w:rFonts w:ascii="Times New Roman" w:eastAsia="Times New Roman" w:hAnsi="Times New Roman" w:cs="Times New Roman"/>
          <w:color w:val="000000"/>
        </w:rPr>
      </w:pPr>
      <w:r>
        <w:t>The green WF in rainfed agriculture ranged from 413 m</w:t>
      </w:r>
      <w:r>
        <w:rPr>
          <w:vertAlign w:val="superscript"/>
        </w:rPr>
        <w:t>3</w:t>
      </w:r>
      <w:r>
        <w:t>/tonne (</w:t>
      </w:r>
      <w:proofErr w:type="spellStart"/>
      <w:r>
        <w:rPr>
          <w:color w:val="000000"/>
        </w:rPr>
        <w:t>Wielkopolskie</w:t>
      </w:r>
      <w:proofErr w:type="spellEnd"/>
      <w:r>
        <w:rPr>
          <w:color w:val="000000"/>
        </w:rPr>
        <w:t xml:space="preserve">, Poland), to </w:t>
      </w:r>
      <w:r>
        <w:t>1,549 m</w:t>
      </w:r>
      <w:r>
        <w:rPr>
          <w:vertAlign w:val="superscript"/>
        </w:rPr>
        <w:t>3</w:t>
      </w:r>
      <w:r>
        <w:t xml:space="preserve">/tonne (Free State, South Africa). </w:t>
      </w:r>
      <w:r>
        <w:rPr>
          <w:color w:val="000000"/>
        </w:rPr>
        <w:t xml:space="preserve">This variation is attributable to the interplay between the volumes of </w:t>
      </w:r>
      <w:proofErr w:type="spellStart"/>
      <w:r>
        <w:rPr>
          <w:color w:val="000000"/>
        </w:rPr>
        <w:t>Green</w:t>
      </w:r>
      <w:r>
        <w:rPr>
          <w:color w:val="000000"/>
          <w:vertAlign w:val="subscript"/>
        </w:rPr>
        <w:t>w</w:t>
      </w:r>
      <w:proofErr w:type="spellEnd"/>
      <w:r>
        <w:rPr>
          <w:color w:val="000000"/>
        </w:rPr>
        <w:t xml:space="preserve"> per hectare and crop yield.  For example, </w:t>
      </w:r>
      <w:r>
        <w:t xml:space="preserve">the high green WF in South Africa is driven by relatively high </w:t>
      </w:r>
      <w:proofErr w:type="spellStart"/>
      <w:r>
        <w:t>Green</w:t>
      </w:r>
      <w:r>
        <w:rPr>
          <w:vertAlign w:val="subscript"/>
        </w:rPr>
        <w:t>w</w:t>
      </w:r>
      <w:proofErr w:type="spellEnd"/>
      <w:r>
        <w:t xml:space="preserve"> per hectare (6,086 m</w:t>
      </w:r>
      <w:r>
        <w:rPr>
          <w:vertAlign w:val="superscript"/>
        </w:rPr>
        <w:t>3</w:t>
      </w:r>
      <w:r>
        <w:t xml:space="preserve">), coupled with the lowest rainfed yield across </w:t>
      </w:r>
      <w:r>
        <w:lastRenderedPageBreak/>
        <w:t>the locations (3.93 tonnes/ha).</w:t>
      </w:r>
      <w:r>
        <w:rPr>
          <w:color w:val="000000"/>
        </w:rPr>
        <w:t xml:space="preserve"> As a result, the volume of water per hectare is spread over fewer tonnes per hectare. </w:t>
      </w:r>
    </w:p>
    <w:p w14:paraId="76F26085" w14:textId="77777777" w:rsidR="00693D17" w:rsidRDefault="00EA6329">
      <w:pPr>
        <w:pBdr>
          <w:top w:val="nil"/>
          <w:left w:val="nil"/>
          <w:bottom w:val="nil"/>
          <w:right w:val="nil"/>
          <w:between w:val="nil"/>
        </w:pBdr>
        <w:spacing w:before="200" w:after="200" w:line="480" w:lineRule="auto"/>
        <w:ind w:firstLine="0"/>
        <w:rPr>
          <w:i/>
          <w:color w:val="000000"/>
        </w:rPr>
      </w:pPr>
      <w:r>
        <w:rPr>
          <w:i/>
        </w:rPr>
        <w:t>4</w:t>
      </w:r>
      <w:r>
        <w:rPr>
          <w:i/>
          <w:color w:val="000000"/>
        </w:rPr>
        <w:t xml:space="preserve">.2. </w:t>
      </w:r>
      <w:proofErr w:type="spellStart"/>
      <w:r>
        <w:rPr>
          <w:i/>
          <w:color w:val="000000"/>
        </w:rPr>
        <w:t>Green</w:t>
      </w:r>
      <w:r>
        <w:rPr>
          <w:i/>
          <w:color w:val="000000"/>
          <w:vertAlign w:val="subscript"/>
        </w:rPr>
        <w:t>w</w:t>
      </w:r>
      <w:proofErr w:type="spellEnd"/>
      <w:r>
        <w:rPr>
          <w:i/>
          <w:color w:val="000000"/>
        </w:rPr>
        <w:t xml:space="preserve"> and </w:t>
      </w:r>
      <w:proofErr w:type="spellStart"/>
      <w:r>
        <w:rPr>
          <w:i/>
          <w:color w:val="000000"/>
        </w:rPr>
        <w:t>Blue</w:t>
      </w:r>
      <w:r>
        <w:rPr>
          <w:i/>
          <w:color w:val="000000"/>
          <w:vertAlign w:val="subscript"/>
        </w:rPr>
        <w:t>w</w:t>
      </w:r>
      <w:proofErr w:type="spellEnd"/>
      <w:r>
        <w:rPr>
          <w:i/>
          <w:color w:val="000000"/>
        </w:rPr>
        <w:t xml:space="preserve"> consumed in the cultivation of maize – irrigated conditions</w:t>
      </w:r>
    </w:p>
    <w:p w14:paraId="4B6DCF31" w14:textId="77777777" w:rsidR="00693D17" w:rsidRDefault="00EA6329">
      <w:pPr>
        <w:spacing w:after="0" w:line="480" w:lineRule="auto"/>
        <w:jc w:val="both"/>
      </w:pPr>
      <w:r>
        <w:t>Three farms simultaneously (but separately) cultivated maize under both rainfed and irrigated conditions. The green</w:t>
      </w:r>
      <w:r>
        <w:rPr>
          <w:vertAlign w:val="subscript"/>
        </w:rPr>
        <w:t xml:space="preserve"> </w:t>
      </w:r>
      <w:r>
        <w:t xml:space="preserve">WF associated with those three production sites that employed supplemental irrigation is estimated using the irrigated, rather than rainfed, crop yield. The effect of this can be seen most clearly in the case of Free State, South Africa (Table 7); this farm had the highest green WF when estimated using the rainfed yield (followed by </w:t>
      </w:r>
      <w:proofErr w:type="spellStart"/>
      <w:r>
        <w:t>Ialomița</w:t>
      </w:r>
      <w:proofErr w:type="spellEnd"/>
      <w:r>
        <w:t>, Romania and Kansas, USA). However, the irrigated crop yield is</w:t>
      </w:r>
      <w:sdt>
        <w:sdtPr>
          <w:tag w:val="goog_rdk_4"/>
          <w:id w:val="1937162834"/>
        </w:sdtPr>
        <w:sdtEndPr/>
        <w:sdtContent/>
      </w:sdt>
      <w:r>
        <w:t xml:space="preserve"> 45% higher in Free State, South Africa when compared to </w:t>
      </w:r>
      <w:proofErr w:type="spellStart"/>
      <w:r>
        <w:t>Ialomița</w:t>
      </w:r>
      <w:proofErr w:type="spellEnd"/>
      <w:r>
        <w:t>, Romania. As a result, the green</w:t>
      </w:r>
      <w:r>
        <w:rPr>
          <w:vertAlign w:val="subscript"/>
        </w:rPr>
        <w:t xml:space="preserve"> </w:t>
      </w:r>
      <w:r>
        <w:t>WF under irrigated conditions in South Africa decreases by 910 m</w:t>
      </w:r>
      <w:r>
        <w:rPr>
          <w:vertAlign w:val="superscript"/>
        </w:rPr>
        <w:t>3</w:t>
      </w:r>
      <w:r>
        <w:rPr>
          <w:i/>
        </w:rPr>
        <w:t xml:space="preserve"> </w:t>
      </w:r>
      <w:r>
        <w:t>and is, therefore, no longer the largest seen.</w:t>
      </w:r>
    </w:p>
    <w:p w14:paraId="4EB274D3" w14:textId="6AD014C2" w:rsidR="00693D17" w:rsidRDefault="00EA6329">
      <w:pPr>
        <w:spacing w:after="0" w:line="480" w:lineRule="auto"/>
        <w:jc w:val="both"/>
      </w:pPr>
      <w:r>
        <w:t xml:space="preserve">The volume of </w:t>
      </w:r>
      <w:proofErr w:type="spellStart"/>
      <w:r>
        <w:t>Blue</w:t>
      </w:r>
      <w:r>
        <w:rPr>
          <w:vertAlign w:val="subscript"/>
        </w:rPr>
        <w:t>w</w:t>
      </w:r>
      <w:proofErr w:type="spellEnd"/>
      <w:r>
        <w:rPr>
          <w:i/>
        </w:rPr>
        <w:t xml:space="preserve"> </w:t>
      </w:r>
      <w:r>
        <w:t>consumed in irrigated agriculture ranges from 1,911 m</w:t>
      </w:r>
      <w:r>
        <w:rPr>
          <w:vertAlign w:val="superscript"/>
        </w:rPr>
        <w:t>3</w:t>
      </w:r>
      <w:r>
        <w:t xml:space="preserve">/hectare in Free State, South Africa, where </w:t>
      </w:r>
      <w:proofErr w:type="spellStart"/>
      <w:r>
        <w:t>Blue</w:t>
      </w:r>
      <w:r>
        <w:rPr>
          <w:vertAlign w:val="subscript"/>
        </w:rPr>
        <w:t>w</w:t>
      </w:r>
      <w:proofErr w:type="spellEnd"/>
      <w:r>
        <w:rPr>
          <w:i/>
        </w:rPr>
        <w:t xml:space="preserve"> </w:t>
      </w:r>
      <w:r>
        <w:t>only accounts for 24% of total CWU, to 4,815 m</w:t>
      </w:r>
      <w:r>
        <w:rPr>
          <w:vertAlign w:val="superscript"/>
        </w:rPr>
        <w:t>3</w:t>
      </w:r>
      <w:r>
        <w:t xml:space="preserve"> in Kansas, USA, where </w:t>
      </w:r>
      <w:proofErr w:type="spellStart"/>
      <w:r>
        <w:t>Blue</w:t>
      </w:r>
      <w:r>
        <w:rPr>
          <w:vertAlign w:val="subscript"/>
        </w:rPr>
        <w:t>w</w:t>
      </w:r>
      <w:proofErr w:type="spellEnd"/>
      <w:r>
        <w:rPr>
          <w:i/>
        </w:rPr>
        <w:t xml:space="preserve"> </w:t>
      </w:r>
      <w:r>
        <w:t>accounts for 52% of CWU. Accordingly, the blue</w:t>
      </w:r>
      <w:r>
        <w:rPr>
          <w:i/>
        </w:rPr>
        <w:t xml:space="preserve"> </w:t>
      </w:r>
      <w:r>
        <w:t xml:space="preserve">WF </w:t>
      </w:r>
      <w:r w:rsidR="00B903AA" w:rsidRPr="00F124B5">
        <w:t xml:space="preserve">– which is estimated by dividing </w:t>
      </w:r>
      <w:proofErr w:type="spellStart"/>
      <w:r w:rsidR="00B903AA" w:rsidRPr="00F124B5">
        <w:t>CWU</w:t>
      </w:r>
      <w:r w:rsidR="00B903AA" w:rsidRPr="00F124B5">
        <w:rPr>
          <w:vertAlign w:val="subscript"/>
        </w:rPr>
        <w:t>blue</w:t>
      </w:r>
      <w:proofErr w:type="spellEnd"/>
      <w:r w:rsidR="00B903AA" w:rsidRPr="00F124B5">
        <w:t xml:space="preserve"> (m3/hectare) by the crop yield in irrigated agriculture (tonnes/hectare) –</w:t>
      </w:r>
      <w:r w:rsidR="00B903AA">
        <w:t xml:space="preserve"> </w:t>
      </w:r>
      <w:r>
        <w:t>ranges from 201 m</w:t>
      </w:r>
      <w:r>
        <w:rPr>
          <w:vertAlign w:val="superscript"/>
        </w:rPr>
        <w:t>3</w:t>
      </w:r>
      <w:r>
        <w:t>/tonne (Free State, South Africa) to 388 m</w:t>
      </w:r>
      <w:r>
        <w:rPr>
          <w:vertAlign w:val="superscript"/>
        </w:rPr>
        <w:t>3</w:t>
      </w:r>
      <w:r>
        <w:rPr>
          <w:i/>
        </w:rPr>
        <w:t xml:space="preserve"> </w:t>
      </w:r>
      <w:r>
        <w:t>tonne (Kansas, USA). The sum of the blue and green WF of maize grown under irrigated conditions ranges from 739 m</w:t>
      </w:r>
      <w:r>
        <w:rPr>
          <w:vertAlign w:val="superscript"/>
        </w:rPr>
        <w:t>3</w:t>
      </w:r>
      <w:r>
        <w:t>/tonne (Kansas, USA) to 1,016 m</w:t>
      </w:r>
      <w:r>
        <w:rPr>
          <w:vertAlign w:val="superscript"/>
        </w:rPr>
        <w:t>3</w:t>
      </w:r>
      <w:r>
        <w:t>/tonne (</w:t>
      </w:r>
      <w:proofErr w:type="spellStart"/>
      <w:r>
        <w:t>Ialomița</w:t>
      </w:r>
      <w:proofErr w:type="spellEnd"/>
      <w:r>
        <w:t>, Romania).</w:t>
      </w:r>
      <w:r w:rsidR="00B903AA">
        <w:t xml:space="preserve"> </w:t>
      </w:r>
    </w:p>
    <w:p w14:paraId="2F389D51" w14:textId="77777777" w:rsidR="00693D17" w:rsidRDefault="00EA6329">
      <w:pPr>
        <w:spacing w:after="0" w:line="480" w:lineRule="auto"/>
        <w:jc w:val="both"/>
        <w:rPr>
          <w:color w:val="000000"/>
        </w:rPr>
        <w:sectPr w:rsidR="00693D17" w:rsidSect="00844154">
          <w:headerReference w:type="default" r:id="rId12"/>
          <w:pgSz w:w="11906" w:h="16838"/>
          <w:pgMar w:top="1440" w:right="1440" w:bottom="1440" w:left="1440" w:header="709" w:footer="709" w:gutter="0"/>
          <w:lnNumType w:countBy="1" w:restart="continuous"/>
          <w:pgNumType w:start="0"/>
          <w:cols w:space="720"/>
          <w:docGrid w:linePitch="299"/>
        </w:sectPr>
      </w:pPr>
      <w:r>
        <w:rPr>
          <w:color w:val="000000"/>
        </w:rPr>
        <w:t xml:space="preserve">Across the 19 maize production sites included here (13 rainfed and three employing both rainfall </w:t>
      </w:r>
      <w:r>
        <w:rPr>
          <w:i/>
          <w:color w:val="000000"/>
        </w:rPr>
        <w:t>and</w:t>
      </w:r>
      <w:r>
        <w:rPr>
          <w:color w:val="000000"/>
        </w:rPr>
        <w:t xml:space="preserve"> rainfall and supplemental irrigation), the average WF (green, or green and blue) was 694 m</w:t>
      </w:r>
      <w:r>
        <w:rPr>
          <w:color w:val="000000"/>
          <w:vertAlign w:val="superscript"/>
        </w:rPr>
        <w:t>3</w:t>
      </w:r>
      <w:r>
        <w:rPr>
          <w:color w:val="000000"/>
        </w:rPr>
        <w:t xml:space="preserve">/tonne. This is less than the WF of generic maize cultivation estimated by </w:t>
      </w:r>
      <w:proofErr w:type="spellStart"/>
      <w:r>
        <w:rPr>
          <w:color w:val="000000"/>
        </w:rPr>
        <w:t>Mekonnen</w:t>
      </w:r>
      <w:proofErr w:type="spellEnd"/>
      <w:r>
        <w:rPr>
          <w:color w:val="000000"/>
        </w:rPr>
        <w:t xml:space="preserve"> and Hoekstra (2010) (1,028 m</w:t>
      </w:r>
      <w:r>
        <w:rPr>
          <w:color w:val="000000"/>
          <w:vertAlign w:val="superscript"/>
        </w:rPr>
        <w:t>3</w:t>
      </w:r>
      <w:r>
        <w:rPr>
          <w:color w:val="000000"/>
        </w:rPr>
        <w:t xml:space="preserve">/tonne). However, this is likely due to the scale and productivity of the farms included in this study (Section </w:t>
      </w:r>
      <w:r>
        <w:t>3</w:t>
      </w:r>
      <w:r>
        <w:rPr>
          <w:color w:val="000000"/>
        </w:rPr>
        <w:t>).</w:t>
      </w:r>
    </w:p>
    <w:p w14:paraId="29F7FE06" w14:textId="77777777" w:rsidR="00693D17" w:rsidRDefault="00693D17">
      <w:pPr>
        <w:widowControl w:val="0"/>
        <w:pBdr>
          <w:top w:val="nil"/>
          <w:left w:val="nil"/>
          <w:bottom w:val="nil"/>
          <w:right w:val="nil"/>
          <w:between w:val="nil"/>
        </w:pBdr>
        <w:spacing w:after="0" w:line="276" w:lineRule="auto"/>
        <w:ind w:firstLine="0"/>
        <w:rPr>
          <w:rFonts w:ascii="Times New Roman" w:eastAsia="Times New Roman" w:hAnsi="Times New Roman" w:cs="Times New Roman"/>
          <w:color w:val="000000"/>
        </w:rPr>
      </w:pPr>
    </w:p>
    <w:tbl>
      <w:tblPr>
        <w:tblStyle w:val="af8"/>
        <w:tblW w:w="13958" w:type="dxa"/>
        <w:tblBorders>
          <w:top w:val="nil"/>
          <w:left w:val="nil"/>
          <w:bottom w:val="nil"/>
          <w:right w:val="nil"/>
          <w:insideH w:val="nil"/>
          <w:insideV w:val="nil"/>
        </w:tblBorders>
        <w:tblLayout w:type="fixed"/>
        <w:tblLook w:val="0400" w:firstRow="0" w:lastRow="0" w:firstColumn="0" w:lastColumn="0" w:noHBand="0" w:noVBand="1"/>
      </w:tblPr>
      <w:tblGrid>
        <w:gridCol w:w="2759"/>
        <w:gridCol w:w="4109"/>
        <w:gridCol w:w="3450"/>
        <w:gridCol w:w="3640"/>
      </w:tblGrid>
      <w:tr w:rsidR="00693D17" w14:paraId="04AC2C4C" w14:textId="77777777">
        <w:tc>
          <w:tcPr>
            <w:tcW w:w="13958" w:type="dxa"/>
            <w:gridSpan w:val="4"/>
            <w:tcBorders>
              <w:bottom w:val="single" w:sz="12" w:space="0" w:color="000000"/>
            </w:tcBorders>
          </w:tcPr>
          <w:p w14:paraId="29D8FE9A" w14:textId="77777777" w:rsidR="00693D17" w:rsidRDefault="00EA6329">
            <w:pPr>
              <w:ind w:firstLine="0"/>
              <w:rPr>
                <w:sz w:val="20"/>
                <w:szCs w:val="20"/>
              </w:rPr>
            </w:pPr>
            <w:r>
              <w:t xml:space="preserve">Table 6. </w:t>
            </w:r>
            <w:proofErr w:type="spellStart"/>
            <w:r>
              <w:t>Green</w:t>
            </w:r>
            <w:r>
              <w:rPr>
                <w:vertAlign w:val="subscript"/>
              </w:rPr>
              <w:t>w</w:t>
            </w:r>
            <w:proofErr w:type="spellEnd"/>
            <w:r>
              <w:t xml:space="preserve"> volumes estimated using </w:t>
            </w:r>
            <w:r>
              <w:rPr>
                <w:i/>
              </w:rPr>
              <w:t>CROPWAT</w:t>
            </w:r>
            <w:r>
              <w:t xml:space="preserve"> model – rainfed locations</w:t>
            </w:r>
          </w:p>
        </w:tc>
      </w:tr>
      <w:tr w:rsidR="00693D17" w14:paraId="047A1649" w14:textId="77777777">
        <w:tc>
          <w:tcPr>
            <w:tcW w:w="2759" w:type="dxa"/>
            <w:tcBorders>
              <w:top w:val="single" w:sz="12" w:space="0" w:color="000000"/>
              <w:bottom w:val="single" w:sz="12" w:space="0" w:color="000000"/>
            </w:tcBorders>
          </w:tcPr>
          <w:p w14:paraId="5C2C049F" w14:textId="77777777" w:rsidR="00693D17" w:rsidRDefault="00EA6329">
            <w:pPr>
              <w:ind w:firstLine="0"/>
              <w:rPr>
                <w:sz w:val="20"/>
                <w:szCs w:val="20"/>
              </w:rPr>
            </w:pPr>
            <w:r>
              <w:rPr>
                <w:sz w:val="20"/>
                <w:szCs w:val="20"/>
              </w:rPr>
              <w:t xml:space="preserve">Farm </w:t>
            </w:r>
          </w:p>
          <w:p w14:paraId="1FBA3DA0" w14:textId="77777777" w:rsidR="00693D17" w:rsidRDefault="00EA6329">
            <w:pPr>
              <w:ind w:firstLine="0"/>
              <w:rPr>
                <w:sz w:val="20"/>
                <w:szCs w:val="20"/>
              </w:rPr>
            </w:pPr>
            <w:r>
              <w:rPr>
                <w:sz w:val="20"/>
                <w:szCs w:val="20"/>
              </w:rPr>
              <w:t>(Country)</w:t>
            </w:r>
          </w:p>
        </w:tc>
        <w:tc>
          <w:tcPr>
            <w:tcW w:w="4109" w:type="dxa"/>
            <w:tcBorders>
              <w:top w:val="single" w:sz="12" w:space="0" w:color="000000"/>
              <w:bottom w:val="single" w:sz="12" w:space="0" w:color="000000"/>
            </w:tcBorders>
          </w:tcPr>
          <w:p w14:paraId="46DAF240" w14:textId="77777777" w:rsidR="00693D17" w:rsidRDefault="00EA6329">
            <w:pPr>
              <w:ind w:firstLine="0"/>
              <w:rPr>
                <w:sz w:val="20"/>
                <w:szCs w:val="20"/>
              </w:rPr>
            </w:pPr>
            <w:r>
              <w:rPr>
                <w:sz w:val="20"/>
                <w:szCs w:val="20"/>
              </w:rPr>
              <w:t xml:space="preserve">Farm </w:t>
            </w:r>
          </w:p>
          <w:p w14:paraId="588C53E5" w14:textId="77777777" w:rsidR="00693D17" w:rsidRDefault="00EA6329">
            <w:pPr>
              <w:ind w:firstLine="0"/>
              <w:rPr>
                <w:sz w:val="20"/>
                <w:szCs w:val="20"/>
              </w:rPr>
            </w:pPr>
            <w:r>
              <w:rPr>
                <w:sz w:val="20"/>
                <w:szCs w:val="20"/>
              </w:rPr>
              <w:t>(Region)</w:t>
            </w:r>
          </w:p>
        </w:tc>
        <w:tc>
          <w:tcPr>
            <w:tcW w:w="3450" w:type="dxa"/>
            <w:tcBorders>
              <w:top w:val="single" w:sz="12" w:space="0" w:color="000000"/>
              <w:bottom w:val="single" w:sz="12" w:space="0" w:color="000000"/>
            </w:tcBorders>
          </w:tcPr>
          <w:p w14:paraId="1A7B5F72" w14:textId="77777777" w:rsidR="00693D17" w:rsidRDefault="00EA6329">
            <w:pPr>
              <w:ind w:firstLine="0"/>
              <w:rPr>
                <w:sz w:val="20"/>
                <w:szCs w:val="20"/>
              </w:rPr>
            </w:pPr>
            <w:r>
              <w:rPr>
                <w:sz w:val="20"/>
                <w:szCs w:val="20"/>
              </w:rPr>
              <w:t xml:space="preserve">Green water </w:t>
            </w:r>
          </w:p>
          <w:p w14:paraId="0A09576F" w14:textId="77777777" w:rsidR="00693D17" w:rsidRDefault="00EA6329">
            <w:pPr>
              <w:ind w:firstLine="0"/>
              <w:rPr>
                <w:sz w:val="20"/>
                <w:szCs w:val="20"/>
              </w:rPr>
            </w:pPr>
            <w:r>
              <w:rPr>
                <w:sz w:val="20"/>
                <w:szCs w:val="20"/>
              </w:rPr>
              <w:t>(m</w:t>
            </w:r>
            <w:r>
              <w:rPr>
                <w:sz w:val="20"/>
                <w:szCs w:val="20"/>
                <w:vertAlign w:val="superscript"/>
              </w:rPr>
              <w:t>3</w:t>
            </w:r>
            <w:r>
              <w:rPr>
                <w:sz w:val="20"/>
                <w:szCs w:val="20"/>
              </w:rPr>
              <w:t>/ha)</w:t>
            </w:r>
          </w:p>
        </w:tc>
        <w:tc>
          <w:tcPr>
            <w:tcW w:w="3640" w:type="dxa"/>
            <w:tcBorders>
              <w:top w:val="single" w:sz="12" w:space="0" w:color="000000"/>
              <w:bottom w:val="single" w:sz="12" w:space="0" w:color="000000"/>
            </w:tcBorders>
            <w:shd w:val="clear" w:color="auto" w:fill="auto"/>
          </w:tcPr>
          <w:p w14:paraId="236BE796" w14:textId="77777777" w:rsidR="00693D17" w:rsidRDefault="00EA6329">
            <w:pPr>
              <w:ind w:firstLine="0"/>
              <w:rPr>
                <w:sz w:val="20"/>
                <w:szCs w:val="20"/>
              </w:rPr>
            </w:pPr>
            <w:r>
              <w:rPr>
                <w:sz w:val="20"/>
                <w:szCs w:val="20"/>
              </w:rPr>
              <w:t>Green WF</w:t>
            </w:r>
          </w:p>
          <w:p w14:paraId="7DA02A0C" w14:textId="77777777" w:rsidR="00693D17" w:rsidRDefault="00EA6329">
            <w:pPr>
              <w:ind w:firstLine="0"/>
              <w:rPr>
                <w:sz w:val="20"/>
                <w:szCs w:val="20"/>
              </w:rPr>
            </w:pPr>
            <w:r>
              <w:rPr>
                <w:sz w:val="20"/>
                <w:szCs w:val="20"/>
              </w:rPr>
              <w:t>(m</w:t>
            </w:r>
            <w:r>
              <w:rPr>
                <w:sz w:val="20"/>
                <w:szCs w:val="20"/>
                <w:vertAlign w:val="superscript"/>
              </w:rPr>
              <w:t>3</w:t>
            </w:r>
            <w:r>
              <w:rPr>
                <w:sz w:val="20"/>
                <w:szCs w:val="20"/>
              </w:rPr>
              <w:t>/tonne)</w:t>
            </w:r>
          </w:p>
        </w:tc>
      </w:tr>
      <w:tr w:rsidR="00693D17" w14:paraId="4953E16C" w14:textId="77777777">
        <w:tc>
          <w:tcPr>
            <w:tcW w:w="2759" w:type="dxa"/>
            <w:tcBorders>
              <w:top w:val="single" w:sz="12" w:space="0" w:color="000000"/>
            </w:tcBorders>
          </w:tcPr>
          <w:p w14:paraId="5AB58ED0" w14:textId="77777777" w:rsidR="00693D17" w:rsidRDefault="00EA6329">
            <w:pPr>
              <w:ind w:firstLine="0"/>
              <w:rPr>
                <w:color w:val="000000"/>
                <w:sz w:val="20"/>
                <w:szCs w:val="20"/>
              </w:rPr>
            </w:pPr>
            <w:r>
              <w:rPr>
                <w:color w:val="000000"/>
                <w:sz w:val="20"/>
                <w:szCs w:val="20"/>
              </w:rPr>
              <w:t>Argentina</w:t>
            </w:r>
          </w:p>
        </w:tc>
        <w:tc>
          <w:tcPr>
            <w:tcW w:w="4109" w:type="dxa"/>
            <w:tcBorders>
              <w:top w:val="single" w:sz="12" w:space="0" w:color="000000"/>
            </w:tcBorders>
          </w:tcPr>
          <w:p w14:paraId="0234A66C" w14:textId="77777777" w:rsidR="00693D17" w:rsidRDefault="00EA6329">
            <w:pPr>
              <w:ind w:firstLine="0"/>
              <w:rPr>
                <w:color w:val="000000"/>
                <w:sz w:val="20"/>
                <w:szCs w:val="20"/>
              </w:rPr>
            </w:pPr>
            <w:r>
              <w:rPr>
                <w:color w:val="000000"/>
                <w:sz w:val="20"/>
                <w:szCs w:val="20"/>
              </w:rPr>
              <w:t>North Buenos Aires</w:t>
            </w:r>
          </w:p>
        </w:tc>
        <w:tc>
          <w:tcPr>
            <w:tcW w:w="3450" w:type="dxa"/>
            <w:tcBorders>
              <w:top w:val="single" w:sz="12" w:space="0" w:color="000000"/>
            </w:tcBorders>
          </w:tcPr>
          <w:p w14:paraId="38E11D14" w14:textId="77777777" w:rsidR="00693D17" w:rsidRDefault="00EA6329">
            <w:pPr>
              <w:ind w:firstLine="0"/>
              <w:rPr>
                <w:sz w:val="20"/>
                <w:szCs w:val="20"/>
              </w:rPr>
            </w:pPr>
            <w:r>
              <w:rPr>
                <w:sz w:val="20"/>
                <w:szCs w:val="20"/>
              </w:rPr>
              <w:t>6,852</w:t>
            </w:r>
          </w:p>
        </w:tc>
        <w:tc>
          <w:tcPr>
            <w:tcW w:w="3640" w:type="dxa"/>
            <w:tcBorders>
              <w:top w:val="single" w:sz="12" w:space="0" w:color="000000"/>
            </w:tcBorders>
          </w:tcPr>
          <w:p w14:paraId="2F2569AD" w14:textId="77777777" w:rsidR="00693D17" w:rsidRDefault="00EA6329">
            <w:pPr>
              <w:ind w:firstLine="0"/>
              <w:rPr>
                <w:sz w:val="20"/>
                <w:szCs w:val="20"/>
              </w:rPr>
            </w:pPr>
            <w:r>
              <w:rPr>
                <w:sz w:val="20"/>
                <w:szCs w:val="20"/>
              </w:rPr>
              <w:t>704</w:t>
            </w:r>
          </w:p>
        </w:tc>
      </w:tr>
      <w:tr w:rsidR="00693D17" w14:paraId="040898C4" w14:textId="77777777">
        <w:tc>
          <w:tcPr>
            <w:tcW w:w="2759" w:type="dxa"/>
          </w:tcPr>
          <w:p w14:paraId="31FBC254" w14:textId="77777777" w:rsidR="00693D17" w:rsidRDefault="00EA6329">
            <w:pPr>
              <w:ind w:firstLine="0"/>
              <w:rPr>
                <w:color w:val="000000"/>
                <w:sz w:val="20"/>
                <w:szCs w:val="20"/>
              </w:rPr>
            </w:pPr>
            <w:r>
              <w:rPr>
                <w:color w:val="000000"/>
                <w:sz w:val="20"/>
                <w:szCs w:val="20"/>
              </w:rPr>
              <w:t>Argentina</w:t>
            </w:r>
          </w:p>
        </w:tc>
        <w:tc>
          <w:tcPr>
            <w:tcW w:w="4109" w:type="dxa"/>
          </w:tcPr>
          <w:p w14:paraId="225ADF0B" w14:textId="77777777" w:rsidR="00693D17" w:rsidRDefault="00EA6329">
            <w:pPr>
              <w:ind w:firstLine="0"/>
              <w:rPr>
                <w:color w:val="000000"/>
                <w:sz w:val="20"/>
                <w:szCs w:val="20"/>
              </w:rPr>
            </w:pPr>
            <w:r>
              <w:rPr>
                <w:color w:val="000000"/>
                <w:sz w:val="20"/>
                <w:szCs w:val="20"/>
              </w:rPr>
              <w:t>South Buenos Aires</w:t>
            </w:r>
          </w:p>
        </w:tc>
        <w:tc>
          <w:tcPr>
            <w:tcW w:w="3450" w:type="dxa"/>
          </w:tcPr>
          <w:p w14:paraId="132B6A43" w14:textId="77777777" w:rsidR="00693D17" w:rsidRDefault="00EA6329">
            <w:pPr>
              <w:ind w:firstLine="0"/>
              <w:rPr>
                <w:sz w:val="20"/>
                <w:szCs w:val="20"/>
              </w:rPr>
            </w:pPr>
            <w:r>
              <w:rPr>
                <w:sz w:val="20"/>
                <w:szCs w:val="20"/>
              </w:rPr>
              <w:t>6,028</w:t>
            </w:r>
          </w:p>
        </w:tc>
        <w:tc>
          <w:tcPr>
            <w:tcW w:w="3640" w:type="dxa"/>
          </w:tcPr>
          <w:p w14:paraId="039847D6" w14:textId="77777777" w:rsidR="00693D17" w:rsidRDefault="00EA6329">
            <w:pPr>
              <w:ind w:firstLine="0"/>
              <w:rPr>
                <w:sz w:val="20"/>
                <w:szCs w:val="20"/>
              </w:rPr>
            </w:pPr>
            <w:r>
              <w:rPr>
                <w:sz w:val="20"/>
                <w:szCs w:val="20"/>
              </w:rPr>
              <w:t>763</w:t>
            </w:r>
          </w:p>
        </w:tc>
      </w:tr>
      <w:tr w:rsidR="00693D17" w14:paraId="5ECC642E" w14:textId="77777777">
        <w:tc>
          <w:tcPr>
            <w:tcW w:w="2759" w:type="dxa"/>
          </w:tcPr>
          <w:p w14:paraId="58D93745" w14:textId="77777777" w:rsidR="00693D17" w:rsidRDefault="00EA6329">
            <w:pPr>
              <w:ind w:firstLine="0"/>
              <w:rPr>
                <w:color w:val="000000"/>
                <w:sz w:val="20"/>
                <w:szCs w:val="20"/>
              </w:rPr>
            </w:pPr>
            <w:r>
              <w:rPr>
                <w:color w:val="000000"/>
                <w:sz w:val="20"/>
                <w:szCs w:val="20"/>
              </w:rPr>
              <w:t>Argentina</w:t>
            </w:r>
          </w:p>
        </w:tc>
        <w:tc>
          <w:tcPr>
            <w:tcW w:w="4109" w:type="dxa"/>
          </w:tcPr>
          <w:p w14:paraId="202A4861" w14:textId="77777777" w:rsidR="00693D17" w:rsidRDefault="00EA6329">
            <w:pPr>
              <w:ind w:firstLine="0"/>
              <w:rPr>
                <w:color w:val="000000"/>
                <w:sz w:val="20"/>
                <w:szCs w:val="20"/>
              </w:rPr>
            </w:pPr>
            <w:r>
              <w:rPr>
                <w:color w:val="000000"/>
                <w:sz w:val="20"/>
                <w:szCs w:val="20"/>
              </w:rPr>
              <w:t>West Buenos Aires</w:t>
            </w:r>
          </w:p>
        </w:tc>
        <w:tc>
          <w:tcPr>
            <w:tcW w:w="3450" w:type="dxa"/>
          </w:tcPr>
          <w:p w14:paraId="112783D0" w14:textId="77777777" w:rsidR="00693D17" w:rsidRDefault="00EA6329">
            <w:pPr>
              <w:ind w:firstLine="0"/>
              <w:rPr>
                <w:sz w:val="20"/>
                <w:szCs w:val="20"/>
              </w:rPr>
            </w:pPr>
            <w:r>
              <w:rPr>
                <w:sz w:val="20"/>
                <w:szCs w:val="20"/>
              </w:rPr>
              <w:t>6,806</w:t>
            </w:r>
          </w:p>
        </w:tc>
        <w:tc>
          <w:tcPr>
            <w:tcW w:w="3640" w:type="dxa"/>
          </w:tcPr>
          <w:p w14:paraId="33F87C7C" w14:textId="77777777" w:rsidR="00693D17" w:rsidRDefault="00EA6329">
            <w:pPr>
              <w:ind w:firstLine="0"/>
              <w:rPr>
                <w:sz w:val="20"/>
                <w:szCs w:val="20"/>
              </w:rPr>
            </w:pPr>
            <w:r>
              <w:rPr>
                <w:sz w:val="20"/>
                <w:szCs w:val="20"/>
              </w:rPr>
              <w:t>848</w:t>
            </w:r>
          </w:p>
        </w:tc>
      </w:tr>
      <w:tr w:rsidR="00693D17" w14:paraId="43293C81" w14:textId="77777777">
        <w:tc>
          <w:tcPr>
            <w:tcW w:w="2759" w:type="dxa"/>
          </w:tcPr>
          <w:p w14:paraId="622C2F52" w14:textId="77777777" w:rsidR="00693D17" w:rsidRDefault="00EA6329">
            <w:pPr>
              <w:ind w:firstLine="0"/>
              <w:rPr>
                <w:color w:val="000000"/>
                <w:sz w:val="20"/>
                <w:szCs w:val="20"/>
              </w:rPr>
            </w:pPr>
            <w:r>
              <w:rPr>
                <w:color w:val="000000"/>
                <w:sz w:val="20"/>
                <w:szCs w:val="20"/>
              </w:rPr>
              <w:t>Canada</w:t>
            </w:r>
          </w:p>
        </w:tc>
        <w:tc>
          <w:tcPr>
            <w:tcW w:w="4109" w:type="dxa"/>
          </w:tcPr>
          <w:p w14:paraId="54204B3C" w14:textId="77777777" w:rsidR="00693D17" w:rsidRDefault="00EA6329">
            <w:pPr>
              <w:ind w:firstLine="0"/>
              <w:rPr>
                <w:sz w:val="20"/>
                <w:szCs w:val="20"/>
              </w:rPr>
            </w:pPr>
            <w:r>
              <w:rPr>
                <w:color w:val="000000"/>
                <w:sz w:val="20"/>
                <w:szCs w:val="20"/>
              </w:rPr>
              <w:t>Huron County</w:t>
            </w:r>
          </w:p>
        </w:tc>
        <w:tc>
          <w:tcPr>
            <w:tcW w:w="3450" w:type="dxa"/>
          </w:tcPr>
          <w:p w14:paraId="75F30C98" w14:textId="77777777" w:rsidR="00693D17" w:rsidRDefault="00EA6329">
            <w:pPr>
              <w:ind w:firstLine="0"/>
              <w:rPr>
                <w:sz w:val="20"/>
                <w:szCs w:val="20"/>
              </w:rPr>
            </w:pPr>
            <w:r>
              <w:rPr>
                <w:sz w:val="20"/>
                <w:szCs w:val="20"/>
              </w:rPr>
              <w:t>5,036</w:t>
            </w:r>
          </w:p>
        </w:tc>
        <w:tc>
          <w:tcPr>
            <w:tcW w:w="3640" w:type="dxa"/>
          </w:tcPr>
          <w:p w14:paraId="08370E38" w14:textId="77777777" w:rsidR="00693D17" w:rsidRDefault="00EA6329">
            <w:pPr>
              <w:ind w:firstLine="0"/>
              <w:rPr>
                <w:sz w:val="20"/>
                <w:szCs w:val="20"/>
              </w:rPr>
            </w:pPr>
            <w:r>
              <w:rPr>
                <w:sz w:val="20"/>
                <w:szCs w:val="20"/>
              </w:rPr>
              <w:t>428</w:t>
            </w:r>
          </w:p>
        </w:tc>
      </w:tr>
      <w:tr w:rsidR="00693D17" w14:paraId="2D28D228" w14:textId="77777777">
        <w:tc>
          <w:tcPr>
            <w:tcW w:w="2759" w:type="dxa"/>
          </w:tcPr>
          <w:p w14:paraId="2003099E" w14:textId="77777777" w:rsidR="00693D17" w:rsidRDefault="00EA6329">
            <w:pPr>
              <w:ind w:firstLine="0"/>
              <w:rPr>
                <w:color w:val="000000"/>
                <w:sz w:val="20"/>
                <w:szCs w:val="20"/>
              </w:rPr>
            </w:pPr>
            <w:r>
              <w:rPr>
                <w:color w:val="000000"/>
                <w:sz w:val="20"/>
                <w:szCs w:val="20"/>
              </w:rPr>
              <w:t>Hungary</w:t>
            </w:r>
          </w:p>
        </w:tc>
        <w:tc>
          <w:tcPr>
            <w:tcW w:w="4109" w:type="dxa"/>
          </w:tcPr>
          <w:p w14:paraId="2F94A354" w14:textId="77777777" w:rsidR="00693D17" w:rsidRDefault="00EA6329">
            <w:pPr>
              <w:ind w:firstLine="0"/>
              <w:rPr>
                <w:sz w:val="20"/>
                <w:szCs w:val="20"/>
              </w:rPr>
            </w:pPr>
            <w:r>
              <w:rPr>
                <w:sz w:val="20"/>
                <w:szCs w:val="20"/>
              </w:rPr>
              <w:t>Tolna</w:t>
            </w:r>
          </w:p>
        </w:tc>
        <w:tc>
          <w:tcPr>
            <w:tcW w:w="3450" w:type="dxa"/>
          </w:tcPr>
          <w:p w14:paraId="744A9871" w14:textId="77777777" w:rsidR="00693D17" w:rsidRDefault="00EA6329">
            <w:pPr>
              <w:ind w:firstLine="0"/>
              <w:rPr>
                <w:sz w:val="20"/>
                <w:szCs w:val="20"/>
              </w:rPr>
            </w:pPr>
            <w:r>
              <w:rPr>
                <w:sz w:val="20"/>
                <w:szCs w:val="20"/>
              </w:rPr>
              <w:t>4,943</w:t>
            </w:r>
          </w:p>
        </w:tc>
        <w:tc>
          <w:tcPr>
            <w:tcW w:w="3640" w:type="dxa"/>
          </w:tcPr>
          <w:p w14:paraId="6CC71977" w14:textId="77777777" w:rsidR="00693D17" w:rsidRDefault="00EA6329">
            <w:pPr>
              <w:ind w:firstLine="0"/>
              <w:rPr>
                <w:sz w:val="20"/>
                <w:szCs w:val="20"/>
              </w:rPr>
            </w:pPr>
            <w:r>
              <w:rPr>
                <w:sz w:val="20"/>
                <w:szCs w:val="20"/>
              </w:rPr>
              <w:t>534</w:t>
            </w:r>
          </w:p>
        </w:tc>
      </w:tr>
      <w:tr w:rsidR="00693D17" w14:paraId="240CC274" w14:textId="77777777">
        <w:tc>
          <w:tcPr>
            <w:tcW w:w="2759" w:type="dxa"/>
          </w:tcPr>
          <w:p w14:paraId="12131FFA" w14:textId="77777777" w:rsidR="00693D17" w:rsidRDefault="00EA6329">
            <w:pPr>
              <w:ind w:firstLine="0"/>
              <w:rPr>
                <w:color w:val="000000"/>
                <w:sz w:val="20"/>
                <w:szCs w:val="20"/>
              </w:rPr>
            </w:pPr>
            <w:r>
              <w:rPr>
                <w:color w:val="000000"/>
                <w:sz w:val="20"/>
                <w:szCs w:val="20"/>
              </w:rPr>
              <w:t>Hungary</w:t>
            </w:r>
          </w:p>
        </w:tc>
        <w:tc>
          <w:tcPr>
            <w:tcW w:w="4109" w:type="dxa"/>
          </w:tcPr>
          <w:p w14:paraId="02BE6C53" w14:textId="77777777" w:rsidR="00693D17" w:rsidRDefault="00EA6329">
            <w:pPr>
              <w:ind w:firstLine="0"/>
              <w:rPr>
                <w:sz w:val="20"/>
                <w:szCs w:val="20"/>
              </w:rPr>
            </w:pPr>
            <w:r>
              <w:rPr>
                <w:sz w:val="20"/>
                <w:szCs w:val="20"/>
              </w:rPr>
              <w:t>Balaton</w:t>
            </w:r>
          </w:p>
        </w:tc>
        <w:tc>
          <w:tcPr>
            <w:tcW w:w="3450" w:type="dxa"/>
          </w:tcPr>
          <w:p w14:paraId="5E4E6FF6" w14:textId="77777777" w:rsidR="00693D17" w:rsidRDefault="00EA6329">
            <w:pPr>
              <w:ind w:firstLine="0"/>
              <w:rPr>
                <w:sz w:val="20"/>
                <w:szCs w:val="20"/>
              </w:rPr>
            </w:pPr>
            <w:r>
              <w:rPr>
                <w:sz w:val="20"/>
                <w:szCs w:val="20"/>
              </w:rPr>
              <w:t>4,609</w:t>
            </w:r>
          </w:p>
        </w:tc>
        <w:tc>
          <w:tcPr>
            <w:tcW w:w="3640" w:type="dxa"/>
          </w:tcPr>
          <w:p w14:paraId="022A18F9" w14:textId="77777777" w:rsidR="00693D17" w:rsidRDefault="00EA6329">
            <w:pPr>
              <w:ind w:firstLine="0"/>
              <w:rPr>
                <w:sz w:val="20"/>
                <w:szCs w:val="20"/>
              </w:rPr>
            </w:pPr>
            <w:r>
              <w:rPr>
                <w:sz w:val="20"/>
                <w:szCs w:val="20"/>
              </w:rPr>
              <w:t>500</w:t>
            </w:r>
          </w:p>
        </w:tc>
      </w:tr>
      <w:tr w:rsidR="00693D17" w14:paraId="11E06061" w14:textId="77777777">
        <w:tc>
          <w:tcPr>
            <w:tcW w:w="2759" w:type="dxa"/>
          </w:tcPr>
          <w:p w14:paraId="188CA640" w14:textId="77777777" w:rsidR="00693D17" w:rsidRDefault="00EA6329">
            <w:pPr>
              <w:ind w:firstLine="0"/>
              <w:rPr>
                <w:color w:val="000000"/>
                <w:sz w:val="20"/>
                <w:szCs w:val="20"/>
              </w:rPr>
            </w:pPr>
            <w:r>
              <w:rPr>
                <w:color w:val="000000"/>
                <w:sz w:val="20"/>
                <w:szCs w:val="20"/>
              </w:rPr>
              <w:t>Poland</w:t>
            </w:r>
          </w:p>
        </w:tc>
        <w:tc>
          <w:tcPr>
            <w:tcW w:w="4109" w:type="dxa"/>
          </w:tcPr>
          <w:p w14:paraId="66D2A204" w14:textId="77777777" w:rsidR="00693D17" w:rsidRDefault="00EA6329">
            <w:pPr>
              <w:ind w:firstLine="0"/>
              <w:rPr>
                <w:sz w:val="20"/>
                <w:szCs w:val="20"/>
              </w:rPr>
            </w:pPr>
            <w:proofErr w:type="spellStart"/>
            <w:r>
              <w:rPr>
                <w:color w:val="000000"/>
                <w:sz w:val="20"/>
                <w:szCs w:val="20"/>
              </w:rPr>
              <w:t>Wielkopolskie</w:t>
            </w:r>
            <w:proofErr w:type="spellEnd"/>
          </w:p>
        </w:tc>
        <w:tc>
          <w:tcPr>
            <w:tcW w:w="3450" w:type="dxa"/>
          </w:tcPr>
          <w:p w14:paraId="399E5935" w14:textId="77777777" w:rsidR="00693D17" w:rsidRDefault="00EA6329">
            <w:pPr>
              <w:ind w:firstLine="0"/>
              <w:rPr>
                <w:sz w:val="20"/>
                <w:szCs w:val="20"/>
              </w:rPr>
            </w:pPr>
            <w:r>
              <w:rPr>
                <w:sz w:val="20"/>
                <w:szCs w:val="20"/>
              </w:rPr>
              <w:t>4,085</w:t>
            </w:r>
          </w:p>
        </w:tc>
        <w:tc>
          <w:tcPr>
            <w:tcW w:w="3640" w:type="dxa"/>
          </w:tcPr>
          <w:p w14:paraId="0AD1135C" w14:textId="77777777" w:rsidR="00693D17" w:rsidRDefault="00EA6329">
            <w:pPr>
              <w:ind w:firstLine="0"/>
              <w:rPr>
                <w:sz w:val="20"/>
                <w:szCs w:val="20"/>
              </w:rPr>
            </w:pPr>
            <w:r>
              <w:rPr>
                <w:sz w:val="20"/>
                <w:szCs w:val="20"/>
              </w:rPr>
              <w:t>413</w:t>
            </w:r>
          </w:p>
        </w:tc>
      </w:tr>
      <w:tr w:rsidR="00693D17" w14:paraId="35031055" w14:textId="77777777">
        <w:tc>
          <w:tcPr>
            <w:tcW w:w="2759" w:type="dxa"/>
          </w:tcPr>
          <w:p w14:paraId="67DE264E" w14:textId="77777777" w:rsidR="00693D17" w:rsidRDefault="00EA6329">
            <w:pPr>
              <w:ind w:firstLine="0"/>
              <w:rPr>
                <w:color w:val="000000"/>
                <w:sz w:val="20"/>
                <w:szCs w:val="20"/>
              </w:rPr>
            </w:pPr>
            <w:r>
              <w:rPr>
                <w:color w:val="000000"/>
                <w:sz w:val="20"/>
                <w:szCs w:val="20"/>
              </w:rPr>
              <w:t>Russia</w:t>
            </w:r>
          </w:p>
        </w:tc>
        <w:tc>
          <w:tcPr>
            <w:tcW w:w="4109" w:type="dxa"/>
          </w:tcPr>
          <w:p w14:paraId="50705999" w14:textId="77777777" w:rsidR="00693D17" w:rsidRDefault="00EA6329">
            <w:pPr>
              <w:ind w:firstLine="0"/>
              <w:rPr>
                <w:sz w:val="20"/>
                <w:szCs w:val="20"/>
              </w:rPr>
            </w:pPr>
            <w:r>
              <w:rPr>
                <w:color w:val="000000"/>
                <w:sz w:val="20"/>
                <w:szCs w:val="20"/>
              </w:rPr>
              <w:t>Kursk Oblast</w:t>
            </w:r>
          </w:p>
        </w:tc>
        <w:tc>
          <w:tcPr>
            <w:tcW w:w="3450" w:type="dxa"/>
          </w:tcPr>
          <w:p w14:paraId="012A2591" w14:textId="77777777" w:rsidR="00693D17" w:rsidRDefault="00EA6329">
            <w:pPr>
              <w:ind w:firstLine="0"/>
              <w:rPr>
                <w:sz w:val="20"/>
                <w:szCs w:val="20"/>
              </w:rPr>
            </w:pPr>
            <w:r>
              <w:rPr>
                <w:sz w:val="20"/>
                <w:szCs w:val="20"/>
              </w:rPr>
              <w:t>3,621</w:t>
            </w:r>
          </w:p>
        </w:tc>
        <w:tc>
          <w:tcPr>
            <w:tcW w:w="3640" w:type="dxa"/>
          </w:tcPr>
          <w:p w14:paraId="48EFDD21" w14:textId="77777777" w:rsidR="00693D17" w:rsidRDefault="00EA6329">
            <w:pPr>
              <w:ind w:firstLine="0"/>
              <w:rPr>
                <w:sz w:val="20"/>
                <w:szCs w:val="20"/>
              </w:rPr>
            </w:pPr>
            <w:r>
              <w:rPr>
                <w:sz w:val="20"/>
                <w:szCs w:val="20"/>
              </w:rPr>
              <w:t>421</w:t>
            </w:r>
          </w:p>
        </w:tc>
      </w:tr>
      <w:tr w:rsidR="00693D17" w14:paraId="2EC2F657" w14:textId="77777777">
        <w:tc>
          <w:tcPr>
            <w:tcW w:w="2759" w:type="dxa"/>
          </w:tcPr>
          <w:p w14:paraId="51966DE9" w14:textId="77777777" w:rsidR="00693D17" w:rsidRDefault="00EA6329">
            <w:pPr>
              <w:ind w:firstLine="0"/>
              <w:rPr>
                <w:color w:val="000000"/>
                <w:sz w:val="20"/>
                <w:szCs w:val="20"/>
              </w:rPr>
            </w:pPr>
            <w:r>
              <w:rPr>
                <w:color w:val="000000"/>
                <w:sz w:val="20"/>
                <w:szCs w:val="20"/>
              </w:rPr>
              <w:t>Russia</w:t>
            </w:r>
          </w:p>
        </w:tc>
        <w:tc>
          <w:tcPr>
            <w:tcW w:w="4109" w:type="dxa"/>
          </w:tcPr>
          <w:p w14:paraId="1303661A" w14:textId="77777777" w:rsidR="00693D17" w:rsidRDefault="00EA6329">
            <w:pPr>
              <w:ind w:firstLine="0"/>
              <w:rPr>
                <w:sz w:val="20"/>
                <w:szCs w:val="20"/>
              </w:rPr>
            </w:pPr>
            <w:proofErr w:type="spellStart"/>
            <w:r>
              <w:rPr>
                <w:color w:val="000000"/>
                <w:sz w:val="20"/>
                <w:szCs w:val="20"/>
              </w:rPr>
              <w:t>Labinsk</w:t>
            </w:r>
            <w:proofErr w:type="spellEnd"/>
            <w:r>
              <w:rPr>
                <w:color w:val="000000"/>
                <w:sz w:val="20"/>
                <w:szCs w:val="20"/>
              </w:rPr>
              <w:t>, Krasnodar Krai</w:t>
            </w:r>
          </w:p>
        </w:tc>
        <w:tc>
          <w:tcPr>
            <w:tcW w:w="3450" w:type="dxa"/>
          </w:tcPr>
          <w:p w14:paraId="0470C0DA" w14:textId="77777777" w:rsidR="00693D17" w:rsidRDefault="00EA6329">
            <w:pPr>
              <w:ind w:firstLine="0"/>
              <w:rPr>
                <w:sz w:val="20"/>
                <w:szCs w:val="20"/>
              </w:rPr>
            </w:pPr>
            <w:r>
              <w:rPr>
                <w:sz w:val="20"/>
                <w:szCs w:val="20"/>
              </w:rPr>
              <w:t>4,757</w:t>
            </w:r>
          </w:p>
        </w:tc>
        <w:tc>
          <w:tcPr>
            <w:tcW w:w="3640" w:type="dxa"/>
          </w:tcPr>
          <w:p w14:paraId="74A310A8" w14:textId="77777777" w:rsidR="00693D17" w:rsidRDefault="00EA6329">
            <w:pPr>
              <w:ind w:firstLine="0"/>
              <w:rPr>
                <w:sz w:val="20"/>
                <w:szCs w:val="20"/>
              </w:rPr>
            </w:pPr>
            <w:r>
              <w:rPr>
                <w:sz w:val="20"/>
                <w:szCs w:val="20"/>
              </w:rPr>
              <w:t>651</w:t>
            </w:r>
          </w:p>
        </w:tc>
      </w:tr>
      <w:tr w:rsidR="00693D17" w14:paraId="36842166" w14:textId="77777777">
        <w:tc>
          <w:tcPr>
            <w:tcW w:w="2759" w:type="dxa"/>
          </w:tcPr>
          <w:p w14:paraId="08714472" w14:textId="77777777" w:rsidR="00693D17" w:rsidRDefault="00EA6329">
            <w:pPr>
              <w:ind w:firstLine="0"/>
              <w:rPr>
                <w:color w:val="000000"/>
                <w:sz w:val="20"/>
                <w:szCs w:val="20"/>
              </w:rPr>
            </w:pPr>
            <w:r>
              <w:rPr>
                <w:color w:val="000000"/>
                <w:sz w:val="20"/>
                <w:szCs w:val="20"/>
              </w:rPr>
              <w:t>Ukraine</w:t>
            </w:r>
          </w:p>
        </w:tc>
        <w:tc>
          <w:tcPr>
            <w:tcW w:w="4109" w:type="dxa"/>
          </w:tcPr>
          <w:p w14:paraId="7C5B7EE9" w14:textId="77777777" w:rsidR="00693D17" w:rsidRDefault="00EA6329">
            <w:pPr>
              <w:ind w:firstLine="0"/>
              <w:rPr>
                <w:sz w:val="20"/>
                <w:szCs w:val="20"/>
              </w:rPr>
            </w:pPr>
            <w:proofErr w:type="spellStart"/>
            <w:r>
              <w:rPr>
                <w:color w:val="000000"/>
                <w:sz w:val="20"/>
                <w:szCs w:val="20"/>
              </w:rPr>
              <w:t>Khmelnytsky</w:t>
            </w:r>
            <w:proofErr w:type="spellEnd"/>
            <w:r>
              <w:rPr>
                <w:color w:val="000000"/>
                <w:sz w:val="20"/>
                <w:szCs w:val="20"/>
              </w:rPr>
              <w:t xml:space="preserve"> region</w:t>
            </w:r>
          </w:p>
        </w:tc>
        <w:tc>
          <w:tcPr>
            <w:tcW w:w="3450" w:type="dxa"/>
          </w:tcPr>
          <w:p w14:paraId="5D20A502" w14:textId="77777777" w:rsidR="00693D17" w:rsidRDefault="00EA6329">
            <w:pPr>
              <w:ind w:firstLine="0"/>
              <w:rPr>
                <w:sz w:val="20"/>
                <w:szCs w:val="20"/>
              </w:rPr>
            </w:pPr>
            <w:r>
              <w:rPr>
                <w:sz w:val="20"/>
                <w:szCs w:val="20"/>
              </w:rPr>
              <w:t>4,631</w:t>
            </w:r>
          </w:p>
        </w:tc>
        <w:tc>
          <w:tcPr>
            <w:tcW w:w="3640" w:type="dxa"/>
          </w:tcPr>
          <w:p w14:paraId="48671B03" w14:textId="77777777" w:rsidR="00693D17" w:rsidRDefault="00EA6329">
            <w:pPr>
              <w:ind w:firstLine="0"/>
              <w:rPr>
                <w:sz w:val="20"/>
                <w:szCs w:val="20"/>
              </w:rPr>
            </w:pPr>
            <w:r>
              <w:rPr>
                <w:sz w:val="20"/>
                <w:szCs w:val="20"/>
              </w:rPr>
              <w:t>757</w:t>
            </w:r>
          </w:p>
        </w:tc>
      </w:tr>
      <w:tr w:rsidR="00693D17" w14:paraId="6919AC82" w14:textId="77777777">
        <w:tc>
          <w:tcPr>
            <w:tcW w:w="2759" w:type="dxa"/>
          </w:tcPr>
          <w:p w14:paraId="060221B2" w14:textId="77777777" w:rsidR="00693D17" w:rsidRDefault="00EA6329">
            <w:pPr>
              <w:ind w:firstLine="0"/>
              <w:rPr>
                <w:color w:val="000000"/>
                <w:sz w:val="20"/>
                <w:szCs w:val="20"/>
              </w:rPr>
            </w:pPr>
            <w:r>
              <w:rPr>
                <w:color w:val="000000"/>
                <w:sz w:val="20"/>
                <w:szCs w:val="20"/>
              </w:rPr>
              <w:t>Ukraine</w:t>
            </w:r>
          </w:p>
        </w:tc>
        <w:tc>
          <w:tcPr>
            <w:tcW w:w="4109" w:type="dxa"/>
          </w:tcPr>
          <w:p w14:paraId="1AD362C3" w14:textId="77777777" w:rsidR="00693D17" w:rsidRDefault="00EA6329">
            <w:pPr>
              <w:ind w:firstLine="0"/>
              <w:rPr>
                <w:sz w:val="20"/>
                <w:szCs w:val="20"/>
              </w:rPr>
            </w:pPr>
            <w:r>
              <w:rPr>
                <w:color w:val="000000"/>
                <w:sz w:val="20"/>
                <w:szCs w:val="20"/>
              </w:rPr>
              <w:t>Poltava region</w:t>
            </w:r>
          </w:p>
        </w:tc>
        <w:tc>
          <w:tcPr>
            <w:tcW w:w="3450" w:type="dxa"/>
          </w:tcPr>
          <w:p w14:paraId="3A80960D" w14:textId="77777777" w:rsidR="00693D17" w:rsidRDefault="00EA6329">
            <w:pPr>
              <w:ind w:firstLine="0"/>
              <w:rPr>
                <w:sz w:val="20"/>
                <w:szCs w:val="20"/>
              </w:rPr>
            </w:pPr>
            <w:r>
              <w:rPr>
                <w:sz w:val="20"/>
                <w:szCs w:val="20"/>
              </w:rPr>
              <w:t>3,961</w:t>
            </w:r>
          </w:p>
        </w:tc>
        <w:tc>
          <w:tcPr>
            <w:tcW w:w="3640" w:type="dxa"/>
          </w:tcPr>
          <w:p w14:paraId="720947F0" w14:textId="77777777" w:rsidR="00693D17" w:rsidRDefault="00EA6329">
            <w:pPr>
              <w:ind w:firstLine="0"/>
              <w:rPr>
                <w:sz w:val="20"/>
                <w:szCs w:val="20"/>
              </w:rPr>
            </w:pPr>
            <w:r>
              <w:rPr>
                <w:sz w:val="20"/>
                <w:szCs w:val="20"/>
              </w:rPr>
              <w:t>530</w:t>
            </w:r>
          </w:p>
        </w:tc>
      </w:tr>
      <w:tr w:rsidR="00693D17" w14:paraId="0AEAE246" w14:textId="77777777">
        <w:tc>
          <w:tcPr>
            <w:tcW w:w="2759" w:type="dxa"/>
          </w:tcPr>
          <w:p w14:paraId="18FBEDD7" w14:textId="77777777" w:rsidR="00693D17" w:rsidRDefault="00EA6329">
            <w:pPr>
              <w:ind w:firstLine="0"/>
              <w:rPr>
                <w:color w:val="000000"/>
                <w:sz w:val="20"/>
                <w:szCs w:val="20"/>
              </w:rPr>
            </w:pPr>
            <w:r>
              <w:rPr>
                <w:color w:val="000000"/>
                <w:sz w:val="20"/>
                <w:szCs w:val="20"/>
              </w:rPr>
              <w:t>USA</w:t>
            </w:r>
          </w:p>
        </w:tc>
        <w:tc>
          <w:tcPr>
            <w:tcW w:w="4109" w:type="dxa"/>
          </w:tcPr>
          <w:p w14:paraId="13E01931" w14:textId="77777777" w:rsidR="00693D17" w:rsidRDefault="00EA6329">
            <w:pPr>
              <w:ind w:firstLine="0"/>
              <w:rPr>
                <w:sz w:val="20"/>
                <w:szCs w:val="20"/>
              </w:rPr>
            </w:pPr>
            <w:r>
              <w:rPr>
                <w:sz w:val="20"/>
                <w:szCs w:val="20"/>
              </w:rPr>
              <w:t>Eastern central North Dakota</w:t>
            </w:r>
          </w:p>
        </w:tc>
        <w:tc>
          <w:tcPr>
            <w:tcW w:w="3450" w:type="dxa"/>
          </w:tcPr>
          <w:p w14:paraId="1733163D" w14:textId="77777777" w:rsidR="00693D17" w:rsidRDefault="00EA6329">
            <w:pPr>
              <w:ind w:firstLine="0"/>
              <w:rPr>
                <w:sz w:val="20"/>
                <w:szCs w:val="20"/>
              </w:rPr>
            </w:pPr>
            <w:r>
              <w:rPr>
                <w:sz w:val="20"/>
                <w:szCs w:val="20"/>
              </w:rPr>
              <w:t>5,326</w:t>
            </w:r>
          </w:p>
        </w:tc>
        <w:tc>
          <w:tcPr>
            <w:tcW w:w="3640" w:type="dxa"/>
          </w:tcPr>
          <w:p w14:paraId="1DE8E6CC" w14:textId="77777777" w:rsidR="00693D17" w:rsidRDefault="00EA6329">
            <w:pPr>
              <w:ind w:firstLine="0"/>
              <w:rPr>
                <w:sz w:val="20"/>
                <w:szCs w:val="20"/>
              </w:rPr>
            </w:pPr>
            <w:r>
              <w:rPr>
                <w:sz w:val="20"/>
                <w:szCs w:val="20"/>
              </w:rPr>
              <w:t>509</w:t>
            </w:r>
          </w:p>
        </w:tc>
      </w:tr>
      <w:tr w:rsidR="00693D17" w14:paraId="2EAC825F" w14:textId="77777777">
        <w:tc>
          <w:tcPr>
            <w:tcW w:w="2759" w:type="dxa"/>
          </w:tcPr>
          <w:p w14:paraId="6FF759D0" w14:textId="77777777" w:rsidR="00693D17" w:rsidRDefault="00EA6329">
            <w:pPr>
              <w:ind w:firstLine="0"/>
              <w:rPr>
                <w:color w:val="000000"/>
                <w:sz w:val="20"/>
                <w:szCs w:val="20"/>
              </w:rPr>
            </w:pPr>
            <w:r>
              <w:rPr>
                <w:color w:val="000000"/>
                <w:sz w:val="20"/>
                <w:szCs w:val="20"/>
              </w:rPr>
              <w:t>USA</w:t>
            </w:r>
          </w:p>
        </w:tc>
        <w:tc>
          <w:tcPr>
            <w:tcW w:w="4109" w:type="dxa"/>
          </w:tcPr>
          <w:p w14:paraId="7F3D7E37" w14:textId="77777777" w:rsidR="00693D17" w:rsidRDefault="00EA6329">
            <w:pPr>
              <w:ind w:firstLine="0"/>
              <w:rPr>
                <w:sz w:val="20"/>
                <w:szCs w:val="20"/>
              </w:rPr>
            </w:pPr>
            <w:r>
              <w:rPr>
                <w:sz w:val="20"/>
                <w:szCs w:val="20"/>
              </w:rPr>
              <w:t>North central Iowa</w:t>
            </w:r>
          </w:p>
        </w:tc>
        <w:tc>
          <w:tcPr>
            <w:tcW w:w="3450" w:type="dxa"/>
          </w:tcPr>
          <w:p w14:paraId="751FF558" w14:textId="77777777" w:rsidR="00693D17" w:rsidRDefault="00EA6329">
            <w:pPr>
              <w:ind w:firstLine="0"/>
              <w:rPr>
                <w:sz w:val="20"/>
                <w:szCs w:val="20"/>
              </w:rPr>
            </w:pPr>
            <w:r>
              <w:rPr>
                <w:sz w:val="20"/>
                <w:szCs w:val="20"/>
              </w:rPr>
              <w:t>6,335</w:t>
            </w:r>
          </w:p>
        </w:tc>
        <w:tc>
          <w:tcPr>
            <w:tcW w:w="3640" w:type="dxa"/>
          </w:tcPr>
          <w:p w14:paraId="66142A6D" w14:textId="77777777" w:rsidR="00693D17" w:rsidRDefault="00EA6329">
            <w:pPr>
              <w:ind w:firstLine="0"/>
              <w:rPr>
                <w:sz w:val="20"/>
                <w:szCs w:val="20"/>
              </w:rPr>
            </w:pPr>
            <w:r>
              <w:rPr>
                <w:sz w:val="20"/>
                <w:szCs w:val="20"/>
              </w:rPr>
              <w:t>499</w:t>
            </w:r>
          </w:p>
        </w:tc>
      </w:tr>
      <w:tr w:rsidR="00693D17" w14:paraId="2ABC0A4A" w14:textId="77777777">
        <w:tc>
          <w:tcPr>
            <w:tcW w:w="2759" w:type="dxa"/>
            <w:tcBorders>
              <w:bottom w:val="single" w:sz="12" w:space="0" w:color="000000"/>
            </w:tcBorders>
          </w:tcPr>
          <w:p w14:paraId="2B124A22" w14:textId="77777777" w:rsidR="00693D17" w:rsidRDefault="00EA6329">
            <w:pPr>
              <w:ind w:firstLine="0"/>
              <w:rPr>
                <w:b/>
                <w:color w:val="000000"/>
                <w:sz w:val="20"/>
                <w:szCs w:val="20"/>
              </w:rPr>
            </w:pPr>
            <w:r>
              <w:rPr>
                <w:b/>
                <w:color w:val="000000"/>
                <w:sz w:val="20"/>
                <w:szCs w:val="20"/>
              </w:rPr>
              <w:t>AVERAGE</w:t>
            </w:r>
          </w:p>
        </w:tc>
        <w:tc>
          <w:tcPr>
            <w:tcW w:w="4109" w:type="dxa"/>
            <w:tcBorders>
              <w:bottom w:val="single" w:sz="12" w:space="0" w:color="000000"/>
            </w:tcBorders>
          </w:tcPr>
          <w:p w14:paraId="77B2C919" w14:textId="77777777" w:rsidR="00693D17" w:rsidRDefault="00693D17">
            <w:pPr>
              <w:ind w:firstLine="0"/>
              <w:rPr>
                <w:b/>
                <w:sz w:val="20"/>
                <w:szCs w:val="20"/>
              </w:rPr>
            </w:pPr>
          </w:p>
        </w:tc>
        <w:tc>
          <w:tcPr>
            <w:tcW w:w="3450" w:type="dxa"/>
            <w:tcBorders>
              <w:bottom w:val="single" w:sz="12" w:space="0" w:color="000000"/>
            </w:tcBorders>
          </w:tcPr>
          <w:p w14:paraId="20D9C09D" w14:textId="77777777" w:rsidR="00693D17" w:rsidRDefault="00EA6329">
            <w:pPr>
              <w:ind w:firstLine="0"/>
              <w:rPr>
                <w:b/>
                <w:sz w:val="20"/>
                <w:szCs w:val="20"/>
              </w:rPr>
            </w:pPr>
            <w:r>
              <w:rPr>
                <w:b/>
                <w:sz w:val="20"/>
                <w:szCs w:val="20"/>
              </w:rPr>
              <w:t>5,153</w:t>
            </w:r>
          </w:p>
        </w:tc>
        <w:tc>
          <w:tcPr>
            <w:tcW w:w="3640" w:type="dxa"/>
            <w:tcBorders>
              <w:bottom w:val="single" w:sz="12" w:space="0" w:color="000000"/>
            </w:tcBorders>
          </w:tcPr>
          <w:p w14:paraId="5CBF1CAD" w14:textId="77777777" w:rsidR="00693D17" w:rsidRDefault="00EA6329">
            <w:pPr>
              <w:ind w:firstLine="0"/>
              <w:rPr>
                <w:b/>
                <w:sz w:val="20"/>
                <w:szCs w:val="20"/>
              </w:rPr>
            </w:pPr>
            <w:r>
              <w:rPr>
                <w:b/>
                <w:sz w:val="20"/>
                <w:szCs w:val="20"/>
              </w:rPr>
              <w:t>580</w:t>
            </w:r>
          </w:p>
        </w:tc>
      </w:tr>
    </w:tbl>
    <w:p w14:paraId="0AE392E0" w14:textId="77777777" w:rsidR="00693D17" w:rsidRDefault="00EA6329">
      <w:pPr>
        <w:spacing w:after="0" w:line="480" w:lineRule="auto"/>
        <w:ind w:firstLine="0"/>
        <w:jc w:val="both"/>
        <w:rPr>
          <w:sz w:val="20"/>
          <w:szCs w:val="20"/>
        </w:rPr>
      </w:pPr>
      <w:r>
        <w:rPr>
          <w:sz w:val="20"/>
          <w:szCs w:val="20"/>
        </w:rPr>
        <w:t>Note: WF = water footprint.</w:t>
      </w:r>
    </w:p>
    <w:p w14:paraId="5786549E" w14:textId="77777777" w:rsidR="00693D17" w:rsidRDefault="00693D17">
      <w:pPr>
        <w:spacing w:after="0" w:line="240" w:lineRule="auto"/>
        <w:ind w:firstLine="0"/>
        <w:jc w:val="both"/>
        <w:rPr>
          <w:sz w:val="20"/>
          <w:szCs w:val="20"/>
        </w:rPr>
      </w:pPr>
    </w:p>
    <w:tbl>
      <w:tblPr>
        <w:tblStyle w:val="af9"/>
        <w:tblW w:w="13958" w:type="dxa"/>
        <w:tblBorders>
          <w:top w:val="nil"/>
          <w:left w:val="nil"/>
          <w:bottom w:val="nil"/>
          <w:right w:val="nil"/>
          <w:insideH w:val="nil"/>
          <w:insideV w:val="nil"/>
        </w:tblBorders>
        <w:tblLayout w:type="fixed"/>
        <w:tblLook w:val="0400" w:firstRow="0" w:lastRow="0" w:firstColumn="0" w:lastColumn="0" w:noHBand="0" w:noVBand="1"/>
      </w:tblPr>
      <w:tblGrid>
        <w:gridCol w:w="1421"/>
        <w:gridCol w:w="1841"/>
        <w:gridCol w:w="904"/>
        <w:gridCol w:w="905"/>
        <w:gridCol w:w="905"/>
        <w:gridCol w:w="905"/>
        <w:gridCol w:w="905"/>
        <w:gridCol w:w="1875"/>
        <w:gridCol w:w="1876"/>
        <w:gridCol w:w="1210"/>
        <w:gridCol w:w="1211"/>
      </w:tblGrid>
      <w:tr w:rsidR="00693D17" w14:paraId="7853419E" w14:textId="77777777">
        <w:tc>
          <w:tcPr>
            <w:tcW w:w="13958" w:type="dxa"/>
            <w:gridSpan w:val="11"/>
            <w:tcBorders>
              <w:bottom w:val="single" w:sz="12" w:space="0" w:color="000000"/>
            </w:tcBorders>
          </w:tcPr>
          <w:p w14:paraId="576928E8" w14:textId="77777777" w:rsidR="00693D17" w:rsidRDefault="00EA6329">
            <w:pPr>
              <w:ind w:firstLine="0"/>
            </w:pPr>
            <w:r>
              <w:t xml:space="preserve">Table 7. </w:t>
            </w:r>
            <w:proofErr w:type="spellStart"/>
            <w:r>
              <w:t>Green</w:t>
            </w:r>
            <w:r>
              <w:rPr>
                <w:vertAlign w:val="subscript"/>
              </w:rPr>
              <w:t>w</w:t>
            </w:r>
            <w:proofErr w:type="spellEnd"/>
            <w:r>
              <w:t xml:space="preserve"> and </w:t>
            </w:r>
            <w:proofErr w:type="spellStart"/>
            <w:r>
              <w:t>Blue</w:t>
            </w:r>
            <w:r>
              <w:rPr>
                <w:vertAlign w:val="subscript"/>
              </w:rPr>
              <w:t>w</w:t>
            </w:r>
            <w:proofErr w:type="spellEnd"/>
            <w:r>
              <w:t xml:space="preserve"> volumes estimated using </w:t>
            </w:r>
            <w:r>
              <w:rPr>
                <w:i/>
              </w:rPr>
              <w:t>CROPWAT</w:t>
            </w:r>
            <w:r>
              <w:t xml:space="preserve"> model – rainfed and irrigated locations</w:t>
            </w:r>
          </w:p>
        </w:tc>
      </w:tr>
      <w:tr w:rsidR="00693D17" w14:paraId="2F593C8B" w14:textId="77777777">
        <w:tc>
          <w:tcPr>
            <w:tcW w:w="1421" w:type="dxa"/>
            <w:tcBorders>
              <w:top w:val="single" w:sz="12" w:space="0" w:color="000000"/>
              <w:bottom w:val="single" w:sz="12" w:space="0" w:color="000000"/>
            </w:tcBorders>
          </w:tcPr>
          <w:p w14:paraId="2D093579" w14:textId="77777777" w:rsidR="00693D17" w:rsidRDefault="00EA6329">
            <w:pPr>
              <w:ind w:firstLine="0"/>
              <w:rPr>
                <w:sz w:val="20"/>
                <w:szCs w:val="20"/>
              </w:rPr>
            </w:pPr>
            <w:r>
              <w:rPr>
                <w:sz w:val="20"/>
                <w:szCs w:val="20"/>
              </w:rPr>
              <w:t xml:space="preserve">Farm </w:t>
            </w:r>
          </w:p>
          <w:p w14:paraId="55552C29" w14:textId="77777777" w:rsidR="00693D17" w:rsidRDefault="00EA6329">
            <w:pPr>
              <w:ind w:firstLine="0"/>
              <w:rPr>
                <w:sz w:val="20"/>
                <w:szCs w:val="20"/>
              </w:rPr>
            </w:pPr>
            <w:r>
              <w:rPr>
                <w:sz w:val="20"/>
                <w:szCs w:val="20"/>
              </w:rPr>
              <w:t>(Country)</w:t>
            </w:r>
          </w:p>
        </w:tc>
        <w:tc>
          <w:tcPr>
            <w:tcW w:w="1841" w:type="dxa"/>
            <w:tcBorders>
              <w:top w:val="single" w:sz="12" w:space="0" w:color="000000"/>
              <w:bottom w:val="single" w:sz="12" w:space="0" w:color="000000"/>
            </w:tcBorders>
          </w:tcPr>
          <w:p w14:paraId="3F8C0C7E" w14:textId="77777777" w:rsidR="00693D17" w:rsidRDefault="00EA6329">
            <w:pPr>
              <w:ind w:firstLine="0"/>
              <w:rPr>
                <w:sz w:val="20"/>
                <w:szCs w:val="20"/>
              </w:rPr>
            </w:pPr>
            <w:r>
              <w:rPr>
                <w:sz w:val="20"/>
                <w:szCs w:val="20"/>
              </w:rPr>
              <w:t xml:space="preserve">Farm </w:t>
            </w:r>
          </w:p>
          <w:p w14:paraId="7AC81151" w14:textId="77777777" w:rsidR="00693D17" w:rsidRDefault="00EA6329">
            <w:pPr>
              <w:ind w:firstLine="0"/>
              <w:rPr>
                <w:sz w:val="20"/>
                <w:szCs w:val="20"/>
              </w:rPr>
            </w:pPr>
            <w:r>
              <w:rPr>
                <w:sz w:val="20"/>
                <w:szCs w:val="20"/>
              </w:rPr>
              <w:t>(Region)</w:t>
            </w:r>
          </w:p>
        </w:tc>
        <w:tc>
          <w:tcPr>
            <w:tcW w:w="904" w:type="dxa"/>
            <w:tcBorders>
              <w:top w:val="single" w:sz="12" w:space="0" w:color="000000"/>
              <w:bottom w:val="single" w:sz="12" w:space="0" w:color="000000"/>
            </w:tcBorders>
          </w:tcPr>
          <w:p w14:paraId="684D3E91" w14:textId="77777777" w:rsidR="00693D17" w:rsidRDefault="00EA6329">
            <w:pPr>
              <w:ind w:firstLine="0"/>
              <w:rPr>
                <w:sz w:val="20"/>
                <w:szCs w:val="20"/>
                <w:vertAlign w:val="subscript"/>
              </w:rPr>
            </w:pPr>
            <w:proofErr w:type="spellStart"/>
            <w:r>
              <w:rPr>
                <w:sz w:val="20"/>
                <w:szCs w:val="20"/>
              </w:rPr>
              <w:t>Green</w:t>
            </w:r>
            <w:r>
              <w:rPr>
                <w:sz w:val="20"/>
                <w:szCs w:val="20"/>
                <w:vertAlign w:val="subscript"/>
              </w:rPr>
              <w:t>w</w:t>
            </w:r>
            <w:proofErr w:type="spellEnd"/>
          </w:p>
          <w:p w14:paraId="76664179" w14:textId="77777777" w:rsidR="00693D17" w:rsidRDefault="00EA6329">
            <w:pPr>
              <w:ind w:firstLine="0"/>
              <w:rPr>
                <w:sz w:val="20"/>
                <w:szCs w:val="20"/>
              </w:rPr>
            </w:pPr>
            <w:r>
              <w:rPr>
                <w:sz w:val="20"/>
                <w:szCs w:val="20"/>
              </w:rPr>
              <w:t>(m</w:t>
            </w:r>
            <w:r>
              <w:rPr>
                <w:sz w:val="20"/>
                <w:szCs w:val="20"/>
                <w:vertAlign w:val="superscript"/>
              </w:rPr>
              <w:t>3</w:t>
            </w:r>
            <w:r>
              <w:rPr>
                <w:sz w:val="20"/>
                <w:szCs w:val="20"/>
              </w:rPr>
              <w:t>/ha)</w:t>
            </w:r>
          </w:p>
        </w:tc>
        <w:tc>
          <w:tcPr>
            <w:tcW w:w="905" w:type="dxa"/>
            <w:tcBorders>
              <w:top w:val="single" w:sz="12" w:space="0" w:color="000000"/>
              <w:bottom w:val="single" w:sz="12" w:space="0" w:color="000000"/>
            </w:tcBorders>
          </w:tcPr>
          <w:p w14:paraId="4BEAC860" w14:textId="77777777" w:rsidR="00693D17" w:rsidRDefault="00EA6329">
            <w:pPr>
              <w:ind w:firstLine="0"/>
              <w:rPr>
                <w:sz w:val="20"/>
                <w:szCs w:val="20"/>
                <w:vertAlign w:val="subscript"/>
              </w:rPr>
            </w:pPr>
            <w:proofErr w:type="spellStart"/>
            <w:r>
              <w:rPr>
                <w:sz w:val="20"/>
                <w:szCs w:val="20"/>
              </w:rPr>
              <w:t>Blue</w:t>
            </w:r>
            <w:r>
              <w:rPr>
                <w:sz w:val="20"/>
                <w:szCs w:val="20"/>
                <w:vertAlign w:val="subscript"/>
              </w:rPr>
              <w:t>w</w:t>
            </w:r>
            <w:proofErr w:type="spellEnd"/>
          </w:p>
          <w:p w14:paraId="0915E9D0" w14:textId="77777777" w:rsidR="00693D17" w:rsidRDefault="00EA6329">
            <w:pPr>
              <w:ind w:firstLine="0"/>
              <w:rPr>
                <w:sz w:val="20"/>
                <w:szCs w:val="20"/>
              </w:rPr>
            </w:pPr>
            <w:r>
              <w:rPr>
                <w:sz w:val="20"/>
                <w:szCs w:val="20"/>
              </w:rPr>
              <w:t>(m</w:t>
            </w:r>
            <w:r>
              <w:rPr>
                <w:sz w:val="20"/>
                <w:szCs w:val="20"/>
                <w:vertAlign w:val="superscript"/>
              </w:rPr>
              <w:t>3</w:t>
            </w:r>
            <w:r>
              <w:rPr>
                <w:sz w:val="20"/>
                <w:szCs w:val="20"/>
              </w:rPr>
              <w:t>/ha)</w:t>
            </w:r>
          </w:p>
        </w:tc>
        <w:tc>
          <w:tcPr>
            <w:tcW w:w="905" w:type="dxa"/>
            <w:tcBorders>
              <w:top w:val="single" w:sz="12" w:space="0" w:color="000000"/>
              <w:bottom w:val="single" w:sz="12" w:space="0" w:color="000000"/>
            </w:tcBorders>
          </w:tcPr>
          <w:p w14:paraId="28B7895C" w14:textId="77777777" w:rsidR="00693D17" w:rsidRDefault="00EA6329">
            <w:pPr>
              <w:ind w:firstLine="0"/>
              <w:rPr>
                <w:sz w:val="20"/>
                <w:szCs w:val="20"/>
              </w:rPr>
            </w:pPr>
            <w:r>
              <w:rPr>
                <w:sz w:val="20"/>
                <w:szCs w:val="20"/>
              </w:rPr>
              <w:t xml:space="preserve">Total </w:t>
            </w:r>
          </w:p>
          <w:p w14:paraId="241D5C20" w14:textId="77777777" w:rsidR="00693D17" w:rsidRDefault="00EA6329">
            <w:pPr>
              <w:ind w:firstLine="0"/>
              <w:rPr>
                <w:sz w:val="20"/>
                <w:szCs w:val="20"/>
              </w:rPr>
            </w:pPr>
            <w:r>
              <w:rPr>
                <w:sz w:val="20"/>
                <w:szCs w:val="20"/>
              </w:rPr>
              <w:t>(m</w:t>
            </w:r>
            <w:r>
              <w:rPr>
                <w:sz w:val="20"/>
                <w:szCs w:val="20"/>
                <w:vertAlign w:val="superscript"/>
              </w:rPr>
              <w:t>3</w:t>
            </w:r>
            <w:r>
              <w:rPr>
                <w:sz w:val="20"/>
                <w:szCs w:val="20"/>
              </w:rPr>
              <w:t>/ha)</w:t>
            </w:r>
          </w:p>
        </w:tc>
        <w:tc>
          <w:tcPr>
            <w:tcW w:w="905" w:type="dxa"/>
            <w:tcBorders>
              <w:top w:val="single" w:sz="12" w:space="0" w:color="000000"/>
              <w:bottom w:val="single" w:sz="12" w:space="0" w:color="000000"/>
            </w:tcBorders>
          </w:tcPr>
          <w:p w14:paraId="1563F8F7" w14:textId="77777777" w:rsidR="00693D17" w:rsidRDefault="00EA6329">
            <w:pPr>
              <w:ind w:firstLine="0"/>
              <w:rPr>
                <w:sz w:val="20"/>
                <w:szCs w:val="20"/>
              </w:rPr>
            </w:pPr>
            <w:r>
              <w:rPr>
                <w:sz w:val="20"/>
                <w:szCs w:val="20"/>
              </w:rPr>
              <w:t xml:space="preserve">% green </w:t>
            </w:r>
          </w:p>
        </w:tc>
        <w:tc>
          <w:tcPr>
            <w:tcW w:w="905" w:type="dxa"/>
            <w:tcBorders>
              <w:top w:val="single" w:sz="12" w:space="0" w:color="000000"/>
              <w:bottom w:val="single" w:sz="12" w:space="0" w:color="000000"/>
            </w:tcBorders>
          </w:tcPr>
          <w:p w14:paraId="3752DE31" w14:textId="77777777" w:rsidR="00693D17" w:rsidRDefault="00EA6329">
            <w:pPr>
              <w:ind w:firstLine="0"/>
              <w:rPr>
                <w:sz w:val="20"/>
                <w:szCs w:val="20"/>
              </w:rPr>
            </w:pPr>
            <w:r>
              <w:rPr>
                <w:sz w:val="20"/>
                <w:szCs w:val="20"/>
              </w:rPr>
              <w:t xml:space="preserve">% </w:t>
            </w:r>
          </w:p>
          <w:p w14:paraId="0122DC11" w14:textId="77777777" w:rsidR="00693D17" w:rsidRDefault="00EA6329">
            <w:pPr>
              <w:ind w:firstLine="0"/>
              <w:rPr>
                <w:sz w:val="20"/>
                <w:szCs w:val="20"/>
              </w:rPr>
            </w:pPr>
            <w:r>
              <w:rPr>
                <w:sz w:val="20"/>
                <w:szCs w:val="20"/>
              </w:rPr>
              <w:t xml:space="preserve">blue </w:t>
            </w:r>
          </w:p>
        </w:tc>
        <w:tc>
          <w:tcPr>
            <w:tcW w:w="1875" w:type="dxa"/>
            <w:tcBorders>
              <w:top w:val="single" w:sz="12" w:space="0" w:color="000000"/>
              <w:bottom w:val="single" w:sz="12" w:space="0" w:color="000000"/>
            </w:tcBorders>
          </w:tcPr>
          <w:p w14:paraId="3161189F" w14:textId="77777777" w:rsidR="00693D17" w:rsidRDefault="00EA6329">
            <w:pPr>
              <w:ind w:firstLine="0"/>
              <w:rPr>
                <w:sz w:val="20"/>
                <w:szCs w:val="20"/>
              </w:rPr>
            </w:pPr>
            <w:r>
              <w:rPr>
                <w:sz w:val="20"/>
                <w:szCs w:val="20"/>
              </w:rPr>
              <w:t xml:space="preserve">Green WF using  </w:t>
            </w:r>
          </w:p>
          <w:p w14:paraId="74FA5830" w14:textId="77777777" w:rsidR="00693D17" w:rsidRDefault="00EA6329">
            <w:pPr>
              <w:ind w:firstLine="0"/>
              <w:rPr>
                <w:sz w:val="20"/>
                <w:szCs w:val="20"/>
              </w:rPr>
            </w:pPr>
            <w:r>
              <w:rPr>
                <w:sz w:val="20"/>
                <w:szCs w:val="20"/>
              </w:rPr>
              <w:t>rainfed yield</w:t>
            </w:r>
          </w:p>
          <w:p w14:paraId="43161945" w14:textId="77777777" w:rsidR="00693D17" w:rsidRDefault="00EA6329">
            <w:pPr>
              <w:ind w:firstLine="0"/>
              <w:rPr>
                <w:sz w:val="20"/>
                <w:szCs w:val="20"/>
              </w:rPr>
            </w:pPr>
            <w:r>
              <w:rPr>
                <w:sz w:val="20"/>
                <w:szCs w:val="20"/>
              </w:rPr>
              <w:t>(m</w:t>
            </w:r>
            <w:r>
              <w:rPr>
                <w:sz w:val="20"/>
                <w:szCs w:val="20"/>
                <w:vertAlign w:val="superscript"/>
              </w:rPr>
              <w:t>3</w:t>
            </w:r>
            <w:r>
              <w:rPr>
                <w:sz w:val="20"/>
                <w:szCs w:val="20"/>
              </w:rPr>
              <w:t xml:space="preserve">/tonne) </w:t>
            </w:r>
          </w:p>
        </w:tc>
        <w:tc>
          <w:tcPr>
            <w:tcW w:w="1876" w:type="dxa"/>
            <w:tcBorders>
              <w:top w:val="single" w:sz="12" w:space="0" w:color="000000"/>
              <w:bottom w:val="single" w:sz="12" w:space="0" w:color="000000"/>
            </w:tcBorders>
          </w:tcPr>
          <w:p w14:paraId="41D4369F" w14:textId="77777777" w:rsidR="00693D17" w:rsidRDefault="00EA6329">
            <w:pPr>
              <w:ind w:firstLine="0"/>
              <w:rPr>
                <w:sz w:val="20"/>
                <w:szCs w:val="20"/>
              </w:rPr>
            </w:pPr>
            <w:r>
              <w:rPr>
                <w:sz w:val="20"/>
                <w:szCs w:val="20"/>
              </w:rPr>
              <w:t xml:space="preserve">Green WF using </w:t>
            </w:r>
          </w:p>
          <w:p w14:paraId="05404157" w14:textId="77777777" w:rsidR="00693D17" w:rsidRDefault="00EA6329">
            <w:pPr>
              <w:ind w:firstLine="0"/>
              <w:rPr>
                <w:sz w:val="20"/>
                <w:szCs w:val="20"/>
              </w:rPr>
            </w:pPr>
            <w:r>
              <w:rPr>
                <w:sz w:val="20"/>
                <w:szCs w:val="20"/>
              </w:rPr>
              <w:t>irrigated yield</w:t>
            </w:r>
          </w:p>
          <w:p w14:paraId="0D175657" w14:textId="77777777" w:rsidR="00693D17" w:rsidRDefault="00EA6329">
            <w:pPr>
              <w:ind w:firstLine="0"/>
              <w:rPr>
                <w:sz w:val="20"/>
                <w:szCs w:val="20"/>
              </w:rPr>
            </w:pPr>
            <w:r>
              <w:rPr>
                <w:sz w:val="20"/>
                <w:szCs w:val="20"/>
              </w:rPr>
              <w:t>(m</w:t>
            </w:r>
            <w:r>
              <w:rPr>
                <w:sz w:val="20"/>
                <w:szCs w:val="20"/>
                <w:vertAlign w:val="superscript"/>
              </w:rPr>
              <w:t>3</w:t>
            </w:r>
            <w:r>
              <w:rPr>
                <w:sz w:val="20"/>
                <w:szCs w:val="20"/>
              </w:rPr>
              <w:t>/tonne)</w:t>
            </w:r>
          </w:p>
        </w:tc>
        <w:tc>
          <w:tcPr>
            <w:tcW w:w="1210" w:type="dxa"/>
            <w:tcBorders>
              <w:top w:val="single" w:sz="12" w:space="0" w:color="000000"/>
              <w:bottom w:val="single" w:sz="12" w:space="0" w:color="000000"/>
            </w:tcBorders>
          </w:tcPr>
          <w:p w14:paraId="5357EFC4" w14:textId="77777777" w:rsidR="00693D17" w:rsidRDefault="00EA6329">
            <w:pPr>
              <w:ind w:firstLine="0"/>
              <w:rPr>
                <w:sz w:val="20"/>
                <w:szCs w:val="20"/>
              </w:rPr>
            </w:pPr>
            <w:r>
              <w:rPr>
                <w:sz w:val="20"/>
                <w:szCs w:val="20"/>
              </w:rPr>
              <w:t>Blue WF</w:t>
            </w:r>
          </w:p>
          <w:p w14:paraId="6F9619D4" w14:textId="77777777" w:rsidR="00693D17" w:rsidRDefault="00EA6329">
            <w:pPr>
              <w:ind w:firstLine="0"/>
              <w:rPr>
                <w:sz w:val="20"/>
                <w:szCs w:val="20"/>
              </w:rPr>
            </w:pPr>
            <w:r>
              <w:rPr>
                <w:sz w:val="20"/>
                <w:szCs w:val="20"/>
              </w:rPr>
              <w:t>(m</w:t>
            </w:r>
            <w:r>
              <w:rPr>
                <w:sz w:val="20"/>
                <w:szCs w:val="20"/>
                <w:vertAlign w:val="superscript"/>
              </w:rPr>
              <w:t>3</w:t>
            </w:r>
            <w:r>
              <w:rPr>
                <w:sz w:val="20"/>
                <w:szCs w:val="20"/>
              </w:rPr>
              <w:t>/tonne)</w:t>
            </w:r>
          </w:p>
        </w:tc>
        <w:tc>
          <w:tcPr>
            <w:tcW w:w="1211" w:type="dxa"/>
            <w:tcBorders>
              <w:top w:val="single" w:sz="12" w:space="0" w:color="000000"/>
              <w:bottom w:val="single" w:sz="12" w:space="0" w:color="000000"/>
            </w:tcBorders>
          </w:tcPr>
          <w:p w14:paraId="6C69BBDF" w14:textId="77777777" w:rsidR="00693D17" w:rsidRDefault="00EA6329">
            <w:pPr>
              <w:ind w:firstLine="0"/>
              <w:rPr>
                <w:sz w:val="20"/>
                <w:szCs w:val="20"/>
              </w:rPr>
            </w:pPr>
            <w:r>
              <w:rPr>
                <w:sz w:val="20"/>
                <w:szCs w:val="20"/>
              </w:rPr>
              <w:t>WF (m</w:t>
            </w:r>
            <w:r>
              <w:rPr>
                <w:sz w:val="20"/>
                <w:szCs w:val="20"/>
                <w:vertAlign w:val="superscript"/>
              </w:rPr>
              <w:t>3</w:t>
            </w:r>
            <w:r>
              <w:rPr>
                <w:sz w:val="20"/>
                <w:szCs w:val="20"/>
              </w:rPr>
              <w:t xml:space="preserve">/tonne) </w:t>
            </w:r>
            <w:r>
              <w:rPr>
                <w:sz w:val="20"/>
                <w:szCs w:val="20"/>
                <w:vertAlign w:val="superscript"/>
              </w:rPr>
              <w:t>a</w:t>
            </w:r>
          </w:p>
        </w:tc>
      </w:tr>
      <w:tr w:rsidR="00693D17" w14:paraId="0ADB7C4F" w14:textId="77777777">
        <w:tc>
          <w:tcPr>
            <w:tcW w:w="1421" w:type="dxa"/>
            <w:tcBorders>
              <w:top w:val="single" w:sz="12" w:space="0" w:color="000000"/>
            </w:tcBorders>
          </w:tcPr>
          <w:p w14:paraId="0D7474F2" w14:textId="77777777" w:rsidR="00693D17" w:rsidRDefault="00EA6329">
            <w:pPr>
              <w:ind w:firstLine="0"/>
              <w:rPr>
                <w:sz w:val="20"/>
                <w:szCs w:val="20"/>
              </w:rPr>
            </w:pPr>
            <w:r>
              <w:rPr>
                <w:color w:val="000000"/>
                <w:sz w:val="20"/>
                <w:szCs w:val="20"/>
              </w:rPr>
              <w:t>Romania</w:t>
            </w:r>
          </w:p>
        </w:tc>
        <w:tc>
          <w:tcPr>
            <w:tcW w:w="1841" w:type="dxa"/>
            <w:tcBorders>
              <w:top w:val="single" w:sz="12" w:space="0" w:color="000000"/>
            </w:tcBorders>
          </w:tcPr>
          <w:p w14:paraId="47B7103A" w14:textId="77777777" w:rsidR="00693D17" w:rsidRDefault="00EA6329">
            <w:pPr>
              <w:ind w:firstLine="0"/>
              <w:rPr>
                <w:sz w:val="20"/>
                <w:szCs w:val="20"/>
              </w:rPr>
            </w:pPr>
            <w:proofErr w:type="spellStart"/>
            <w:r>
              <w:rPr>
                <w:color w:val="000000"/>
                <w:sz w:val="20"/>
                <w:szCs w:val="20"/>
              </w:rPr>
              <w:t>Ialomița</w:t>
            </w:r>
            <w:proofErr w:type="spellEnd"/>
          </w:p>
        </w:tc>
        <w:tc>
          <w:tcPr>
            <w:tcW w:w="904" w:type="dxa"/>
            <w:tcBorders>
              <w:top w:val="single" w:sz="12" w:space="0" w:color="000000"/>
            </w:tcBorders>
          </w:tcPr>
          <w:p w14:paraId="54F65045" w14:textId="77777777" w:rsidR="00693D17" w:rsidRDefault="00EA6329">
            <w:pPr>
              <w:ind w:firstLine="0"/>
              <w:rPr>
                <w:sz w:val="20"/>
                <w:szCs w:val="20"/>
              </w:rPr>
            </w:pPr>
            <w:r>
              <w:rPr>
                <w:sz w:val="20"/>
                <w:szCs w:val="20"/>
              </w:rPr>
              <w:t>4,577</w:t>
            </w:r>
          </w:p>
        </w:tc>
        <w:tc>
          <w:tcPr>
            <w:tcW w:w="905" w:type="dxa"/>
            <w:tcBorders>
              <w:top w:val="single" w:sz="12" w:space="0" w:color="000000"/>
            </w:tcBorders>
          </w:tcPr>
          <w:p w14:paraId="087240AF" w14:textId="77777777" w:rsidR="00693D17" w:rsidRDefault="00EA6329">
            <w:pPr>
              <w:ind w:firstLine="0"/>
              <w:rPr>
                <w:sz w:val="20"/>
                <w:szCs w:val="20"/>
              </w:rPr>
            </w:pPr>
            <w:r>
              <w:rPr>
                <w:sz w:val="20"/>
                <w:szCs w:val="20"/>
              </w:rPr>
              <w:t>2,107</w:t>
            </w:r>
          </w:p>
        </w:tc>
        <w:tc>
          <w:tcPr>
            <w:tcW w:w="905" w:type="dxa"/>
            <w:tcBorders>
              <w:top w:val="single" w:sz="12" w:space="0" w:color="000000"/>
            </w:tcBorders>
          </w:tcPr>
          <w:p w14:paraId="22283658" w14:textId="77777777" w:rsidR="00693D17" w:rsidRDefault="00EA6329">
            <w:pPr>
              <w:ind w:firstLine="0"/>
              <w:rPr>
                <w:sz w:val="20"/>
                <w:szCs w:val="20"/>
              </w:rPr>
            </w:pPr>
            <w:r>
              <w:rPr>
                <w:b/>
                <w:sz w:val="20"/>
                <w:szCs w:val="20"/>
              </w:rPr>
              <w:t>6,684</w:t>
            </w:r>
          </w:p>
        </w:tc>
        <w:tc>
          <w:tcPr>
            <w:tcW w:w="905" w:type="dxa"/>
            <w:tcBorders>
              <w:top w:val="single" w:sz="12" w:space="0" w:color="000000"/>
            </w:tcBorders>
          </w:tcPr>
          <w:p w14:paraId="7BB98D5B" w14:textId="77777777" w:rsidR="00693D17" w:rsidRDefault="00EA6329">
            <w:pPr>
              <w:ind w:firstLine="0"/>
              <w:rPr>
                <w:sz w:val="20"/>
                <w:szCs w:val="20"/>
              </w:rPr>
            </w:pPr>
            <w:r>
              <w:rPr>
                <w:sz w:val="20"/>
                <w:szCs w:val="20"/>
              </w:rPr>
              <w:t>68</w:t>
            </w:r>
          </w:p>
        </w:tc>
        <w:tc>
          <w:tcPr>
            <w:tcW w:w="905" w:type="dxa"/>
            <w:tcBorders>
              <w:top w:val="single" w:sz="12" w:space="0" w:color="000000"/>
            </w:tcBorders>
          </w:tcPr>
          <w:p w14:paraId="1870CF87" w14:textId="77777777" w:rsidR="00693D17" w:rsidRDefault="00EA6329">
            <w:pPr>
              <w:ind w:firstLine="0"/>
              <w:rPr>
                <w:sz w:val="20"/>
                <w:szCs w:val="20"/>
              </w:rPr>
            </w:pPr>
            <w:r>
              <w:rPr>
                <w:sz w:val="20"/>
                <w:szCs w:val="20"/>
              </w:rPr>
              <w:t>32</w:t>
            </w:r>
          </w:p>
        </w:tc>
        <w:tc>
          <w:tcPr>
            <w:tcW w:w="1875" w:type="dxa"/>
            <w:tcBorders>
              <w:top w:val="single" w:sz="12" w:space="0" w:color="000000"/>
            </w:tcBorders>
          </w:tcPr>
          <w:p w14:paraId="3AD61E13" w14:textId="77777777" w:rsidR="00693D17" w:rsidRDefault="00EA6329">
            <w:pPr>
              <w:ind w:firstLine="0"/>
              <w:rPr>
                <w:sz w:val="20"/>
                <w:szCs w:val="20"/>
              </w:rPr>
            </w:pPr>
            <w:r>
              <w:rPr>
                <w:sz w:val="20"/>
                <w:szCs w:val="20"/>
              </w:rPr>
              <w:t>872</w:t>
            </w:r>
          </w:p>
        </w:tc>
        <w:tc>
          <w:tcPr>
            <w:tcW w:w="1876" w:type="dxa"/>
            <w:tcBorders>
              <w:top w:val="single" w:sz="12" w:space="0" w:color="000000"/>
            </w:tcBorders>
          </w:tcPr>
          <w:p w14:paraId="434C82F0" w14:textId="77777777" w:rsidR="00693D17" w:rsidRDefault="00EA6329">
            <w:pPr>
              <w:ind w:firstLine="0"/>
              <w:rPr>
                <w:sz w:val="20"/>
                <w:szCs w:val="20"/>
              </w:rPr>
            </w:pPr>
            <w:r>
              <w:rPr>
                <w:sz w:val="20"/>
                <w:szCs w:val="20"/>
              </w:rPr>
              <w:t>696</w:t>
            </w:r>
          </w:p>
        </w:tc>
        <w:tc>
          <w:tcPr>
            <w:tcW w:w="1210" w:type="dxa"/>
            <w:tcBorders>
              <w:top w:val="single" w:sz="12" w:space="0" w:color="000000"/>
            </w:tcBorders>
          </w:tcPr>
          <w:p w14:paraId="69480854" w14:textId="77777777" w:rsidR="00693D17" w:rsidRDefault="00EA6329">
            <w:pPr>
              <w:ind w:firstLine="0"/>
              <w:rPr>
                <w:sz w:val="20"/>
                <w:szCs w:val="20"/>
              </w:rPr>
            </w:pPr>
            <w:r>
              <w:rPr>
                <w:sz w:val="20"/>
                <w:szCs w:val="20"/>
              </w:rPr>
              <w:t>320</w:t>
            </w:r>
          </w:p>
        </w:tc>
        <w:tc>
          <w:tcPr>
            <w:tcW w:w="1211" w:type="dxa"/>
            <w:tcBorders>
              <w:top w:val="single" w:sz="12" w:space="0" w:color="000000"/>
            </w:tcBorders>
          </w:tcPr>
          <w:p w14:paraId="0B7461E0" w14:textId="77777777" w:rsidR="00693D17" w:rsidRDefault="00EA6329">
            <w:pPr>
              <w:ind w:firstLine="0"/>
              <w:rPr>
                <w:sz w:val="20"/>
                <w:szCs w:val="20"/>
              </w:rPr>
            </w:pPr>
            <w:r>
              <w:rPr>
                <w:sz w:val="20"/>
                <w:szCs w:val="20"/>
              </w:rPr>
              <w:t>1,016</w:t>
            </w:r>
          </w:p>
        </w:tc>
      </w:tr>
      <w:tr w:rsidR="00693D17" w14:paraId="117D67E3" w14:textId="77777777">
        <w:tc>
          <w:tcPr>
            <w:tcW w:w="1421" w:type="dxa"/>
          </w:tcPr>
          <w:p w14:paraId="213CA371" w14:textId="77777777" w:rsidR="00693D17" w:rsidRDefault="00EA6329">
            <w:pPr>
              <w:ind w:firstLine="0"/>
              <w:rPr>
                <w:sz w:val="20"/>
                <w:szCs w:val="20"/>
              </w:rPr>
            </w:pPr>
            <w:r>
              <w:rPr>
                <w:color w:val="000000"/>
                <w:sz w:val="20"/>
                <w:szCs w:val="20"/>
              </w:rPr>
              <w:t>South Africa</w:t>
            </w:r>
          </w:p>
        </w:tc>
        <w:tc>
          <w:tcPr>
            <w:tcW w:w="1841" w:type="dxa"/>
          </w:tcPr>
          <w:p w14:paraId="2E56D721" w14:textId="77777777" w:rsidR="00693D17" w:rsidRDefault="00EA6329">
            <w:pPr>
              <w:ind w:firstLine="0"/>
              <w:rPr>
                <w:sz w:val="20"/>
                <w:szCs w:val="20"/>
              </w:rPr>
            </w:pPr>
            <w:r>
              <w:rPr>
                <w:color w:val="000000"/>
                <w:sz w:val="20"/>
                <w:szCs w:val="20"/>
              </w:rPr>
              <w:t>Western Free State</w:t>
            </w:r>
          </w:p>
        </w:tc>
        <w:tc>
          <w:tcPr>
            <w:tcW w:w="904" w:type="dxa"/>
          </w:tcPr>
          <w:p w14:paraId="5487E5DA" w14:textId="77777777" w:rsidR="00693D17" w:rsidRDefault="00EA6329">
            <w:pPr>
              <w:ind w:firstLine="0"/>
              <w:rPr>
                <w:sz w:val="20"/>
                <w:szCs w:val="20"/>
              </w:rPr>
            </w:pPr>
            <w:r>
              <w:rPr>
                <w:sz w:val="20"/>
                <w:szCs w:val="20"/>
              </w:rPr>
              <w:t>6,086</w:t>
            </w:r>
          </w:p>
        </w:tc>
        <w:tc>
          <w:tcPr>
            <w:tcW w:w="905" w:type="dxa"/>
          </w:tcPr>
          <w:p w14:paraId="7C89C65E" w14:textId="77777777" w:rsidR="00693D17" w:rsidRDefault="00EA6329">
            <w:pPr>
              <w:ind w:firstLine="0"/>
              <w:rPr>
                <w:sz w:val="20"/>
                <w:szCs w:val="20"/>
              </w:rPr>
            </w:pPr>
            <w:r>
              <w:rPr>
                <w:sz w:val="20"/>
                <w:szCs w:val="20"/>
              </w:rPr>
              <w:t>1,911</w:t>
            </w:r>
          </w:p>
        </w:tc>
        <w:tc>
          <w:tcPr>
            <w:tcW w:w="905" w:type="dxa"/>
          </w:tcPr>
          <w:p w14:paraId="4C8BECBF" w14:textId="77777777" w:rsidR="00693D17" w:rsidRDefault="00EA6329">
            <w:pPr>
              <w:ind w:firstLine="0"/>
              <w:rPr>
                <w:sz w:val="20"/>
                <w:szCs w:val="20"/>
              </w:rPr>
            </w:pPr>
            <w:r>
              <w:rPr>
                <w:b/>
                <w:sz w:val="20"/>
                <w:szCs w:val="20"/>
              </w:rPr>
              <w:t>7,997</w:t>
            </w:r>
          </w:p>
        </w:tc>
        <w:tc>
          <w:tcPr>
            <w:tcW w:w="905" w:type="dxa"/>
          </w:tcPr>
          <w:p w14:paraId="2F064B1B" w14:textId="77777777" w:rsidR="00693D17" w:rsidRDefault="00EA6329">
            <w:pPr>
              <w:ind w:firstLine="0"/>
              <w:rPr>
                <w:sz w:val="20"/>
                <w:szCs w:val="20"/>
              </w:rPr>
            </w:pPr>
            <w:r>
              <w:rPr>
                <w:sz w:val="20"/>
                <w:szCs w:val="20"/>
              </w:rPr>
              <w:t>76</w:t>
            </w:r>
          </w:p>
        </w:tc>
        <w:tc>
          <w:tcPr>
            <w:tcW w:w="905" w:type="dxa"/>
          </w:tcPr>
          <w:p w14:paraId="1F7C1DFB" w14:textId="77777777" w:rsidR="00693D17" w:rsidRDefault="00EA6329">
            <w:pPr>
              <w:ind w:firstLine="0"/>
              <w:rPr>
                <w:sz w:val="20"/>
                <w:szCs w:val="20"/>
              </w:rPr>
            </w:pPr>
            <w:r>
              <w:rPr>
                <w:sz w:val="20"/>
                <w:szCs w:val="20"/>
              </w:rPr>
              <w:t>24</w:t>
            </w:r>
          </w:p>
        </w:tc>
        <w:tc>
          <w:tcPr>
            <w:tcW w:w="1875" w:type="dxa"/>
          </w:tcPr>
          <w:p w14:paraId="7796F17C" w14:textId="77777777" w:rsidR="00693D17" w:rsidRDefault="00EA6329">
            <w:pPr>
              <w:ind w:firstLine="0"/>
              <w:rPr>
                <w:sz w:val="20"/>
                <w:szCs w:val="20"/>
              </w:rPr>
            </w:pPr>
            <w:r>
              <w:rPr>
                <w:sz w:val="20"/>
                <w:szCs w:val="20"/>
              </w:rPr>
              <w:t>1,549</w:t>
            </w:r>
          </w:p>
        </w:tc>
        <w:tc>
          <w:tcPr>
            <w:tcW w:w="1876" w:type="dxa"/>
          </w:tcPr>
          <w:p w14:paraId="74BB10F0" w14:textId="77777777" w:rsidR="00693D17" w:rsidRDefault="00EA6329">
            <w:pPr>
              <w:ind w:firstLine="0"/>
              <w:rPr>
                <w:sz w:val="20"/>
                <w:szCs w:val="20"/>
              </w:rPr>
            </w:pPr>
            <w:r>
              <w:rPr>
                <w:sz w:val="20"/>
                <w:szCs w:val="20"/>
              </w:rPr>
              <w:t>639</w:t>
            </w:r>
          </w:p>
        </w:tc>
        <w:tc>
          <w:tcPr>
            <w:tcW w:w="1210" w:type="dxa"/>
          </w:tcPr>
          <w:p w14:paraId="4785C0CC" w14:textId="77777777" w:rsidR="00693D17" w:rsidRDefault="00EA6329">
            <w:pPr>
              <w:ind w:firstLine="0"/>
              <w:rPr>
                <w:sz w:val="20"/>
                <w:szCs w:val="20"/>
              </w:rPr>
            </w:pPr>
            <w:r>
              <w:rPr>
                <w:sz w:val="20"/>
                <w:szCs w:val="20"/>
              </w:rPr>
              <w:t>201</w:t>
            </w:r>
          </w:p>
        </w:tc>
        <w:tc>
          <w:tcPr>
            <w:tcW w:w="1211" w:type="dxa"/>
          </w:tcPr>
          <w:p w14:paraId="71422474" w14:textId="77777777" w:rsidR="00693D17" w:rsidRDefault="00EA6329">
            <w:pPr>
              <w:ind w:firstLine="0"/>
              <w:rPr>
                <w:sz w:val="20"/>
                <w:szCs w:val="20"/>
              </w:rPr>
            </w:pPr>
            <w:r>
              <w:rPr>
                <w:sz w:val="20"/>
                <w:szCs w:val="20"/>
              </w:rPr>
              <w:t>839</w:t>
            </w:r>
          </w:p>
        </w:tc>
      </w:tr>
      <w:tr w:rsidR="00693D17" w14:paraId="619505D8" w14:textId="77777777">
        <w:tc>
          <w:tcPr>
            <w:tcW w:w="1421" w:type="dxa"/>
          </w:tcPr>
          <w:p w14:paraId="130718C1" w14:textId="77777777" w:rsidR="00693D17" w:rsidRDefault="00EA6329">
            <w:pPr>
              <w:ind w:firstLine="0"/>
              <w:rPr>
                <w:sz w:val="20"/>
                <w:szCs w:val="20"/>
              </w:rPr>
            </w:pPr>
            <w:r>
              <w:rPr>
                <w:color w:val="000000"/>
                <w:sz w:val="20"/>
                <w:szCs w:val="20"/>
              </w:rPr>
              <w:t>USA</w:t>
            </w:r>
          </w:p>
        </w:tc>
        <w:tc>
          <w:tcPr>
            <w:tcW w:w="1841" w:type="dxa"/>
          </w:tcPr>
          <w:p w14:paraId="124D5AD0" w14:textId="77777777" w:rsidR="00693D17" w:rsidRDefault="00EA6329">
            <w:pPr>
              <w:ind w:firstLine="0"/>
              <w:rPr>
                <w:sz w:val="20"/>
                <w:szCs w:val="20"/>
              </w:rPr>
            </w:pPr>
            <w:r>
              <w:rPr>
                <w:sz w:val="20"/>
                <w:szCs w:val="20"/>
              </w:rPr>
              <w:t>Northwest Kansas</w:t>
            </w:r>
          </w:p>
        </w:tc>
        <w:tc>
          <w:tcPr>
            <w:tcW w:w="904" w:type="dxa"/>
          </w:tcPr>
          <w:p w14:paraId="3CA1A7F8" w14:textId="77777777" w:rsidR="00693D17" w:rsidRDefault="00EA6329">
            <w:pPr>
              <w:ind w:firstLine="0"/>
              <w:rPr>
                <w:sz w:val="20"/>
                <w:szCs w:val="20"/>
              </w:rPr>
            </w:pPr>
            <w:r>
              <w:rPr>
                <w:sz w:val="20"/>
                <w:szCs w:val="20"/>
              </w:rPr>
              <w:t>4,363</w:t>
            </w:r>
          </w:p>
        </w:tc>
        <w:tc>
          <w:tcPr>
            <w:tcW w:w="905" w:type="dxa"/>
          </w:tcPr>
          <w:p w14:paraId="20B596BC" w14:textId="77777777" w:rsidR="00693D17" w:rsidRDefault="00EA6329">
            <w:pPr>
              <w:ind w:firstLine="0"/>
              <w:rPr>
                <w:sz w:val="20"/>
                <w:szCs w:val="20"/>
              </w:rPr>
            </w:pPr>
            <w:r>
              <w:rPr>
                <w:sz w:val="20"/>
                <w:szCs w:val="20"/>
              </w:rPr>
              <w:t>4,815</w:t>
            </w:r>
          </w:p>
        </w:tc>
        <w:tc>
          <w:tcPr>
            <w:tcW w:w="905" w:type="dxa"/>
          </w:tcPr>
          <w:p w14:paraId="71646244" w14:textId="77777777" w:rsidR="00693D17" w:rsidRDefault="00EA6329">
            <w:pPr>
              <w:ind w:firstLine="0"/>
              <w:rPr>
                <w:sz w:val="20"/>
                <w:szCs w:val="20"/>
              </w:rPr>
            </w:pPr>
            <w:r>
              <w:rPr>
                <w:b/>
                <w:sz w:val="20"/>
                <w:szCs w:val="20"/>
              </w:rPr>
              <w:t>9,178</w:t>
            </w:r>
          </w:p>
        </w:tc>
        <w:tc>
          <w:tcPr>
            <w:tcW w:w="905" w:type="dxa"/>
          </w:tcPr>
          <w:p w14:paraId="331ABED8" w14:textId="77777777" w:rsidR="00693D17" w:rsidRDefault="00EA6329">
            <w:pPr>
              <w:ind w:firstLine="0"/>
              <w:rPr>
                <w:sz w:val="20"/>
                <w:szCs w:val="20"/>
              </w:rPr>
            </w:pPr>
            <w:r>
              <w:rPr>
                <w:sz w:val="20"/>
                <w:szCs w:val="20"/>
              </w:rPr>
              <w:t>48</w:t>
            </w:r>
          </w:p>
        </w:tc>
        <w:tc>
          <w:tcPr>
            <w:tcW w:w="905" w:type="dxa"/>
          </w:tcPr>
          <w:p w14:paraId="24182CED" w14:textId="77777777" w:rsidR="00693D17" w:rsidRDefault="00EA6329">
            <w:pPr>
              <w:ind w:firstLine="0"/>
              <w:rPr>
                <w:sz w:val="20"/>
                <w:szCs w:val="20"/>
              </w:rPr>
            </w:pPr>
            <w:r>
              <w:rPr>
                <w:sz w:val="20"/>
                <w:szCs w:val="20"/>
              </w:rPr>
              <w:t>52</w:t>
            </w:r>
          </w:p>
        </w:tc>
        <w:tc>
          <w:tcPr>
            <w:tcW w:w="1875" w:type="dxa"/>
          </w:tcPr>
          <w:p w14:paraId="4E804C60" w14:textId="77777777" w:rsidR="00693D17" w:rsidRDefault="00EA6329">
            <w:pPr>
              <w:ind w:firstLine="0"/>
              <w:rPr>
                <w:sz w:val="20"/>
                <w:szCs w:val="20"/>
              </w:rPr>
            </w:pPr>
            <w:r>
              <w:rPr>
                <w:sz w:val="20"/>
                <w:szCs w:val="20"/>
              </w:rPr>
              <w:t xml:space="preserve">608 </w:t>
            </w:r>
          </w:p>
        </w:tc>
        <w:tc>
          <w:tcPr>
            <w:tcW w:w="1876" w:type="dxa"/>
          </w:tcPr>
          <w:p w14:paraId="2AFED545" w14:textId="77777777" w:rsidR="00693D17" w:rsidRDefault="00EA6329">
            <w:pPr>
              <w:ind w:firstLine="0"/>
              <w:rPr>
                <w:sz w:val="20"/>
                <w:szCs w:val="20"/>
              </w:rPr>
            </w:pPr>
            <w:r>
              <w:rPr>
                <w:sz w:val="20"/>
                <w:szCs w:val="20"/>
              </w:rPr>
              <w:t>351</w:t>
            </w:r>
          </w:p>
        </w:tc>
        <w:tc>
          <w:tcPr>
            <w:tcW w:w="1210" w:type="dxa"/>
          </w:tcPr>
          <w:p w14:paraId="0D487C1B" w14:textId="77777777" w:rsidR="00693D17" w:rsidRDefault="00EA6329">
            <w:pPr>
              <w:ind w:firstLine="0"/>
              <w:rPr>
                <w:sz w:val="20"/>
                <w:szCs w:val="20"/>
              </w:rPr>
            </w:pPr>
            <w:r>
              <w:rPr>
                <w:sz w:val="20"/>
                <w:szCs w:val="20"/>
              </w:rPr>
              <w:t>388</w:t>
            </w:r>
          </w:p>
        </w:tc>
        <w:tc>
          <w:tcPr>
            <w:tcW w:w="1211" w:type="dxa"/>
          </w:tcPr>
          <w:p w14:paraId="30CDC897" w14:textId="77777777" w:rsidR="00693D17" w:rsidRDefault="00EA6329">
            <w:pPr>
              <w:ind w:firstLine="0"/>
              <w:rPr>
                <w:sz w:val="20"/>
                <w:szCs w:val="20"/>
              </w:rPr>
            </w:pPr>
            <w:r>
              <w:rPr>
                <w:sz w:val="20"/>
                <w:szCs w:val="20"/>
              </w:rPr>
              <w:t>739</w:t>
            </w:r>
          </w:p>
        </w:tc>
      </w:tr>
      <w:tr w:rsidR="00693D17" w14:paraId="02A2B9BC" w14:textId="77777777">
        <w:tc>
          <w:tcPr>
            <w:tcW w:w="1421" w:type="dxa"/>
            <w:tcBorders>
              <w:bottom w:val="single" w:sz="12" w:space="0" w:color="000000"/>
            </w:tcBorders>
            <w:shd w:val="clear" w:color="auto" w:fill="auto"/>
          </w:tcPr>
          <w:p w14:paraId="2D0E2A21" w14:textId="77777777" w:rsidR="00693D17" w:rsidRDefault="00EA6329">
            <w:pPr>
              <w:ind w:firstLine="0"/>
              <w:rPr>
                <w:sz w:val="20"/>
                <w:szCs w:val="20"/>
              </w:rPr>
            </w:pPr>
            <w:r>
              <w:rPr>
                <w:b/>
                <w:color w:val="000000"/>
                <w:sz w:val="20"/>
                <w:szCs w:val="20"/>
              </w:rPr>
              <w:t>AVERAGE</w:t>
            </w:r>
          </w:p>
        </w:tc>
        <w:tc>
          <w:tcPr>
            <w:tcW w:w="1841" w:type="dxa"/>
            <w:tcBorders>
              <w:bottom w:val="single" w:sz="12" w:space="0" w:color="000000"/>
            </w:tcBorders>
            <w:shd w:val="clear" w:color="auto" w:fill="auto"/>
          </w:tcPr>
          <w:p w14:paraId="1372F4BB" w14:textId="77777777" w:rsidR="00693D17" w:rsidRDefault="00693D17">
            <w:pPr>
              <w:ind w:firstLine="0"/>
              <w:rPr>
                <w:sz w:val="20"/>
                <w:szCs w:val="20"/>
              </w:rPr>
            </w:pPr>
          </w:p>
        </w:tc>
        <w:tc>
          <w:tcPr>
            <w:tcW w:w="904" w:type="dxa"/>
            <w:tcBorders>
              <w:bottom w:val="single" w:sz="12" w:space="0" w:color="000000"/>
            </w:tcBorders>
            <w:shd w:val="clear" w:color="auto" w:fill="auto"/>
          </w:tcPr>
          <w:p w14:paraId="3C235B03" w14:textId="77777777" w:rsidR="00693D17" w:rsidRDefault="00EA6329">
            <w:pPr>
              <w:ind w:firstLine="0"/>
              <w:rPr>
                <w:b/>
                <w:sz w:val="20"/>
                <w:szCs w:val="20"/>
              </w:rPr>
            </w:pPr>
            <w:r>
              <w:rPr>
                <w:b/>
                <w:sz w:val="20"/>
                <w:szCs w:val="20"/>
              </w:rPr>
              <w:t>5,009</w:t>
            </w:r>
          </w:p>
        </w:tc>
        <w:tc>
          <w:tcPr>
            <w:tcW w:w="905" w:type="dxa"/>
            <w:tcBorders>
              <w:bottom w:val="single" w:sz="12" w:space="0" w:color="000000"/>
            </w:tcBorders>
            <w:shd w:val="clear" w:color="auto" w:fill="auto"/>
          </w:tcPr>
          <w:p w14:paraId="33675AF5" w14:textId="77777777" w:rsidR="00693D17" w:rsidRDefault="00EA6329">
            <w:pPr>
              <w:ind w:firstLine="0"/>
              <w:rPr>
                <w:b/>
                <w:sz w:val="20"/>
                <w:szCs w:val="20"/>
              </w:rPr>
            </w:pPr>
            <w:r>
              <w:rPr>
                <w:b/>
                <w:sz w:val="20"/>
                <w:szCs w:val="20"/>
              </w:rPr>
              <w:t>2,944</w:t>
            </w:r>
          </w:p>
        </w:tc>
        <w:tc>
          <w:tcPr>
            <w:tcW w:w="905" w:type="dxa"/>
            <w:tcBorders>
              <w:bottom w:val="single" w:sz="12" w:space="0" w:color="000000"/>
            </w:tcBorders>
            <w:shd w:val="clear" w:color="auto" w:fill="auto"/>
          </w:tcPr>
          <w:p w14:paraId="1F192CD1" w14:textId="77777777" w:rsidR="00693D17" w:rsidRDefault="00EA6329">
            <w:pPr>
              <w:ind w:firstLine="0"/>
              <w:rPr>
                <w:b/>
                <w:sz w:val="20"/>
                <w:szCs w:val="20"/>
              </w:rPr>
            </w:pPr>
            <w:r>
              <w:rPr>
                <w:b/>
                <w:sz w:val="20"/>
                <w:szCs w:val="20"/>
              </w:rPr>
              <w:t>7,953</w:t>
            </w:r>
          </w:p>
        </w:tc>
        <w:tc>
          <w:tcPr>
            <w:tcW w:w="905" w:type="dxa"/>
            <w:tcBorders>
              <w:bottom w:val="single" w:sz="12" w:space="0" w:color="000000"/>
            </w:tcBorders>
            <w:shd w:val="clear" w:color="auto" w:fill="auto"/>
          </w:tcPr>
          <w:p w14:paraId="23D9102A" w14:textId="77777777" w:rsidR="00693D17" w:rsidRDefault="00EA6329">
            <w:pPr>
              <w:ind w:firstLine="0"/>
              <w:rPr>
                <w:b/>
                <w:sz w:val="20"/>
                <w:szCs w:val="20"/>
              </w:rPr>
            </w:pPr>
            <w:r>
              <w:rPr>
                <w:b/>
                <w:sz w:val="20"/>
                <w:szCs w:val="20"/>
              </w:rPr>
              <w:t>64</w:t>
            </w:r>
          </w:p>
        </w:tc>
        <w:tc>
          <w:tcPr>
            <w:tcW w:w="905" w:type="dxa"/>
            <w:tcBorders>
              <w:bottom w:val="single" w:sz="12" w:space="0" w:color="000000"/>
            </w:tcBorders>
            <w:shd w:val="clear" w:color="auto" w:fill="auto"/>
          </w:tcPr>
          <w:p w14:paraId="594DE49D" w14:textId="77777777" w:rsidR="00693D17" w:rsidRDefault="00EA6329">
            <w:pPr>
              <w:ind w:firstLine="0"/>
              <w:rPr>
                <w:b/>
                <w:sz w:val="20"/>
                <w:szCs w:val="20"/>
              </w:rPr>
            </w:pPr>
            <w:r>
              <w:rPr>
                <w:b/>
                <w:sz w:val="20"/>
                <w:szCs w:val="20"/>
              </w:rPr>
              <w:t>36</w:t>
            </w:r>
          </w:p>
        </w:tc>
        <w:tc>
          <w:tcPr>
            <w:tcW w:w="1875" w:type="dxa"/>
            <w:tcBorders>
              <w:bottom w:val="single" w:sz="12" w:space="0" w:color="000000"/>
            </w:tcBorders>
            <w:shd w:val="clear" w:color="auto" w:fill="auto"/>
          </w:tcPr>
          <w:p w14:paraId="1C482E35" w14:textId="77777777" w:rsidR="00693D17" w:rsidRDefault="00EA6329">
            <w:pPr>
              <w:ind w:firstLine="0"/>
              <w:rPr>
                <w:b/>
                <w:sz w:val="20"/>
                <w:szCs w:val="20"/>
              </w:rPr>
            </w:pPr>
            <w:r>
              <w:rPr>
                <w:b/>
                <w:sz w:val="20"/>
                <w:szCs w:val="20"/>
              </w:rPr>
              <w:t>1,009</w:t>
            </w:r>
          </w:p>
        </w:tc>
        <w:tc>
          <w:tcPr>
            <w:tcW w:w="1876" w:type="dxa"/>
            <w:tcBorders>
              <w:bottom w:val="single" w:sz="12" w:space="0" w:color="000000"/>
            </w:tcBorders>
            <w:shd w:val="clear" w:color="auto" w:fill="auto"/>
          </w:tcPr>
          <w:p w14:paraId="1821728F" w14:textId="77777777" w:rsidR="00693D17" w:rsidRDefault="00EA6329">
            <w:pPr>
              <w:ind w:firstLine="0"/>
              <w:rPr>
                <w:b/>
                <w:sz w:val="20"/>
                <w:szCs w:val="20"/>
              </w:rPr>
            </w:pPr>
            <w:r>
              <w:rPr>
                <w:b/>
                <w:sz w:val="20"/>
                <w:szCs w:val="20"/>
              </w:rPr>
              <w:t>562</w:t>
            </w:r>
          </w:p>
        </w:tc>
        <w:tc>
          <w:tcPr>
            <w:tcW w:w="1210" w:type="dxa"/>
            <w:tcBorders>
              <w:bottom w:val="single" w:sz="12" w:space="0" w:color="000000"/>
            </w:tcBorders>
            <w:shd w:val="clear" w:color="auto" w:fill="auto"/>
          </w:tcPr>
          <w:p w14:paraId="5634A07B" w14:textId="77777777" w:rsidR="00693D17" w:rsidRDefault="00EA6329">
            <w:pPr>
              <w:ind w:firstLine="0"/>
              <w:rPr>
                <w:b/>
                <w:sz w:val="20"/>
                <w:szCs w:val="20"/>
              </w:rPr>
            </w:pPr>
            <w:r>
              <w:rPr>
                <w:b/>
                <w:sz w:val="20"/>
                <w:szCs w:val="20"/>
              </w:rPr>
              <w:t>303</w:t>
            </w:r>
          </w:p>
        </w:tc>
        <w:tc>
          <w:tcPr>
            <w:tcW w:w="1211" w:type="dxa"/>
            <w:tcBorders>
              <w:bottom w:val="single" w:sz="12" w:space="0" w:color="000000"/>
            </w:tcBorders>
            <w:shd w:val="clear" w:color="auto" w:fill="auto"/>
          </w:tcPr>
          <w:p w14:paraId="3BFD61EE" w14:textId="77777777" w:rsidR="00693D17" w:rsidRDefault="00EA6329">
            <w:pPr>
              <w:ind w:firstLine="0"/>
              <w:rPr>
                <w:b/>
                <w:sz w:val="20"/>
                <w:szCs w:val="20"/>
              </w:rPr>
            </w:pPr>
            <w:r>
              <w:rPr>
                <w:b/>
                <w:sz w:val="20"/>
                <w:szCs w:val="20"/>
              </w:rPr>
              <w:t>865</w:t>
            </w:r>
          </w:p>
        </w:tc>
      </w:tr>
    </w:tbl>
    <w:p w14:paraId="37BC25B5" w14:textId="77777777" w:rsidR="00693D17" w:rsidRDefault="00EA6329">
      <w:pPr>
        <w:ind w:firstLine="0"/>
        <w:rPr>
          <w:sz w:val="20"/>
          <w:szCs w:val="20"/>
        </w:rPr>
        <w:sectPr w:rsidR="00693D17" w:rsidSect="00B93CFB">
          <w:pgSz w:w="16838" w:h="11906" w:orient="landscape"/>
          <w:pgMar w:top="1440" w:right="1440" w:bottom="1440" w:left="1440" w:header="708" w:footer="708" w:gutter="0"/>
          <w:lnNumType w:countBy="1" w:restart="continuous"/>
          <w:cols w:space="720"/>
          <w:docGrid w:linePitch="299"/>
        </w:sectPr>
      </w:pPr>
      <w:r>
        <w:rPr>
          <w:sz w:val="20"/>
          <w:szCs w:val="20"/>
        </w:rPr>
        <w:t xml:space="preserve">Note: WF = water footprint. </w:t>
      </w:r>
      <w:r>
        <w:rPr>
          <w:sz w:val="20"/>
          <w:szCs w:val="20"/>
          <w:vertAlign w:val="superscript"/>
        </w:rPr>
        <w:t>a</w:t>
      </w:r>
      <w:r>
        <w:rPr>
          <w:sz w:val="20"/>
          <w:szCs w:val="20"/>
        </w:rPr>
        <w:t xml:space="preserve"> Calculated using green WF</w:t>
      </w:r>
      <w:r>
        <w:rPr>
          <w:sz w:val="20"/>
          <w:szCs w:val="20"/>
          <w:vertAlign w:val="subscript"/>
        </w:rPr>
        <w:t xml:space="preserve"> </w:t>
      </w:r>
      <w:r>
        <w:rPr>
          <w:sz w:val="20"/>
          <w:szCs w:val="20"/>
        </w:rPr>
        <w:t>(irrigated yield) and blue WF.</w:t>
      </w:r>
    </w:p>
    <w:p w14:paraId="47FF6460" w14:textId="77777777" w:rsidR="00693D17" w:rsidRDefault="00EA6329">
      <w:pPr>
        <w:spacing w:after="200" w:line="480" w:lineRule="auto"/>
        <w:ind w:firstLine="0"/>
        <w:jc w:val="both"/>
        <w:rPr>
          <w:i/>
        </w:rPr>
      </w:pPr>
      <w:r>
        <w:rPr>
          <w:i/>
        </w:rPr>
        <w:lastRenderedPageBreak/>
        <w:t xml:space="preserve">4.3. The economic value of </w:t>
      </w:r>
      <w:proofErr w:type="spellStart"/>
      <w:r>
        <w:rPr>
          <w:i/>
        </w:rPr>
        <w:t>Green</w:t>
      </w:r>
      <w:r>
        <w:rPr>
          <w:i/>
          <w:vertAlign w:val="subscript"/>
        </w:rPr>
        <w:t>w</w:t>
      </w:r>
      <w:proofErr w:type="spellEnd"/>
      <w:r>
        <w:t xml:space="preserve"> </w:t>
      </w:r>
      <w:r>
        <w:rPr>
          <w:i/>
        </w:rPr>
        <w:t xml:space="preserve">and </w:t>
      </w:r>
      <w:proofErr w:type="spellStart"/>
      <w:r>
        <w:rPr>
          <w:i/>
        </w:rPr>
        <w:t>Blue</w:t>
      </w:r>
      <w:r>
        <w:rPr>
          <w:i/>
          <w:vertAlign w:val="subscript"/>
        </w:rPr>
        <w:t>w</w:t>
      </w:r>
      <w:proofErr w:type="spellEnd"/>
      <w:r>
        <w:rPr>
          <w:i/>
        </w:rPr>
        <w:t xml:space="preserve"> </w:t>
      </w:r>
    </w:p>
    <w:p w14:paraId="2BBA9CA1" w14:textId="77777777" w:rsidR="00693D17" w:rsidRDefault="00EA6329">
      <w:pPr>
        <w:spacing w:after="0" w:line="480" w:lineRule="auto"/>
        <w:jc w:val="both"/>
      </w:pPr>
      <w:r>
        <w:t xml:space="preserve">The economic value of </w:t>
      </w:r>
      <w:proofErr w:type="spellStart"/>
      <w:r>
        <w:t>Green</w:t>
      </w:r>
      <w:r>
        <w:rPr>
          <w:vertAlign w:val="subscript"/>
        </w:rPr>
        <w:t>w</w:t>
      </w:r>
      <w:proofErr w:type="spellEnd"/>
      <w:r>
        <w:t xml:space="preserve"> ranged between $-0.041 m</w:t>
      </w:r>
      <w:r>
        <w:rPr>
          <w:vertAlign w:val="superscript"/>
        </w:rPr>
        <w:t>3</w:t>
      </w:r>
      <w:r>
        <w:t xml:space="preserve"> and $0.115 m</w:t>
      </w:r>
      <w:r>
        <w:rPr>
          <w:vertAlign w:val="superscript"/>
        </w:rPr>
        <w:t xml:space="preserve">3 </w:t>
      </w:r>
      <w:r>
        <w:t>(tables 8 and 9).</w:t>
      </w:r>
      <w:r>
        <w:rPr>
          <w:vertAlign w:val="superscript"/>
        </w:rPr>
        <w:footnoteReference w:id="7"/>
      </w:r>
      <w:r>
        <w:t xml:space="preserve"> Maize cultivated under rainfed conditions in </w:t>
      </w:r>
      <w:proofErr w:type="spellStart"/>
      <w:r>
        <w:t>Wielkopolskie</w:t>
      </w:r>
      <w:proofErr w:type="spellEnd"/>
      <w:r>
        <w:t xml:space="preserve">, Poland and </w:t>
      </w:r>
      <w:proofErr w:type="spellStart"/>
      <w:r>
        <w:t>Ialomița</w:t>
      </w:r>
      <w:proofErr w:type="spellEnd"/>
      <w:r>
        <w:t xml:space="preserve">, Romania both exhibit negative </w:t>
      </w:r>
      <w:proofErr w:type="spellStart"/>
      <w:r>
        <w:t>Green</w:t>
      </w:r>
      <w:r>
        <w:rPr>
          <w:vertAlign w:val="subscript"/>
        </w:rPr>
        <w:t>w</w:t>
      </w:r>
      <w:proofErr w:type="spellEnd"/>
      <w:r>
        <w:rPr>
          <w:vertAlign w:val="subscript"/>
        </w:rPr>
        <w:t xml:space="preserve"> </w:t>
      </w:r>
      <w:r>
        <w:t xml:space="preserve">values. These negative values are caused by relatively low commodity prices and moderate yield levels for those farms during the time period considered here, as well as the absence of the coupled/decoupled payments that we excluded from our analysis (Section 2.2.2). In the case of </w:t>
      </w:r>
      <w:proofErr w:type="spellStart"/>
      <w:r>
        <w:t>Ialomița</w:t>
      </w:r>
      <w:proofErr w:type="spellEnd"/>
      <w:r>
        <w:t xml:space="preserve">, Romania, this is offset when irrigation water is introduced and accordingly, </w:t>
      </w:r>
      <w:proofErr w:type="spellStart"/>
      <w:r>
        <w:t>Blue</w:t>
      </w:r>
      <w:r>
        <w:rPr>
          <w:vertAlign w:val="subscript"/>
        </w:rPr>
        <w:t>w</w:t>
      </w:r>
      <w:proofErr w:type="spellEnd"/>
      <w:r>
        <w:t xml:space="preserve"> has a positive economic value (as we discuss in what follows).</w:t>
      </w:r>
    </w:p>
    <w:p w14:paraId="31179997" w14:textId="77777777" w:rsidR="00693D17" w:rsidRDefault="00EA6329">
      <w:pPr>
        <w:spacing w:after="0" w:line="480" w:lineRule="auto"/>
        <w:jc w:val="both"/>
      </w:pPr>
      <w:r>
        <w:t xml:space="preserve">The highest value of </w:t>
      </w:r>
      <w:proofErr w:type="spellStart"/>
      <w:r>
        <w:t>Green</w:t>
      </w:r>
      <w:r>
        <w:rPr>
          <w:vertAlign w:val="subscript"/>
        </w:rPr>
        <w:t>w</w:t>
      </w:r>
      <w:proofErr w:type="spellEnd"/>
      <w:r>
        <w:rPr>
          <w:vertAlign w:val="subscript"/>
        </w:rPr>
        <w:t xml:space="preserve"> </w:t>
      </w:r>
      <w:r>
        <w:t xml:space="preserve">was found in the Kursk Oblast, Russia. This arises because this farm exhibited the second-lowest total costs across the 16 farms (Table A3.1), together with the lowest volume of </w:t>
      </w:r>
      <w:proofErr w:type="spellStart"/>
      <w:r>
        <w:t>Green</w:t>
      </w:r>
      <w:r>
        <w:rPr>
          <w:vertAlign w:val="subscript"/>
        </w:rPr>
        <w:t>w</w:t>
      </w:r>
      <w:proofErr w:type="spellEnd"/>
      <w:r>
        <w:rPr>
          <w:vertAlign w:val="subscript"/>
        </w:rPr>
        <w:t xml:space="preserve"> </w:t>
      </w:r>
      <w:r>
        <w:t xml:space="preserve">consumption per hectare (Table 6). This combination helped to maximise the residual (by minimising costs) and ensure that this residual was apportioned across the lowest volume of water (Eq.8). Similarly, the farm in Huron County, Canada, enjoyed the second-highest revenue per hectare from rainfed cultivation. Consequently, these revenues helped to maximise the residual, which was apportioned over a volume of </w:t>
      </w:r>
      <w:proofErr w:type="spellStart"/>
      <w:r>
        <w:t>Green</w:t>
      </w:r>
      <w:r>
        <w:rPr>
          <w:vertAlign w:val="subscript"/>
        </w:rPr>
        <w:t>w</w:t>
      </w:r>
      <w:proofErr w:type="spellEnd"/>
      <w:r>
        <w:rPr>
          <w:vertAlign w:val="subscript"/>
        </w:rPr>
        <w:t xml:space="preserve"> </w:t>
      </w:r>
      <w:r>
        <w:t>consumption that was below the average for the 16 farms.</w:t>
      </w:r>
    </w:p>
    <w:p w14:paraId="716C0C2C" w14:textId="77777777" w:rsidR="00693D17" w:rsidRDefault="00EA6329">
      <w:pPr>
        <w:spacing w:after="0" w:line="480" w:lineRule="auto"/>
        <w:jc w:val="both"/>
      </w:pPr>
      <w:r>
        <w:t xml:space="preserve">The economic value of </w:t>
      </w:r>
      <w:proofErr w:type="spellStart"/>
      <w:r>
        <w:t>Blue</w:t>
      </w:r>
      <w:r>
        <w:rPr>
          <w:vertAlign w:val="subscript"/>
        </w:rPr>
        <w:t>w</w:t>
      </w:r>
      <w:proofErr w:type="spellEnd"/>
      <w:r>
        <w:rPr>
          <w:vertAlign w:val="subscript"/>
        </w:rPr>
        <w:t xml:space="preserve"> </w:t>
      </w:r>
      <w:r>
        <w:t>consumed in the three farms that employed irrigation water ranges between $0.08 m</w:t>
      </w:r>
      <w:r>
        <w:rPr>
          <w:vertAlign w:val="superscript"/>
        </w:rPr>
        <w:t>3</w:t>
      </w:r>
      <w:r>
        <w:t xml:space="preserve"> and $0.328 m</w:t>
      </w:r>
      <w:r>
        <w:rPr>
          <w:vertAlign w:val="superscript"/>
        </w:rPr>
        <w:t>3</w:t>
      </w:r>
      <w:r>
        <w:t xml:space="preserve">. The value at the upper end of this range (Free State, South Africa) is the largest unit value estimated here. This value arises because irrigation boosts yields by 5.6 tonnes per hectare in Free State (compared to 5.24 tonnes/ha in Kansas and 1.33 tonnes in </w:t>
      </w:r>
      <w:proofErr w:type="spellStart"/>
      <w:r>
        <w:t>Ialomița</w:t>
      </w:r>
      <w:proofErr w:type="spellEnd"/>
      <w:r>
        <w:t xml:space="preserve">). In turn, increased yields boost revenue by </w:t>
      </w:r>
      <w:sdt>
        <w:sdtPr>
          <w:tag w:val="goog_rdk_5"/>
          <w:id w:val="1974873482"/>
        </w:sdtPr>
        <w:sdtEndPr/>
        <w:sdtContent/>
      </w:sdt>
      <w:r>
        <w:t>~160%; this compares with increased costs associated with irrigation of</w:t>
      </w:r>
      <w:sdt>
        <w:sdtPr>
          <w:tag w:val="goog_rdk_6"/>
          <w:id w:val="1088427141"/>
        </w:sdtPr>
        <w:sdtEndPr/>
        <w:sdtContent/>
      </w:sdt>
      <w:r>
        <w:t xml:space="preserve"> ~70%. </w:t>
      </w:r>
    </w:p>
    <w:p w14:paraId="591BD76A" w14:textId="77777777" w:rsidR="00693D17" w:rsidRDefault="00EA6329">
      <w:pPr>
        <w:spacing w:after="0" w:line="480" w:lineRule="auto"/>
        <w:jc w:val="both"/>
      </w:pPr>
      <w:r>
        <w:lastRenderedPageBreak/>
        <w:t xml:space="preserve">The importance of valuing </w:t>
      </w:r>
      <w:proofErr w:type="spellStart"/>
      <w:r>
        <w:t>Green</w:t>
      </w:r>
      <w:r>
        <w:rPr>
          <w:vertAlign w:val="subscript"/>
        </w:rPr>
        <w:t>w</w:t>
      </w:r>
      <w:proofErr w:type="spellEnd"/>
      <w:r>
        <w:rPr>
          <w:vertAlign w:val="subscript"/>
        </w:rPr>
        <w:t xml:space="preserve"> </w:t>
      </w:r>
      <w:r>
        <w:t xml:space="preserve">and </w:t>
      </w:r>
      <w:proofErr w:type="spellStart"/>
      <w:r>
        <w:t>Blue</w:t>
      </w:r>
      <w:r>
        <w:rPr>
          <w:vertAlign w:val="subscript"/>
        </w:rPr>
        <w:t>w</w:t>
      </w:r>
      <w:proofErr w:type="spellEnd"/>
      <w:r>
        <w:rPr>
          <w:vertAlign w:val="subscript"/>
        </w:rPr>
        <w:t xml:space="preserve"> </w:t>
      </w:r>
      <w:r>
        <w:t>is not just in the absolute values estimated, though. As we move on now to discuss, the economic values estimated here</w:t>
      </w:r>
      <w:r>
        <w:rPr>
          <w:vertAlign w:val="subscript"/>
        </w:rPr>
        <w:t xml:space="preserve"> </w:t>
      </w:r>
      <w:r>
        <w:t>also provide signals regarding the global allocation of crop production and the local trade-offs this raises.</w:t>
      </w:r>
    </w:p>
    <w:tbl>
      <w:tblPr>
        <w:tblStyle w:val="afa"/>
        <w:tblW w:w="9026" w:type="dxa"/>
        <w:tblBorders>
          <w:top w:val="single" w:sz="4"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77"/>
        <w:gridCol w:w="4759"/>
        <w:gridCol w:w="1690"/>
      </w:tblGrid>
      <w:tr w:rsidR="00693D17" w14:paraId="2642C06B" w14:textId="77777777">
        <w:tc>
          <w:tcPr>
            <w:tcW w:w="9026" w:type="dxa"/>
            <w:gridSpan w:val="3"/>
            <w:tcBorders>
              <w:top w:val="nil"/>
              <w:left w:val="nil"/>
              <w:bottom w:val="single" w:sz="12" w:space="0" w:color="000000"/>
              <w:right w:val="nil"/>
            </w:tcBorders>
          </w:tcPr>
          <w:p w14:paraId="1C23D8D9" w14:textId="77777777" w:rsidR="00693D17" w:rsidRDefault="00EA6329">
            <w:pPr>
              <w:ind w:firstLine="0"/>
              <w:rPr>
                <w:sz w:val="24"/>
                <w:szCs w:val="24"/>
              </w:rPr>
            </w:pPr>
            <w:r>
              <w:t xml:space="preserve">Table 8. The economic value of </w:t>
            </w:r>
            <w:proofErr w:type="spellStart"/>
            <w:r>
              <w:t>Green</w:t>
            </w:r>
            <w:r>
              <w:rPr>
                <w:vertAlign w:val="subscript"/>
              </w:rPr>
              <w:t>w</w:t>
            </w:r>
            <w:proofErr w:type="spellEnd"/>
            <w:r>
              <w:t xml:space="preserve"> – rainfed locations </w:t>
            </w:r>
          </w:p>
        </w:tc>
      </w:tr>
      <w:tr w:rsidR="00693D17" w14:paraId="47081349" w14:textId="77777777">
        <w:tc>
          <w:tcPr>
            <w:tcW w:w="2577" w:type="dxa"/>
            <w:tcBorders>
              <w:top w:val="single" w:sz="12" w:space="0" w:color="000000"/>
              <w:left w:val="nil"/>
              <w:bottom w:val="single" w:sz="12" w:space="0" w:color="000000"/>
              <w:right w:val="nil"/>
            </w:tcBorders>
          </w:tcPr>
          <w:p w14:paraId="69DC9C90" w14:textId="77777777" w:rsidR="00693D17" w:rsidRDefault="00EA6329">
            <w:pPr>
              <w:ind w:firstLine="0"/>
              <w:rPr>
                <w:sz w:val="20"/>
                <w:szCs w:val="20"/>
              </w:rPr>
            </w:pPr>
            <w:r>
              <w:rPr>
                <w:sz w:val="20"/>
                <w:szCs w:val="20"/>
              </w:rPr>
              <w:t xml:space="preserve">Farm </w:t>
            </w:r>
          </w:p>
          <w:p w14:paraId="4F6F3C65" w14:textId="77777777" w:rsidR="00693D17" w:rsidRDefault="00EA6329">
            <w:pPr>
              <w:ind w:firstLine="0"/>
              <w:rPr>
                <w:sz w:val="20"/>
                <w:szCs w:val="20"/>
              </w:rPr>
            </w:pPr>
            <w:r>
              <w:rPr>
                <w:sz w:val="20"/>
                <w:szCs w:val="20"/>
              </w:rPr>
              <w:t>(Country)</w:t>
            </w:r>
          </w:p>
        </w:tc>
        <w:tc>
          <w:tcPr>
            <w:tcW w:w="4759" w:type="dxa"/>
            <w:tcBorders>
              <w:top w:val="single" w:sz="12" w:space="0" w:color="000000"/>
              <w:left w:val="nil"/>
              <w:bottom w:val="single" w:sz="12" w:space="0" w:color="000000"/>
              <w:right w:val="nil"/>
            </w:tcBorders>
          </w:tcPr>
          <w:p w14:paraId="796CC0BC" w14:textId="77777777" w:rsidR="00693D17" w:rsidRDefault="00EA6329">
            <w:pPr>
              <w:ind w:firstLine="0"/>
              <w:rPr>
                <w:sz w:val="20"/>
                <w:szCs w:val="20"/>
              </w:rPr>
            </w:pPr>
            <w:r>
              <w:rPr>
                <w:sz w:val="20"/>
                <w:szCs w:val="20"/>
              </w:rPr>
              <w:t xml:space="preserve">Farm </w:t>
            </w:r>
          </w:p>
          <w:p w14:paraId="5C2AE887" w14:textId="77777777" w:rsidR="00693D17" w:rsidRDefault="00EA6329">
            <w:pPr>
              <w:ind w:firstLine="0"/>
              <w:rPr>
                <w:sz w:val="20"/>
                <w:szCs w:val="20"/>
              </w:rPr>
            </w:pPr>
            <w:r>
              <w:rPr>
                <w:sz w:val="20"/>
                <w:szCs w:val="20"/>
              </w:rPr>
              <w:t>(Region)</w:t>
            </w:r>
          </w:p>
        </w:tc>
        <w:tc>
          <w:tcPr>
            <w:tcW w:w="1690" w:type="dxa"/>
            <w:tcBorders>
              <w:top w:val="single" w:sz="12" w:space="0" w:color="000000"/>
              <w:left w:val="nil"/>
              <w:bottom w:val="single" w:sz="12" w:space="0" w:color="000000"/>
              <w:right w:val="nil"/>
            </w:tcBorders>
          </w:tcPr>
          <w:p w14:paraId="7527632C" w14:textId="77777777" w:rsidR="00693D17" w:rsidRDefault="00EA6329">
            <w:pPr>
              <w:ind w:firstLine="0"/>
              <w:rPr>
                <w:sz w:val="20"/>
                <w:szCs w:val="20"/>
                <w:vertAlign w:val="subscript"/>
              </w:rPr>
            </w:pPr>
            <w:proofErr w:type="spellStart"/>
            <w:r>
              <w:rPr>
                <w:sz w:val="20"/>
                <w:szCs w:val="20"/>
              </w:rPr>
              <w:t>Green</w:t>
            </w:r>
            <w:r>
              <w:rPr>
                <w:sz w:val="20"/>
                <w:szCs w:val="20"/>
                <w:vertAlign w:val="subscript"/>
              </w:rPr>
              <w:t>w</w:t>
            </w:r>
            <w:proofErr w:type="spellEnd"/>
          </w:p>
          <w:p w14:paraId="031490EA" w14:textId="77777777" w:rsidR="00693D17" w:rsidRDefault="00EA6329">
            <w:pPr>
              <w:ind w:firstLine="0"/>
              <w:rPr>
                <w:sz w:val="20"/>
                <w:szCs w:val="20"/>
              </w:rPr>
            </w:pPr>
            <w:r>
              <w:rPr>
                <w:sz w:val="20"/>
                <w:szCs w:val="20"/>
              </w:rPr>
              <w:t>$/m</w:t>
            </w:r>
            <w:r>
              <w:rPr>
                <w:sz w:val="20"/>
                <w:szCs w:val="20"/>
                <w:vertAlign w:val="superscript"/>
              </w:rPr>
              <w:t>3</w:t>
            </w:r>
          </w:p>
        </w:tc>
      </w:tr>
      <w:tr w:rsidR="00693D17" w14:paraId="200E7277" w14:textId="77777777">
        <w:tc>
          <w:tcPr>
            <w:tcW w:w="2577" w:type="dxa"/>
            <w:tcBorders>
              <w:top w:val="single" w:sz="12" w:space="0" w:color="000000"/>
              <w:left w:val="nil"/>
              <w:bottom w:val="nil"/>
              <w:right w:val="nil"/>
            </w:tcBorders>
          </w:tcPr>
          <w:p w14:paraId="1BD8ACCB" w14:textId="77777777" w:rsidR="00693D17" w:rsidRDefault="00EA6329">
            <w:pPr>
              <w:ind w:firstLine="0"/>
              <w:rPr>
                <w:color w:val="000000"/>
                <w:sz w:val="20"/>
                <w:szCs w:val="20"/>
              </w:rPr>
            </w:pPr>
            <w:r>
              <w:rPr>
                <w:color w:val="000000"/>
                <w:sz w:val="20"/>
                <w:szCs w:val="20"/>
              </w:rPr>
              <w:t>Argentina</w:t>
            </w:r>
          </w:p>
        </w:tc>
        <w:tc>
          <w:tcPr>
            <w:tcW w:w="4759" w:type="dxa"/>
            <w:tcBorders>
              <w:top w:val="single" w:sz="12" w:space="0" w:color="000000"/>
              <w:left w:val="nil"/>
              <w:bottom w:val="nil"/>
              <w:right w:val="nil"/>
            </w:tcBorders>
          </w:tcPr>
          <w:p w14:paraId="6269A6FC" w14:textId="77777777" w:rsidR="00693D17" w:rsidRDefault="00EA6329">
            <w:pPr>
              <w:ind w:firstLine="0"/>
              <w:rPr>
                <w:color w:val="000000"/>
                <w:sz w:val="20"/>
                <w:szCs w:val="20"/>
              </w:rPr>
            </w:pPr>
            <w:r>
              <w:rPr>
                <w:color w:val="000000"/>
                <w:sz w:val="20"/>
                <w:szCs w:val="20"/>
              </w:rPr>
              <w:t>North Buenos Aires</w:t>
            </w:r>
          </w:p>
        </w:tc>
        <w:tc>
          <w:tcPr>
            <w:tcW w:w="1690" w:type="dxa"/>
            <w:tcBorders>
              <w:top w:val="single" w:sz="12" w:space="0" w:color="000000"/>
              <w:left w:val="nil"/>
              <w:bottom w:val="nil"/>
              <w:right w:val="nil"/>
            </w:tcBorders>
          </w:tcPr>
          <w:p w14:paraId="0A37F714" w14:textId="77777777" w:rsidR="00693D17" w:rsidRDefault="00EA6329">
            <w:pPr>
              <w:ind w:firstLine="0"/>
              <w:rPr>
                <w:sz w:val="20"/>
                <w:szCs w:val="20"/>
              </w:rPr>
            </w:pPr>
            <w:r>
              <w:rPr>
                <w:sz w:val="20"/>
                <w:szCs w:val="20"/>
              </w:rPr>
              <w:t>0.055</w:t>
            </w:r>
          </w:p>
        </w:tc>
      </w:tr>
      <w:tr w:rsidR="00693D17" w14:paraId="22985910" w14:textId="77777777">
        <w:tc>
          <w:tcPr>
            <w:tcW w:w="2577" w:type="dxa"/>
            <w:tcBorders>
              <w:top w:val="nil"/>
              <w:left w:val="nil"/>
              <w:bottom w:val="nil"/>
              <w:right w:val="nil"/>
            </w:tcBorders>
          </w:tcPr>
          <w:p w14:paraId="6549FB8C" w14:textId="77777777" w:rsidR="00693D17" w:rsidRDefault="00EA6329">
            <w:pPr>
              <w:ind w:firstLine="0"/>
              <w:rPr>
                <w:color w:val="000000"/>
                <w:sz w:val="20"/>
                <w:szCs w:val="20"/>
              </w:rPr>
            </w:pPr>
            <w:r>
              <w:rPr>
                <w:color w:val="000000"/>
                <w:sz w:val="20"/>
                <w:szCs w:val="20"/>
              </w:rPr>
              <w:t>Argentina</w:t>
            </w:r>
          </w:p>
        </w:tc>
        <w:tc>
          <w:tcPr>
            <w:tcW w:w="4759" w:type="dxa"/>
            <w:tcBorders>
              <w:top w:val="nil"/>
              <w:left w:val="nil"/>
              <w:bottom w:val="nil"/>
              <w:right w:val="nil"/>
            </w:tcBorders>
          </w:tcPr>
          <w:p w14:paraId="62440C2A" w14:textId="77777777" w:rsidR="00693D17" w:rsidRDefault="00EA6329">
            <w:pPr>
              <w:ind w:firstLine="0"/>
              <w:rPr>
                <w:color w:val="000000"/>
                <w:sz w:val="20"/>
                <w:szCs w:val="20"/>
              </w:rPr>
            </w:pPr>
            <w:r>
              <w:rPr>
                <w:color w:val="000000"/>
                <w:sz w:val="20"/>
                <w:szCs w:val="20"/>
              </w:rPr>
              <w:t>South Buenos Aires</w:t>
            </w:r>
          </w:p>
        </w:tc>
        <w:tc>
          <w:tcPr>
            <w:tcW w:w="1690" w:type="dxa"/>
            <w:tcBorders>
              <w:top w:val="nil"/>
              <w:left w:val="nil"/>
              <w:bottom w:val="nil"/>
              <w:right w:val="nil"/>
            </w:tcBorders>
          </w:tcPr>
          <w:p w14:paraId="67938D15" w14:textId="77777777" w:rsidR="00693D17" w:rsidRDefault="00EA6329">
            <w:pPr>
              <w:ind w:firstLine="0"/>
              <w:rPr>
                <w:sz w:val="20"/>
                <w:szCs w:val="20"/>
              </w:rPr>
            </w:pPr>
            <w:r>
              <w:rPr>
                <w:sz w:val="20"/>
                <w:szCs w:val="20"/>
              </w:rPr>
              <w:t>0.063</w:t>
            </w:r>
          </w:p>
        </w:tc>
      </w:tr>
      <w:tr w:rsidR="00693D17" w14:paraId="6BA0A62D" w14:textId="77777777">
        <w:tc>
          <w:tcPr>
            <w:tcW w:w="2577" w:type="dxa"/>
            <w:tcBorders>
              <w:top w:val="nil"/>
              <w:left w:val="nil"/>
              <w:bottom w:val="nil"/>
              <w:right w:val="nil"/>
            </w:tcBorders>
          </w:tcPr>
          <w:p w14:paraId="499D8D02" w14:textId="77777777" w:rsidR="00693D17" w:rsidRDefault="00EA6329">
            <w:pPr>
              <w:ind w:firstLine="0"/>
              <w:rPr>
                <w:color w:val="000000"/>
                <w:sz w:val="20"/>
                <w:szCs w:val="20"/>
              </w:rPr>
            </w:pPr>
            <w:r>
              <w:rPr>
                <w:color w:val="000000"/>
                <w:sz w:val="20"/>
                <w:szCs w:val="20"/>
              </w:rPr>
              <w:t>Argentina</w:t>
            </w:r>
          </w:p>
        </w:tc>
        <w:tc>
          <w:tcPr>
            <w:tcW w:w="4759" w:type="dxa"/>
            <w:tcBorders>
              <w:top w:val="nil"/>
              <w:left w:val="nil"/>
              <w:bottom w:val="nil"/>
              <w:right w:val="nil"/>
            </w:tcBorders>
          </w:tcPr>
          <w:p w14:paraId="3C376988" w14:textId="77777777" w:rsidR="00693D17" w:rsidRDefault="00EA6329">
            <w:pPr>
              <w:ind w:firstLine="0"/>
              <w:rPr>
                <w:color w:val="000000"/>
                <w:sz w:val="20"/>
                <w:szCs w:val="20"/>
              </w:rPr>
            </w:pPr>
            <w:r>
              <w:rPr>
                <w:color w:val="000000"/>
                <w:sz w:val="20"/>
                <w:szCs w:val="20"/>
              </w:rPr>
              <w:t>West Buenos Aires</w:t>
            </w:r>
          </w:p>
        </w:tc>
        <w:tc>
          <w:tcPr>
            <w:tcW w:w="1690" w:type="dxa"/>
            <w:tcBorders>
              <w:top w:val="nil"/>
              <w:left w:val="nil"/>
              <w:bottom w:val="nil"/>
              <w:right w:val="nil"/>
            </w:tcBorders>
          </w:tcPr>
          <w:p w14:paraId="34D85E26" w14:textId="77777777" w:rsidR="00693D17" w:rsidRDefault="00EA6329">
            <w:pPr>
              <w:ind w:firstLine="0"/>
              <w:rPr>
                <w:sz w:val="20"/>
                <w:szCs w:val="20"/>
              </w:rPr>
            </w:pPr>
            <w:r>
              <w:rPr>
                <w:sz w:val="20"/>
                <w:szCs w:val="20"/>
              </w:rPr>
              <w:t>0.042</w:t>
            </w:r>
          </w:p>
        </w:tc>
      </w:tr>
      <w:tr w:rsidR="00693D17" w14:paraId="1D446BD7" w14:textId="77777777">
        <w:tc>
          <w:tcPr>
            <w:tcW w:w="2577" w:type="dxa"/>
            <w:tcBorders>
              <w:top w:val="nil"/>
              <w:left w:val="nil"/>
              <w:bottom w:val="nil"/>
              <w:right w:val="nil"/>
            </w:tcBorders>
          </w:tcPr>
          <w:p w14:paraId="0D140C67" w14:textId="77777777" w:rsidR="00693D17" w:rsidRDefault="00EA6329">
            <w:pPr>
              <w:ind w:firstLine="0"/>
              <w:rPr>
                <w:color w:val="000000"/>
                <w:sz w:val="20"/>
                <w:szCs w:val="20"/>
              </w:rPr>
            </w:pPr>
            <w:r>
              <w:rPr>
                <w:color w:val="000000"/>
                <w:sz w:val="20"/>
                <w:szCs w:val="20"/>
              </w:rPr>
              <w:t>Canada</w:t>
            </w:r>
          </w:p>
        </w:tc>
        <w:tc>
          <w:tcPr>
            <w:tcW w:w="4759" w:type="dxa"/>
            <w:tcBorders>
              <w:top w:val="nil"/>
              <w:left w:val="nil"/>
              <w:bottom w:val="nil"/>
              <w:right w:val="nil"/>
            </w:tcBorders>
          </w:tcPr>
          <w:p w14:paraId="552C8F3A" w14:textId="77777777" w:rsidR="00693D17" w:rsidRDefault="00EA6329">
            <w:pPr>
              <w:ind w:firstLine="0"/>
              <w:rPr>
                <w:sz w:val="20"/>
                <w:szCs w:val="20"/>
              </w:rPr>
            </w:pPr>
            <w:r>
              <w:rPr>
                <w:color w:val="000000"/>
                <w:sz w:val="20"/>
                <w:szCs w:val="20"/>
              </w:rPr>
              <w:t>Huron County</w:t>
            </w:r>
          </w:p>
        </w:tc>
        <w:tc>
          <w:tcPr>
            <w:tcW w:w="1690" w:type="dxa"/>
            <w:tcBorders>
              <w:top w:val="nil"/>
              <w:left w:val="nil"/>
              <w:bottom w:val="nil"/>
              <w:right w:val="nil"/>
            </w:tcBorders>
          </w:tcPr>
          <w:p w14:paraId="297F8CAC" w14:textId="77777777" w:rsidR="00693D17" w:rsidRDefault="00EA6329">
            <w:pPr>
              <w:ind w:firstLine="0"/>
              <w:rPr>
                <w:sz w:val="20"/>
                <w:szCs w:val="20"/>
              </w:rPr>
            </w:pPr>
            <w:r>
              <w:rPr>
                <w:sz w:val="20"/>
                <w:szCs w:val="20"/>
              </w:rPr>
              <w:t>0.107</w:t>
            </w:r>
          </w:p>
        </w:tc>
      </w:tr>
      <w:tr w:rsidR="00693D17" w14:paraId="5CEA1E47" w14:textId="77777777">
        <w:tc>
          <w:tcPr>
            <w:tcW w:w="2577" w:type="dxa"/>
            <w:tcBorders>
              <w:top w:val="nil"/>
              <w:left w:val="nil"/>
              <w:bottom w:val="nil"/>
              <w:right w:val="nil"/>
            </w:tcBorders>
          </w:tcPr>
          <w:p w14:paraId="64E9EA46" w14:textId="77777777" w:rsidR="00693D17" w:rsidRDefault="00EA6329">
            <w:pPr>
              <w:ind w:firstLine="0"/>
              <w:rPr>
                <w:color w:val="000000"/>
                <w:sz w:val="20"/>
                <w:szCs w:val="20"/>
              </w:rPr>
            </w:pPr>
            <w:r>
              <w:rPr>
                <w:color w:val="000000"/>
                <w:sz w:val="20"/>
                <w:szCs w:val="20"/>
              </w:rPr>
              <w:t>Hungary</w:t>
            </w:r>
          </w:p>
        </w:tc>
        <w:tc>
          <w:tcPr>
            <w:tcW w:w="4759" w:type="dxa"/>
            <w:tcBorders>
              <w:top w:val="nil"/>
              <w:left w:val="nil"/>
              <w:bottom w:val="nil"/>
              <w:right w:val="nil"/>
            </w:tcBorders>
          </w:tcPr>
          <w:p w14:paraId="7CCD7118" w14:textId="77777777" w:rsidR="00693D17" w:rsidRDefault="00EA6329">
            <w:pPr>
              <w:ind w:firstLine="0"/>
              <w:rPr>
                <w:sz w:val="20"/>
                <w:szCs w:val="20"/>
              </w:rPr>
            </w:pPr>
            <w:r>
              <w:rPr>
                <w:sz w:val="20"/>
                <w:szCs w:val="20"/>
              </w:rPr>
              <w:t>Tolna</w:t>
            </w:r>
          </w:p>
        </w:tc>
        <w:tc>
          <w:tcPr>
            <w:tcW w:w="1690" w:type="dxa"/>
            <w:tcBorders>
              <w:top w:val="nil"/>
              <w:left w:val="nil"/>
              <w:bottom w:val="nil"/>
              <w:right w:val="nil"/>
            </w:tcBorders>
          </w:tcPr>
          <w:p w14:paraId="7078949C" w14:textId="77777777" w:rsidR="00693D17" w:rsidRDefault="00EA6329">
            <w:pPr>
              <w:ind w:firstLine="0"/>
              <w:rPr>
                <w:sz w:val="20"/>
                <w:szCs w:val="20"/>
              </w:rPr>
            </w:pPr>
            <w:r>
              <w:rPr>
                <w:sz w:val="20"/>
                <w:szCs w:val="20"/>
              </w:rPr>
              <w:t>0.044</w:t>
            </w:r>
          </w:p>
        </w:tc>
      </w:tr>
      <w:tr w:rsidR="00693D17" w14:paraId="7854D14D" w14:textId="77777777">
        <w:tc>
          <w:tcPr>
            <w:tcW w:w="2577" w:type="dxa"/>
            <w:tcBorders>
              <w:top w:val="nil"/>
              <w:left w:val="nil"/>
              <w:bottom w:val="nil"/>
              <w:right w:val="nil"/>
            </w:tcBorders>
          </w:tcPr>
          <w:p w14:paraId="1C988281" w14:textId="77777777" w:rsidR="00693D17" w:rsidRDefault="00EA6329">
            <w:pPr>
              <w:ind w:firstLine="0"/>
              <w:rPr>
                <w:color w:val="000000"/>
                <w:sz w:val="20"/>
                <w:szCs w:val="20"/>
              </w:rPr>
            </w:pPr>
            <w:r>
              <w:rPr>
                <w:color w:val="000000"/>
                <w:sz w:val="20"/>
                <w:szCs w:val="20"/>
              </w:rPr>
              <w:t>Hungary</w:t>
            </w:r>
          </w:p>
        </w:tc>
        <w:tc>
          <w:tcPr>
            <w:tcW w:w="4759" w:type="dxa"/>
            <w:tcBorders>
              <w:top w:val="nil"/>
              <w:left w:val="nil"/>
              <w:bottom w:val="nil"/>
              <w:right w:val="nil"/>
            </w:tcBorders>
          </w:tcPr>
          <w:p w14:paraId="21D35A3E" w14:textId="77777777" w:rsidR="00693D17" w:rsidRDefault="00EA6329">
            <w:pPr>
              <w:ind w:firstLine="0"/>
              <w:rPr>
                <w:sz w:val="20"/>
                <w:szCs w:val="20"/>
              </w:rPr>
            </w:pPr>
            <w:r>
              <w:rPr>
                <w:sz w:val="20"/>
                <w:szCs w:val="20"/>
              </w:rPr>
              <w:t>Balaton</w:t>
            </w:r>
          </w:p>
        </w:tc>
        <w:tc>
          <w:tcPr>
            <w:tcW w:w="1690" w:type="dxa"/>
            <w:tcBorders>
              <w:top w:val="nil"/>
              <w:left w:val="nil"/>
              <w:bottom w:val="nil"/>
              <w:right w:val="nil"/>
            </w:tcBorders>
          </w:tcPr>
          <w:p w14:paraId="4439CC06" w14:textId="77777777" w:rsidR="00693D17" w:rsidRDefault="00EA6329">
            <w:pPr>
              <w:ind w:firstLine="0"/>
              <w:rPr>
                <w:sz w:val="20"/>
                <w:szCs w:val="20"/>
              </w:rPr>
            </w:pPr>
            <w:r>
              <w:rPr>
                <w:sz w:val="20"/>
                <w:szCs w:val="20"/>
              </w:rPr>
              <w:t>0.074</w:t>
            </w:r>
          </w:p>
        </w:tc>
      </w:tr>
      <w:tr w:rsidR="00693D17" w14:paraId="37B00DE8" w14:textId="77777777">
        <w:tc>
          <w:tcPr>
            <w:tcW w:w="2577" w:type="dxa"/>
            <w:tcBorders>
              <w:top w:val="nil"/>
              <w:left w:val="nil"/>
              <w:bottom w:val="nil"/>
              <w:right w:val="nil"/>
            </w:tcBorders>
          </w:tcPr>
          <w:p w14:paraId="68EE6FFB" w14:textId="77777777" w:rsidR="00693D17" w:rsidRDefault="00EA6329">
            <w:pPr>
              <w:ind w:firstLine="0"/>
              <w:rPr>
                <w:color w:val="000000"/>
                <w:sz w:val="20"/>
                <w:szCs w:val="20"/>
              </w:rPr>
            </w:pPr>
            <w:r>
              <w:rPr>
                <w:color w:val="000000"/>
                <w:sz w:val="20"/>
                <w:szCs w:val="20"/>
              </w:rPr>
              <w:t>Poland</w:t>
            </w:r>
          </w:p>
        </w:tc>
        <w:tc>
          <w:tcPr>
            <w:tcW w:w="4759" w:type="dxa"/>
            <w:tcBorders>
              <w:top w:val="nil"/>
              <w:left w:val="nil"/>
              <w:bottom w:val="nil"/>
              <w:right w:val="nil"/>
            </w:tcBorders>
          </w:tcPr>
          <w:p w14:paraId="1E4AD783" w14:textId="77777777" w:rsidR="00693D17" w:rsidRDefault="00EA6329">
            <w:pPr>
              <w:ind w:firstLine="0"/>
              <w:rPr>
                <w:sz w:val="20"/>
                <w:szCs w:val="20"/>
              </w:rPr>
            </w:pPr>
            <w:proofErr w:type="spellStart"/>
            <w:r>
              <w:rPr>
                <w:color w:val="000000"/>
                <w:sz w:val="20"/>
                <w:szCs w:val="20"/>
              </w:rPr>
              <w:t>Wielkopolskie</w:t>
            </w:r>
            <w:proofErr w:type="spellEnd"/>
          </w:p>
        </w:tc>
        <w:tc>
          <w:tcPr>
            <w:tcW w:w="1690" w:type="dxa"/>
            <w:tcBorders>
              <w:top w:val="nil"/>
              <w:left w:val="nil"/>
              <w:bottom w:val="nil"/>
              <w:right w:val="nil"/>
            </w:tcBorders>
          </w:tcPr>
          <w:p w14:paraId="383A8293" w14:textId="77777777" w:rsidR="00693D17" w:rsidRDefault="00EA6329">
            <w:pPr>
              <w:ind w:firstLine="0"/>
              <w:rPr>
                <w:sz w:val="20"/>
                <w:szCs w:val="20"/>
              </w:rPr>
            </w:pPr>
            <w:r>
              <w:rPr>
                <w:sz w:val="20"/>
                <w:szCs w:val="20"/>
              </w:rPr>
              <w:t>-0.041</w:t>
            </w:r>
          </w:p>
        </w:tc>
      </w:tr>
      <w:tr w:rsidR="00693D17" w14:paraId="2CFD9E95" w14:textId="77777777">
        <w:tc>
          <w:tcPr>
            <w:tcW w:w="2577" w:type="dxa"/>
            <w:tcBorders>
              <w:top w:val="nil"/>
              <w:left w:val="nil"/>
              <w:bottom w:val="nil"/>
              <w:right w:val="nil"/>
            </w:tcBorders>
          </w:tcPr>
          <w:p w14:paraId="78124236" w14:textId="77777777" w:rsidR="00693D17" w:rsidRDefault="00EA6329">
            <w:pPr>
              <w:ind w:firstLine="0"/>
              <w:rPr>
                <w:color w:val="000000"/>
                <w:sz w:val="20"/>
                <w:szCs w:val="20"/>
              </w:rPr>
            </w:pPr>
            <w:r>
              <w:rPr>
                <w:color w:val="000000"/>
                <w:sz w:val="20"/>
                <w:szCs w:val="20"/>
              </w:rPr>
              <w:t>Russia</w:t>
            </w:r>
          </w:p>
        </w:tc>
        <w:tc>
          <w:tcPr>
            <w:tcW w:w="4759" w:type="dxa"/>
            <w:tcBorders>
              <w:top w:val="nil"/>
              <w:left w:val="nil"/>
              <w:bottom w:val="nil"/>
              <w:right w:val="nil"/>
            </w:tcBorders>
          </w:tcPr>
          <w:p w14:paraId="6F831603" w14:textId="77777777" w:rsidR="00693D17" w:rsidRDefault="00EA6329">
            <w:pPr>
              <w:ind w:firstLine="0"/>
              <w:rPr>
                <w:sz w:val="20"/>
                <w:szCs w:val="20"/>
              </w:rPr>
            </w:pPr>
            <w:r>
              <w:rPr>
                <w:color w:val="000000"/>
                <w:sz w:val="20"/>
                <w:szCs w:val="20"/>
              </w:rPr>
              <w:t>Kursk Oblast</w:t>
            </w:r>
          </w:p>
        </w:tc>
        <w:tc>
          <w:tcPr>
            <w:tcW w:w="1690" w:type="dxa"/>
            <w:tcBorders>
              <w:top w:val="nil"/>
              <w:left w:val="nil"/>
              <w:bottom w:val="nil"/>
              <w:right w:val="nil"/>
            </w:tcBorders>
          </w:tcPr>
          <w:p w14:paraId="12F06FCC" w14:textId="77777777" w:rsidR="00693D17" w:rsidRDefault="00EA6329">
            <w:pPr>
              <w:ind w:firstLine="0"/>
              <w:rPr>
                <w:sz w:val="20"/>
                <w:szCs w:val="20"/>
              </w:rPr>
            </w:pPr>
            <w:r>
              <w:rPr>
                <w:sz w:val="20"/>
                <w:szCs w:val="20"/>
              </w:rPr>
              <w:t>0.115</w:t>
            </w:r>
          </w:p>
        </w:tc>
      </w:tr>
      <w:tr w:rsidR="00693D17" w14:paraId="63C588AD" w14:textId="77777777">
        <w:tc>
          <w:tcPr>
            <w:tcW w:w="2577" w:type="dxa"/>
            <w:tcBorders>
              <w:top w:val="nil"/>
              <w:left w:val="nil"/>
              <w:bottom w:val="nil"/>
              <w:right w:val="nil"/>
            </w:tcBorders>
          </w:tcPr>
          <w:p w14:paraId="18B979D2" w14:textId="77777777" w:rsidR="00693D17" w:rsidRDefault="00EA6329">
            <w:pPr>
              <w:ind w:firstLine="0"/>
              <w:rPr>
                <w:color w:val="000000"/>
                <w:sz w:val="20"/>
                <w:szCs w:val="20"/>
              </w:rPr>
            </w:pPr>
            <w:r>
              <w:rPr>
                <w:color w:val="000000"/>
                <w:sz w:val="20"/>
                <w:szCs w:val="20"/>
              </w:rPr>
              <w:t>Russia</w:t>
            </w:r>
          </w:p>
        </w:tc>
        <w:tc>
          <w:tcPr>
            <w:tcW w:w="4759" w:type="dxa"/>
            <w:tcBorders>
              <w:top w:val="nil"/>
              <w:left w:val="nil"/>
              <w:bottom w:val="nil"/>
              <w:right w:val="nil"/>
            </w:tcBorders>
          </w:tcPr>
          <w:p w14:paraId="1E832FE7" w14:textId="77777777" w:rsidR="00693D17" w:rsidRDefault="00EA6329">
            <w:pPr>
              <w:ind w:firstLine="0"/>
              <w:rPr>
                <w:sz w:val="20"/>
                <w:szCs w:val="20"/>
              </w:rPr>
            </w:pPr>
            <w:proofErr w:type="spellStart"/>
            <w:r>
              <w:rPr>
                <w:color w:val="000000"/>
                <w:sz w:val="20"/>
                <w:szCs w:val="20"/>
              </w:rPr>
              <w:t>Labinsk</w:t>
            </w:r>
            <w:proofErr w:type="spellEnd"/>
            <w:r>
              <w:rPr>
                <w:color w:val="000000"/>
                <w:sz w:val="20"/>
                <w:szCs w:val="20"/>
              </w:rPr>
              <w:t>, Krasnodar Krai,</w:t>
            </w:r>
          </w:p>
        </w:tc>
        <w:tc>
          <w:tcPr>
            <w:tcW w:w="1690" w:type="dxa"/>
            <w:tcBorders>
              <w:top w:val="nil"/>
              <w:left w:val="nil"/>
              <w:bottom w:val="nil"/>
              <w:right w:val="nil"/>
            </w:tcBorders>
          </w:tcPr>
          <w:p w14:paraId="29D176C1" w14:textId="77777777" w:rsidR="00693D17" w:rsidRDefault="00EA6329">
            <w:pPr>
              <w:ind w:firstLine="0"/>
              <w:rPr>
                <w:sz w:val="20"/>
                <w:szCs w:val="20"/>
              </w:rPr>
            </w:pPr>
            <w:r>
              <w:rPr>
                <w:sz w:val="20"/>
                <w:szCs w:val="20"/>
              </w:rPr>
              <w:t>0.038</w:t>
            </w:r>
          </w:p>
        </w:tc>
      </w:tr>
      <w:tr w:rsidR="00693D17" w14:paraId="05741A97" w14:textId="77777777">
        <w:tc>
          <w:tcPr>
            <w:tcW w:w="2577" w:type="dxa"/>
            <w:tcBorders>
              <w:top w:val="nil"/>
              <w:left w:val="nil"/>
              <w:bottom w:val="nil"/>
              <w:right w:val="nil"/>
            </w:tcBorders>
          </w:tcPr>
          <w:p w14:paraId="2C194863" w14:textId="77777777" w:rsidR="00693D17" w:rsidRDefault="00EA6329">
            <w:pPr>
              <w:ind w:firstLine="0"/>
              <w:rPr>
                <w:color w:val="000000"/>
                <w:sz w:val="20"/>
                <w:szCs w:val="20"/>
              </w:rPr>
            </w:pPr>
            <w:r>
              <w:rPr>
                <w:color w:val="000000"/>
                <w:sz w:val="20"/>
                <w:szCs w:val="20"/>
              </w:rPr>
              <w:t>Ukraine</w:t>
            </w:r>
          </w:p>
        </w:tc>
        <w:tc>
          <w:tcPr>
            <w:tcW w:w="4759" w:type="dxa"/>
            <w:tcBorders>
              <w:top w:val="nil"/>
              <w:left w:val="nil"/>
              <w:bottom w:val="nil"/>
              <w:right w:val="nil"/>
            </w:tcBorders>
          </w:tcPr>
          <w:p w14:paraId="60FADB40" w14:textId="77777777" w:rsidR="00693D17" w:rsidRDefault="00EA6329">
            <w:pPr>
              <w:ind w:firstLine="0"/>
              <w:rPr>
                <w:sz w:val="20"/>
                <w:szCs w:val="20"/>
              </w:rPr>
            </w:pPr>
            <w:proofErr w:type="spellStart"/>
            <w:r>
              <w:rPr>
                <w:color w:val="000000"/>
                <w:sz w:val="20"/>
                <w:szCs w:val="20"/>
              </w:rPr>
              <w:t>Khmelnytsky</w:t>
            </w:r>
            <w:proofErr w:type="spellEnd"/>
            <w:r>
              <w:rPr>
                <w:color w:val="000000"/>
                <w:sz w:val="20"/>
                <w:szCs w:val="20"/>
              </w:rPr>
              <w:t xml:space="preserve"> region</w:t>
            </w:r>
          </w:p>
        </w:tc>
        <w:tc>
          <w:tcPr>
            <w:tcW w:w="1690" w:type="dxa"/>
            <w:tcBorders>
              <w:top w:val="nil"/>
              <w:left w:val="nil"/>
              <w:bottom w:val="nil"/>
              <w:right w:val="nil"/>
            </w:tcBorders>
          </w:tcPr>
          <w:p w14:paraId="12BA0590" w14:textId="77777777" w:rsidR="00693D17" w:rsidRDefault="00EA6329">
            <w:pPr>
              <w:ind w:firstLine="0"/>
              <w:rPr>
                <w:sz w:val="20"/>
                <w:szCs w:val="20"/>
              </w:rPr>
            </w:pPr>
            <w:r>
              <w:rPr>
                <w:sz w:val="20"/>
                <w:szCs w:val="20"/>
              </w:rPr>
              <w:t>0.094</w:t>
            </w:r>
          </w:p>
        </w:tc>
      </w:tr>
      <w:tr w:rsidR="00693D17" w14:paraId="576A0277" w14:textId="77777777">
        <w:tc>
          <w:tcPr>
            <w:tcW w:w="2577" w:type="dxa"/>
            <w:tcBorders>
              <w:top w:val="nil"/>
              <w:left w:val="nil"/>
              <w:bottom w:val="nil"/>
              <w:right w:val="nil"/>
            </w:tcBorders>
          </w:tcPr>
          <w:p w14:paraId="522CCBF3" w14:textId="77777777" w:rsidR="00693D17" w:rsidRDefault="00EA6329">
            <w:pPr>
              <w:ind w:firstLine="0"/>
              <w:rPr>
                <w:color w:val="000000"/>
                <w:sz w:val="20"/>
                <w:szCs w:val="20"/>
              </w:rPr>
            </w:pPr>
            <w:r>
              <w:rPr>
                <w:color w:val="000000"/>
                <w:sz w:val="20"/>
                <w:szCs w:val="20"/>
              </w:rPr>
              <w:t>Ukraine</w:t>
            </w:r>
          </w:p>
        </w:tc>
        <w:tc>
          <w:tcPr>
            <w:tcW w:w="4759" w:type="dxa"/>
            <w:tcBorders>
              <w:top w:val="nil"/>
              <w:left w:val="nil"/>
              <w:bottom w:val="nil"/>
              <w:right w:val="nil"/>
            </w:tcBorders>
          </w:tcPr>
          <w:p w14:paraId="1B9912DB" w14:textId="77777777" w:rsidR="00693D17" w:rsidRDefault="00EA6329">
            <w:pPr>
              <w:ind w:firstLine="0"/>
              <w:rPr>
                <w:sz w:val="20"/>
                <w:szCs w:val="20"/>
              </w:rPr>
            </w:pPr>
            <w:r>
              <w:rPr>
                <w:color w:val="000000"/>
                <w:sz w:val="20"/>
                <w:szCs w:val="20"/>
              </w:rPr>
              <w:t>Poltava region</w:t>
            </w:r>
          </w:p>
        </w:tc>
        <w:tc>
          <w:tcPr>
            <w:tcW w:w="1690" w:type="dxa"/>
            <w:tcBorders>
              <w:top w:val="nil"/>
              <w:left w:val="nil"/>
              <w:bottom w:val="nil"/>
              <w:right w:val="nil"/>
            </w:tcBorders>
          </w:tcPr>
          <w:p w14:paraId="5A750C69" w14:textId="77777777" w:rsidR="00693D17" w:rsidRDefault="00EA6329">
            <w:pPr>
              <w:ind w:firstLine="0"/>
              <w:rPr>
                <w:sz w:val="20"/>
                <w:szCs w:val="20"/>
              </w:rPr>
            </w:pPr>
            <w:r>
              <w:rPr>
                <w:sz w:val="20"/>
                <w:szCs w:val="20"/>
              </w:rPr>
              <w:t>0.092</w:t>
            </w:r>
          </w:p>
        </w:tc>
      </w:tr>
      <w:tr w:rsidR="00693D17" w14:paraId="2DE8569D" w14:textId="77777777">
        <w:tc>
          <w:tcPr>
            <w:tcW w:w="2577" w:type="dxa"/>
            <w:tcBorders>
              <w:top w:val="nil"/>
              <w:left w:val="nil"/>
              <w:bottom w:val="nil"/>
              <w:right w:val="nil"/>
            </w:tcBorders>
          </w:tcPr>
          <w:p w14:paraId="18ED85C5" w14:textId="77777777" w:rsidR="00693D17" w:rsidRDefault="00EA6329">
            <w:pPr>
              <w:ind w:firstLine="0"/>
              <w:rPr>
                <w:color w:val="000000"/>
                <w:sz w:val="20"/>
                <w:szCs w:val="20"/>
              </w:rPr>
            </w:pPr>
            <w:r>
              <w:rPr>
                <w:color w:val="000000"/>
                <w:sz w:val="20"/>
                <w:szCs w:val="20"/>
              </w:rPr>
              <w:t>USA</w:t>
            </w:r>
          </w:p>
        </w:tc>
        <w:tc>
          <w:tcPr>
            <w:tcW w:w="4759" w:type="dxa"/>
            <w:tcBorders>
              <w:top w:val="nil"/>
              <w:left w:val="nil"/>
              <w:bottom w:val="nil"/>
              <w:right w:val="nil"/>
            </w:tcBorders>
          </w:tcPr>
          <w:p w14:paraId="6B3197AD" w14:textId="77777777" w:rsidR="00693D17" w:rsidRDefault="00EA6329">
            <w:pPr>
              <w:ind w:firstLine="0"/>
              <w:rPr>
                <w:sz w:val="20"/>
                <w:szCs w:val="20"/>
              </w:rPr>
            </w:pPr>
            <w:r>
              <w:rPr>
                <w:sz w:val="20"/>
                <w:szCs w:val="20"/>
              </w:rPr>
              <w:t>Eastern central North Dakota</w:t>
            </w:r>
          </w:p>
        </w:tc>
        <w:tc>
          <w:tcPr>
            <w:tcW w:w="1690" w:type="dxa"/>
            <w:tcBorders>
              <w:top w:val="nil"/>
              <w:left w:val="nil"/>
              <w:bottom w:val="nil"/>
              <w:right w:val="nil"/>
            </w:tcBorders>
          </w:tcPr>
          <w:p w14:paraId="6894C221" w14:textId="77777777" w:rsidR="00693D17" w:rsidRDefault="00EA6329">
            <w:pPr>
              <w:ind w:firstLine="0"/>
              <w:rPr>
                <w:sz w:val="20"/>
                <w:szCs w:val="20"/>
              </w:rPr>
            </w:pPr>
            <w:r>
              <w:rPr>
                <w:sz w:val="20"/>
                <w:szCs w:val="20"/>
              </w:rPr>
              <w:t>0.040</w:t>
            </w:r>
          </w:p>
        </w:tc>
      </w:tr>
      <w:tr w:rsidR="00693D17" w14:paraId="604A0F6E" w14:textId="77777777">
        <w:tc>
          <w:tcPr>
            <w:tcW w:w="2577" w:type="dxa"/>
            <w:tcBorders>
              <w:top w:val="nil"/>
              <w:left w:val="nil"/>
              <w:bottom w:val="nil"/>
              <w:right w:val="nil"/>
            </w:tcBorders>
          </w:tcPr>
          <w:p w14:paraId="454F8AB8" w14:textId="77777777" w:rsidR="00693D17" w:rsidRDefault="00EA6329">
            <w:pPr>
              <w:ind w:firstLine="0"/>
              <w:rPr>
                <w:color w:val="000000"/>
                <w:sz w:val="20"/>
                <w:szCs w:val="20"/>
              </w:rPr>
            </w:pPr>
            <w:r>
              <w:rPr>
                <w:color w:val="000000"/>
                <w:sz w:val="20"/>
                <w:szCs w:val="20"/>
              </w:rPr>
              <w:t>USA</w:t>
            </w:r>
          </w:p>
        </w:tc>
        <w:tc>
          <w:tcPr>
            <w:tcW w:w="4759" w:type="dxa"/>
            <w:tcBorders>
              <w:top w:val="nil"/>
              <w:left w:val="nil"/>
              <w:bottom w:val="nil"/>
              <w:right w:val="nil"/>
            </w:tcBorders>
          </w:tcPr>
          <w:p w14:paraId="17898BD7" w14:textId="77777777" w:rsidR="00693D17" w:rsidRDefault="00EA6329">
            <w:pPr>
              <w:ind w:firstLine="0"/>
              <w:rPr>
                <w:sz w:val="20"/>
                <w:szCs w:val="20"/>
              </w:rPr>
            </w:pPr>
            <w:r>
              <w:rPr>
                <w:sz w:val="20"/>
                <w:szCs w:val="20"/>
              </w:rPr>
              <w:t>North central Iowa</w:t>
            </w:r>
          </w:p>
        </w:tc>
        <w:tc>
          <w:tcPr>
            <w:tcW w:w="1690" w:type="dxa"/>
            <w:tcBorders>
              <w:top w:val="nil"/>
              <w:left w:val="nil"/>
              <w:bottom w:val="nil"/>
              <w:right w:val="nil"/>
            </w:tcBorders>
          </w:tcPr>
          <w:p w14:paraId="12C6662A" w14:textId="77777777" w:rsidR="00693D17" w:rsidRDefault="00EA6329">
            <w:pPr>
              <w:ind w:firstLine="0"/>
              <w:rPr>
                <w:sz w:val="20"/>
                <w:szCs w:val="20"/>
              </w:rPr>
            </w:pPr>
            <w:r>
              <w:rPr>
                <w:sz w:val="20"/>
                <w:szCs w:val="20"/>
              </w:rPr>
              <w:t>0.066</w:t>
            </w:r>
          </w:p>
        </w:tc>
      </w:tr>
      <w:tr w:rsidR="00693D17" w14:paraId="0C06A178" w14:textId="77777777">
        <w:tc>
          <w:tcPr>
            <w:tcW w:w="2577" w:type="dxa"/>
            <w:tcBorders>
              <w:top w:val="nil"/>
              <w:left w:val="nil"/>
              <w:bottom w:val="single" w:sz="12" w:space="0" w:color="000000"/>
              <w:right w:val="nil"/>
            </w:tcBorders>
          </w:tcPr>
          <w:p w14:paraId="143ED551" w14:textId="77777777" w:rsidR="00693D17" w:rsidRDefault="00EA6329">
            <w:pPr>
              <w:ind w:firstLine="0"/>
              <w:rPr>
                <w:b/>
                <w:sz w:val="20"/>
                <w:szCs w:val="20"/>
              </w:rPr>
            </w:pPr>
            <w:r>
              <w:rPr>
                <w:b/>
                <w:sz w:val="20"/>
                <w:szCs w:val="20"/>
              </w:rPr>
              <w:t>AVERAGE</w:t>
            </w:r>
          </w:p>
        </w:tc>
        <w:tc>
          <w:tcPr>
            <w:tcW w:w="4759" w:type="dxa"/>
            <w:tcBorders>
              <w:top w:val="nil"/>
              <w:left w:val="nil"/>
              <w:bottom w:val="single" w:sz="12" w:space="0" w:color="000000"/>
              <w:right w:val="nil"/>
            </w:tcBorders>
          </w:tcPr>
          <w:p w14:paraId="498A3C8C" w14:textId="77777777" w:rsidR="00693D17" w:rsidRDefault="00693D17">
            <w:pPr>
              <w:rPr>
                <w:b/>
                <w:sz w:val="20"/>
                <w:szCs w:val="20"/>
              </w:rPr>
            </w:pPr>
          </w:p>
        </w:tc>
        <w:tc>
          <w:tcPr>
            <w:tcW w:w="1690" w:type="dxa"/>
            <w:tcBorders>
              <w:top w:val="nil"/>
              <w:left w:val="nil"/>
              <w:bottom w:val="single" w:sz="12" w:space="0" w:color="000000"/>
              <w:right w:val="nil"/>
            </w:tcBorders>
          </w:tcPr>
          <w:p w14:paraId="5741A292" w14:textId="77777777" w:rsidR="00693D17" w:rsidRDefault="00EA6329">
            <w:pPr>
              <w:ind w:firstLine="0"/>
              <w:jc w:val="both"/>
              <w:rPr>
                <w:b/>
                <w:sz w:val="20"/>
                <w:szCs w:val="20"/>
              </w:rPr>
            </w:pPr>
            <w:r>
              <w:rPr>
                <w:b/>
                <w:sz w:val="20"/>
                <w:szCs w:val="20"/>
              </w:rPr>
              <w:t>0.061</w:t>
            </w:r>
          </w:p>
        </w:tc>
      </w:tr>
    </w:tbl>
    <w:p w14:paraId="756D37AE" w14:textId="77777777" w:rsidR="00693D17" w:rsidRDefault="00693D17">
      <w:pPr>
        <w:spacing w:after="0" w:line="480" w:lineRule="auto"/>
        <w:jc w:val="both"/>
      </w:pPr>
    </w:p>
    <w:tbl>
      <w:tblPr>
        <w:tblStyle w:val="afb"/>
        <w:tblW w:w="9026" w:type="dxa"/>
        <w:tblBorders>
          <w:top w:val="nil"/>
          <w:left w:val="nil"/>
          <w:bottom w:val="nil"/>
          <w:right w:val="nil"/>
          <w:insideH w:val="nil"/>
          <w:insideV w:val="nil"/>
        </w:tblBorders>
        <w:tblLayout w:type="fixed"/>
        <w:tblLook w:val="0400" w:firstRow="0" w:lastRow="0" w:firstColumn="0" w:lastColumn="0" w:noHBand="0" w:noVBand="1"/>
      </w:tblPr>
      <w:tblGrid>
        <w:gridCol w:w="2479"/>
        <w:gridCol w:w="2379"/>
        <w:gridCol w:w="2190"/>
        <w:gridCol w:w="1978"/>
      </w:tblGrid>
      <w:tr w:rsidR="00693D17" w14:paraId="22258E23" w14:textId="77777777">
        <w:tc>
          <w:tcPr>
            <w:tcW w:w="9026" w:type="dxa"/>
            <w:gridSpan w:val="4"/>
            <w:tcBorders>
              <w:bottom w:val="single" w:sz="12" w:space="0" w:color="000000"/>
            </w:tcBorders>
          </w:tcPr>
          <w:p w14:paraId="79FE0C2A" w14:textId="77777777" w:rsidR="00693D17" w:rsidRDefault="00EA6329">
            <w:pPr>
              <w:ind w:firstLine="0"/>
              <w:rPr>
                <w:sz w:val="20"/>
                <w:szCs w:val="20"/>
              </w:rPr>
            </w:pPr>
            <w:r>
              <w:t xml:space="preserve">Table 9. The economic value of </w:t>
            </w:r>
            <w:proofErr w:type="spellStart"/>
            <w:r>
              <w:t>Green</w:t>
            </w:r>
            <w:r>
              <w:rPr>
                <w:vertAlign w:val="subscript"/>
              </w:rPr>
              <w:t>w</w:t>
            </w:r>
            <w:proofErr w:type="spellEnd"/>
            <w:r>
              <w:t xml:space="preserve"> and </w:t>
            </w:r>
            <w:proofErr w:type="spellStart"/>
            <w:r>
              <w:t>Blue</w:t>
            </w:r>
            <w:r>
              <w:rPr>
                <w:vertAlign w:val="subscript"/>
              </w:rPr>
              <w:t>w</w:t>
            </w:r>
            <w:proofErr w:type="spellEnd"/>
            <w:r>
              <w:t xml:space="preserve"> – rainfed and irrigated locations </w:t>
            </w:r>
          </w:p>
        </w:tc>
      </w:tr>
      <w:tr w:rsidR="00693D17" w14:paraId="06AA1668" w14:textId="77777777">
        <w:tc>
          <w:tcPr>
            <w:tcW w:w="2479" w:type="dxa"/>
            <w:tcBorders>
              <w:top w:val="single" w:sz="12" w:space="0" w:color="000000"/>
              <w:bottom w:val="single" w:sz="12" w:space="0" w:color="000000"/>
            </w:tcBorders>
          </w:tcPr>
          <w:p w14:paraId="15CA9754" w14:textId="77777777" w:rsidR="00693D17" w:rsidRDefault="00EA6329">
            <w:pPr>
              <w:ind w:firstLine="0"/>
              <w:rPr>
                <w:sz w:val="20"/>
                <w:szCs w:val="20"/>
              </w:rPr>
            </w:pPr>
            <w:bookmarkStart w:id="3" w:name="_heading=h.1fob9te" w:colFirst="0" w:colLast="0"/>
            <w:bookmarkEnd w:id="3"/>
            <w:r>
              <w:rPr>
                <w:sz w:val="20"/>
                <w:szCs w:val="20"/>
              </w:rPr>
              <w:t xml:space="preserve">Farm </w:t>
            </w:r>
          </w:p>
          <w:p w14:paraId="181C375A" w14:textId="77777777" w:rsidR="00693D17" w:rsidRDefault="00EA6329">
            <w:pPr>
              <w:ind w:firstLine="0"/>
              <w:jc w:val="both"/>
            </w:pPr>
            <w:r>
              <w:rPr>
                <w:sz w:val="20"/>
                <w:szCs w:val="20"/>
              </w:rPr>
              <w:t>(Country)</w:t>
            </w:r>
          </w:p>
        </w:tc>
        <w:tc>
          <w:tcPr>
            <w:tcW w:w="2379" w:type="dxa"/>
            <w:tcBorders>
              <w:top w:val="single" w:sz="12" w:space="0" w:color="000000"/>
              <w:bottom w:val="single" w:sz="12" w:space="0" w:color="000000"/>
            </w:tcBorders>
          </w:tcPr>
          <w:p w14:paraId="0D843644" w14:textId="77777777" w:rsidR="00693D17" w:rsidRDefault="00EA6329">
            <w:pPr>
              <w:ind w:firstLine="0"/>
              <w:rPr>
                <w:sz w:val="20"/>
                <w:szCs w:val="20"/>
              </w:rPr>
            </w:pPr>
            <w:r>
              <w:rPr>
                <w:sz w:val="20"/>
                <w:szCs w:val="20"/>
              </w:rPr>
              <w:t xml:space="preserve">Farm </w:t>
            </w:r>
          </w:p>
          <w:p w14:paraId="24227585" w14:textId="77777777" w:rsidR="00693D17" w:rsidRDefault="00EA6329">
            <w:pPr>
              <w:ind w:firstLine="0"/>
              <w:jc w:val="both"/>
            </w:pPr>
            <w:r>
              <w:rPr>
                <w:sz w:val="20"/>
                <w:szCs w:val="20"/>
              </w:rPr>
              <w:t>(Region)</w:t>
            </w:r>
          </w:p>
        </w:tc>
        <w:tc>
          <w:tcPr>
            <w:tcW w:w="2190" w:type="dxa"/>
            <w:tcBorders>
              <w:top w:val="single" w:sz="12" w:space="0" w:color="000000"/>
              <w:bottom w:val="single" w:sz="12" w:space="0" w:color="000000"/>
            </w:tcBorders>
          </w:tcPr>
          <w:p w14:paraId="5903263D" w14:textId="77777777" w:rsidR="00693D17" w:rsidRDefault="00EA6329">
            <w:pPr>
              <w:ind w:firstLine="0"/>
              <w:rPr>
                <w:sz w:val="20"/>
                <w:szCs w:val="20"/>
                <w:vertAlign w:val="subscript"/>
              </w:rPr>
            </w:pPr>
            <w:proofErr w:type="spellStart"/>
            <w:r>
              <w:rPr>
                <w:sz w:val="20"/>
                <w:szCs w:val="20"/>
              </w:rPr>
              <w:t>Green</w:t>
            </w:r>
            <w:r>
              <w:rPr>
                <w:sz w:val="20"/>
                <w:szCs w:val="20"/>
                <w:vertAlign w:val="subscript"/>
              </w:rPr>
              <w:t>w</w:t>
            </w:r>
            <w:proofErr w:type="spellEnd"/>
          </w:p>
          <w:p w14:paraId="68DED177" w14:textId="77777777" w:rsidR="00693D17" w:rsidRDefault="00EA6329">
            <w:pPr>
              <w:ind w:firstLine="0"/>
              <w:jc w:val="both"/>
            </w:pPr>
            <w:r>
              <w:rPr>
                <w:sz w:val="20"/>
                <w:szCs w:val="20"/>
              </w:rPr>
              <w:t>$/m</w:t>
            </w:r>
            <w:r>
              <w:rPr>
                <w:sz w:val="20"/>
                <w:szCs w:val="20"/>
                <w:vertAlign w:val="superscript"/>
              </w:rPr>
              <w:t>3</w:t>
            </w:r>
          </w:p>
        </w:tc>
        <w:tc>
          <w:tcPr>
            <w:tcW w:w="1978" w:type="dxa"/>
            <w:tcBorders>
              <w:top w:val="single" w:sz="12" w:space="0" w:color="000000"/>
              <w:bottom w:val="single" w:sz="12" w:space="0" w:color="000000"/>
            </w:tcBorders>
          </w:tcPr>
          <w:p w14:paraId="4716C43B" w14:textId="77777777" w:rsidR="00693D17" w:rsidRDefault="00EA6329">
            <w:pPr>
              <w:ind w:firstLine="0"/>
              <w:rPr>
                <w:sz w:val="20"/>
                <w:szCs w:val="20"/>
                <w:vertAlign w:val="subscript"/>
              </w:rPr>
            </w:pPr>
            <w:proofErr w:type="spellStart"/>
            <w:r>
              <w:rPr>
                <w:sz w:val="20"/>
                <w:szCs w:val="20"/>
              </w:rPr>
              <w:t>Blue</w:t>
            </w:r>
            <w:r>
              <w:rPr>
                <w:sz w:val="20"/>
                <w:szCs w:val="20"/>
                <w:vertAlign w:val="subscript"/>
              </w:rPr>
              <w:t>w</w:t>
            </w:r>
            <w:proofErr w:type="spellEnd"/>
          </w:p>
          <w:p w14:paraId="4F72EAE4" w14:textId="77777777" w:rsidR="00693D17" w:rsidRDefault="00EA6329">
            <w:pPr>
              <w:ind w:firstLine="0"/>
              <w:rPr>
                <w:sz w:val="20"/>
                <w:szCs w:val="20"/>
              </w:rPr>
            </w:pPr>
            <w:r>
              <w:rPr>
                <w:sz w:val="20"/>
                <w:szCs w:val="20"/>
              </w:rPr>
              <w:t>$/m</w:t>
            </w:r>
            <w:r>
              <w:rPr>
                <w:sz w:val="20"/>
                <w:szCs w:val="20"/>
                <w:vertAlign w:val="superscript"/>
              </w:rPr>
              <w:t>3</w:t>
            </w:r>
          </w:p>
        </w:tc>
      </w:tr>
      <w:tr w:rsidR="00693D17" w14:paraId="3CC697AB" w14:textId="77777777">
        <w:tc>
          <w:tcPr>
            <w:tcW w:w="2479" w:type="dxa"/>
            <w:tcBorders>
              <w:top w:val="single" w:sz="12" w:space="0" w:color="000000"/>
            </w:tcBorders>
          </w:tcPr>
          <w:p w14:paraId="462A44A2" w14:textId="77777777" w:rsidR="00693D17" w:rsidRDefault="00EA6329">
            <w:pPr>
              <w:ind w:firstLine="0"/>
              <w:jc w:val="both"/>
            </w:pPr>
            <w:r>
              <w:rPr>
                <w:color w:val="000000"/>
                <w:sz w:val="20"/>
                <w:szCs w:val="20"/>
              </w:rPr>
              <w:t>Romania</w:t>
            </w:r>
          </w:p>
        </w:tc>
        <w:tc>
          <w:tcPr>
            <w:tcW w:w="2379" w:type="dxa"/>
            <w:tcBorders>
              <w:top w:val="single" w:sz="12" w:space="0" w:color="000000"/>
            </w:tcBorders>
          </w:tcPr>
          <w:p w14:paraId="5E97E52C" w14:textId="77777777" w:rsidR="00693D17" w:rsidRDefault="00EA6329">
            <w:pPr>
              <w:ind w:firstLine="0"/>
              <w:jc w:val="both"/>
            </w:pPr>
            <w:proofErr w:type="spellStart"/>
            <w:r>
              <w:rPr>
                <w:color w:val="000000"/>
                <w:sz w:val="20"/>
                <w:szCs w:val="20"/>
              </w:rPr>
              <w:t>Ialomița</w:t>
            </w:r>
            <w:proofErr w:type="spellEnd"/>
          </w:p>
        </w:tc>
        <w:tc>
          <w:tcPr>
            <w:tcW w:w="2190" w:type="dxa"/>
            <w:tcBorders>
              <w:top w:val="single" w:sz="12" w:space="0" w:color="000000"/>
            </w:tcBorders>
          </w:tcPr>
          <w:p w14:paraId="043FBF86" w14:textId="77777777" w:rsidR="00693D17" w:rsidRDefault="00EA6329">
            <w:pPr>
              <w:ind w:firstLine="0"/>
              <w:jc w:val="both"/>
            </w:pPr>
            <w:r>
              <w:rPr>
                <w:sz w:val="20"/>
                <w:szCs w:val="20"/>
              </w:rPr>
              <w:t>-0.014</w:t>
            </w:r>
          </w:p>
        </w:tc>
        <w:tc>
          <w:tcPr>
            <w:tcW w:w="1978" w:type="dxa"/>
            <w:tcBorders>
              <w:top w:val="single" w:sz="12" w:space="0" w:color="000000"/>
            </w:tcBorders>
          </w:tcPr>
          <w:p w14:paraId="1CA338CB" w14:textId="77777777" w:rsidR="00693D17" w:rsidRDefault="00EA6329">
            <w:pPr>
              <w:ind w:firstLine="0"/>
              <w:jc w:val="both"/>
              <w:rPr>
                <w:sz w:val="20"/>
                <w:szCs w:val="20"/>
              </w:rPr>
            </w:pPr>
            <w:r>
              <w:rPr>
                <w:sz w:val="20"/>
                <w:szCs w:val="20"/>
              </w:rPr>
              <w:t>0.080</w:t>
            </w:r>
          </w:p>
        </w:tc>
      </w:tr>
      <w:tr w:rsidR="00693D17" w14:paraId="575B5B43" w14:textId="77777777">
        <w:tc>
          <w:tcPr>
            <w:tcW w:w="2479" w:type="dxa"/>
          </w:tcPr>
          <w:p w14:paraId="29B53F62" w14:textId="77777777" w:rsidR="00693D17" w:rsidRDefault="00EA6329">
            <w:pPr>
              <w:ind w:firstLine="0"/>
              <w:jc w:val="both"/>
            </w:pPr>
            <w:r>
              <w:rPr>
                <w:color w:val="000000"/>
                <w:sz w:val="20"/>
                <w:szCs w:val="20"/>
              </w:rPr>
              <w:t>South Africa</w:t>
            </w:r>
          </w:p>
        </w:tc>
        <w:tc>
          <w:tcPr>
            <w:tcW w:w="2379" w:type="dxa"/>
          </w:tcPr>
          <w:p w14:paraId="294D5849" w14:textId="77777777" w:rsidR="00693D17" w:rsidRDefault="00EA6329">
            <w:pPr>
              <w:ind w:firstLine="0"/>
              <w:jc w:val="both"/>
            </w:pPr>
            <w:r>
              <w:rPr>
                <w:color w:val="000000"/>
                <w:sz w:val="20"/>
                <w:szCs w:val="20"/>
              </w:rPr>
              <w:t>Western Free State</w:t>
            </w:r>
          </w:p>
        </w:tc>
        <w:tc>
          <w:tcPr>
            <w:tcW w:w="2190" w:type="dxa"/>
          </w:tcPr>
          <w:p w14:paraId="1740BF84" w14:textId="77777777" w:rsidR="00693D17" w:rsidRDefault="00EA6329">
            <w:pPr>
              <w:ind w:firstLine="0"/>
              <w:jc w:val="both"/>
            </w:pPr>
            <w:r>
              <w:rPr>
                <w:sz w:val="20"/>
                <w:szCs w:val="20"/>
              </w:rPr>
              <w:t>0.006</w:t>
            </w:r>
          </w:p>
        </w:tc>
        <w:tc>
          <w:tcPr>
            <w:tcW w:w="1978" w:type="dxa"/>
          </w:tcPr>
          <w:p w14:paraId="29FFDA03" w14:textId="77777777" w:rsidR="00693D17" w:rsidRDefault="00EA6329">
            <w:pPr>
              <w:ind w:firstLine="0"/>
              <w:jc w:val="both"/>
            </w:pPr>
            <w:r>
              <w:rPr>
                <w:sz w:val="20"/>
                <w:szCs w:val="20"/>
              </w:rPr>
              <w:t>0.328</w:t>
            </w:r>
          </w:p>
        </w:tc>
      </w:tr>
      <w:tr w:rsidR="00693D17" w14:paraId="03E6D7E1" w14:textId="77777777">
        <w:tc>
          <w:tcPr>
            <w:tcW w:w="2479" w:type="dxa"/>
          </w:tcPr>
          <w:p w14:paraId="66C8FFB1" w14:textId="77777777" w:rsidR="00693D17" w:rsidRDefault="00EA6329">
            <w:pPr>
              <w:ind w:firstLine="0"/>
              <w:jc w:val="both"/>
            </w:pPr>
            <w:r>
              <w:rPr>
                <w:color w:val="000000"/>
                <w:sz w:val="20"/>
                <w:szCs w:val="20"/>
              </w:rPr>
              <w:t>USA</w:t>
            </w:r>
          </w:p>
        </w:tc>
        <w:tc>
          <w:tcPr>
            <w:tcW w:w="2379" w:type="dxa"/>
          </w:tcPr>
          <w:p w14:paraId="480607C9" w14:textId="77777777" w:rsidR="00693D17" w:rsidRDefault="00EA6329">
            <w:pPr>
              <w:ind w:firstLine="0"/>
              <w:jc w:val="both"/>
            </w:pPr>
            <w:r>
              <w:rPr>
                <w:sz w:val="20"/>
                <w:szCs w:val="20"/>
              </w:rPr>
              <w:t>Northwest Kansas</w:t>
            </w:r>
          </w:p>
        </w:tc>
        <w:tc>
          <w:tcPr>
            <w:tcW w:w="2190" w:type="dxa"/>
          </w:tcPr>
          <w:p w14:paraId="2A6585BC" w14:textId="77777777" w:rsidR="00693D17" w:rsidRDefault="00EA6329">
            <w:pPr>
              <w:ind w:firstLine="0"/>
              <w:jc w:val="both"/>
            </w:pPr>
            <w:r>
              <w:rPr>
                <w:sz w:val="20"/>
                <w:szCs w:val="20"/>
              </w:rPr>
              <w:t>0.030</w:t>
            </w:r>
          </w:p>
        </w:tc>
        <w:tc>
          <w:tcPr>
            <w:tcW w:w="1978" w:type="dxa"/>
          </w:tcPr>
          <w:p w14:paraId="13C83D5D" w14:textId="77777777" w:rsidR="00693D17" w:rsidRDefault="00EA6329">
            <w:pPr>
              <w:ind w:firstLine="0"/>
              <w:jc w:val="both"/>
            </w:pPr>
            <w:r>
              <w:rPr>
                <w:sz w:val="20"/>
                <w:szCs w:val="20"/>
              </w:rPr>
              <w:t>0.099</w:t>
            </w:r>
          </w:p>
        </w:tc>
      </w:tr>
      <w:tr w:rsidR="00693D17" w14:paraId="267CC588" w14:textId="77777777">
        <w:tc>
          <w:tcPr>
            <w:tcW w:w="2479" w:type="dxa"/>
            <w:tcBorders>
              <w:bottom w:val="single" w:sz="12" w:space="0" w:color="000000"/>
            </w:tcBorders>
          </w:tcPr>
          <w:p w14:paraId="49F483F7" w14:textId="77777777" w:rsidR="00693D17" w:rsidRDefault="00EA6329">
            <w:pPr>
              <w:ind w:firstLine="0"/>
              <w:jc w:val="both"/>
              <w:rPr>
                <w:sz w:val="20"/>
                <w:szCs w:val="20"/>
              </w:rPr>
            </w:pPr>
            <w:r>
              <w:rPr>
                <w:sz w:val="20"/>
                <w:szCs w:val="20"/>
              </w:rPr>
              <w:t>AVERAGE</w:t>
            </w:r>
          </w:p>
        </w:tc>
        <w:tc>
          <w:tcPr>
            <w:tcW w:w="2379" w:type="dxa"/>
            <w:tcBorders>
              <w:bottom w:val="single" w:sz="12" w:space="0" w:color="000000"/>
            </w:tcBorders>
          </w:tcPr>
          <w:p w14:paraId="44778188" w14:textId="77777777" w:rsidR="00693D17" w:rsidRDefault="00693D17">
            <w:pPr>
              <w:ind w:firstLine="0"/>
              <w:jc w:val="both"/>
              <w:rPr>
                <w:sz w:val="20"/>
                <w:szCs w:val="20"/>
              </w:rPr>
            </w:pPr>
          </w:p>
        </w:tc>
        <w:tc>
          <w:tcPr>
            <w:tcW w:w="2190" w:type="dxa"/>
            <w:tcBorders>
              <w:bottom w:val="single" w:sz="12" w:space="0" w:color="000000"/>
            </w:tcBorders>
          </w:tcPr>
          <w:p w14:paraId="37B12057" w14:textId="77777777" w:rsidR="00693D17" w:rsidRDefault="00EA6329">
            <w:pPr>
              <w:ind w:firstLine="0"/>
              <w:jc w:val="both"/>
              <w:rPr>
                <w:b/>
                <w:sz w:val="20"/>
                <w:szCs w:val="20"/>
              </w:rPr>
            </w:pPr>
            <w:r>
              <w:rPr>
                <w:b/>
                <w:sz w:val="20"/>
                <w:szCs w:val="20"/>
              </w:rPr>
              <w:t>0.007</w:t>
            </w:r>
          </w:p>
        </w:tc>
        <w:tc>
          <w:tcPr>
            <w:tcW w:w="1978" w:type="dxa"/>
            <w:tcBorders>
              <w:bottom w:val="single" w:sz="12" w:space="0" w:color="000000"/>
            </w:tcBorders>
          </w:tcPr>
          <w:p w14:paraId="21326C98" w14:textId="77777777" w:rsidR="00693D17" w:rsidRDefault="00EA6329">
            <w:pPr>
              <w:ind w:firstLine="0"/>
              <w:jc w:val="both"/>
              <w:rPr>
                <w:b/>
                <w:sz w:val="20"/>
                <w:szCs w:val="20"/>
              </w:rPr>
            </w:pPr>
            <w:r>
              <w:rPr>
                <w:b/>
                <w:sz w:val="20"/>
                <w:szCs w:val="20"/>
              </w:rPr>
              <w:t>0.169</w:t>
            </w:r>
          </w:p>
        </w:tc>
      </w:tr>
    </w:tbl>
    <w:p w14:paraId="1BB2C2BB" w14:textId="77777777" w:rsidR="00693D17" w:rsidRDefault="00693D17">
      <w:pPr>
        <w:pBdr>
          <w:top w:val="nil"/>
          <w:left w:val="nil"/>
          <w:bottom w:val="nil"/>
          <w:right w:val="nil"/>
          <w:between w:val="nil"/>
        </w:pBdr>
        <w:spacing w:after="0" w:line="480" w:lineRule="auto"/>
        <w:ind w:firstLine="0"/>
        <w:jc w:val="center"/>
        <w:rPr>
          <w:b/>
          <w:color w:val="000000"/>
        </w:rPr>
      </w:pPr>
    </w:p>
    <w:p w14:paraId="33E54EFC" w14:textId="77777777" w:rsidR="00693D17" w:rsidRDefault="00EA6329">
      <w:pPr>
        <w:pBdr>
          <w:top w:val="nil"/>
          <w:left w:val="nil"/>
          <w:bottom w:val="nil"/>
          <w:right w:val="nil"/>
          <w:between w:val="nil"/>
        </w:pBdr>
        <w:spacing w:after="200" w:line="480" w:lineRule="auto"/>
        <w:ind w:firstLine="0"/>
        <w:jc w:val="center"/>
        <w:rPr>
          <w:i/>
          <w:color w:val="000000"/>
        </w:rPr>
      </w:pPr>
      <w:r>
        <w:rPr>
          <w:b/>
        </w:rPr>
        <w:t>5</w:t>
      </w:r>
      <w:r>
        <w:rPr>
          <w:b/>
          <w:color w:val="000000"/>
        </w:rPr>
        <w:t>. Discussio</w:t>
      </w:r>
      <w:r>
        <w:rPr>
          <w:b/>
        </w:rPr>
        <w:t>n</w:t>
      </w:r>
    </w:p>
    <w:p w14:paraId="7F13E539" w14:textId="77777777" w:rsidR="00693D17" w:rsidRPr="000979D9" w:rsidRDefault="00EA6329">
      <w:pPr>
        <w:pBdr>
          <w:top w:val="nil"/>
          <w:left w:val="nil"/>
          <w:bottom w:val="nil"/>
          <w:right w:val="nil"/>
          <w:between w:val="nil"/>
        </w:pBdr>
        <w:spacing w:before="120" w:after="0" w:line="480" w:lineRule="auto"/>
        <w:rPr>
          <w:color w:val="000000"/>
        </w:rPr>
      </w:pPr>
      <w:r w:rsidRPr="000979D9">
        <w:rPr>
          <w:color w:val="000000"/>
        </w:rPr>
        <w:t xml:space="preserve">In the last section, we showed that whilst </w:t>
      </w:r>
      <w:proofErr w:type="spellStart"/>
      <w:r w:rsidRPr="000979D9">
        <w:rPr>
          <w:color w:val="000000"/>
        </w:rPr>
        <w:t>Green</w:t>
      </w:r>
      <w:r w:rsidRPr="000979D9">
        <w:rPr>
          <w:color w:val="000000"/>
          <w:vertAlign w:val="subscript"/>
        </w:rPr>
        <w:t>w</w:t>
      </w:r>
      <w:proofErr w:type="spellEnd"/>
      <w:r w:rsidRPr="000979D9">
        <w:rPr>
          <w:color w:val="000000"/>
          <w:vertAlign w:val="subscript"/>
        </w:rPr>
        <w:t xml:space="preserve"> </w:t>
      </w:r>
      <w:r w:rsidRPr="000979D9">
        <w:rPr>
          <w:color w:val="000000"/>
        </w:rPr>
        <w:t xml:space="preserve">does not have a price, it nonetheless has a value. On average, across the 16 representative farms cultivating maize, the value of </w:t>
      </w:r>
      <w:proofErr w:type="spellStart"/>
      <w:r w:rsidRPr="000979D9">
        <w:rPr>
          <w:color w:val="000000"/>
        </w:rPr>
        <w:t>Green</w:t>
      </w:r>
      <w:r w:rsidRPr="000979D9">
        <w:rPr>
          <w:color w:val="000000"/>
          <w:vertAlign w:val="subscript"/>
        </w:rPr>
        <w:t>w</w:t>
      </w:r>
      <w:proofErr w:type="spellEnd"/>
      <w:r w:rsidRPr="000979D9">
        <w:rPr>
          <w:color w:val="000000"/>
        </w:rPr>
        <w:t xml:space="preserve"> was $0.05 m</w:t>
      </w:r>
      <w:r w:rsidRPr="000979D9">
        <w:rPr>
          <w:color w:val="000000"/>
          <w:vertAlign w:val="superscript"/>
        </w:rPr>
        <w:t>3</w:t>
      </w:r>
      <w:r w:rsidRPr="000979D9">
        <w:rPr>
          <w:color w:val="000000"/>
        </w:rPr>
        <w:t xml:space="preserve">. By way of a crude example to illustrate the potential contribution that </w:t>
      </w:r>
      <w:proofErr w:type="spellStart"/>
      <w:r w:rsidRPr="000979D9">
        <w:t>Green</w:t>
      </w:r>
      <w:r w:rsidRPr="000979D9">
        <w:rPr>
          <w:vertAlign w:val="subscript"/>
        </w:rPr>
        <w:t>w</w:t>
      </w:r>
      <w:proofErr w:type="spellEnd"/>
      <w:r w:rsidRPr="000979D9">
        <w:t xml:space="preserve"> </w:t>
      </w:r>
      <w:r w:rsidRPr="000979D9">
        <w:rPr>
          <w:color w:val="000000"/>
        </w:rPr>
        <w:t xml:space="preserve">makes, worldwide production of maize (of all varieties) in 2017 was 1.1 bn tonnes (Table </w:t>
      </w:r>
      <w:r w:rsidRPr="000979D9">
        <w:t>5</w:t>
      </w:r>
      <w:r w:rsidRPr="000979D9">
        <w:rPr>
          <w:color w:val="000000"/>
        </w:rPr>
        <w:t xml:space="preserve">). </w:t>
      </w:r>
      <w:proofErr w:type="spellStart"/>
      <w:r w:rsidRPr="000979D9">
        <w:rPr>
          <w:color w:val="000000"/>
        </w:rPr>
        <w:t>Mekonnen</w:t>
      </w:r>
      <w:proofErr w:type="spellEnd"/>
      <w:r w:rsidRPr="000979D9">
        <w:rPr>
          <w:color w:val="000000"/>
        </w:rPr>
        <w:t xml:space="preserve"> and Hoekstra (2010) estimate that the global average green WF of generic maize is 947 m</w:t>
      </w:r>
      <w:r w:rsidRPr="000979D9">
        <w:rPr>
          <w:color w:val="000000"/>
          <w:vertAlign w:val="superscript"/>
        </w:rPr>
        <w:t>3</w:t>
      </w:r>
      <w:r w:rsidRPr="000979D9">
        <w:rPr>
          <w:color w:val="000000"/>
        </w:rPr>
        <w:t xml:space="preserve">/tonne. Therefore, if we use the average value of </w:t>
      </w:r>
      <w:proofErr w:type="spellStart"/>
      <w:r w:rsidRPr="000979D9">
        <w:rPr>
          <w:color w:val="000000"/>
        </w:rPr>
        <w:t>Green</w:t>
      </w:r>
      <w:r w:rsidRPr="000979D9">
        <w:rPr>
          <w:color w:val="000000"/>
          <w:vertAlign w:val="subscript"/>
        </w:rPr>
        <w:t>w</w:t>
      </w:r>
      <w:proofErr w:type="spellEnd"/>
      <w:r w:rsidRPr="000979D9">
        <w:rPr>
          <w:color w:val="000000"/>
        </w:rPr>
        <w:t xml:space="preserve"> estimated across the locations analysed here, then the total annual value of </w:t>
      </w:r>
      <w:proofErr w:type="spellStart"/>
      <w:r w:rsidRPr="000979D9">
        <w:rPr>
          <w:color w:val="000000"/>
        </w:rPr>
        <w:t>Green</w:t>
      </w:r>
      <w:r w:rsidRPr="000979D9">
        <w:rPr>
          <w:color w:val="000000"/>
          <w:vertAlign w:val="subscript"/>
        </w:rPr>
        <w:t>w</w:t>
      </w:r>
      <w:proofErr w:type="spellEnd"/>
      <w:r w:rsidRPr="000979D9">
        <w:rPr>
          <w:color w:val="000000"/>
        </w:rPr>
        <w:t xml:space="preserve"> employed in the global cultivation of maize is ~$52bn. Whilst growers are certainly aware of the crucial role that rainfall plays in plant growth, this contribution is </w:t>
      </w:r>
      <w:r w:rsidRPr="000979D9">
        <w:rPr>
          <w:color w:val="000000"/>
        </w:rPr>
        <w:lastRenderedPageBreak/>
        <w:t xml:space="preserve">not currently being recognised in economic terms in the sense that the monetary value of rainfall itself is not estimated or utilised in decision making. </w:t>
      </w:r>
    </w:p>
    <w:p w14:paraId="394DA714" w14:textId="77777777" w:rsidR="00693D17" w:rsidRPr="000979D9" w:rsidRDefault="00EA6329">
      <w:pPr>
        <w:pBdr>
          <w:top w:val="nil"/>
          <w:left w:val="nil"/>
          <w:bottom w:val="nil"/>
          <w:right w:val="nil"/>
          <w:between w:val="nil"/>
        </w:pBdr>
        <w:spacing w:before="120" w:after="0" w:line="480" w:lineRule="auto"/>
        <w:rPr>
          <w:i/>
        </w:rPr>
      </w:pPr>
      <w:r w:rsidRPr="000979D9">
        <w:rPr>
          <w:color w:val="000000"/>
        </w:rPr>
        <w:t xml:space="preserve">Recognising the positive economic contribution of </w:t>
      </w:r>
      <w:proofErr w:type="spellStart"/>
      <w:r w:rsidRPr="000979D9">
        <w:rPr>
          <w:color w:val="000000"/>
        </w:rPr>
        <w:t>Green</w:t>
      </w:r>
      <w:r w:rsidRPr="000979D9">
        <w:rPr>
          <w:color w:val="000000"/>
          <w:vertAlign w:val="subscript"/>
        </w:rPr>
        <w:t>w</w:t>
      </w:r>
      <w:proofErr w:type="spellEnd"/>
      <w:r w:rsidRPr="000979D9">
        <w:rPr>
          <w:color w:val="000000"/>
          <w:vertAlign w:val="subscript"/>
        </w:rPr>
        <w:t xml:space="preserve"> </w:t>
      </w:r>
      <w:r w:rsidRPr="000979D9">
        <w:rPr>
          <w:i/>
          <w:color w:val="000000"/>
        </w:rPr>
        <w:t xml:space="preserve">in toto </w:t>
      </w:r>
      <w:r w:rsidRPr="000979D9">
        <w:rPr>
          <w:color w:val="000000"/>
        </w:rPr>
        <w:t xml:space="preserve">may, in itself, provide an incentive for the virtual water trade given the dominant role of </w:t>
      </w:r>
      <w:proofErr w:type="spellStart"/>
      <w:r w:rsidRPr="000979D9">
        <w:rPr>
          <w:color w:val="000000"/>
        </w:rPr>
        <w:t>Green</w:t>
      </w:r>
      <w:r w:rsidRPr="000979D9">
        <w:rPr>
          <w:color w:val="000000"/>
          <w:vertAlign w:val="subscript"/>
        </w:rPr>
        <w:t>w</w:t>
      </w:r>
      <w:proofErr w:type="spellEnd"/>
      <w:r w:rsidRPr="000979D9">
        <w:rPr>
          <w:color w:val="000000"/>
        </w:rPr>
        <w:t xml:space="preserve"> in this. However, the focus here is geographical variations in unit economic values and how these values differ between </w:t>
      </w:r>
      <w:proofErr w:type="spellStart"/>
      <w:r w:rsidRPr="000979D9">
        <w:rPr>
          <w:color w:val="000000"/>
        </w:rPr>
        <w:t>Green</w:t>
      </w:r>
      <w:r w:rsidRPr="000979D9">
        <w:rPr>
          <w:color w:val="000000"/>
          <w:vertAlign w:val="subscript"/>
        </w:rPr>
        <w:t>w</w:t>
      </w:r>
      <w:proofErr w:type="spellEnd"/>
      <w:r w:rsidRPr="000979D9">
        <w:rPr>
          <w:color w:val="000000"/>
        </w:rPr>
        <w:t xml:space="preserve"> and </w:t>
      </w:r>
      <w:proofErr w:type="spellStart"/>
      <w:r w:rsidRPr="000979D9">
        <w:rPr>
          <w:color w:val="000000"/>
        </w:rPr>
        <w:t>Blue</w:t>
      </w:r>
      <w:r w:rsidRPr="000979D9">
        <w:rPr>
          <w:color w:val="000000"/>
          <w:vertAlign w:val="subscript"/>
        </w:rPr>
        <w:t>w</w:t>
      </w:r>
      <w:proofErr w:type="spellEnd"/>
      <w:r w:rsidRPr="000979D9">
        <w:rPr>
          <w:color w:val="000000"/>
        </w:rPr>
        <w:t>. As we move on now to discuss, these values can provide signals to inform the global allocation of crop cultivation between irrigated and rainfed conditions and, crucially, inform the suitability of any ensuing trade-offs between agricultural production and local ecosystem services.</w:t>
      </w:r>
    </w:p>
    <w:p w14:paraId="730F8F57" w14:textId="782B467C" w:rsidR="00693D17" w:rsidRPr="000979D9" w:rsidRDefault="00EA6329">
      <w:pPr>
        <w:pBdr>
          <w:top w:val="nil"/>
          <w:left w:val="nil"/>
          <w:bottom w:val="nil"/>
          <w:right w:val="nil"/>
          <w:between w:val="nil"/>
        </w:pBdr>
        <w:spacing w:before="200" w:after="200" w:line="480" w:lineRule="auto"/>
        <w:ind w:firstLine="0"/>
        <w:rPr>
          <w:i/>
          <w:color w:val="000000"/>
          <w:vertAlign w:val="subscript"/>
        </w:rPr>
      </w:pPr>
      <w:r w:rsidRPr="000979D9">
        <w:rPr>
          <w:i/>
        </w:rPr>
        <w:t>5</w:t>
      </w:r>
      <w:r w:rsidRPr="000979D9">
        <w:rPr>
          <w:i/>
          <w:color w:val="000000"/>
        </w:rPr>
        <w:t>.</w:t>
      </w:r>
      <w:r w:rsidRPr="000979D9">
        <w:rPr>
          <w:i/>
        </w:rPr>
        <w:t>1</w:t>
      </w:r>
      <w:r w:rsidRPr="000979D9">
        <w:rPr>
          <w:i/>
          <w:color w:val="000000"/>
        </w:rPr>
        <w:t>. Fostering the virtual</w:t>
      </w:r>
      <w:r w:rsidR="00CE5E7E" w:rsidRPr="00CE5E7E">
        <w:rPr>
          <w:i/>
          <w:color w:val="000000"/>
        </w:rPr>
        <w:t xml:space="preserve"> </w:t>
      </w:r>
      <w:r w:rsidR="00CE5E7E" w:rsidRPr="000979D9">
        <w:rPr>
          <w:i/>
          <w:color w:val="000000"/>
        </w:rPr>
        <w:t>green</w:t>
      </w:r>
      <w:r w:rsidRPr="000979D9">
        <w:rPr>
          <w:i/>
          <w:color w:val="000000"/>
        </w:rPr>
        <w:t xml:space="preserve">-water-trade – substituting </w:t>
      </w:r>
      <w:proofErr w:type="spellStart"/>
      <w:r w:rsidRPr="000979D9">
        <w:rPr>
          <w:i/>
          <w:color w:val="000000"/>
        </w:rPr>
        <w:t>Green</w:t>
      </w:r>
      <w:r w:rsidRPr="000979D9">
        <w:rPr>
          <w:i/>
          <w:color w:val="000000"/>
          <w:vertAlign w:val="subscript"/>
        </w:rPr>
        <w:t>w</w:t>
      </w:r>
      <w:proofErr w:type="spellEnd"/>
      <w:r w:rsidRPr="000979D9">
        <w:rPr>
          <w:i/>
          <w:color w:val="000000"/>
          <w:vertAlign w:val="subscript"/>
        </w:rPr>
        <w:t xml:space="preserve"> </w:t>
      </w:r>
      <w:r w:rsidRPr="000979D9">
        <w:rPr>
          <w:i/>
          <w:color w:val="000000"/>
        </w:rPr>
        <w:t xml:space="preserve">for </w:t>
      </w:r>
      <w:proofErr w:type="spellStart"/>
      <w:r w:rsidRPr="000979D9">
        <w:rPr>
          <w:i/>
          <w:color w:val="000000"/>
        </w:rPr>
        <w:t>Blue</w:t>
      </w:r>
      <w:r w:rsidRPr="000979D9">
        <w:rPr>
          <w:i/>
          <w:color w:val="000000"/>
          <w:vertAlign w:val="subscript"/>
        </w:rPr>
        <w:t>w</w:t>
      </w:r>
      <w:proofErr w:type="spellEnd"/>
    </w:p>
    <w:p w14:paraId="36FAFE15" w14:textId="768A6051" w:rsidR="00693D17" w:rsidRPr="000979D9" w:rsidRDefault="00EA6329">
      <w:pPr>
        <w:pBdr>
          <w:top w:val="nil"/>
          <w:left w:val="nil"/>
          <w:bottom w:val="nil"/>
          <w:right w:val="nil"/>
          <w:between w:val="nil"/>
        </w:pBdr>
        <w:spacing w:after="0" w:line="480" w:lineRule="auto"/>
        <w:rPr>
          <w:color w:val="000000"/>
        </w:rPr>
      </w:pPr>
      <w:r w:rsidRPr="000979D9">
        <w:t>T</w:t>
      </w:r>
      <w:r w:rsidRPr="000979D9">
        <w:rPr>
          <w:color w:val="000000"/>
        </w:rPr>
        <w:t xml:space="preserve">he virtual </w:t>
      </w:r>
      <w:r w:rsidR="007F4B46" w:rsidRPr="000979D9">
        <w:rPr>
          <w:color w:val="000000"/>
        </w:rPr>
        <w:t>green</w:t>
      </w:r>
      <w:r w:rsidR="007F4B46">
        <w:rPr>
          <w:color w:val="000000"/>
        </w:rPr>
        <w:t>-</w:t>
      </w:r>
      <w:r w:rsidRPr="000979D9">
        <w:rPr>
          <w:color w:val="000000"/>
        </w:rPr>
        <w:t xml:space="preserve">water trade proposition refers to the export of crops cultivated in often water abundant and productive rainfed locations, to areas that would otherwise have employed local </w:t>
      </w:r>
      <w:proofErr w:type="spellStart"/>
      <w:r w:rsidRPr="000979D9">
        <w:rPr>
          <w:color w:val="000000"/>
        </w:rPr>
        <w:t>Blue</w:t>
      </w:r>
      <w:r w:rsidRPr="000979D9">
        <w:rPr>
          <w:color w:val="000000"/>
          <w:vertAlign w:val="subscript"/>
        </w:rPr>
        <w:t>w</w:t>
      </w:r>
      <w:proofErr w:type="spellEnd"/>
      <w:r w:rsidRPr="000979D9">
        <w:rPr>
          <w:color w:val="000000"/>
        </w:rPr>
        <w:t xml:space="preserve"> resources for irrigation. As estimated here,</w:t>
      </w:r>
      <w:r w:rsidRPr="000979D9">
        <w:t xml:space="preserve"> t</w:t>
      </w:r>
      <w:r w:rsidRPr="000979D9">
        <w:rPr>
          <w:color w:val="000000"/>
        </w:rPr>
        <w:t>h</w:t>
      </w:r>
      <w:r w:rsidRPr="000979D9">
        <w:t xml:space="preserve">e </w:t>
      </w:r>
      <w:r w:rsidRPr="000979D9">
        <w:rPr>
          <w:color w:val="000000"/>
        </w:rPr>
        <w:t>economic value</w:t>
      </w:r>
      <w:r w:rsidRPr="000979D9">
        <w:t xml:space="preserve">s </w:t>
      </w:r>
      <w:r w:rsidRPr="000979D9">
        <w:rPr>
          <w:color w:val="000000"/>
        </w:rPr>
        <w:t xml:space="preserve">reported in tables </w:t>
      </w:r>
      <w:r w:rsidR="00EB6949">
        <w:rPr>
          <w:color w:val="000000"/>
        </w:rPr>
        <w:t>8</w:t>
      </w:r>
      <w:r w:rsidRPr="000979D9">
        <w:rPr>
          <w:color w:val="000000"/>
        </w:rPr>
        <w:t xml:space="preserve"> and </w:t>
      </w:r>
      <w:r w:rsidR="00EB6949">
        <w:rPr>
          <w:color w:val="000000"/>
        </w:rPr>
        <w:t>9</w:t>
      </w:r>
      <w:r w:rsidRPr="000979D9">
        <w:rPr>
          <w:color w:val="000000"/>
        </w:rPr>
        <w:t xml:space="preserve"> provide some support </w:t>
      </w:r>
      <w:r w:rsidRPr="000979D9">
        <w:t xml:space="preserve">to </w:t>
      </w:r>
      <w:r w:rsidRPr="000979D9">
        <w:rPr>
          <w:color w:val="000000"/>
        </w:rPr>
        <w:t>this proposition as</w:t>
      </w:r>
      <w:r w:rsidRPr="000979D9">
        <w:t xml:space="preserve"> they</w:t>
      </w:r>
      <w:r w:rsidRPr="000979D9">
        <w:rPr>
          <w:color w:val="000000"/>
        </w:rPr>
        <w:t xml:space="preserve"> suggest an economic rationale for assigning production </w:t>
      </w:r>
      <w:r w:rsidRPr="000979D9">
        <w:t>in a manner that favours rainfed cultivation</w:t>
      </w:r>
      <w:r w:rsidRPr="000979D9">
        <w:rPr>
          <w:color w:val="000000"/>
        </w:rPr>
        <w:t xml:space="preserve">. However, crucially, this depends on our understanding of what we mean by ‘economic value’ and thus what this concept signals. </w:t>
      </w:r>
    </w:p>
    <w:p w14:paraId="55F240AC" w14:textId="77777777" w:rsidR="00693D17" w:rsidRDefault="00EA6329">
      <w:pPr>
        <w:pBdr>
          <w:top w:val="nil"/>
          <w:left w:val="nil"/>
          <w:bottom w:val="nil"/>
          <w:right w:val="nil"/>
          <w:between w:val="nil"/>
        </w:pBdr>
        <w:spacing w:after="0" w:line="480" w:lineRule="auto"/>
        <w:rPr>
          <w:color w:val="000000"/>
        </w:rPr>
      </w:pPr>
      <w:r>
        <w:rPr>
          <w:color w:val="000000"/>
        </w:rPr>
        <w:t xml:space="preserve">In this context, economic value is not being used to adjudicate between competing uses in a single location, and nor is it being viewed from the farmer’s perspective as a value to maximise. On the contrary, value is being used here as an indicator of </w:t>
      </w:r>
      <w:r>
        <w:rPr>
          <w:i/>
          <w:color w:val="000000"/>
        </w:rPr>
        <w:t>relative</w:t>
      </w:r>
      <w:r>
        <w:rPr>
          <w:color w:val="000000"/>
        </w:rPr>
        <w:t xml:space="preserve"> water scarcity across different locations. Therefore, it seems reasonable to suggest that the most favoured sourcing locations would be those with a </w:t>
      </w:r>
      <w:r>
        <w:rPr>
          <w:i/>
          <w:color w:val="000000"/>
        </w:rPr>
        <w:t>lower</w:t>
      </w:r>
      <w:r>
        <w:rPr>
          <w:color w:val="000000"/>
        </w:rPr>
        <w:t xml:space="preserve">, not higher, value of water. In other words, production should be allocated to where water is the </w:t>
      </w:r>
      <w:r>
        <w:rPr>
          <w:i/>
          <w:color w:val="000000"/>
        </w:rPr>
        <w:t>least</w:t>
      </w:r>
      <w:r>
        <w:rPr>
          <w:color w:val="000000"/>
        </w:rPr>
        <w:t xml:space="preserve"> scarce. The residual value framework used here reflects water scarcity in two principal ways. First, crop prices per tonne may be higher in regions where the water used to produce them is scarce; second, crop inputs as a whole may be used more efficiently in </w:t>
      </w:r>
      <w:r>
        <w:rPr>
          <w:color w:val="000000"/>
        </w:rPr>
        <w:lastRenderedPageBreak/>
        <w:t>regions where water inputs are scarce, and thus crop costs may be lower.</w:t>
      </w:r>
      <w:r>
        <w:rPr>
          <w:color w:val="000000"/>
          <w:vertAlign w:val="superscript"/>
        </w:rPr>
        <w:footnoteReference w:id="8"/>
      </w:r>
      <w:r>
        <w:rPr>
          <w:color w:val="000000"/>
        </w:rPr>
        <w:t xml:space="preserve"> The result of both factors is that the residual attributable to water would increase, as would the final economic value that is deduced.</w:t>
      </w:r>
    </w:p>
    <w:p w14:paraId="49A7E68B" w14:textId="77777777" w:rsidR="00693D17" w:rsidRDefault="00EA6329">
      <w:pPr>
        <w:pBdr>
          <w:top w:val="nil"/>
          <w:left w:val="nil"/>
          <w:bottom w:val="nil"/>
          <w:right w:val="nil"/>
          <w:between w:val="nil"/>
        </w:pBdr>
        <w:spacing w:after="0" w:line="480" w:lineRule="auto"/>
      </w:pPr>
      <w:r>
        <w:rPr>
          <w:color w:val="000000"/>
        </w:rPr>
        <w:t xml:space="preserve">If we follow this logic, Free State, South Africa, appears to be the most favoured sourcing location. This is because the economic value of a unit of </w:t>
      </w:r>
      <w:proofErr w:type="spellStart"/>
      <w:r>
        <w:rPr>
          <w:color w:val="000000"/>
        </w:rPr>
        <w:t>Green</w:t>
      </w:r>
      <w:r>
        <w:rPr>
          <w:color w:val="000000"/>
          <w:vertAlign w:val="subscript"/>
        </w:rPr>
        <w:t>w</w:t>
      </w:r>
      <w:proofErr w:type="spellEnd"/>
      <w:r>
        <w:rPr>
          <w:color w:val="000000"/>
          <w:vertAlign w:val="subscript"/>
        </w:rPr>
        <w:t xml:space="preserve"> </w:t>
      </w:r>
      <w:r>
        <w:rPr>
          <w:color w:val="000000"/>
        </w:rPr>
        <w:t xml:space="preserve">is the lowest </w:t>
      </w:r>
      <w:r>
        <w:rPr>
          <w:i/>
          <w:color w:val="000000"/>
        </w:rPr>
        <w:t>positive</w:t>
      </w:r>
      <w:r>
        <w:rPr>
          <w:color w:val="000000"/>
        </w:rPr>
        <w:t xml:space="preserve"> value in evidence across the maize production sites, irrespective of the water type (i.e. </w:t>
      </w:r>
      <w:proofErr w:type="spellStart"/>
      <w:r>
        <w:rPr>
          <w:color w:val="000000"/>
        </w:rPr>
        <w:t>Green</w:t>
      </w:r>
      <w:r>
        <w:rPr>
          <w:color w:val="000000"/>
          <w:vertAlign w:val="subscript"/>
        </w:rPr>
        <w:t>w</w:t>
      </w:r>
      <w:proofErr w:type="spellEnd"/>
      <w:r>
        <w:rPr>
          <w:color w:val="000000"/>
        </w:rPr>
        <w:t xml:space="preserve"> or </w:t>
      </w:r>
      <w:proofErr w:type="spellStart"/>
      <w:r>
        <w:rPr>
          <w:color w:val="000000"/>
        </w:rPr>
        <w:t>Blue</w:t>
      </w:r>
      <w:r>
        <w:rPr>
          <w:color w:val="000000"/>
          <w:vertAlign w:val="subscript"/>
        </w:rPr>
        <w:t>w</w:t>
      </w:r>
      <w:proofErr w:type="spellEnd"/>
      <w:r>
        <w:rPr>
          <w:color w:val="000000"/>
        </w:rPr>
        <w:t xml:space="preserve">). In other words, in this location maize is profitable, but water </w:t>
      </w:r>
      <w:r>
        <w:t xml:space="preserve">is </w:t>
      </w:r>
      <w:r>
        <w:rPr>
          <w:color w:val="000000"/>
        </w:rPr>
        <w:t xml:space="preserve">the least scarce economically. Furthermore, there are </w:t>
      </w:r>
      <w:r>
        <w:t xml:space="preserve">ten </w:t>
      </w:r>
      <w:r>
        <w:rPr>
          <w:color w:val="000000"/>
        </w:rPr>
        <w:t xml:space="preserve">maize production sites where the estimated economic value of a unit of </w:t>
      </w:r>
      <w:proofErr w:type="spellStart"/>
      <w:r>
        <w:rPr>
          <w:color w:val="000000"/>
        </w:rPr>
        <w:t>Green</w:t>
      </w:r>
      <w:r>
        <w:rPr>
          <w:color w:val="000000"/>
          <w:vertAlign w:val="subscript"/>
        </w:rPr>
        <w:t>w</w:t>
      </w:r>
      <w:proofErr w:type="spellEnd"/>
      <w:r>
        <w:rPr>
          <w:color w:val="000000"/>
          <w:vertAlign w:val="subscript"/>
        </w:rPr>
        <w:t xml:space="preserve"> </w:t>
      </w:r>
      <w:r>
        <w:rPr>
          <w:color w:val="000000"/>
        </w:rPr>
        <w:t xml:space="preserve">is positive but lower than the economic value of </w:t>
      </w:r>
      <w:proofErr w:type="spellStart"/>
      <w:r>
        <w:rPr>
          <w:color w:val="000000"/>
        </w:rPr>
        <w:t>Blue</w:t>
      </w:r>
      <w:r>
        <w:rPr>
          <w:color w:val="000000"/>
          <w:vertAlign w:val="subscript"/>
        </w:rPr>
        <w:t>w</w:t>
      </w:r>
      <w:proofErr w:type="spellEnd"/>
      <w:r>
        <w:rPr>
          <w:color w:val="000000"/>
          <w:vertAlign w:val="subscript"/>
        </w:rPr>
        <w:t xml:space="preserve"> </w:t>
      </w:r>
      <w:r>
        <w:rPr>
          <w:color w:val="000000"/>
        </w:rPr>
        <w:t xml:space="preserve">in </w:t>
      </w:r>
      <w:proofErr w:type="spellStart"/>
      <w:r>
        <w:rPr>
          <w:color w:val="000000"/>
        </w:rPr>
        <w:t>Ialomița</w:t>
      </w:r>
      <w:proofErr w:type="spellEnd"/>
      <w:r>
        <w:rPr>
          <w:color w:val="000000"/>
        </w:rPr>
        <w:t xml:space="preserve">, Romania (the location with the lowest value </w:t>
      </w:r>
      <w:proofErr w:type="spellStart"/>
      <w:r>
        <w:rPr>
          <w:color w:val="000000"/>
        </w:rPr>
        <w:t>Blue</w:t>
      </w:r>
      <w:r>
        <w:rPr>
          <w:color w:val="000000"/>
          <w:vertAlign w:val="subscript"/>
        </w:rPr>
        <w:t>w</w:t>
      </w:r>
      <w:proofErr w:type="spellEnd"/>
      <w:r>
        <w:rPr>
          <w:color w:val="000000"/>
        </w:rPr>
        <w:t>). This is based on a small sample of farms, particularly those employing supplemental irrigation. Nonetheless, it suggests a rationale, in some instances, for the intentional allocation of crop cultivation in favour of rainfed locations.</w:t>
      </w:r>
      <w:r>
        <w:t xml:space="preserve"> </w:t>
      </w:r>
    </w:p>
    <w:p w14:paraId="49443717" w14:textId="202765D1" w:rsidR="00693D17" w:rsidRPr="000979D9" w:rsidRDefault="00EA6329">
      <w:pPr>
        <w:pBdr>
          <w:top w:val="nil"/>
          <w:left w:val="nil"/>
          <w:bottom w:val="nil"/>
          <w:right w:val="nil"/>
          <w:between w:val="nil"/>
        </w:pBdr>
        <w:spacing w:after="0" w:line="480" w:lineRule="auto"/>
      </w:pPr>
      <w:r w:rsidRPr="000979D9">
        <w:t xml:space="preserve">One implication of such an allocation is that the value of </w:t>
      </w:r>
      <w:proofErr w:type="spellStart"/>
      <w:r w:rsidRPr="000979D9">
        <w:t>Blue</w:t>
      </w:r>
      <w:r w:rsidRPr="000979D9">
        <w:rPr>
          <w:vertAlign w:val="subscript"/>
        </w:rPr>
        <w:t>w</w:t>
      </w:r>
      <w:proofErr w:type="spellEnd"/>
      <w:r w:rsidRPr="000979D9">
        <w:t xml:space="preserve"> is, in effect, contributing to its substitution with </w:t>
      </w:r>
      <w:proofErr w:type="spellStart"/>
      <w:r w:rsidRPr="000979D9">
        <w:t>Green</w:t>
      </w:r>
      <w:r w:rsidRPr="000979D9">
        <w:rPr>
          <w:vertAlign w:val="subscript"/>
        </w:rPr>
        <w:t>w</w:t>
      </w:r>
      <w:proofErr w:type="spellEnd"/>
      <w:r w:rsidRPr="000979D9">
        <w:rPr>
          <w:vertAlign w:val="subscript"/>
        </w:rPr>
        <w:t xml:space="preserve"> </w:t>
      </w:r>
      <w:r w:rsidRPr="000979D9">
        <w:t>even if the value</w:t>
      </w:r>
      <w:r w:rsidR="00B2008C">
        <w:t xml:space="preserve"> of</w:t>
      </w:r>
      <w:r w:rsidRPr="000979D9">
        <w:t xml:space="preserve"> </w:t>
      </w:r>
      <w:proofErr w:type="spellStart"/>
      <w:r w:rsidRPr="000979D9">
        <w:t>Blue</w:t>
      </w:r>
      <w:r w:rsidRPr="000979D9">
        <w:rPr>
          <w:vertAlign w:val="subscript"/>
        </w:rPr>
        <w:t>w</w:t>
      </w:r>
      <w:proofErr w:type="spellEnd"/>
      <w:r w:rsidRPr="000979D9">
        <w:t xml:space="preserve"> is not strictly being ‘internalised’ (i.e. incorporated into the price of the crop itself). In so doing, this avoids externalities associated with irrigation such as water depletion, salinisation, waterlogging, overexploitation of groundwater and soil degradation, all of which can incur substantial environmental damage costs (</w:t>
      </w:r>
      <w:proofErr w:type="spellStart"/>
      <w:r w:rsidRPr="000979D9">
        <w:t>Aldaya</w:t>
      </w:r>
      <w:proofErr w:type="spellEnd"/>
      <w:r w:rsidRPr="000979D9">
        <w:t xml:space="preserve"> et al., 2010; Fader et al., 2011). Indeed, Hart et al. (2011) estimated the annual costs of implementing management practices to address soil salinisation alone as ~ €310 per hectare. However, because there is only a small disparity between the evapotranspiration that occurs from the crop field under rainfed conditions, and that which would occur if the field were covered in natural vegetation, the externalities associated with </w:t>
      </w:r>
      <w:proofErr w:type="spellStart"/>
      <w:r w:rsidRPr="000979D9">
        <w:t>Green</w:t>
      </w:r>
      <w:r w:rsidRPr="000979D9">
        <w:rPr>
          <w:vertAlign w:val="subscript"/>
        </w:rPr>
        <w:t>w</w:t>
      </w:r>
      <w:proofErr w:type="spellEnd"/>
      <w:r w:rsidRPr="000979D9">
        <w:rPr>
          <w:vertAlign w:val="subscript"/>
        </w:rPr>
        <w:t xml:space="preserve"> </w:t>
      </w:r>
      <w:r w:rsidRPr="000979D9">
        <w:t>are comparatively few (</w:t>
      </w:r>
      <w:proofErr w:type="spellStart"/>
      <w:r w:rsidRPr="000979D9">
        <w:t>Aldaya</w:t>
      </w:r>
      <w:proofErr w:type="spellEnd"/>
      <w:r w:rsidRPr="000979D9">
        <w:t xml:space="preserve"> et al., 2010).</w:t>
      </w:r>
      <w:r w:rsidRPr="000979D9">
        <w:rPr>
          <w:vertAlign w:val="superscript"/>
        </w:rPr>
        <w:footnoteReference w:id="9"/>
      </w:r>
      <w:r w:rsidRPr="000979D9">
        <w:t xml:space="preserve"> As a result, </w:t>
      </w:r>
      <w:proofErr w:type="spellStart"/>
      <w:r w:rsidRPr="000979D9">
        <w:t>Green</w:t>
      </w:r>
      <w:r w:rsidRPr="000979D9">
        <w:rPr>
          <w:vertAlign w:val="subscript"/>
        </w:rPr>
        <w:t>w</w:t>
      </w:r>
      <w:proofErr w:type="spellEnd"/>
      <w:r w:rsidRPr="000979D9">
        <w:rPr>
          <w:vertAlign w:val="subscript"/>
        </w:rPr>
        <w:t xml:space="preserve"> </w:t>
      </w:r>
      <w:r w:rsidRPr="000979D9">
        <w:lastRenderedPageBreak/>
        <w:t xml:space="preserve">does not change catchment hydrology, unlike </w:t>
      </w:r>
      <w:proofErr w:type="spellStart"/>
      <w:r w:rsidRPr="000979D9">
        <w:t>Blue</w:t>
      </w:r>
      <w:r w:rsidRPr="000979D9">
        <w:rPr>
          <w:vertAlign w:val="subscript"/>
        </w:rPr>
        <w:t>w</w:t>
      </w:r>
      <w:proofErr w:type="spellEnd"/>
      <w:r w:rsidRPr="000979D9">
        <w:t xml:space="preserve">. Additionally, given that the withdrawal and transportation of water for all purposes accounts for a substantial share of global energy use with all this means for carbon emissions (United Nations World Water Assessment Programme, 2014), the use of </w:t>
      </w:r>
      <w:proofErr w:type="spellStart"/>
      <w:r w:rsidRPr="000979D9">
        <w:t>Green</w:t>
      </w:r>
      <w:r w:rsidRPr="000979D9">
        <w:rPr>
          <w:vertAlign w:val="subscript"/>
        </w:rPr>
        <w:t>w</w:t>
      </w:r>
      <w:proofErr w:type="spellEnd"/>
      <w:r w:rsidRPr="000979D9">
        <w:t xml:space="preserve"> also alleviates some of this burden. </w:t>
      </w:r>
    </w:p>
    <w:p w14:paraId="590249F7" w14:textId="231197D6" w:rsidR="00693D17" w:rsidRPr="000979D9" w:rsidRDefault="00EA6329">
      <w:pPr>
        <w:pBdr>
          <w:top w:val="nil"/>
          <w:left w:val="nil"/>
          <w:bottom w:val="nil"/>
          <w:right w:val="nil"/>
          <w:between w:val="nil"/>
        </w:pBdr>
        <w:spacing w:after="0" w:line="480" w:lineRule="auto"/>
        <w:rPr>
          <w:i/>
        </w:rPr>
      </w:pPr>
      <w:r w:rsidRPr="000979D9">
        <w:rPr>
          <w:color w:val="000000"/>
        </w:rPr>
        <w:t xml:space="preserve">However, if production were reallocated from </w:t>
      </w:r>
      <w:proofErr w:type="spellStart"/>
      <w:r w:rsidRPr="000979D9">
        <w:rPr>
          <w:color w:val="000000"/>
        </w:rPr>
        <w:t>Ialomița</w:t>
      </w:r>
      <w:proofErr w:type="spellEnd"/>
      <w:r w:rsidRPr="000979D9">
        <w:rPr>
          <w:color w:val="000000"/>
        </w:rPr>
        <w:t xml:space="preserve">, Romania (irrigated) to rainfed conditions in Free State, South Africa, to keep production volumes constant, there would need to be an expansion of agricultural land in Free State given the lower rainfed yield (Figure 3). Therefore, the acceptability of local trade-offs between the increased use of rainfall to produce biomass, </w:t>
      </w:r>
      <w:r w:rsidRPr="000979D9">
        <w:t xml:space="preserve">as opposed to leaving the rainfall to provide </w:t>
      </w:r>
      <w:r w:rsidRPr="000979D9">
        <w:rPr>
          <w:color w:val="000000"/>
        </w:rPr>
        <w:t>other ecosystem services based on natural vegetation, would need to be established</w:t>
      </w:r>
      <w:r w:rsidRPr="000979D9">
        <w:t>. T</w:t>
      </w:r>
      <w:r w:rsidRPr="000979D9">
        <w:rPr>
          <w:color w:val="000000"/>
        </w:rPr>
        <w:t xml:space="preserve">he </w:t>
      </w:r>
      <w:r w:rsidRPr="000979D9">
        <w:t xml:space="preserve">estimates of the </w:t>
      </w:r>
      <w:r w:rsidRPr="000979D9">
        <w:rPr>
          <w:color w:val="000000"/>
        </w:rPr>
        <w:t xml:space="preserve">economic value of </w:t>
      </w:r>
      <w:proofErr w:type="spellStart"/>
      <w:r w:rsidRPr="000979D9">
        <w:rPr>
          <w:color w:val="000000"/>
        </w:rPr>
        <w:t>Green</w:t>
      </w:r>
      <w:r w:rsidRPr="000979D9">
        <w:rPr>
          <w:color w:val="000000"/>
          <w:vertAlign w:val="subscript"/>
        </w:rPr>
        <w:t>w</w:t>
      </w:r>
      <w:proofErr w:type="spellEnd"/>
      <w:r w:rsidRPr="000979D9">
        <w:rPr>
          <w:color w:val="000000"/>
        </w:rPr>
        <w:t xml:space="preserve"> </w:t>
      </w:r>
      <w:r w:rsidRPr="000979D9">
        <w:t>deduced</w:t>
      </w:r>
      <w:r w:rsidRPr="000979D9">
        <w:rPr>
          <w:color w:val="000000"/>
        </w:rPr>
        <w:t xml:space="preserve"> </w:t>
      </w:r>
      <w:r w:rsidRPr="000979D9">
        <w:t xml:space="preserve">here would help inform just such a determination between competing uses i.e. the unit economic value of water used to cultivate maize could be compared with the unit value of water used to provide ecosystem services. </w:t>
      </w:r>
      <w:r w:rsidRPr="000979D9">
        <w:rPr>
          <w:color w:val="000000"/>
        </w:rPr>
        <w:t xml:space="preserve">Nonetheless, the analysis here raises the question of whether increased virtual </w:t>
      </w:r>
      <w:r w:rsidR="007F4B46" w:rsidRPr="000979D9">
        <w:rPr>
          <w:color w:val="000000"/>
        </w:rPr>
        <w:t>green</w:t>
      </w:r>
      <w:r w:rsidR="007F4B46">
        <w:rPr>
          <w:color w:val="000000"/>
        </w:rPr>
        <w:t>-</w:t>
      </w:r>
      <w:r w:rsidRPr="000979D9">
        <w:rPr>
          <w:color w:val="000000"/>
        </w:rPr>
        <w:t>water trade would lead to the horizontal expansion of arable land, which is problematic, not least from a greenhouse gas perspective. As s</w:t>
      </w:r>
      <w:r w:rsidRPr="000979D9">
        <w:t xml:space="preserve">hown by </w:t>
      </w:r>
      <w:r w:rsidRPr="000979D9">
        <w:rPr>
          <w:color w:val="000000"/>
        </w:rPr>
        <w:t xml:space="preserve">Fader et al. (2011), water productivity </w:t>
      </w:r>
      <w:r w:rsidRPr="000979D9">
        <w:t xml:space="preserve">tends to be </w:t>
      </w:r>
      <w:r w:rsidRPr="000979D9">
        <w:rPr>
          <w:color w:val="000000"/>
        </w:rPr>
        <w:t>higher under current global trade patterns and saves ~ 263 km</w:t>
      </w:r>
      <w:r w:rsidRPr="000979D9">
        <w:rPr>
          <w:color w:val="000000"/>
          <w:vertAlign w:val="superscript"/>
        </w:rPr>
        <w:t xml:space="preserve">3 </w:t>
      </w:r>
      <w:r w:rsidRPr="000979D9">
        <w:rPr>
          <w:color w:val="000000"/>
        </w:rPr>
        <w:t xml:space="preserve">and 41 </w:t>
      </w:r>
      <w:proofErr w:type="spellStart"/>
      <w:r w:rsidRPr="000979D9">
        <w:rPr>
          <w:color w:val="000000"/>
        </w:rPr>
        <w:t>Mha</w:t>
      </w:r>
      <w:proofErr w:type="spellEnd"/>
      <w:r w:rsidRPr="000979D9">
        <w:rPr>
          <w:color w:val="000000"/>
        </w:rPr>
        <w:t xml:space="preserve"> of water and land, respectively. </w:t>
      </w:r>
      <w:r w:rsidRPr="000979D9">
        <w:t>Nonetheless</w:t>
      </w:r>
      <w:r w:rsidRPr="000979D9">
        <w:rPr>
          <w:color w:val="000000"/>
        </w:rPr>
        <w:t xml:space="preserve">, in Section </w:t>
      </w:r>
      <w:r w:rsidRPr="000979D9">
        <w:t>5</w:t>
      </w:r>
      <w:r w:rsidRPr="000979D9">
        <w:rPr>
          <w:color w:val="000000"/>
        </w:rPr>
        <w:t>.</w:t>
      </w:r>
      <w:r w:rsidR="00463E38">
        <w:rPr>
          <w:color w:val="000000"/>
        </w:rPr>
        <w:t>4</w:t>
      </w:r>
      <w:r w:rsidRPr="000979D9">
        <w:rPr>
          <w:color w:val="000000"/>
        </w:rPr>
        <w:t xml:space="preserve">, we set out those countries, beyond the case study, which may be best placed to expand green virtual water exports and those which may have an incentive to increase virtual water imports. Ultimately, the relative productivity of water in these exporting and importing locations will determine whether an expansion of arable land is necessary. If </w:t>
      </w:r>
      <w:r w:rsidRPr="000979D9">
        <w:t>such an expansion</w:t>
      </w:r>
      <w:r w:rsidRPr="000979D9">
        <w:rPr>
          <w:color w:val="000000"/>
        </w:rPr>
        <w:t xml:space="preserve"> is necessary, as </w:t>
      </w:r>
      <w:proofErr w:type="spellStart"/>
      <w:r w:rsidRPr="000979D9">
        <w:rPr>
          <w:color w:val="000000"/>
        </w:rPr>
        <w:t>Rockström</w:t>
      </w:r>
      <w:proofErr w:type="spellEnd"/>
      <w:r w:rsidRPr="000979D9">
        <w:rPr>
          <w:color w:val="000000"/>
        </w:rPr>
        <w:t xml:space="preserve"> et al. (2007) and </w:t>
      </w:r>
      <w:proofErr w:type="spellStart"/>
      <w:r w:rsidRPr="000979D9">
        <w:rPr>
          <w:color w:val="000000"/>
        </w:rPr>
        <w:t>Rockström</w:t>
      </w:r>
      <w:proofErr w:type="spellEnd"/>
      <w:r w:rsidRPr="000979D9">
        <w:rPr>
          <w:color w:val="000000"/>
        </w:rPr>
        <w:t xml:space="preserve"> et al. (2009) </w:t>
      </w:r>
      <w:r w:rsidRPr="000979D9">
        <w:t>ultimately</w:t>
      </w:r>
      <w:r w:rsidRPr="000979D9">
        <w:rPr>
          <w:color w:val="000000"/>
        </w:rPr>
        <w:t xml:space="preserve"> conclude, then the approach described here can </w:t>
      </w:r>
      <w:r w:rsidRPr="000979D9">
        <w:t xml:space="preserve">guide </w:t>
      </w:r>
      <w:r w:rsidRPr="000979D9">
        <w:rPr>
          <w:color w:val="000000"/>
        </w:rPr>
        <w:t>the determination of where this expansion might best take place and thus inform sustainability and sourcing decisions.</w:t>
      </w:r>
      <w:r w:rsidRPr="000979D9">
        <w:t xml:space="preserve"> Indeed, as discussed in the next section, this guidance may in some cases contradict established productivity-based indicators such as the </w:t>
      </w:r>
      <w:r w:rsidR="002E0934">
        <w:t>WF</w:t>
      </w:r>
      <w:r w:rsidRPr="000979D9">
        <w:t>, which will be familiar to consumers and supply chain managers alike (Hoekstra et al., 2011</w:t>
      </w:r>
      <w:r w:rsidR="00133E42">
        <w:t xml:space="preserve">; </w:t>
      </w:r>
      <w:proofErr w:type="spellStart"/>
      <w:r w:rsidR="00133E42">
        <w:t>Ercin</w:t>
      </w:r>
      <w:proofErr w:type="spellEnd"/>
      <w:r w:rsidR="00133E42">
        <w:t xml:space="preserve">, 2012; </w:t>
      </w:r>
      <w:proofErr w:type="spellStart"/>
      <w:r w:rsidR="00133E42">
        <w:t>Vanham</w:t>
      </w:r>
      <w:proofErr w:type="spellEnd"/>
      <w:r w:rsidR="00133E42">
        <w:t xml:space="preserve">, 2013; </w:t>
      </w:r>
      <w:proofErr w:type="spellStart"/>
      <w:r w:rsidR="00133E42">
        <w:t>Mekonnen</w:t>
      </w:r>
      <w:proofErr w:type="spellEnd"/>
      <w:r w:rsidR="00133E42">
        <w:t>, 2014</w:t>
      </w:r>
      <w:r w:rsidRPr="000979D9">
        <w:t>).</w:t>
      </w:r>
    </w:p>
    <w:p w14:paraId="47DC760D" w14:textId="77777777" w:rsidR="00693D17" w:rsidRPr="000979D9" w:rsidRDefault="00EA6329">
      <w:pPr>
        <w:spacing w:before="120" w:after="0" w:line="480" w:lineRule="auto"/>
      </w:pPr>
      <w:r w:rsidRPr="000979D9">
        <w:lastRenderedPageBreak/>
        <w:t xml:space="preserve">However, the logical extension of this work might ultimately be, as </w:t>
      </w:r>
      <w:proofErr w:type="spellStart"/>
      <w:r w:rsidRPr="000979D9">
        <w:t>te</w:t>
      </w:r>
      <w:proofErr w:type="spellEnd"/>
      <w:r w:rsidRPr="000979D9">
        <w:t xml:space="preserve"> </w:t>
      </w:r>
      <w:proofErr w:type="spellStart"/>
      <w:r w:rsidRPr="000979D9">
        <w:t>Wierik</w:t>
      </w:r>
      <w:proofErr w:type="spellEnd"/>
      <w:r w:rsidRPr="000979D9">
        <w:t xml:space="preserve"> et al. (2020, p.14) posit, a global food-water trading scheme “that divides the world into agricultural exporters and importers based on their relative water availability.” However, the very real challenges associated with the virtual water trade that are covered in Section 5.6 would need to be addressed to make this a reality. More broadly still, according to </w:t>
      </w:r>
      <w:proofErr w:type="spellStart"/>
      <w:r w:rsidRPr="000979D9">
        <w:t>Falkenmark</w:t>
      </w:r>
      <w:proofErr w:type="spellEnd"/>
      <w:r w:rsidRPr="000979D9">
        <w:t xml:space="preserve"> and </w:t>
      </w:r>
      <w:proofErr w:type="spellStart"/>
      <w:r w:rsidRPr="000979D9">
        <w:t>Rockström</w:t>
      </w:r>
      <w:proofErr w:type="spellEnd"/>
      <w:r w:rsidRPr="000979D9">
        <w:t xml:space="preserve"> (2006, p.131), the “ultimate task” for the water-resource planners and managers of tomorrow is “to manage the partitioning of rainfall [into green and blue water] for humans and ecosystems across spatial and temporal scales. Similarly, </w:t>
      </w:r>
      <w:r w:rsidR="000268DA">
        <w:t xml:space="preserve">van </w:t>
      </w:r>
      <w:proofErr w:type="spellStart"/>
      <w:r w:rsidRPr="000979D9">
        <w:t>Noordwijk</w:t>
      </w:r>
      <w:proofErr w:type="spellEnd"/>
      <w:r w:rsidRPr="000979D9">
        <w:t xml:space="preserve"> and Ellison (2019) talk about moving beyond watershed governance to </w:t>
      </w:r>
      <w:proofErr w:type="spellStart"/>
      <w:r w:rsidRPr="000979D9">
        <w:t>precipitationshed</w:t>
      </w:r>
      <w:proofErr w:type="spellEnd"/>
      <w:r w:rsidRPr="000979D9">
        <w:t xml:space="preserve"> governance given the spatial dependencies (or teleconnections) which see, for example, the “dependence of Blue Nile rainfall and runoff to the Nile River on White Nile and Congo basin [evapotranspiration].” Indeed, </w:t>
      </w:r>
      <w:proofErr w:type="spellStart"/>
      <w:r w:rsidRPr="000979D9">
        <w:t>te</w:t>
      </w:r>
      <w:proofErr w:type="spellEnd"/>
      <w:r w:rsidRPr="000979D9">
        <w:t xml:space="preserve"> </w:t>
      </w:r>
      <w:proofErr w:type="spellStart"/>
      <w:r w:rsidRPr="000979D9">
        <w:t>Wierik</w:t>
      </w:r>
      <w:proofErr w:type="spellEnd"/>
      <w:r w:rsidRPr="000979D9">
        <w:t xml:space="preserve"> et al. (2020) have called for water governance to be revisited in view of this wider hydrological perspective that extends beyond the basin scale and a focus on </w:t>
      </w:r>
      <w:proofErr w:type="spellStart"/>
      <w:r w:rsidRPr="000979D9">
        <w:t>Blue</w:t>
      </w:r>
      <w:r w:rsidRPr="000979D9">
        <w:rPr>
          <w:vertAlign w:val="subscript"/>
        </w:rPr>
        <w:t>w</w:t>
      </w:r>
      <w:proofErr w:type="spellEnd"/>
      <w:r w:rsidRPr="000979D9">
        <w:t>. This analysis here is a first attempt to introduce environmental economics to this emerging interdisciplinary debate.</w:t>
      </w:r>
    </w:p>
    <w:p w14:paraId="6FA9AB15" w14:textId="77777777" w:rsidR="00693D17" w:rsidRDefault="00EA6329">
      <w:pPr>
        <w:pBdr>
          <w:top w:val="nil"/>
          <w:left w:val="nil"/>
          <w:bottom w:val="nil"/>
          <w:right w:val="nil"/>
          <w:between w:val="nil"/>
        </w:pBdr>
        <w:spacing w:before="200" w:after="200" w:line="480" w:lineRule="auto"/>
        <w:ind w:firstLine="0"/>
        <w:rPr>
          <w:i/>
          <w:color w:val="000000"/>
        </w:rPr>
      </w:pPr>
      <w:r>
        <w:rPr>
          <w:i/>
        </w:rPr>
        <w:t>5</w:t>
      </w:r>
      <w:r>
        <w:rPr>
          <w:i/>
          <w:color w:val="000000"/>
        </w:rPr>
        <w:t>.</w:t>
      </w:r>
      <w:r>
        <w:rPr>
          <w:i/>
        </w:rPr>
        <w:t>2</w:t>
      </w:r>
      <w:r>
        <w:rPr>
          <w:i/>
          <w:color w:val="000000"/>
        </w:rPr>
        <w:t>. Comparison with tradi</w:t>
      </w:r>
      <w:r>
        <w:rPr>
          <w:i/>
        </w:rPr>
        <w:t xml:space="preserve">tional </w:t>
      </w:r>
      <w:r>
        <w:rPr>
          <w:i/>
          <w:color w:val="000000"/>
        </w:rPr>
        <w:t xml:space="preserve">water productivity </w:t>
      </w:r>
      <w:r>
        <w:rPr>
          <w:i/>
        </w:rPr>
        <w:t>indicators</w:t>
      </w:r>
    </w:p>
    <w:p w14:paraId="5B154714" w14:textId="77777777" w:rsidR="00693D17" w:rsidRDefault="00EA6329">
      <w:pPr>
        <w:pBdr>
          <w:top w:val="nil"/>
          <w:left w:val="nil"/>
          <w:bottom w:val="nil"/>
          <w:right w:val="nil"/>
          <w:between w:val="nil"/>
        </w:pBdr>
        <w:spacing w:before="120" w:after="0" w:line="480" w:lineRule="auto"/>
        <w:rPr>
          <w:color w:val="000000"/>
        </w:rPr>
      </w:pPr>
      <w:r>
        <w:rPr>
          <w:color w:val="000000"/>
        </w:rPr>
        <w:t>It is informative to compare the prescriptions offered by a perspective that focuses on geographical variations in economic value with those offered by physical water productivity (the WF) and economic water productivity (EWP) indicators. EWP ($/m</w:t>
      </w:r>
      <w:r>
        <w:rPr>
          <w:color w:val="000000"/>
          <w:vertAlign w:val="superscript"/>
        </w:rPr>
        <w:t>3</w:t>
      </w:r>
      <w:r>
        <w:rPr>
          <w:color w:val="000000"/>
        </w:rPr>
        <w:t xml:space="preserve">) is estimated by dividing the local market price of maize ($/tonne) by the </w:t>
      </w:r>
      <w:r>
        <w:rPr>
          <w:i/>
          <w:color w:val="000000"/>
        </w:rPr>
        <w:t>total</w:t>
      </w:r>
      <w:r>
        <w:rPr>
          <w:color w:val="000000"/>
        </w:rPr>
        <w:t xml:space="preserve"> WF (m</w:t>
      </w:r>
      <w:r>
        <w:rPr>
          <w:color w:val="000000"/>
          <w:vertAlign w:val="superscript"/>
        </w:rPr>
        <w:t>3</w:t>
      </w:r>
      <w:r>
        <w:rPr>
          <w:color w:val="000000"/>
        </w:rPr>
        <w:t xml:space="preserve">/tonne). Therefore, EWP can be reported for </w:t>
      </w:r>
      <w:proofErr w:type="spellStart"/>
      <w:r>
        <w:rPr>
          <w:color w:val="000000"/>
        </w:rPr>
        <w:t>Green</w:t>
      </w:r>
      <w:r>
        <w:rPr>
          <w:color w:val="000000"/>
          <w:vertAlign w:val="subscript"/>
        </w:rPr>
        <w:t>w</w:t>
      </w:r>
      <w:proofErr w:type="spellEnd"/>
      <w:r>
        <w:rPr>
          <w:color w:val="000000"/>
        </w:rPr>
        <w:t xml:space="preserve"> when this is the only component of the WF (i.e. rainfed production sites). However, where the WF also includes </w:t>
      </w:r>
      <w:proofErr w:type="spellStart"/>
      <w:r>
        <w:rPr>
          <w:color w:val="000000"/>
        </w:rPr>
        <w:t>Blue</w:t>
      </w:r>
      <w:r>
        <w:rPr>
          <w:color w:val="000000"/>
          <w:vertAlign w:val="subscript"/>
        </w:rPr>
        <w:t>w</w:t>
      </w:r>
      <w:proofErr w:type="spellEnd"/>
      <w:r>
        <w:rPr>
          <w:color w:val="000000"/>
        </w:rPr>
        <w:t xml:space="preserve"> (i.e. sites which use supplemental irrigation) it is not possible to report the EWP of </w:t>
      </w:r>
      <w:proofErr w:type="spellStart"/>
      <w:r>
        <w:rPr>
          <w:color w:val="000000"/>
        </w:rPr>
        <w:t>Blue</w:t>
      </w:r>
      <w:r>
        <w:rPr>
          <w:color w:val="000000"/>
          <w:vertAlign w:val="subscript"/>
        </w:rPr>
        <w:t>w</w:t>
      </w:r>
      <w:proofErr w:type="spellEnd"/>
      <w:r>
        <w:rPr>
          <w:color w:val="000000"/>
        </w:rPr>
        <w:t xml:space="preserve">; instead, EWP refers to the combined impact of </w:t>
      </w:r>
      <w:proofErr w:type="spellStart"/>
      <w:r>
        <w:rPr>
          <w:color w:val="000000"/>
        </w:rPr>
        <w:t>Green</w:t>
      </w:r>
      <w:r>
        <w:rPr>
          <w:color w:val="000000"/>
          <w:vertAlign w:val="subscript"/>
        </w:rPr>
        <w:t>w</w:t>
      </w:r>
      <w:proofErr w:type="spellEnd"/>
      <w:r>
        <w:rPr>
          <w:color w:val="000000"/>
        </w:rPr>
        <w:t xml:space="preserve"> and </w:t>
      </w:r>
      <w:proofErr w:type="spellStart"/>
      <w:r>
        <w:rPr>
          <w:color w:val="000000"/>
        </w:rPr>
        <w:t>Blue</w:t>
      </w:r>
      <w:r>
        <w:rPr>
          <w:color w:val="000000"/>
          <w:vertAlign w:val="subscript"/>
        </w:rPr>
        <w:t>w</w:t>
      </w:r>
      <w:proofErr w:type="spellEnd"/>
      <w:r>
        <w:rPr>
          <w:color w:val="000000"/>
        </w:rPr>
        <w:t xml:space="preserve">. EWP has been included here because it is an increasingly common indicator in virtual water studies (e.g. </w:t>
      </w:r>
      <w:proofErr w:type="spellStart"/>
      <w:r>
        <w:rPr>
          <w:color w:val="000000"/>
        </w:rPr>
        <w:t>Chouchane</w:t>
      </w:r>
      <w:proofErr w:type="spellEnd"/>
      <w:r>
        <w:rPr>
          <w:color w:val="000000"/>
        </w:rPr>
        <w:t xml:space="preserve"> et al., 2015 and Owusu-Sekyere et al., 2017).</w:t>
      </w:r>
    </w:p>
    <w:p w14:paraId="5A54AD3F" w14:textId="77777777" w:rsidR="00693D17" w:rsidRDefault="00EA6329">
      <w:pPr>
        <w:pBdr>
          <w:top w:val="nil"/>
          <w:left w:val="nil"/>
          <w:bottom w:val="nil"/>
          <w:right w:val="nil"/>
          <w:between w:val="nil"/>
        </w:pBdr>
        <w:spacing w:after="0" w:line="480" w:lineRule="auto"/>
      </w:pPr>
      <w:r>
        <w:rPr>
          <w:color w:val="000000"/>
        </w:rPr>
        <w:lastRenderedPageBreak/>
        <w:t>As shown in tables 1</w:t>
      </w:r>
      <w:r>
        <w:t>0</w:t>
      </w:r>
      <w:r>
        <w:rPr>
          <w:color w:val="000000"/>
        </w:rPr>
        <w:t xml:space="preserve"> and 1</w:t>
      </w:r>
      <w:r>
        <w:t>1</w:t>
      </w:r>
      <w:r>
        <w:rPr>
          <w:color w:val="000000"/>
        </w:rPr>
        <w:t xml:space="preserve">, there is a substantial disparity between estimates of economic value and estimates of EWP. On average, across the 13 farm locations that only employed </w:t>
      </w:r>
      <w:proofErr w:type="spellStart"/>
      <w:r>
        <w:rPr>
          <w:color w:val="000000"/>
        </w:rPr>
        <w:t>Green</w:t>
      </w:r>
      <w:r>
        <w:rPr>
          <w:color w:val="000000"/>
          <w:vertAlign w:val="subscript"/>
        </w:rPr>
        <w:t>w</w:t>
      </w:r>
      <w:proofErr w:type="spellEnd"/>
      <w:r>
        <w:rPr>
          <w:color w:val="000000"/>
        </w:rPr>
        <w:t>, the difference between the two measures was $0.18 m</w:t>
      </w:r>
      <w:r>
        <w:rPr>
          <w:color w:val="000000"/>
          <w:vertAlign w:val="superscript"/>
        </w:rPr>
        <w:t>3</w:t>
      </w:r>
      <w:r>
        <w:rPr>
          <w:color w:val="000000"/>
        </w:rPr>
        <w:t xml:space="preserve">. On those three farms that employ rainfed and irrigated conditions, the average difference between the economic value of </w:t>
      </w:r>
      <w:proofErr w:type="spellStart"/>
      <w:r>
        <w:rPr>
          <w:color w:val="000000"/>
        </w:rPr>
        <w:t>Green</w:t>
      </w:r>
      <w:r>
        <w:rPr>
          <w:color w:val="000000"/>
          <w:vertAlign w:val="subscript"/>
        </w:rPr>
        <w:t>w</w:t>
      </w:r>
      <w:proofErr w:type="spellEnd"/>
      <w:r>
        <w:rPr>
          <w:color w:val="000000"/>
        </w:rPr>
        <w:t xml:space="preserve"> and EWP was $0.17 m</w:t>
      </w:r>
      <w:r>
        <w:rPr>
          <w:color w:val="000000"/>
          <w:vertAlign w:val="superscript"/>
        </w:rPr>
        <w:t>3</w:t>
      </w:r>
      <w:r>
        <w:rPr>
          <w:color w:val="000000"/>
        </w:rPr>
        <w:t>. Of the three sites employing supplemental irrigation, the highest EWP was Free State, South Africa.</w:t>
      </w:r>
    </w:p>
    <w:tbl>
      <w:tblPr>
        <w:tblStyle w:val="afc"/>
        <w:tblW w:w="9026" w:type="dxa"/>
        <w:tblBorders>
          <w:top w:val="single" w:sz="4"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7"/>
        <w:gridCol w:w="2831"/>
        <w:gridCol w:w="1543"/>
        <w:gridCol w:w="1543"/>
        <w:gridCol w:w="1542"/>
      </w:tblGrid>
      <w:tr w:rsidR="00693D17" w14:paraId="4424CBBC" w14:textId="77777777">
        <w:tc>
          <w:tcPr>
            <w:tcW w:w="9026" w:type="dxa"/>
            <w:gridSpan w:val="5"/>
            <w:tcBorders>
              <w:top w:val="nil"/>
              <w:left w:val="nil"/>
              <w:bottom w:val="single" w:sz="12" w:space="0" w:color="000000"/>
              <w:right w:val="nil"/>
            </w:tcBorders>
          </w:tcPr>
          <w:p w14:paraId="7D8721B3" w14:textId="77777777" w:rsidR="00693D17" w:rsidRDefault="00EA6329">
            <w:pPr>
              <w:ind w:firstLine="0"/>
            </w:pPr>
            <w:r>
              <w:t>Table 10. Economic water productivity compared to economic value – rainfed locations</w:t>
            </w:r>
          </w:p>
        </w:tc>
      </w:tr>
      <w:tr w:rsidR="00693D17" w14:paraId="0E535A89" w14:textId="77777777">
        <w:tc>
          <w:tcPr>
            <w:tcW w:w="1567" w:type="dxa"/>
            <w:tcBorders>
              <w:top w:val="single" w:sz="12" w:space="0" w:color="000000"/>
              <w:left w:val="nil"/>
              <w:bottom w:val="single" w:sz="12" w:space="0" w:color="000000"/>
              <w:right w:val="nil"/>
            </w:tcBorders>
          </w:tcPr>
          <w:p w14:paraId="52A8C0F0" w14:textId="77777777" w:rsidR="00693D17" w:rsidRDefault="00EA6329">
            <w:pPr>
              <w:ind w:firstLine="0"/>
              <w:rPr>
                <w:sz w:val="20"/>
                <w:szCs w:val="20"/>
              </w:rPr>
            </w:pPr>
            <w:r>
              <w:rPr>
                <w:sz w:val="20"/>
                <w:szCs w:val="20"/>
              </w:rPr>
              <w:t xml:space="preserve">Farm </w:t>
            </w:r>
          </w:p>
          <w:p w14:paraId="2EFEA8A1" w14:textId="77777777" w:rsidR="00693D17" w:rsidRDefault="00EA6329">
            <w:pPr>
              <w:ind w:firstLine="0"/>
              <w:rPr>
                <w:sz w:val="20"/>
                <w:szCs w:val="20"/>
              </w:rPr>
            </w:pPr>
            <w:r>
              <w:rPr>
                <w:sz w:val="20"/>
                <w:szCs w:val="20"/>
              </w:rPr>
              <w:t>(Country)</w:t>
            </w:r>
          </w:p>
        </w:tc>
        <w:tc>
          <w:tcPr>
            <w:tcW w:w="2831" w:type="dxa"/>
            <w:tcBorders>
              <w:top w:val="single" w:sz="12" w:space="0" w:color="000000"/>
              <w:left w:val="nil"/>
              <w:bottom w:val="single" w:sz="12" w:space="0" w:color="000000"/>
              <w:right w:val="nil"/>
            </w:tcBorders>
          </w:tcPr>
          <w:p w14:paraId="7A980279" w14:textId="77777777" w:rsidR="00693D17" w:rsidRDefault="00EA6329">
            <w:pPr>
              <w:ind w:firstLine="0"/>
              <w:rPr>
                <w:sz w:val="20"/>
                <w:szCs w:val="20"/>
              </w:rPr>
            </w:pPr>
            <w:r>
              <w:rPr>
                <w:sz w:val="20"/>
                <w:szCs w:val="20"/>
              </w:rPr>
              <w:t xml:space="preserve">Farm </w:t>
            </w:r>
          </w:p>
          <w:p w14:paraId="34A3E1EE" w14:textId="77777777" w:rsidR="00693D17" w:rsidRDefault="00EA6329">
            <w:pPr>
              <w:ind w:firstLine="0"/>
              <w:rPr>
                <w:sz w:val="20"/>
                <w:szCs w:val="20"/>
              </w:rPr>
            </w:pPr>
            <w:r>
              <w:rPr>
                <w:sz w:val="20"/>
                <w:szCs w:val="20"/>
              </w:rPr>
              <w:t>(Region)</w:t>
            </w:r>
          </w:p>
        </w:tc>
        <w:tc>
          <w:tcPr>
            <w:tcW w:w="1543" w:type="dxa"/>
            <w:tcBorders>
              <w:top w:val="single" w:sz="12" w:space="0" w:color="000000"/>
              <w:left w:val="nil"/>
              <w:bottom w:val="single" w:sz="12" w:space="0" w:color="000000"/>
              <w:right w:val="nil"/>
            </w:tcBorders>
          </w:tcPr>
          <w:p w14:paraId="0E1F389D" w14:textId="77777777" w:rsidR="00693D17" w:rsidRDefault="00EA6329">
            <w:pPr>
              <w:ind w:firstLine="0"/>
              <w:rPr>
                <w:sz w:val="20"/>
                <w:szCs w:val="20"/>
              </w:rPr>
            </w:pPr>
            <w:proofErr w:type="spellStart"/>
            <w:r>
              <w:rPr>
                <w:sz w:val="20"/>
                <w:szCs w:val="20"/>
              </w:rPr>
              <w:t>Green</w:t>
            </w:r>
            <w:r>
              <w:rPr>
                <w:sz w:val="20"/>
                <w:szCs w:val="20"/>
                <w:vertAlign w:val="subscript"/>
              </w:rPr>
              <w:t>w</w:t>
            </w:r>
            <w:proofErr w:type="spellEnd"/>
          </w:p>
          <w:p w14:paraId="5ECB87A5" w14:textId="77777777" w:rsidR="00693D17" w:rsidRDefault="00EA6329">
            <w:pPr>
              <w:ind w:firstLine="0"/>
              <w:rPr>
                <w:sz w:val="20"/>
                <w:szCs w:val="20"/>
              </w:rPr>
            </w:pPr>
            <w:r>
              <w:rPr>
                <w:sz w:val="20"/>
                <w:szCs w:val="20"/>
              </w:rPr>
              <w:t xml:space="preserve">EWP </w:t>
            </w:r>
          </w:p>
          <w:p w14:paraId="411FB004" w14:textId="77777777" w:rsidR="00693D17" w:rsidRDefault="00EA6329">
            <w:pPr>
              <w:ind w:firstLine="0"/>
              <w:rPr>
                <w:sz w:val="20"/>
                <w:szCs w:val="20"/>
              </w:rPr>
            </w:pPr>
            <w:r>
              <w:rPr>
                <w:sz w:val="20"/>
                <w:szCs w:val="20"/>
              </w:rPr>
              <w:t>$/m</w:t>
            </w:r>
            <w:r>
              <w:rPr>
                <w:sz w:val="20"/>
                <w:szCs w:val="20"/>
                <w:vertAlign w:val="superscript"/>
              </w:rPr>
              <w:t>3</w:t>
            </w:r>
          </w:p>
        </w:tc>
        <w:tc>
          <w:tcPr>
            <w:tcW w:w="1543" w:type="dxa"/>
            <w:tcBorders>
              <w:top w:val="single" w:sz="12" w:space="0" w:color="000000"/>
              <w:left w:val="nil"/>
              <w:bottom w:val="single" w:sz="12" w:space="0" w:color="000000"/>
              <w:right w:val="nil"/>
            </w:tcBorders>
          </w:tcPr>
          <w:p w14:paraId="77B05294" w14:textId="77777777" w:rsidR="00693D17" w:rsidRDefault="00EA6329">
            <w:pPr>
              <w:ind w:firstLine="0"/>
              <w:rPr>
                <w:sz w:val="20"/>
                <w:szCs w:val="20"/>
                <w:vertAlign w:val="subscript"/>
              </w:rPr>
            </w:pPr>
            <w:proofErr w:type="spellStart"/>
            <w:r>
              <w:rPr>
                <w:sz w:val="20"/>
                <w:szCs w:val="20"/>
              </w:rPr>
              <w:t>Green</w:t>
            </w:r>
            <w:r>
              <w:rPr>
                <w:sz w:val="20"/>
                <w:szCs w:val="20"/>
                <w:vertAlign w:val="subscript"/>
              </w:rPr>
              <w:t>w</w:t>
            </w:r>
            <w:proofErr w:type="spellEnd"/>
          </w:p>
          <w:p w14:paraId="425D02C2" w14:textId="77777777" w:rsidR="00693D17" w:rsidRDefault="00EA6329">
            <w:pPr>
              <w:ind w:firstLine="0"/>
              <w:rPr>
                <w:sz w:val="20"/>
                <w:szCs w:val="20"/>
              </w:rPr>
            </w:pPr>
            <w:r>
              <w:rPr>
                <w:sz w:val="20"/>
                <w:szCs w:val="20"/>
              </w:rPr>
              <w:t>$/m</w:t>
            </w:r>
            <w:r>
              <w:rPr>
                <w:sz w:val="20"/>
                <w:szCs w:val="20"/>
                <w:vertAlign w:val="superscript"/>
              </w:rPr>
              <w:t>3 a</w:t>
            </w:r>
          </w:p>
        </w:tc>
        <w:tc>
          <w:tcPr>
            <w:tcW w:w="1542" w:type="dxa"/>
            <w:tcBorders>
              <w:top w:val="single" w:sz="12" w:space="0" w:color="000000"/>
              <w:left w:val="nil"/>
              <w:bottom w:val="single" w:sz="12" w:space="0" w:color="000000"/>
              <w:right w:val="nil"/>
            </w:tcBorders>
          </w:tcPr>
          <w:p w14:paraId="053FA439" w14:textId="77777777" w:rsidR="00693D17" w:rsidRDefault="00EA6329">
            <w:pPr>
              <w:ind w:firstLine="0"/>
              <w:rPr>
                <w:sz w:val="20"/>
                <w:szCs w:val="20"/>
              </w:rPr>
            </w:pPr>
            <w:r>
              <w:rPr>
                <w:sz w:val="20"/>
                <w:szCs w:val="20"/>
              </w:rPr>
              <w:t>Difference</w:t>
            </w:r>
          </w:p>
          <w:p w14:paraId="758BC6B7" w14:textId="77777777" w:rsidR="00693D17" w:rsidRDefault="00EA6329">
            <w:pPr>
              <w:ind w:firstLine="0"/>
              <w:rPr>
                <w:sz w:val="20"/>
                <w:szCs w:val="20"/>
              </w:rPr>
            </w:pPr>
            <w:r>
              <w:rPr>
                <w:sz w:val="20"/>
                <w:szCs w:val="20"/>
              </w:rPr>
              <w:t>$/m</w:t>
            </w:r>
            <w:r>
              <w:rPr>
                <w:sz w:val="20"/>
                <w:szCs w:val="20"/>
                <w:vertAlign w:val="superscript"/>
              </w:rPr>
              <w:t>3</w:t>
            </w:r>
          </w:p>
        </w:tc>
      </w:tr>
      <w:tr w:rsidR="00693D17" w14:paraId="2ECCD5EF" w14:textId="77777777">
        <w:tc>
          <w:tcPr>
            <w:tcW w:w="1567" w:type="dxa"/>
            <w:tcBorders>
              <w:top w:val="single" w:sz="12" w:space="0" w:color="000000"/>
              <w:left w:val="nil"/>
              <w:bottom w:val="nil"/>
              <w:right w:val="nil"/>
            </w:tcBorders>
          </w:tcPr>
          <w:p w14:paraId="2EC4FD95" w14:textId="77777777" w:rsidR="00693D17" w:rsidRDefault="00EA6329">
            <w:pPr>
              <w:ind w:firstLine="0"/>
              <w:rPr>
                <w:color w:val="000000"/>
                <w:sz w:val="20"/>
                <w:szCs w:val="20"/>
              </w:rPr>
            </w:pPr>
            <w:r>
              <w:rPr>
                <w:color w:val="000000"/>
                <w:sz w:val="20"/>
                <w:szCs w:val="20"/>
              </w:rPr>
              <w:t>Argentina</w:t>
            </w:r>
          </w:p>
        </w:tc>
        <w:tc>
          <w:tcPr>
            <w:tcW w:w="2831" w:type="dxa"/>
            <w:tcBorders>
              <w:top w:val="single" w:sz="12" w:space="0" w:color="000000"/>
              <w:left w:val="nil"/>
              <w:bottom w:val="nil"/>
              <w:right w:val="nil"/>
            </w:tcBorders>
          </w:tcPr>
          <w:p w14:paraId="5640FF5D" w14:textId="77777777" w:rsidR="00693D17" w:rsidRDefault="00EA6329">
            <w:pPr>
              <w:ind w:firstLine="0"/>
              <w:rPr>
                <w:color w:val="000000"/>
                <w:sz w:val="20"/>
                <w:szCs w:val="20"/>
              </w:rPr>
            </w:pPr>
            <w:r>
              <w:rPr>
                <w:color w:val="000000"/>
                <w:sz w:val="20"/>
                <w:szCs w:val="20"/>
              </w:rPr>
              <w:t>North Buenos Aires</w:t>
            </w:r>
          </w:p>
        </w:tc>
        <w:tc>
          <w:tcPr>
            <w:tcW w:w="1543" w:type="dxa"/>
            <w:tcBorders>
              <w:top w:val="single" w:sz="12" w:space="0" w:color="000000"/>
              <w:left w:val="nil"/>
              <w:bottom w:val="nil"/>
              <w:right w:val="nil"/>
            </w:tcBorders>
            <w:shd w:val="clear" w:color="auto" w:fill="auto"/>
          </w:tcPr>
          <w:p w14:paraId="16918282" w14:textId="77777777" w:rsidR="00693D17" w:rsidRDefault="00EA6329">
            <w:pPr>
              <w:ind w:firstLine="0"/>
              <w:rPr>
                <w:sz w:val="20"/>
                <w:szCs w:val="20"/>
              </w:rPr>
            </w:pPr>
            <w:r>
              <w:rPr>
                <w:sz w:val="20"/>
                <w:szCs w:val="20"/>
              </w:rPr>
              <w:t>0.144</w:t>
            </w:r>
          </w:p>
        </w:tc>
        <w:tc>
          <w:tcPr>
            <w:tcW w:w="1543" w:type="dxa"/>
            <w:tcBorders>
              <w:top w:val="single" w:sz="12" w:space="0" w:color="000000"/>
              <w:left w:val="nil"/>
              <w:bottom w:val="nil"/>
              <w:right w:val="nil"/>
            </w:tcBorders>
          </w:tcPr>
          <w:p w14:paraId="67486208" w14:textId="77777777" w:rsidR="00693D17" w:rsidRDefault="00EA6329">
            <w:pPr>
              <w:ind w:firstLine="0"/>
              <w:rPr>
                <w:sz w:val="20"/>
                <w:szCs w:val="20"/>
              </w:rPr>
            </w:pPr>
            <w:r>
              <w:rPr>
                <w:sz w:val="20"/>
                <w:szCs w:val="20"/>
              </w:rPr>
              <w:t>0.055</w:t>
            </w:r>
          </w:p>
        </w:tc>
        <w:tc>
          <w:tcPr>
            <w:tcW w:w="1542" w:type="dxa"/>
            <w:tcBorders>
              <w:top w:val="single" w:sz="12" w:space="0" w:color="000000"/>
              <w:left w:val="nil"/>
              <w:bottom w:val="nil"/>
              <w:right w:val="nil"/>
            </w:tcBorders>
            <w:shd w:val="clear" w:color="auto" w:fill="auto"/>
          </w:tcPr>
          <w:p w14:paraId="5EE5BE92" w14:textId="77777777" w:rsidR="00693D17" w:rsidRDefault="00EA6329">
            <w:pPr>
              <w:ind w:firstLine="0"/>
              <w:rPr>
                <w:sz w:val="20"/>
                <w:szCs w:val="20"/>
              </w:rPr>
            </w:pPr>
            <w:r>
              <w:rPr>
                <w:sz w:val="20"/>
                <w:szCs w:val="20"/>
              </w:rPr>
              <w:t>0.089</w:t>
            </w:r>
          </w:p>
        </w:tc>
      </w:tr>
      <w:tr w:rsidR="00693D17" w14:paraId="73A5960D" w14:textId="77777777">
        <w:tc>
          <w:tcPr>
            <w:tcW w:w="1567" w:type="dxa"/>
            <w:tcBorders>
              <w:top w:val="nil"/>
              <w:left w:val="nil"/>
              <w:bottom w:val="nil"/>
              <w:right w:val="nil"/>
            </w:tcBorders>
          </w:tcPr>
          <w:p w14:paraId="03380513" w14:textId="77777777" w:rsidR="00693D17" w:rsidRDefault="00EA6329">
            <w:pPr>
              <w:ind w:firstLine="0"/>
              <w:rPr>
                <w:color w:val="000000"/>
                <w:sz w:val="20"/>
                <w:szCs w:val="20"/>
              </w:rPr>
            </w:pPr>
            <w:r>
              <w:rPr>
                <w:color w:val="000000"/>
                <w:sz w:val="20"/>
                <w:szCs w:val="20"/>
              </w:rPr>
              <w:t>Argentina</w:t>
            </w:r>
          </w:p>
        </w:tc>
        <w:tc>
          <w:tcPr>
            <w:tcW w:w="2831" w:type="dxa"/>
            <w:tcBorders>
              <w:top w:val="nil"/>
              <w:left w:val="nil"/>
              <w:bottom w:val="nil"/>
              <w:right w:val="nil"/>
            </w:tcBorders>
          </w:tcPr>
          <w:p w14:paraId="172755D0" w14:textId="77777777" w:rsidR="00693D17" w:rsidRDefault="00EA6329">
            <w:pPr>
              <w:ind w:firstLine="0"/>
              <w:rPr>
                <w:color w:val="000000"/>
                <w:sz w:val="20"/>
                <w:szCs w:val="20"/>
              </w:rPr>
            </w:pPr>
            <w:r>
              <w:rPr>
                <w:color w:val="000000"/>
                <w:sz w:val="20"/>
                <w:szCs w:val="20"/>
              </w:rPr>
              <w:t>South Buenos Aires</w:t>
            </w:r>
          </w:p>
        </w:tc>
        <w:tc>
          <w:tcPr>
            <w:tcW w:w="1543" w:type="dxa"/>
            <w:tcBorders>
              <w:top w:val="nil"/>
              <w:left w:val="nil"/>
              <w:bottom w:val="nil"/>
              <w:right w:val="nil"/>
            </w:tcBorders>
            <w:shd w:val="clear" w:color="auto" w:fill="auto"/>
          </w:tcPr>
          <w:p w14:paraId="5B13D0F9" w14:textId="77777777" w:rsidR="00693D17" w:rsidRDefault="00EA6329">
            <w:pPr>
              <w:ind w:firstLine="0"/>
              <w:rPr>
                <w:sz w:val="20"/>
                <w:szCs w:val="20"/>
              </w:rPr>
            </w:pPr>
            <w:r>
              <w:rPr>
                <w:sz w:val="20"/>
                <w:szCs w:val="20"/>
              </w:rPr>
              <w:t>0.154</w:t>
            </w:r>
          </w:p>
        </w:tc>
        <w:tc>
          <w:tcPr>
            <w:tcW w:w="1543" w:type="dxa"/>
            <w:tcBorders>
              <w:top w:val="nil"/>
              <w:left w:val="nil"/>
              <w:bottom w:val="nil"/>
              <w:right w:val="nil"/>
            </w:tcBorders>
          </w:tcPr>
          <w:p w14:paraId="2244CB15" w14:textId="77777777" w:rsidR="00693D17" w:rsidRDefault="00EA6329">
            <w:pPr>
              <w:ind w:firstLine="0"/>
              <w:rPr>
                <w:sz w:val="20"/>
                <w:szCs w:val="20"/>
              </w:rPr>
            </w:pPr>
            <w:r>
              <w:rPr>
                <w:sz w:val="20"/>
                <w:szCs w:val="20"/>
              </w:rPr>
              <w:t>0.063</w:t>
            </w:r>
          </w:p>
        </w:tc>
        <w:tc>
          <w:tcPr>
            <w:tcW w:w="1542" w:type="dxa"/>
            <w:tcBorders>
              <w:top w:val="nil"/>
              <w:left w:val="nil"/>
              <w:bottom w:val="nil"/>
              <w:right w:val="nil"/>
            </w:tcBorders>
            <w:shd w:val="clear" w:color="auto" w:fill="auto"/>
          </w:tcPr>
          <w:p w14:paraId="442FAA50" w14:textId="77777777" w:rsidR="00693D17" w:rsidRDefault="00EA6329">
            <w:pPr>
              <w:ind w:firstLine="0"/>
              <w:rPr>
                <w:sz w:val="20"/>
                <w:szCs w:val="20"/>
              </w:rPr>
            </w:pPr>
            <w:r>
              <w:rPr>
                <w:sz w:val="20"/>
                <w:szCs w:val="20"/>
              </w:rPr>
              <w:t>0.091</w:t>
            </w:r>
          </w:p>
        </w:tc>
      </w:tr>
      <w:tr w:rsidR="00693D17" w14:paraId="422920EF" w14:textId="77777777">
        <w:tc>
          <w:tcPr>
            <w:tcW w:w="1567" w:type="dxa"/>
            <w:tcBorders>
              <w:top w:val="nil"/>
              <w:left w:val="nil"/>
              <w:bottom w:val="nil"/>
              <w:right w:val="nil"/>
            </w:tcBorders>
          </w:tcPr>
          <w:p w14:paraId="327A6C81" w14:textId="77777777" w:rsidR="00693D17" w:rsidRDefault="00EA6329">
            <w:pPr>
              <w:ind w:firstLine="0"/>
              <w:rPr>
                <w:color w:val="000000"/>
                <w:sz w:val="20"/>
                <w:szCs w:val="20"/>
              </w:rPr>
            </w:pPr>
            <w:r>
              <w:rPr>
                <w:color w:val="000000"/>
                <w:sz w:val="20"/>
                <w:szCs w:val="20"/>
              </w:rPr>
              <w:t>Argentina</w:t>
            </w:r>
          </w:p>
        </w:tc>
        <w:tc>
          <w:tcPr>
            <w:tcW w:w="2831" w:type="dxa"/>
            <w:tcBorders>
              <w:top w:val="nil"/>
              <w:left w:val="nil"/>
              <w:bottom w:val="nil"/>
              <w:right w:val="nil"/>
            </w:tcBorders>
          </w:tcPr>
          <w:p w14:paraId="1DA16D67" w14:textId="77777777" w:rsidR="00693D17" w:rsidRDefault="00EA6329">
            <w:pPr>
              <w:ind w:firstLine="0"/>
              <w:rPr>
                <w:color w:val="000000"/>
                <w:sz w:val="20"/>
                <w:szCs w:val="20"/>
              </w:rPr>
            </w:pPr>
            <w:r>
              <w:rPr>
                <w:color w:val="000000"/>
                <w:sz w:val="20"/>
                <w:szCs w:val="20"/>
              </w:rPr>
              <w:t>West Buenos Aires</w:t>
            </w:r>
          </w:p>
        </w:tc>
        <w:tc>
          <w:tcPr>
            <w:tcW w:w="1543" w:type="dxa"/>
            <w:tcBorders>
              <w:top w:val="nil"/>
              <w:left w:val="nil"/>
              <w:bottom w:val="nil"/>
              <w:right w:val="nil"/>
            </w:tcBorders>
            <w:shd w:val="clear" w:color="auto" w:fill="auto"/>
          </w:tcPr>
          <w:p w14:paraId="54EEC868" w14:textId="77777777" w:rsidR="00693D17" w:rsidRDefault="00EA6329">
            <w:pPr>
              <w:ind w:firstLine="0"/>
              <w:rPr>
                <w:sz w:val="20"/>
                <w:szCs w:val="20"/>
              </w:rPr>
            </w:pPr>
            <w:r>
              <w:rPr>
                <w:sz w:val="20"/>
                <w:szCs w:val="20"/>
              </w:rPr>
              <w:t>0.118</w:t>
            </w:r>
          </w:p>
        </w:tc>
        <w:tc>
          <w:tcPr>
            <w:tcW w:w="1543" w:type="dxa"/>
            <w:tcBorders>
              <w:top w:val="nil"/>
              <w:left w:val="nil"/>
              <w:bottom w:val="nil"/>
              <w:right w:val="nil"/>
            </w:tcBorders>
          </w:tcPr>
          <w:p w14:paraId="678B1C44" w14:textId="77777777" w:rsidR="00693D17" w:rsidRDefault="00EA6329">
            <w:pPr>
              <w:ind w:firstLine="0"/>
              <w:rPr>
                <w:sz w:val="20"/>
                <w:szCs w:val="20"/>
              </w:rPr>
            </w:pPr>
            <w:r>
              <w:rPr>
                <w:sz w:val="20"/>
                <w:szCs w:val="20"/>
              </w:rPr>
              <w:t>0.042</w:t>
            </w:r>
          </w:p>
        </w:tc>
        <w:tc>
          <w:tcPr>
            <w:tcW w:w="1542" w:type="dxa"/>
            <w:tcBorders>
              <w:top w:val="nil"/>
              <w:left w:val="nil"/>
              <w:bottom w:val="nil"/>
              <w:right w:val="nil"/>
            </w:tcBorders>
            <w:shd w:val="clear" w:color="auto" w:fill="auto"/>
          </w:tcPr>
          <w:p w14:paraId="5EC8386A" w14:textId="77777777" w:rsidR="00693D17" w:rsidRDefault="00EA6329">
            <w:pPr>
              <w:ind w:firstLine="0"/>
              <w:rPr>
                <w:sz w:val="20"/>
                <w:szCs w:val="20"/>
              </w:rPr>
            </w:pPr>
            <w:r>
              <w:rPr>
                <w:sz w:val="20"/>
                <w:szCs w:val="20"/>
              </w:rPr>
              <w:t>0.076</w:t>
            </w:r>
          </w:p>
        </w:tc>
      </w:tr>
      <w:tr w:rsidR="00693D17" w14:paraId="46396EE3" w14:textId="77777777">
        <w:tc>
          <w:tcPr>
            <w:tcW w:w="1567" w:type="dxa"/>
            <w:tcBorders>
              <w:top w:val="nil"/>
              <w:left w:val="nil"/>
              <w:bottom w:val="nil"/>
              <w:right w:val="nil"/>
            </w:tcBorders>
          </w:tcPr>
          <w:p w14:paraId="3EE15647" w14:textId="77777777" w:rsidR="00693D17" w:rsidRDefault="00EA6329">
            <w:pPr>
              <w:ind w:firstLine="0"/>
              <w:rPr>
                <w:color w:val="000000"/>
                <w:sz w:val="20"/>
                <w:szCs w:val="20"/>
              </w:rPr>
            </w:pPr>
            <w:r>
              <w:rPr>
                <w:color w:val="000000"/>
                <w:sz w:val="20"/>
                <w:szCs w:val="20"/>
              </w:rPr>
              <w:t>Canada</w:t>
            </w:r>
          </w:p>
        </w:tc>
        <w:tc>
          <w:tcPr>
            <w:tcW w:w="2831" w:type="dxa"/>
            <w:tcBorders>
              <w:top w:val="nil"/>
              <w:left w:val="nil"/>
              <w:bottom w:val="nil"/>
              <w:right w:val="nil"/>
            </w:tcBorders>
          </w:tcPr>
          <w:p w14:paraId="65B7B962" w14:textId="77777777" w:rsidR="00693D17" w:rsidRDefault="00EA6329">
            <w:pPr>
              <w:ind w:firstLine="0"/>
              <w:rPr>
                <w:sz w:val="20"/>
                <w:szCs w:val="20"/>
              </w:rPr>
            </w:pPr>
            <w:r>
              <w:rPr>
                <w:color w:val="000000"/>
                <w:sz w:val="20"/>
                <w:szCs w:val="20"/>
              </w:rPr>
              <w:t>Huron County</w:t>
            </w:r>
          </w:p>
        </w:tc>
        <w:tc>
          <w:tcPr>
            <w:tcW w:w="1543" w:type="dxa"/>
            <w:tcBorders>
              <w:top w:val="nil"/>
              <w:left w:val="nil"/>
              <w:bottom w:val="nil"/>
              <w:right w:val="nil"/>
            </w:tcBorders>
          </w:tcPr>
          <w:p w14:paraId="544FCB67" w14:textId="77777777" w:rsidR="00693D17" w:rsidRDefault="00EA6329">
            <w:pPr>
              <w:ind w:firstLine="0"/>
              <w:rPr>
                <w:sz w:val="20"/>
                <w:szCs w:val="20"/>
              </w:rPr>
            </w:pPr>
            <w:r>
              <w:rPr>
                <w:sz w:val="20"/>
                <w:szCs w:val="20"/>
              </w:rPr>
              <w:t>0.308</w:t>
            </w:r>
          </w:p>
        </w:tc>
        <w:tc>
          <w:tcPr>
            <w:tcW w:w="1543" w:type="dxa"/>
            <w:tcBorders>
              <w:top w:val="nil"/>
              <w:left w:val="nil"/>
              <w:bottom w:val="nil"/>
              <w:right w:val="nil"/>
            </w:tcBorders>
          </w:tcPr>
          <w:p w14:paraId="143B105A" w14:textId="77777777" w:rsidR="00693D17" w:rsidRDefault="00EA6329">
            <w:pPr>
              <w:ind w:firstLine="0"/>
              <w:rPr>
                <w:sz w:val="20"/>
                <w:szCs w:val="20"/>
              </w:rPr>
            </w:pPr>
            <w:r>
              <w:rPr>
                <w:sz w:val="20"/>
                <w:szCs w:val="20"/>
              </w:rPr>
              <w:t>0.107</w:t>
            </w:r>
          </w:p>
        </w:tc>
        <w:tc>
          <w:tcPr>
            <w:tcW w:w="1542" w:type="dxa"/>
            <w:tcBorders>
              <w:top w:val="nil"/>
              <w:left w:val="nil"/>
              <w:bottom w:val="nil"/>
              <w:right w:val="nil"/>
            </w:tcBorders>
          </w:tcPr>
          <w:p w14:paraId="38EF0FAF" w14:textId="77777777" w:rsidR="00693D17" w:rsidRDefault="00EA6329">
            <w:pPr>
              <w:ind w:firstLine="0"/>
              <w:rPr>
                <w:sz w:val="20"/>
                <w:szCs w:val="20"/>
              </w:rPr>
            </w:pPr>
            <w:r>
              <w:rPr>
                <w:sz w:val="20"/>
                <w:szCs w:val="20"/>
              </w:rPr>
              <w:t>0.201</w:t>
            </w:r>
          </w:p>
        </w:tc>
      </w:tr>
      <w:tr w:rsidR="00693D17" w14:paraId="1A45981A" w14:textId="77777777">
        <w:tc>
          <w:tcPr>
            <w:tcW w:w="1567" w:type="dxa"/>
            <w:tcBorders>
              <w:top w:val="nil"/>
              <w:left w:val="nil"/>
              <w:bottom w:val="nil"/>
              <w:right w:val="nil"/>
            </w:tcBorders>
          </w:tcPr>
          <w:p w14:paraId="245FCACA" w14:textId="77777777" w:rsidR="00693D17" w:rsidRDefault="00EA6329">
            <w:pPr>
              <w:ind w:firstLine="0"/>
              <w:rPr>
                <w:color w:val="000000"/>
                <w:sz w:val="20"/>
                <w:szCs w:val="20"/>
              </w:rPr>
            </w:pPr>
            <w:r>
              <w:rPr>
                <w:color w:val="000000"/>
                <w:sz w:val="20"/>
                <w:szCs w:val="20"/>
              </w:rPr>
              <w:t>Hungary</w:t>
            </w:r>
          </w:p>
        </w:tc>
        <w:tc>
          <w:tcPr>
            <w:tcW w:w="2831" w:type="dxa"/>
            <w:tcBorders>
              <w:top w:val="nil"/>
              <w:left w:val="nil"/>
              <w:bottom w:val="nil"/>
              <w:right w:val="nil"/>
            </w:tcBorders>
          </w:tcPr>
          <w:p w14:paraId="09F37670" w14:textId="77777777" w:rsidR="00693D17" w:rsidRDefault="00EA6329">
            <w:pPr>
              <w:ind w:firstLine="0"/>
              <w:rPr>
                <w:sz w:val="20"/>
                <w:szCs w:val="20"/>
              </w:rPr>
            </w:pPr>
            <w:r>
              <w:rPr>
                <w:sz w:val="20"/>
                <w:szCs w:val="20"/>
              </w:rPr>
              <w:t>Tolna</w:t>
            </w:r>
          </w:p>
        </w:tc>
        <w:tc>
          <w:tcPr>
            <w:tcW w:w="1543" w:type="dxa"/>
            <w:tcBorders>
              <w:top w:val="nil"/>
              <w:left w:val="nil"/>
              <w:bottom w:val="nil"/>
              <w:right w:val="nil"/>
            </w:tcBorders>
          </w:tcPr>
          <w:p w14:paraId="5C134C00" w14:textId="77777777" w:rsidR="00693D17" w:rsidRDefault="00EA6329">
            <w:pPr>
              <w:ind w:firstLine="0"/>
              <w:rPr>
                <w:sz w:val="20"/>
                <w:szCs w:val="20"/>
              </w:rPr>
            </w:pPr>
            <w:r>
              <w:rPr>
                <w:sz w:val="20"/>
                <w:szCs w:val="20"/>
              </w:rPr>
              <w:t>0.283</w:t>
            </w:r>
          </w:p>
        </w:tc>
        <w:tc>
          <w:tcPr>
            <w:tcW w:w="1543" w:type="dxa"/>
            <w:tcBorders>
              <w:top w:val="nil"/>
              <w:left w:val="nil"/>
              <w:bottom w:val="nil"/>
              <w:right w:val="nil"/>
            </w:tcBorders>
          </w:tcPr>
          <w:p w14:paraId="6B57875F" w14:textId="77777777" w:rsidR="00693D17" w:rsidRDefault="00EA6329">
            <w:pPr>
              <w:ind w:firstLine="0"/>
              <w:rPr>
                <w:sz w:val="20"/>
                <w:szCs w:val="20"/>
              </w:rPr>
            </w:pPr>
            <w:r>
              <w:rPr>
                <w:sz w:val="20"/>
                <w:szCs w:val="20"/>
              </w:rPr>
              <w:t>0.044</w:t>
            </w:r>
          </w:p>
        </w:tc>
        <w:tc>
          <w:tcPr>
            <w:tcW w:w="1542" w:type="dxa"/>
            <w:tcBorders>
              <w:top w:val="nil"/>
              <w:left w:val="nil"/>
              <w:bottom w:val="nil"/>
              <w:right w:val="nil"/>
            </w:tcBorders>
          </w:tcPr>
          <w:p w14:paraId="17F12C85" w14:textId="77777777" w:rsidR="00693D17" w:rsidRDefault="00EA6329">
            <w:pPr>
              <w:ind w:firstLine="0"/>
              <w:rPr>
                <w:sz w:val="20"/>
                <w:szCs w:val="20"/>
              </w:rPr>
            </w:pPr>
            <w:r>
              <w:rPr>
                <w:sz w:val="20"/>
                <w:szCs w:val="20"/>
              </w:rPr>
              <w:t>0.239</w:t>
            </w:r>
          </w:p>
        </w:tc>
      </w:tr>
      <w:tr w:rsidR="00693D17" w14:paraId="046EA58A" w14:textId="77777777">
        <w:tc>
          <w:tcPr>
            <w:tcW w:w="1567" w:type="dxa"/>
            <w:tcBorders>
              <w:top w:val="nil"/>
              <w:left w:val="nil"/>
              <w:bottom w:val="nil"/>
              <w:right w:val="nil"/>
            </w:tcBorders>
          </w:tcPr>
          <w:p w14:paraId="7AE8D03E" w14:textId="77777777" w:rsidR="00693D17" w:rsidRDefault="00EA6329">
            <w:pPr>
              <w:ind w:firstLine="0"/>
              <w:rPr>
                <w:color w:val="000000"/>
                <w:sz w:val="20"/>
                <w:szCs w:val="20"/>
              </w:rPr>
            </w:pPr>
            <w:r>
              <w:rPr>
                <w:color w:val="000000"/>
                <w:sz w:val="20"/>
                <w:szCs w:val="20"/>
              </w:rPr>
              <w:t>Hungary</w:t>
            </w:r>
          </w:p>
        </w:tc>
        <w:tc>
          <w:tcPr>
            <w:tcW w:w="2831" w:type="dxa"/>
            <w:tcBorders>
              <w:top w:val="nil"/>
              <w:left w:val="nil"/>
              <w:bottom w:val="nil"/>
              <w:right w:val="nil"/>
            </w:tcBorders>
          </w:tcPr>
          <w:p w14:paraId="5089E092" w14:textId="77777777" w:rsidR="00693D17" w:rsidRDefault="00EA6329">
            <w:pPr>
              <w:ind w:firstLine="0"/>
              <w:rPr>
                <w:sz w:val="20"/>
                <w:szCs w:val="20"/>
              </w:rPr>
            </w:pPr>
            <w:r>
              <w:rPr>
                <w:sz w:val="20"/>
                <w:szCs w:val="20"/>
              </w:rPr>
              <w:t>Balaton</w:t>
            </w:r>
          </w:p>
        </w:tc>
        <w:tc>
          <w:tcPr>
            <w:tcW w:w="1543" w:type="dxa"/>
            <w:tcBorders>
              <w:top w:val="nil"/>
              <w:left w:val="nil"/>
              <w:bottom w:val="nil"/>
              <w:right w:val="nil"/>
            </w:tcBorders>
          </w:tcPr>
          <w:p w14:paraId="5479193B" w14:textId="77777777" w:rsidR="00693D17" w:rsidRDefault="00EA6329">
            <w:pPr>
              <w:ind w:firstLine="0"/>
              <w:rPr>
                <w:sz w:val="20"/>
                <w:szCs w:val="20"/>
              </w:rPr>
            </w:pPr>
            <w:r>
              <w:rPr>
                <w:sz w:val="20"/>
                <w:szCs w:val="20"/>
              </w:rPr>
              <w:t>0.305</w:t>
            </w:r>
          </w:p>
        </w:tc>
        <w:tc>
          <w:tcPr>
            <w:tcW w:w="1543" w:type="dxa"/>
            <w:tcBorders>
              <w:top w:val="nil"/>
              <w:left w:val="nil"/>
              <w:bottom w:val="nil"/>
              <w:right w:val="nil"/>
            </w:tcBorders>
          </w:tcPr>
          <w:p w14:paraId="44C9BE41" w14:textId="77777777" w:rsidR="00693D17" w:rsidRDefault="00EA6329">
            <w:pPr>
              <w:ind w:firstLine="0"/>
              <w:rPr>
                <w:sz w:val="20"/>
                <w:szCs w:val="20"/>
              </w:rPr>
            </w:pPr>
            <w:r>
              <w:rPr>
                <w:sz w:val="20"/>
                <w:szCs w:val="20"/>
              </w:rPr>
              <w:t>0.074</w:t>
            </w:r>
          </w:p>
        </w:tc>
        <w:tc>
          <w:tcPr>
            <w:tcW w:w="1542" w:type="dxa"/>
            <w:tcBorders>
              <w:top w:val="nil"/>
              <w:left w:val="nil"/>
              <w:bottom w:val="nil"/>
              <w:right w:val="nil"/>
            </w:tcBorders>
          </w:tcPr>
          <w:p w14:paraId="0A94AAF1" w14:textId="77777777" w:rsidR="00693D17" w:rsidRDefault="00EA6329">
            <w:pPr>
              <w:ind w:firstLine="0"/>
              <w:rPr>
                <w:sz w:val="20"/>
                <w:szCs w:val="20"/>
              </w:rPr>
            </w:pPr>
            <w:r>
              <w:rPr>
                <w:sz w:val="20"/>
                <w:szCs w:val="20"/>
              </w:rPr>
              <w:t>0.232</w:t>
            </w:r>
          </w:p>
        </w:tc>
      </w:tr>
      <w:tr w:rsidR="00693D17" w14:paraId="29BD8595" w14:textId="77777777">
        <w:tc>
          <w:tcPr>
            <w:tcW w:w="1567" w:type="dxa"/>
            <w:tcBorders>
              <w:top w:val="nil"/>
              <w:left w:val="nil"/>
              <w:bottom w:val="nil"/>
              <w:right w:val="nil"/>
            </w:tcBorders>
          </w:tcPr>
          <w:p w14:paraId="23D14546" w14:textId="77777777" w:rsidR="00693D17" w:rsidRDefault="00EA6329">
            <w:pPr>
              <w:ind w:firstLine="0"/>
              <w:rPr>
                <w:color w:val="000000"/>
                <w:sz w:val="20"/>
                <w:szCs w:val="20"/>
              </w:rPr>
            </w:pPr>
            <w:r>
              <w:rPr>
                <w:color w:val="000000"/>
                <w:sz w:val="20"/>
                <w:szCs w:val="20"/>
              </w:rPr>
              <w:t>Poland</w:t>
            </w:r>
          </w:p>
        </w:tc>
        <w:tc>
          <w:tcPr>
            <w:tcW w:w="2831" w:type="dxa"/>
            <w:tcBorders>
              <w:top w:val="nil"/>
              <w:left w:val="nil"/>
              <w:bottom w:val="nil"/>
              <w:right w:val="nil"/>
            </w:tcBorders>
          </w:tcPr>
          <w:p w14:paraId="2E5B535D" w14:textId="77777777" w:rsidR="00693D17" w:rsidRDefault="00EA6329">
            <w:pPr>
              <w:ind w:firstLine="0"/>
              <w:rPr>
                <w:sz w:val="20"/>
                <w:szCs w:val="20"/>
              </w:rPr>
            </w:pPr>
            <w:proofErr w:type="spellStart"/>
            <w:r>
              <w:rPr>
                <w:color w:val="000000"/>
                <w:sz w:val="20"/>
                <w:szCs w:val="20"/>
              </w:rPr>
              <w:t>Wielkopolskie</w:t>
            </w:r>
            <w:proofErr w:type="spellEnd"/>
          </w:p>
        </w:tc>
        <w:tc>
          <w:tcPr>
            <w:tcW w:w="1543" w:type="dxa"/>
            <w:tcBorders>
              <w:top w:val="nil"/>
              <w:left w:val="nil"/>
              <w:bottom w:val="nil"/>
              <w:right w:val="nil"/>
            </w:tcBorders>
          </w:tcPr>
          <w:p w14:paraId="0099F4D3" w14:textId="77777777" w:rsidR="00693D17" w:rsidRDefault="00EA6329">
            <w:pPr>
              <w:ind w:firstLine="0"/>
              <w:rPr>
                <w:sz w:val="20"/>
                <w:szCs w:val="20"/>
              </w:rPr>
            </w:pPr>
            <w:r>
              <w:rPr>
                <w:sz w:val="20"/>
                <w:szCs w:val="20"/>
              </w:rPr>
              <w:t>0.365</w:t>
            </w:r>
          </w:p>
        </w:tc>
        <w:tc>
          <w:tcPr>
            <w:tcW w:w="1543" w:type="dxa"/>
            <w:tcBorders>
              <w:top w:val="nil"/>
              <w:left w:val="nil"/>
              <w:bottom w:val="nil"/>
              <w:right w:val="nil"/>
            </w:tcBorders>
          </w:tcPr>
          <w:p w14:paraId="2D51F48E" w14:textId="77777777" w:rsidR="00693D17" w:rsidRDefault="00EA6329">
            <w:pPr>
              <w:ind w:firstLine="0"/>
              <w:rPr>
                <w:sz w:val="20"/>
                <w:szCs w:val="20"/>
              </w:rPr>
            </w:pPr>
            <w:r>
              <w:rPr>
                <w:sz w:val="20"/>
                <w:szCs w:val="20"/>
              </w:rPr>
              <w:t>-0.041</w:t>
            </w:r>
          </w:p>
        </w:tc>
        <w:tc>
          <w:tcPr>
            <w:tcW w:w="1542" w:type="dxa"/>
            <w:tcBorders>
              <w:top w:val="nil"/>
              <w:left w:val="nil"/>
              <w:bottom w:val="nil"/>
              <w:right w:val="nil"/>
            </w:tcBorders>
          </w:tcPr>
          <w:p w14:paraId="3C1FC461" w14:textId="77777777" w:rsidR="00693D17" w:rsidRDefault="00EA6329">
            <w:pPr>
              <w:ind w:firstLine="0"/>
              <w:rPr>
                <w:sz w:val="20"/>
                <w:szCs w:val="20"/>
              </w:rPr>
            </w:pPr>
            <w:r>
              <w:rPr>
                <w:sz w:val="20"/>
                <w:szCs w:val="20"/>
              </w:rPr>
              <w:t>0.406</w:t>
            </w:r>
          </w:p>
        </w:tc>
      </w:tr>
      <w:tr w:rsidR="00693D17" w14:paraId="4FDAA3D4" w14:textId="77777777">
        <w:tc>
          <w:tcPr>
            <w:tcW w:w="1567" w:type="dxa"/>
            <w:tcBorders>
              <w:top w:val="nil"/>
              <w:left w:val="nil"/>
              <w:bottom w:val="nil"/>
              <w:right w:val="nil"/>
            </w:tcBorders>
          </w:tcPr>
          <w:p w14:paraId="66BA7A18" w14:textId="77777777" w:rsidR="00693D17" w:rsidRDefault="00EA6329">
            <w:pPr>
              <w:ind w:firstLine="0"/>
              <w:rPr>
                <w:color w:val="000000"/>
                <w:sz w:val="20"/>
                <w:szCs w:val="20"/>
              </w:rPr>
            </w:pPr>
            <w:r>
              <w:rPr>
                <w:color w:val="000000"/>
                <w:sz w:val="20"/>
                <w:szCs w:val="20"/>
              </w:rPr>
              <w:t>Russia</w:t>
            </w:r>
          </w:p>
        </w:tc>
        <w:tc>
          <w:tcPr>
            <w:tcW w:w="2831" w:type="dxa"/>
            <w:tcBorders>
              <w:top w:val="nil"/>
              <w:left w:val="nil"/>
              <w:bottom w:val="nil"/>
              <w:right w:val="nil"/>
            </w:tcBorders>
          </w:tcPr>
          <w:p w14:paraId="1AEAEA2D" w14:textId="77777777" w:rsidR="00693D17" w:rsidRDefault="00EA6329">
            <w:pPr>
              <w:ind w:firstLine="0"/>
              <w:rPr>
                <w:sz w:val="20"/>
                <w:szCs w:val="20"/>
              </w:rPr>
            </w:pPr>
            <w:r>
              <w:rPr>
                <w:color w:val="000000"/>
                <w:sz w:val="20"/>
                <w:szCs w:val="20"/>
              </w:rPr>
              <w:t>Kursk Oblast</w:t>
            </w:r>
          </w:p>
        </w:tc>
        <w:tc>
          <w:tcPr>
            <w:tcW w:w="1543" w:type="dxa"/>
            <w:tcBorders>
              <w:top w:val="nil"/>
              <w:left w:val="nil"/>
              <w:bottom w:val="nil"/>
              <w:right w:val="nil"/>
            </w:tcBorders>
          </w:tcPr>
          <w:p w14:paraId="412672B3" w14:textId="77777777" w:rsidR="00693D17" w:rsidRDefault="00EA6329">
            <w:pPr>
              <w:ind w:firstLine="0"/>
              <w:rPr>
                <w:sz w:val="20"/>
                <w:szCs w:val="20"/>
              </w:rPr>
            </w:pPr>
            <w:r>
              <w:rPr>
                <w:sz w:val="20"/>
                <w:szCs w:val="20"/>
              </w:rPr>
              <w:t>0.261</w:t>
            </w:r>
          </w:p>
        </w:tc>
        <w:tc>
          <w:tcPr>
            <w:tcW w:w="1543" w:type="dxa"/>
            <w:tcBorders>
              <w:top w:val="nil"/>
              <w:left w:val="nil"/>
              <w:bottom w:val="nil"/>
              <w:right w:val="nil"/>
            </w:tcBorders>
          </w:tcPr>
          <w:p w14:paraId="7B0B1943" w14:textId="77777777" w:rsidR="00693D17" w:rsidRDefault="00EA6329">
            <w:pPr>
              <w:ind w:firstLine="0"/>
              <w:rPr>
                <w:sz w:val="20"/>
                <w:szCs w:val="20"/>
              </w:rPr>
            </w:pPr>
            <w:r>
              <w:rPr>
                <w:sz w:val="20"/>
                <w:szCs w:val="20"/>
              </w:rPr>
              <w:t>0.115</w:t>
            </w:r>
          </w:p>
        </w:tc>
        <w:tc>
          <w:tcPr>
            <w:tcW w:w="1542" w:type="dxa"/>
            <w:tcBorders>
              <w:top w:val="nil"/>
              <w:left w:val="nil"/>
              <w:bottom w:val="nil"/>
              <w:right w:val="nil"/>
            </w:tcBorders>
          </w:tcPr>
          <w:p w14:paraId="73D5102E" w14:textId="77777777" w:rsidR="00693D17" w:rsidRDefault="00EA6329">
            <w:pPr>
              <w:ind w:firstLine="0"/>
              <w:rPr>
                <w:sz w:val="20"/>
                <w:szCs w:val="20"/>
              </w:rPr>
            </w:pPr>
            <w:r>
              <w:rPr>
                <w:sz w:val="20"/>
                <w:szCs w:val="20"/>
              </w:rPr>
              <w:t>0.146</w:t>
            </w:r>
          </w:p>
        </w:tc>
      </w:tr>
      <w:tr w:rsidR="00693D17" w14:paraId="4AA9F2DD" w14:textId="77777777">
        <w:tc>
          <w:tcPr>
            <w:tcW w:w="1567" w:type="dxa"/>
            <w:tcBorders>
              <w:top w:val="nil"/>
              <w:left w:val="nil"/>
              <w:bottom w:val="nil"/>
              <w:right w:val="nil"/>
            </w:tcBorders>
          </w:tcPr>
          <w:p w14:paraId="11CBE43E" w14:textId="77777777" w:rsidR="00693D17" w:rsidRDefault="00EA6329">
            <w:pPr>
              <w:ind w:firstLine="0"/>
              <w:rPr>
                <w:color w:val="000000"/>
                <w:sz w:val="20"/>
                <w:szCs w:val="20"/>
              </w:rPr>
            </w:pPr>
            <w:r>
              <w:rPr>
                <w:color w:val="000000"/>
                <w:sz w:val="20"/>
                <w:szCs w:val="20"/>
              </w:rPr>
              <w:t>Russia</w:t>
            </w:r>
          </w:p>
        </w:tc>
        <w:tc>
          <w:tcPr>
            <w:tcW w:w="2831" w:type="dxa"/>
            <w:tcBorders>
              <w:top w:val="nil"/>
              <w:left w:val="nil"/>
              <w:bottom w:val="nil"/>
              <w:right w:val="nil"/>
            </w:tcBorders>
          </w:tcPr>
          <w:p w14:paraId="55FFEB66" w14:textId="77777777" w:rsidR="00693D17" w:rsidRDefault="00EA6329">
            <w:pPr>
              <w:ind w:firstLine="0"/>
              <w:rPr>
                <w:sz w:val="20"/>
                <w:szCs w:val="20"/>
              </w:rPr>
            </w:pPr>
            <w:proofErr w:type="spellStart"/>
            <w:r>
              <w:rPr>
                <w:color w:val="000000"/>
                <w:sz w:val="20"/>
                <w:szCs w:val="20"/>
              </w:rPr>
              <w:t>Labinsk</w:t>
            </w:r>
            <w:proofErr w:type="spellEnd"/>
            <w:r>
              <w:rPr>
                <w:color w:val="000000"/>
                <w:sz w:val="20"/>
                <w:szCs w:val="20"/>
              </w:rPr>
              <w:t>, Krasnodar Krai</w:t>
            </w:r>
          </w:p>
        </w:tc>
        <w:tc>
          <w:tcPr>
            <w:tcW w:w="1543" w:type="dxa"/>
            <w:tcBorders>
              <w:top w:val="nil"/>
              <w:left w:val="nil"/>
              <w:bottom w:val="nil"/>
              <w:right w:val="nil"/>
            </w:tcBorders>
          </w:tcPr>
          <w:p w14:paraId="55F68FD4" w14:textId="77777777" w:rsidR="00693D17" w:rsidRDefault="00EA6329">
            <w:pPr>
              <w:ind w:firstLine="0"/>
              <w:rPr>
                <w:sz w:val="20"/>
                <w:szCs w:val="20"/>
              </w:rPr>
            </w:pPr>
            <w:r>
              <w:rPr>
                <w:sz w:val="20"/>
                <w:szCs w:val="20"/>
              </w:rPr>
              <w:t>0.195</w:t>
            </w:r>
          </w:p>
        </w:tc>
        <w:tc>
          <w:tcPr>
            <w:tcW w:w="1543" w:type="dxa"/>
            <w:tcBorders>
              <w:top w:val="nil"/>
              <w:left w:val="nil"/>
              <w:bottom w:val="nil"/>
              <w:right w:val="nil"/>
            </w:tcBorders>
          </w:tcPr>
          <w:p w14:paraId="6EF8A7CE" w14:textId="77777777" w:rsidR="00693D17" w:rsidRDefault="00EA6329">
            <w:pPr>
              <w:ind w:firstLine="0"/>
              <w:rPr>
                <w:sz w:val="20"/>
                <w:szCs w:val="20"/>
              </w:rPr>
            </w:pPr>
            <w:r>
              <w:rPr>
                <w:sz w:val="20"/>
                <w:szCs w:val="20"/>
              </w:rPr>
              <w:t>0.038</w:t>
            </w:r>
          </w:p>
        </w:tc>
        <w:tc>
          <w:tcPr>
            <w:tcW w:w="1542" w:type="dxa"/>
            <w:tcBorders>
              <w:top w:val="nil"/>
              <w:left w:val="nil"/>
              <w:bottom w:val="nil"/>
              <w:right w:val="nil"/>
            </w:tcBorders>
          </w:tcPr>
          <w:p w14:paraId="544A8A56" w14:textId="77777777" w:rsidR="00693D17" w:rsidRDefault="00EA6329">
            <w:pPr>
              <w:ind w:firstLine="0"/>
              <w:rPr>
                <w:sz w:val="20"/>
                <w:szCs w:val="20"/>
              </w:rPr>
            </w:pPr>
            <w:r>
              <w:rPr>
                <w:sz w:val="20"/>
                <w:szCs w:val="20"/>
              </w:rPr>
              <w:t>0.157</w:t>
            </w:r>
          </w:p>
        </w:tc>
      </w:tr>
      <w:tr w:rsidR="00693D17" w14:paraId="7C8CC42A" w14:textId="77777777">
        <w:tc>
          <w:tcPr>
            <w:tcW w:w="1567" w:type="dxa"/>
            <w:tcBorders>
              <w:top w:val="nil"/>
              <w:left w:val="nil"/>
              <w:bottom w:val="nil"/>
              <w:right w:val="nil"/>
            </w:tcBorders>
          </w:tcPr>
          <w:p w14:paraId="74D6D828" w14:textId="77777777" w:rsidR="00693D17" w:rsidRDefault="00EA6329">
            <w:pPr>
              <w:ind w:firstLine="0"/>
              <w:rPr>
                <w:color w:val="000000"/>
                <w:sz w:val="20"/>
                <w:szCs w:val="20"/>
              </w:rPr>
            </w:pPr>
            <w:r>
              <w:rPr>
                <w:color w:val="000000"/>
                <w:sz w:val="20"/>
                <w:szCs w:val="20"/>
              </w:rPr>
              <w:t>Ukraine</w:t>
            </w:r>
          </w:p>
        </w:tc>
        <w:tc>
          <w:tcPr>
            <w:tcW w:w="2831" w:type="dxa"/>
            <w:tcBorders>
              <w:top w:val="nil"/>
              <w:left w:val="nil"/>
              <w:bottom w:val="nil"/>
              <w:right w:val="nil"/>
            </w:tcBorders>
          </w:tcPr>
          <w:p w14:paraId="712F687F" w14:textId="77777777" w:rsidR="00693D17" w:rsidRDefault="00EA6329">
            <w:pPr>
              <w:ind w:firstLine="0"/>
              <w:rPr>
                <w:sz w:val="20"/>
                <w:szCs w:val="20"/>
              </w:rPr>
            </w:pPr>
            <w:proofErr w:type="spellStart"/>
            <w:r>
              <w:rPr>
                <w:color w:val="000000"/>
                <w:sz w:val="20"/>
                <w:szCs w:val="20"/>
              </w:rPr>
              <w:t>Khmelnytsky</w:t>
            </w:r>
            <w:proofErr w:type="spellEnd"/>
            <w:r>
              <w:rPr>
                <w:color w:val="000000"/>
                <w:sz w:val="20"/>
                <w:szCs w:val="20"/>
              </w:rPr>
              <w:t xml:space="preserve"> region</w:t>
            </w:r>
          </w:p>
        </w:tc>
        <w:tc>
          <w:tcPr>
            <w:tcW w:w="1543" w:type="dxa"/>
            <w:tcBorders>
              <w:top w:val="nil"/>
              <w:left w:val="nil"/>
              <w:bottom w:val="nil"/>
              <w:right w:val="nil"/>
            </w:tcBorders>
          </w:tcPr>
          <w:p w14:paraId="42C8B49E" w14:textId="77777777" w:rsidR="00693D17" w:rsidRDefault="00EA6329">
            <w:pPr>
              <w:ind w:firstLine="0"/>
              <w:rPr>
                <w:sz w:val="20"/>
                <w:szCs w:val="20"/>
              </w:rPr>
            </w:pPr>
            <w:r>
              <w:rPr>
                <w:sz w:val="20"/>
                <w:szCs w:val="20"/>
              </w:rPr>
              <w:t>0.216</w:t>
            </w:r>
          </w:p>
        </w:tc>
        <w:tc>
          <w:tcPr>
            <w:tcW w:w="1543" w:type="dxa"/>
            <w:tcBorders>
              <w:top w:val="nil"/>
              <w:left w:val="nil"/>
              <w:bottom w:val="nil"/>
              <w:right w:val="nil"/>
            </w:tcBorders>
          </w:tcPr>
          <w:p w14:paraId="28C5DB34" w14:textId="77777777" w:rsidR="00693D17" w:rsidRDefault="00EA6329">
            <w:pPr>
              <w:ind w:firstLine="0"/>
              <w:rPr>
                <w:sz w:val="20"/>
                <w:szCs w:val="20"/>
              </w:rPr>
            </w:pPr>
            <w:r>
              <w:rPr>
                <w:sz w:val="20"/>
                <w:szCs w:val="20"/>
              </w:rPr>
              <w:t>0.094</w:t>
            </w:r>
          </w:p>
        </w:tc>
        <w:tc>
          <w:tcPr>
            <w:tcW w:w="1542" w:type="dxa"/>
            <w:tcBorders>
              <w:top w:val="nil"/>
              <w:left w:val="nil"/>
              <w:bottom w:val="nil"/>
              <w:right w:val="nil"/>
            </w:tcBorders>
          </w:tcPr>
          <w:p w14:paraId="49773082" w14:textId="77777777" w:rsidR="00693D17" w:rsidRDefault="00EA6329">
            <w:pPr>
              <w:ind w:firstLine="0"/>
              <w:rPr>
                <w:sz w:val="20"/>
                <w:szCs w:val="20"/>
              </w:rPr>
            </w:pPr>
            <w:r>
              <w:rPr>
                <w:sz w:val="20"/>
                <w:szCs w:val="20"/>
              </w:rPr>
              <w:t>0.122</w:t>
            </w:r>
          </w:p>
        </w:tc>
      </w:tr>
      <w:tr w:rsidR="00693D17" w14:paraId="6BCDC3CA" w14:textId="77777777">
        <w:tc>
          <w:tcPr>
            <w:tcW w:w="1567" w:type="dxa"/>
            <w:tcBorders>
              <w:top w:val="nil"/>
              <w:left w:val="nil"/>
              <w:bottom w:val="nil"/>
              <w:right w:val="nil"/>
            </w:tcBorders>
          </w:tcPr>
          <w:p w14:paraId="3F4E7066" w14:textId="77777777" w:rsidR="00693D17" w:rsidRDefault="00EA6329">
            <w:pPr>
              <w:ind w:firstLine="0"/>
              <w:rPr>
                <w:color w:val="000000"/>
                <w:sz w:val="20"/>
                <w:szCs w:val="20"/>
              </w:rPr>
            </w:pPr>
            <w:r>
              <w:rPr>
                <w:color w:val="000000"/>
                <w:sz w:val="20"/>
                <w:szCs w:val="20"/>
              </w:rPr>
              <w:t>Ukraine</w:t>
            </w:r>
          </w:p>
        </w:tc>
        <w:tc>
          <w:tcPr>
            <w:tcW w:w="2831" w:type="dxa"/>
            <w:tcBorders>
              <w:top w:val="nil"/>
              <w:left w:val="nil"/>
              <w:bottom w:val="nil"/>
              <w:right w:val="nil"/>
            </w:tcBorders>
          </w:tcPr>
          <w:p w14:paraId="3F3ADDAF" w14:textId="77777777" w:rsidR="00693D17" w:rsidRDefault="00EA6329">
            <w:pPr>
              <w:ind w:firstLine="0"/>
              <w:rPr>
                <w:sz w:val="20"/>
                <w:szCs w:val="20"/>
              </w:rPr>
            </w:pPr>
            <w:r>
              <w:rPr>
                <w:color w:val="000000"/>
                <w:sz w:val="20"/>
                <w:szCs w:val="20"/>
              </w:rPr>
              <w:t>Poltava region</w:t>
            </w:r>
          </w:p>
        </w:tc>
        <w:tc>
          <w:tcPr>
            <w:tcW w:w="1543" w:type="dxa"/>
            <w:tcBorders>
              <w:top w:val="nil"/>
              <w:left w:val="nil"/>
              <w:bottom w:val="nil"/>
              <w:right w:val="nil"/>
            </w:tcBorders>
          </w:tcPr>
          <w:p w14:paraId="50575A3D" w14:textId="77777777" w:rsidR="00693D17" w:rsidRDefault="00EA6329">
            <w:pPr>
              <w:ind w:firstLine="0"/>
              <w:rPr>
                <w:sz w:val="20"/>
                <w:szCs w:val="20"/>
              </w:rPr>
            </w:pPr>
            <w:r>
              <w:rPr>
                <w:sz w:val="20"/>
                <w:szCs w:val="20"/>
              </w:rPr>
              <w:t>0.285</w:t>
            </w:r>
          </w:p>
        </w:tc>
        <w:tc>
          <w:tcPr>
            <w:tcW w:w="1543" w:type="dxa"/>
            <w:tcBorders>
              <w:top w:val="nil"/>
              <w:left w:val="nil"/>
              <w:bottom w:val="nil"/>
              <w:right w:val="nil"/>
            </w:tcBorders>
          </w:tcPr>
          <w:p w14:paraId="422DC3EE" w14:textId="77777777" w:rsidR="00693D17" w:rsidRDefault="00EA6329">
            <w:pPr>
              <w:ind w:firstLine="0"/>
              <w:rPr>
                <w:sz w:val="20"/>
                <w:szCs w:val="20"/>
              </w:rPr>
            </w:pPr>
            <w:r>
              <w:rPr>
                <w:sz w:val="20"/>
                <w:szCs w:val="20"/>
              </w:rPr>
              <w:t>0.092</w:t>
            </w:r>
          </w:p>
        </w:tc>
        <w:tc>
          <w:tcPr>
            <w:tcW w:w="1542" w:type="dxa"/>
            <w:tcBorders>
              <w:top w:val="nil"/>
              <w:left w:val="nil"/>
              <w:bottom w:val="nil"/>
              <w:right w:val="nil"/>
            </w:tcBorders>
          </w:tcPr>
          <w:p w14:paraId="70C25F45" w14:textId="77777777" w:rsidR="00693D17" w:rsidRDefault="00EA6329">
            <w:pPr>
              <w:ind w:firstLine="0"/>
              <w:rPr>
                <w:sz w:val="20"/>
                <w:szCs w:val="20"/>
              </w:rPr>
            </w:pPr>
            <w:r>
              <w:rPr>
                <w:sz w:val="20"/>
                <w:szCs w:val="20"/>
              </w:rPr>
              <w:t>0.193</w:t>
            </w:r>
          </w:p>
        </w:tc>
      </w:tr>
      <w:tr w:rsidR="00693D17" w14:paraId="45640893" w14:textId="77777777">
        <w:tc>
          <w:tcPr>
            <w:tcW w:w="1567" w:type="dxa"/>
            <w:tcBorders>
              <w:top w:val="nil"/>
              <w:left w:val="nil"/>
              <w:bottom w:val="nil"/>
              <w:right w:val="nil"/>
            </w:tcBorders>
          </w:tcPr>
          <w:p w14:paraId="4FDD019C" w14:textId="77777777" w:rsidR="00693D17" w:rsidRDefault="00EA6329">
            <w:pPr>
              <w:ind w:firstLine="0"/>
              <w:rPr>
                <w:color w:val="000000"/>
                <w:sz w:val="20"/>
                <w:szCs w:val="20"/>
              </w:rPr>
            </w:pPr>
            <w:r>
              <w:rPr>
                <w:color w:val="000000"/>
                <w:sz w:val="20"/>
                <w:szCs w:val="20"/>
              </w:rPr>
              <w:t>USA</w:t>
            </w:r>
          </w:p>
        </w:tc>
        <w:tc>
          <w:tcPr>
            <w:tcW w:w="2831" w:type="dxa"/>
            <w:tcBorders>
              <w:top w:val="nil"/>
              <w:left w:val="nil"/>
              <w:bottom w:val="nil"/>
              <w:right w:val="nil"/>
            </w:tcBorders>
          </w:tcPr>
          <w:p w14:paraId="6C93A6CB" w14:textId="77777777" w:rsidR="00693D17" w:rsidRDefault="00EA6329">
            <w:pPr>
              <w:ind w:firstLine="0"/>
              <w:rPr>
                <w:sz w:val="20"/>
                <w:szCs w:val="20"/>
              </w:rPr>
            </w:pPr>
            <w:r>
              <w:rPr>
                <w:sz w:val="20"/>
                <w:szCs w:val="20"/>
              </w:rPr>
              <w:t>Eastern central North Dakota</w:t>
            </w:r>
          </w:p>
        </w:tc>
        <w:tc>
          <w:tcPr>
            <w:tcW w:w="1543" w:type="dxa"/>
            <w:tcBorders>
              <w:top w:val="nil"/>
              <w:left w:val="nil"/>
              <w:bottom w:val="nil"/>
              <w:right w:val="nil"/>
            </w:tcBorders>
          </w:tcPr>
          <w:p w14:paraId="7772B3E0" w14:textId="77777777" w:rsidR="00693D17" w:rsidRDefault="00EA6329">
            <w:pPr>
              <w:ind w:firstLine="0"/>
              <w:rPr>
                <w:sz w:val="20"/>
                <w:szCs w:val="20"/>
              </w:rPr>
            </w:pPr>
            <w:r>
              <w:rPr>
                <w:sz w:val="20"/>
                <w:szCs w:val="20"/>
              </w:rPr>
              <w:t>0.231</w:t>
            </w:r>
          </w:p>
        </w:tc>
        <w:tc>
          <w:tcPr>
            <w:tcW w:w="1543" w:type="dxa"/>
            <w:tcBorders>
              <w:top w:val="nil"/>
              <w:left w:val="nil"/>
              <w:bottom w:val="nil"/>
              <w:right w:val="nil"/>
            </w:tcBorders>
          </w:tcPr>
          <w:p w14:paraId="066B9B94" w14:textId="77777777" w:rsidR="00693D17" w:rsidRDefault="00EA6329">
            <w:pPr>
              <w:ind w:firstLine="0"/>
              <w:rPr>
                <w:sz w:val="20"/>
                <w:szCs w:val="20"/>
              </w:rPr>
            </w:pPr>
            <w:r>
              <w:rPr>
                <w:sz w:val="20"/>
                <w:szCs w:val="20"/>
              </w:rPr>
              <w:t>0.040</w:t>
            </w:r>
          </w:p>
        </w:tc>
        <w:tc>
          <w:tcPr>
            <w:tcW w:w="1542" w:type="dxa"/>
            <w:tcBorders>
              <w:top w:val="nil"/>
              <w:left w:val="nil"/>
              <w:bottom w:val="nil"/>
              <w:right w:val="nil"/>
            </w:tcBorders>
          </w:tcPr>
          <w:p w14:paraId="693C3256" w14:textId="77777777" w:rsidR="00693D17" w:rsidRDefault="00EA6329">
            <w:pPr>
              <w:ind w:firstLine="0"/>
              <w:rPr>
                <w:sz w:val="20"/>
                <w:szCs w:val="20"/>
              </w:rPr>
            </w:pPr>
            <w:r>
              <w:rPr>
                <w:sz w:val="20"/>
                <w:szCs w:val="20"/>
              </w:rPr>
              <w:t>0.192</w:t>
            </w:r>
          </w:p>
        </w:tc>
      </w:tr>
      <w:tr w:rsidR="00693D17" w14:paraId="3FC3782D" w14:textId="77777777">
        <w:tc>
          <w:tcPr>
            <w:tcW w:w="1567" w:type="dxa"/>
            <w:tcBorders>
              <w:top w:val="nil"/>
              <w:left w:val="nil"/>
              <w:bottom w:val="nil"/>
              <w:right w:val="nil"/>
            </w:tcBorders>
          </w:tcPr>
          <w:p w14:paraId="29A9C87E" w14:textId="77777777" w:rsidR="00693D17" w:rsidRDefault="00EA6329">
            <w:pPr>
              <w:ind w:firstLine="0"/>
              <w:rPr>
                <w:color w:val="000000"/>
                <w:sz w:val="20"/>
                <w:szCs w:val="20"/>
              </w:rPr>
            </w:pPr>
            <w:r>
              <w:rPr>
                <w:color w:val="000000"/>
                <w:sz w:val="20"/>
                <w:szCs w:val="20"/>
              </w:rPr>
              <w:t>USA</w:t>
            </w:r>
          </w:p>
        </w:tc>
        <w:tc>
          <w:tcPr>
            <w:tcW w:w="2831" w:type="dxa"/>
            <w:tcBorders>
              <w:top w:val="nil"/>
              <w:left w:val="nil"/>
              <w:bottom w:val="nil"/>
              <w:right w:val="nil"/>
            </w:tcBorders>
          </w:tcPr>
          <w:p w14:paraId="717D627C" w14:textId="77777777" w:rsidR="00693D17" w:rsidRDefault="00EA6329">
            <w:pPr>
              <w:ind w:firstLine="0"/>
              <w:rPr>
                <w:sz w:val="20"/>
                <w:szCs w:val="20"/>
              </w:rPr>
            </w:pPr>
            <w:r>
              <w:rPr>
                <w:sz w:val="20"/>
                <w:szCs w:val="20"/>
              </w:rPr>
              <w:t>North central Iowa</w:t>
            </w:r>
          </w:p>
        </w:tc>
        <w:tc>
          <w:tcPr>
            <w:tcW w:w="1543" w:type="dxa"/>
            <w:tcBorders>
              <w:top w:val="nil"/>
              <w:left w:val="nil"/>
              <w:bottom w:val="nil"/>
              <w:right w:val="nil"/>
            </w:tcBorders>
          </w:tcPr>
          <w:p w14:paraId="723831A5" w14:textId="77777777" w:rsidR="00693D17" w:rsidRDefault="00EA6329">
            <w:pPr>
              <w:ind w:firstLine="0"/>
              <w:rPr>
                <w:sz w:val="20"/>
                <w:szCs w:val="20"/>
              </w:rPr>
            </w:pPr>
            <w:r>
              <w:rPr>
                <w:sz w:val="20"/>
                <w:szCs w:val="20"/>
              </w:rPr>
              <w:t>0.272</w:t>
            </w:r>
          </w:p>
        </w:tc>
        <w:tc>
          <w:tcPr>
            <w:tcW w:w="1543" w:type="dxa"/>
            <w:tcBorders>
              <w:top w:val="nil"/>
              <w:left w:val="nil"/>
              <w:bottom w:val="nil"/>
              <w:right w:val="nil"/>
            </w:tcBorders>
          </w:tcPr>
          <w:p w14:paraId="70D577DB" w14:textId="77777777" w:rsidR="00693D17" w:rsidRDefault="00EA6329">
            <w:pPr>
              <w:ind w:firstLine="0"/>
              <w:rPr>
                <w:sz w:val="20"/>
                <w:szCs w:val="20"/>
              </w:rPr>
            </w:pPr>
            <w:r>
              <w:rPr>
                <w:sz w:val="20"/>
                <w:szCs w:val="20"/>
              </w:rPr>
              <w:t>0.066</w:t>
            </w:r>
          </w:p>
        </w:tc>
        <w:tc>
          <w:tcPr>
            <w:tcW w:w="1542" w:type="dxa"/>
            <w:tcBorders>
              <w:top w:val="nil"/>
              <w:left w:val="nil"/>
              <w:bottom w:val="nil"/>
              <w:right w:val="nil"/>
            </w:tcBorders>
          </w:tcPr>
          <w:p w14:paraId="48640292" w14:textId="77777777" w:rsidR="00693D17" w:rsidRDefault="00EA6329">
            <w:pPr>
              <w:ind w:firstLine="0"/>
              <w:rPr>
                <w:sz w:val="20"/>
                <w:szCs w:val="20"/>
              </w:rPr>
            </w:pPr>
            <w:r>
              <w:rPr>
                <w:sz w:val="20"/>
                <w:szCs w:val="20"/>
              </w:rPr>
              <w:t>0.206</w:t>
            </w:r>
          </w:p>
        </w:tc>
      </w:tr>
      <w:tr w:rsidR="00693D17" w14:paraId="61564903" w14:textId="77777777">
        <w:tc>
          <w:tcPr>
            <w:tcW w:w="1567" w:type="dxa"/>
            <w:tcBorders>
              <w:top w:val="nil"/>
              <w:left w:val="nil"/>
              <w:bottom w:val="single" w:sz="12" w:space="0" w:color="000000"/>
              <w:right w:val="nil"/>
            </w:tcBorders>
          </w:tcPr>
          <w:p w14:paraId="48E627B8" w14:textId="77777777" w:rsidR="00693D17" w:rsidRDefault="00EA6329">
            <w:pPr>
              <w:ind w:firstLine="0"/>
              <w:rPr>
                <w:b/>
                <w:sz w:val="20"/>
                <w:szCs w:val="20"/>
              </w:rPr>
            </w:pPr>
            <w:r>
              <w:rPr>
                <w:b/>
                <w:sz w:val="20"/>
                <w:szCs w:val="20"/>
              </w:rPr>
              <w:t>AVERAGE</w:t>
            </w:r>
          </w:p>
        </w:tc>
        <w:tc>
          <w:tcPr>
            <w:tcW w:w="2831" w:type="dxa"/>
            <w:tcBorders>
              <w:top w:val="nil"/>
              <w:left w:val="nil"/>
              <w:bottom w:val="single" w:sz="12" w:space="0" w:color="000000"/>
              <w:right w:val="nil"/>
            </w:tcBorders>
          </w:tcPr>
          <w:p w14:paraId="408EA1B9" w14:textId="77777777" w:rsidR="00693D17" w:rsidRDefault="00693D17">
            <w:pPr>
              <w:rPr>
                <w:b/>
                <w:sz w:val="20"/>
                <w:szCs w:val="20"/>
              </w:rPr>
            </w:pPr>
          </w:p>
        </w:tc>
        <w:tc>
          <w:tcPr>
            <w:tcW w:w="1543" w:type="dxa"/>
            <w:tcBorders>
              <w:top w:val="nil"/>
              <w:left w:val="nil"/>
              <w:bottom w:val="single" w:sz="12" w:space="0" w:color="000000"/>
              <w:right w:val="nil"/>
            </w:tcBorders>
            <w:shd w:val="clear" w:color="auto" w:fill="auto"/>
          </w:tcPr>
          <w:p w14:paraId="3ADF14EB" w14:textId="77777777" w:rsidR="00693D17" w:rsidRDefault="00EA6329">
            <w:pPr>
              <w:ind w:firstLine="0"/>
              <w:rPr>
                <w:b/>
                <w:sz w:val="20"/>
                <w:szCs w:val="20"/>
              </w:rPr>
            </w:pPr>
            <w:r>
              <w:rPr>
                <w:b/>
                <w:sz w:val="20"/>
                <w:szCs w:val="20"/>
              </w:rPr>
              <w:t>0.241</w:t>
            </w:r>
          </w:p>
        </w:tc>
        <w:tc>
          <w:tcPr>
            <w:tcW w:w="1543" w:type="dxa"/>
            <w:tcBorders>
              <w:top w:val="nil"/>
              <w:left w:val="nil"/>
              <w:bottom w:val="single" w:sz="12" w:space="0" w:color="000000"/>
              <w:right w:val="nil"/>
            </w:tcBorders>
            <w:shd w:val="clear" w:color="auto" w:fill="auto"/>
          </w:tcPr>
          <w:p w14:paraId="1B3245A1" w14:textId="77777777" w:rsidR="00693D17" w:rsidRDefault="00EA6329">
            <w:pPr>
              <w:ind w:firstLine="0"/>
              <w:rPr>
                <w:b/>
                <w:sz w:val="20"/>
                <w:szCs w:val="20"/>
              </w:rPr>
            </w:pPr>
            <w:r>
              <w:rPr>
                <w:b/>
                <w:sz w:val="20"/>
                <w:szCs w:val="20"/>
              </w:rPr>
              <w:t>0.061</w:t>
            </w:r>
          </w:p>
        </w:tc>
        <w:tc>
          <w:tcPr>
            <w:tcW w:w="1542" w:type="dxa"/>
            <w:tcBorders>
              <w:top w:val="nil"/>
              <w:left w:val="nil"/>
              <w:bottom w:val="single" w:sz="12" w:space="0" w:color="000000"/>
              <w:right w:val="nil"/>
            </w:tcBorders>
            <w:shd w:val="clear" w:color="auto" w:fill="auto"/>
          </w:tcPr>
          <w:p w14:paraId="72A5E530" w14:textId="77777777" w:rsidR="00693D17" w:rsidRDefault="00EA6329">
            <w:pPr>
              <w:ind w:firstLine="0"/>
              <w:rPr>
                <w:b/>
                <w:sz w:val="20"/>
                <w:szCs w:val="20"/>
              </w:rPr>
            </w:pPr>
            <w:r>
              <w:rPr>
                <w:b/>
                <w:sz w:val="20"/>
                <w:szCs w:val="20"/>
              </w:rPr>
              <w:t>0.181</w:t>
            </w:r>
          </w:p>
        </w:tc>
      </w:tr>
    </w:tbl>
    <w:p w14:paraId="463BEB8E" w14:textId="77777777" w:rsidR="00693D17" w:rsidRDefault="00EA6329">
      <w:pPr>
        <w:pBdr>
          <w:top w:val="nil"/>
          <w:left w:val="nil"/>
          <w:bottom w:val="nil"/>
          <w:right w:val="nil"/>
          <w:between w:val="nil"/>
        </w:pBdr>
        <w:spacing w:after="0" w:line="480" w:lineRule="auto"/>
        <w:ind w:firstLine="0"/>
        <w:rPr>
          <w:color w:val="000000"/>
          <w:sz w:val="20"/>
          <w:szCs w:val="20"/>
        </w:rPr>
      </w:pPr>
      <w:r>
        <w:rPr>
          <w:color w:val="000000"/>
          <w:sz w:val="20"/>
          <w:szCs w:val="20"/>
        </w:rPr>
        <w:t xml:space="preserve">Note: EWP = economic water productivity. </w:t>
      </w:r>
      <w:r>
        <w:rPr>
          <w:color w:val="000000"/>
          <w:vertAlign w:val="superscript"/>
        </w:rPr>
        <w:t>a</w:t>
      </w:r>
      <w:r>
        <w:rPr>
          <w:color w:val="000000"/>
          <w:sz w:val="20"/>
          <w:szCs w:val="20"/>
          <w:vertAlign w:val="superscript"/>
        </w:rPr>
        <w:t xml:space="preserve"> </w:t>
      </w:r>
      <w:r>
        <w:rPr>
          <w:color w:val="000000"/>
          <w:sz w:val="20"/>
          <w:szCs w:val="20"/>
        </w:rPr>
        <w:t xml:space="preserve">See Table </w:t>
      </w:r>
      <w:r>
        <w:rPr>
          <w:sz w:val="20"/>
          <w:szCs w:val="20"/>
        </w:rPr>
        <w:t>8</w:t>
      </w:r>
      <w:r>
        <w:rPr>
          <w:color w:val="000000"/>
          <w:sz w:val="20"/>
          <w:szCs w:val="20"/>
        </w:rPr>
        <w:t>.</w:t>
      </w:r>
    </w:p>
    <w:tbl>
      <w:tblPr>
        <w:tblStyle w:val="afd"/>
        <w:tblW w:w="9026" w:type="dxa"/>
        <w:tblBorders>
          <w:top w:val="nil"/>
          <w:left w:val="nil"/>
          <w:bottom w:val="nil"/>
          <w:right w:val="nil"/>
          <w:insideH w:val="nil"/>
          <w:insideV w:val="nil"/>
        </w:tblBorders>
        <w:tblLayout w:type="fixed"/>
        <w:tblLook w:val="0400" w:firstRow="0" w:lastRow="0" w:firstColumn="0" w:lastColumn="0" w:noHBand="0" w:noVBand="1"/>
      </w:tblPr>
      <w:tblGrid>
        <w:gridCol w:w="1564"/>
        <w:gridCol w:w="1827"/>
        <w:gridCol w:w="850"/>
        <w:gridCol w:w="850"/>
        <w:gridCol w:w="1139"/>
        <w:gridCol w:w="2796"/>
      </w:tblGrid>
      <w:tr w:rsidR="00693D17" w14:paraId="3D6C8D59" w14:textId="77777777">
        <w:tc>
          <w:tcPr>
            <w:tcW w:w="9026" w:type="dxa"/>
            <w:gridSpan w:val="6"/>
            <w:tcBorders>
              <w:bottom w:val="single" w:sz="12" w:space="0" w:color="000000"/>
            </w:tcBorders>
          </w:tcPr>
          <w:p w14:paraId="03C87CE8" w14:textId="77777777" w:rsidR="00693D17" w:rsidRDefault="00EA6329">
            <w:pPr>
              <w:ind w:firstLine="0"/>
              <w:rPr>
                <w:sz w:val="20"/>
                <w:szCs w:val="20"/>
              </w:rPr>
            </w:pPr>
            <w:r>
              <w:t>Table 11. Economic water productivity compared to economic value – rainfed and irrigated locations</w:t>
            </w:r>
          </w:p>
        </w:tc>
      </w:tr>
      <w:tr w:rsidR="00693D17" w14:paraId="0DAAB674" w14:textId="77777777">
        <w:tc>
          <w:tcPr>
            <w:tcW w:w="1564" w:type="dxa"/>
            <w:tcBorders>
              <w:top w:val="single" w:sz="12" w:space="0" w:color="000000"/>
              <w:bottom w:val="single" w:sz="12" w:space="0" w:color="000000"/>
            </w:tcBorders>
          </w:tcPr>
          <w:p w14:paraId="08776A99" w14:textId="77777777" w:rsidR="00693D17" w:rsidRDefault="00EA6329">
            <w:pPr>
              <w:pBdr>
                <w:top w:val="nil"/>
                <w:left w:val="nil"/>
                <w:bottom w:val="nil"/>
                <w:right w:val="nil"/>
                <w:between w:val="nil"/>
              </w:pBdr>
              <w:ind w:firstLine="0"/>
              <w:rPr>
                <w:i/>
                <w:color w:val="000000"/>
              </w:rPr>
            </w:pPr>
            <w:r>
              <w:rPr>
                <w:color w:val="000000"/>
                <w:sz w:val="20"/>
                <w:szCs w:val="20"/>
              </w:rPr>
              <w:t>Farm (Country)</w:t>
            </w:r>
          </w:p>
        </w:tc>
        <w:tc>
          <w:tcPr>
            <w:tcW w:w="1827" w:type="dxa"/>
            <w:tcBorders>
              <w:top w:val="single" w:sz="12" w:space="0" w:color="000000"/>
              <w:bottom w:val="single" w:sz="12" w:space="0" w:color="000000"/>
            </w:tcBorders>
          </w:tcPr>
          <w:p w14:paraId="68412C32" w14:textId="77777777" w:rsidR="00693D17" w:rsidRDefault="00EA6329">
            <w:pPr>
              <w:ind w:firstLine="0"/>
              <w:rPr>
                <w:sz w:val="20"/>
                <w:szCs w:val="20"/>
              </w:rPr>
            </w:pPr>
            <w:r>
              <w:rPr>
                <w:sz w:val="20"/>
                <w:szCs w:val="20"/>
              </w:rPr>
              <w:t xml:space="preserve">Farm </w:t>
            </w:r>
          </w:p>
          <w:p w14:paraId="27497858" w14:textId="77777777" w:rsidR="00693D17" w:rsidRDefault="00EA6329">
            <w:pPr>
              <w:pBdr>
                <w:top w:val="nil"/>
                <w:left w:val="nil"/>
                <w:bottom w:val="nil"/>
                <w:right w:val="nil"/>
                <w:between w:val="nil"/>
              </w:pBdr>
              <w:ind w:firstLine="0"/>
              <w:rPr>
                <w:i/>
                <w:color w:val="000000"/>
              </w:rPr>
            </w:pPr>
            <w:r>
              <w:rPr>
                <w:color w:val="000000"/>
                <w:sz w:val="20"/>
                <w:szCs w:val="20"/>
              </w:rPr>
              <w:t>(Region)</w:t>
            </w:r>
          </w:p>
        </w:tc>
        <w:tc>
          <w:tcPr>
            <w:tcW w:w="850" w:type="dxa"/>
            <w:tcBorders>
              <w:top w:val="single" w:sz="12" w:space="0" w:color="000000"/>
              <w:bottom w:val="single" w:sz="12" w:space="0" w:color="000000"/>
            </w:tcBorders>
          </w:tcPr>
          <w:p w14:paraId="489A9D50" w14:textId="77777777" w:rsidR="00693D17" w:rsidRDefault="00EA6329">
            <w:pPr>
              <w:ind w:firstLine="0"/>
              <w:rPr>
                <w:sz w:val="20"/>
                <w:szCs w:val="20"/>
              </w:rPr>
            </w:pPr>
            <w:proofErr w:type="spellStart"/>
            <w:r>
              <w:rPr>
                <w:sz w:val="20"/>
                <w:szCs w:val="20"/>
              </w:rPr>
              <w:t>Green</w:t>
            </w:r>
            <w:r>
              <w:rPr>
                <w:sz w:val="20"/>
                <w:szCs w:val="20"/>
                <w:vertAlign w:val="subscript"/>
              </w:rPr>
              <w:t>w</w:t>
            </w:r>
            <w:proofErr w:type="spellEnd"/>
          </w:p>
          <w:p w14:paraId="6E91DBA1" w14:textId="77777777" w:rsidR="00693D17" w:rsidRDefault="00EA6329">
            <w:pPr>
              <w:ind w:firstLine="0"/>
              <w:rPr>
                <w:sz w:val="20"/>
                <w:szCs w:val="20"/>
              </w:rPr>
            </w:pPr>
            <w:r>
              <w:rPr>
                <w:sz w:val="20"/>
                <w:szCs w:val="20"/>
              </w:rPr>
              <w:t xml:space="preserve">EWP </w:t>
            </w:r>
          </w:p>
          <w:p w14:paraId="6CA399F6" w14:textId="77777777" w:rsidR="00693D17" w:rsidRDefault="00EA6329">
            <w:pPr>
              <w:pBdr>
                <w:top w:val="nil"/>
                <w:left w:val="nil"/>
                <w:bottom w:val="nil"/>
                <w:right w:val="nil"/>
                <w:between w:val="nil"/>
              </w:pBdr>
              <w:ind w:firstLine="0"/>
              <w:rPr>
                <w:i/>
                <w:color w:val="000000"/>
              </w:rPr>
            </w:pPr>
            <w:r>
              <w:rPr>
                <w:color w:val="000000"/>
                <w:sz w:val="20"/>
                <w:szCs w:val="20"/>
              </w:rPr>
              <w:t>$/m</w:t>
            </w:r>
            <w:r>
              <w:rPr>
                <w:color w:val="000000"/>
                <w:sz w:val="20"/>
                <w:szCs w:val="20"/>
                <w:vertAlign w:val="superscript"/>
              </w:rPr>
              <w:t>3</w:t>
            </w:r>
          </w:p>
        </w:tc>
        <w:tc>
          <w:tcPr>
            <w:tcW w:w="850" w:type="dxa"/>
            <w:tcBorders>
              <w:top w:val="single" w:sz="12" w:space="0" w:color="000000"/>
              <w:bottom w:val="single" w:sz="12" w:space="0" w:color="000000"/>
            </w:tcBorders>
          </w:tcPr>
          <w:p w14:paraId="5B56508D" w14:textId="77777777" w:rsidR="00693D17" w:rsidRDefault="00EA6329">
            <w:pPr>
              <w:ind w:firstLine="0"/>
              <w:rPr>
                <w:sz w:val="20"/>
                <w:szCs w:val="20"/>
                <w:vertAlign w:val="subscript"/>
              </w:rPr>
            </w:pPr>
            <w:proofErr w:type="spellStart"/>
            <w:r>
              <w:rPr>
                <w:sz w:val="20"/>
                <w:szCs w:val="20"/>
              </w:rPr>
              <w:t>Green</w:t>
            </w:r>
            <w:r>
              <w:rPr>
                <w:sz w:val="20"/>
                <w:szCs w:val="20"/>
                <w:vertAlign w:val="subscript"/>
              </w:rPr>
              <w:t>w</w:t>
            </w:r>
            <w:proofErr w:type="spellEnd"/>
          </w:p>
          <w:p w14:paraId="195D1781" w14:textId="77777777" w:rsidR="00693D17" w:rsidRDefault="00EA6329">
            <w:pPr>
              <w:ind w:firstLine="0"/>
              <w:rPr>
                <w:sz w:val="20"/>
                <w:szCs w:val="20"/>
              </w:rPr>
            </w:pPr>
            <w:r>
              <w:rPr>
                <w:sz w:val="20"/>
                <w:szCs w:val="20"/>
              </w:rPr>
              <w:t>$/m</w:t>
            </w:r>
            <w:r>
              <w:rPr>
                <w:sz w:val="20"/>
                <w:szCs w:val="20"/>
                <w:vertAlign w:val="superscript"/>
              </w:rPr>
              <w:t>3 a</w:t>
            </w:r>
          </w:p>
        </w:tc>
        <w:tc>
          <w:tcPr>
            <w:tcW w:w="1139" w:type="dxa"/>
            <w:tcBorders>
              <w:top w:val="single" w:sz="12" w:space="0" w:color="000000"/>
              <w:bottom w:val="single" w:sz="12" w:space="0" w:color="000000"/>
            </w:tcBorders>
          </w:tcPr>
          <w:p w14:paraId="235B6105" w14:textId="77777777" w:rsidR="00693D17" w:rsidRDefault="00EA6329">
            <w:pPr>
              <w:ind w:firstLine="0"/>
              <w:rPr>
                <w:sz w:val="20"/>
                <w:szCs w:val="20"/>
              </w:rPr>
            </w:pPr>
            <w:r>
              <w:rPr>
                <w:sz w:val="20"/>
                <w:szCs w:val="20"/>
              </w:rPr>
              <w:t>Difference</w:t>
            </w:r>
          </w:p>
          <w:p w14:paraId="03A5B64A" w14:textId="77777777" w:rsidR="00693D17" w:rsidRDefault="00EA6329">
            <w:pPr>
              <w:ind w:firstLine="0"/>
              <w:rPr>
                <w:sz w:val="20"/>
                <w:szCs w:val="20"/>
              </w:rPr>
            </w:pPr>
            <w:r>
              <w:rPr>
                <w:sz w:val="20"/>
                <w:szCs w:val="20"/>
              </w:rPr>
              <w:t>$/m</w:t>
            </w:r>
            <w:r>
              <w:rPr>
                <w:sz w:val="20"/>
                <w:szCs w:val="20"/>
                <w:vertAlign w:val="superscript"/>
              </w:rPr>
              <w:t>3</w:t>
            </w:r>
          </w:p>
        </w:tc>
        <w:tc>
          <w:tcPr>
            <w:tcW w:w="2796" w:type="dxa"/>
            <w:tcBorders>
              <w:top w:val="single" w:sz="12" w:space="0" w:color="000000"/>
              <w:bottom w:val="single" w:sz="12" w:space="0" w:color="000000"/>
            </w:tcBorders>
          </w:tcPr>
          <w:p w14:paraId="074EF493" w14:textId="77777777" w:rsidR="00693D17" w:rsidRDefault="00EA6329">
            <w:pPr>
              <w:ind w:firstLine="0"/>
              <w:rPr>
                <w:sz w:val="20"/>
                <w:szCs w:val="20"/>
              </w:rPr>
            </w:pPr>
            <w:r>
              <w:rPr>
                <w:sz w:val="20"/>
                <w:szCs w:val="20"/>
              </w:rPr>
              <w:t xml:space="preserve">EWP under irrigated </w:t>
            </w:r>
          </w:p>
          <w:p w14:paraId="7B096E03" w14:textId="77777777" w:rsidR="00693D17" w:rsidRDefault="00EA6329">
            <w:pPr>
              <w:ind w:firstLine="0"/>
              <w:rPr>
                <w:sz w:val="20"/>
                <w:szCs w:val="20"/>
              </w:rPr>
            </w:pPr>
            <w:r>
              <w:rPr>
                <w:sz w:val="20"/>
                <w:szCs w:val="20"/>
              </w:rPr>
              <w:t>conditions (</w:t>
            </w:r>
            <w:proofErr w:type="spellStart"/>
            <w:r>
              <w:rPr>
                <w:sz w:val="20"/>
                <w:szCs w:val="20"/>
              </w:rPr>
              <w:t>Green</w:t>
            </w:r>
            <w:r>
              <w:rPr>
                <w:sz w:val="20"/>
                <w:szCs w:val="20"/>
                <w:vertAlign w:val="subscript"/>
              </w:rPr>
              <w:t>w</w:t>
            </w:r>
            <w:proofErr w:type="spellEnd"/>
            <w:r>
              <w:rPr>
                <w:sz w:val="20"/>
                <w:szCs w:val="20"/>
              </w:rPr>
              <w:t xml:space="preserve"> and </w:t>
            </w:r>
            <w:proofErr w:type="spellStart"/>
            <w:r>
              <w:rPr>
                <w:sz w:val="20"/>
                <w:szCs w:val="20"/>
              </w:rPr>
              <w:t>Blue</w:t>
            </w:r>
            <w:r>
              <w:rPr>
                <w:sz w:val="20"/>
                <w:szCs w:val="20"/>
                <w:vertAlign w:val="subscript"/>
              </w:rPr>
              <w:t>w</w:t>
            </w:r>
            <w:proofErr w:type="spellEnd"/>
            <w:r>
              <w:rPr>
                <w:sz w:val="20"/>
                <w:szCs w:val="20"/>
              </w:rPr>
              <w:t>)</w:t>
            </w:r>
            <w:r>
              <w:rPr>
                <w:sz w:val="20"/>
                <w:szCs w:val="20"/>
                <w:vertAlign w:val="subscript"/>
              </w:rPr>
              <w:t xml:space="preserve"> </w:t>
            </w:r>
            <w:r>
              <w:rPr>
                <w:sz w:val="20"/>
                <w:szCs w:val="20"/>
              </w:rPr>
              <w:t xml:space="preserve"> </w:t>
            </w:r>
          </w:p>
          <w:p w14:paraId="33CE554A" w14:textId="77777777" w:rsidR="00693D17" w:rsidRDefault="00EA6329">
            <w:pPr>
              <w:pBdr>
                <w:top w:val="nil"/>
                <w:left w:val="nil"/>
                <w:bottom w:val="nil"/>
                <w:right w:val="nil"/>
                <w:between w:val="nil"/>
              </w:pBdr>
              <w:ind w:firstLine="0"/>
              <w:rPr>
                <w:i/>
                <w:color w:val="000000"/>
              </w:rPr>
            </w:pPr>
            <w:r>
              <w:rPr>
                <w:color w:val="000000"/>
                <w:sz w:val="20"/>
                <w:szCs w:val="20"/>
              </w:rPr>
              <w:t>$/m</w:t>
            </w:r>
            <w:r>
              <w:rPr>
                <w:color w:val="000000"/>
                <w:sz w:val="20"/>
                <w:szCs w:val="20"/>
                <w:vertAlign w:val="superscript"/>
              </w:rPr>
              <w:t>3 b</w:t>
            </w:r>
          </w:p>
        </w:tc>
      </w:tr>
      <w:tr w:rsidR="00693D17" w14:paraId="72E1AF90" w14:textId="77777777">
        <w:tc>
          <w:tcPr>
            <w:tcW w:w="1564" w:type="dxa"/>
            <w:tcBorders>
              <w:top w:val="single" w:sz="12" w:space="0" w:color="000000"/>
            </w:tcBorders>
          </w:tcPr>
          <w:p w14:paraId="692626F4" w14:textId="77777777" w:rsidR="00693D17" w:rsidRDefault="00EA6329">
            <w:pPr>
              <w:pBdr>
                <w:top w:val="nil"/>
                <w:left w:val="nil"/>
                <w:bottom w:val="nil"/>
                <w:right w:val="nil"/>
                <w:between w:val="nil"/>
              </w:pBdr>
              <w:ind w:firstLine="0"/>
              <w:rPr>
                <w:i/>
                <w:color w:val="000000"/>
              </w:rPr>
            </w:pPr>
            <w:r>
              <w:rPr>
                <w:color w:val="000000"/>
                <w:sz w:val="20"/>
                <w:szCs w:val="20"/>
              </w:rPr>
              <w:t>Romania</w:t>
            </w:r>
          </w:p>
        </w:tc>
        <w:tc>
          <w:tcPr>
            <w:tcW w:w="1827" w:type="dxa"/>
            <w:tcBorders>
              <w:top w:val="single" w:sz="12" w:space="0" w:color="000000"/>
            </w:tcBorders>
          </w:tcPr>
          <w:p w14:paraId="77B13BEC" w14:textId="77777777" w:rsidR="00693D17" w:rsidRDefault="00EA6329">
            <w:pPr>
              <w:pBdr>
                <w:top w:val="nil"/>
                <w:left w:val="nil"/>
                <w:bottom w:val="nil"/>
                <w:right w:val="nil"/>
                <w:between w:val="nil"/>
              </w:pBdr>
              <w:ind w:firstLine="0"/>
              <w:rPr>
                <w:i/>
                <w:color w:val="000000"/>
              </w:rPr>
            </w:pPr>
            <w:proofErr w:type="spellStart"/>
            <w:r>
              <w:rPr>
                <w:color w:val="000000"/>
                <w:sz w:val="20"/>
                <w:szCs w:val="20"/>
              </w:rPr>
              <w:t>Ialomița</w:t>
            </w:r>
            <w:proofErr w:type="spellEnd"/>
            <w:r>
              <w:rPr>
                <w:color w:val="000000"/>
                <w:sz w:val="20"/>
                <w:szCs w:val="20"/>
              </w:rPr>
              <w:t xml:space="preserve"> </w:t>
            </w:r>
          </w:p>
        </w:tc>
        <w:tc>
          <w:tcPr>
            <w:tcW w:w="850" w:type="dxa"/>
            <w:tcBorders>
              <w:top w:val="single" w:sz="12" w:space="0" w:color="000000"/>
            </w:tcBorders>
          </w:tcPr>
          <w:p w14:paraId="6554D268" w14:textId="77777777" w:rsidR="00693D17" w:rsidRDefault="00EA6329">
            <w:pPr>
              <w:pBdr>
                <w:top w:val="nil"/>
                <w:left w:val="nil"/>
                <w:bottom w:val="nil"/>
                <w:right w:val="nil"/>
                <w:between w:val="nil"/>
              </w:pBdr>
              <w:ind w:firstLine="0"/>
              <w:rPr>
                <w:i/>
                <w:color w:val="000000"/>
              </w:rPr>
            </w:pPr>
            <w:r>
              <w:rPr>
                <w:color w:val="000000"/>
                <w:sz w:val="20"/>
                <w:szCs w:val="20"/>
              </w:rPr>
              <w:t>0.179</w:t>
            </w:r>
          </w:p>
        </w:tc>
        <w:tc>
          <w:tcPr>
            <w:tcW w:w="850" w:type="dxa"/>
            <w:tcBorders>
              <w:top w:val="single" w:sz="12" w:space="0" w:color="000000"/>
            </w:tcBorders>
          </w:tcPr>
          <w:p w14:paraId="0218BB6C" w14:textId="77777777" w:rsidR="00693D17" w:rsidRDefault="00EA6329">
            <w:pPr>
              <w:pBdr>
                <w:top w:val="nil"/>
                <w:left w:val="nil"/>
                <w:bottom w:val="nil"/>
                <w:right w:val="nil"/>
                <w:between w:val="nil"/>
              </w:pBdr>
              <w:ind w:firstLine="0"/>
              <w:rPr>
                <w:color w:val="000000"/>
                <w:sz w:val="20"/>
                <w:szCs w:val="20"/>
              </w:rPr>
            </w:pPr>
            <w:r>
              <w:rPr>
                <w:color w:val="000000"/>
                <w:sz w:val="20"/>
                <w:szCs w:val="20"/>
              </w:rPr>
              <w:t>-0.014</w:t>
            </w:r>
          </w:p>
        </w:tc>
        <w:tc>
          <w:tcPr>
            <w:tcW w:w="1139" w:type="dxa"/>
            <w:tcBorders>
              <w:top w:val="single" w:sz="12" w:space="0" w:color="000000"/>
            </w:tcBorders>
          </w:tcPr>
          <w:p w14:paraId="09DAD755" w14:textId="77777777" w:rsidR="00693D17" w:rsidRDefault="00EA6329">
            <w:pPr>
              <w:pBdr>
                <w:top w:val="nil"/>
                <w:left w:val="nil"/>
                <w:bottom w:val="nil"/>
                <w:right w:val="nil"/>
                <w:between w:val="nil"/>
              </w:pBdr>
              <w:ind w:firstLine="0"/>
              <w:rPr>
                <w:color w:val="000000"/>
                <w:sz w:val="20"/>
                <w:szCs w:val="20"/>
              </w:rPr>
            </w:pPr>
            <w:r>
              <w:rPr>
                <w:color w:val="000000"/>
                <w:sz w:val="20"/>
                <w:szCs w:val="20"/>
              </w:rPr>
              <w:t>0.194</w:t>
            </w:r>
          </w:p>
        </w:tc>
        <w:tc>
          <w:tcPr>
            <w:tcW w:w="2796" w:type="dxa"/>
            <w:tcBorders>
              <w:top w:val="single" w:sz="12" w:space="0" w:color="000000"/>
            </w:tcBorders>
          </w:tcPr>
          <w:p w14:paraId="2B839B18" w14:textId="77777777" w:rsidR="00693D17" w:rsidRDefault="00EA6329">
            <w:pPr>
              <w:pBdr>
                <w:top w:val="nil"/>
                <w:left w:val="nil"/>
                <w:bottom w:val="nil"/>
                <w:right w:val="nil"/>
                <w:between w:val="nil"/>
              </w:pBdr>
              <w:ind w:firstLine="0"/>
              <w:rPr>
                <w:i/>
                <w:color w:val="000000"/>
              </w:rPr>
            </w:pPr>
            <w:r>
              <w:rPr>
                <w:color w:val="000000"/>
                <w:sz w:val="20"/>
                <w:szCs w:val="20"/>
              </w:rPr>
              <w:t>0.159</w:t>
            </w:r>
          </w:p>
        </w:tc>
      </w:tr>
      <w:tr w:rsidR="00693D17" w14:paraId="039DD82D" w14:textId="77777777">
        <w:tc>
          <w:tcPr>
            <w:tcW w:w="1564" w:type="dxa"/>
          </w:tcPr>
          <w:p w14:paraId="57191FAF" w14:textId="77777777" w:rsidR="00693D17" w:rsidRDefault="00EA6329">
            <w:pPr>
              <w:pBdr>
                <w:top w:val="nil"/>
                <w:left w:val="nil"/>
                <w:bottom w:val="nil"/>
                <w:right w:val="nil"/>
                <w:between w:val="nil"/>
              </w:pBdr>
              <w:ind w:firstLine="0"/>
              <w:rPr>
                <w:i/>
                <w:color w:val="000000"/>
              </w:rPr>
            </w:pPr>
            <w:r>
              <w:rPr>
                <w:color w:val="000000"/>
                <w:sz w:val="20"/>
                <w:szCs w:val="20"/>
              </w:rPr>
              <w:t>South Africa</w:t>
            </w:r>
          </w:p>
        </w:tc>
        <w:tc>
          <w:tcPr>
            <w:tcW w:w="1827" w:type="dxa"/>
          </w:tcPr>
          <w:p w14:paraId="79E16240" w14:textId="77777777" w:rsidR="00693D17" w:rsidRDefault="00EA6329">
            <w:pPr>
              <w:pBdr>
                <w:top w:val="nil"/>
                <w:left w:val="nil"/>
                <w:bottom w:val="nil"/>
                <w:right w:val="nil"/>
                <w:between w:val="nil"/>
              </w:pBdr>
              <w:ind w:firstLine="0"/>
              <w:rPr>
                <w:i/>
                <w:color w:val="000000"/>
              </w:rPr>
            </w:pPr>
            <w:r>
              <w:rPr>
                <w:color w:val="000000"/>
                <w:sz w:val="20"/>
                <w:szCs w:val="20"/>
              </w:rPr>
              <w:t>Western Free State</w:t>
            </w:r>
          </w:p>
        </w:tc>
        <w:tc>
          <w:tcPr>
            <w:tcW w:w="850" w:type="dxa"/>
          </w:tcPr>
          <w:p w14:paraId="56831DBF" w14:textId="77777777" w:rsidR="00693D17" w:rsidRDefault="00EA6329">
            <w:pPr>
              <w:pBdr>
                <w:top w:val="nil"/>
                <w:left w:val="nil"/>
                <w:bottom w:val="nil"/>
                <w:right w:val="nil"/>
                <w:between w:val="nil"/>
              </w:pBdr>
              <w:ind w:firstLine="0"/>
              <w:rPr>
                <w:i/>
                <w:color w:val="000000"/>
              </w:rPr>
            </w:pPr>
            <w:r>
              <w:rPr>
                <w:color w:val="000000"/>
                <w:sz w:val="20"/>
                <w:szCs w:val="20"/>
              </w:rPr>
              <w:t>0.123</w:t>
            </w:r>
          </w:p>
        </w:tc>
        <w:tc>
          <w:tcPr>
            <w:tcW w:w="850" w:type="dxa"/>
          </w:tcPr>
          <w:p w14:paraId="7F1902D2" w14:textId="77777777" w:rsidR="00693D17" w:rsidRDefault="00EA6329">
            <w:pPr>
              <w:pBdr>
                <w:top w:val="nil"/>
                <w:left w:val="nil"/>
                <w:bottom w:val="nil"/>
                <w:right w:val="nil"/>
                <w:between w:val="nil"/>
              </w:pBdr>
              <w:ind w:firstLine="0"/>
              <w:rPr>
                <w:color w:val="000000"/>
                <w:sz w:val="20"/>
                <w:szCs w:val="20"/>
              </w:rPr>
            </w:pPr>
            <w:r>
              <w:rPr>
                <w:color w:val="000000"/>
                <w:sz w:val="20"/>
                <w:szCs w:val="20"/>
              </w:rPr>
              <w:t>0.006</w:t>
            </w:r>
          </w:p>
        </w:tc>
        <w:tc>
          <w:tcPr>
            <w:tcW w:w="1139" w:type="dxa"/>
          </w:tcPr>
          <w:p w14:paraId="7D8E3BB4" w14:textId="77777777" w:rsidR="00693D17" w:rsidRDefault="00EA6329">
            <w:pPr>
              <w:pBdr>
                <w:top w:val="nil"/>
                <w:left w:val="nil"/>
                <w:bottom w:val="nil"/>
                <w:right w:val="nil"/>
                <w:between w:val="nil"/>
              </w:pBdr>
              <w:ind w:firstLine="0"/>
              <w:rPr>
                <w:color w:val="000000"/>
                <w:sz w:val="20"/>
                <w:szCs w:val="20"/>
              </w:rPr>
            </w:pPr>
            <w:r>
              <w:rPr>
                <w:color w:val="000000"/>
                <w:sz w:val="20"/>
                <w:szCs w:val="20"/>
              </w:rPr>
              <w:t>0.117</w:t>
            </w:r>
          </w:p>
        </w:tc>
        <w:tc>
          <w:tcPr>
            <w:tcW w:w="2796" w:type="dxa"/>
          </w:tcPr>
          <w:p w14:paraId="54956DB0" w14:textId="77777777" w:rsidR="00693D17" w:rsidRDefault="00EA6329">
            <w:pPr>
              <w:pBdr>
                <w:top w:val="nil"/>
                <w:left w:val="nil"/>
                <w:bottom w:val="nil"/>
                <w:right w:val="nil"/>
                <w:between w:val="nil"/>
              </w:pBdr>
              <w:ind w:firstLine="0"/>
              <w:rPr>
                <w:i/>
                <w:color w:val="000000"/>
              </w:rPr>
            </w:pPr>
            <w:r>
              <w:rPr>
                <w:color w:val="000000"/>
                <w:sz w:val="20"/>
                <w:szCs w:val="20"/>
              </w:rPr>
              <w:t>0.227</w:t>
            </w:r>
          </w:p>
        </w:tc>
      </w:tr>
      <w:tr w:rsidR="00693D17" w14:paraId="38D68332" w14:textId="77777777">
        <w:tc>
          <w:tcPr>
            <w:tcW w:w="1564" w:type="dxa"/>
          </w:tcPr>
          <w:p w14:paraId="597AE4A7" w14:textId="77777777" w:rsidR="00693D17" w:rsidRDefault="00EA6329">
            <w:pPr>
              <w:pBdr>
                <w:top w:val="nil"/>
                <w:left w:val="nil"/>
                <w:bottom w:val="nil"/>
                <w:right w:val="nil"/>
                <w:between w:val="nil"/>
              </w:pBdr>
              <w:ind w:firstLine="0"/>
              <w:rPr>
                <w:i/>
                <w:color w:val="000000"/>
              </w:rPr>
            </w:pPr>
            <w:r>
              <w:rPr>
                <w:color w:val="000000"/>
                <w:sz w:val="20"/>
                <w:szCs w:val="20"/>
              </w:rPr>
              <w:t>USA</w:t>
            </w:r>
          </w:p>
        </w:tc>
        <w:tc>
          <w:tcPr>
            <w:tcW w:w="1827" w:type="dxa"/>
          </w:tcPr>
          <w:p w14:paraId="5AA2BE3F" w14:textId="77777777" w:rsidR="00693D17" w:rsidRDefault="00EA6329">
            <w:pPr>
              <w:pBdr>
                <w:top w:val="nil"/>
                <w:left w:val="nil"/>
                <w:bottom w:val="nil"/>
                <w:right w:val="nil"/>
                <w:between w:val="nil"/>
              </w:pBdr>
              <w:ind w:firstLine="0"/>
              <w:rPr>
                <w:i/>
                <w:color w:val="000000"/>
              </w:rPr>
            </w:pPr>
            <w:r>
              <w:rPr>
                <w:color w:val="000000"/>
                <w:sz w:val="20"/>
                <w:szCs w:val="20"/>
              </w:rPr>
              <w:t>Northwest Kansas</w:t>
            </w:r>
          </w:p>
        </w:tc>
        <w:tc>
          <w:tcPr>
            <w:tcW w:w="850" w:type="dxa"/>
          </w:tcPr>
          <w:p w14:paraId="30696016" w14:textId="77777777" w:rsidR="00693D17" w:rsidRDefault="00EA6329">
            <w:pPr>
              <w:pBdr>
                <w:top w:val="nil"/>
                <w:left w:val="nil"/>
                <w:bottom w:val="nil"/>
                <w:right w:val="nil"/>
                <w:between w:val="nil"/>
              </w:pBdr>
              <w:ind w:firstLine="0"/>
              <w:rPr>
                <w:i/>
                <w:color w:val="000000"/>
              </w:rPr>
            </w:pPr>
            <w:r>
              <w:rPr>
                <w:color w:val="000000"/>
                <w:sz w:val="20"/>
                <w:szCs w:val="20"/>
              </w:rPr>
              <w:t>0.233</w:t>
            </w:r>
          </w:p>
        </w:tc>
        <w:tc>
          <w:tcPr>
            <w:tcW w:w="850" w:type="dxa"/>
          </w:tcPr>
          <w:p w14:paraId="559806BB" w14:textId="77777777" w:rsidR="00693D17" w:rsidRDefault="00EA6329">
            <w:pPr>
              <w:pBdr>
                <w:top w:val="nil"/>
                <w:left w:val="nil"/>
                <w:bottom w:val="nil"/>
                <w:right w:val="nil"/>
                <w:between w:val="nil"/>
              </w:pBdr>
              <w:ind w:firstLine="0"/>
              <w:rPr>
                <w:color w:val="000000"/>
                <w:sz w:val="20"/>
                <w:szCs w:val="20"/>
              </w:rPr>
            </w:pPr>
            <w:r>
              <w:rPr>
                <w:color w:val="000000"/>
                <w:sz w:val="20"/>
                <w:szCs w:val="20"/>
              </w:rPr>
              <w:t>0.030</w:t>
            </w:r>
          </w:p>
        </w:tc>
        <w:tc>
          <w:tcPr>
            <w:tcW w:w="1139" w:type="dxa"/>
          </w:tcPr>
          <w:p w14:paraId="44470C80" w14:textId="77777777" w:rsidR="00693D17" w:rsidRDefault="00EA6329">
            <w:pPr>
              <w:pBdr>
                <w:top w:val="nil"/>
                <w:left w:val="nil"/>
                <w:bottom w:val="nil"/>
                <w:right w:val="nil"/>
                <w:between w:val="nil"/>
              </w:pBdr>
              <w:ind w:firstLine="0"/>
              <w:rPr>
                <w:color w:val="000000"/>
                <w:sz w:val="20"/>
                <w:szCs w:val="20"/>
              </w:rPr>
            </w:pPr>
            <w:r>
              <w:rPr>
                <w:color w:val="000000"/>
                <w:sz w:val="20"/>
                <w:szCs w:val="20"/>
              </w:rPr>
              <w:t>0.203</w:t>
            </w:r>
          </w:p>
        </w:tc>
        <w:tc>
          <w:tcPr>
            <w:tcW w:w="2796" w:type="dxa"/>
          </w:tcPr>
          <w:p w14:paraId="74B758CC" w14:textId="77777777" w:rsidR="00693D17" w:rsidRDefault="00EA6329">
            <w:pPr>
              <w:pBdr>
                <w:top w:val="nil"/>
                <w:left w:val="nil"/>
                <w:bottom w:val="nil"/>
                <w:right w:val="nil"/>
                <w:between w:val="nil"/>
              </w:pBdr>
              <w:ind w:firstLine="0"/>
              <w:rPr>
                <w:i/>
                <w:color w:val="000000"/>
              </w:rPr>
            </w:pPr>
            <w:r>
              <w:rPr>
                <w:color w:val="000000"/>
                <w:sz w:val="20"/>
                <w:szCs w:val="20"/>
              </w:rPr>
              <w:t>0.208</w:t>
            </w:r>
          </w:p>
        </w:tc>
      </w:tr>
      <w:tr w:rsidR="00693D17" w14:paraId="55670A6C" w14:textId="77777777">
        <w:tc>
          <w:tcPr>
            <w:tcW w:w="1564" w:type="dxa"/>
            <w:tcBorders>
              <w:bottom w:val="single" w:sz="12" w:space="0" w:color="000000"/>
            </w:tcBorders>
          </w:tcPr>
          <w:p w14:paraId="1873DD06" w14:textId="77777777" w:rsidR="00693D17" w:rsidRDefault="00EA6329">
            <w:pPr>
              <w:pBdr>
                <w:top w:val="nil"/>
                <w:left w:val="nil"/>
                <w:bottom w:val="nil"/>
                <w:right w:val="nil"/>
                <w:between w:val="nil"/>
              </w:pBdr>
              <w:ind w:firstLine="0"/>
              <w:rPr>
                <w:b/>
                <w:i/>
                <w:color w:val="000000"/>
              </w:rPr>
            </w:pPr>
            <w:r>
              <w:rPr>
                <w:b/>
                <w:color w:val="000000"/>
                <w:sz w:val="20"/>
                <w:szCs w:val="20"/>
              </w:rPr>
              <w:t>AVERAGE</w:t>
            </w:r>
          </w:p>
        </w:tc>
        <w:tc>
          <w:tcPr>
            <w:tcW w:w="1827" w:type="dxa"/>
            <w:tcBorders>
              <w:bottom w:val="single" w:sz="12" w:space="0" w:color="000000"/>
            </w:tcBorders>
          </w:tcPr>
          <w:p w14:paraId="2FF2EA13" w14:textId="77777777" w:rsidR="00693D17" w:rsidRDefault="00693D17">
            <w:pPr>
              <w:pBdr>
                <w:top w:val="nil"/>
                <w:left w:val="nil"/>
                <w:bottom w:val="nil"/>
                <w:right w:val="nil"/>
                <w:between w:val="nil"/>
              </w:pBdr>
              <w:ind w:firstLine="0"/>
              <w:rPr>
                <w:i/>
                <w:color w:val="000000"/>
              </w:rPr>
            </w:pPr>
          </w:p>
        </w:tc>
        <w:tc>
          <w:tcPr>
            <w:tcW w:w="850" w:type="dxa"/>
            <w:tcBorders>
              <w:bottom w:val="single" w:sz="12" w:space="0" w:color="000000"/>
            </w:tcBorders>
          </w:tcPr>
          <w:p w14:paraId="150AABE7" w14:textId="77777777" w:rsidR="00693D17" w:rsidRDefault="00EA6329">
            <w:pPr>
              <w:pBdr>
                <w:top w:val="nil"/>
                <w:left w:val="nil"/>
                <w:bottom w:val="nil"/>
                <w:right w:val="nil"/>
                <w:between w:val="nil"/>
              </w:pBdr>
              <w:ind w:firstLine="0"/>
              <w:rPr>
                <w:b/>
                <w:color w:val="000000"/>
                <w:sz w:val="20"/>
                <w:szCs w:val="20"/>
              </w:rPr>
            </w:pPr>
            <w:r>
              <w:rPr>
                <w:b/>
                <w:color w:val="000000"/>
                <w:sz w:val="20"/>
                <w:szCs w:val="20"/>
              </w:rPr>
              <w:t>0.178</w:t>
            </w:r>
          </w:p>
        </w:tc>
        <w:tc>
          <w:tcPr>
            <w:tcW w:w="850" w:type="dxa"/>
            <w:tcBorders>
              <w:bottom w:val="single" w:sz="12" w:space="0" w:color="000000"/>
            </w:tcBorders>
          </w:tcPr>
          <w:p w14:paraId="55717DF4" w14:textId="77777777" w:rsidR="00693D17" w:rsidRDefault="00EA6329">
            <w:pPr>
              <w:pBdr>
                <w:top w:val="nil"/>
                <w:left w:val="nil"/>
                <w:bottom w:val="nil"/>
                <w:right w:val="nil"/>
                <w:between w:val="nil"/>
              </w:pBdr>
              <w:ind w:firstLine="0"/>
              <w:rPr>
                <w:b/>
                <w:color w:val="000000"/>
                <w:sz w:val="20"/>
                <w:szCs w:val="20"/>
              </w:rPr>
            </w:pPr>
            <w:r>
              <w:rPr>
                <w:b/>
                <w:color w:val="000000"/>
                <w:sz w:val="20"/>
                <w:szCs w:val="20"/>
              </w:rPr>
              <w:t>0.007</w:t>
            </w:r>
          </w:p>
        </w:tc>
        <w:tc>
          <w:tcPr>
            <w:tcW w:w="1139" w:type="dxa"/>
            <w:tcBorders>
              <w:bottom w:val="single" w:sz="12" w:space="0" w:color="000000"/>
            </w:tcBorders>
          </w:tcPr>
          <w:p w14:paraId="7DF9ECF4" w14:textId="77777777" w:rsidR="00693D17" w:rsidRDefault="00EA6329">
            <w:pPr>
              <w:pBdr>
                <w:top w:val="nil"/>
                <w:left w:val="nil"/>
                <w:bottom w:val="nil"/>
                <w:right w:val="nil"/>
                <w:between w:val="nil"/>
              </w:pBdr>
              <w:ind w:firstLine="0"/>
              <w:rPr>
                <w:b/>
                <w:color w:val="000000"/>
                <w:sz w:val="20"/>
                <w:szCs w:val="20"/>
              </w:rPr>
            </w:pPr>
            <w:r>
              <w:rPr>
                <w:b/>
                <w:color w:val="000000"/>
                <w:sz w:val="20"/>
                <w:szCs w:val="20"/>
              </w:rPr>
              <w:t>0.171</w:t>
            </w:r>
          </w:p>
        </w:tc>
        <w:tc>
          <w:tcPr>
            <w:tcW w:w="2796" w:type="dxa"/>
            <w:tcBorders>
              <w:bottom w:val="single" w:sz="12" w:space="0" w:color="000000"/>
            </w:tcBorders>
          </w:tcPr>
          <w:p w14:paraId="78043B62" w14:textId="77777777" w:rsidR="00693D17" w:rsidRDefault="00EA6329">
            <w:pPr>
              <w:pBdr>
                <w:top w:val="nil"/>
                <w:left w:val="nil"/>
                <w:bottom w:val="nil"/>
                <w:right w:val="nil"/>
                <w:between w:val="nil"/>
              </w:pBdr>
              <w:ind w:firstLine="0"/>
              <w:rPr>
                <w:b/>
                <w:color w:val="000000"/>
                <w:sz w:val="20"/>
                <w:szCs w:val="20"/>
              </w:rPr>
            </w:pPr>
            <w:r>
              <w:rPr>
                <w:b/>
                <w:color w:val="000000"/>
                <w:sz w:val="20"/>
                <w:szCs w:val="20"/>
              </w:rPr>
              <w:t>0.198</w:t>
            </w:r>
          </w:p>
        </w:tc>
      </w:tr>
    </w:tbl>
    <w:p w14:paraId="6D07B9C2" w14:textId="77777777" w:rsidR="00693D17" w:rsidRDefault="00EA6329">
      <w:pPr>
        <w:pBdr>
          <w:top w:val="nil"/>
          <w:left w:val="nil"/>
          <w:bottom w:val="nil"/>
          <w:right w:val="nil"/>
          <w:between w:val="nil"/>
        </w:pBdr>
        <w:spacing w:after="0" w:line="240" w:lineRule="auto"/>
        <w:ind w:firstLine="0"/>
        <w:rPr>
          <w:color w:val="000000"/>
          <w:sz w:val="20"/>
          <w:szCs w:val="20"/>
        </w:rPr>
      </w:pPr>
      <w:r>
        <w:rPr>
          <w:color w:val="000000"/>
          <w:sz w:val="20"/>
          <w:szCs w:val="20"/>
        </w:rPr>
        <w:t xml:space="preserve">Note: EWP = economic water productivity. </w:t>
      </w:r>
      <w:r>
        <w:rPr>
          <w:color w:val="000000"/>
          <w:vertAlign w:val="superscript"/>
        </w:rPr>
        <w:t>a</w:t>
      </w:r>
      <w:r>
        <w:rPr>
          <w:color w:val="000000"/>
          <w:sz w:val="20"/>
          <w:szCs w:val="20"/>
          <w:vertAlign w:val="superscript"/>
        </w:rPr>
        <w:t xml:space="preserve"> </w:t>
      </w:r>
      <w:r>
        <w:rPr>
          <w:color w:val="000000"/>
          <w:sz w:val="20"/>
          <w:szCs w:val="20"/>
        </w:rPr>
        <w:t xml:space="preserve">See Table </w:t>
      </w:r>
      <w:r>
        <w:rPr>
          <w:sz w:val="20"/>
          <w:szCs w:val="20"/>
        </w:rPr>
        <w:t>9</w:t>
      </w:r>
      <w:r>
        <w:rPr>
          <w:color w:val="000000"/>
          <w:sz w:val="20"/>
          <w:szCs w:val="20"/>
        </w:rPr>
        <w:t xml:space="preserve">. </w:t>
      </w:r>
      <w:r>
        <w:rPr>
          <w:color w:val="000000"/>
          <w:sz w:val="20"/>
          <w:szCs w:val="20"/>
          <w:vertAlign w:val="superscript"/>
        </w:rPr>
        <w:t xml:space="preserve">b </w:t>
      </w:r>
      <w:r>
        <w:rPr>
          <w:color w:val="000000"/>
          <w:sz w:val="20"/>
          <w:szCs w:val="20"/>
        </w:rPr>
        <w:t xml:space="preserve">Calculated using the combined green water footprint (under irrigated conditions) and blue water footprint (Table </w:t>
      </w:r>
      <w:r>
        <w:rPr>
          <w:sz w:val="20"/>
          <w:szCs w:val="20"/>
        </w:rPr>
        <w:t>7</w:t>
      </w:r>
      <w:r>
        <w:rPr>
          <w:color w:val="000000"/>
          <w:sz w:val="20"/>
          <w:szCs w:val="20"/>
        </w:rPr>
        <w:t>).</w:t>
      </w:r>
    </w:p>
    <w:p w14:paraId="5C6E303A" w14:textId="77777777" w:rsidR="00693D17" w:rsidRDefault="00693D17">
      <w:pPr>
        <w:pBdr>
          <w:top w:val="nil"/>
          <w:left w:val="nil"/>
          <w:bottom w:val="nil"/>
          <w:right w:val="nil"/>
          <w:between w:val="nil"/>
        </w:pBdr>
        <w:spacing w:after="0" w:line="240" w:lineRule="auto"/>
        <w:ind w:firstLine="0"/>
        <w:rPr>
          <w:color w:val="000000"/>
          <w:sz w:val="20"/>
          <w:szCs w:val="20"/>
        </w:rPr>
      </w:pPr>
    </w:p>
    <w:p w14:paraId="0A3CF884" w14:textId="77777777" w:rsidR="00693D17" w:rsidRDefault="00EA6329">
      <w:pPr>
        <w:pBdr>
          <w:top w:val="nil"/>
          <w:left w:val="nil"/>
          <w:bottom w:val="nil"/>
          <w:right w:val="nil"/>
          <w:between w:val="nil"/>
        </w:pBdr>
        <w:spacing w:after="0" w:line="480" w:lineRule="auto"/>
        <w:rPr>
          <w:color w:val="000000"/>
        </w:rPr>
      </w:pPr>
      <w:r>
        <w:rPr>
          <w:color w:val="000000"/>
        </w:rPr>
        <w:t xml:space="preserve">Therefore, care should be taken when using and interpreting this approach. Whilst EWP may refer to a ‘value,’ it is not a genuine welfare measure. EWP does not consider any of the costs associated with crop cultivation and how these vary between locations, and thus inflates any ‘value’ associated with a unit of water. </w:t>
      </w:r>
    </w:p>
    <w:p w14:paraId="60169274" w14:textId="77777777" w:rsidR="00693D17" w:rsidRDefault="00EA6329">
      <w:pPr>
        <w:pBdr>
          <w:top w:val="nil"/>
          <w:left w:val="nil"/>
          <w:bottom w:val="nil"/>
          <w:right w:val="nil"/>
          <w:between w:val="nil"/>
        </w:pBdr>
        <w:spacing w:after="0" w:line="480" w:lineRule="auto"/>
        <w:rPr>
          <w:color w:val="000000"/>
        </w:rPr>
      </w:pPr>
      <w:r>
        <w:rPr>
          <w:color w:val="000000"/>
        </w:rPr>
        <w:lastRenderedPageBreak/>
        <w:t xml:space="preserve">Nevertheless, from an EWP perspective, which is traditionally interpreted as a value to be maximised, the optimum sourcing location is rainfed cultivation in </w:t>
      </w:r>
      <w:proofErr w:type="spellStart"/>
      <w:r>
        <w:rPr>
          <w:color w:val="000000"/>
        </w:rPr>
        <w:t>Wielkopolskie</w:t>
      </w:r>
      <w:proofErr w:type="spellEnd"/>
      <w:r>
        <w:rPr>
          <w:color w:val="000000"/>
        </w:rPr>
        <w:t xml:space="preserve">, Poland. The same prescription follows from a physical productivity perspective (tables </w:t>
      </w:r>
      <w:r>
        <w:t>6</w:t>
      </w:r>
      <w:r>
        <w:rPr>
          <w:color w:val="000000"/>
        </w:rPr>
        <w:t xml:space="preserve"> and </w:t>
      </w:r>
      <w:r>
        <w:t>7</w:t>
      </w:r>
      <w:r>
        <w:rPr>
          <w:color w:val="000000"/>
        </w:rPr>
        <w:t>). However, as summarised in Table 1</w:t>
      </w:r>
      <w:r>
        <w:t>2</w:t>
      </w:r>
      <w:r>
        <w:rPr>
          <w:color w:val="000000"/>
        </w:rPr>
        <w:t xml:space="preserve">, whilst all three approaches favour the use of rainfed cultivation in all three instances, the prescriptions from an economic value perspective diverge from economic and physical water productivity. Most obviously, the negative economic value in </w:t>
      </w:r>
      <w:proofErr w:type="spellStart"/>
      <w:r>
        <w:rPr>
          <w:color w:val="000000"/>
        </w:rPr>
        <w:t>Wielkopolskie</w:t>
      </w:r>
      <w:proofErr w:type="spellEnd"/>
      <w:r>
        <w:rPr>
          <w:color w:val="000000"/>
        </w:rPr>
        <w:t xml:space="preserve">, Poland (Table </w:t>
      </w:r>
      <w:r>
        <w:t>8</w:t>
      </w:r>
      <w:r>
        <w:rPr>
          <w:color w:val="000000"/>
        </w:rPr>
        <w:t>) indicates that cultivation in this location is not economically sustainable, a factor not captured by the two other approaches. In addition, Table 1</w:t>
      </w:r>
      <w:r>
        <w:t>2</w:t>
      </w:r>
      <w:r>
        <w:rPr>
          <w:color w:val="000000"/>
        </w:rPr>
        <w:t xml:space="preserve"> indicates that an approach based on economic value may not allocate in favour of the most productive locations, which seems counterintuitive. </w:t>
      </w:r>
    </w:p>
    <w:p w14:paraId="5CFD5650" w14:textId="77777777" w:rsidR="00693D17" w:rsidRPr="00B735A7" w:rsidRDefault="00EA6329" w:rsidP="00B735A7">
      <w:pPr>
        <w:pBdr>
          <w:top w:val="nil"/>
          <w:left w:val="nil"/>
          <w:bottom w:val="nil"/>
          <w:right w:val="nil"/>
          <w:between w:val="nil"/>
        </w:pBdr>
        <w:spacing w:after="0" w:line="480" w:lineRule="auto"/>
        <w:rPr>
          <w:color w:val="000000"/>
        </w:rPr>
      </w:pPr>
      <w:r>
        <w:rPr>
          <w:color w:val="000000"/>
        </w:rPr>
        <w:t xml:space="preserve">Nonetheless, economic values represent a yardstick against which the potential productivity of water can be measured. Whilst this is also true with the WF and EWP indicators, as mentioned, neither considers both crop revenues </w:t>
      </w:r>
      <w:r>
        <w:rPr>
          <w:i/>
          <w:color w:val="000000"/>
        </w:rPr>
        <w:t>and</w:t>
      </w:r>
      <w:r>
        <w:rPr>
          <w:color w:val="000000"/>
        </w:rPr>
        <w:t xml:space="preserve"> costs and thus provides a genuine welfare signal. Therefore, an economic value perspective may be of most use when it comes to incentivising actions to intensify rainfed agriculture. These actions would focus on addressing the well-studied ‘yield gap’ (boosting the amount of crop per drop) by the more effective use of </w:t>
      </w:r>
      <w:proofErr w:type="spellStart"/>
      <w:r>
        <w:rPr>
          <w:color w:val="000000"/>
        </w:rPr>
        <w:t>Green</w:t>
      </w:r>
      <w:r>
        <w:rPr>
          <w:color w:val="000000"/>
          <w:vertAlign w:val="subscript"/>
        </w:rPr>
        <w:t>w</w:t>
      </w:r>
      <w:proofErr w:type="spellEnd"/>
      <w:r>
        <w:rPr>
          <w:color w:val="000000"/>
          <w:vertAlign w:val="subscript"/>
        </w:rPr>
        <w:t xml:space="preserve"> </w:t>
      </w:r>
      <w:r>
        <w:rPr>
          <w:color w:val="000000"/>
        </w:rPr>
        <w:t xml:space="preserve">i.e. promoting vapour shift whereby </w:t>
      </w:r>
      <w:r>
        <w:t>non-beneficial</w:t>
      </w:r>
      <w:r>
        <w:rPr>
          <w:color w:val="000000"/>
        </w:rPr>
        <w:t xml:space="preserve"> evaporation from the soil is translated into productive transpiration that promotes biomass development (</w:t>
      </w:r>
      <w:proofErr w:type="spellStart"/>
      <w:r>
        <w:rPr>
          <w:color w:val="000000"/>
        </w:rPr>
        <w:t>Falkenmark</w:t>
      </w:r>
      <w:proofErr w:type="spellEnd"/>
      <w:r>
        <w:rPr>
          <w:color w:val="000000"/>
        </w:rPr>
        <w:t xml:space="preserve"> and </w:t>
      </w:r>
      <w:proofErr w:type="spellStart"/>
      <w:r>
        <w:rPr>
          <w:color w:val="000000"/>
        </w:rPr>
        <w:t>Rockström</w:t>
      </w:r>
      <w:proofErr w:type="spellEnd"/>
      <w:r>
        <w:rPr>
          <w:color w:val="000000"/>
        </w:rPr>
        <w:t xml:space="preserve">,  2006; </w:t>
      </w:r>
      <w:proofErr w:type="spellStart"/>
      <w:r>
        <w:rPr>
          <w:color w:val="000000"/>
        </w:rPr>
        <w:t>Schyns</w:t>
      </w:r>
      <w:proofErr w:type="spellEnd"/>
      <w:r>
        <w:rPr>
          <w:color w:val="000000"/>
        </w:rPr>
        <w:t xml:space="preserve"> et al., 2019). Depending on any relative increases in the cost of cultivation, this would have the effect of boosting crop revenue and therefore the residual imputed to water. Thus, whilst water should be sourced from the lowest value location, this would be with the expectation that the return to water in this location has the </w:t>
      </w:r>
      <w:r>
        <w:rPr>
          <w:i/>
          <w:color w:val="000000"/>
        </w:rPr>
        <w:t>potential</w:t>
      </w:r>
      <w:r>
        <w:rPr>
          <w:color w:val="000000"/>
        </w:rPr>
        <w:t xml:space="preserve"> to move toward that of the highest valued location. However, where this potential does not exist (i.e. where </w:t>
      </w:r>
      <w:proofErr w:type="spellStart"/>
      <w:r>
        <w:t>agro</w:t>
      </w:r>
      <w:proofErr w:type="spellEnd"/>
      <w:r>
        <w:t>-climatic</w:t>
      </w:r>
      <w:r>
        <w:rPr>
          <w:color w:val="000000"/>
        </w:rPr>
        <w:t xml:space="preserve"> conditions are not suitable for productive cultivation) and the economic value of water is low because of this rather than because of low water scarcity, this would need to be established. Doing so may require the use of additional productivity-based indicators and thus cautions against a reductionist approach. This is particularly true when </w:t>
      </w:r>
      <w:r>
        <w:rPr>
          <w:color w:val="000000"/>
        </w:rPr>
        <w:lastRenderedPageBreak/>
        <w:t xml:space="preserve">considering wider social and environmental dimensions of sustainability which are beyond the scope of this work (Hoekstra et al., 2011). </w:t>
      </w:r>
    </w:p>
    <w:tbl>
      <w:tblPr>
        <w:tblStyle w:val="afe"/>
        <w:tblW w:w="0" w:type="auto"/>
        <w:tblBorders>
          <w:top w:val="nil"/>
          <w:left w:val="nil"/>
          <w:bottom w:val="nil"/>
          <w:right w:val="nil"/>
          <w:insideH w:val="nil"/>
          <w:insideV w:val="nil"/>
        </w:tblBorders>
        <w:tblLook w:val="0400" w:firstRow="0" w:lastRow="0" w:firstColumn="0" w:lastColumn="0" w:noHBand="0" w:noVBand="1"/>
      </w:tblPr>
      <w:tblGrid>
        <w:gridCol w:w="1220"/>
        <w:gridCol w:w="2968"/>
        <w:gridCol w:w="2419"/>
        <w:gridCol w:w="2419"/>
      </w:tblGrid>
      <w:tr w:rsidR="00693D17" w14:paraId="5A95FA1C" w14:textId="77777777" w:rsidTr="00554F81">
        <w:tc>
          <w:tcPr>
            <w:tcW w:w="0" w:type="auto"/>
            <w:gridSpan w:val="4"/>
            <w:tcBorders>
              <w:bottom w:val="single" w:sz="12" w:space="0" w:color="000000"/>
            </w:tcBorders>
          </w:tcPr>
          <w:p w14:paraId="7DE523A9" w14:textId="487AAE36" w:rsidR="00693D17" w:rsidRDefault="00EA6329">
            <w:pPr>
              <w:pBdr>
                <w:top w:val="nil"/>
                <w:left w:val="nil"/>
                <w:bottom w:val="nil"/>
                <w:right w:val="nil"/>
                <w:between w:val="nil"/>
              </w:pBdr>
              <w:ind w:firstLine="0"/>
              <w:rPr>
                <w:color w:val="000000"/>
              </w:rPr>
            </w:pPr>
            <w:r>
              <w:rPr>
                <w:color w:val="000000"/>
              </w:rPr>
              <w:t>Table 1</w:t>
            </w:r>
            <w:r>
              <w:t>2</w:t>
            </w:r>
            <w:r>
              <w:rPr>
                <w:color w:val="000000"/>
              </w:rPr>
              <w:t>. Comparison of optim</w:t>
            </w:r>
            <w:r w:rsidR="00B2008C">
              <w:rPr>
                <w:color w:val="000000"/>
              </w:rPr>
              <w:t>al</w:t>
            </w:r>
            <w:r>
              <w:rPr>
                <w:color w:val="000000"/>
              </w:rPr>
              <w:t xml:space="preserve"> rainfed sourcing locations and water types suggested by different approaches</w:t>
            </w:r>
          </w:p>
        </w:tc>
      </w:tr>
      <w:tr w:rsidR="00693D17" w14:paraId="45C9789A" w14:textId="77777777" w:rsidTr="00554F81">
        <w:tc>
          <w:tcPr>
            <w:tcW w:w="0" w:type="auto"/>
            <w:tcBorders>
              <w:top w:val="single" w:sz="12" w:space="0" w:color="000000"/>
              <w:bottom w:val="single" w:sz="12" w:space="0" w:color="000000"/>
            </w:tcBorders>
          </w:tcPr>
          <w:p w14:paraId="46A8FDC8" w14:textId="77777777" w:rsidR="00693D17" w:rsidRDefault="00693D17">
            <w:pPr>
              <w:pBdr>
                <w:top w:val="nil"/>
                <w:left w:val="nil"/>
                <w:bottom w:val="nil"/>
                <w:right w:val="nil"/>
                <w:between w:val="nil"/>
              </w:pBdr>
              <w:ind w:firstLine="0"/>
              <w:rPr>
                <w:color w:val="000000"/>
                <w:sz w:val="20"/>
                <w:szCs w:val="20"/>
              </w:rPr>
            </w:pPr>
          </w:p>
        </w:tc>
        <w:tc>
          <w:tcPr>
            <w:tcW w:w="0" w:type="auto"/>
            <w:tcBorders>
              <w:top w:val="single" w:sz="12" w:space="0" w:color="000000"/>
              <w:bottom w:val="single" w:sz="12" w:space="0" w:color="000000"/>
            </w:tcBorders>
          </w:tcPr>
          <w:p w14:paraId="5C1CB3ED" w14:textId="77777777" w:rsidR="00693D17" w:rsidRDefault="00EA6329">
            <w:pPr>
              <w:pBdr>
                <w:top w:val="nil"/>
                <w:left w:val="nil"/>
                <w:bottom w:val="nil"/>
                <w:right w:val="nil"/>
                <w:between w:val="nil"/>
              </w:pBdr>
              <w:ind w:firstLine="0"/>
              <w:rPr>
                <w:color w:val="000000"/>
                <w:sz w:val="20"/>
                <w:szCs w:val="20"/>
              </w:rPr>
            </w:pPr>
            <w:r>
              <w:rPr>
                <w:color w:val="000000"/>
                <w:sz w:val="20"/>
                <w:szCs w:val="20"/>
              </w:rPr>
              <w:t>Economic value</w:t>
            </w:r>
          </w:p>
        </w:tc>
        <w:tc>
          <w:tcPr>
            <w:tcW w:w="0" w:type="auto"/>
            <w:tcBorders>
              <w:top w:val="single" w:sz="12" w:space="0" w:color="000000"/>
              <w:bottom w:val="single" w:sz="12" w:space="0" w:color="000000"/>
            </w:tcBorders>
          </w:tcPr>
          <w:p w14:paraId="542F75DF" w14:textId="77777777" w:rsidR="00693D17" w:rsidRDefault="00EA6329">
            <w:pPr>
              <w:pBdr>
                <w:top w:val="nil"/>
                <w:left w:val="nil"/>
                <w:bottom w:val="nil"/>
                <w:right w:val="nil"/>
                <w:between w:val="nil"/>
              </w:pBdr>
              <w:ind w:firstLine="0"/>
              <w:rPr>
                <w:color w:val="000000"/>
                <w:sz w:val="20"/>
                <w:szCs w:val="20"/>
              </w:rPr>
            </w:pPr>
            <w:r>
              <w:rPr>
                <w:color w:val="000000"/>
                <w:sz w:val="20"/>
                <w:szCs w:val="20"/>
              </w:rPr>
              <w:t>Economic water productivity</w:t>
            </w:r>
          </w:p>
        </w:tc>
        <w:tc>
          <w:tcPr>
            <w:tcW w:w="0" w:type="auto"/>
            <w:tcBorders>
              <w:top w:val="single" w:sz="12" w:space="0" w:color="000000"/>
              <w:bottom w:val="single" w:sz="12" w:space="0" w:color="000000"/>
            </w:tcBorders>
          </w:tcPr>
          <w:p w14:paraId="3BC9BFA2" w14:textId="77777777" w:rsidR="00693D17" w:rsidRDefault="00EA6329">
            <w:pPr>
              <w:pBdr>
                <w:top w:val="nil"/>
                <w:left w:val="nil"/>
                <w:bottom w:val="nil"/>
                <w:right w:val="nil"/>
                <w:between w:val="nil"/>
              </w:pBdr>
              <w:ind w:firstLine="0"/>
              <w:rPr>
                <w:color w:val="000000"/>
                <w:sz w:val="20"/>
                <w:szCs w:val="20"/>
              </w:rPr>
            </w:pPr>
            <w:r>
              <w:rPr>
                <w:color w:val="000000"/>
                <w:sz w:val="20"/>
                <w:szCs w:val="20"/>
              </w:rPr>
              <w:t>Physical water productivity</w:t>
            </w:r>
          </w:p>
        </w:tc>
      </w:tr>
      <w:tr w:rsidR="00693D17" w14:paraId="0DD02DB8" w14:textId="77777777" w:rsidTr="00554F81">
        <w:tc>
          <w:tcPr>
            <w:tcW w:w="0" w:type="auto"/>
            <w:tcBorders>
              <w:top w:val="single" w:sz="12" w:space="0" w:color="000000"/>
            </w:tcBorders>
          </w:tcPr>
          <w:p w14:paraId="5D24821D" w14:textId="77777777" w:rsidR="00693D17" w:rsidRDefault="00EA6329">
            <w:pPr>
              <w:pBdr>
                <w:top w:val="nil"/>
                <w:left w:val="nil"/>
                <w:bottom w:val="nil"/>
                <w:right w:val="nil"/>
                <w:between w:val="nil"/>
              </w:pBdr>
              <w:ind w:firstLine="0"/>
              <w:rPr>
                <w:color w:val="000000"/>
                <w:sz w:val="20"/>
                <w:szCs w:val="20"/>
              </w:rPr>
            </w:pPr>
            <w:r>
              <w:rPr>
                <w:color w:val="000000"/>
                <w:sz w:val="20"/>
                <w:szCs w:val="20"/>
              </w:rPr>
              <w:t>Preference 1</w:t>
            </w:r>
          </w:p>
        </w:tc>
        <w:tc>
          <w:tcPr>
            <w:tcW w:w="0" w:type="auto"/>
            <w:tcBorders>
              <w:top w:val="single" w:sz="12" w:space="0" w:color="000000"/>
            </w:tcBorders>
          </w:tcPr>
          <w:p w14:paraId="5CA06807" w14:textId="77777777" w:rsidR="00693D17" w:rsidRDefault="00EA6329">
            <w:pPr>
              <w:pBdr>
                <w:top w:val="nil"/>
                <w:left w:val="nil"/>
                <w:bottom w:val="nil"/>
                <w:right w:val="nil"/>
                <w:between w:val="nil"/>
              </w:pBdr>
              <w:ind w:firstLine="0"/>
              <w:rPr>
                <w:color w:val="000000"/>
                <w:sz w:val="20"/>
                <w:szCs w:val="20"/>
              </w:rPr>
            </w:pPr>
            <w:r>
              <w:rPr>
                <w:color w:val="000000"/>
                <w:sz w:val="20"/>
                <w:szCs w:val="20"/>
              </w:rPr>
              <w:t xml:space="preserve">Western Free State (South Africa) </w:t>
            </w:r>
            <w:proofErr w:type="spellStart"/>
            <w:r>
              <w:rPr>
                <w:color w:val="000000"/>
                <w:sz w:val="20"/>
                <w:szCs w:val="20"/>
              </w:rPr>
              <w:t>Green</w:t>
            </w:r>
            <w:r>
              <w:rPr>
                <w:color w:val="000000"/>
                <w:sz w:val="20"/>
                <w:szCs w:val="20"/>
                <w:vertAlign w:val="subscript"/>
              </w:rPr>
              <w:t>w</w:t>
            </w:r>
            <w:proofErr w:type="spellEnd"/>
          </w:p>
        </w:tc>
        <w:tc>
          <w:tcPr>
            <w:tcW w:w="0" w:type="auto"/>
            <w:tcBorders>
              <w:top w:val="single" w:sz="12" w:space="0" w:color="000000"/>
            </w:tcBorders>
          </w:tcPr>
          <w:p w14:paraId="10C3B80D" w14:textId="77777777" w:rsidR="00693D17" w:rsidRDefault="00EA6329">
            <w:pPr>
              <w:pBdr>
                <w:top w:val="nil"/>
                <w:left w:val="nil"/>
                <w:bottom w:val="nil"/>
                <w:right w:val="nil"/>
                <w:between w:val="nil"/>
              </w:pBdr>
              <w:ind w:firstLine="0"/>
              <w:rPr>
                <w:color w:val="000000"/>
                <w:sz w:val="20"/>
                <w:szCs w:val="20"/>
              </w:rPr>
            </w:pPr>
            <w:proofErr w:type="spellStart"/>
            <w:r>
              <w:rPr>
                <w:color w:val="000000"/>
                <w:sz w:val="20"/>
                <w:szCs w:val="20"/>
              </w:rPr>
              <w:t>Wielkopolskie</w:t>
            </w:r>
            <w:proofErr w:type="spellEnd"/>
            <w:r>
              <w:rPr>
                <w:color w:val="000000"/>
                <w:sz w:val="20"/>
                <w:szCs w:val="20"/>
              </w:rPr>
              <w:t xml:space="preserve"> (Poland) </w:t>
            </w:r>
            <w:proofErr w:type="spellStart"/>
            <w:r>
              <w:rPr>
                <w:color w:val="000000"/>
                <w:sz w:val="20"/>
                <w:szCs w:val="20"/>
              </w:rPr>
              <w:t>Green</w:t>
            </w:r>
            <w:r>
              <w:rPr>
                <w:color w:val="000000"/>
                <w:sz w:val="20"/>
                <w:szCs w:val="20"/>
                <w:vertAlign w:val="subscript"/>
              </w:rPr>
              <w:t>w</w:t>
            </w:r>
            <w:proofErr w:type="spellEnd"/>
          </w:p>
        </w:tc>
        <w:tc>
          <w:tcPr>
            <w:tcW w:w="0" w:type="auto"/>
            <w:tcBorders>
              <w:top w:val="single" w:sz="12" w:space="0" w:color="000000"/>
            </w:tcBorders>
          </w:tcPr>
          <w:p w14:paraId="3F788697" w14:textId="77777777" w:rsidR="00693D17" w:rsidRDefault="00EA6329">
            <w:pPr>
              <w:pBdr>
                <w:top w:val="nil"/>
                <w:left w:val="nil"/>
                <w:bottom w:val="nil"/>
                <w:right w:val="nil"/>
                <w:between w:val="nil"/>
              </w:pBdr>
              <w:ind w:firstLine="0"/>
              <w:rPr>
                <w:color w:val="000000"/>
                <w:sz w:val="20"/>
                <w:szCs w:val="20"/>
              </w:rPr>
            </w:pPr>
            <w:proofErr w:type="spellStart"/>
            <w:r>
              <w:rPr>
                <w:color w:val="000000"/>
                <w:sz w:val="20"/>
                <w:szCs w:val="20"/>
              </w:rPr>
              <w:t>Wielkopolskie</w:t>
            </w:r>
            <w:proofErr w:type="spellEnd"/>
            <w:r>
              <w:rPr>
                <w:color w:val="000000"/>
                <w:sz w:val="20"/>
                <w:szCs w:val="20"/>
              </w:rPr>
              <w:t xml:space="preserve"> (Poland) </w:t>
            </w:r>
            <w:proofErr w:type="spellStart"/>
            <w:r>
              <w:rPr>
                <w:color w:val="000000"/>
                <w:sz w:val="20"/>
                <w:szCs w:val="20"/>
              </w:rPr>
              <w:t>Green</w:t>
            </w:r>
            <w:r>
              <w:rPr>
                <w:color w:val="000000"/>
                <w:sz w:val="20"/>
                <w:szCs w:val="20"/>
                <w:vertAlign w:val="subscript"/>
              </w:rPr>
              <w:t>w</w:t>
            </w:r>
            <w:proofErr w:type="spellEnd"/>
          </w:p>
        </w:tc>
      </w:tr>
      <w:tr w:rsidR="00693D17" w14:paraId="15399EA4" w14:textId="77777777" w:rsidTr="00554F81">
        <w:tc>
          <w:tcPr>
            <w:tcW w:w="0" w:type="auto"/>
          </w:tcPr>
          <w:p w14:paraId="06769DAD" w14:textId="77777777" w:rsidR="00693D17" w:rsidRDefault="00EA6329">
            <w:pPr>
              <w:pBdr>
                <w:top w:val="nil"/>
                <w:left w:val="nil"/>
                <w:bottom w:val="nil"/>
                <w:right w:val="nil"/>
                <w:between w:val="nil"/>
              </w:pBdr>
              <w:ind w:firstLine="0"/>
              <w:rPr>
                <w:color w:val="000000"/>
                <w:sz w:val="20"/>
                <w:szCs w:val="20"/>
              </w:rPr>
            </w:pPr>
            <w:r>
              <w:rPr>
                <w:color w:val="000000"/>
                <w:sz w:val="20"/>
                <w:szCs w:val="20"/>
              </w:rPr>
              <w:t>Preference 2</w:t>
            </w:r>
          </w:p>
        </w:tc>
        <w:tc>
          <w:tcPr>
            <w:tcW w:w="0" w:type="auto"/>
          </w:tcPr>
          <w:p w14:paraId="0F8BA14F" w14:textId="77777777" w:rsidR="00693D17" w:rsidRDefault="00EA6329">
            <w:pPr>
              <w:pBdr>
                <w:top w:val="nil"/>
                <w:left w:val="nil"/>
                <w:bottom w:val="nil"/>
                <w:right w:val="nil"/>
                <w:between w:val="nil"/>
              </w:pBdr>
              <w:ind w:firstLine="0"/>
              <w:rPr>
                <w:color w:val="000000"/>
                <w:sz w:val="20"/>
                <w:szCs w:val="20"/>
              </w:rPr>
            </w:pPr>
            <w:r>
              <w:rPr>
                <w:color w:val="000000"/>
                <w:sz w:val="20"/>
                <w:szCs w:val="20"/>
              </w:rPr>
              <w:t xml:space="preserve">North West Kansas (USA) </w:t>
            </w:r>
          </w:p>
          <w:p w14:paraId="7AB814A9" w14:textId="77777777" w:rsidR="00693D17" w:rsidRDefault="00EA6329">
            <w:pPr>
              <w:pBdr>
                <w:top w:val="nil"/>
                <w:left w:val="nil"/>
                <w:bottom w:val="nil"/>
                <w:right w:val="nil"/>
                <w:between w:val="nil"/>
              </w:pBdr>
              <w:ind w:firstLine="0"/>
              <w:rPr>
                <w:color w:val="000000"/>
                <w:sz w:val="20"/>
                <w:szCs w:val="20"/>
              </w:rPr>
            </w:pPr>
            <w:proofErr w:type="spellStart"/>
            <w:r>
              <w:rPr>
                <w:color w:val="000000"/>
                <w:sz w:val="20"/>
                <w:szCs w:val="20"/>
              </w:rPr>
              <w:t>Green</w:t>
            </w:r>
            <w:r>
              <w:rPr>
                <w:color w:val="000000"/>
                <w:sz w:val="20"/>
                <w:szCs w:val="20"/>
                <w:vertAlign w:val="subscript"/>
              </w:rPr>
              <w:t>w</w:t>
            </w:r>
            <w:proofErr w:type="spellEnd"/>
          </w:p>
        </w:tc>
        <w:tc>
          <w:tcPr>
            <w:tcW w:w="0" w:type="auto"/>
          </w:tcPr>
          <w:p w14:paraId="02FD83BF" w14:textId="77777777" w:rsidR="00693D17" w:rsidRDefault="00EA6329">
            <w:pPr>
              <w:pBdr>
                <w:top w:val="nil"/>
                <w:left w:val="nil"/>
                <w:bottom w:val="nil"/>
                <w:right w:val="nil"/>
                <w:between w:val="nil"/>
              </w:pBdr>
              <w:ind w:firstLine="0"/>
              <w:rPr>
                <w:color w:val="000000"/>
                <w:sz w:val="20"/>
                <w:szCs w:val="20"/>
              </w:rPr>
            </w:pPr>
            <w:r>
              <w:rPr>
                <w:color w:val="000000"/>
                <w:sz w:val="20"/>
                <w:szCs w:val="20"/>
              </w:rPr>
              <w:t xml:space="preserve">Huron County (Canada) </w:t>
            </w:r>
            <w:proofErr w:type="spellStart"/>
            <w:r>
              <w:rPr>
                <w:color w:val="000000"/>
                <w:sz w:val="20"/>
                <w:szCs w:val="20"/>
              </w:rPr>
              <w:t>Green</w:t>
            </w:r>
            <w:r>
              <w:rPr>
                <w:color w:val="000000"/>
                <w:sz w:val="20"/>
                <w:szCs w:val="20"/>
                <w:vertAlign w:val="subscript"/>
              </w:rPr>
              <w:t>w</w:t>
            </w:r>
            <w:proofErr w:type="spellEnd"/>
          </w:p>
        </w:tc>
        <w:tc>
          <w:tcPr>
            <w:tcW w:w="0" w:type="auto"/>
          </w:tcPr>
          <w:p w14:paraId="52B3DCAD" w14:textId="77777777" w:rsidR="00693D17" w:rsidRDefault="00EA6329">
            <w:pPr>
              <w:pBdr>
                <w:top w:val="nil"/>
                <w:left w:val="nil"/>
                <w:bottom w:val="nil"/>
                <w:right w:val="nil"/>
                <w:between w:val="nil"/>
              </w:pBdr>
              <w:ind w:firstLine="0"/>
              <w:rPr>
                <w:color w:val="000000"/>
                <w:sz w:val="20"/>
                <w:szCs w:val="20"/>
              </w:rPr>
            </w:pPr>
            <w:r>
              <w:rPr>
                <w:color w:val="000000"/>
                <w:sz w:val="20"/>
                <w:szCs w:val="20"/>
              </w:rPr>
              <w:t xml:space="preserve">Kursk Oblast (Russia) </w:t>
            </w:r>
          </w:p>
          <w:p w14:paraId="5925ABB8" w14:textId="77777777" w:rsidR="00693D17" w:rsidRDefault="00EA6329">
            <w:pPr>
              <w:pBdr>
                <w:top w:val="nil"/>
                <w:left w:val="nil"/>
                <w:bottom w:val="nil"/>
                <w:right w:val="nil"/>
                <w:between w:val="nil"/>
              </w:pBdr>
              <w:ind w:firstLine="0"/>
              <w:rPr>
                <w:color w:val="000000"/>
                <w:sz w:val="20"/>
                <w:szCs w:val="20"/>
                <w:highlight w:val="yellow"/>
              </w:rPr>
            </w:pPr>
            <w:proofErr w:type="spellStart"/>
            <w:r>
              <w:rPr>
                <w:color w:val="000000"/>
                <w:sz w:val="20"/>
                <w:szCs w:val="20"/>
              </w:rPr>
              <w:t>Green</w:t>
            </w:r>
            <w:r>
              <w:rPr>
                <w:color w:val="000000"/>
                <w:sz w:val="20"/>
                <w:szCs w:val="20"/>
                <w:vertAlign w:val="subscript"/>
              </w:rPr>
              <w:t>w</w:t>
            </w:r>
            <w:proofErr w:type="spellEnd"/>
          </w:p>
        </w:tc>
      </w:tr>
      <w:tr w:rsidR="00693D17" w14:paraId="295CC36A" w14:textId="77777777" w:rsidTr="00554F81">
        <w:tc>
          <w:tcPr>
            <w:tcW w:w="0" w:type="auto"/>
            <w:tcBorders>
              <w:bottom w:val="single" w:sz="12" w:space="0" w:color="000000"/>
            </w:tcBorders>
          </w:tcPr>
          <w:p w14:paraId="5E87C986" w14:textId="77777777" w:rsidR="00693D17" w:rsidRDefault="00EA6329">
            <w:pPr>
              <w:pBdr>
                <w:top w:val="nil"/>
                <w:left w:val="nil"/>
                <w:bottom w:val="nil"/>
                <w:right w:val="nil"/>
                <w:between w:val="nil"/>
              </w:pBdr>
              <w:ind w:firstLine="0"/>
              <w:rPr>
                <w:color w:val="000000"/>
                <w:sz w:val="20"/>
                <w:szCs w:val="20"/>
              </w:rPr>
            </w:pPr>
            <w:r>
              <w:rPr>
                <w:color w:val="000000"/>
                <w:sz w:val="20"/>
                <w:szCs w:val="20"/>
              </w:rPr>
              <w:t>Preference 3</w:t>
            </w:r>
          </w:p>
        </w:tc>
        <w:tc>
          <w:tcPr>
            <w:tcW w:w="0" w:type="auto"/>
            <w:tcBorders>
              <w:bottom w:val="single" w:sz="12" w:space="0" w:color="000000"/>
            </w:tcBorders>
          </w:tcPr>
          <w:p w14:paraId="1A4B129E" w14:textId="77777777" w:rsidR="00693D17" w:rsidRDefault="00EA6329">
            <w:pPr>
              <w:pBdr>
                <w:top w:val="nil"/>
                <w:left w:val="nil"/>
                <w:bottom w:val="nil"/>
                <w:right w:val="nil"/>
                <w:between w:val="nil"/>
              </w:pBdr>
              <w:ind w:firstLine="0"/>
              <w:rPr>
                <w:color w:val="000000"/>
                <w:sz w:val="20"/>
                <w:szCs w:val="20"/>
              </w:rPr>
            </w:pPr>
            <w:proofErr w:type="spellStart"/>
            <w:r>
              <w:rPr>
                <w:color w:val="000000"/>
                <w:sz w:val="20"/>
                <w:szCs w:val="20"/>
              </w:rPr>
              <w:t>Labinsk</w:t>
            </w:r>
            <w:proofErr w:type="spellEnd"/>
            <w:r>
              <w:rPr>
                <w:color w:val="000000"/>
                <w:sz w:val="20"/>
                <w:szCs w:val="20"/>
              </w:rPr>
              <w:t xml:space="preserve">, Krasnodar Krai (Russia) </w:t>
            </w:r>
            <w:proofErr w:type="spellStart"/>
            <w:r>
              <w:rPr>
                <w:color w:val="000000"/>
                <w:sz w:val="20"/>
                <w:szCs w:val="20"/>
              </w:rPr>
              <w:t>Green</w:t>
            </w:r>
            <w:r>
              <w:rPr>
                <w:color w:val="000000"/>
                <w:sz w:val="20"/>
                <w:szCs w:val="20"/>
                <w:vertAlign w:val="subscript"/>
              </w:rPr>
              <w:t>w</w:t>
            </w:r>
            <w:proofErr w:type="spellEnd"/>
          </w:p>
        </w:tc>
        <w:tc>
          <w:tcPr>
            <w:tcW w:w="0" w:type="auto"/>
            <w:tcBorders>
              <w:bottom w:val="single" w:sz="12" w:space="0" w:color="000000"/>
            </w:tcBorders>
          </w:tcPr>
          <w:p w14:paraId="4D15F151" w14:textId="77777777" w:rsidR="00693D17" w:rsidRDefault="00EA6329">
            <w:pPr>
              <w:pBdr>
                <w:top w:val="nil"/>
                <w:left w:val="nil"/>
                <w:bottom w:val="nil"/>
                <w:right w:val="nil"/>
                <w:between w:val="nil"/>
              </w:pBdr>
              <w:ind w:firstLine="0"/>
              <w:rPr>
                <w:color w:val="000000"/>
                <w:sz w:val="20"/>
                <w:szCs w:val="20"/>
              </w:rPr>
            </w:pPr>
            <w:r>
              <w:rPr>
                <w:color w:val="000000"/>
                <w:sz w:val="20"/>
                <w:szCs w:val="20"/>
              </w:rPr>
              <w:t xml:space="preserve">Balaton (Hungary) </w:t>
            </w:r>
          </w:p>
          <w:p w14:paraId="5DD799EC" w14:textId="77777777" w:rsidR="00693D17" w:rsidRDefault="00EA6329">
            <w:pPr>
              <w:pBdr>
                <w:top w:val="nil"/>
                <w:left w:val="nil"/>
                <w:bottom w:val="nil"/>
                <w:right w:val="nil"/>
                <w:between w:val="nil"/>
              </w:pBdr>
              <w:ind w:firstLine="0"/>
              <w:rPr>
                <w:color w:val="000000"/>
                <w:sz w:val="20"/>
                <w:szCs w:val="20"/>
              </w:rPr>
            </w:pPr>
            <w:proofErr w:type="spellStart"/>
            <w:r>
              <w:rPr>
                <w:color w:val="000000"/>
                <w:sz w:val="20"/>
                <w:szCs w:val="20"/>
              </w:rPr>
              <w:t>Green</w:t>
            </w:r>
            <w:r>
              <w:rPr>
                <w:color w:val="000000"/>
                <w:sz w:val="20"/>
                <w:szCs w:val="20"/>
                <w:vertAlign w:val="subscript"/>
              </w:rPr>
              <w:t>w</w:t>
            </w:r>
            <w:proofErr w:type="spellEnd"/>
          </w:p>
        </w:tc>
        <w:tc>
          <w:tcPr>
            <w:tcW w:w="0" w:type="auto"/>
            <w:tcBorders>
              <w:bottom w:val="single" w:sz="12" w:space="0" w:color="000000"/>
            </w:tcBorders>
          </w:tcPr>
          <w:p w14:paraId="3338E959" w14:textId="77777777" w:rsidR="00693D17" w:rsidRDefault="00EA6329">
            <w:pPr>
              <w:pBdr>
                <w:top w:val="nil"/>
                <w:left w:val="nil"/>
                <w:bottom w:val="nil"/>
                <w:right w:val="nil"/>
                <w:between w:val="nil"/>
              </w:pBdr>
              <w:ind w:firstLine="0"/>
              <w:rPr>
                <w:color w:val="000000"/>
                <w:sz w:val="20"/>
                <w:szCs w:val="20"/>
              </w:rPr>
            </w:pPr>
            <w:r>
              <w:rPr>
                <w:color w:val="000000"/>
                <w:sz w:val="20"/>
                <w:szCs w:val="20"/>
              </w:rPr>
              <w:t xml:space="preserve">Huron County (Canada) </w:t>
            </w:r>
            <w:proofErr w:type="spellStart"/>
            <w:r>
              <w:rPr>
                <w:color w:val="000000"/>
                <w:sz w:val="20"/>
                <w:szCs w:val="20"/>
              </w:rPr>
              <w:t>Green</w:t>
            </w:r>
            <w:r>
              <w:rPr>
                <w:color w:val="000000"/>
                <w:sz w:val="20"/>
                <w:szCs w:val="20"/>
                <w:vertAlign w:val="subscript"/>
              </w:rPr>
              <w:t>w</w:t>
            </w:r>
            <w:proofErr w:type="spellEnd"/>
          </w:p>
        </w:tc>
      </w:tr>
    </w:tbl>
    <w:p w14:paraId="66C1894E" w14:textId="77777777" w:rsidR="00693D17" w:rsidRDefault="00EA6329">
      <w:pPr>
        <w:pBdr>
          <w:top w:val="nil"/>
          <w:left w:val="nil"/>
          <w:bottom w:val="nil"/>
          <w:right w:val="nil"/>
          <w:between w:val="nil"/>
        </w:pBdr>
        <w:tabs>
          <w:tab w:val="left" w:pos="3572"/>
        </w:tabs>
        <w:spacing w:after="0" w:line="480" w:lineRule="auto"/>
        <w:ind w:firstLine="0"/>
        <w:rPr>
          <w:i/>
        </w:rPr>
      </w:pPr>
      <w:r>
        <w:rPr>
          <w:color w:val="000000"/>
        </w:rPr>
        <w:tab/>
      </w:r>
    </w:p>
    <w:p w14:paraId="29BD6056" w14:textId="77777777" w:rsidR="00693D17" w:rsidRDefault="00EA6329">
      <w:pPr>
        <w:pBdr>
          <w:top w:val="nil"/>
          <w:left w:val="nil"/>
          <w:bottom w:val="nil"/>
          <w:right w:val="nil"/>
          <w:between w:val="nil"/>
        </w:pBdr>
        <w:spacing w:after="200" w:line="480" w:lineRule="auto"/>
        <w:ind w:firstLine="0"/>
        <w:rPr>
          <w:i/>
          <w:color w:val="000000"/>
        </w:rPr>
      </w:pPr>
      <w:r>
        <w:rPr>
          <w:i/>
        </w:rPr>
        <w:t>5</w:t>
      </w:r>
      <w:r>
        <w:rPr>
          <w:i/>
          <w:color w:val="000000"/>
        </w:rPr>
        <w:t>.</w:t>
      </w:r>
      <w:r>
        <w:rPr>
          <w:i/>
        </w:rPr>
        <w:t>3</w:t>
      </w:r>
      <w:r>
        <w:rPr>
          <w:i/>
          <w:color w:val="000000"/>
        </w:rPr>
        <w:t>. Sensitivity analysis – adding back land costs and farm support payments</w:t>
      </w:r>
    </w:p>
    <w:p w14:paraId="61258567" w14:textId="77777777" w:rsidR="00693D17" w:rsidRDefault="00EA6329">
      <w:pPr>
        <w:pBdr>
          <w:top w:val="nil"/>
          <w:left w:val="nil"/>
          <w:bottom w:val="nil"/>
          <w:right w:val="nil"/>
          <w:between w:val="nil"/>
        </w:pBdr>
        <w:spacing w:after="0" w:line="480" w:lineRule="auto"/>
        <w:rPr>
          <w:color w:val="000000"/>
        </w:rPr>
      </w:pPr>
      <w:r>
        <w:rPr>
          <w:color w:val="000000"/>
        </w:rPr>
        <w:t>Tables 1</w:t>
      </w:r>
      <w:r>
        <w:t>3</w:t>
      </w:r>
      <w:r>
        <w:rPr>
          <w:color w:val="000000"/>
        </w:rPr>
        <w:t xml:space="preserve"> and 1</w:t>
      </w:r>
      <w:r>
        <w:t>4</w:t>
      </w:r>
      <w:r>
        <w:rPr>
          <w:color w:val="000000"/>
        </w:rPr>
        <w:t xml:space="preserve"> set out the sensitised economic values of </w:t>
      </w:r>
      <w:proofErr w:type="spellStart"/>
      <w:r>
        <w:rPr>
          <w:color w:val="000000"/>
        </w:rPr>
        <w:t>Green</w:t>
      </w:r>
      <w:r>
        <w:rPr>
          <w:color w:val="000000"/>
          <w:vertAlign w:val="subscript"/>
        </w:rPr>
        <w:t>w</w:t>
      </w:r>
      <w:proofErr w:type="spellEnd"/>
      <w:r>
        <w:rPr>
          <w:color w:val="000000"/>
          <w:vertAlign w:val="subscript"/>
        </w:rPr>
        <w:t xml:space="preserve"> </w:t>
      </w:r>
      <w:r>
        <w:rPr>
          <w:color w:val="000000"/>
        </w:rPr>
        <w:t xml:space="preserve">and </w:t>
      </w:r>
      <w:proofErr w:type="spellStart"/>
      <w:r>
        <w:rPr>
          <w:color w:val="000000"/>
        </w:rPr>
        <w:t>Blue</w:t>
      </w:r>
      <w:r>
        <w:rPr>
          <w:color w:val="000000"/>
          <w:vertAlign w:val="subscript"/>
        </w:rPr>
        <w:t>w</w:t>
      </w:r>
      <w:proofErr w:type="spellEnd"/>
      <w:r>
        <w:rPr>
          <w:color w:val="000000"/>
        </w:rPr>
        <w:t xml:space="preserve"> after adding back land costs and farm support payments (coupled and decoupled payments). On average, the net effect across the 16 rainfed production sites is that the value of </w:t>
      </w:r>
      <w:proofErr w:type="spellStart"/>
      <w:r>
        <w:rPr>
          <w:color w:val="000000"/>
        </w:rPr>
        <w:t>Green</w:t>
      </w:r>
      <w:r>
        <w:rPr>
          <w:color w:val="000000"/>
          <w:vertAlign w:val="subscript"/>
        </w:rPr>
        <w:t>w</w:t>
      </w:r>
      <w:proofErr w:type="spellEnd"/>
      <w:r>
        <w:rPr>
          <w:color w:val="000000"/>
          <w:vertAlign w:val="subscript"/>
        </w:rPr>
        <w:t xml:space="preserve"> </w:t>
      </w:r>
      <w:r>
        <w:rPr>
          <w:color w:val="000000"/>
        </w:rPr>
        <w:t>falls by</w:t>
      </w:r>
      <w:sdt>
        <w:sdtPr>
          <w:tag w:val="goog_rdk_7"/>
          <w:id w:val="1637445840"/>
        </w:sdtPr>
        <w:sdtEndPr/>
        <w:sdtContent/>
      </w:sdt>
      <w:r>
        <w:rPr>
          <w:color w:val="000000"/>
        </w:rPr>
        <w:t xml:space="preserve"> ~ 50%. There are also now five sites (previously two) that exhibit negative unit values. This outcome reflects the greater influence of land costs by comparison to the extra income from farm support payments in all but one case. The exception was rainfed cultivation in </w:t>
      </w:r>
      <w:proofErr w:type="spellStart"/>
      <w:r>
        <w:rPr>
          <w:color w:val="000000"/>
        </w:rPr>
        <w:t>Ialomița</w:t>
      </w:r>
      <w:proofErr w:type="spellEnd"/>
      <w:r>
        <w:rPr>
          <w:color w:val="000000"/>
        </w:rPr>
        <w:t xml:space="preserve">, Romania where farm support payments were greater than land costs leading to a higher sensitised unit value of </w:t>
      </w:r>
      <w:proofErr w:type="spellStart"/>
      <w:r>
        <w:rPr>
          <w:color w:val="000000"/>
        </w:rPr>
        <w:t>Green</w:t>
      </w:r>
      <w:r>
        <w:rPr>
          <w:color w:val="000000"/>
          <w:vertAlign w:val="subscript"/>
        </w:rPr>
        <w:t>w</w:t>
      </w:r>
      <w:proofErr w:type="spellEnd"/>
      <w:r>
        <w:rPr>
          <w:color w:val="000000"/>
        </w:rPr>
        <w:t xml:space="preserve">, albeit still negative. Consequently, there are now nine production sites where the economic value of </w:t>
      </w:r>
      <w:proofErr w:type="spellStart"/>
      <w:r>
        <w:rPr>
          <w:color w:val="000000"/>
        </w:rPr>
        <w:t>Green</w:t>
      </w:r>
      <w:r>
        <w:rPr>
          <w:color w:val="000000"/>
          <w:vertAlign w:val="subscript"/>
        </w:rPr>
        <w:t>w</w:t>
      </w:r>
      <w:proofErr w:type="spellEnd"/>
      <w:r>
        <w:rPr>
          <w:color w:val="000000"/>
          <w:vertAlign w:val="subscript"/>
        </w:rPr>
        <w:t xml:space="preserve"> </w:t>
      </w:r>
      <w:r>
        <w:rPr>
          <w:color w:val="000000"/>
        </w:rPr>
        <w:t xml:space="preserve">(sensitised) is positive but less than the economic value of </w:t>
      </w:r>
      <w:proofErr w:type="spellStart"/>
      <w:r>
        <w:rPr>
          <w:color w:val="000000"/>
        </w:rPr>
        <w:t>Blue</w:t>
      </w:r>
      <w:r>
        <w:rPr>
          <w:color w:val="000000"/>
          <w:vertAlign w:val="subscript"/>
        </w:rPr>
        <w:t>w</w:t>
      </w:r>
      <w:proofErr w:type="spellEnd"/>
      <w:r>
        <w:rPr>
          <w:color w:val="000000"/>
          <w:vertAlign w:val="subscript"/>
        </w:rPr>
        <w:t xml:space="preserve"> </w:t>
      </w:r>
      <w:r>
        <w:rPr>
          <w:color w:val="000000"/>
        </w:rPr>
        <w:t xml:space="preserve">in </w:t>
      </w:r>
      <w:proofErr w:type="spellStart"/>
      <w:r>
        <w:rPr>
          <w:color w:val="000000"/>
        </w:rPr>
        <w:t>Ialomița</w:t>
      </w:r>
      <w:proofErr w:type="spellEnd"/>
      <w:r>
        <w:rPr>
          <w:color w:val="000000"/>
        </w:rPr>
        <w:t xml:space="preserve">, Romania (the location with the lowest sensitised value of </w:t>
      </w:r>
      <w:proofErr w:type="spellStart"/>
      <w:r>
        <w:rPr>
          <w:color w:val="000000"/>
        </w:rPr>
        <w:t>Blue</w:t>
      </w:r>
      <w:r>
        <w:rPr>
          <w:color w:val="000000"/>
          <w:vertAlign w:val="subscript"/>
        </w:rPr>
        <w:t>w</w:t>
      </w:r>
      <w:proofErr w:type="spellEnd"/>
      <w:r>
        <w:rPr>
          <w:color w:val="000000"/>
        </w:rPr>
        <w:t xml:space="preserve">). </w:t>
      </w:r>
    </w:p>
    <w:p w14:paraId="777BA92A" w14:textId="77777777" w:rsidR="00693D17" w:rsidRDefault="00EA6329">
      <w:pPr>
        <w:pBdr>
          <w:top w:val="nil"/>
          <w:left w:val="nil"/>
          <w:bottom w:val="nil"/>
          <w:right w:val="nil"/>
          <w:between w:val="nil"/>
        </w:pBdr>
        <w:spacing w:after="0" w:line="480" w:lineRule="auto"/>
        <w:rPr>
          <w:color w:val="000000"/>
        </w:rPr>
      </w:pPr>
      <w:r>
        <w:rPr>
          <w:color w:val="000000"/>
        </w:rPr>
        <w:t xml:space="preserve">The sensitised unit value of </w:t>
      </w:r>
      <w:proofErr w:type="spellStart"/>
      <w:r>
        <w:rPr>
          <w:color w:val="000000"/>
        </w:rPr>
        <w:t>Blue</w:t>
      </w:r>
      <w:r>
        <w:rPr>
          <w:color w:val="000000"/>
          <w:vertAlign w:val="subscript"/>
        </w:rPr>
        <w:t>w</w:t>
      </w:r>
      <w:proofErr w:type="spellEnd"/>
      <w:r>
        <w:rPr>
          <w:color w:val="000000"/>
          <w:vertAlign w:val="subscript"/>
        </w:rPr>
        <w:t xml:space="preserve"> </w:t>
      </w:r>
      <w:r>
        <w:rPr>
          <w:color w:val="000000"/>
        </w:rPr>
        <w:t xml:space="preserve">is unchanged at two of the three irrigated production sites.  This arose because identical land costs and/or farm support payments per hectare are applied to both rainfed and irrigated scenarios. Therefore, there is no change in net income attributable to </w:t>
      </w:r>
      <w:proofErr w:type="spellStart"/>
      <w:r>
        <w:rPr>
          <w:color w:val="000000"/>
        </w:rPr>
        <w:t>Blue</w:t>
      </w:r>
      <w:r>
        <w:rPr>
          <w:color w:val="000000"/>
          <w:vertAlign w:val="subscript"/>
        </w:rPr>
        <w:t>w</w:t>
      </w:r>
      <w:proofErr w:type="spellEnd"/>
      <w:r>
        <w:rPr>
          <w:color w:val="000000"/>
        </w:rPr>
        <w:t xml:space="preserve">. </w:t>
      </w:r>
    </w:p>
    <w:p w14:paraId="5E15ADE9" w14:textId="77777777" w:rsidR="00693D17" w:rsidRPr="00B735A7" w:rsidRDefault="00EA6329" w:rsidP="00B735A7">
      <w:pPr>
        <w:pBdr>
          <w:top w:val="nil"/>
          <w:left w:val="nil"/>
          <w:bottom w:val="nil"/>
          <w:right w:val="nil"/>
          <w:between w:val="nil"/>
        </w:pBdr>
        <w:spacing w:after="0" w:line="480" w:lineRule="auto"/>
        <w:rPr>
          <w:color w:val="000000"/>
        </w:rPr>
      </w:pPr>
      <w:r>
        <w:rPr>
          <w:color w:val="000000"/>
        </w:rPr>
        <w:t>The top three sourcing locations are again all rainfed but now consist of North West Kansas (USA), North Buenos Aires (Argentina), and West Buenos Aires (Argentina), which demonstrates how sensitive the overall conclusions are to the cost and revenue items that are included in the analysis.</w:t>
      </w:r>
    </w:p>
    <w:p w14:paraId="00BDB504" w14:textId="77777777" w:rsidR="00693D17" w:rsidRDefault="00693D17">
      <w:pPr>
        <w:pBdr>
          <w:top w:val="nil"/>
          <w:left w:val="nil"/>
          <w:bottom w:val="nil"/>
          <w:right w:val="nil"/>
          <w:between w:val="nil"/>
        </w:pBdr>
        <w:spacing w:after="0" w:line="240" w:lineRule="auto"/>
      </w:pPr>
    </w:p>
    <w:tbl>
      <w:tblPr>
        <w:tblStyle w:val="aff"/>
        <w:tblW w:w="9026" w:type="dxa"/>
        <w:tblBorders>
          <w:top w:val="single" w:sz="4"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4"/>
        <w:gridCol w:w="3239"/>
        <w:gridCol w:w="1413"/>
        <w:gridCol w:w="1415"/>
        <w:gridCol w:w="130"/>
        <w:gridCol w:w="1285"/>
      </w:tblGrid>
      <w:tr w:rsidR="00693D17" w14:paraId="25B89A32" w14:textId="77777777">
        <w:tc>
          <w:tcPr>
            <w:tcW w:w="7741" w:type="dxa"/>
            <w:gridSpan w:val="5"/>
            <w:tcBorders>
              <w:top w:val="nil"/>
              <w:left w:val="nil"/>
              <w:bottom w:val="single" w:sz="12" w:space="0" w:color="000000"/>
              <w:right w:val="nil"/>
            </w:tcBorders>
          </w:tcPr>
          <w:p w14:paraId="08D6071D" w14:textId="77777777" w:rsidR="00693D17" w:rsidRDefault="00EA6329">
            <w:pPr>
              <w:ind w:firstLine="0"/>
            </w:pPr>
            <w:r>
              <w:t xml:space="preserve">Table 13. The sensitised economic value of </w:t>
            </w:r>
            <w:proofErr w:type="spellStart"/>
            <w:r>
              <w:t>Green</w:t>
            </w:r>
            <w:r>
              <w:rPr>
                <w:vertAlign w:val="subscript"/>
              </w:rPr>
              <w:t>w</w:t>
            </w:r>
            <w:proofErr w:type="spellEnd"/>
            <w:r>
              <w:t xml:space="preserve"> – rainfed locations</w:t>
            </w:r>
          </w:p>
        </w:tc>
        <w:tc>
          <w:tcPr>
            <w:tcW w:w="1285" w:type="dxa"/>
            <w:tcBorders>
              <w:top w:val="nil"/>
              <w:left w:val="nil"/>
              <w:bottom w:val="single" w:sz="12" w:space="0" w:color="000000"/>
              <w:right w:val="nil"/>
            </w:tcBorders>
          </w:tcPr>
          <w:p w14:paraId="15DBA0E8" w14:textId="77777777" w:rsidR="00693D17" w:rsidRDefault="00693D17">
            <w:pPr>
              <w:ind w:firstLine="0"/>
            </w:pPr>
          </w:p>
        </w:tc>
      </w:tr>
      <w:tr w:rsidR="00693D17" w14:paraId="3A67D866" w14:textId="77777777">
        <w:tc>
          <w:tcPr>
            <w:tcW w:w="1544" w:type="dxa"/>
            <w:tcBorders>
              <w:top w:val="single" w:sz="12" w:space="0" w:color="000000"/>
              <w:left w:val="nil"/>
              <w:bottom w:val="single" w:sz="12" w:space="0" w:color="000000"/>
              <w:right w:val="nil"/>
            </w:tcBorders>
          </w:tcPr>
          <w:p w14:paraId="36002AF2" w14:textId="77777777" w:rsidR="00693D17" w:rsidRDefault="00EA6329">
            <w:pPr>
              <w:ind w:firstLine="0"/>
              <w:rPr>
                <w:sz w:val="20"/>
                <w:szCs w:val="20"/>
              </w:rPr>
            </w:pPr>
            <w:r>
              <w:rPr>
                <w:sz w:val="20"/>
                <w:szCs w:val="20"/>
              </w:rPr>
              <w:t xml:space="preserve">Farm </w:t>
            </w:r>
          </w:p>
          <w:p w14:paraId="3F7C5FA4" w14:textId="77777777" w:rsidR="00693D17" w:rsidRDefault="00EA6329">
            <w:pPr>
              <w:ind w:firstLine="0"/>
              <w:rPr>
                <w:sz w:val="20"/>
                <w:szCs w:val="20"/>
              </w:rPr>
            </w:pPr>
            <w:r>
              <w:rPr>
                <w:sz w:val="20"/>
                <w:szCs w:val="20"/>
              </w:rPr>
              <w:t>(Country)</w:t>
            </w:r>
          </w:p>
        </w:tc>
        <w:tc>
          <w:tcPr>
            <w:tcW w:w="3239" w:type="dxa"/>
            <w:tcBorders>
              <w:top w:val="single" w:sz="12" w:space="0" w:color="000000"/>
              <w:left w:val="nil"/>
              <w:bottom w:val="single" w:sz="12" w:space="0" w:color="000000"/>
              <w:right w:val="nil"/>
            </w:tcBorders>
          </w:tcPr>
          <w:p w14:paraId="216DF0F2" w14:textId="77777777" w:rsidR="00693D17" w:rsidRDefault="00EA6329">
            <w:pPr>
              <w:ind w:firstLine="0"/>
              <w:rPr>
                <w:sz w:val="20"/>
                <w:szCs w:val="20"/>
              </w:rPr>
            </w:pPr>
            <w:r>
              <w:rPr>
                <w:sz w:val="20"/>
                <w:szCs w:val="20"/>
              </w:rPr>
              <w:t xml:space="preserve">Farm </w:t>
            </w:r>
          </w:p>
          <w:p w14:paraId="11C129A4" w14:textId="77777777" w:rsidR="00693D17" w:rsidRDefault="00EA6329">
            <w:pPr>
              <w:ind w:firstLine="0"/>
              <w:rPr>
                <w:sz w:val="20"/>
                <w:szCs w:val="20"/>
              </w:rPr>
            </w:pPr>
            <w:r>
              <w:rPr>
                <w:sz w:val="20"/>
                <w:szCs w:val="20"/>
              </w:rPr>
              <w:t>(Region)</w:t>
            </w:r>
          </w:p>
        </w:tc>
        <w:tc>
          <w:tcPr>
            <w:tcW w:w="1413" w:type="dxa"/>
            <w:tcBorders>
              <w:top w:val="single" w:sz="12" w:space="0" w:color="000000"/>
              <w:left w:val="nil"/>
              <w:bottom w:val="single" w:sz="12" w:space="0" w:color="000000"/>
              <w:right w:val="nil"/>
            </w:tcBorders>
          </w:tcPr>
          <w:p w14:paraId="3A67351F" w14:textId="77777777" w:rsidR="00693D17" w:rsidRDefault="00EA6329">
            <w:pPr>
              <w:ind w:firstLine="0"/>
              <w:rPr>
                <w:sz w:val="20"/>
                <w:szCs w:val="20"/>
                <w:vertAlign w:val="subscript"/>
              </w:rPr>
            </w:pPr>
            <w:proofErr w:type="spellStart"/>
            <w:r>
              <w:rPr>
                <w:sz w:val="20"/>
                <w:szCs w:val="20"/>
              </w:rPr>
              <w:t>Green</w:t>
            </w:r>
            <w:r>
              <w:rPr>
                <w:sz w:val="20"/>
                <w:szCs w:val="20"/>
                <w:vertAlign w:val="subscript"/>
              </w:rPr>
              <w:t>w</w:t>
            </w:r>
            <w:proofErr w:type="spellEnd"/>
          </w:p>
          <w:p w14:paraId="246DB71D" w14:textId="77777777" w:rsidR="00693D17" w:rsidRDefault="00EA6329">
            <w:pPr>
              <w:ind w:firstLine="0"/>
              <w:rPr>
                <w:sz w:val="20"/>
                <w:szCs w:val="20"/>
              </w:rPr>
            </w:pPr>
            <w:r>
              <w:rPr>
                <w:sz w:val="20"/>
                <w:szCs w:val="20"/>
              </w:rPr>
              <w:t>$/m</w:t>
            </w:r>
            <w:r>
              <w:rPr>
                <w:sz w:val="20"/>
                <w:szCs w:val="20"/>
                <w:vertAlign w:val="superscript"/>
              </w:rPr>
              <w:t>3 a</w:t>
            </w:r>
          </w:p>
        </w:tc>
        <w:tc>
          <w:tcPr>
            <w:tcW w:w="1415" w:type="dxa"/>
            <w:tcBorders>
              <w:top w:val="single" w:sz="12" w:space="0" w:color="000000"/>
              <w:left w:val="nil"/>
              <w:bottom w:val="single" w:sz="12" w:space="0" w:color="000000"/>
              <w:right w:val="nil"/>
            </w:tcBorders>
          </w:tcPr>
          <w:p w14:paraId="201686A3" w14:textId="77777777" w:rsidR="00693D17" w:rsidRDefault="00EA6329">
            <w:pPr>
              <w:ind w:firstLine="0"/>
              <w:rPr>
                <w:sz w:val="20"/>
                <w:szCs w:val="20"/>
                <w:vertAlign w:val="subscript"/>
              </w:rPr>
            </w:pPr>
            <w:proofErr w:type="spellStart"/>
            <w:r>
              <w:rPr>
                <w:sz w:val="20"/>
                <w:szCs w:val="20"/>
              </w:rPr>
              <w:t>Green</w:t>
            </w:r>
            <w:r>
              <w:rPr>
                <w:sz w:val="20"/>
                <w:szCs w:val="20"/>
                <w:vertAlign w:val="subscript"/>
              </w:rPr>
              <w:t>w</w:t>
            </w:r>
            <w:proofErr w:type="spellEnd"/>
          </w:p>
          <w:p w14:paraId="1B37F069" w14:textId="77777777" w:rsidR="00693D17" w:rsidRDefault="00EA6329">
            <w:pPr>
              <w:ind w:firstLine="0"/>
              <w:rPr>
                <w:sz w:val="20"/>
                <w:szCs w:val="20"/>
                <w:vertAlign w:val="superscript"/>
              </w:rPr>
            </w:pPr>
            <w:r>
              <w:rPr>
                <w:sz w:val="20"/>
                <w:szCs w:val="20"/>
              </w:rPr>
              <w:t>$/m</w:t>
            </w:r>
            <w:r>
              <w:rPr>
                <w:sz w:val="20"/>
                <w:szCs w:val="20"/>
                <w:vertAlign w:val="superscript"/>
              </w:rPr>
              <w:t xml:space="preserve">3 </w:t>
            </w:r>
          </w:p>
          <w:p w14:paraId="4C0EB3C7" w14:textId="77777777" w:rsidR="00693D17" w:rsidRDefault="00EA6329">
            <w:pPr>
              <w:ind w:firstLine="0"/>
              <w:rPr>
                <w:sz w:val="20"/>
                <w:szCs w:val="20"/>
              </w:rPr>
            </w:pPr>
            <w:r>
              <w:rPr>
                <w:sz w:val="20"/>
                <w:szCs w:val="20"/>
              </w:rPr>
              <w:t xml:space="preserve">(sensitised) </w:t>
            </w:r>
          </w:p>
        </w:tc>
        <w:tc>
          <w:tcPr>
            <w:tcW w:w="1415" w:type="dxa"/>
            <w:gridSpan w:val="2"/>
            <w:tcBorders>
              <w:top w:val="single" w:sz="12" w:space="0" w:color="000000"/>
              <w:left w:val="nil"/>
              <w:bottom w:val="single" w:sz="12" w:space="0" w:color="000000"/>
              <w:right w:val="nil"/>
            </w:tcBorders>
          </w:tcPr>
          <w:p w14:paraId="6B13A5A5" w14:textId="77777777" w:rsidR="00693D17" w:rsidRDefault="00EA6329">
            <w:pPr>
              <w:ind w:firstLine="0"/>
              <w:rPr>
                <w:sz w:val="20"/>
                <w:szCs w:val="20"/>
              </w:rPr>
            </w:pPr>
            <w:r>
              <w:rPr>
                <w:sz w:val="20"/>
                <w:szCs w:val="20"/>
              </w:rPr>
              <w:t>Difference</w:t>
            </w:r>
          </w:p>
          <w:p w14:paraId="6BC6884D" w14:textId="77777777" w:rsidR="00693D17" w:rsidRDefault="00EA6329">
            <w:pPr>
              <w:ind w:firstLine="0"/>
              <w:rPr>
                <w:sz w:val="20"/>
                <w:szCs w:val="20"/>
              </w:rPr>
            </w:pPr>
            <w:r>
              <w:rPr>
                <w:sz w:val="20"/>
                <w:szCs w:val="20"/>
              </w:rPr>
              <w:t>$/m</w:t>
            </w:r>
            <w:r>
              <w:rPr>
                <w:sz w:val="20"/>
                <w:szCs w:val="20"/>
                <w:vertAlign w:val="superscript"/>
              </w:rPr>
              <w:t>3</w:t>
            </w:r>
          </w:p>
        </w:tc>
      </w:tr>
      <w:tr w:rsidR="00693D17" w14:paraId="66A34C69" w14:textId="77777777">
        <w:tc>
          <w:tcPr>
            <w:tcW w:w="1544" w:type="dxa"/>
            <w:tcBorders>
              <w:top w:val="single" w:sz="12" w:space="0" w:color="000000"/>
              <w:left w:val="nil"/>
              <w:bottom w:val="nil"/>
              <w:right w:val="nil"/>
            </w:tcBorders>
          </w:tcPr>
          <w:p w14:paraId="3CE5A695" w14:textId="77777777" w:rsidR="00693D17" w:rsidRDefault="00EA6329">
            <w:pPr>
              <w:ind w:firstLine="0"/>
              <w:rPr>
                <w:color w:val="000000"/>
                <w:sz w:val="20"/>
                <w:szCs w:val="20"/>
              </w:rPr>
            </w:pPr>
            <w:r>
              <w:rPr>
                <w:color w:val="000000"/>
                <w:sz w:val="20"/>
                <w:szCs w:val="20"/>
              </w:rPr>
              <w:t>Argentina</w:t>
            </w:r>
          </w:p>
        </w:tc>
        <w:tc>
          <w:tcPr>
            <w:tcW w:w="3239" w:type="dxa"/>
            <w:tcBorders>
              <w:top w:val="single" w:sz="12" w:space="0" w:color="000000"/>
              <w:left w:val="nil"/>
              <w:bottom w:val="nil"/>
              <w:right w:val="nil"/>
            </w:tcBorders>
          </w:tcPr>
          <w:p w14:paraId="513480B0" w14:textId="77777777" w:rsidR="00693D17" w:rsidRDefault="00EA6329">
            <w:pPr>
              <w:ind w:firstLine="0"/>
              <w:rPr>
                <w:color w:val="000000"/>
                <w:sz w:val="20"/>
                <w:szCs w:val="20"/>
              </w:rPr>
            </w:pPr>
            <w:r>
              <w:rPr>
                <w:color w:val="000000"/>
                <w:sz w:val="20"/>
                <w:szCs w:val="20"/>
              </w:rPr>
              <w:t>North Buenos Aires</w:t>
            </w:r>
          </w:p>
        </w:tc>
        <w:tc>
          <w:tcPr>
            <w:tcW w:w="1413" w:type="dxa"/>
            <w:tcBorders>
              <w:top w:val="single" w:sz="12" w:space="0" w:color="000000"/>
              <w:left w:val="nil"/>
              <w:bottom w:val="nil"/>
              <w:right w:val="nil"/>
            </w:tcBorders>
          </w:tcPr>
          <w:p w14:paraId="6639C29E" w14:textId="77777777" w:rsidR="00693D17" w:rsidRDefault="00EA6329">
            <w:pPr>
              <w:ind w:firstLine="0"/>
              <w:rPr>
                <w:sz w:val="20"/>
                <w:szCs w:val="20"/>
              </w:rPr>
            </w:pPr>
            <w:r>
              <w:rPr>
                <w:sz w:val="20"/>
                <w:szCs w:val="20"/>
              </w:rPr>
              <w:t>0.055</w:t>
            </w:r>
          </w:p>
        </w:tc>
        <w:tc>
          <w:tcPr>
            <w:tcW w:w="1415" w:type="dxa"/>
            <w:tcBorders>
              <w:top w:val="single" w:sz="12" w:space="0" w:color="000000"/>
              <w:left w:val="nil"/>
              <w:bottom w:val="nil"/>
              <w:right w:val="nil"/>
            </w:tcBorders>
          </w:tcPr>
          <w:p w14:paraId="50EC09B4" w14:textId="77777777" w:rsidR="00693D17" w:rsidRDefault="00EA6329">
            <w:pPr>
              <w:ind w:firstLine="0"/>
              <w:rPr>
                <w:sz w:val="20"/>
                <w:szCs w:val="20"/>
              </w:rPr>
            </w:pPr>
            <w:r>
              <w:rPr>
                <w:sz w:val="20"/>
                <w:szCs w:val="20"/>
              </w:rPr>
              <w:t>0.017</w:t>
            </w:r>
          </w:p>
        </w:tc>
        <w:tc>
          <w:tcPr>
            <w:tcW w:w="1415" w:type="dxa"/>
            <w:gridSpan w:val="2"/>
            <w:tcBorders>
              <w:top w:val="single" w:sz="12" w:space="0" w:color="000000"/>
              <w:left w:val="nil"/>
              <w:bottom w:val="nil"/>
              <w:right w:val="nil"/>
            </w:tcBorders>
          </w:tcPr>
          <w:p w14:paraId="0A3D2439" w14:textId="77777777" w:rsidR="00693D17" w:rsidRDefault="00EA6329">
            <w:pPr>
              <w:ind w:firstLine="0"/>
              <w:rPr>
                <w:sz w:val="20"/>
                <w:szCs w:val="20"/>
              </w:rPr>
            </w:pPr>
            <w:r>
              <w:rPr>
                <w:sz w:val="20"/>
                <w:szCs w:val="20"/>
              </w:rPr>
              <w:t>0.039</w:t>
            </w:r>
          </w:p>
        </w:tc>
      </w:tr>
      <w:tr w:rsidR="00693D17" w14:paraId="05B972F2" w14:textId="77777777">
        <w:tc>
          <w:tcPr>
            <w:tcW w:w="1544" w:type="dxa"/>
            <w:tcBorders>
              <w:top w:val="nil"/>
              <w:left w:val="nil"/>
              <w:bottom w:val="nil"/>
              <w:right w:val="nil"/>
            </w:tcBorders>
          </w:tcPr>
          <w:p w14:paraId="21B750B5" w14:textId="77777777" w:rsidR="00693D17" w:rsidRDefault="00EA6329">
            <w:pPr>
              <w:ind w:firstLine="0"/>
              <w:rPr>
                <w:color w:val="000000"/>
                <w:sz w:val="20"/>
                <w:szCs w:val="20"/>
              </w:rPr>
            </w:pPr>
            <w:r>
              <w:rPr>
                <w:color w:val="000000"/>
                <w:sz w:val="20"/>
                <w:szCs w:val="20"/>
              </w:rPr>
              <w:t>Argentina</w:t>
            </w:r>
          </w:p>
        </w:tc>
        <w:tc>
          <w:tcPr>
            <w:tcW w:w="3239" w:type="dxa"/>
            <w:tcBorders>
              <w:top w:val="nil"/>
              <w:left w:val="nil"/>
              <w:bottom w:val="nil"/>
              <w:right w:val="nil"/>
            </w:tcBorders>
          </w:tcPr>
          <w:p w14:paraId="109FED33" w14:textId="77777777" w:rsidR="00693D17" w:rsidRDefault="00EA6329">
            <w:pPr>
              <w:ind w:firstLine="0"/>
              <w:rPr>
                <w:color w:val="000000"/>
                <w:sz w:val="20"/>
                <w:szCs w:val="20"/>
              </w:rPr>
            </w:pPr>
            <w:r>
              <w:rPr>
                <w:color w:val="000000"/>
                <w:sz w:val="20"/>
                <w:szCs w:val="20"/>
              </w:rPr>
              <w:t>South Buenos Aires</w:t>
            </w:r>
          </w:p>
        </w:tc>
        <w:tc>
          <w:tcPr>
            <w:tcW w:w="1413" w:type="dxa"/>
            <w:tcBorders>
              <w:top w:val="nil"/>
              <w:left w:val="nil"/>
              <w:bottom w:val="nil"/>
              <w:right w:val="nil"/>
            </w:tcBorders>
          </w:tcPr>
          <w:p w14:paraId="625B6EE7" w14:textId="77777777" w:rsidR="00693D17" w:rsidRDefault="00EA6329">
            <w:pPr>
              <w:ind w:firstLine="0"/>
              <w:rPr>
                <w:sz w:val="20"/>
                <w:szCs w:val="20"/>
              </w:rPr>
            </w:pPr>
            <w:r>
              <w:rPr>
                <w:sz w:val="20"/>
                <w:szCs w:val="20"/>
              </w:rPr>
              <w:t>0.063</w:t>
            </w:r>
          </w:p>
        </w:tc>
        <w:tc>
          <w:tcPr>
            <w:tcW w:w="1415" w:type="dxa"/>
            <w:tcBorders>
              <w:top w:val="nil"/>
              <w:left w:val="nil"/>
              <w:bottom w:val="nil"/>
              <w:right w:val="nil"/>
            </w:tcBorders>
          </w:tcPr>
          <w:p w14:paraId="68BA88A7" w14:textId="77777777" w:rsidR="00693D17" w:rsidRDefault="00EA6329">
            <w:pPr>
              <w:ind w:firstLine="0"/>
              <w:rPr>
                <w:sz w:val="20"/>
                <w:szCs w:val="20"/>
              </w:rPr>
            </w:pPr>
            <w:r>
              <w:rPr>
                <w:sz w:val="20"/>
                <w:szCs w:val="20"/>
              </w:rPr>
              <w:t>0.042</w:t>
            </w:r>
          </w:p>
        </w:tc>
        <w:tc>
          <w:tcPr>
            <w:tcW w:w="1415" w:type="dxa"/>
            <w:gridSpan w:val="2"/>
            <w:tcBorders>
              <w:top w:val="nil"/>
              <w:left w:val="nil"/>
              <w:bottom w:val="nil"/>
              <w:right w:val="nil"/>
            </w:tcBorders>
          </w:tcPr>
          <w:p w14:paraId="57196EB8" w14:textId="77777777" w:rsidR="00693D17" w:rsidRDefault="00EA6329">
            <w:pPr>
              <w:ind w:firstLine="0"/>
              <w:rPr>
                <w:sz w:val="20"/>
                <w:szCs w:val="20"/>
              </w:rPr>
            </w:pPr>
            <w:r>
              <w:rPr>
                <w:sz w:val="20"/>
                <w:szCs w:val="20"/>
              </w:rPr>
              <w:t>0.021</w:t>
            </w:r>
          </w:p>
        </w:tc>
      </w:tr>
      <w:tr w:rsidR="00693D17" w14:paraId="689DBCDA" w14:textId="77777777">
        <w:tc>
          <w:tcPr>
            <w:tcW w:w="1544" w:type="dxa"/>
            <w:tcBorders>
              <w:top w:val="nil"/>
              <w:left w:val="nil"/>
              <w:bottom w:val="nil"/>
              <w:right w:val="nil"/>
            </w:tcBorders>
          </w:tcPr>
          <w:p w14:paraId="367B692F" w14:textId="77777777" w:rsidR="00693D17" w:rsidRDefault="00EA6329">
            <w:pPr>
              <w:ind w:firstLine="0"/>
              <w:rPr>
                <w:color w:val="000000"/>
                <w:sz w:val="20"/>
                <w:szCs w:val="20"/>
              </w:rPr>
            </w:pPr>
            <w:r>
              <w:rPr>
                <w:color w:val="000000"/>
                <w:sz w:val="20"/>
                <w:szCs w:val="20"/>
              </w:rPr>
              <w:t>Argentina</w:t>
            </w:r>
          </w:p>
        </w:tc>
        <w:tc>
          <w:tcPr>
            <w:tcW w:w="3239" w:type="dxa"/>
            <w:tcBorders>
              <w:top w:val="nil"/>
              <w:left w:val="nil"/>
              <w:bottom w:val="nil"/>
              <w:right w:val="nil"/>
            </w:tcBorders>
          </w:tcPr>
          <w:p w14:paraId="377EFD8D" w14:textId="77777777" w:rsidR="00693D17" w:rsidRDefault="00EA6329">
            <w:pPr>
              <w:ind w:firstLine="0"/>
              <w:rPr>
                <w:color w:val="000000"/>
                <w:sz w:val="20"/>
                <w:szCs w:val="20"/>
              </w:rPr>
            </w:pPr>
            <w:r>
              <w:rPr>
                <w:color w:val="000000"/>
                <w:sz w:val="20"/>
                <w:szCs w:val="20"/>
              </w:rPr>
              <w:t>West Buenos Aires</w:t>
            </w:r>
          </w:p>
        </w:tc>
        <w:tc>
          <w:tcPr>
            <w:tcW w:w="1413" w:type="dxa"/>
            <w:tcBorders>
              <w:top w:val="nil"/>
              <w:left w:val="nil"/>
              <w:bottom w:val="nil"/>
              <w:right w:val="nil"/>
            </w:tcBorders>
          </w:tcPr>
          <w:p w14:paraId="1DD1DD05" w14:textId="77777777" w:rsidR="00693D17" w:rsidRDefault="00EA6329">
            <w:pPr>
              <w:ind w:firstLine="0"/>
              <w:rPr>
                <w:sz w:val="20"/>
                <w:szCs w:val="20"/>
              </w:rPr>
            </w:pPr>
            <w:r>
              <w:rPr>
                <w:sz w:val="20"/>
                <w:szCs w:val="20"/>
              </w:rPr>
              <w:t>0.042</w:t>
            </w:r>
          </w:p>
        </w:tc>
        <w:tc>
          <w:tcPr>
            <w:tcW w:w="1415" w:type="dxa"/>
            <w:tcBorders>
              <w:top w:val="nil"/>
              <w:left w:val="nil"/>
              <w:bottom w:val="nil"/>
              <w:right w:val="nil"/>
            </w:tcBorders>
          </w:tcPr>
          <w:p w14:paraId="1718D7A5" w14:textId="77777777" w:rsidR="00693D17" w:rsidRDefault="00EA6329">
            <w:pPr>
              <w:ind w:firstLine="0"/>
              <w:rPr>
                <w:sz w:val="20"/>
                <w:szCs w:val="20"/>
              </w:rPr>
            </w:pPr>
            <w:r>
              <w:rPr>
                <w:sz w:val="20"/>
                <w:szCs w:val="20"/>
              </w:rPr>
              <w:t>0.018</w:t>
            </w:r>
          </w:p>
        </w:tc>
        <w:tc>
          <w:tcPr>
            <w:tcW w:w="1415" w:type="dxa"/>
            <w:gridSpan w:val="2"/>
            <w:tcBorders>
              <w:top w:val="nil"/>
              <w:left w:val="nil"/>
              <w:bottom w:val="nil"/>
              <w:right w:val="nil"/>
            </w:tcBorders>
          </w:tcPr>
          <w:p w14:paraId="2F158BB7" w14:textId="77777777" w:rsidR="00693D17" w:rsidRDefault="00EA6329">
            <w:pPr>
              <w:ind w:firstLine="0"/>
              <w:rPr>
                <w:sz w:val="20"/>
                <w:szCs w:val="20"/>
              </w:rPr>
            </w:pPr>
            <w:r>
              <w:rPr>
                <w:sz w:val="20"/>
                <w:szCs w:val="20"/>
              </w:rPr>
              <w:t>0.024</w:t>
            </w:r>
          </w:p>
        </w:tc>
      </w:tr>
      <w:tr w:rsidR="00693D17" w14:paraId="1AFF1BCD" w14:textId="77777777">
        <w:tc>
          <w:tcPr>
            <w:tcW w:w="1544" w:type="dxa"/>
            <w:tcBorders>
              <w:top w:val="nil"/>
              <w:left w:val="nil"/>
              <w:bottom w:val="nil"/>
              <w:right w:val="nil"/>
            </w:tcBorders>
          </w:tcPr>
          <w:p w14:paraId="0662DB14" w14:textId="77777777" w:rsidR="00693D17" w:rsidRDefault="00EA6329">
            <w:pPr>
              <w:ind w:firstLine="0"/>
              <w:rPr>
                <w:color w:val="000000"/>
                <w:sz w:val="20"/>
                <w:szCs w:val="20"/>
              </w:rPr>
            </w:pPr>
            <w:r>
              <w:rPr>
                <w:color w:val="000000"/>
                <w:sz w:val="20"/>
                <w:szCs w:val="20"/>
              </w:rPr>
              <w:t>Canada</w:t>
            </w:r>
          </w:p>
        </w:tc>
        <w:tc>
          <w:tcPr>
            <w:tcW w:w="3239" w:type="dxa"/>
            <w:tcBorders>
              <w:top w:val="nil"/>
              <w:left w:val="nil"/>
              <w:bottom w:val="nil"/>
              <w:right w:val="nil"/>
            </w:tcBorders>
          </w:tcPr>
          <w:p w14:paraId="197B469D" w14:textId="77777777" w:rsidR="00693D17" w:rsidRDefault="00EA6329">
            <w:pPr>
              <w:ind w:firstLine="0"/>
              <w:rPr>
                <w:sz w:val="20"/>
                <w:szCs w:val="20"/>
              </w:rPr>
            </w:pPr>
            <w:r>
              <w:rPr>
                <w:color w:val="000000"/>
                <w:sz w:val="20"/>
                <w:szCs w:val="20"/>
              </w:rPr>
              <w:t>Huron County</w:t>
            </w:r>
          </w:p>
        </w:tc>
        <w:tc>
          <w:tcPr>
            <w:tcW w:w="1413" w:type="dxa"/>
            <w:tcBorders>
              <w:top w:val="nil"/>
              <w:left w:val="nil"/>
              <w:bottom w:val="nil"/>
              <w:right w:val="nil"/>
            </w:tcBorders>
          </w:tcPr>
          <w:p w14:paraId="2950BF4A" w14:textId="77777777" w:rsidR="00693D17" w:rsidRDefault="00EA6329">
            <w:pPr>
              <w:ind w:firstLine="0"/>
              <w:rPr>
                <w:sz w:val="20"/>
                <w:szCs w:val="20"/>
              </w:rPr>
            </w:pPr>
            <w:r>
              <w:rPr>
                <w:sz w:val="20"/>
                <w:szCs w:val="20"/>
              </w:rPr>
              <w:t>0.107</w:t>
            </w:r>
          </w:p>
        </w:tc>
        <w:tc>
          <w:tcPr>
            <w:tcW w:w="1415" w:type="dxa"/>
            <w:tcBorders>
              <w:top w:val="nil"/>
              <w:left w:val="nil"/>
              <w:bottom w:val="nil"/>
              <w:right w:val="nil"/>
            </w:tcBorders>
          </w:tcPr>
          <w:p w14:paraId="19C753F3" w14:textId="77777777" w:rsidR="00693D17" w:rsidRDefault="00EA6329">
            <w:pPr>
              <w:ind w:firstLine="0"/>
              <w:rPr>
                <w:sz w:val="20"/>
                <w:szCs w:val="20"/>
              </w:rPr>
            </w:pPr>
            <w:r>
              <w:rPr>
                <w:sz w:val="20"/>
                <w:szCs w:val="20"/>
              </w:rPr>
              <w:t>0.035</w:t>
            </w:r>
          </w:p>
        </w:tc>
        <w:tc>
          <w:tcPr>
            <w:tcW w:w="1415" w:type="dxa"/>
            <w:gridSpan w:val="2"/>
            <w:tcBorders>
              <w:top w:val="nil"/>
              <w:left w:val="nil"/>
              <w:bottom w:val="nil"/>
              <w:right w:val="nil"/>
            </w:tcBorders>
          </w:tcPr>
          <w:p w14:paraId="0EEC517F" w14:textId="77777777" w:rsidR="00693D17" w:rsidRDefault="00EA6329">
            <w:pPr>
              <w:ind w:firstLine="0"/>
              <w:rPr>
                <w:sz w:val="20"/>
                <w:szCs w:val="20"/>
              </w:rPr>
            </w:pPr>
            <w:r>
              <w:rPr>
                <w:sz w:val="20"/>
                <w:szCs w:val="20"/>
              </w:rPr>
              <w:t>0.072</w:t>
            </w:r>
          </w:p>
        </w:tc>
      </w:tr>
      <w:tr w:rsidR="00693D17" w14:paraId="1E72352B" w14:textId="77777777">
        <w:tc>
          <w:tcPr>
            <w:tcW w:w="1544" w:type="dxa"/>
            <w:tcBorders>
              <w:top w:val="nil"/>
              <w:left w:val="nil"/>
              <w:bottom w:val="nil"/>
              <w:right w:val="nil"/>
            </w:tcBorders>
          </w:tcPr>
          <w:p w14:paraId="47DA56D2" w14:textId="77777777" w:rsidR="00693D17" w:rsidRDefault="00EA6329">
            <w:pPr>
              <w:ind w:firstLine="0"/>
              <w:rPr>
                <w:color w:val="000000"/>
                <w:sz w:val="20"/>
                <w:szCs w:val="20"/>
              </w:rPr>
            </w:pPr>
            <w:r>
              <w:rPr>
                <w:color w:val="000000"/>
                <w:sz w:val="20"/>
                <w:szCs w:val="20"/>
              </w:rPr>
              <w:t>Hungary</w:t>
            </w:r>
          </w:p>
        </w:tc>
        <w:tc>
          <w:tcPr>
            <w:tcW w:w="3239" w:type="dxa"/>
            <w:tcBorders>
              <w:top w:val="nil"/>
              <w:left w:val="nil"/>
              <w:bottom w:val="nil"/>
              <w:right w:val="nil"/>
            </w:tcBorders>
          </w:tcPr>
          <w:p w14:paraId="1E419DD8" w14:textId="77777777" w:rsidR="00693D17" w:rsidRDefault="00EA6329">
            <w:pPr>
              <w:ind w:firstLine="0"/>
              <w:rPr>
                <w:sz w:val="20"/>
                <w:szCs w:val="20"/>
              </w:rPr>
            </w:pPr>
            <w:r>
              <w:rPr>
                <w:sz w:val="20"/>
                <w:szCs w:val="20"/>
              </w:rPr>
              <w:t>Tolna</w:t>
            </w:r>
          </w:p>
        </w:tc>
        <w:tc>
          <w:tcPr>
            <w:tcW w:w="1413" w:type="dxa"/>
            <w:tcBorders>
              <w:top w:val="nil"/>
              <w:left w:val="nil"/>
              <w:bottom w:val="nil"/>
              <w:right w:val="nil"/>
            </w:tcBorders>
          </w:tcPr>
          <w:p w14:paraId="56511BFE" w14:textId="77777777" w:rsidR="00693D17" w:rsidRDefault="00EA6329">
            <w:pPr>
              <w:ind w:firstLine="0"/>
              <w:rPr>
                <w:sz w:val="20"/>
                <w:szCs w:val="20"/>
              </w:rPr>
            </w:pPr>
            <w:r>
              <w:rPr>
                <w:sz w:val="20"/>
                <w:szCs w:val="20"/>
              </w:rPr>
              <w:t>0.044</w:t>
            </w:r>
          </w:p>
        </w:tc>
        <w:tc>
          <w:tcPr>
            <w:tcW w:w="1415" w:type="dxa"/>
            <w:tcBorders>
              <w:top w:val="nil"/>
              <w:left w:val="nil"/>
              <w:bottom w:val="nil"/>
              <w:right w:val="nil"/>
            </w:tcBorders>
          </w:tcPr>
          <w:p w14:paraId="00ABC5C8" w14:textId="77777777" w:rsidR="00693D17" w:rsidRDefault="00EA6329">
            <w:pPr>
              <w:ind w:firstLine="0"/>
              <w:rPr>
                <w:sz w:val="20"/>
                <w:szCs w:val="20"/>
              </w:rPr>
            </w:pPr>
            <w:r>
              <w:rPr>
                <w:sz w:val="20"/>
                <w:szCs w:val="20"/>
              </w:rPr>
              <w:t>0.039</w:t>
            </w:r>
          </w:p>
        </w:tc>
        <w:tc>
          <w:tcPr>
            <w:tcW w:w="1415" w:type="dxa"/>
            <w:gridSpan w:val="2"/>
            <w:tcBorders>
              <w:top w:val="nil"/>
              <w:left w:val="nil"/>
              <w:bottom w:val="nil"/>
              <w:right w:val="nil"/>
            </w:tcBorders>
          </w:tcPr>
          <w:p w14:paraId="58CF295A" w14:textId="77777777" w:rsidR="00693D17" w:rsidRDefault="00EA6329">
            <w:pPr>
              <w:ind w:firstLine="0"/>
              <w:rPr>
                <w:sz w:val="20"/>
                <w:szCs w:val="20"/>
              </w:rPr>
            </w:pPr>
            <w:r>
              <w:rPr>
                <w:sz w:val="20"/>
                <w:szCs w:val="20"/>
              </w:rPr>
              <w:t>0.005</w:t>
            </w:r>
          </w:p>
        </w:tc>
      </w:tr>
      <w:tr w:rsidR="00693D17" w14:paraId="76C4380C" w14:textId="77777777">
        <w:tc>
          <w:tcPr>
            <w:tcW w:w="1544" w:type="dxa"/>
            <w:tcBorders>
              <w:top w:val="nil"/>
              <w:left w:val="nil"/>
              <w:bottom w:val="nil"/>
              <w:right w:val="nil"/>
            </w:tcBorders>
          </w:tcPr>
          <w:p w14:paraId="1E6E7EE7" w14:textId="77777777" w:rsidR="00693D17" w:rsidRDefault="00EA6329">
            <w:pPr>
              <w:ind w:firstLine="0"/>
              <w:rPr>
                <w:color w:val="000000"/>
                <w:sz w:val="20"/>
                <w:szCs w:val="20"/>
              </w:rPr>
            </w:pPr>
            <w:r>
              <w:rPr>
                <w:color w:val="000000"/>
                <w:sz w:val="20"/>
                <w:szCs w:val="20"/>
              </w:rPr>
              <w:t>Hungary</w:t>
            </w:r>
          </w:p>
        </w:tc>
        <w:tc>
          <w:tcPr>
            <w:tcW w:w="3239" w:type="dxa"/>
            <w:tcBorders>
              <w:top w:val="nil"/>
              <w:left w:val="nil"/>
              <w:bottom w:val="nil"/>
              <w:right w:val="nil"/>
            </w:tcBorders>
          </w:tcPr>
          <w:p w14:paraId="100713F3" w14:textId="77777777" w:rsidR="00693D17" w:rsidRDefault="00EA6329">
            <w:pPr>
              <w:ind w:firstLine="0"/>
              <w:rPr>
                <w:sz w:val="20"/>
                <w:szCs w:val="20"/>
              </w:rPr>
            </w:pPr>
            <w:r>
              <w:rPr>
                <w:sz w:val="20"/>
                <w:szCs w:val="20"/>
              </w:rPr>
              <w:t>Balaton</w:t>
            </w:r>
          </w:p>
        </w:tc>
        <w:tc>
          <w:tcPr>
            <w:tcW w:w="1413" w:type="dxa"/>
            <w:tcBorders>
              <w:top w:val="nil"/>
              <w:left w:val="nil"/>
              <w:bottom w:val="nil"/>
              <w:right w:val="nil"/>
            </w:tcBorders>
          </w:tcPr>
          <w:p w14:paraId="7A95154F" w14:textId="77777777" w:rsidR="00693D17" w:rsidRDefault="00EA6329">
            <w:pPr>
              <w:ind w:firstLine="0"/>
              <w:rPr>
                <w:sz w:val="20"/>
                <w:szCs w:val="20"/>
              </w:rPr>
            </w:pPr>
            <w:r>
              <w:rPr>
                <w:sz w:val="20"/>
                <w:szCs w:val="20"/>
              </w:rPr>
              <w:t>0.074</w:t>
            </w:r>
          </w:p>
        </w:tc>
        <w:tc>
          <w:tcPr>
            <w:tcW w:w="1415" w:type="dxa"/>
            <w:tcBorders>
              <w:top w:val="nil"/>
              <w:left w:val="nil"/>
              <w:bottom w:val="nil"/>
              <w:right w:val="nil"/>
            </w:tcBorders>
          </w:tcPr>
          <w:p w14:paraId="445F7534" w14:textId="77777777" w:rsidR="00693D17" w:rsidRDefault="00EA6329">
            <w:pPr>
              <w:ind w:firstLine="0"/>
              <w:rPr>
                <w:sz w:val="20"/>
                <w:szCs w:val="20"/>
              </w:rPr>
            </w:pPr>
            <w:r>
              <w:rPr>
                <w:sz w:val="20"/>
                <w:szCs w:val="20"/>
              </w:rPr>
              <w:t>0.073</w:t>
            </w:r>
          </w:p>
        </w:tc>
        <w:tc>
          <w:tcPr>
            <w:tcW w:w="1415" w:type="dxa"/>
            <w:gridSpan w:val="2"/>
            <w:tcBorders>
              <w:top w:val="nil"/>
              <w:left w:val="nil"/>
              <w:bottom w:val="nil"/>
              <w:right w:val="nil"/>
            </w:tcBorders>
          </w:tcPr>
          <w:p w14:paraId="1D202F53" w14:textId="77777777" w:rsidR="00693D17" w:rsidRDefault="00EA6329">
            <w:pPr>
              <w:ind w:firstLine="0"/>
              <w:rPr>
                <w:sz w:val="20"/>
                <w:szCs w:val="20"/>
              </w:rPr>
            </w:pPr>
            <w:r>
              <w:rPr>
                <w:sz w:val="20"/>
                <w:szCs w:val="20"/>
              </w:rPr>
              <w:t>0.001</w:t>
            </w:r>
          </w:p>
        </w:tc>
      </w:tr>
      <w:tr w:rsidR="00693D17" w14:paraId="082F4847" w14:textId="77777777">
        <w:tc>
          <w:tcPr>
            <w:tcW w:w="1544" w:type="dxa"/>
            <w:tcBorders>
              <w:top w:val="nil"/>
              <w:left w:val="nil"/>
              <w:bottom w:val="nil"/>
              <w:right w:val="nil"/>
            </w:tcBorders>
          </w:tcPr>
          <w:p w14:paraId="60A72DB4" w14:textId="77777777" w:rsidR="00693D17" w:rsidRDefault="00EA6329">
            <w:pPr>
              <w:ind w:firstLine="0"/>
              <w:rPr>
                <w:color w:val="000000"/>
                <w:sz w:val="20"/>
                <w:szCs w:val="20"/>
              </w:rPr>
            </w:pPr>
            <w:r>
              <w:rPr>
                <w:color w:val="000000"/>
                <w:sz w:val="20"/>
                <w:szCs w:val="20"/>
              </w:rPr>
              <w:t>Poland</w:t>
            </w:r>
          </w:p>
        </w:tc>
        <w:tc>
          <w:tcPr>
            <w:tcW w:w="3239" w:type="dxa"/>
            <w:tcBorders>
              <w:top w:val="nil"/>
              <w:left w:val="nil"/>
              <w:bottom w:val="nil"/>
              <w:right w:val="nil"/>
            </w:tcBorders>
          </w:tcPr>
          <w:p w14:paraId="08912A49" w14:textId="77777777" w:rsidR="00693D17" w:rsidRDefault="00EA6329">
            <w:pPr>
              <w:ind w:firstLine="0"/>
              <w:rPr>
                <w:sz w:val="20"/>
                <w:szCs w:val="20"/>
              </w:rPr>
            </w:pPr>
            <w:proofErr w:type="spellStart"/>
            <w:r>
              <w:rPr>
                <w:color w:val="000000"/>
                <w:sz w:val="20"/>
                <w:szCs w:val="20"/>
              </w:rPr>
              <w:t>Wielkopolskie</w:t>
            </w:r>
            <w:proofErr w:type="spellEnd"/>
          </w:p>
        </w:tc>
        <w:tc>
          <w:tcPr>
            <w:tcW w:w="1413" w:type="dxa"/>
            <w:tcBorders>
              <w:top w:val="nil"/>
              <w:left w:val="nil"/>
              <w:bottom w:val="nil"/>
              <w:right w:val="nil"/>
            </w:tcBorders>
          </w:tcPr>
          <w:p w14:paraId="440FE878" w14:textId="77777777" w:rsidR="00693D17" w:rsidRDefault="00EA6329">
            <w:pPr>
              <w:ind w:firstLine="0"/>
              <w:rPr>
                <w:sz w:val="20"/>
                <w:szCs w:val="20"/>
              </w:rPr>
            </w:pPr>
            <w:r>
              <w:rPr>
                <w:sz w:val="20"/>
                <w:szCs w:val="20"/>
              </w:rPr>
              <w:t>-0.041</w:t>
            </w:r>
          </w:p>
        </w:tc>
        <w:tc>
          <w:tcPr>
            <w:tcW w:w="1415" w:type="dxa"/>
            <w:tcBorders>
              <w:top w:val="nil"/>
              <w:left w:val="nil"/>
              <w:bottom w:val="nil"/>
              <w:right w:val="nil"/>
            </w:tcBorders>
            <w:shd w:val="clear" w:color="auto" w:fill="auto"/>
          </w:tcPr>
          <w:p w14:paraId="3156150B" w14:textId="77777777" w:rsidR="00693D17" w:rsidRDefault="00EA6329">
            <w:pPr>
              <w:ind w:firstLine="0"/>
              <w:rPr>
                <w:sz w:val="20"/>
                <w:szCs w:val="20"/>
              </w:rPr>
            </w:pPr>
            <w:r>
              <w:rPr>
                <w:sz w:val="20"/>
                <w:szCs w:val="20"/>
              </w:rPr>
              <w:t>-0.064</w:t>
            </w:r>
          </w:p>
        </w:tc>
        <w:tc>
          <w:tcPr>
            <w:tcW w:w="1415" w:type="dxa"/>
            <w:gridSpan w:val="2"/>
            <w:tcBorders>
              <w:top w:val="nil"/>
              <w:left w:val="nil"/>
              <w:bottom w:val="nil"/>
              <w:right w:val="nil"/>
            </w:tcBorders>
          </w:tcPr>
          <w:p w14:paraId="4E720B7B" w14:textId="77777777" w:rsidR="00693D17" w:rsidRDefault="00EA6329">
            <w:pPr>
              <w:ind w:firstLine="0"/>
              <w:rPr>
                <w:sz w:val="20"/>
                <w:szCs w:val="20"/>
              </w:rPr>
            </w:pPr>
            <w:r>
              <w:rPr>
                <w:sz w:val="20"/>
                <w:szCs w:val="20"/>
              </w:rPr>
              <w:t>0.023</w:t>
            </w:r>
          </w:p>
        </w:tc>
      </w:tr>
      <w:tr w:rsidR="00693D17" w14:paraId="7E8839A7" w14:textId="77777777">
        <w:tc>
          <w:tcPr>
            <w:tcW w:w="1544" w:type="dxa"/>
            <w:tcBorders>
              <w:top w:val="nil"/>
              <w:left w:val="nil"/>
              <w:bottom w:val="nil"/>
              <w:right w:val="nil"/>
            </w:tcBorders>
          </w:tcPr>
          <w:p w14:paraId="18F47010" w14:textId="77777777" w:rsidR="00693D17" w:rsidRDefault="00EA6329">
            <w:pPr>
              <w:ind w:firstLine="0"/>
              <w:rPr>
                <w:color w:val="000000"/>
                <w:sz w:val="20"/>
                <w:szCs w:val="20"/>
              </w:rPr>
            </w:pPr>
            <w:r>
              <w:rPr>
                <w:color w:val="000000"/>
                <w:sz w:val="20"/>
                <w:szCs w:val="20"/>
              </w:rPr>
              <w:t>Russia</w:t>
            </w:r>
          </w:p>
        </w:tc>
        <w:tc>
          <w:tcPr>
            <w:tcW w:w="3239" w:type="dxa"/>
            <w:tcBorders>
              <w:top w:val="nil"/>
              <w:left w:val="nil"/>
              <w:bottom w:val="nil"/>
              <w:right w:val="nil"/>
            </w:tcBorders>
          </w:tcPr>
          <w:p w14:paraId="747BC5FD" w14:textId="77777777" w:rsidR="00693D17" w:rsidRDefault="00EA6329">
            <w:pPr>
              <w:ind w:firstLine="0"/>
              <w:rPr>
                <w:sz w:val="20"/>
                <w:szCs w:val="20"/>
              </w:rPr>
            </w:pPr>
            <w:r>
              <w:rPr>
                <w:color w:val="000000"/>
                <w:sz w:val="20"/>
                <w:szCs w:val="20"/>
              </w:rPr>
              <w:t>Kursk Oblast</w:t>
            </w:r>
          </w:p>
        </w:tc>
        <w:tc>
          <w:tcPr>
            <w:tcW w:w="1413" w:type="dxa"/>
            <w:tcBorders>
              <w:top w:val="nil"/>
              <w:left w:val="nil"/>
              <w:bottom w:val="nil"/>
              <w:right w:val="nil"/>
            </w:tcBorders>
          </w:tcPr>
          <w:p w14:paraId="4B67733F" w14:textId="77777777" w:rsidR="00693D17" w:rsidRDefault="00EA6329">
            <w:pPr>
              <w:ind w:firstLine="0"/>
              <w:rPr>
                <w:sz w:val="20"/>
                <w:szCs w:val="20"/>
              </w:rPr>
            </w:pPr>
            <w:r>
              <w:rPr>
                <w:sz w:val="20"/>
                <w:szCs w:val="20"/>
              </w:rPr>
              <w:t>0.115</w:t>
            </w:r>
          </w:p>
        </w:tc>
        <w:tc>
          <w:tcPr>
            <w:tcW w:w="1415" w:type="dxa"/>
            <w:tcBorders>
              <w:top w:val="nil"/>
              <w:left w:val="nil"/>
              <w:bottom w:val="nil"/>
              <w:right w:val="nil"/>
            </w:tcBorders>
          </w:tcPr>
          <w:p w14:paraId="5ABD06EF" w14:textId="77777777" w:rsidR="00693D17" w:rsidRDefault="00EA6329">
            <w:pPr>
              <w:ind w:firstLine="0"/>
              <w:rPr>
                <w:sz w:val="20"/>
                <w:szCs w:val="20"/>
              </w:rPr>
            </w:pPr>
            <w:r>
              <w:rPr>
                <w:sz w:val="20"/>
                <w:szCs w:val="20"/>
              </w:rPr>
              <w:t>0.111</w:t>
            </w:r>
          </w:p>
        </w:tc>
        <w:tc>
          <w:tcPr>
            <w:tcW w:w="1415" w:type="dxa"/>
            <w:gridSpan w:val="2"/>
            <w:tcBorders>
              <w:top w:val="nil"/>
              <w:left w:val="nil"/>
              <w:bottom w:val="nil"/>
              <w:right w:val="nil"/>
            </w:tcBorders>
          </w:tcPr>
          <w:p w14:paraId="20BFF0DE" w14:textId="77777777" w:rsidR="00693D17" w:rsidRDefault="00EA6329">
            <w:pPr>
              <w:ind w:firstLine="0"/>
              <w:rPr>
                <w:sz w:val="20"/>
                <w:szCs w:val="20"/>
              </w:rPr>
            </w:pPr>
            <w:r>
              <w:rPr>
                <w:sz w:val="20"/>
                <w:szCs w:val="20"/>
              </w:rPr>
              <w:t>0.004</w:t>
            </w:r>
          </w:p>
        </w:tc>
      </w:tr>
      <w:tr w:rsidR="00693D17" w14:paraId="01509785" w14:textId="77777777">
        <w:tc>
          <w:tcPr>
            <w:tcW w:w="1544" w:type="dxa"/>
            <w:tcBorders>
              <w:top w:val="nil"/>
              <w:left w:val="nil"/>
              <w:bottom w:val="nil"/>
              <w:right w:val="nil"/>
            </w:tcBorders>
          </w:tcPr>
          <w:p w14:paraId="4B18C709" w14:textId="77777777" w:rsidR="00693D17" w:rsidRDefault="00EA6329">
            <w:pPr>
              <w:ind w:firstLine="0"/>
              <w:rPr>
                <w:color w:val="000000"/>
                <w:sz w:val="20"/>
                <w:szCs w:val="20"/>
              </w:rPr>
            </w:pPr>
            <w:r>
              <w:rPr>
                <w:color w:val="000000"/>
                <w:sz w:val="20"/>
                <w:szCs w:val="20"/>
              </w:rPr>
              <w:t>Russia</w:t>
            </w:r>
          </w:p>
        </w:tc>
        <w:tc>
          <w:tcPr>
            <w:tcW w:w="3239" w:type="dxa"/>
            <w:tcBorders>
              <w:top w:val="nil"/>
              <w:left w:val="nil"/>
              <w:bottom w:val="nil"/>
              <w:right w:val="nil"/>
            </w:tcBorders>
          </w:tcPr>
          <w:p w14:paraId="1098786B" w14:textId="77777777" w:rsidR="00693D17" w:rsidRDefault="00EA6329">
            <w:pPr>
              <w:ind w:firstLine="0"/>
              <w:rPr>
                <w:sz w:val="20"/>
                <w:szCs w:val="20"/>
              </w:rPr>
            </w:pPr>
            <w:proofErr w:type="spellStart"/>
            <w:r>
              <w:rPr>
                <w:color w:val="000000"/>
                <w:sz w:val="20"/>
                <w:szCs w:val="20"/>
              </w:rPr>
              <w:t>Labinsk</w:t>
            </w:r>
            <w:proofErr w:type="spellEnd"/>
            <w:r>
              <w:rPr>
                <w:color w:val="000000"/>
                <w:sz w:val="20"/>
                <w:szCs w:val="20"/>
              </w:rPr>
              <w:t>, Krasnodar Krai,</w:t>
            </w:r>
          </w:p>
        </w:tc>
        <w:tc>
          <w:tcPr>
            <w:tcW w:w="1413" w:type="dxa"/>
            <w:tcBorders>
              <w:top w:val="nil"/>
              <w:left w:val="nil"/>
              <w:bottom w:val="nil"/>
              <w:right w:val="nil"/>
            </w:tcBorders>
          </w:tcPr>
          <w:p w14:paraId="445053AC" w14:textId="77777777" w:rsidR="00693D17" w:rsidRDefault="00EA6329">
            <w:pPr>
              <w:ind w:firstLine="0"/>
              <w:rPr>
                <w:sz w:val="20"/>
                <w:szCs w:val="20"/>
              </w:rPr>
            </w:pPr>
            <w:r>
              <w:rPr>
                <w:sz w:val="20"/>
                <w:szCs w:val="20"/>
              </w:rPr>
              <w:t>0.038</w:t>
            </w:r>
          </w:p>
        </w:tc>
        <w:tc>
          <w:tcPr>
            <w:tcW w:w="1415" w:type="dxa"/>
            <w:tcBorders>
              <w:top w:val="nil"/>
              <w:left w:val="nil"/>
              <w:bottom w:val="nil"/>
              <w:right w:val="nil"/>
            </w:tcBorders>
          </w:tcPr>
          <w:p w14:paraId="58A6CD2B" w14:textId="77777777" w:rsidR="00693D17" w:rsidRDefault="00EA6329">
            <w:pPr>
              <w:ind w:firstLine="0"/>
              <w:rPr>
                <w:sz w:val="20"/>
                <w:szCs w:val="20"/>
              </w:rPr>
            </w:pPr>
            <w:r>
              <w:rPr>
                <w:sz w:val="20"/>
                <w:szCs w:val="20"/>
              </w:rPr>
              <w:t>0.024</w:t>
            </w:r>
          </w:p>
        </w:tc>
        <w:tc>
          <w:tcPr>
            <w:tcW w:w="1415" w:type="dxa"/>
            <w:gridSpan w:val="2"/>
            <w:tcBorders>
              <w:top w:val="nil"/>
              <w:left w:val="nil"/>
              <w:bottom w:val="nil"/>
              <w:right w:val="nil"/>
            </w:tcBorders>
          </w:tcPr>
          <w:p w14:paraId="1219C2BD" w14:textId="77777777" w:rsidR="00693D17" w:rsidRDefault="00EA6329">
            <w:pPr>
              <w:ind w:firstLine="0"/>
              <w:rPr>
                <w:sz w:val="20"/>
                <w:szCs w:val="20"/>
              </w:rPr>
            </w:pPr>
            <w:r>
              <w:rPr>
                <w:sz w:val="20"/>
                <w:szCs w:val="20"/>
              </w:rPr>
              <w:t>0.014</w:t>
            </w:r>
          </w:p>
        </w:tc>
      </w:tr>
      <w:tr w:rsidR="00693D17" w14:paraId="1DAA77ED" w14:textId="77777777">
        <w:tc>
          <w:tcPr>
            <w:tcW w:w="1544" w:type="dxa"/>
            <w:tcBorders>
              <w:top w:val="nil"/>
              <w:left w:val="nil"/>
              <w:bottom w:val="nil"/>
              <w:right w:val="nil"/>
            </w:tcBorders>
          </w:tcPr>
          <w:p w14:paraId="0BD1680A" w14:textId="77777777" w:rsidR="00693D17" w:rsidRDefault="00EA6329">
            <w:pPr>
              <w:ind w:firstLine="0"/>
              <w:rPr>
                <w:color w:val="000000"/>
                <w:sz w:val="20"/>
                <w:szCs w:val="20"/>
              </w:rPr>
            </w:pPr>
            <w:r>
              <w:rPr>
                <w:color w:val="000000"/>
                <w:sz w:val="20"/>
                <w:szCs w:val="20"/>
              </w:rPr>
              <w:t>Ukraine</w:t>
            </w:r>
          </w:p>
        </w:tc>
        <w:tc>
          <w:tcPr>
            <w:tcW w:w="3239" w:type="dxa"/>
            <w:tcBorders>
              <w:top w:val="nil"/>
              <w:left w:val="nil"/>
              <w:bottom w:val="nil"/>
              <w:right w:val="nil"/>
            </w:tcBorders>
          </w:tcPr>
          <w:p w14:paraId="7B910D3D" w14:textId="77777777" w:rsidR="00693D17" w:rsidRDefault="00EA6329">
            <w:pPr>
              <w:ind w:firstLine="0"/>
              <w:rPr>
                <w:sz w:val="20"/>
                <w:szCs w:val="20"/>
              </w:rPr>
            </w:pPr>
            <w:proofErr w:type="spellStart"/>
            <w:r>
              <w:rPr>
                <w:color w:val="000000"/>
                <w:sz w:val="20"/>
                <w:szCs w:val="20"/>
              </w:rPr>
              <w:t>Khmelnytsky</w:t>
            </w:r>
            <w:proofErr w:type="spellEnd"/>
            <w:r>
              <w:rPr>
                <w:color w:val="000000"/>
                <w:sz w:val="20"/>
                <w:szCs w:val="20"/>
              </w:rPr>
              <w:t xml:space="preserve"> region</w:t>
            </w:r>
          </w:p>
        </w:tc>
        <w:tc>
          <w:tcPr>
            <w:tcW w:w="1413" w:type="dxa"/>
            <w:tcBorders>
              <w:top w:val="nil"/>
              <w:left w:val="nil"/>
              <w:bottom w:val="nil"/>
              <w:right w:val="nil"/>
            </w:tcBorders>
          </w:tcPr>
          <w:p w14:paraId="06B5DF0D" w14:textId="77777777" w:rsidR="00693D17" w:rsidRDefault="00EA6329">
            <w:pPr>
              <w:ind w:firstLine="0"/>
              <w:rPr>
                <w:sz w:val="20"/>
                <w:szCs w:val="20"/>
              </w:rPr>
            </w:pPr>
            <w:r>
              <w:rPr>
                <w:sz w:val="20"/>
                <w:szCs w:val="20"/>
              </w:rPr>
              <w:t>0.094</w:t>
            </w:r>
          </w:p>
        </w:tc>
        <w:tc>
          <w:tcPr>
            <w:tcW w:w="1415" w:type="dxa"/>
            <w:tcBorders>
              <w:top w:val="nil"/>
              <w:left w:val="nil"/>
              <w:bottom w:val="nil"/>
              <w:right w:val="nil"/>
            </w:tcBorders>
          </w:tcPr>
          <w:p w14:paraId="0A3AB797" w14:textId="77777777" w:rsidR="00693D17" w:rsidRDefault="00EA6329">
            <w:pPr>
              <w:ind w:firstLine="0"/>
              <w:rPr>
                <w:sz w:val="20"/>
                <w:szCs w:val="20"/>
              </w:rPr>
            </w:pPr>
            <w:r>
              <w:rPr>
                <w:sz w:val="20"/>
                <w:szCs w:val="20"/>
              </w:rPr>
              <w:t>0.081</w:t>
            </w:r>
          </w:p>
        </w:tc>
        <w:tc>
          <w:tcPr>
            <w:tcW w:w="1415" w:type="dxa"/>
            <w:gridSpan w:val="2"/>
            <w:tcBorders>
              <w:top w:val="nil"/>
              <w:left w:val="nil"/>
              <w:bottom w:val="nil"/>
              <w:right w:val="nil"/>
            </w:tcBorders>
          </w:tcPr>
          <w:p w14:paraId="09A1C25F" w14:textId="77777777" w:rsidR="00693D17" w:rsidRDefault="00EA6329">
            <w:pPr>
              <w:ind w:firstLine="0"/>
              <w:rPr>
                <w:sz w:val="20"/>
                <w:szCs w:val="20"/>
              </w:rPr>
            </w:pPr>
            <w:r>
              <w:rPr>
                <w:sz w:val="20"/>
                <w:szCs w:val="20"/>
              </w:rPr>
              <w:t>0.013</w:t>
            </w:r>
          </w:p>
        </w:tc>
      </w:tr>
      <w:tr w:rsidR="00693D17" w14:paraId="21198EAF" w14:textId="77777777">
        <w:tc>
          <w:tcPr>
            <w:tcW w:w="1544" w:type="dxa"/>
            <w:tcBorders>
              <w:top w:val="nil"/>
              <w:left w:val="nil"/>
              <w:bottom w:val="nil"/>
              <w:right w:val="nil"/>
            </w:tcBorders>
          </w:tcPr>
          <w:p w14:paraId="2FC78887" w14:textId="77777777" w:rsidR="00693D17" w:rsidRDefault="00EA6329">
            <w:pPr>
              <w:ind w:firstLine="0"/>
              <w:rPr>
                <w:color w:val="000000"/>
                <w:sz w:val="20"/>
                <w:szCs w:val="20"/>
              </w:rPr>
            </w:pPr>
            <w:r>
              <w:rPr>
                <w:color w:val="000000"/>
                <w:sz w:val="20"/>
                <w:szCs w:val="20"/>
              </w:rPr>
              <w:t>Ukraine</w:t>
            </w:r>
          </w:p>
        </w:tc>
        <w:tc>
          <w:tcPr>
            <w:tcW w:w="3239" w:type="dxa"/>
            <w:tcBorders>
              <w:top w:val="nil"/>
              <w:left w:val="nil"/>
              <w:bottom w:val="nil"/>
              <w:right w:val="nil"/>
            </w:tcBorders>
          </w:tcPr>
          <w:p w14:paraId="14CD7D2F" w14:textId="77777777" w:rsidR="00693D17" w:rsidRDefault="00EA6329">
            <w:pPr>
              <w:ind w:firstLine="0"/>
              <w:rPr>
                <w:sz w:val="20"/>
                <w:szCs w:val="20"/>
              </w:rPr>
            </w:pPr>
            <w:r>
              <w:rPr>
                <w:color w:val="000000"/>
                <w:sz w:val="20"/>
                <w:szCs w:val="20"/>
              </w:rPr>
              <w:t>Poltava region</w:t>
            </w:r>
          </w:p>
        </w:tc>
        <w:tc>
          <w:tcPr>
            <w:tcW w:w="1413" w:type="dxa"/>
            <w:tcBorders>
              <w:top w:val="nil"/>
              <w:left w:val="nil"/>
              <w:bottom w:val="nil"/>
              <w:right w:val="nil"/>
            </w:tcBorders>
          </w:tcPr>
          <w:p w14:paraId="2A483B42" w14:textId="77777777" w:rsidR="00693D17" w:rsidRDefault="00EA6329">
            <w:pPr>
              <w:ind w:firstLine="0"/>
              <w:rPr>
                <w:sz w:val="20"/>
                <w:szCs w:val="20"/>
              </w:rPr>
            </w:pPr>
            <w:r>
              <w:rPr>
                <w:sz w:val="20"/>
                <w:szCs w:val="20"/>
              </w:rPr>
              <w:t>0.092</w:t>
            </w:r>
          </w:p>
        </w:tc>
        <w:tc>
          <w:tcPr>
            <w:tcW w:w="1415" w:type="dxa"/>
            <w:tcBorders>
              <w:top w:val="nil"/>
              <w:left w:val="nil"/>
              <w:bottom w:val="nil"/>
              <w:right w:val="nil"/>
            </w:tcBorders>
          </w:tcPr>
          <w:p w14:paraId="30161BE2" w14:textId="77777777" w:rsidR="00693D17" w:rsidRDefault="00EA6329">
            <w:pPr>
              <w:ind w:firstLine="0"/>
              <w:rPr>
                <w:sz w:val="20"/>
                <w:szCs w:val="20"/>
              </w:rPr>
            </w:pPr>
            <w:r>
              <w:rPr>
                <w:sz w:val="20"/>
                <w:szCs w:val="20"/>
              </w:rPr>
              <w:t>0.064</w:t>
            </w:r>
          </w:p>
        </w:tc>
        <w:tc>
          <w:tcPr>
            <w:tcW w:w="1415" w:type="dxa"/>
            <w:gridSpan w:val="2"/>
            <w:tcBorders>
              <w:top w:val="nil"/>
              <w:left w:val="nil"/>
              <w:bottom w:val="nil"/>
              <w:right w:val="nil"/>
            </w:tcBorders>
          </w:tcPr>
          <w:p w14:paraId="5B387CD3" w14:textId="77777777" w:rsidR="00693D17" w:rsidRDefault="00EA6329">
            <w:pPr>
              <w:ind w:firstLine="0"/>
              <w:rPr>
                <w:sz w:val="20"/>
                <w:szCs w:val="20"/>
              </w:rPr>
            </w:pPr>
            <w:r>
              <w:rPr>
                <w:sz w:val="20"/>
                <w:szCs w:val="20"/>
              </w:rPr>
              <w:t>0.027</w:t>
            </w:r>
          </w:p>
        </w:tc>
      </w:tr>
      <w:tr w:rsidR="00693D17" w14:paraId="46BFBDC2" w14:textId="77777777">
        <w:tc>
          <w:tcPr>
            <w:tcW w:w="1544" w:type="dxa"/>
            <w:tcBorders>
              <w:top w:val="nil"/>
              <w:left w:val="nil"/>
              <w:bottom w:val="nil"/>
              <w:right w:val="nil"/>
            </w:tcBorders>
          </w:tcPr>
          <w:p w14:paraId="6C8395DB" w14:textId="77777777" w:rsidR="00693D17" w:rsidRDefault="00EA6329">
            <w:pPr>
              <w:ind w:firstLine="0"/>
              <w:rPr>
                <w:color w:val="000000"/>
                <w:sz w:val="20"/>
                <w:szCs w:val="20"/>
              </w:rPr>
            </w:pPr>
            <w:r>
              <w:rPr>
                <w:color w:val="000000"/>
                <w:sz w:val="20"/>
                <w:szCs w:val="20"/>
              </w:rPr>
              <w:t>USA</w:t>
            </w:r>
          </w:p>
        </w:tc>
        <w:tc>
          <w:tcPr>
            <w:tcW w:w="3239" w:type="dxa"/>
            <w:tcBorders>
              <w:top w:val="nil"/>
              <w:left w:val="nil"/>
              <w:bottom w:val="nil"/>
              <w:right w:val="nil"/>
            </w:tcBorders>
          </w:tcPr>
          <w:p w14:paraId="0F18DAF0" w14:textId="77777777" w:rsidR="00693D17" w:rsidRDefault="00EA6329">
            <w:pPr>
              <w:ind w:firstLine="0"/>
              <w:rPr>
                <w:sz w:val="20"/>
                <w:szCs w:val="20"/>
              </w:rPr>
            </w:pPr>
            <w:r>
              <w:rPr>
                <w:sz w:val="20"/>
                <w:szCs w:val="20"/>
              </w:rPr>
              <w:t>Eastern central North Dakota</w:t>
            </w:r>
          </w:p>
        </w:tc>
        <w:tc>
          <w:tcPr>
            <w:tcW w:w="1413" w:type="dxa"/>
            <w:tcBorders>
              <w:top w:val="nil"/>
              <w:left w:val="nil"/>
              <w:bottom w:val="nil"/>
              <w:right w:val="nil"/>
            </w:tcBorders>
          </w:tcPr>
          <w:p w14:paraId="4793DDB6" w14:textId="77777777" w:rsidR="00693D17" w:rsidRDefault="00EA6329">
            <w:pPr>
              <w:ind w:firstLine="0"/>
              <w:rPr>
                <w:sz w:val="20"/>
                <w:szCs w:val="20"/>
              </w:rPr>
            </w:pPr>
            <w:r>
              <w:rPr>
                <w:sz w:val="20"/>
                <w:szCs w:val="20"/>
              </w:rPr>
              <w:t>0.040</w:t>
            </w:r>
          </w:p>
        </w:tc>
        <w:tc>
          <w:tcPr>
            <w:tcW w:w="1415" w:type="dxa"/>
            <w:tcBorders>
              <w:top w:val="nil"/>
              <w:left w:val="nil"/>
              <w:bottom w:val="nil"/>
              <w:right w:val="nil"/>
            </w:tcBorders>
          </w:tcPr>
          <w:p w14:paraId="0EAD759F" w14:textId="77777777" w:rsidR="00693D17" w:rsidRDefault="00EA6329">
            <w:pPr>
              <w:ind w:firstLine="0"/>
              <w:rPr>
                <w:sz w:val="20"/>
                <w:szCs w:val="20"/>
              </w:rPr>
            </w:pPr>
            <w:r>
              <w:rPr>
                <w:sz w:val="20"/>
                <w:szCs w:val="20"/>
              </w:rPr>
              <w:t>-0.001</w:t>
            </w:r>
          </w:p>
        </w:tc>
        <w:tc>
          <w:tcPr>
            <w:tcW w:w="1415" w:type="dxa"/>
            <w:gridSpan w:val="2"/>
            <w:tcBorders>
              <w:top w:val="nil"/>
              <w:left w:val="nil"/>
              <w:bottom w:val="nil"/>
              <w:right w:val="nil"/>
            </w:tcBorders>
          </w:tcPr>
          <w:p w14:paraId="2F861AD2" w14:textId="77777777" w:rsidR="00693D17" w:rsidRDefault="00EA6329">
            <w:pPr>
              <w:ind w:firstLine="0"/>
              <w:rPr>
                <w:sz w:val="20"/>
                <w:szCs w:val="20"/>
              </w:rPr>
            </w:pPr>
            <w:r>
              <w:rPr>
                <w:sz w:val="20"/>
                <w:szCs w:val="20"/>
              </w:rPr>
              <w:t>0.040</w:t>
            </w:r>
          </w:p>
        </w:tc>
      </w:tr>
      <w:tr w:rsidR="00693D17" w14:paraId="37293257" w14:textId="77777777">
        <w:tc>
          <w:tcPr>
            <w:tcW w:w="1544" w:type="dxa"/>
            <w:tcBorders>
              <w:top w:val="nil"/>
              <w:left w:val="nil"/>
              <w:bottom w:val="nil"/>
              <w:right w:val="nil"/>
            </w:tcBorders>
          </w:tcPr>
          <w:p w14:paraId="44DFA2A7" w14:textId="77777777" w:rsidR="00693D17" w:rsidRDefault="00EA6329">
            <w:pPr>
              <w:ind w:firstLine="0"/>
              <w:rPr>
                <w:color w:val="000000"/>
                <w:sz w:val="20"/>
                <w:szCs w:val="20"/>
              </w:rPr>
            </w:pPr>
            <w:r>
              <w:rPr>
                <w:color w:val="000000"/>
                <w:sz w:val="20"/>
                <w:szCs w:val="20"/>
              </w:rPr>
              <w:t>USA</w:t>
            </w:r>
          </w:p>
        </w:tc>
        <w:tc>
          <w:tcPr>
            <w:tcW w:w="3239" w:type="dxa"/>
            <w:tcBorders>
              <w:top w:val="nil"/>
              <w:left w:val="nil"/>
              <w:bottom w:val="nil"/>
              <w:right w:val="nil"/>
            </w:tcBorders>
          </w:tcPr>
          <w:p w14:paraId="526FBF14" w14:textId="77777777" w:rsidR="00693D17" w:rsidRDefault="00EA6329">
            <w:pPr>
              <w:ind w:firstLine="0"/>
              <w:rPr>
                <w:sz w:val="20"/>
                <w:szCs w:val="20"/>
              </w:rPr>
            </w:pPr>
            <w:r>
              <w:rPr>
                <w:sz w:val="20"/>
                <w:szCs w:val="20"/>
              </w:rPr>
              <w:t>North central Iowa</w:t>
            </w:r>
          </w:p>
        </w:tc>
        <w:tc>
          <w:tcPr>
            <w:tcW w:w="1413" w:type="dxa"/>
            <w:tcBorders>
              <w:top w:val="nil"/>
              <w:left w:val="nil"/>
              <w:bottom w:val="nil"/>
              <w:right w:val="nil"/>
            </w:tcBorders>
          </w:tcPr>
          <w:p w14:paraId="24023703" w14:textId="77777777" w:rsidR="00693D17" w:rsidRDefault="00EA6329">
            <w:pPr>
              <w:ind w:firstLine="0"/>
              <w:rPr>
                <w:sz w:val="20"/>
                <w:szCs w:val="20"/>
              </w:rPr>
            </w:pPr>
            <w:r>
              <w:rPr>
                <w:sz w:val="20"/>
                <w:szCs w:val="20"/>
              </w:rPr>
              <w:t>0.066</w:t>
            </w:r>
          </w:p>
        </w:tc>
        <w:tc>
          <w:tcPr>
            <w:tcW w:w="1415" w:type="dxa"/>
            <w:tcBorders>
              <w:top w:val="nil"/>
              <w:left w:val="nil"/>
              <w:bottom w:val="nil"/>
              <w:right w:val="nil"/>
            </w:tcBorders>
          </w:tcPr>
          <w:p w14:paraId="04053247" w14:textId="77777777" w:rsidR="00693D17" w:rsidRDefault="00EA6329">
            <w:pPr>
              <w:ind w:firstLine="0"/>
              <w:rPr>
                <w:sz w:val="20"/>
                <w:szCs w:val="20"/>
              </w:rPr>
            </w:pPr>
            <w:r>
              <w:rPr>
                <w:sz w:val="20"/>
                <w:szCs w:val="20"/>
              </w:rPr>
              <w:t>-0.032</w:t>
            </w:r>
          </w:p>
        </w:tc>
        <w:tc>
          <w:tcPr>
            <w:tcW w:w="1415" w:type="dxa"/>
            <w:gridSpan w:val="2"/>
            <w:tcBorders>
              <w:top w:val="nil"/>
              <w:left w:val="nil"/>
              <w:bottom w:val="nil"/>
              <w:right w:val="nil"/>
            </w:tcBorders>
          </w:tcPr>
          <w:p w14:paraId="56668C82" w14:textId="77777777" w:rsidR="00693D17" w:rsidRDefault="00EA6329">
            <w:pPr>
              <w:ind w:firstLine="0"/>
              <w:rPr>
                <w:sz w:val="20"/>
                <w:szCs w:val="20"/>
              </w:rPr>
            </w:pPr>
            <w:r>
              <w:rPr>
                <w:sz w:val="20"/>
                <w:szCs w:val="20"/>
              </w:rPr>
              <w:t>0.098</w:t>
            </w:r>
          </w:p>
        </w:tc>
      </w:tr>
      <w:tr w:rsidR="00693D17" w14:paraId="3CEC659B" w14:textId="77777777">
        <w:tc>
          <w:tcPr>
            <w:tcW w:w="1544" w:type="dxa"/>
            <w:tcBorders>
              <w:top w:val="nil"/>
              <w:left w:val="nil"/>
              <w:bottom w:val="single" w:sz="12" w:space="0" w:color="000000"/>
              <w:right w:val="nil"/>
            </w:tcBorders>
          </w:tcPr>
          <w:p w14:paraId="427D08A6" w14:textId="77777777" w:rsidR="00693D17" w:rsidRDefault="00EA6329">
            <w:pPr>
              <w:ind w:firstLine="0"/>
              <w:rPr>
                <w:b/>
                <w:sz w:val="20"/>
                <w:szCs w:val="20"/>
              </w:rPr>
            </w:pPr>
            <w:r>
              <w:rPr>
                <w:b/>
                <w:sz w:val="20"/>
                <w:szCs w:val="20"/>
              </w:rPr>
              <w:t>AVERAGE</w:t>
            </w:r>
          </w:p>
        </w:tc>
        <w:tc>
          <w:tcPr>
            <w:tcW w:w="3239" w:type="dxa"/>
            <w:tcBorders>
              <w:top w:val="nil"/>
              <w:left w:val="nil"/>
              <w:bottom w:val="single" w:sz="12" w:space="0" w:color="000000"/>
              <w:right w:val="nil"/>
            </w:tcBorders>
          </w:tcPr>
          <w:p w14:paraId="51C1A85D" w14:textId="77777777" w:rsidR="00693D17" w:rsidRDefault="00693D17">
            <w:pPr>
              <w:rPr>
                <w:b/>
                <w:sz w:val="20"/>
                <w:szCs w:val="20"/>
              </w:rPr>
            </w:pPr>
          </w:p>
        </w:tc>
        <w:tc>
          <w:tcPr>
            <w:tcW w:w="1413" w:type="dxa"/>
            <w:tcBorders>
              <w:top w:val="nil"/>
              <w:left w:val="nil"/>
              <w:bottom w:val="single" w:sz="12" w:space="0" w:color="000000"/>
              <w:right w:val="nil"/>
            </w:tcBorders>
          </w:tcPr>
          <w:p w14:paraId="0D64CC62" w14:textId="77777777" w:rsidR="00693D17" w:rsidRDefault="00EA6329">
            <w:pPr>
              <w:ind w:firstLine="0"/>
              <w:rPr>
                <w:b/>
                <w:sz w:val="20"/>
                <w:szCs w:val="20"/>
              </w:rPr>
            </w:pPr>
            <w:r>
              <w:rPr>
                <w:b/>
                <w:sz w:val="20"/>
                <w:szCs w:val="20"/>
              </w:rPr>
              <w:t>0.061</w:t>
            </w:r>
          </w:p>
        </w:tc>
        <w:tc>
          <w:tcPr>
            <w:tcW w:w="1415" w:type="dxa"/>
            <w:tcBorders>
              <w:top w:val="nil"/>
              <w:left w:val="nil"/>
              <w:bottom w:val="single" w:sz="12" w:space="0" w:color="000000"/>
              <w:right w:val="nil"/>
            </w:tcBorders>
          </w:tcPr>
          <w:p w14:paraId="6F0181D9" w14:textId="77777777" w:rsidR="00693D17" w:rsidRDefault="00EA6329">
            <w:pPr>
              <w:ind w:firstLine="0"/>
              <w:rPr>
                <w:b/>
                <w:sz w:val="20"/>
                <w:szCs w:val="20"/>
              </w:rPr>
            </w:pPr>
            <w:r>
              <w:rPr>
                <w:b/>
                <w:sz w:val="20"/>
                <w:szCs w:val="20"/>
              </w:rPr>
              <w:t>0.031</w:t>
            </w:r>
          </w:p>
        </w:tc>
        <w:tc>
          <w:tcPr>
            <w:tcW w:w="1415" w:type="dxa"/>
            <w:gridSpan w:val="2"/>
            <w:tcBorders>
              <w:top w:val="nil"/>
              <w:left w:val="nil"/>
              <w:bottom w:val="single" w:sz="12" w:space="0" w:color="000000"/>
              <w:right w:val="nil"/>
            </w:tcBorders>
          </w:tcPr>
          <w:p w14:paraId="27DF4F27" w14:textId="77777777" w:rsidR="00693D17" w:rsidRDefault="00EA6329">
            <w:pPr>
              <w:ind w:firstLine="0"/>
              <w:rPr>
                <w:b/>
                <w:sz w:val="20"/>
                <w:szCs w:val="20"/>
              </w:rPr>
            </w:pPr>
            <w:r>
              <w:rPr>
                <w:b/>
                <w:sz w:val="20"/>
                <w:szCs w:val="20"/>
              </w:rPr>
              <w:t>0.029</w:t>
            </w:r>
          </w:p>
        </w:tc>
      </w:tr>
    </w:tbl>
    <w:p w14:paraId="5402CE5D" w14:textId="0A317D9B" w:rsidR="00693D17" w:rsidRPr="00554F81" w:rsidRDefault="00554F81">
      <w:pPr>
        <w:pBdr>
          <w:top w:val="nil"/>
          <w:left w:val="nil"/>
          <w:bottom w:val="nil"/>
          <w:right w:val="nil"/>
          <w:between w:val="nil"/>
        </w:pBdr>
        <w:spacing w:after="0" w:line="480" w:lineRule="auto"/>
        <w:ind w:firstLine="0"/>
        <w:rPr>
          <w:color w:val="000000"/>
          <w:sz w:val="20"/>
          <w:szCs w:val="20"/>
        </w:rPr>
      </w:pPr>
      <w:r w:rsidRPr="00554F81">
        <w:rPr>
          <w:color w:val="000000"/>
          <w:sz w:val="20"/>
          <w:szCs w:val="20"/>
        </w:rPr>
        <w:t xml:space="preserve">Note: </w:t>
      </w:r>
      <w:r w:rsidR="00EA6329" w:rsidRPr="00554F81">
        <w:rPr>
          <w:color w:val="000000"/>
          <w:sz w:val="20"/>
          <w:szCs w:val="20"/>
          <w:vertAlign w:val="superscript"/>
        </w:rPr>
        <w:t xml:space="preserve">a </w:t>
      </w:r>
      <w:r w:rsidR="00EA6329" w:rsidRPr="00554F81">
        <w:rPr>
          <w:color w:val="000000"/>
          <w:sz w:val="20"/>
          <w:szCs w:val="20"/>
        </w:rPr>
        <w:t xml:space="preserve">See Table </w:t>
      </w:r>
      <w:r w:rsidR="00EA6329" w:rsidRPr="00554F81">
        <w:rPr>
          <w:sz w:val="20"/>
          <w:szCs w:val="20"/>
        </w:rPr>
        <w:t>8</w:t>
      </w:r>
      <w:r w:rsidR="00EA6329" w:rsidRPr="00554F81">
        <w:rPr>
          <w:color w:val="000000"/>
          <w:sz w:val="20"/>
          <w:szCs w:val="20"/>
        </w:rPr>
        <w:t>.</w:t>
      </w:r>
    </w:p>
    <w:tbl>
      <w:tblPr>
        <w:tblStyle w:val="aff0"/>
        <w:tblW w:w="9026" w:type="dxa"/>
        <w:tblBorders>
          <w:top w:val="nil"/>
          <w:left w:val="nil"/>
          <w:bottom w:val="nil"/>
          <w:right w:val="nil"/>
          <w:insideH w:val="nil"/>
          <w:insideV w:val="nil"/>
        </w:tblBorders>
        <w:tblLayout w:type="fixed"/>
        <w:tblLook w:val="0400" w:firstRow="0" w:lastRow="0" w:firstColumn="0" w:lastColumn="0" w:noHBand="0" w:noVBand="1"/>
      </w:tblPr>
      <w:tblGrid>
        <w:gridCol w:w="1390"/>
        <w:gridCol w:w="1251"/>
        <w:gridCol w:w="1041"/>
        <w:gridCol w:w="1127"/>
        <w:gridCol w:w="1071"/>
        <w:gridCol w:w="948"/>
        <w:gridCol w:w="1127"/>
        <w:gridCol w:w="1071"/>
      </w:tblGrid>
      <w:tr w:rsidR="00693D17" w14:paraId="28BD4643" w14:textId="77777777">
        <w:tc>
          <w:tcPr>
            <w:tcW w:w="9026" w:type="dxa"/>
            <w:gridSpan w:val="8"/>
            <w:tcBorders>
              <w:bottom w:val="single" w:sz="12" w:space="0" w:color="000000"/>
            </w:tcBorders>
          </w:tcPr>
          <w:p w14:paraId="0AB3A493" w14:textId="77777777" w:rsidR="00693D17" w:rsidRDefault="00EA6329">
            <w:pPr>
              <w:pBdr>
                <w:top w:val="nil"/>
                <w:left w:val="nil"/>
                <w:bottom w:val="nil"/>
                <w:right w:val="nil"/>
                <w:between w:val="nil"/>
              </w:pBdr>
              <w:ind w:firstLine="0"/>
              <w:rPr>
                <w:color w:val="000000"/>
              </w:rPr>
            </w:pPr>
            <w:r>
              <w:rPr>
                <w:color w:val="000000"/>
              </w:rPr>
              <w:t>Table 1</w:t>
            </w:r>
            <w:r>
              <w:t>4</w:t>
            </w:r>
            <w:r>
              <w:rPr>
                <w:color w:val="000000"/>
              </w:rPr>
              <w:t xml:space="preserve">. The sensitised economic value of </w:t>
            </w:r>
            <w:proofErr w:type="spellStart"/>
            <w:r>
              <w:rPr>
                <w:color w:val="000000"/>
              </w:rPr>
              <w:t>Green</w:t>
            </w:r>
            <w:r>
              <w:rPr>
                <w:color w:val="000000"/>
                <w:vertAlign w:val="subscript"/>
              </w:rPr>
              <w:t>w</w:t>
            </w:r>
            <w:proofErr w:type="spellEnd"/>
            <w:r>
              <w:rPr>
                <w:color w:val="000000"/>
              </w:rPr>
              <w:t xml:space="preserve"> and </w:t>
            </w:r>
            <w:proofErr w:type="spellStart"/>
            <w:r>
              <w:rPr>
                <w:color w:val="000000"/>
              </w:rPr>
              <w:t>Blue</w:t>
            </w:r>
            <w:r>
              <w:rPr>
                <w:color w:val="000000"/>
                <w:vertAlign w:val="subscript"/>
              </w:rPr>
              <w:t>w</w:t>
            </w:r>
            <w:proofErr w:type="spellEnd"/>
            <w:r>
              <w:rPr>
                <w:color w:val="000000"/>
              </w:rPr>
              <w:t xml:space="preserve"> – rainfed and irrigated locations</w:t>
            </w:r>
          </w:p>
        </w:tc>
      </w:tr>
      <w:tr w:rsidR="00693D17" w14:paraId="4B086385" w14:textId="77777777">
        <w:tc>
          <w:tcPr>
            <w:tcW w:w="1390" w:type="dxa"/>
            <w:tcBorders>
              <w:top w:val="single" w:sz="12" w:space="0" w:color="000000"/>
              <w:bottom w:val="single" w:sz="12" w:space="0" w:color="000000"/>
            </w:tcBorders>
          </w:tcPr>
          <w:p w14:paraId="003D4E49" w14:textId="77777777" w:rsidR="00693D17" w:rsidRDefault="00EA6329">
            <w:pPr>
              <w:pBdr>
                <w:top w:val="nil"/>
                <w:left w:val="nil"/>
                <w:bottom w:val="nil"/>
                <w:right w:val="nil"/>
                <w:between w:val="nil"/>
              </w:pBdr>
              <w:ind w:firstLine="0"/>
              <w:rPr>
                <w:i/>
                <w:color w:val="000000"/>
              </w:rPr>
            </w:pPr>
            <w:r>
              <w:rPr>
                <w:color w:val="000000"/>
                <w:sz w:val="20"/>
                <w:szCs w:val="20"/>
              </w:rPr>
              <w:t>Farm (Country)</w:t>
            </w:r>
          </w:p>
        </w:tc>
        <w:tc>
          <w:tcPr>
            <w:tcW w:w="1251" w:type="dxa"/>
            <w:tcBorders>
              <w:top w:val="single" w:sz="12" w:space="0" w:color="000000"/>
              <w:bottom w:val="single" w:sz="12" w:space="0" w:color="000000"/>
            </w:tcBorders>
          </w:tcPr>
          <w:p w14:paraId="4AF1071B" w14:textId="77777777" w:rsidR="00693D17" w:rsidRDefault="00EA6329">
            <w:pPr>
              <w:ind w:firstLine="0"/>
              <w:rPr>
                <w:sz w:val="20"/>
                <w:szCs w:val="20"/>
              </w:rPr>
            </w:pPr>
            <w:r>
              <w:rPr>
                <w:sz w:val="20"/>
                <w:szCs w:val="20"/>
              </w:rPr>
              <w:t xml:space="preserve">Farm </w:t>
            </w:r>
          </w:p>
          <w:p w14:paraId="1BAA86AE" w14:textId="77777777" w:rsidR="00693D17" w:rsidRDefault="00EA6329">
            <w:pPr>
              <w:pBdr>
                <w:top w:val="nil"/>
                <w:left w:val="nil"/>
                <w:bottom w:val="nil"/>
                <w:right w:val="nil"/>
                <w:between w:val="nil"/>
              </w:pBdr>
              <w:ind w:firstLine="0"/>
              <w:rPr>
                <w:i/>
                <w:color w:val="000000"/>
              </w:rPr>
            </w:pPr>
            <w:r>
              <w:rPr>
                <w:color w:val="000000"/>
                <w:sz w:val="20"/>
                <w:szCs w:val="20"/>
              </w:rPr>
              <w:t>(Region)</w:t>
            </w:r>
          </w:p>
        </w:tc>
        <w:tc>
          <w:tcPr>
            <w:tcW w:w="1041" w:type="dxa"/>
            <w:tcBorders>
              <w:top w:val="single" w:sz="12" w:space="0" w:color="000000"/>
              <w:bottom w:val="single" w:sz="12" w:space="0" w:color="000000"/>
            </w:tcBorders>
          </w:tcPr>
          <w:p w14:paraId="77FD8A56" w14:textId="77777777" w:rsidR="00693D17" w:rsidRDefault="00EA6329">
            <w:pPr>
              <w:ind w:firstLine="0"/>
              <w:rPr>
                <w:sz w:val="20"/>
                <w:szCs w:val="20"/>
                <w:vertAlign w:val="subscript"/>
              </w:rPr>
            </w:pPr>
            <w:proofErr w:type="spellStart"/>
            <w:r>
              <w:rPr>
                <w:sz w:val="20"/>
                <w:szCs w:val="20"/>
              </w:rPr>
              <w:t>Green</w:t>
            </w:r>
            <w:r>
              <w:rPr>
                <w:sz w:val="20"/>
                <w:szCs w:val="20"/>
                <w:vertAlign w:val="subscript"/>
              </w:rPr>
              <w:t>w</w:t>
            </w:r>
            <w:proofErr w:type="spellEnd"/>
          </w:p>
          <w:p w14:paraId="54B1103C" w14:textId="77777777" w:rsidR="00693D17" w:rsidRDefault="00EA6329">
            <w:pPr>
              <w:pBdr>
                <w:top w:val="nil"/>
                <w:left w:val="nil"/>
                <w:bottom w:val="nil"/>
                <w:right w:val="nil"/>
                <w:between w:val="nil"/>
              </w:pBdr>
              <w:ind w:firstLine="0"/>
              <w:rPr>
                <w:i/>
                <w:color w:val="000000"/>
              </w:rPr>
            </w:pPr>
            <w:r>
              <w:rPr>
                <w:color w:val="000000"/>
                <w:sz w:val="20"/>
                <w:szCs w:val="20"/>
              </w:rPr>
              <w:t>$/m</w:t>
            </w:r>
            <w:r>
              <w:rPr>
                <w:color w:val="000000"/>
                <w:sz w:val="20"/>
                <w:szCs w:val="20"/>
                <w:vertAlign w:val="superscript"/>
              </w:rPr>
              <w:t>3 a</w:t>
            </w:r>
          </w:p>
        </w:tc>
        <w:tc>
          <w:tcPr>
            <w:tcW w:w="1127" w:type="dxa"/>
            <w:tcBorders>
              <w:top w:val="single" w:sz="12" w:space="0" w:color="000000"/>
              <w:bottom w:val="single" w:sz="12" w:space="0" w:color="000000"/>
            </w:tcBorders>
          </w:tcPr>
          <w:p w14:paraId="27C8A58A" w14:textId="77777777" w:rsidR="00693D17" w:rsidRDefault="00EA6329">
            <w:pPr>
              <w:ind w:firstLine="0"/>
              <w:rPr>
                <w:sz w:val="20"/>
                <w:szCs w:val="20"/>
                <w:vertAlign w:val="subscript"/>
              </w:rPr>
            </w:pPr>
            <w:proofErr w:type="spellStart"/>
            <w:r>
              <w:rPr>
                <w:sz w:val="20"/>
                <w:szCs w:val="20"/>
              </w:rPr>
              <w:t>Green</w:t>
            </w:r>
            <w:r>
              <w:rPr>
                <w:sz w:val="20"/>
                <w:szCs w:val="20"/>
                <w:vertAlign w:val="subscript"/>
              </w:rPr>
              <w:t>w</w:t>
            </w:r>
            <w:proofErr w:type="spellEnd"/>
          </w:p>
          <w:p w14:paraId="57836D82" w14:textId="77777777" w:rsidR="00693D17" w:rsidRDefault="00EA6329">
            <w:pPr>
              <w:ind w:firstLine="0"/>
              <w:rPr>
                <w:sz w:val="20"/>
                <w:szCs w:val="20"/>
                <w:vertAlign w:val="superscript"/>
              </w:rPr>
            </w:pPr>
            <w:r>
              <w:rPr>
                <w:sz w:val="20"/>
                <w:szCs w:val="20"/>
              </w:rPr>
              <w:t>$/m</w:t>
            </w:r>
            <w:r>
              <w:rPr>
                <w:sz w:val="20"/>
                <w:szCs w:val="20"/>
                <w:vertAlign w:val="superscript"/>
              </w:rPr>
              <w:t xml:space="preserve">3 </w:t>
            </w:r>
          </w:p>
          <w:p w14:paraId="680CEDEA" w14:textId="77777777" w:rsidR="00693D17" w:rsidRDefault="00EA6329">
            <w:pPr>
              <w:ind w:firstLine="0"/>
              <w:rPr>
                <w:sz w:val="20"/>
                <w:szCs w:val="20"/>
              </w:rPr>
            </w:pPr>
            <w:r>
              <w:rPr>
                <w:sz w:val="20"/>
                <w:szCs w:val="20"/>
              </w:rPr>
              <w:t>(sensitised)</w:t>
            </w:r>
          </w:p>
        </w:tc>
        <w:tc>
          <w:tcPr>
            <w:tcW w:w="1071" w:type="dxa"/>
            <w:tcBorders>
              <w:top w:val="single" w:sz="12" w:space="0" w:color="000000"/>
              <w:bottom w:val="single" w:sz="12" w:space="0" w:color="000000"/>
            </w:tcBorders>
          </w:tcPr>
          <w:p w14:paraId="5310141B" w14:textId="77777777" w:rsidR="00693D17" w:rsidRDefault="00EA6329">
            <w:pPr>
              <w:ind w:firstLine="0"/>
              <w:rPr>
                <w:sz w:val="20"/>
                <w:szCs w:val="20"/>
              </w:rPr>
            </w:pPr>
            <w:r>
              <w:rPr>
                <w:sz w:val="20"/>
                <w:szCs w:val="20"/>
              </w:rPr>
              <w:t>Difference</w:t>
            </w:r>
          </w:p>
          <w:p w14:paraId="2AE03171" w14:textId="77777777" w:rsidR="00693D17" w:rsidRDefault="00EA6329">
            <w:pPr>
              <w:ind w:firstLine="0"/>
              <w:rPr>
                <w:sz w:val="20"/>
                <w:szCs w:val="20"/>
              </w:rPr>
            </w:pPr>
            <w:r>
              <w:rPr>
                <w:sz w:val="20"/>
                <w:szCs w:val="20"/>
              </w:rPr>
              <w:t>$/m</w:t>
            </w:r>
            <w:r>
              <w:rPr>
                <w:sz w:val="20"/>
                <w:szCs w:val="20"/>
                <w:vertAlign w:val="superscript"/>
              </w:rPr>
              <w:t>3</w:t>
            </w:r>
          </w:p>
        </w:tc>
        <w:tc>
          <w:tcPr>
            <w:tcW w:w="948" w:type="dxa"/>
            <w:tcBorders>
              <w:top w:val="single" w:sz="12" w:space="0" w:color="000000"/>
              <w:bottom w:val="single" w:sz="12" w:space="0" w:color="000000"/>
            </w:tcBorders>
          </w:tcPr>
          <w:p w14:paraId="75D58986" w14:textId="77777777" w:rsidR="00693D17" w:rsidRDefault="00EA6329">
            <w:pPr>
              <w:ind w:firstLine="0"/>
              <w:rPr>
                <w:sz w:val="20"/>
                <w:szCs w:val="20"/>
              </w:rPr>
            </w:pPr>
            <w:proofErr w:type="spellStart"/>
            <w:r>
              <w:rPr>
                <w:sz w:val="20"/>
                <w:szCs w:val="20"/>
              </w:rPr>
              <w:t>Blue</w:t>
            </w:r>
            <w:r>
              <w:rPr>
                <w:sz w:val="20"/>
                <w:szCs w:val="20"/>
                <w:vertAlign w:val="subscript"/>
              </w:rPr>
              <w:t>w</w:t>
            </w:r>
            <w:proofErr w:type="spellEnd"/>
          </w:p>
          <w:p w14:paraId="1C09D2D7" w14:textId="77777777" w:rsidR="00693D17" w:rsidRDefault="00EA6329">
            <w:pPr>
              <w:pBdr>
                <w:top w:val="nil"/>
                <w:left w:val="nil"/>
                <w:bottom w:val="nil"/>
                <w:right w:val="nil"/>
                <w:between w:val="nil"/>
              </w:pBdr>
              <w:ind w:firstLine="0"/>
              <w:rPr>
                <w:i/>
                <w:color w:val="000000"/>
              </w:rPr>
            </w:pPr>
            <w:r>
              <w:rPr>
                <w:color w:val="000000"/>
                <w:sz w:val="20"/>
                <w:szCs w:val="20"/>
              </w:rPr>
              <w:t>$/m</w:t>
            </w:r>
            <w:r>
              <w:rPr>
                <w:color w:val="000000"/>
                <w:sz w:val="20"/>
                <w:szCs w:val="20"/>
                <w:vertAlign w:val="superscript"/>
              </w:rPr>
              <w:t>3 a</w:t>
            </w:r>
          </w:p>
        </w:tc>
        <w:tc>
          <w:tcPr>
            <w:tcW w:w="1127" w:type="dxa"/>
            <w:tcBorders>
              <w:top w:val="single" w:sz="12" w:space="0" w:color="000000"/>
              <w:bottom w:val="single" w:sz="12" w:space="0" w:color="000000"/>
            </w:tcBorders>
          </w:tcPr>
          <w:p w14:paraId="3FEA5101" w14:textId="77777777" w:rsidR="00693D17" w:rsidRDefault="00EA6329">
            <w:pPr>
              <w:ind w:firstLine="0"/>
              <w:rPr>
                <w:sz w:val="20"/>
                <w:szCs w:val="20"/>
                <w:vertAlign w:val="subscript"/>
              </w:rPr>
            </w:pPr>
            <w:proofErr w:type="spellStart"/>
            <w:r>
              <w:rPr>
                <w:sz w:val="20"/>
                <w:szCs w:val="20"/>
              </w:rPr>
              <w:t>Blue</w:t>
            </w:r>
            <w:r>
              <w:rPr>
                <w:sz w:val="20"/>
                <w:szCs w:val="20"/>
                <w:vertAlign w:val="subscript"/>
              </w:rPr>
              <w:t>w</w:t>
            </w:r>
            <w:proofErr w:type="spellEnd"/>
          </w:p>
          <w:p w14:paraId="1B327778" w14:textId="77777777" w:rsidR="00693D17" w:rsidRDefault="00EA6329">
            <w:pPr>
              <w:ind w:firstLine="0"/>
              <w:rPr>
                <w:sz w:val="20"/>
                <w:szCs w:val="20"/>
                <w:vertAlign w:val="superscript"/>
              </w:rPr>
            </w:pPr>
            <w:r>
              <w:rPr>
                <w:sz w:val="20"/>
                <w:szCs w:val="20"/>
              </w:rPr>
              <w:t>$/m</w:t>
            </w:r>
            <w:r>
              <w:rPr>
                <w:sz w:val="20"/>
                <w:szCs w:val="20"/>
                <w:vertAlign w:val="superscript"/>
              </w:rPr>
              <w:t xml:space="preserve">3 </w:t>
            </w:r>
          </w:p>
          <w:p w14:paraId="7A1E03D7" w14:textId="77777777" w:rsidR="00693D17" w:rsidRDefault="00EA6329">
            <w:pPr>
              <w:ind w:firstLine="0"/>
              <w:rPr>
                <w:sz w:val="20"/>
                <w:szCs w:val="20"/>
              </w:rPr>
            </w:pPr>
            <w:r>
              <w:rPr>
                <w:sz w:val="20"/>
                <w:szCs w:val="20"/>
              </w:rPr>
              <w:t>(sensitised)</w:t>
            </w:r>
          </w:p>
        </w:tc>
        <w:tc>
          <w:tcPr>
            <w:tcW w:w="1071" w:type="dxa"/>
            <w:tcBorders>
              <w:top w:val="single" w:sz="12" w:space="0" w:color="000000"/>
              <w:bottom w:val="single" w:sz="12" w:space="0" w:color="000000"/>
            </w:tcBorders>
          </w:tcPr>
          <w:p w14:paraId="6C8659B8" w14:textId="77777777" w:rsidR="00693D17" w:rsidRDefault="00EA6329">
            <w:pPr>
              <w:ind w:firstLine="0"/>
              <w:rPr>
                <w:sz w:val="20"/>
                <w:szCs w:val="20"/>
              </w:rPr>
            </w:pPr>
            <w:r>
              <w:rPr>
                <w:sz w:val="20"/>
                <w:szCs w:val="20"/>
              </w:rPr>
              <w:t>Difference</w:t>
            </w:r>
          </w:p>
          <w:p w14:paraId="792CE98B" w14:textId="77777777" w:rsidR="00693D17" w:rsidRDefault="00EA6329">
            <w:pPr>
              <w:ind w:firstLine="0"/>
              <w:rPr>
                <w:sz w:val="20"/>
                <w:szCs w:val="20"/>
              </w:rPr>
            </w:pPr>
            <w:r>
              <w:rPr>
                <w:sz w:val="20"/>
                <w:szCs w:val="20"/>
              </w:rPr>
              <w:t>$/m</w:t>
            </w:r>
            <w:r>
              <w:rPr>
                <w:sz w:val="20"/>
                <w:szCs w:val="20"/>
                <w:vertAlign w:val="superscript"/>
              </w:rPr>
              <w:t>3</w:t>
            </w:r>
          </w:p>
        </w:tc>
      </w:tr>
      <w:tr w:rsidR="00693D17" w14:paraId="5AF9D25B" w14:textId="77777777">
        <w:tc>
          <w:tcPr>
            <w:tcW w:w="1390" w:type="dxa"/>
            <w:tcBorders>
              <w:top w:val="single" w:sz="12" w:space="0" w:color="000000"/>
            </w:tcBorders>
          </w:tcPr>
          <w:p w14:paraId="1BDEC00F" w14:textId="77777777" w:rsidR="00693D17" w:rsidRDefault="00EA6329">
            <w:pPr>
              <w:pBdr>
                <w:top w:val="nil"/>
                <w:left w:val="nil"/>
                <w:bottom w:val="nil"/>
                <w:right w:val="nil"/>
                <w:between w:val="nil"/>
              </w:pBdr>
              <w:ind w:firstLine="0"/>
              <w:rPr>
                <w:i/>
                <w:color w:val="000000"/>
                <w:sz w:val="20"/>
                <w:szCs w:val="20"/>
              </w:rPr>
            </w:pPr>
            <w:r>
              <w:rPr>
                <w:color w:val="000000"/>
                <w:sz w:val="20"/>
                <w:szCs w:val="20"/>
              </w:rPr>
              <w:t>Romania</w:t>
            </w:r>
          </w:p>
        </w:tc>
        <w:tc>
          <w:tcPr>
            <w:tcW w:w="1251" w:type="dxa"/>
            <w:tcBorders>
              <w:top w:val="single" w:sz="12" w:space="0" w:color="000000"/>
            </w:tcBorders>
          </w:tcPr>
          <w:p w14:paraId="4B7AB1A7" w14:textId="77777777" w:rsidR="00693D17" w:rsidRDefault="00EA6329">
            <w:pPr>
              <w:pBdr>
                <w:top w:val="nil"/>
                <w:left w:val="nil"/>
                <w:bottom w:val="nil"/>
                <w:right w:val="nil"/>
                <w:between w:val="nil"/>
              </w:pBdr>
              <w:ind w:firstLine="0"/>
              <w:rPr>
                <w:i/>
                <w:color w:val="000000"/>
                <w:sz w:val="20"/>
                <w:szCs w:val="20"/>
              </w:rPr>
            </w:pPr>
            <w:proofErr w:type="spellStart"/>
            <w:r>
              <w:rPr>
                <w:color w:val="000000"/>
                <w:sz w:val="20"/>
                <w:szCs w:val="20"/>
              </w:rPr>
              <w:t>Ialomița</w:t>
            </w:r>
            <w:proofErr w:type="spellEnd"/>
            <w:r>
              <w:rPr>
                <w:color w:val="000000"/>
                <w:sz w:val="20"/>
                <w:szCs w:val="20"/>
              </w:rPr>
              <w:t xml:space="preserve"> </w:t>
            </w:r>
          </w:p>
        </w:tc>
        <w:tc>
          <w:tcPr>
            <w:tcW w:w="1041" w:type="dxa"/>
            <w:tcBorders>
              <w:top w:val="single" w:sz="12" w:space="0" w:color="000000"/>
            </w:tcBorders>
          </w:tcPr>
          <w:p w14:paraId="3CFE21F8" w14:textId="77777777" w:rsidR="00693D17" w:rsidRDefault="00EA6329">
            <w:pPr>
              <w:pBdr>
                <w:top w:val="nil"/>
                <w:left w:val="nil"/>
                <w:bottom w:val="nil"/>
                <w:right w:val="nil"/>
                <w:between w:val="nil"/>
              </w:pBdr>
              <w:ind w:firstLine="0"/>
              <w:rPr>
                <w:i/>
                <w:color w:val="000000"/>
                <w:sz w:val="20"/>
                <w:szCs w:val="20"/>
              </w:rPr>
            </w:pPr>
            <w:r>
              <w:rPr>
                <w:color w:val="000000"/>
                <w:sz w:val="20"/>
                <w:szCs w:val="20"/>
              </w:rPr>
              <w:t>-0.014</w:t>
            </w:r>
          </w:p>
        </w:tc>
        <w:tc>
          <w:tcPr>
            <w:tcW w:w="1127" w:type="dxa"/>
            <w:tcBorders>
              <w:top w:val="single" w:sz="12" w:space="0" w:color="000000"/>
            </w:tcBorders>
          </w:tcPr>
          <w:p w14:paraId="7C69F9D0" w14:textId="77777777" w:rsidR="00693D17" w:rsidRDefault="00EA6329">
            <w:pPr>
              <w:pBdr>
                <w:top w:val="nil"/>
                <w:left w:val="nil"/>
                <w:bottom w:val="nil"/>
                <w:right w:val="nil"/>
                <w:between w:val="nil"/>
              </w:pBdr>
              <w:ind w:firstLine="0"/>
              <w:rPr>
                <w:color w:val="000000"/>
                <w:sz w:val="20"/>
                <w:szCs w:val="20"/>
              </w:rPr>
            </w:pPr>
            <w:r>
              <w:rPr>
                <w:color w:val="000000"/>
                <w:sz w:val="20"/>
                <w:szCs w:val="20"/>
              </w:rPr>
              <w:t>-0.008</w:t>
            </w:r>
          </w:p>
        </w:tc>
        <w:tc>
          <w:tcPr>
            <w:tcW w:w="1071" w:type="dxa"/>
            <w:tcBorders>
              <w:top w:val="single" w:sz="12" w:space="0" w:color="000000"/>
            </w:tcBorders>
          </w:tcPr>
          <w:p w14:paraId="08A18EC9" w14:textId="77777777" w:rsidR="00693D17" w:rsidRDefault="00EA6329">
            <w:pPr>
              <w:pBdr>
                <w:top w:val="nil"/>
                <w:left w:val="nil"/>
                <w:bottom w:val="nil"/>
                <w:right w:val="nil"/>
                <w:between w:val="nil"/>
              </w:pBdr>
              <w:ind w:firstLine="0"/>
              <w:rPr>
                <w:color w:val="000000"/>
                <w:sz w:val="20"/>
                <w:szCs w:val="20"/>
              </w:rPr>
            </w:pPr>
            <w:r>
              <w:rPr>
                <w:color w:val="000000"/>
                <w:sz w:val="20"/>
                <w:szCs w:val="20"/>
              </w:rPr>
              <w:t>0.006</w:t>
            </w:r>
          </w:p>
        </w:tc>
        <w:tc>
          <w:tcPr>
            <w:tcW w:w="948" w:type="dxa"/>
            <w:tcBorders>
              <w:top w:val="single" w:sz="12" w:space="0" w:color="000000"/>
            </w:tcBorders>
          </w:tcPr>
          <w:p w14:paraId="38EF6FFD" w14:textId="77777777" w:rsidR="00693D17" w:rsidRDefault="00EA6329">
            <w:pPr>
              <w:pBdr>
                <w:top w:val="nil"/>
                <w:left w:val="nil"/>
                <w:bottom w:val="nil"/>
                <w:right w:val="nil"/>
                <w:between w:val="nil"/>
              </w:pBdr>
              <w:ind w:firstLine="0"/>
              <w:rPr>
                <w:color w:val="000000"/>
                <w:sz w:val="20"/>
                <w:szCs w:val="20"/>
              </w:rPr>
            </w:pPr>
            <w:r>
              <w:rPr>
                <w:color w:val="000000"/>
                <w:sz w:val="20"/>
                <w:szCs w:val="20"/>
              </w:rPr>
              <w:t>0.080</w:t>
            </w:r>
          </w:p>
        </w:tc>
        <w:tc>
          <w:tcPr>
            <w:tcW w:w="1127" w:type="dxa"/>
            <w:tcBorders>
              <w:top w:val="single" w:sz="12" w:space="0" w:color="000000"/>
            </w:tcBorders>
          </w:tcPr>
          <w:p w14:paraId="54A814E0" w14:textId="77777777" w:rsidR="00693D17" w:rsidRDefault="00EA6329">
            <w:pPr>
              <w:pBdr>
                <w:top w:val="nil"/>
                <w:left w:val="nil"/>
                <w:bottom w:val="nil"/>
                <w:right w:val="nil"/>
                <w:between w:val="nil"/>
              </w:pBdr>
              <w:ind w:firstLine="0"/>
              <w:rPr>
                <w:color w:val="000000"/>
                <w:sz w:val="20"/>
                <w:szCs w:val="20"/>
              </w:rPr>
            </w:pPr>
            <w:r>
              <w:rPr>
                <w:color w:val="000000"/>
                <w:sz w:val="20"/>
                <w:szCs w:val="20"/>
              </w:rPr>
              <w:t>0.080</w:t>
            </w:r>
          </w:p>
        </w:tc>
        <w:tc>
          <w:tcPr>
            <w:tcW w:w="1071" w:type="dxa"/>
            <w:tcBorders>
              <w:top w:val="single" w:sz="12" w:space="0" w:color="000000"/>
            </w:tcBorders>
          </w:tcPr>
          <w:p w14:paraId="4F35B8A8" w14:textId="77777777" w:rsidR="00693D17" w:rsidRDefault="00EA6329">
            <w:pPr>
              <w:pBdr>
                <w:top w:val="nil"/>
                <w:left w:val="nil"/>
                <w:bottom w:val="nil"/>
                <w:right w:val="nil"/>
                <w:between w:val="nil"/>
              </w:pBdr>
              <w:ind w:firstLine="0"/>
              <w:rPr>
                <w:color w:val="000000"/>
                <w:sz w:val="20"/>
                <w:szCs w:val="20"/>
              </w:rPr>
            </w:pPr>
            <w:r>
              <w:rPr>
                <w:color w:val="000000"/>
                <w:sz w:val="20"/>
                <w:szCs w:val="20"/>
              </w:rPr>
              <w:t>0</w:t>
            </w:r>
          </w:p>
        </w:tc>
      </w:tr>
      <w:tr w:rsidR="00693D17" w14:paraId="2A93D8F8" w14:textId="77777777">
        <w:tc>
          <w:tcPr>
            <w:tcW w:w="1390" w:type="dxa"/>
          </w:tcPr>
          <w:p w14:paraId="3D07D848" w14:textId="77777777" w:rsidR="00693D17" w:rsidRDefault="00EA6329">
            <w:pPr>
              <w:pBdr>
                <w:top w:val="nil"/>
                <w:left w:val="nil"/>
                <w:bottom w:val="nil"/>
                <w:right w:val="nil"/>
                <w:between w:val="nil"/>
              </w:pBdr>
              <w:ind w:firstLine="0"/>
              <w:rPr>
                <w:i/>
                <w:color w:val="000000"/>
                <w:sz w:val="20"/>
                <w:szCs w:val="20"/>
              </w:rPr>
            </w:pPr>
            <w:r>
              <w:rPr>
                <w:color w:val="000000"/>
                <w:sz w:val="20"/>
                <w:szCs w:val="20"/>
              </w:rPr>
              <w:t>South Africa</w:t>
            </w:r>
          </w:p>
        </w:tc>
        <w:tc>
          <w:tcPr>
            <w:tcW w:w="1251" w:type="dxa"/>
          </w:tcPr>
          <w:p w14:paraId="71011938" w14:textId="77777777" w:rsidR="00693D17" w:rsidRDefault="00EA6329">
            <w:pPr>
              <w:pBdr>
                <w:top w:val="nil"/>
                <w:left w:val="nil"/>
                <w:bottom w:val="nil"/>
                <w:right w:val="nil"/>
                <w:between w:val="nil"/>
              </w:pBdr>
              <w:ind w:firstLine="0"/>
              <w:rPr>
                <w:i/>
                <w:color w:val="000000"/>
                <w:sz w:val="20"/>
                <w:szCs w:val="20"/>
              </w:rPr>
            </w:pPr>
            <w:r>
              <w:rPr>
                <w:color w:val="000000"/>
                <w:sz w:val="20"/>
                <w:szCs w:val="20"/>
              </w:rPr>
              <w:t>Western Free State</w:t>
            </w:r>
          </w:p>
        </w:tc>
        <w:tc>
          <w:tcPr>
            <w:tcW w:w="1041" w:type="dxa"/>
          </w:tcPr>
          <w:p w14:paraId="52317C18" w14:textId="77777777" w:rsidR="00693D17" w:rsidRDefault="00EA6329">
            <w:pPr>
              <w:pBdr>
                <w:top w:val="nil"/>
                <w:left w:val="nil"/>
                <w:bottom w:val="nil"/>
                <w:right w:val="nil"/>
                <w:between w:val="nil"/>
              </w:pBdr>
              <w:ind w:firstLine="0"/>
              <w:rPr>
                <w:i/>
                <w:color w:val="000000"/>
                <w:sz w:val="20"/>
                <w:szCs w:val="20"/>
              </w:rPr>
            </w:pPr>
            <w:r>
              <w:rPr>
                <w:color w:val="000000"/>
                <w:sz w:val="20"/>
                <w:szCs w:val="20"/>
              </w:rPr>
              <w:t>0.006</w:t>
            </w:r>
          </w:p>
        </w:tc>
        <w:tc>
          <w:tcPr>
            <w:tcW w:w="1127" w:type="dxa"/>
          </w:tcPr>
          <w:p w14:paraId="4F727D35" w14:textId="77777777" w:rsidR="00693D17" w:rsidRDefault="00EA6329">
            <w:pPr>
              <w:pBdr>
                <w:top w:val="nil"/>
                <w:left w:val="nil"/>
                <w:bottom w:val="nil"/>
                <w:right w:val="nil"/>
                <w:between w:val="nil"/>
              </w:pBdr>
              <w:ind w:firstLine="0"/>
              <w:rPr>
                <w:color w:val="000000"/>
                <w:sz w:val="20"/>
                <w:szCs w:val="20"/>
              </w:rPr>
            </w:pPr>
            <w:r>
              <w:rPr>
                <w:color w:val="000000"/>
                <w:sz w:val="20"/>
                <w:szCs w:val="20"/>
              </w:rPr>
              <w:t>-0.008</w:t>
            </w:r>
          </w:p>
        </w:tc>
        <w:tc>
          <w:tcPr>
            <w:tcW w:w="1071" w:type="dxa"/>
          </w:tcPr>
          <w:p w14:paraId="763A47F2" w14:textId="77777777" w:rsidR="00693D17" w:rsidRDefault="00EA6329">
            <w:pPr>
              <w:pBdr>
                <w:top w:val="nil"/>
                <w:left w:val="nil"/>
                <w:bottom w:val="nil"/>
                <w:right w:val="nil"/>
                <w:between w:val="nil"/>
              </w:pBdr>
              <w:ind w:firstLine="0"/>
              <w:rPr>
                <w:color w:val="000000"/>
                <w:sz w:val="20"/>
                <w:szCs w:val="20"/>
              </w:rPr>
            </w:pPr>
            <w:r>
              <w:rPr>
                <w:color w:val="000000"/>
                <w:sz w:val="20"/>
                <w:szCs w:val="20"/>
              </w:rPr>
              <w:t>0.013</w:t>
            </w:r>
          </w:p>
        </w:tc>
        <w:tc>
          <w:tcPr>
            <w:tcW w:w="948" w:type="dxa"/>
          </w:tcPr>
          <w:p w14:paraId="34E70C1F" w14:textId="77777777" w:rsidR="00693D17" w:rsidRDefault="00EA6329">
            <w:pPr>
              <w:pBdr>
                <w:top w:val="nil"/>
                <w:left w:val="nil"/>
                <w:bottom w:val="nil"/>
                <w:right w:val="nil"/>
                <w:between w:val="nil"/>
              </w:pBdr>
              <w:ind w:firstLine="0"/>
              <w:rPr>
                <w:color w:val="000000"/>
                <w:sz w:val="20"/>
                <w:szCs w:val="20"/>
              </w:rPr>
            </w:pPr>
            <w:r>
              <w:rPr>
                <w:color w:val="000000"/>
                <w:sz w:val="20"/>
                <w:szCs w:val="20"/>
              </w:rPr>
              <w:t>0.328</w:t>
            </w:r>
          </w:p>
        </w:tc>
        <w:tc>
          <w:tcPr>
            <w:tcW w:w="1127" w:type="dxa"/>
          </w:tcPr>
          <w:p w14:paraId="1EC8C8D2" w14:textId="77777777" w:rsidR="00693D17" w:rsidRDefault="00EA6329">
            <w:pPr>
              <w:pBdr>
                <w:top w:val="nil"/>
                <w:left w:val="nil"/>
                <w:bottom w:val="nil"/>
                <w:right w:val="nil"/>
                <w:between w:val="nil"/>
              </w:pBdr>
              <w:ind w:firstLine="0"/>
              <w:rPr>
                <w:color w:val="000000"/>
                <w:sz w:val="20"/>
                <w:szCs w:val="20"/>
              </w:rPr>
            </w:pPr>
            <w:r>
              <w:rPr>
                <w:color w:val="000000"/>
                <w:sz w:val="20"/>
                <w:szCs w:val="20"/>
              </w:rPr>
              <w:t>0.328</w:t>
            </w:r>
          </w:p>
        </w:tc>
        <w:tc>
          <w:tcPr>
            <w:tcW w:w="1071" w:type="dxa"/>
          </w:tcPr>
          <w:p w14:paraId="17CCE5AD" w14:textId="77777777" w:rsidR="00693D17" w:rsidRDefault="00EA6329">
            <w:pPr>
              <w:pBdr>
                <w:top w:val="nil"/>
                <w:left w:val="nil"/>
                <w:bottom w:val="nil"/>
                <w:right w:val="nil"/>
                <w:between w:val="nil"/>
              </w:pBdr>
              <w:ind w:firstLine="0"/>
              <w:rPr>
                <w:color w:val="000000"/>
                <w:sz w:val="20"/>
                <w:szCs w:val="20"/>
              </w:rPr>
            </w:pPr>
            <w:r>
              <w:rPr>
                <w:color w:val="000000"/>
                <w:sz w:val="20"/>
                <w:szCs w:val="20"/>
              </w:rPr>
              <w:t>0</w:t>
            </w:r>
          </w:p>
        </w:tc>
      </w:tr>
      <w:tr w:rsidR="00693D17" w14:paraId="7DF94AB1" w14:textId="77777777">
        <w:tc>
          <w:tcPr>
            <w:tcW w:w="1390" w:type="dxa"/>
          </w:tcPr>
          <w:p w14:paraId="04F761A3" w14:textId="77777777" w:rsidR="00693D17" w:rsidRDefault="00EA6329">
            <w:pPr>
              <w:pBdr>
                <w:top w:val="nil"/>
                <w:left w:val="nil"/>
                <w:bottom w:val="nil"/>
                <w:right w:val="nil"/>
                <w:between w:val="nil"/>
              </w:pBdr>
              <w:ind w:firstLine="0"/>
              <w:rPr>
                <w:i/>
                <w:color w:val="000000"/>
                <w:sz w:val="20"/>
                <w:szCs w:val="20"/>
              </w:rPr>
            </w:pPr>
            <w:r>
              <w:rPr>
                <w:color w:val="000000"/>
                <w:sz w:val="20"/>
                <w:szCs w:val="20"/>
              </w:rPr>
              <w:t>USA</w:t>
            </w:r>
          </w:p>
        </w:tc>
        <w:tc>
          <w:tcPr>
            <w:tcW w:w="1251" w:type="dxa"/>
          </w:tcPr>
          <w:p w14:paraId="21695EE4" w14:textId="77777777" w:rsidR="00693D17" w:rsidRDefault="00EA6329">
            <w:pPr>
              <w:pBdr>
                <w:top w:val="nil"/>
                <w:left w:val="nil"/>
                <w:bottom w:val="nil"/>
                <w:right w:val="nil"/>
                <w:between w:val="nil"/>
              </w:pBdr>
              <w:ind w:firstLine="0"/>
              <w:rPr>
                <w:i/>
                <w:color w:val="000000"/>
                <w:sz w:val="20"/>
                <w:szCs w:val="20"/>
              </w:rPr>
            </w:pPr>
            <w:r>
              <w:rPr>
                <w:color w:val="000000"/>
                <w:sz w:val="20"/>
                <w:szCs w:val="20"/>
              </w:rPr>
              <w:t>Northwest Kansas</w:t>
            </w:r>
          </w:p>
        </w:tc>
        <w:tc>
          <w:tcPr>
            <w:tcW w:w="1041" w:type="dxa"/>
          </w:tcPr>
          <w:p w14:paraId="626A1EE7" w14:textId="77777777" w:rsidR="00693D17" w:rsidRDefault="00EA6329">
            <w:pPr>
              <w:pBdr>
                <w:top w:val="nil"/>
                <w:left w:val="nil"/>
                <w:bottom w:val="nil"/>
                <w:right w:val="nil"/>
                <w:between w:val="nil"/>
              </w:pBdr>
              <w:ind w:firstLine="0"/>
              <w:rPr>
                <w:color w:val="000000"/>
                <w:sz w:val="20"/>
                <w:szCs w:val="20"/>
              </w:rPr>
            </w:pPr>
            <w:r>
              <w:rPr>
                <w:color w:val="000000"/>
                <w:sz w:val="20"/>
                <w:szCs w:val="20"/>
              </w:rPr>
              <w:t>0.030</w:t>
            </w:r>
          </w:p>
        </w:tc>
        <w:tc>
          <w:tcPr>
            <w:tcW w:w="1127" w:type="dxa"/>
          </w:tcPr>
          <w:p w14:paraId="1C306819" w14:textId="77777777" w:rsidR="00693D17" w:rsidRDefault="00EA6329">
            <w:pPr>
              <w:pBdr>
                <w:top w:val="nil"/>
                <w:left w:val="nil"/>
                <w:bottom w:val="nil"/>
                <w:right w:val="nil"/>
                <w:between w:val="nil"/>
              </w:pBdr>
              <w:ind w:firstLine="0"/>
              <w:rPr>
                <w:color w:val="000000"/>
                <w:sz w:val="20"/>
                <w:szCs w:val="20"/>
              </w:rPr>
            </w:pPr>
            <w:r>
              <w:rPr>
                <w:color w:val="000000"/>
                <w:sz w:val="20"/>
                <w:szCs w:val="20"/>
              </w:rPr>
              <w:t>0.009</w:t>
            </w:r>
          </w:p>
        </w:tc>
        <w:tc>
          <w:tcPr>
            <w:tcW w:w="1071" w:type="dxa"/>
          </w:tcPr>
          <w:p w14:paraId="08165B4E" w14:textId="77777777" w:rsidR="00693D17" w:rsidRDefault="00EA6329">
            <w:pPr>
              <w:pBdr>
                <w:top w:val="nil"/>
                <w:left w:val="nil"/>
                <w:bottom w:val="nil"/>
                <w:right w:val="nil"/>
                <w:between w:val="nil"/>
              </w:pBdr>
              <w:ind w:firstLine="0"/>
              <w:rPr>
                <w:color w:val="000000"/>
                <w:sz w:val="20"/>
                <w:szCs w:val="20"/>
              </w:rPr>
            </w:pPr>
            <w:r>
              <w:rPr>
                <w:color w:val="000000"/>
                <w:sz w:val="20"/>
                <w:szCs w:val="20"/>
              </w:rPr>
              <w:t>0.021</w:t>
            </w:r>
          </w:p>
        </w:tc>
        <w:tc>
          <w:tcPr>
            <w:tcW w:w="948" w:type="dxa"/>
          </w:tcPr>
          <w:p w14:paraId="5CB9791B" w14:textId="77777777" w:rsidR="00693D17" w:rsidRDefault="00EA6329">
            <w:pPr>
              <w:pBdr>
                <w:top w:val="nil"/>
                <w:left w:val="nil"/>
                <w:bottom w:val="nil"/>
                <w:right w:val="nil"/>
                <w:between w:val="nil"/>
              </w:pBdr>
              <w:ind w:firstLine="0"/>
              <w:rPr>
                <w:color w:val="000000"/>
                <w:sz w:val="20"/>
                <w:szCs w:val="20"/>
              </w:rPr>
            </w:pPr>
            <w:r>
              <w:rPr>
                <w:color w:val="000000"/>
                <w:sz w:val="20"/>
                <w:szCs w:val="20"/>
              </w:rPr>
              <w:t>0.099</w:t>
            </w:r>
          </w:p>
        </w:tc>
        <w:tc>
          <w:tcPr>
            <w:tcW w:w="1127" w:type="dxa"/>
          </w:tcPr>
          <w:p w14:paraId="5267DC5F" w14:textId="77777777" w:rsidR="00693D17" w:rsidRDefault="00EA6329">
            <w:pPr>
              <w:pBdr>
                <w:top w:val="nil"/>
                <w:left w:val="nil"/>
                <w:bottom w:val="nil"/>
                <w:right w:val="nil"/>
                <w:between w:val="nil"/>
              </w:pBdr>
              <w:ind w:firstLine="0"/>
              <w:rPr>
                <w:color w:val="000000"/>
                <w:sz w:val="20"/>
                <w:szCs w:val="20"/>
              </w:rPr>
            </w:pPr>
            <w:r>
              <w:rPr>
                <w:color w:val="000000"/>
                <w:sz w:val="20"/>
                <w:szCs w:val="20"/>
              </w:rPr>
              <w:t>0.110</w:t>
            </w:r>
          </w:p>
        </w:tc>
        <w:tc>
          <w:tcPr>
            <w:tcW w:w="1071" w:type="dxa"/>
          </w:tcPr>
          <w:p w14:paraId="757E0100" w14:textId="77777777" w:rsidR="00693D17" w:rsidRDefault="00EA6329">
            <w:pPr>
              <w:pBdr>
                <w:top w:val="nil"/>
                <w:left w:val="nil"/>
                <w:bottom w:val="nil"/>
                <w:right w:val="nil"/>
                <w:between w:val="nil"/>
              </w:pBdr>
              <w:ind w:firstLine="0"/>
              <w:rPr>
                <w:color w:val="000000"/>
                <w:sz w:val="20"/>
                <w:szCs w:val="20"/>
              </w:rPr>
            </w:pPr>
            <w:r>
              <w:rPr>
                <w:color w:val="000000"/>
                <w:sz w:val="20"/>
                <w:szCs w:val="20"/>
              </w:rPr>
              <w:t>0.011</w:t>
            </w:r>
          </w:p>
        </w:tc>
      </w:tr>
      <w:tr w:rsidR="00693D17" w14:paraId="6712A169" w14:textId="77777777">
        <w:tc>
          <w:tcPr>
            <w:tcW w:w="1390" w:type="dxa"/>
            <w:tcBorders>
              <w:bottom w:val="single" w:sz="12" w:space="0" w:color="000000"/>
            </w:tcBorders>
          </w:tcPr>
          <w:p w14:paraId="5FB36581" w14:textId="77777777" w:rsidR="00693D17" w:rsidRDefault="00EA6329">
            <w:pPr>
              <w:pBdr>
                <w:top w:val="nil"/>
                <w:left w:val="nil"/>
                <w:bottom w:val="nil"/>
                <w:right w:val="nil"/>
                <w:between w:val="nil"/>
              </w:pBdr>
              <w:ind w:firstLine="0"/>
              <w:rPr>
                <w:b/>
                <w:i/>
                <w:color w:val="000000"/>
                <w:sz w:val="20"/>
                <w:szCs w:val="20"/>
              </w:rPr>
            </w:pPr>
            <w:r>
              <w:rPr>
                <w:b/>
                <w:color w:val="000000"/>
                <w:sz w:val="20"/>
                <w:szCs w:val="20"/>
              </w:rPr>
              <w:t>AVERAGE</w:t>
            </w:r>
          </w:p>
        </w:tc>
        <w:tc>
          <w:tcPr>
            <w:tcW w:w="1251" w:type="dxa"/>
            <w:tcBorders>
              <w:bottom w:val="single" w:sz="12" w:space="0" w:color="000000"/>
            </w:tcBorders>
          </w:tcPr>
          <w:p w14:paraId="0049F3CA" w14:textId="77777777" w:rsidR="00693D17" w:rsidRDefault="00693D17">
            <w:pPr>
              <w:pBdr>
                <w:top w:val="nil"/>
                <w:left w:val="nil"/>
                <w:bottom w:val="nil"/>
                <w:right w:val="nil"/>
                <w:between w:val="nil"/>
              </w:pBdr>
              <w:ind w:firstLine="0"/>
              <w:rPr>
                <w:i/>
                <w:color w:val="000000"/>
                <w:sz w:val="20"/>
                <w:szCs w:val="20"/>
              </w:rPr>
            </w:pPr>
          </w:p>
        </w:tc>
        <w:tc>
          <w:tcPr>
            <w:tcW w:w="1041" w:type="dxa"/>
            <w:tcBorders>
              <w:bottom w:val="single" w:sz="12" w:space="0" w:color="000000"/>
            </w:tcBorders>
          </w:tcPr>
          <w:p w14:paraId="301A2B68" w14:textId="77777777" w:rsidR="00693D17" w:rsidRDefault="00EA6329">
            <w:pPr>
              <w:pBdr>
                <w:top w:val="nil"/>
                <w:left w:val="nil"/>
                <w:bottom w:val="nil"/>
                <w:right w:val="nil"/>
                <w:between w:val="nil"/>
              </w:pBdr>
              <w:ind w:firstLine="0"/>
              <w:rPr>
                <w:b/>
                <w:color w:val="000000"/>
                <w:sz w:val="20"/>
                <w:szCs w:val="20"/>
              </w:rPr>
            </w:pPr>
            <w:r>
              <w:rPr>
                <w:b/>
                <w:color w:val="000000"/>
                <w:sz w:val="20"/>
                <w:szCs w:val="20"/>
              </w:rPr>
              <w:t>0.007</w:t>
            </w:r>
          </w:p>
        </w:tc>
        <w:tc>
          <w:tcPr>
            <w:tcW w:w="1127" w:type="dxa"/>
            <w:tcBorders>
              <w:bottom w:val="single" w:sz="12" w:space="0" w:color="000000"/>
            </w:tcBorders>
          </w:tcPr>
          <w:p w14:paraId="76FFEFE6" w14:textId="77777777" w:rsidR="00693D17" w:rsidRDefault="00EA6329">
            <w:pPr>
              <w:pBdr>
                <w:top w:val="nil"/>
                <w:left w:val="nil"/>
                <w:bottom w:val="nil"/>
                <w:right w:val="nil"/>
                <w:between w:val="nil"/>
              </w:pBdr>
              <w:ind w:firstLine="0"/>
              <w:rPr>
                <w:b/>
                <w:color w:val="000000"/>
                <w:sz w:val="20"/>
                <w:szCs w:val="20"/>
              </w:rPr>
            </w:pPr>
            <w:r>
              <w:rPr>
                <w:b/>
                <w:color w:val="000000"/>
                <w:sz w:val="20"/>
                <w:szCs w:val="20"/>
              </w:rPr>
              <w:t>-0.002</w:t>
            </w:r>
          </w:p>
        </w:tc>
        <w:tc>
          <w:tcPr>
            <w:tcW w:w="1071" w:type="dxa"/>
            <w:tcBorders>
              <w:bottom w:val="single" w:sz="12" w:space="0" w:color="000000"/>
            </w:tcBorders>
          </w:tcPr>
          <w:p w14:paraId="53A33ED8" w14:textId="77777777" w:rsidR="00693D17" w:rsidRDefault="00EA6329">
            <w:pPr>
              <w:pBdr>
                <w:top w:val="nil"/>
                <w:left w:val="nil"/>
                <w:bottom w:val="nil"/>
                <w:right w:val="nil"/>
                <w:between w:val="nil"/>
              </w:pBdr>
              <w:ind w:firstLine="0"/>
              <w:rPr>
                <w:b/>
                <w:color w:val="000000"/>
                <w:sz w:val="20"/>
                <w:szCs w:val="20"/>
              </w:rPr>
            </w:pPr>
            <w:r>
              <w:rPr>
                <w:b/>
                <w:color w:val="000000"/>
                <w:sz w:val="20"/>
                <w:szCs w:val="20"/>
              </w:rPr>
              <w:t>0.009</w:t>
            </w:r>
          </w:p>
        </w:tc>
        <w:tc>
          <w:tcPr>
            <w:tcW w:w="948" w:type="dxa"/>
            <w:tcBorders>
              <w:bottom w:val="single" w:sz="12" w:space="0" w:color="000000"/>
            </w:tcBorders>
          </w:tcPr>
          <w:p w14:paraId="38AEBAB6" w14:textId="77777777" w:rsidR="00693D17" w:rsidRDefault="00EA6329">
            <w:pPr>
              <w:pBdr>
                <w:top w:val="nil"/>
                <w:left w:val="nil"/>
                <w:bottom w:val="nil"/>
                <w:right w:val="nil"/>
                <w:between w:val="nil"/>
              </w:pBdr>
              <w:ind w:firstLine="0"/>
              <w:rPr>
                <w:b/>
                <w:color w:val="000000"/>
                <w:sz w:val="20"/>
                <w:szCs w:val="20"/>
              </w:rPr>
            </w:pPr>
            <w:r>
              <w:rPr>
                <w:b/>
                <w:color w:val="000000"/>
                <w:sz w:val="20"/>
                <w:szCs w:val="20"/>
              </w:rPr>
              <w:t>0.169</w:t>
            </w:r>
          </w:p>
        </w:tc>
        <w:tc>
          <w:tcPr>
            <w:tcW w:w="1127" w:type="dxa"/>
            <w:tcBorders>
              <w:bottom w:val="single" w:sz="12" w:space="0" w:color="000000"/>
            </w:tcBorders>
          </w:tcPr>
          <w:p w14:paraId="223DB495" w14:textId="77777777" w:rsidR="00693D17" w:rsidRDefault="00EA6329">
            <w:pPr>
              <w:pBdr>
                <w:top w:val="nil"/>
                <w:left w:val="nil"/>
                <w:bottom w:val="nil"/>
                <w:right w:val="nil"/>
                <w:between w:val="nil"/>
              </w:pBdr>
              <w:ind w:firstLine="0"/>
              <w:rPr>
                <w:b/>
                <w:color w:val="000000"/>
                <w:sz w:val="20"/>
                <w:szCs w:val="20"/>
              </w:rPr>
            </w:pPr>
            <w:r>
              <w:rPr>
                <w:b/>
                <w:color w:val="000000"/>
                <w:sz w:val="20"/>
                <w:szCs w:val="20"/>
              </w:rPr>
              <w:t>0.173</w:t>
            </w:r>
          </w:p>
        </w:tc>
        <w:tc>
          <w:tcPr>
            <w:tcW w:w="1071" w:type="dxa"/>
            <w:tcBorders>
              <w:bottom w:val="single" w:sz="12" w:space="0" w:color="000000"/>
            </w:tcBorders>
          </w:tcPr>
          <w:p w14:paraId="34457126" w14:textId="77777777" w:rsidR="00693D17" w:rsidRDefault="00EA6329">
            <w:pPr>
              <w:pBdr>
                <w:top w:val="nil"/>
                <w:left w:val="nil"/>
                <w:bottom w:val="nil"/>
                <w:right w:val="nil"/>
                <w:between w:val="nil"/>
              </w:pBdr>
              <w:ind w:firstLine="0"/>
              <w:rPr>
                <w:b/>
                <w:color w:val="000000"/>
                <w:sz w:val="20"/>
                <w:szCs w:val="20"/>
              </w:rPr>
            </w:pPr>
            <w:r>
              <w:rPr>
                <w:b/>
                <w:color w:val="000000"/>
                <w:sz w:val="20"/>
                <w:szCs w:val="20"/>
              </w:rPr>
              <w:t>-0.004</w:t>
            </w:r>
          </w:p>
        </w:tc>
      </w:tr>
    </w:tbl>
    <w:p w14:paraId="50C7147B" w14:textId="004A0826" w:rsidR="00693D17" w:rsidRPr="00554F81" w:rsidRDefault="00554F81">
      <w:pPr>
        <w:pBdr>
          <w:top w:val="nil"/>
          <w:left w:val="nil"/>
          <w:bottom w:val="nil"/>
          <w:right w:val="nil"/>
          <w:between w:val="nil"/>
        </w:pBdr>
        <w:spacing w:after="0" w:line="480" w:lineRule="auto"/>
        <w:ind w:firstLine="0"/>
        <w:rPr>
          <w:i/>
          <w:sz w:val="20"/>
          <w:szCs w:val="20"/>
        </w:rPr>
      </w:pPr>
      <w:r w:rsidRPr="00554F81">
        <w:rPr>
          <w:color w:val="000000"/>
          <w:sz w:val="20"/>
          <w:szCs w:val="20"/>
        </w:rPr>
        <w:t xml:space="preserve">Note: </w:t>
      </w:r>
      <w:r w:rsidR="00EA6329" w:rsidRPr="00554F81">
        <w:rPr>
          <w:color w:val="000000"/>
          <w:sz w:val="20"/>
          <w:szCs w:val="20"/>
          <w:vertAlign w:val="superscript"/>
        </w:rPr>
        <w:t xml:space="preserve">a </w:t>
      </w:r>
      <w:r w:rsidR="00EA6329" w:rsidRPr="00554F81">
        <w:rPr>
          <w:color w:val="000000"/>
          <w:sz w:val="20"/>
          <w:szCs w:val="20"/>
        </w:rPr>
        <w:t xml:space="preserve">See Table </w:t>
      </w:r>
      <w:r w:rsidR="00EA6329" w:rsidRPr="00554F81">
        <w:rPr>
          <w:sz w:val="20"/>
          <w:szCs w:val="20"/>
        </w:rPr>
        <w:t>9</w:t>
      </w:r>
      <w:r w:rsidR="00EA6329" w:rsidRPr="00554F81">
        <w:rPr>
          <w:color w:val="000000"/>
          <w:sz w:val="20"/>
          <w:szCs w:val="20"/>
        </w:rPr>
        <w:t>.</w:t>
      </w:r>
    </w:p>
    <w:p w14:paraId="00699CA3" w14:textId="77777777" w:rsidR="00693D17" w:rsidRDefault="00EA6329">
      <w:pPr>
        <w:pBdr>
          <w:top w:val="nil"/>
          <w:left w:val="nil"/>
          <w:bottom w:val="nil"/>
          <w:right w:val="nil"/>
          <w:between w:val="nil"/>
        </w:pBdr>
        <w:spacing w:before="200" w:after="200" w:line="480" w:lineRule="auto"/>
        <w:ind w:firstLine="0"/>
        <w:rPr>
          <w:i/>
          <w:color w:val="000000"/>
        </w:rPr>
      </w:pPr>
      <w:r>
        <w:rPr>
          <w:i/>
        </w:rPr>
        <w:t>5</w:t>
      </w:r>
      <w:r>
        <w:rPr>
          <w:i/>
          <w:color w:val="000000"/>
        </w:rPr>
        <w:t>.</w:t>
      </w:r>
      <w:r>
        <w:rPr>
          <w:i/>
        </w:rPr>
        <w:t>4</w:t>
      </w:r>
      <w:r>
        <w:rPr>
          <w:i/>
          <w:color w:val="000000"/>
        </w:rPr>
        <w:t>. Beyond the maize case study</w:t>
      </w:r>
    </w:p>
    <w:p w14:paraId="6EAAC68B" w14:textId="77777777" w:rsidR="00693D17" w:rsidRDefault="00EA6329">
      <w:pPr>
        <w:spacing w:line="480" w:lineRule="auto"/>
      </w:pPr>
      <w:r>
        <w:t xml:space="preserve">So far, the potential for an economic value-based perspective to allocate crop cultivation between locations and between water types has been discussed in the context of the case study. To an extent, this case study was governed by the unique data set that enabled the analysis here, but which also imposed some limitations. These limitations – which will be discussed in full in Section 5.6 – mainly stemmed from the lack of data to derive the value of irrigation, which was itself a product of the approach to valuing </w:t>
      </w:r>
      <w:proofErr w:type="spellStart"/>
      <w:r>
        <w:t>Blue</w:t>
      </w:r>
      <w:r>
        <w:rPr>
          <w:vertAlign w:val="subscript"/>
        </w:rPr>
        <w:t>w</w:t>
      </w:r>
      <w:proofErr w:type="spellEnd"/>
      <w:r>
        <w:rPr>
          <w:vertAlign w:val="subscript"/>
        </w:rPr>
        <w:t xml:space="preserve"> </w:t>
      </w:r>
      <w:r>
        <w:t xml:space="preserve">adopted here. This approach required the crop to be grown under rainfed and irrigated conditions on the same farm and at the same time, and understandably there </w:t>
      </w:r>
      <w:r>
        <w:lastRenderedPageBreak/>
        <w:t xml:space="preserve">were not many farms that did this in the </w:t>
      </w:r>
      <w:proofErr w:type="spellStart"/>
      <w:r>
        <w:rPr>
          <w:i/>
        </w:rPr>
        <w:t>agri</w:t>
      </w:r>
      <w:proofErr w:type="spellEnd"/>
      <w:r>
        <w:rPr>
          <w:i/>
        </w:rPr>
        <w:t xml:space="preserve"> benchmark</w:t>
      </w:r>
      <w:r>
        <w:t xml:space="preserve"> database. Therefore, if the analysis here was re-run in an ideal scenario, what would this look like? </w:t>
      </w:r>
    </w:p>
    <w:p w14:paraId="288FBE95" w14:textId="77777777" w:rsidR="00693D17" w:rsidRDefault="00EA6329">
      <w:pPr>
        <w:spacing w:line="480" w:lineRule="auto"/>
      </w:pPr>
      <w:r>
        <w:t xml:space="preserve">The answer to this comes in two parts: which countries currently export virtual water and could increase these exports, and which countries import virtual water or may have a reason to do so. However, first, it is important to recognise that whilst there are locations where </w:t>
      </w:r>
      <w:proofErr w:type="spellStart"/>
      <w:r>
        <w:t>Green</w:t>
      </w:r>
      <w:r>
        <w:rPr>
          <w:vertAlign w:val="subscript"/>
        </w:rPr>
        <w:t>w</w:t>
      </w:r>
      <w:proofErr w:type="spellEnd"/>
      <w:r>
        <w:rPr>
          <w:vertAlign w:val="subscript"/>
        </w:rPr>
        <w:t xml:space="preserve"> </w:t>
      </w:r>
      <w:r>
        <w:t xml:space="preserve">is over utilised, at the global level, ~56% of the sustainably available </w:t>
      </w:r>
      <w:proofErr w:type="spellStart"/>
      <w:r>
        <w:t>Green</w:t>
      </w:r>
      <w:r>
        <w:rPr>
          <w:vertAlign w:val="subscript"/>
        </w:rPr>
        <w:t>w</w:t>
      </w:r>
      <w:proofErr w:type="spellEnd"/>
      <w:r>
        <w:t xml:space="preserve"> flow has been allocated to human activities (</w:t>
      </w:r>
      <w:proofErr w:type="spellStart"/>
      <w:r>
        <w:t>Schyns</w:t>
      </w:r>
      <w:proofErr w:type="spellEnd"/>
      <w:r>
        <w:t xml:space="preserve"> et al., 2019). Therefore, in principle, there would appear to be at least some scope, in some locations, to explore the expansion of green water-based export crop cultivation. </w:t>
      </w:r>
    </w:p>
    <w:p w14:paraId="2D8F1433" w14:textId="77777777" w:rsidR="00693D17" w:rsidRDefault="00EA6329">
      <w:pPr>
        <w:spacing w:line="480" w:lineRule="auto"/>
      </w:pPr>
      <w:r>
        <w:t xml:space="preserve">Regarding the countries that export large quantities of virtual water (the majority of which as mentioned earlier, is </w:t>
      </w:r>
      <w:proofErr w:type="spellStart"/>
      <w:r>
        <w:t>Green</w:t>
      </w:r>
      <w:r>
        <w:rPr>
          <w:vertAlign w:val="subscript"/>
        </w:rPr>
        <w:t>w</w:t>
      </w:r>
      <w:proofErr w:type="spellEnd"/>
      <w:r>
        <w:t xml:space="preserve">), these tend to have certain favourable characteristics. These characteristics include a large area of cropland on a per capita basis, fertile soil, favourable terrain slopes, and favourable </w:t>
      </w:r>
      <w:proofErr w:type="spellStart"/>
      <w:r>
        <w:t>agro</w:t>
      </w:r>
      <w:proofErr w:type="spellEnd"/>
      <w:r>
        <w:t>-climatic conditions (</w:t>
      </w:r>
      <w:proofErr w:type="spellStart"/>
      <w:r>
        <w:t>Aldaya</w:t>
      </w:r>
      <w:proofErr w:type="spellEnd"/>
      <w:r>
        <w:t xml:space="preserve"> et al., 2010; Liu and Yang, 2010; Fader et al., 2011). Countries that enjoy these conditions are mainly located in North America, Oceania and South America, and include the USA, Canada, Argentina and Australia (Fader et al., 2011). Therefore, these countries – or regions within these countries – seem to be candidates for increased </w:t>
      </w:r>
      <w:proofErr w:type="spellStart"/>
      <w:r>
        <w:t>Green</w:t>
      </w:r>
      <w:r>
        <w:rPr>
          <w:vertAlign w:val="subscript"/>
        </w:rPr>
        <w:t>w</w:t>
      </w:r>
      <w:proofErr w:type="spellEnd"/>
      <w:r>
        <w:t xml:space="preserve"> exports, provided they are also self-sufficient in water. If horizontal expansion of agriculture is necessary to expand production in countries exporting virtual water, as mentioned earlier, estimating the economic value of </w:t>
      </w:r>
      <w:proofErr w:type="spellStart"/>
      <w:r>
        <w:t>Green</w:t>
      </w:r>
      <w:r>
        <w:rPr>
          <w:vertAlign w:val="subscript"/>
        </w:rPr>
        <w:t>w</w:t>
      </w:r>
      <w:proofErr w:type="spellEnd"/>
      <w:r>
        <w:rPr>
          <w:vertAlign w:val="subscript"/>
        </w:rPr>
        <w:t xml:space="preserve"> </w:t>
      </w:r>
      <w:r>
        <w:t xml:space="preserve">would also help inform local trade-offs between the increased use of rainfall to produce biomass, and other ecosystem services. </w:t>
      </w:r>
    </w:p>
    <w:p w14:paraId="6506B999" w14:textId="77777777" w:rsidR="00693D17" w:rsidRDefault="00EA6329">
      <w:pPr>
        <w:spacing w:line="480" w:lineRule="auto"/>
      </w:pPr>
      <w:r>
        <w:t xml:space="preserve">In terms of the countries that would benefit from increased international food trade and the </w:t>
      </w:r>
      <w:proofErr w:type="spellStart"/>
      <w:r>
        <w:t>Green</w:t>
      </w:r>
      <w:r>
        <w:rPr>
          <w:vertAlign w:val="subscript"/>
        </w:rPr>
        <w:t>w</w:t>
      </w:r>
      <w:proofErr w:type="spellEnd"/>
      <w:r>
        <w:t xml:space="preserve"> that this is predominantly based on, the work of </w:t>
      </w:r>
      <w:proofErr w:type="spellStart"/>
      <w:r>
        <w:t>Rockström</w:t>
      </w:r>
      <w:proofErr w:type="spellEnd"/>
      <w:r>
        <w:t xml:space="preserve"> et al. (2009) and  Fader et al. (2011) would suggest that these countries fall into four categories: 1) countries that have absolute and per capita </w:t>
      </w:r>
      <w:proofErr w:type="spellStart"/>
      <w:r>
        <w:t>Blue</w:t>
      </w:r>
      <w:r>
        <w:rPr>
          <w:vertAlign w:val="subscript"/>
        </w:rPr>
        <w:t>w</w:t>
      </w:r>
      <w:proofErr w:type="spellEnd"/>
      <w:r>
        <w:rPr>
          <w:vertAlign w:val="subscript"/>
        </w:rPr>
        <w:t xml:space="preserve"> </w:t>
      </w:r>
      <w:r>
        <w:t xml:space="preserve">scarcity (e.g. Pakistan and Iran), 2) countries that export substantial </w:t>
      </w:r>
      <w:proofErr w:type="spellStart"/>
      <w:r>
        <w:t>Blue</w:t>
      </w:r>
      <w:r>
        <w:rPr>
          <w:vertAlign w:val="subscript"/>
        </w:rPr>
        <w:t>w</w:t>
      </w:r>
      <w:proofErr w:type="spellEnd"/>
      <w:r>
        <w:rPr>
          <w:vertAlign w:val="subscript"/>
        </w:rPr>
        <w:t xml:space="preserve"> </w:t>
      </w:r>
      <w:r>
        <w:t xml:space="preserve">but that nevertheless experience some degree of scarcity in some locations (e.g. Pakistan, Spain and </w:t>
      </w:r>
      <w:r>
        <w:lastRenderedPageBreak/>
        <w:t xml:space="preserve">India), 3) countries that import large volumes of </w:t>
      </w:r>
      <w:proofErr w:type="spellStart"/>
      <w:r>
        <w:t>Blue</w:t>
      </w:r>
      <w:r>
        <w:rPr>
          <w:vertAlign w:val="subscript"/>
        </w:rPr>
        <w:t>w</w:t>
      </w:r>
      <w:proofErr w:type="spellEnd"/>
      <w:r>
        <w:rPr>
          <w:vertAlign w:val="subscript"/>
        </w:rPr>
        <w:t xml:space="preserve"> </w:t>
      </w:r>
      <w:r>
        <w:t xml:space="preserve">and contribute to environmental degradation in other countries (e.g. Indonesia and Brazil), and 4) countries where spatial constraints mean that </w:t>
      </w:r>
      <w:proofErr w:type="spellStart"/>
      <w:r>
        <w:t>Blue</w:t>
      </w:r>
      <w:r>
        <w:rPr>
          <w:vertAlign w:val="subscript"/>
        </w:rPr>
        <w:t>w</w:t>
      </w:r>
      <w:proofErr w:type="spellEnd"/>
      <w:r>
        <w:t xml:space="preserve"> only passes through part of the country (e.g. Egypt). </w:t>
      </w:r>
    </w:p>
    <w:p w14:paraId="4E0B10F3" w14:textId="72E80826" w:rsidR="00693D17" w:rsidRDefault="00EA6329">
      <w:pPr>
        <w:spacing w:line="480" w:lineRule="auto"/>
      </w:pPr>
      <w:r>
        <w:t xml:space="preserve">However, as several authors have noted, virtual water trade is not always best explained by relative water endowments between importing and exporting countries: other factors such as land productivity, labour costs, and political considerations can be more important  (Allan, 2003; Kumar and Singh, 2005; Zhao et al., 2019). Whilst </w:t>
      </w:r>
      <w:proofErr w:type="spellStart"/>
      <w:r>
        <w:t>Green</w:t>
      </w:r>
      <w:r>
        <w:rPr>
          <w:vertAlign w:val="subscript"/>
        </w:rPr>
        <w:t>w</w:t>
      </w:r>
      <w:proofErr w:type="spellEnd"/>
      <w:r>
        <w:t xml:space="preserve"> has not been accounted for in all these studies just mentioned, in addressing questions of allocation from a water scarcity perspective, the optimal solution discussed here may not ultimately be feasible in every instance.</w:t>
      </w:r>
    </w:p>
    <w:p w14:paraId="08C83D25" w14:textId="5CA29E34" w:rsidR="00463E38" w:rsidRPr="00F124B5" w:rsidRDefault="00463E38" w:rsidP="00463E38">
      <w:pPr>
        <w:pStyle w:val="Bensubheading1"/>
        <w:spacing w:before="0" w:after="0"/>
        <w:rPr>
          <w:rFonts w:asciiTheme="minorHAnsi" w:hAnsiTheme="minorHAnsi" w:cstheme="minorHAnsi"/>
          <w:b w:val="0"/>
          <w:bCs w:val="0"/>
          <w:i/>
          <w:iCs w:val="0"/>
        </w:rPr>
      </w:pPr>
      <w:r w:rsidRPr="00F124B5">
        <w:rPr>
          <w:rFonts w:asciiTheme="minorHAnsi" w:hAnsiTheme="minorHAnsi" w:cstheme="minorHAnsi"/>
          <w:b w:val="0"/>
          <w:bCs w:val="0"/>
          <w:i/>
          <w:iCs w:val="0"/>
        </w:rPr>
        <w:t>5.5. Implications for the residual value approach and agricultural water policy</w:t>
      </w:r>
    </w:p>
    <w:p w14:paraId="04DE5CE8" w14:textId="77777777" w:rsidR="00463E38" w:rsidRPr="00F124B5" w:rsidRDefault="00463E38" w:rsidP="00463E38">
      <w:pPr>
        <w:pStyle w:val="Bensubheading1"/>
        <w:spacing w:before="0" w:after="0" w:line="240" w:lineRule="auto"/>
        <w:rPr>
          <w:rFonts w:asciiTheme="minorHAnsi" w:hAnsiTheme="minorHAnsi" w:cstheme="minorHAnsi"/>
          <w:b w:val="0"/>
          <w:bCs w:val="0"/>
          <w:i/>
          <w:iCs w:val="0"/>
        </w:rPr>
      </w:pPr>
    </w:p>
    <w:p w14:paraId="619EE70D" w14:textId="01FC6CDE" w:rsidR="00463E38" w:rsidRPr="00F124B5" w:rsidRDefault="00463E38" w:rsidP="00463E38">
      <w:pPr>
        <w:pStyle w:val="Bensubheading1"/>
        <w:spacing w:before="0" w:after="0"/>
        <w:ind w:firstLine="720"/>
        <w:rPr>
          <w:rFonts w:asciiTheme="minorHAnsi" w:hAnsiTheme="minorHAnsi" w:cstheme="minorHAnsi"/>
          <w:b w:val="0"/>
          <w:bCs w:val="0"/>
        </w:rPr>
      </w:pPr>
      <w:r w:rsidRPr="00F124B5">
        <w:rPr>
          <w:rFonts w:asciiTheme="minorHAnsi" w:hAnsiTheme="minorHAnsi" w:cstheme="minorHAnsi"/>
          <w:b w:val="0"/>
          <w:bCs w:val="0"/>
        </w:rPr>
        <w:t>The results from the case study have also highlighted the importance of applying the RVM correctly when valuing supplemental irrigation water (</w:t>
      </w:r>
      <w:proofErr w:type="spellStart"/>
      <w:r w:rsidRPr="00F124B5">
        <w:rPr>
          <w:rFonts w:asciiTheme="minorHAnsi" w:hAnsiTheme="minorHAnsi" w:cstheme="minorHAnsi"/>
          <w:b w:val="0"/>
          <w:bCs w:val="0"/>
        </w:rPr>
        <w:t>Blue</w:t>
      </w:r>
      <w:r w:rsidRPr="00F124B5">
        <w:rPr>
          <w:rFonts w:asciiTheme="minorHAnsi" w:hAnsiTheme="minorHAnsi" w:cstheme="minorHAnsi"/>
          <w:b w:val="0"/>
          <w:bCs w:val="0"/>
          <w:vertAlign w:val="subscript"/>
        </w:rPr>
        <w:t>w</w:t>
      </w:r>
      <w:proofErr w:type="spellEnd"/>
      <w:r w:rsidRPr="00F124B5">
        <w:rPr>
          <w:rFonts w:asciiTheme="minorHAnsi" w:hAnsiTheme="minorHAnsi" w:cstheme="minorHAnsi"/>
          <w:b w:val="0"/>
          <w:bCs w:val="0"/>
        </w:rPr>
        <w:t xml:space="preserve">). This means assigning the change in net income (between rainfed and irrigated agriculture) to irrigation water, and not the total residual value (or return over costs), some of which may be attributable to </w:t>
      </w:r>
      <w:proofErr w:type="spellStart"/>
      <w:r w:rsidRPr="00F124B5">
        <w:rPr>
          <w:rFonts w:asciiTheme="minorHAnsi" w:hAnsiTheme="minorHAnsi" w:cstheme="minorHAnsi"/>
          <w:b w:val="0"/>
          <w:bCs w:val="0"/>
        </w:rPr>
        <w:t>Green</w:t>
      </w:r>
      <w:r w:rsidRPr="00F124B5">
        <w:rPr>
          <w:rFonts w:asciiTheme="minorHAnsi" w:hAnsiTheme="minorHAnsi" w:cstheme="minorHAnsi"/>
          <w:b w:val="0"/>
          <w:bCs w:val="0"/>
          <w:vertAlign w:val="subscript"/>
        </w:rPr>
        <w:t>w</w:t>
      </w:r>
      <w:proofErr w:type="spellEnd"/>
      <w:r w:rsidRPr="00F124B5">
        <w:rPr>
          <w:rFonts w:asciiTheme="minorHAnsi" w:hAnsiTheme="minorHAnsi" w:cstheme="minorHAnsi"/>
          <w:b w:val="0"/>
          <w:bCs w:val="0"/>
        </w:rPr>
        <w:t>. The implications of this are shown in Table 1</w:t>
      </w:r>
      <w:r w:rsidR="00182443" w:rsidRPr="00F124B5">
        <w:rPr>
          <w:rFonts w:asciiTheme="minorHAnsi" w:hAnsiTheme="minorHAnsi" w:cstheme="minorHAnsi"/>
          <w:b w:val="0"/>
          <w:bCs w:val="0"/>
        </w:rPr>
        <w:t>5</w:t>
      </w:r>
      <w:r w:rsidRPr="00F124B5">
        <w:rPr>
          <w:rFonts w:asciiTheme="minorHAnsi" w:hAnsiTheme="minorHAnsi" w:cstheme="minorHAnsi"/>
          <w:b w:val="0"/>
          <w:bCs w:val="0"/>
        </w:rPr>
        <w:t xml:space="preserve">. Column one shows the economic values of </w:t>
      </w:r>
      <w:proofErr w:type="spellStart"/>
      <w:r w:rsidRPr="00F124B5">
        <w:rPr>
          <w:rFonts w:asciiTheme="minorHAnsi" w:hAnsiTheme="minorHAnsi" w:cstheme="minorHAnsi"/>
          <w:b w:val="0"/>
          <w:bCs w:val="0"/>
        </w:rPr>
        <w:t>Blue</w:t>
      </w:r>
      <w:r w:rsidRPr="00F124B5">
        <w:rPr>
          <w:rFonts w:asciiTheme="minorHAnsi" w:hAnsiTheme="minorHAnsi" w:cstheme="minorHAnsi"/>
          <w:b w:val="0"/>
          <w:bCs w:val="0"/>
          <w:vertAlign w:val="subscript"/>
        </w:rPr>
        <w:t>w</w:t>
      </w:r>
      <w:proofErr w:type="spellEnd"/>
      <w:r w:rsidRPr="00F124B5">
        <w:rPr>
          <w:rFonts w:asciiTheme="minorHAnsi" w:hAnsiTheme="minorHAnsi" w:cstheme="minorHAnsi"/>
          <w:b w:val="0"/>
          <w:bCs w:val="0"/>
          <w:vertAlign w:val="subscript"/>
        </w:rPr>
        <w:t xml:space="preserve"> </w:t>
      </w:r>
      <w:r w:rsidRPr="00F124B5">
        <w:rPr>
          <w:rFonts w:asciiTheme="minorHAnsi" w:hAnsiTheme="minorHAnsi" w:cstheme="minorHAnsi"/>
          <w:b w:val="0"/>
          <w:bCs w:val="0"/>
        </w:rPr>
        <w:t xml:space="preserve">estimated here; columns two and three show how this value changes if the total residual value is attributed to </w:t>
      </w:r>
      <w:proofErr w:type="spellStart"/>
      <w:r w:rsidRPr="00F124B5">
        <w:rPr>
          <w:rFonts w:asciiTheme="minorHAnsi" w:hAnsiTheme="minorHAnsi" w:cstheme="minorHAnsi"/>
          <w:b w:val="0"/>
          <w:bCs w:val="0"/>
        </w:rPr>
        <w:t>Blue</w:t>
      </w:r>
      <w:r w:rsidRPr="00F124B5">
        <w:rPr>
          <w:rFonts w:asciiTheme="minorHAnsi" w:hAnsiTheme="minorHAnsi" w:cstheme="minorHAnsi"/>
          <w:b w:val="0"/>
          <w:bCs w:val="0"/>
          <w:vertAlign w:val="subscript"/>
        </w:rPr>
        <w:t>w</w:t>
      </w:r>
      <w:proofErr w:type="spellEnd"/>
      <w:r w:rsidRPr="00F124B5">
        <w:rPr>
          <w:rFonts w:asciiTheme="minorHAnsi" w:hAnsiTheme="minorHAnsi" w:cstheme="minorHAnsi"/>
          <w:b w:val="0"/>
          <w:bCs w:val="0"/>
        </w:rPr>
        <w:t xml:space="preserve">, or if the residual is attributable to </w:t>
      </w:r>
      <w:proofErr w:type="spellStart"/>
      <w:r w:rsidRPr="00F124B5">
        <w:rPr>
          <w:rFonts w:asciiTheme="minorHAnsi" w:hAnsiTheme="minorHAnsi" w:cstheme="minorHAnsi"/>
          <w:b w:val="0"/>
          <w:bCs w:val="0"/>
        </w:rPr>
        <w:t>Green</w:t>
      </w:r>
      <w:r w:rsidRPr="00F124B5">
        <w:rPr>
          <w:rFonts w:asciiTheme="minorHAnsi" w:hAnsiTheme="minorHAnsi" w:cstheme="minorHAnsi"/>
          <w:b w:val="0"/>
          <w:bCs w:val="0"/>
          <w:vertAlign w:val="subscript"/>
        </w:rPr>
        <w:t>w</w:t>
      </w:r>
      <w:proofErr w:type="spellEnd"/>
      <w:r w:rsidRPr="00F124B5">
        <w:rPr>
          <w:rFonts w:asciiTheme="minorHAnsi" w:hAnsiTheme="minorHAnsi" w:cstheme="minorHAnsi"/>
          <w:b w:val="0"/>
          <w:bCs w:val="0"/>
          <w:vertAlign w:val="subscript"/>
        </w:rPr>
        <w:t xml:space="preserve"> </w:t>
      </w:r>
      <w:r w:rsidRPr="00F124B5">
        <w:rPr>
          <w:rFonts w:asciiTheme="minorHAnsi" w:hAnsiTheme="minorHAnsi" w:cstheme="minorHAnsi"/>
          <w:b w:val="0"/>
          <w:bCs w:val="0"/>
          <w:i/>
          <w:iCs w:val="0"/>
        </w:rPr>
        <w:t>and</w:t>
      </w:r>
      <w:r w:rsidRPr="00F124B5">
        <w:rPr>
          <w:rFonts w:asciiTheme="minorHAnsi" w:hAnsiTheme="minorHAnsi" w:cstheme="minorHAnsi"/>
          <w:b w:val="0"/>
          <w:bCs w:val="0"/>
        </w:rPr>
        <w:t xml:space="preserve"> </w:t>
      </w:r>
      <w:proofErr w:type="spellStart"/>
      <w:r w:rsidRPr="00F124B5">
        <w:rPr>
          <w:rFonts w:asciiTheme="minorHAnsi" w:hAnsiTheme="minorHAnsi" w:cstheme="minorHAnsi"/>
          <w:b w:val="0"/>
          <w:bCs w:val="0"/>
        </w:rPr>
        <w:t>Blue</w:t>
      </w:r>
      <w:r w:rsidRPr="00F124B5">
        <w:rPr>
          <w:rFonts w:asciiTheme="minorHAnsi" w:hAnsiTheme="minorHAnsi" w:cstheme="minorHAnsi"/>
          <w:b w:val="0"/>
          <w:bCs w:val="0"/>
          <w:vertAlign w:val="subscript"/>
        </w:rPr>
        <w:t>w</w:t>
      </w:r>
      <w:proofErr w:type="spellEnd"/>
      <w:r w:rsidRPr="00F124B5">
        <w:rPr>
          <w:rFonts w:asciiTheme="minorHAnsi" w:hAnsiTheme="minorHAnsi" w:cstheme="minorHAnsi"/>
          <w:b w:val="0"/>
          <w:bCs w:val="0"/>
          <w:vertAlign w:val="subscript"/>
        </w:rPr>
        <w:t xml:space="preserve"> </w:t>
      </w:r>
      <w:r w:rsidRPr="00F124B5">
        <w:rPr>
          <w:rFonts w:asciiTheme="minorHAnsi" w:hAnsiTheme="minorHAnsi" w:cstheme="minorHAnsi"/>
          <w:b w:val="0"/>
          <w:bCs w:val="0"/>
        </w:rPr>
        <w:t>combined. The result is either an artificially high value in the first instance or an artificially low value in the second instance.</w:t>
      </w:r>
    </w:p>
    <w:tbl>
      <w:tblPr>
        <w:tblStyle w:val="TableGrid"/>
        <w:tblW w:w="0" w:type="auto"/>
        <w:tblBorders>
          <w:bottom w:val="single" w:sz="12" w:space="0" w:color="auto"/>
        </w:tblBorders>
        <w:tblLook w:val="04A0" w:firstRow="1" w:lastRow="0" w:firstColumn="1" w:lastColumn="0" w:noHBand="0" w:noVBand="1"/>
      </w:tblPr>
      <w:tblGrid>
        <w:gridCol w:w="1363"/>
        <w:gridCol w:w="1756"/>
        <w:gridCol w:w="1969"/>
        <w:gridCol w:w="1969"/>
        <w:gridCol w:w="1969"/>
      </w:tblGrid>
      <w:tr w:rsidR="00463E38" w:rsidRPr="00F124B5" w14:paraId="7593CD61" w14:textId="77777777" w:rsidTr="00463E38">
        <w:tc>
          <w:tcPr>
            <w:tcW w:w="0" w:type="auto"/>
            <w:gridSpan w:val="5"/>
            <w:tcBorders>
              <w:top w:val="nil"/>
              <w:left w:val="nil"/>
              <w:bottom w:val="single" w:sz="12" w:space="0" w:color="auto"/>
              <w:right w:val="nil"/>
            </w:tcBorders>
            <w:hideMark/>
          </w:tcPr>
          <w:p w14:paraId="2812D576" w14:textId="66EF56C7" w:rsidR="00463E38" w:rsidRPr="00F124B5" w:rsidRDefault="00463E38">
            <w:pPr>
              <w:ind w:firstLine="0"/>
              <w:rPr>
                <w:rFonts w:asciiTheme="minorHAnsi" w:hAnsiTheme="minorHAnsi" w:cstheme="minorHAnsi"/>
              </w:rPr>
            </w:pPr>
            <w:r w:rsidRPr="00F124B5">
              <w:rPr>
                <w:rFonts w:asciiTheme="minorHAnsi" w:hAnsiTheme="minorHAnsi" w:cstheme="minorHAnsi"/>
              </w:rPr>
              <w:t>Table 1</w:t>
            </w:r>
            <w:r w:rsidR="00182443" w:rsidRPr="00F124B5">
              <w:rPr>
                <w:rFonts w:asciiTheme="minorHAnsi" w:hAnsiTheme="minorHAnsi" w:cstheme="minorHAnsi"/>
              </w:rPr>
              <w:t>5</w:t>
            </w:r>
            <w:r w:rsidRPr="00F124B5">
              <w:rPr>
                <w:rFonts w:asciiTheme="minorHAnsi" w:hAnsiTheme="minorHAnsi" w:cstheme="minorHAnsi"/>
              </w:rPr>
              <w:t xml:space="preserve">. Correct and incorrect estimation of the economic value of </w:t>
            </w:r>
            <w:proofErr w:type="spellStart"/>
            <w:r w:rsidRPr="00F124B5">
              <w:rPr>
                <w:rFonts w:asciiTheme="minorHAnsi" w:hAnsiTheme="minorHAnsi" w:cstheme="minorHAnsi"/>
              </w:rPr>
              <w:t>Blue</w:t>
            </w:r>
            <w:r w:rsidRPr="00F124B5">
              <w:rPr>
                <w:rFonts w:asciiTheme="minorHAnsi" w:hAnsiTheme="minorHAnsi" w:cstheme="minorHAnsi"/>
                <w:vertAlign w:val="subscript"/>
              </w:rPr>
              <w:t>w</w:t>
            </w:r>
            <w:proofErr w:type="spellEnd"/>
          </w:p>
        </w:tc>
      </w:tr>
      <w:tr w:rsidR="00463E38" w:rsidRPr="00F124B5" w14:paraId="2E835B88" w14:textId="77777777" w:rsidTr="00463E38">
        <w:tc>
          <w:tcPr>
            <w:tcW w:w="0" w:type="auto"/>
            <w:tcBorders>
              <w:top w:val="single" w:sz="12" w:space="0" w:color="auto"/>
              <w:left w:val="nil"/>
              <w:bottom w:val="single" w:sz="12" w:space="0" w:color="auto"/>
              <w:right w:val="nil"/>
            </w:tcBorders>
            <w:hideMark/>
          </w:tcPr>
          <w:p w14:paraId="423B0750" w14:textId="77777777" w:rsidR="00463E38" w:rsidRPr="00F124B5" w:rsidRDefault="00463E38">
            <w:pPr>
              <w:ind w:firstLine="0"/>
              <w:rPr>
                <w:rFonts w:asciiTheme="minorHAnsi" w:hAnsiTheme="minorHAnsi" w:cstheme="minorHAnsi"/>
                <w:sz w:val="20"/>
                <w:szCs w:val="20"/>
              </w:rPr>
            </w:pPr>
            <w:r w:rsidRPr="00F124B5">
              <w:rPr>
                <w:rFonts w:asciiTheme="minorHAnsi" w:hAnsiTheme="minorHAnsi" w:cstheme="minorHAnsi"/>
                <w:sz w:val="20"/>
                <w:szCs w:val="20"/>
              </w:rPr>
              <w:t>Farm (Country)</w:t>
            </w:r>
          </w:p>
        </w:tc>
        <w:tc>
          <w:tcPr>
            <w:tcW w:w="1756" w:type="dxa"/>
            <w:tcBorders>
              <w:top w:val="single" w:sz="12" w:space="0" w:color="auto"/>
              <w:left w:val="nil"/>
              <w:bottom w:val="single" w:sz="12" w:space="0" w:color="auto"/>
              <w:right w:val="nil"/>
            </w:tcBorders>
            <w:hideMark/>
          </w:tcPr>
          <w:p w14:paraId="6D945250" w14:textId="77777777" w:rsidR="00463E38" w:rsidRPr="00F124B5" w:rsidRDefault="00463E38">
            <w:pPr>
              <w:ind w:firstLine="0"/>
              <w:rPr>
                <w:rFonts w:asciiTheme="minorHAnsi" w:hAnsiTheme="minorHAnsi" w:cstheme="minorHAnsi"/>
                <w:sz w:val="20"/>
                <w:szCs w:val="20"/>
              </w:rPr>
            </w:pPr>
            <w:r w:rsidRPr="00F124B5">
              <w:rPr>
                <w:rFonts w:asciiTheme="minorHAnsi" w:hAnsiTheme="minorHAnsi" w:cstheme="minorHAnsi"/>
                <w:sz w:val="20"/>
                <w:szCs w:val="20"/>
              </w:rPr>
              <w:t>Farm (Region)</w:t>
            </w:r>
          </w:p>
        </w:tc>
        <w:tc>
          <w:tcPr>
            <w:tcW w:w="1969" w:type="dxa"/>
            <w:tcBorders>
              <w:top w:val="single" w:sz="12" w:space="0" w:color="auto"/>
              <w:left w:val="nil"/>
              <w:bottom w:val="single" w:sz="12" w:space="0" w:color="auto"/>
              <w:right w:val="nil"/>
            </w:tcBorders>
            <w:hideMark/>
          </w:tcPr>
          <w:p w14:paraId="6E26C77D" w14:textId="77777777" w:rsidR="00463E38" w:rsidRPr="00F124B5" w:rsidRDefault="00463E38">
            <w:pPr>
              <w:ind w:firstLine="0"/>
              <w:rPr>
                <w:rFonts w:asciiTheme="minorHAnsi" w:hAnsiTheme="minorHAnsi" w:cstheme="minorHAnsi"/>
                <w:sz w:val="20"/>
                <w:szCs w:val="20"/>
              </w:rPr>
            </w:pPr>
            <w:r w:rsidRPr="00F124B5">
              <w:rPr>
                <w:rFonts w:asciiTheme="minorHAnsi" w:hAnsiTheme="minorHAnsi" w:cstheme="minorHAnsi"/>
                <w:sz w:val="20"/>
                <w:szCs w:val="20"/>
              </w:rPr>
              <w:t>(1)</w:t>
            </w:r>
          </w:p>
          <w:p w14:paraId="60BFED23" w14:textId="77777777" w:rsidR="00463E38" w:rsidRPr="00F124B5" w:rsidRDefault="00463E38">
            <w:pPr>
              <w:ind w:firstLine="0"/>
              <w:rPr>
                <w:rFonts w:asciiTheme="minorHAnsi" w:hAnsiTheme="minorHAnsi" w:cstheme="minorHAnsi"/>
                <w:sz w:val="20"/>
                <w:szCs w:val="20"/>
              </w:rPr>
            </w:pPr>
            <w:r w:rsidRPr="00F124B5">
              <w:rPr>
                <w:rFonts w:asciiTheme="minorHAnsi" w:hAnsiTheme="minorHAnsi" w:cstheme="minorHAnsi"/>
                <w:sz w:val="20"/>
                <w:szCs w:val="20"/>
              </w:rPr>
              <w:t>Correct estimation $/m</w:t>
            </w:r>
            <w:r w:rsidRPr="00F124B5">
              <w:rPr>
                <w:rFonts w:asciiTheme="minorHAnsi" w:hAnsiTheme="minorHAnsi" w:cstheme="minorHAnsi"/>
                <w:sz w:val="20"/>
                <w:szCs w:val="20"/>
                <w:vertAlign w:val="superscript"/>
              </w:rPr>
              <w:t>3</w:t>
            </w:r>
          </w:p>
        </w:tc>
        <w:tc>
          <w:tcPr>
            <w:tcW w:w="1969" w:type="dxa"/>
            <w:tcBorders>
              <w:top w:val="single" w:sz="12" w:space="0" w:color="auto"/>
              <w:left w:val="nil"/>
              <w:bottom w:val="single" w:sz="12" w:space="0" w:color="auto"/>
              <w:right w:val="nil"/>
            </w:tcBorders>
            <w:hideMark/>
          </w:tcPr>
          <w:p w14:paraId="3DF932C1" w14:textId="77777777" w:rsidR="00463E38" w:rsidRPr="00F124B5" w:rsidRDefault="00463E38">
            <w:pPr>
              <w:ind w:firstLine="0"/>
              <w:rPr>
                <w:rFonts w:asciiTheme="minorHAnsi" w:hAnsiTheme="minorHAnsi" w:cstheme="minorHAnsi"/>
                <w:sz w:val="20"/>
                <w:szCs w:val="20"/>
              </w:rPr>
            </w:pPr>
            <w:r w:rsidRPr="00F124B5">
              <w:rPr>
                <w:rFonts w:asciiTheme="minorHAnsi" w:hAnsiTheme="minorHAnsi" w:cstheme="minorHAnsi"/>
                <w:sz w:val="20"/>
                <w:szCs w:val="20"/>
              </w:rPr>
              <w:t>(2)</w:t>
            </w:r>
          </w:p>
          <w:p w14:paraId="1C1CE431" w14:textId="77777777" w:rsidR="00463E38" w:rsidRPr="00F124B5" w:rsidRDefault="00463E38">
            <w:pPr>
              <w:ind w:firstLine="0"/>
              <w:rPr>
                <w:rFonts w:asciiTheme="minorHAnsi" w:hAnsiTheme="minorHAnsi" w:cstheme="minorHAnsi"/>
                <w:sz w:val="20"/>
                <w:szCs w:val="20"/>
              </w:rPr>
            </w:pPr>
            <w:r w:rsidRPr="00F124B5">
              <w:rPr>
                <w:rFonts w:asciiTheme="minorHAnsi" w:hAnsiTheme="minorHAnsi" w:cstheme="minorHAnsi"/>
                <w:sz w:val="20"/>
                <w:szCs w:val="20"/>
              </w:rPr>
              <w:t>Incorrect estimation blue only $/m</w:t>
            </w:r>
            <w:r w:rsidRPr="00F124B5">
              <w:rPr>
                <w:rFonts w:asciiTheme="minorHAnsi" w:hAnsiTheme="minorHAnsi" w:cstheme="minorHAnsi"/>
                <w:sz w:val="20"/>
                <w:szCs w:val="20"/>
                <w:vertAlign w:val="superscript"/>
              </w:rPr>
              <w:t>3</w:t>
            </w:r>
          </w:p>
        </w:tc>
        <w:tc>
          <w:tcPr>
            <w:tcW w:w="1969" w:type="dxa"/>
            <w:tcBorders>
              <w:top w:val="single" w:sz="12" w:space="0" w:color="auto"/>
              <w:left w:val="nil"/>
              <w:bottom w:val="single" w:sz="12" w:space="0" w:color="auto"/>
              <w:right w:val="nil"/>
            </w:tcBorders>
            <w:hideMark/>
          </w:tcPr>
          <w:p w14:paraId="1B6AE99F" w14:textId="77777777" w:rsidR="00463E38" w:rsidRPr="00F124B5" w:rsidRDefault="00463E38">
            <w:pPr>
              <w:ind w:firstLine="0"/>
              <w:rPr>
                <w:rFonts w:asciiTheme="minorHAnsi" w:hAnsiTheme="minorHAnsi" w:cstheme="minorHAnsi"/>
                <w:sz w:val="20"/>
                <w:szCs w:val="20"/>
              </w:rPr>
            </w:pPr>
            <w:r w:rsidRPr="00F124B5">
              <w:rPr>
                <w:rFonts w:asciiTheme="minorHAnsi" w:hAnsiTheme="minorHAnsi" w:cstheme="minorHAnsi"/>
                <w:sz w:val="20"/>
                <w:szCs w:val="20"/>
              </w:rPr>
              <w:t>(3)</w:t>
            </w:r>
          </w:p>
          <w:p w14:paraId="6F91269E" w14:textId="77777777" w:rsidR="00463E38" w:rsidRPr="00F124B5" w:rsidRDefault="00463E38">
            <w:pPr>
              <w:ind w:firstLine="0"/>
              <w:rPr>
                <w:rFonts w:asciiTheme="minorHAnsi" w:hAnsiTheme="minorHAnsi" w:cstheme="minorHAnsi"/>
                <w:sz w:val="20"/>
                <w:szCs w:val="20"/>
              </w:rPr>
            </w:pPr>
            <w:r w:rsidRPr="00F124B5">
              <w:rPr>
                <w:rFonts w:asciiTheme="minorHAnsi" w:hAnsiTheme="minorHAnsi" w:cstheme="minorHAnsi"/>
                <w:sz w:val="20"/>
                <w:szCs w:val="20"/>
              </w:rPr>
              <w:t>Incorrect estimation blue and green $/m</w:t>
            </w:r>
            <w:r w:rsidRPr="00F124B5">
              <w:rPr>
                <w:rFonts w:asciiTheme="minorHAnsi" w:hAnsiTheme="minorHAnsi" w:cstheme="minorHAnsi"/>
                <w:sz w:val="20"/>
                <w:szCs w:val="20"/>
                <w:vertAlign w:val="superscript"/>
              </w:rPr>
              <w:t>3</w:t>
            </w:r>
          </w:p>
        </w:tc>
      </w:tr>
      <w:tr w:rsidR="00463E38" w:rsidRPr="00F124B5" w14:paraId="309DA618" w14:textId="77777777" w:rsidTr="00463E38">
        <w:tc>
          <w:tcPr>
            <w:tcW w:w="0" w:type="auto"/>
            <w:tcBorders>
              <w:top w:val="single" w:sz="12" w:space="0" w:color="auto"/>
              <w:left w:val="nil"/>
              <w:bottom w:val="nil"/>
              <w:right w:val="nil"/>
            </w:tcBorders>
            <w:hideMark/>
          </w:tcPr>
          <w:p w14:paraId="005B4C0C" w14:textId="77777777" w:rsidR="00463E38" w:rsidRPr="00F124B5" w:rsidRDefault="00463E38">
            <w:pPr>
              <w:ind w:firstLine="0"/>
              <w:rPr>
                <w:rFonts w:asciiTheme="minorHAnsi" w:hAnsiTheme="minorHAnsi" w:cstheme="minorHAnsi"/>
                <w:color w:val="000000"/>
                <w:sz w:val="20"/>
                <w:szCs w:val="20"/>
              </w:rPr>
            </w:pPr>
            <w:r w:rsidRPr="00F124B5">
              <w:rPr>
                <w:rFonts w:asciiTheme="minorHAnsi" w:hAnsiTheme="minorHAnsi" w:cstheme="minorHAnsi"/>
                <w:color w:val="000000"/>
                <w:sz w:val="20"/>
                <w:szCs w:val="20"/>
              </w:rPr>
              <w:t>Romania</w:t>
            </w:r>
          </w:p>
        </w:tc>
        <w:tc>
          <w:tcPr>
            <w:tcW w:w="1756" w:type="dxa"/>
            <w:tcBorders>
              <w:top w:val="single" w:sz="12" w:space="0" w:color="auto"/>
              <w:left w:val="nil"/>
              <w:bottom w:val="nil"/>
              <w:right w:val="nil"/>
            </w:tcBorders>
            <w:hideMark/>
          </w:tcPr>
          <w:p w14:paraId="49812174" w14:textId="77777777" w:rsidR="00463E38" w:rsidRPr="00F124B5" w:rsidRDefault="00463E38">
            <w:pPr>
              <w:ind w:firstLine="0"/>
              <w:rPr>
                <w:rFonts w:asciiTheme="minorHAnsi" w:hAnsiTheme="minorHAnsi" w:cstheme="minorHAnsi"/>
                <w:color w:val="000000"/>
                <w:sz w:val="20"/>
                <w:szCs w:val="20"/>
              </w:rPr>
            </w:pPr>
            <w:proofErr w:type="spellStart"/>
            <w:r w:rsidRPr="00F124B5">
              <w:rPr>
                <w:rFonts w:asciiTheme="minorHAnsi" w:hAnsiTheme="minorHAnsi" w:cstheme="minorHAnsi"/>
                <w:color w:val="000000"/>
                <w:sz w:val="20"/>
                <w:szCs w:val="20"/>
              </w:rPr>
              <w:t>Ialomița</w:t>
            </w:r>
            <w:proofErr w:type="spellEnd"/>
            <w:r w:rsidRPr="00F124B5">
              <w:rPr>
                <w:rFonts w:asciiTheme="minorHAnsi" w:hAnsiTheme="minorHAnsi" w:cstheme="minorHAnsi"/>
                <w:color w:val="000000"/>
                <w:sz w:val="20"/>
                <w:szCs w:val="20"/>
              </w:rPr>
              <w:t xml:space="preserve"> </w:t>
            </w:r>
          </w:p>
        </w:tc>
        <w:tc>
          <w:tcPr>
            <w:tcW w:w="1969" w:type="dxa"/>
            <w:tcBorders>
              <w:top w:val="single" w:sz="12" w:space="0" w:color="auto"/>
              <w:left w:val="nil"/>
              <w:bottom w:val="nil"/>
              <w:right w:val="nil"/>
            </w:tcBorders>
            <w:hideMark/>
          </w:tcPr>
          <w:p w14:paraId="79ED48B6" w14:textId="77777777" w:rsidR="00463E38" w:rsidRPr="00F124B5" w:rsidRDefault="00463E38">
            <w:pPr>
              <w:ind w:firstLine="0"/>
              <w:rPr>
                <w:rFonts w:asciiTheme="minorHAnsi" w:hAnsiTheme="minorHAnsi" w:cstheme="minorHAnsi"/>
                <w:sz w:val="20"/>
                <w:szCs w:val="20"/>
              </w:rPr>
            </w:pPr>
            <w:r w:rsidRPr="00F124B5">
              <w:rPr>
                <w:rFonts w:asciiTheme="minorHAnsi" w:hAnsiTheme="minorHAnsi" w:cstheme="minorHAnsi"/>
                <w:sz w:val="20"/>
                <w:szCs w:val="20"/>
              </w:rPr>
              <w:t>0.080</w:t>
            </w:r>
          </w:p>
        </w:tc>
        <w:tc>
          <w:tcPr>
            <w:tcW w:w="1969" w:type="dxa"/>
            <w:tcBorders>
              <w:top w:val="single" w:sz="12" w:space="0" w:color="auto"/>
              <w:left w:val="nil"/>
              <w:bottom w:val="nil"/>
              <w:right w:val="nil"/>
            </w:tcBorders>
            <w:hideMark/>
          </w:tcPr>
          <w:p w14:paraId="1F0B7A16" w14:textId="77777777" w:rsidR="00463E38" w:rsidRPr="00F124B5" w:rsidRDefault="00463E38">
            <w:pPr>
              <w:ind w:firstLine="0"/>
              <w:rPr>
                <w:rFonts w:asciiTheme="minorHAnsi" w:hAnsiTheme="minorHAnsi" w:cstheme="minorHAnsi"/>
                <w:sz w:val="20"/>
                <w:szCs w:val="20"/>
              </w:rPr>
            </w:pPr>
            <w:r w:rsidRPr="00F124B5">
              <w:rPr>
                <w:rFonts w:asciiTheme="minorHAnsi" w:hAnsiTheme="minorHAnsi" w:cstheme="minorHAnsi"/>
                <w:sz w:val="20"/>
                <w:szCs w:val="20"/>
              </w:rPr>
              <w:t>0.050</w:t>
            </w:r>
          </w:p>
        </w:tc>
        <w:tc>
          <w:tcPr>
            <w:tcW w:w="1969" w:type="dxa"/>
            <w:tcBorders>
              <w:top w:val="single" w:sz="12" w:space="0" w:color="auto"/>
              <w:left w:val="nil"/>
              <w:bottom w:val="nil"/>
              <w:right w:val="nil"/>
            </w:tcBorders>
            <w:hideMark/>
          </w:tcPr>
          <w:p w14:paraId="16575D29" w14:textId="77777777" w:rsidR="00463E38" w:rsidRPr="00F124B5" w:rsidRDefault="00463E38">
            <w:pPr>
              <w:ind w:firstLine="0"/>
              <w:rPr>
                <w:rFonts w:asciiTheme="minorHAnsi" w:hAnsiTheme="minorHAnsi" w:cstheme="minorHAnsi"/>
                <w:sz w:val="20"/>
                <w:szCs w:val="20"/>
              </w:rPr>
            </w:pPr>
            <w:r w:rsidRPr="00F124B5">
              <w:rPr>
                <w:rFonts w:asciiTheme="minorHAnsi" w:hAnsiTheme="minorHAnsi" w:cstheme="minorHAnsi"/>
                <w:sz w:val="20"/>
                <w:szCs w:val="20"/>
              </w:rPr>
              <w:t>0.016</w:t>
            </w:r>
          </w:p>
        </w:tc>
      </w:tr>
      <w:tr w:rsidR="00463E38" w:rsidRPr="00F124B5" w14:paraId="52CB4441" w14:textId="77777777" w:rsidTr="00463E38">
        <w:tc>
          <w:tcPr>
            <w:tcW w:w="0" w:type="auto"/>
            <w:tcBorders>
              <w:top w:val="nil"/>
              <w:left w:val="nil"/>
              <w:bottom w:val="nil"/>
              <w:right w:val="nil"/>
            </w:tcBorders>
            <w:hideMark/>
          </w:tcPr>
          <w:p w14:paraId="2AF9A30A" w14:textId="77777777" w:rsidR="00463E38" w:rsidRPr="00F124B5" w:rsidRDefault="00463E38">
            <w:pPr>
              <w:ind w:firstLine="0"/>
              <w:rPr>
                <w:rFonts w:asciiTheme="minorHAnsi" w:hAnsiTheme="minorHAnsi" w:cstheme="minorHAnsi"/>
                <w:color w:val="000000"/>
                <w:sz w:val="20"/>
                <w:szCs w:val="20"/>
              </w:rPr>
            </w:pPr>
            <w:r w:rsidRPr="00F124B5">
              <w:rPr>
                <w:rFonts w:asciiTheme="minorHAnsi" w:hAnsiTheme="minorHAnsi" w:cstheme="minorHAnsi"/>
                <w:color w:val="000000"/>
                <w:sz w:val="20"/>
                <w:szCs w:val="20"/>
              </w:rPr>
              <w:t>South Africa</w:t>
            </w:r>
          </w:p>
        </w:tc>
        <w:tc>
          <w:tcPr>
            <w:tcW w:w="1756" w:type="dxa"/>
            <w:tcBorders>
              <w:top w:val="nil"/>
              <w:left w:val="nil"/>
              <w:bottom w:val="nil"/>
              <w:right w:val="nil"/>
            </w:tcBorders>
            <w:hideMark/>
          </w:tcPr>
          <w:p w14:paraId="45F07293" w14:textId="77777777" w:rsidR="00463E38" w:rsidRPr="00F124B5" w:rsidRDefault="00463E38">
            <w:pPr>
              <w:ind w:firstLine="0"/>
              <w:rPr>
                <w:rFonts w:asciiTheme="minorHAnsi" w:hAnsiTheme="minorHAnsi" w:cstheme="minorHAnsi"/>
                <w:sz w:val="20"/>
                <w:szCs w:val="20"/>
              </w:rPr>
            </w:pPr>
            <w:r w:rsidRPr="00F124B5">
              <w:rPr>
                <w:rFonts w:asciiTheme="minorHAnsi" w:hAnsiTheme="minorHAnsi" w:cstheme="minorHAnsi"/>
                <w:color w:val="000000"/>
                <w:sz w:val="20"/>
                <w:szCs w:val="20"/>
              </w:rPr>
              <w:t>Western Free State</w:t>
            </w:r>
          </w:p>
        </w:tc>
        <w:tc>
          <w:tcPr>
            <w:tcW w:w="1969" w:type="dxa"/>
            <w:tcBorders>
              <w:top w:val="nil"/>
              <w:left w:val="nil"/>
              <w:bottom w:val="nil"/>
              <w:right w:val="nil"/>
            </w:tcBorders>
            <w:hideMark/>
          </w:tcPr>
          <w:p w14:paraId="3468573B" w14:textId="77777777" w:rsidR="00463E38" w:rsidRPr="00F124B5" w:rsidRDefault="00463E38">
            <w:pPr>
              <w:ind w:firstLine="0"/>
              <w:rPr>
                <w:rFonts w:asciiTheme="minorHAnsi" w:hAnsiTheme="minorHAnsi" w:cstheme="minorHAnsi"/>
                <w:sz w:val="20"/>
                <w:szCs w:val="20"/>
              </w:rPr>
            </w:pPr>
            <w:r w:rsidRPr="00F124B5">
              <w:rPr>
                <w:rFonts w:asciiTheme="minorHAnsi" w:hAnsiTheme="minorHAnsi" w:cstheme="minorHAnsi"/>
                <w:sz w:val="20"/>
                <w:szCs w:val="20"/>
              </w:rPr>
              <w:t>0.328</w:t>
            </w:r>
          </w:p>
        </w:tc>
        <w:tc>
          <w:tcPr>
            <w:tcW w:w="1969" w:type="dxa"/>
            <w:tcBorders>
              <w:top w:val="nil"/>
              <w:left w:val="nil"/>
              <w:bottom w:val="nil"/>
              <w:right w:val="nil"/>
            </w:tcBorders>
            <w:hideMark/>
          </w:tcPr>
          <w:p w14:paraId="21E74681" w14:textId="77777777" w:rsidR="00463E38" w:rsidRPr="00F124B5" w:rsidRDefault="00463E38">
            <w:pPr>
              <w:ind w:firstLine="0"/>
              <w:rPr>
                <w:rFonts w:asciiTheme="minorHAnsi" w:hAnsiTheme="minorHAnsi" w:cstheme="minorHAnsi"/>
                <w:sz w:val="20"/>
                <w:szCs w:val="20"/>
              </w:rPr>
            </w:pPr>
            <w:r w:rsidRPr="00F124B5">
              <w:rPr>
                <w:rFonts w:asciiTheme="minorHAnsi" w:hAnsiTheme="minorHAnsi" w:cstheme="minorHAnsi"/>
                <w:sz w:val="20"/>
                <w:szCs w:val="20"/>
              </w:rPr>
              <w:t>0.346</w:t>
            </w:r>
          </w:p>
        </w:tc>
        <w:tc>
          <w:tcPr>
            <w:tcW w:w="1969" w:type="dxa"/>
            <w:tcBorders>
              <w:top w:val="nil"/>
              <w:left w:val="nil"/>
              <w:bottom w:val="nil"/>
              <w:right w:val="nil"/>
            </w:tcBorders>
            <w:hideMark/>
          </w:tcPr>
          <w:p w14:paraId="4088950F" w14:textId="77777777" w:rsidR="00463E38" w:rsidRPr="00F124B5" w:rsidRDefault="00463E38">
            <w:pPr>
              <w:ind w:firstLine="0"/>
              <w:rPr>
                <w:rFonts w:asciiTheme="minorHAnsi" w:hAnsiTheme="minorHAnsi" w:cstheme="minorHAnsi"/>
                <w:sz w:val="20"/>
                <w:szCs w:val="20"/>
              </w:rPr>
            </w:pPr>
            <w:r w:rsidRPr="00F124B5">
              <w:rPr>
                <w:rFonts w:asciiTheme="minorHAnsi" w:hAnsiTheme="minorHAnsi" w:cstheme="minorHAnsi"/>
                <w:sz w:val="20"/>
                <w:szCs w:val="20"/>
              </w:rPr>
              <w:t>0.083</w:t>
            </w:r>
          </w:p>
        </w:tc>
      </w:tr>
      <w:tr w:rsidR="00463E38" w:rsidRPr="00F124B5" w14:paraId="1341AE05" w14:textId="77777777" w:rsidTr="00463E38">
        <w:tc>
          <w:tcPr>
            <w:tcW w:w="0" w:type="auto"/>
            <w:tcBorders>
              <w:top w:val="nil"/>
              <w:left w:val="nil"/>
              <w:bottom w:val="nil"/>
              <w:right w:val="nil"/>
            </w:tcBorders>
            <w:hideMark/>
          </w:tcPr>
          <w:p w14:paraId="5B06495A" w14:textId="77777777" w:rsidR="00463E38" w:rsidRPr="00F124B5" w:rsidRDefault="00463E38">
            <w:pPr>
              <w:ind w:firstLine="0"/>
              <w:rPr>
                <w:rFonts w:asciiTheme="minorHAnsi" w:hAnsiTheme="minorHAnsi" w:cstheme="minorHAnsi"/>
                <w:color w:val="000000"/>
                <w:sz w:val="20"/>
                <w:szCs w:val="20"/>
              </w:rPr>
            </w:pPr>
            <w:r w:rsidRPr="00F124B5">
              <w:rPr>
                <w:rFonts w:asciiTheme="minorHAnsi" w:hAnsiTheme="minorHAnsi" w:cstheme="minorHAnsi"/>
                <w:color w:val="000000"/>
                <w:sz w:val="20"/>
                <w:szCs w:val="20"/>
              </w:rPr>
              <w:t>USA</w:t>
            </w:r>
          </w:p>
        </w:tc>
        <w:tc>
          <w:tcPr>
            <w:tcW w:w="1756" w:type="dxa"/>
            <w:tcBorders>
              <w:top w:val="nil"/>
              <w:left w:val="nil"/>
              <w:bottom w:val="nil"/>
              <w:right w:val="nil"/>
            </w:tcBorders>
            <w:hideMark/>
          </w:tcPr>
          <w:p w14:paraId="1B38F670" w14:textId="77777777" w:rsidR="00463E38" w:rsidRPr="00F124B5" w:rsidRDefault="00463E38">
            <w:pPr>
              <w:ind w:firstLine="0"/>
              <w:rPr>
                <w:rFonts w:asciiTheme="minorHAnsi" w:hAnsiTheme="minorHAnsi" w:cstheme="minorHAnsi"/>
                <w:sz w:val="20"/>
                <w:szCs w:val="20"/>
              </w:rPr>
            </w:pPr>
            <w:r w:rsidRPr="00F124B5">
              <w:rPr>
                <w:rFonts w:asciiTheme="minorHAnsi" w:hAnsiTheme="minorHAnsi" w:cstheme="minorHAnsi"/>
                <w:sz w:val="20"/>
                <w:szCs w:val="20"/>
              </w:rPr>
              <w:t>Northwest Kansas</w:t>
            </w:r>
          </w:p>
        </w:tc>
        <w:tc>
          <w:tcPr>
            <w:tcW w:w="1969" w:type="dxa"/>
            <w:tcBorders>
              <w:top w:val="nil"/>
              <w:left w:val="nil"/>
              <w:bottom w:val="nil"/>
              <w:right w:val="nil"/>
            </w:tcBorders>
            <w:hideMark/>
          </w:tcPr>
          <w:p w14:paraId="7352DA03" w14:textId="77777777" w:rsidR="00463E38" w:rsidRPr="00F124B5" w:rsidRDefault="00463E38">
            <w:pPr>
              <w:ind w:firstLine="0"/>
              <w:rPr>
                <w:rFonts w:asciiTheme="minorHAnsi" w:hAnsiTheme="minorHAnsi" w:cstheme="minorHAnsi"/>
                <w:sz w:val="20"/>
                <w:szCs w:val="20"/>
              </w:rPr>
            </w:pPr>
            <w:r w:rsidRPr="00F124B5">
              <w:rPr>
                <w:rFonts w:asciiTheme="minorHAnsi" w:hAnsiTheme="minorHAnsi" w:cstheme="minorHAnsi"/>
                <w:sz w:val="20"/>
                <w:szCs w:val="20"/>
              </w:rPr>
              <w:t>0.099</w:t>
            </w:r>
          </w:p>
        </w:tc>
        <w:tc>
          <w:tcPr>
            <w:tcW w:w="1969" w:type="dxa"/>
            <w:tcBorders>
              <w:top w:val="nil"/>
              <w:left w:val="nil"/>
              <w:bottom w:val="nil"/>
              <w:right w:val="nil"/>
            </w:tcBorders>
            <w:hideMark/>
          </w:tcPr>
          <w:p w14:paraId="4C828F30" w14:textId="77777777" w:rsidR="00463E38" w:rsidRPr="00F124B5" w:rsidRDefault="00463E38">
            <w:pPr>
              <w:ind w:firstLine="0"/>
              <w:rPr>
                <w:rFonts w:asciiTheme="minorHAnsi" w:hAnsiTheme="minorHAnsi" w:cstheme="minorHAnsi"/>
                <w:sz w:val="20"/>
                <w:szCs w:val="20"/>
              </w:rPr>
            </w:pPr>
            <w:r w:rsidRPr="00F124B5">
              <w:rPr>
                <w:rFonts w:asciiTheme="minorHAnsi" w:hAnsiTheme="minorHAnsi" w:cstheme="minorHAnsi"/>
                <w:sz w:val="20"/>
                <w:szCs w:val="20"/>
              </w:rPr>
              <w:t>0.126</w:t>
            </w:r>
          </w:p>
        </w:tc>
        <w:tc>
          <w:tcPr>
            <w:tcW w:w="1969" w:type="dxa"/>
            <w:tcBorders>
              <w:top w:val="nil"/>
              <w:left w:val="nil"/>
              <w:bottom w:val="nil"/>
              <w:right w:val="nil"/>
            </w:tcBorders>
            <w:hideMark/>
          </w:tcPr>
          <w:p w14:paraId="47BC0612" w14:textId="77777777" w:rsidR="00463E38" w:rsidRPr="00F124B5" w:rsidRDefault="00463E38">
            <w:pPr>
              <w:ind w:firstLine="0"/>
              <w:rPr>
                <w:rFonts w:asciiTheme="minorHAnsi" w:hAnsiTheme="minorHAnsi" w:cstheme="minorHAnsi"/>
                <w:sz w:val="20"/>
                <w:szCs w:val="20"/>
              </w:rPr>
            </w:pPr>
            <w:r w:rsidRPr="00F124B5">
              <w:rPr>
                <w:rFonts w:asciiTheme="minorHAnsi" w:hAnsiTheme="minorHAnsi" w:cstheme="minorHAnsi"/>
                <w:sz w:val="20"/>
                <w:szCs w:val="20"/>
              </w:rPr>
              <w:t>0.066</w:t>
            </w:r>
          </w:p>
        </w:tc>
      </w:tr>
      <w:tr w:rsidR="00463E38" w:rsidRPr="00463E38" w14:paraId="40B2323C" w14:textId="77777777" w:rsidTr="00463E38">
        <w:tc>
          <w:tcPr>
            <w:tcW w:w="0" w:type="auto"/>
            <w:tcBorders>
              <w:top w:val="nil"/>
              <w:left w:val="nil"/>
              <w:bottom w:val="single" w:sz="12" w:space="0" w:color="auto"/>
              <w:right w:val="nil"/>
            </w:tcBorders>
            <w:hideMark/>
          </w:tcPr>
          <w:p w14:paraId="59BDA23F" w14:textId="77777777" w:rsidR="00463E38" w:rsidRPr="00F124B5" w:rsidRDefault="00463E38">
            <w:pPr>
              <w:ind w:firstLine="0"/>
              <w:rPr>
                <w:rFonts w:asciiTheme="minorHAnsi" w:hAnsiTheme="minorHAnsi" w:cstheme="minorHAnsi"/>
                <w:b/>
                <w:bCs/>
                <w:sz w:val="20"/>
                <w:szCs w:val="20"/>
              </w:rPr>
            </w:pPr>
            <w:r w:rsidRPr="00F124B5">
              <w:rPr>
                <w:rFonts w:asciiTheme="minorHAnsi" w:hAnsiTheme="minorHAnsi" w:cstheme="minorHAnsi"/>
                <w:b/>
                <w:bCs/>
                <w:sz w:val="20"/>
                <w:szCs w:val="20"/>
              </w:rPr>
              <w:t>AVERAGE</w:t>
            </w:r>
          </w:p>
        </w:tc>
        <w:tc>
          <w:tcPr>
            <w:tcW w:w="1756" w:type="dxa"/>
            <w:tcBorders>
              <w:top w:val="nil"/>
              <w:left w:val="nil"/>
              <w:bottom w:val="single" w:sz="12" w:space="0" w:color="auto"/>
              <w:right w:val="nil"/>
            </w:tcBorders>
          </w:tcPr>
          <w:p w14:paraId="5B064013" w14:textId="77777777" w:rsidR="00463E38" w:rsidRPr="00F124B5" w:rsidRDefault="00463E38">
            <w:pPr>
              <w:rPr>
                <w:rFonts w:asciiTheme="minorHAnsi" w:hAnsiTheme="minorHAnsi" w:cstheme="minorHAnsi"/>
                <w:b/>
                <w:bCs/>
                <w:sz w:val="20"/>
                <w:szCs w:val="20"/>
              </w:rPr>
            </w:pPr>
          </w:p>
        </w:tc>
        <w:tc>
          <w:tcPr>
            <w:tcW w:w="1969" w:type="dxa"/>
            <w:tcBorders>
              <w:top w:val="nil"/>
              <w:left w:val="nil"/>
              <w:bottom w:val="single" w:sz="12" w:space="0" w:color="auto"/>
              <w:right w:val="nil"/>
            </w:tcBorders>
            <w:hideMark/>
          </w:tcPr>
          <w:p w14:paraId="19D4F60A" w14:textId="77777777" w:rsidR="00463E38" w:rsidRPr="00F124B5" w:rsidRDefault="00463E38">
            <w:pPr>
              <w:ind w:firstLine="0"/>
              <w:rPr>
                <w:rFonts w:asciiTheme="minorHAnsi" w:hAnsiTheme="minorHAnsi" w:cstheme="minorHAnsi"/>
                <w:b/>
                <w:bCs/>
                <w:sz w:val="20"/>
                <w:szCs w:val="20"/>
              </w:rPr>
            </w:pPr>
            <w:r w:rsidRPr="00F124B5">
              <w:rPr>
                <w:rFonts w:asciiTheme="minorHAnsi" w:hAnsiTheme="minorHAnsi" w:cstheme="minorHAnsi"/>
                <w:b/>
                <w:bCs/>
                <w:sz w:val="20"/>
                <w:szCs w:val="20"/>
              </w:rPr>
              <w:t>0.169</w:t>
            </w:r>
          </w:p>
        </w:tc>
        <w:tc>
          <w:tcPr>
            <w:tcW w:w="1969" w:type="dxa"/>
            <w:tcBorders>
              <w:top w:val="nil"/>
              <w:left w:val="nil"/>
              <w:bottom w:val="single" w:sz="12" w:space="0" w:color="auto"/>
              <w:right w:val="nil"/>
            </w:tcBorders>
            <w:hideMark/>
          </w:tcPr>
          <w:p w14:paraId="19EFAF02" w14:textId="77777777" w:rsidR="00463E38" w:rsidRPr="00F124B5" w:rsidRDefault="00463E38">
            <w:pPr>
              <w:ind w:firstLine="0"/>
              <w:rPr>
                <w:rFonts w:asciiTheme="minorHAnsi" w:hAnsiTheme="minorHAnsi" w:cstheme="minorHAnsi"/>
                <w:b/>
                <w:bCs/>
                <w:sz w:val="20"/>
                <w:szCs w:val="20"/>
              </w:rPr>
            </w:pPr>
            <w:r w:rsidRPr="00F124B5">
              <w:rPr>
                <w:rFonts w:asciiTheme="minorHAnsi" w:hAnsiTheme="minorHAnsi" w:cstheme="minorHAnsi"/>
                <w:b/>
                <w:bCs/>
                <w:sz w:val="20"/>
                <w:szCs w:val="20"/>
              </w:rPr>
              <w:t>0.174</w:t>
            </w:r>
          </w:p>
        </w:tc>
        <w:tc>
          <w:tcPr>
            <w:tcW w:w="1969" w:type="dxa"/>
            <w:tcBorders>
              <w:top w:val="nil"/>
              <w:left w:val="nil"/>
              <w:bottom w:val="single" w:sz="12" w:space="0" w:color="auto"/>
              <w:right w:val="nil"/>
            </w:tcBorders>
            <w:hideMark/>
          </w:tcPr>
          <w:p w14:paraId="1B199D3F" w14:textId="77777777" w:rsidR="00463E38" w:rsidRPr="00463E38" w:rsidRDefault="00463E38">
            <w:pPr>
              <w:ind w:firstLine="0"/>
              <w:rPr>
                <w:rFonts w:asciiTheme="minorHAnsi" w:hAnsiTheme="minorHAnsi" w:cstheme="minorHAnsi"/>
                <w:b/>
                <w:bCs/>
                <w:sz w:val="20"/>
                <w:szCs w:val="20"/>
              </w:rPr>
            </w:pPr>
            <w:r w:rsidRPr="00F124B5">
              <w:rPr>
                <w:rFonts w:asciiTheme="minorHAnsi" w:hAnsiTheme="minorHAnsi" w:cstheme="minorHAnsi"/>
                <w:b/>
                <w:bCs/>
                <w:sz w:val="20"/>
                <w:szCs w:val="20"/>
              </w:rPr>
              <w:t>0.055</w:t>
            </w:r>
          </w:p>
        </w:tc>
      </w:tr>
    </w:tbl>
    <w:p w14:paraId="0F3DF20E" w14:textId="77777777" w:rsidR="00463E38" w:rsidRDefault="00463E38" w:rsidP="00463E38">
      <w:pPr>
        <w:pStyle w:val="Bensubheading1"/>
        <w:suppressLineNumbers/>
        <w:spacing w:before="0" w:after="0"/>
        <w:ind w:firstLine="720"/>
        <w:rPr>
          <w:b w:val="0"/>
          <w:bCs w:val="0"/>
          <w:lang w:eastAsia="zh-CN"/>
        </w:rPr>
      </w:pPr>
    </w:p>
    <w:p w14:paraId="567BB6C9" w14:textId="4350ADF7" w:rsidR="00463E38" w:rsidRPr="00F124B5" w:rsidRDefault="00463E38" w:rsidP="00463E38">
      <w:pPr>
        <w:pStyle w:val="Bensubheading1"/>
        <w:spacing w:after="0"/>
        <w:ind w:firstLine="720"/>
        <w:rPr>
          <w:rFonts w:asciiTheme="minorHAnsi" w:hAnsiTheme="minorHAnsi" w:cstheme="minorHAnsi"/>
          <w:b w:val="0"/>
          <w:bCs w:val="0"/>
        </w:rPr>
      </w:pPr>
      <w:r w:rsidRPr="00F124B5">
        <w:rPr>
          <w:rFonts w:asciiTheme="minorHAnsi" w:hAnsiTheme="minorHAnsi" w:cstheme="minorHAnsi"/>
          <w:b w:val="0"/>
          <w:bCs w:val="0"/>
        </w:rPr>
        <w:lastRenderedPageBreak/>
        <w:t xml:space="preserve">The danger of using incorrect estimation procedures </w:t>
      </w:r>
      <w:r w:rsidR="006F7109" w:rsidRPr="00F124B5">
        <w:rPr>
          <w:rFonts w:asciiTheme="minorHAnsi" w:hAnsiTheme="minorHAnsi" w:cstheme="minorHAnsi"/>
          <w:b w:val="0"/>
          <w:bCs w:val="0"/>
        </w:rPr>
        <w:t>is</w:t>
      </w:r>
      <w:r w:rsidRPr="00F124B5">
        <w:rPr>
          <w:rFonts w:asciiTheme="minorHAnsi" w:hAnsiTheme="minorHAnsi" w:cstheme="minorHAnsi"/>
          <w:b w:val="0"/>
          <w:bCs w:val="0"/>
        </w:rPr>
        <w:t xml:space="preserve"> particularly evident when we are comparing irrigation water values in a global context. For example, consider two countries:</w:t>
      </w:r>
    </w:p>
    <w:p w14:paraId="63202398" w14:textId="77777777" w:rsidR="00463E38" w:rsidRPr="00F124B5" w:rsidRDefault="00463E38" w:rsidP="00463E38">
      <w:pPr>
        <w:pStyle w:val="Bensubheading1"/>
        <w:numPr>
          <w:ilvl w:val="0"/>
          <w:numId w:val="1"/>
        </w:numPr>
        <w:spacing w:after="0"/>
        <w:rPr>
          <w:rFonts w:asciiTheme="minorHAnsi" w:hAnsiTheme="minorHAnsi" w:cstheme="minorHAnsi"/>
          <w:b w:val="0"/>
          <w:bCs w:val="0"/>
        </w:rPr>
      </w:pPr>
      <w:r w:rsidRPr="00F124B5">
        <w:rPr>
          <w:rFonts w:asciiTheme="minorHAnsi" w:hAnsiTheme="minorHAnsi" w:cstheme="minorHAnsi"/>
          <w:b w:val="0"/>
          <w:bCs w:val="0"/>
        </w:rPr>
        <w:t>Country A has abundant water and uses supplemental irrigation simply to boost yield.</w:t>
      </w:r>
    </w:p>
    <w:p w14:paraId="6302719B" w14:textId="77777777" w:rsidR="00463E38" w:rsidRPr="00F124B5" w:rsidRDefault="00463E38" w:rsidP="00463E38">
      <w:pPr>
        <w:pStyle w:val="Bensubheading1"/>
        <w:numPr>
          <w:ilvl w:val="0"/>
          <w:numId w:val="1"/>
        </w:numPr>
        <w:spacing w:after="0"/>
        <w:rPr>
          <w:rFonts w:asciiTheme="minorHAnsi" w:hAnsiTheme="minorHAnsi" w:cstheme="minorHAnsi"/>
          <w:b w:val="0"/>
          <w:bCs w:val="0"/>
        </w:rPr>
      </w:pPr>
      <w:r w:rsidRPr="00F124B5">
        <w:rPr>
          <w:rFonts w:asciiTheme="minorHAnsi" w:hAnsiTheme="minorHAnsi" w:cstheme="minorHAnsi"/>
          <w:b w:val="0"/>
          <w:bCs w:val="0"/>
        </w:rPr>
        <w:t>Country B is water-scarce but uses irrigation water to ensure crop viability.</w:t>
      </w:r>
    </w:p>
    <w:p w14:paraId="4A8D9ECD" w14:textId="42391DB0" w:rsidR="00463E38" w:rsidRPr="00463E38" w:rsidRDefault="00463E38" w:rsidP="00463E38">
      <w:pPr>
        <w:pStyle w:val="Bensubheading1"/>
        <w:spacing w:before="0" w:after="160"/>
        <w:ind w:firstLine="720"/>
        <w:rPr>
          <w:rFonts w:asciiTheme="minorHAnsi" w:hAnsiTheme="minorHAnsi" w:cstheme="minorHAnsi"/>
          <w:b w:val="0"/>
          <w:bCs w:val="0"/>
        </w:rPr>
      </w:pPr>
      <w:r w:rsidRPr="00F124B5">
        <w:rPr>
          <w:rFonts w:asciiTheme="minorHAnsi" w:hAnsiTheme="minorHAnsi" w:cstheme="minorHAnsi"/>
          <w:b w:val="0"/>
          <w:bCs w:val="0"/>
        </w:rPr>
        <w:t>If irrigation water values were estimated in Country A using the incorrect approach whereby the total residual value was assigned to the smaller volume of irrigation water, then this could potentially lead to a higher value estimate than that which would apply in Country B. If we interpret economic value as the intensity of Willingness to Pay, we would, therefore, allocate production to Country B even though water is scarcer.</w:t>
      </w:r>
      <w:r w:rsidRPr="00463E38">
        <w:rPr>
          <w:rFonts w:asciiTheme="minorHAnsi" w:hAnsiTheme="minorHAnsi" w:cstheme="minorHAnsi"/>
          <w:b w:val="0"/>
          <w:bCs w:val="0"/>
        </w:rPr>
        <w:t xml:space="preserve"> </w:t>
      </w:r>
    </w:p>
    <w:p w14:paraId="19962979" w14:textId="42D4B503" w:rsidR="00693D17" w:rsidRDefault="00EA6329">
      <w:pPr>
        <w:pBdr>
          <w:top w:val="nil"/>
          <w:left w:val="nil"/>
          <w:bottom w:val="nil"/>
          <w:right w:val="nil"/>
          <w:between w:val="nil"/>
        </w:pBdr>
        <w:spacing w:before="200" w:after="200" w:line="480" w:lineRule="auto"/>
        <w:ind w:firstLine="0"/>
        <w:rPr>
          <w:i/>
          <w:color w:val="000000"/>
        </w:rPr>
      </w:pPr>
      <w:r>
        <w:rPr>
          <w:i/>
        </w:rPr>
        <w:t>5</w:t>
      </w:r>
      <w:r>
        <w:rPr>
          <w:i/>
          <w:color w:val="000000"/>
        </w:rPr>
        <w:t>.</w:t>
      </w:r>
      <w:r w:rsidR="00463E38">
        <w:rPr>
          <w:i/>
        </w:rPr>
        <w:t>6</w:t>
      </w:r>
      <w:r>
        <w:rPr>
          <w:i/>
          <w:color w:val="000000"/>
        </w:rPr>
        <w:t>. Limitations</w:t>
      </w:r>
    </w:p>
    <w:p w14:paraId="30C1CFB7" w14:textId="77777777" w:rsidR="00693D17" w:rsidRDefault="00EA6329">
      <w:pPr>
        <w:pBdr>
          <w:top w:val="nil"/>
          <w:left w:val="nil"/>
          <w:bottom w:val="nil"/>
          <w:right w:val="nil"/>
          <w:between w:val="nil"/>
        </w:pBdr>
        <w:spacing w:after="0" w:line="480" w:lineRule="auto"/>
        <w:rPr>
          <w:color w:val="000000"/>
        </w:rPr>
      </w:pPr>
      <w:r>
        <w:rPr>
          <w:color w:val="000000"/>
        </w:rPr>
        <w:t>Several limitations apply to the results presented here. These limitations can be grouped into three areas: 1) modelling water use in crop cultivation, 2) the economic values estimated, and 3) the assumptions behind virtual water trade.</w:t>
      </w:r>
    </w:p>
    <w:p w14:paraId="164A6145" w14:textId="4EA71761" w:rsidR="00693D17" w:rsidRDefault="00EA6329">
      <w:pPr>
        <w:pBdr>
          <w:top w:val="nil"/>
          <w:left w:val="nil"/>
          <w:bottom w:val="nil"/>
          <w:right w:val="nil"/>
          <w:between w:val="nil"/>
        </w:pBdr>
        <w:spacing w:before="120" w:after="0" w:line="480" w:lineRule="auto"/>
        <w:rPr>
          <w:color w:val="000000"/>
        </w:rPr>
      </w:pPr>
      <w:r>
        <w:rPr>
          <w:color w:val="000000"/>
        </w:rPr>
        <w:t xml:space="preserve">Beginning with the methods used to model water use, the crop parameters used in the </w:t>
      </w:r>
      <w:r>
        <w:rPr>
          <w:i/>
          <w:color w:val="000000"/>
        </w:rPr>
        <w:t xml:space="preserve">CROPWAT </w:t>
      </w:r>
      <w:r>
        <w:rPr>
          <w:color w:val="000000"/>
        </w:rPr>
        <w:t xml:space="preserve">model (Appendix 2) were the same for both rainfed and irrigated conditions. In reality, this would not be the case; some crop parameters, for example, rooting depth, would differ. </w:t>
      </w:r>
      <w:r>
        <w:t>This approach was necessary</w:t>
      </w:r>
      <w:r>
        <w:rPr>
          <w:color w:val="000000"/>
        </w:rPr>
        <w:t xml:space="preserve"> due to a lack of more detailed dat</w:t>
      </w:r>
      <w:r>
        <w:t xml:space="preserve">a. In addition, though, </w:t>
      </w:r>
      <w:r>
        <w:rPr>
          <w:color w:val="000000"/>
        </w:rPr>
        <w:t xml:space="preserve">even slightly different crop parameters may have increased the level of </w:t>
      </w:r>
      <w:proofErr w:type="spellStart"/>
      <w:r>
        <w:rPr>
          <w:color w:val="000000"/>
        </w:rPr>
        <w:t>Green</w:t>
      </w:r>
      <w:r>
        <w:rPr>
          <w:color w:val="000000"/>
          <w:vertAlign w:val="subscript"/>
        </w:rPr>
        <w:t>w</w:t>
      </w:r>
      <w:proofErr w:type="spellEnd"/>
      <w:r>
        <w:rPr>
          <w:color w:val="000000"/>
          <w:vertAlign w:val="subscript"/>
        </w:rPr>
        <w:t xml:space="preserve"> </w:t>
      </w:r>
      <w:r>
        <w:rPr>
          <w:color w:val="000000"/>
        </w:rPr>
        <w:t xml:space="preserve">for </w:t>
      </w:r>
      <w:r>
        <w:rPr>
          <w:i/>
          <w:color w:val="000000"/>
        </w:rPr>
        <w:t>those fields that employed supplemental irrigation</w:t>
      </w:r>
      <w:r>
        <w:rPr>
          <w:color w:val="000000"/>
        </w:rPr>
        <w:t>. In turn, the implication of this would have been that some of the change in net income (Eq.</w:t>
      </w:r>
      <w:r>
        <w:t>9</w:t>
      </w:r>
      <w:r>
        <w:rPr>
          <w:color w:val="000000"/>
        </w:rPr>
        <w:t xml:space="preserve">) would have been attributable to any such increase in </w:t>
      </w:r>
      <w:proofErr w:type="spellStart"/>
      <w:r>
        <w:rPr>
          <w:color w:val="000000"/>
        </w:rPr>
        <w:t>Green</w:t>
      </w:r>
      <w:r>
        <w:rPr>
          <w:color w:val="000000"/>
          <w:vertAlign w:val="subscript"/>
        </w:rPr>
        <w:t>w</w:t>
      </w:r>
      <w:proofErr w:type="spellEnd"/>
      <w:r>
        <w:rPr>
          <w:color w:val="000000"/>
        </w:rPr>
        <w:t>,</w:t>
      </w:r>
      <w:r>
        <w:rPr>
          <w:color w:val="000000"/>
          <w:vertAlign w:val="subscript"/>
        </w:rPr>
        <w:t xml:space="preserve"> </w:t>
      </w:r>
      <w:r>
        <w:rPr>
          <w:color w:val="000000"/>
        </w:rPr>
        <w:t>and our focus in this paper was on trying to isolat</w:t>
      </w:r>
      <w:r>
        <w:t>e</w:t>
      </w:r>
      <w:r>
        <w:rPr>
          <w:color w:val="000000"/>
        </w:rPr>
        <w:t xml:space="preserve"> the economic value of </w:t>
      </w:r>
      <w:proofErr w:type="spellStart"/>
      <w:r>
        <w:rPr>
          <w:color w:val="000000"/>
        </w:rPr>
        <w:t>Green</w:t>
      </w:r>
      <w:r>
        <w:rPr>
          <w:color w:val="000000"/>
          <w:vertAlign w:val="subscript"/>
        </w:rPr>
        <w:t>w</w:t>
      </w:r>
      <w:proofErr w:type="spellEnd"/>
      <w:r>
        <w:rPr>
          <w:color w:val="000000"/>
        </w:rPr>
        <w:t>. A second modelling limitation</w:t>
      </w:r>
      <w:r>
        <w:t xml:space="preserve"> </w:t>
      </w:r>
      <w:r>
        <w:rPr>
          <w:color w:val="000000"/>
        </w:rPr>
        <w:t xml:space="preserve">refers to the FAO </w:t>
      </w:r>
      <w:r>
        <w:rPr>
          <w:i/>
          <w:color w:val="000000"/>
        </w:rPr>
        <w:t>CROPWAT</w:t>
      </w:r>
      <w:r>
        <w:rPr>
          <w:color w:val="000000"/>
        </w:rPr>
        <w:t xml:space="preserve"> model that was used to estimate CWU and the climatic data it relies on from the FAO </w:t>
      </w:r>
      <w:r>
        <w:rPr>
          <w:i/>
          <w:color w:val="000000"/>
        </w:rPr>
        <w:t>CLIMWAT</w:t>
      </w:r>
      <w:r>
        <w:rPr>
          <w:color w:val="000000"/>
        </w:rPr>
        <w:t xml:space="preserve"> database. </w:t>
      </w:r>
      <w:bookmarkStart w:id="4" w:name="_Hlk93589498"/>
      <w:r w:rsidRPr="00F124B5">
        <w:rPr>
          <w:color w:val="000000"/>
        </w:rPr>
        <w:t xml:space="preserve">Specifically, average climate data is provided by </w:t>
      </w:r>
      <w:r w:rsidRPr="00F124B5">
        <w:rPr>
          <w:i/>
          <w:color w:val="000000"/>
        </w:rPr>
        <w:t>CLIMWAT</w:t>
      </w:r>
      <w:r w:rsidRPr="00F124B5">
        <w:rPr>
          <w:color w:val="000000"/>
        </w:rPr>
        <w:t xml:space="preserve"> over at least a 15-year time horizon. However, the cost and revenue data provided by </w:t>
      </w:r>
      <w:proofErr w:type="spellStart"/>
      <w:r w:rsidRPr="00F124B5">
        <w:rPr>
          <w:i/>
          <w:color w:val="000000"/>
        </w:rPr>
        <w:t>agri</w:t>
      </w:r>
      <w:proofErr w:type="spellEnd"/>
      <w:r w:rsidRPr="00F124B5">
        <w:rPr>
          <w:i/>
          <w:color w:val="000000"/>
        </w:rPr>
        <w:t xml:space="preserve"> benchmark</w:t>
      </w:r>
      <w:r w:rsidRPr="00F124B5">
        <w:rPr>
          <w:color w:val="000000"/>
        </w:rPr>
        <w:t xml:space="preserve"> referred to specific years (2015 to 2017). Therefore, we have assumed here that the climatic conditions during </w:t>
      </w:r>
      <w:r w:rsidRPr="00F124B5">
        <w:rPr>
          <w:color w:val="000000"/>
        </w:rPr>
        <w:lastRenderedPageBreak/>
        <w:t xml:space="preserve">2015 to 2017 did not deviate from the long-run trends reflected in the climate datasets utilised. </w:t>
      </w:r>
      <w:r w:rsidR="00DE20D3" w:rsidRPr="00F124B5">
        <w:rPr>
          <w:color w:val="000000"/>
        </w:rPr>
        <w:t xml:space="preserve">Similarly, we have assumed that precipitation and soil moisture </w:t>
      </w:r>
      <w:r w:rsidR="00045B6C" w:rsidRPr="00F124B5">
        <w:rPr>
          <w:color w:val="000000"/>
        </w:rPr>
        <w:t xml:space="preserve">conditions between 2015-2017 </w:t>
      </w:r>
      <w:r w:rsidR="00DE20D3" w:rsidRPr="00F124B5">
        <w:rPr>
          <w:color w:val="000000"/>
        </w:rPr>
        <w:t>did not deviate from the long-run trends suggested by the historic datasets that were used in the analysis.</w:t>
      </w:r>
      <w:bookmarkEnd w:id="4"/>
    </w:p>
    <w:p w14:paraId="3E8259FA" w14:textId="77777777" w:rsidR="00693D17" w:rsidRPr="000979D9" w:rsidRDefault="00EA6329">
      <w:pPr>
        <w:pBdr>
          <w:top w:val="nil"/>
          <w:left w:val="nil"/>
          <w:bottom w:val="nil"/>
          <w:right w:val="nil"/>
          <w:between w:val="nil"/>
        </w:pBdr>
        <w:spacing w:after="0" w:line="480" w:lineRule="auto"/>
      </w:pPr>
      <w:r>
        <w:rPr>
          <w:color w:val="000000"/>
        </w:rPr>
        <w:t xml:space="preserve">Regarding the second area of limitation, the RVM provides an </w:t>
      </w:r>
      <w:r>
        <w:rPr>
          <w:i/>
          <w:color w:val="000000"/>
        </w:rPr>
        <w:t xml:space="preserve">average </w:t>
      </w:r>
      <w:r>
        <w:rPr>
          <w:color w:val="000000"/>
        </w:rPr>
        <w:t xml:space="preserve">value of a unit of water; the residual value (or change in net </w:t>
      </w:r>
      <w:r w:rsidRPr="000979D9">
        <w:rPr>
          <w:color w:val="000000"/>
        </w:rPr>
        <w:t xml:space="preserve">income) is apportioned equally across the volume of water consumed during cultivation (Eq. </w:t>
      </w:r>
      <w:r w:rsidRPr="000979D9">
        <w:t>8</w:t>
      </w:r>
      <w:r w:rsidRPr="000979D9">
        <w:rPr>
          <w:color w:val="000000"/>
        </w:rPr>
        <w:t xml:space="preserve"> and </w:t>
      </w:r>
      <w:r w:rsidRPr="000979D9">
        <w:t>9</w:t>
      </w:r>
      <w:r w:rsidRPr="000979D9">
        <w:rPr>
          <w:color w:val="000000"/>
        </w:rPr>
        <w:t xml:space="preserve">). Strictly speaking, however, allocation decisions should be driven by </w:t>
      </w:r>
      <w:r w:rsidRPr="000979D9">
        <w:rPr>
          <w:i/>
          <w:color w:val="000000"/>
        </w:rPr>
        <w:t>marginal</w:t>
      </w:r>
      <w:r w:rsidRPr="000979D9">
        <w:rPr>
          <w:color w:val="000000"/>
        </w:rPr>
        <w:t xml:space="preserve"> values. In effect, therefore, we are making the assumption here of constant returns to scale when setting out the policy recommendations described earlier.  </w:t>
      </w:r>
      <w:r w:rsidRPr="000979D9">
        <w:t>This</w:t>
      </w:r>
      <w:r w:rsidRPr="000979D9">
        <w:rPr>
          <w:color w:val="000000"/>
        </w:rPr>
        <w:t xml:space="preserve"> assumption is in keeping with the strong assumptions that </w:t>
      </w:r>
      <w:r w:rsidRPr="000979D9">
        <w:t>underpin</w:t>
      </w:r>
      <w:r w:rsidRPr="000979D9">
        <w:rPr>
          <w:color w:val="000000"/>
        </w:rPr>
        <w:t xml:space="preserve"> the RVM </w:t>
      </w:r>
      <w:r w:rsidRPr="000979D9">
        <w:t>whereby the underlying production function is homogeneous of degree one, and a perfectly competitive market is assumed for both input and output markets. However, in reality, reallocating crop cultivation may impact yields, production costs and crop revenue, which would, in turn, impact the value of water deduced and thus the associated policy recommendations.</w:t>
      </w:r>
    </w:p>
    <w:p w14:paraId="29C2915B" w14:textId="77777777" w:rsidR="00693D17" w:rsidRDefault="00EA6329">
      <w:pPr>
        <w:pBdr>
          <w:top w:val="nil"/>
          <w:left w:val="nil"/>
          <w:bottom w:val="nil"/>
          <w:right w:val="nil"/>
          <w:between w:val="nil"/>
        </w:pBdr>
        <w:spacing w:after="0" w:line="480" w:lineRule="auto"/>
        <w:rPr>
          <w:color w:val="000000"/>
        </w:rPr>
      </w:pPr>
      <w:r>
        <w:t xml:space="preserve"> </w:t>
      </w:r>
      <w:r>
        <w:rPr>
          <w:color w:val="000000"/>
        </w:rPr>
        <w:t xml:space="preserve">Nevertheless, </w:t>
      </w:r>
      <w:r>
        <w:t xml:space="preserve">these </w:t>
      </w:r>
      <w:r>
        <w:rPr>
          <w:color w:val="000000"/>
        </w:rPr>
        <w:t>factors</w:t>
      </w:r>
      <w:r>
        <w:t xml:space="preserve"> are </w:t>
      </w:r>
      <w:r>
        <w:rPr>
          <w:color w:val="000000"/>
        </w:rPr>
        <w:t xml:space="preserve">counterbalanced by the detailed dataset provided by </w:t>
      </w:r>
      <w:proofErr w:type="spellStart"/>
      <w:r>
        <w:rPr>
          <w:i/>
          <w:color w:val="000000"/>
        </w:rPr>
        <w:t>agri</w:t>
      </w:r>
      <w:proofErr w:type="spellEnd"/>
      <w:r>
        <w:rPr>
          <w:i/>
          <w:color w:val="000000"/>
        </w:rPr>
        <w:t xml:space="preserve"> benchmark</w:t>
      </w:r>
      <w:r>
        <w:rPr>
          <w:color w:val="000000"/>
        </w:rPr>
        <w:t xml:space="preserve"> that is based on representative farms in specific major growing regions, and that effectively enabled the approach described. Absent this dataset, it would have been problematic to apply more complex environmental valuation techniques (such as the production function approach) that would have provided estimates of the marginal value of water. The reason for this is that providing directly comparable estimates of the marginal value of water in 16 different locations would have been prohibitively time-consuming. Alternatively, these estimates would have been less spatially specific, which was the approach that </w:t>
      </w:r>
      <w:proofErr w:type="spellStart"/>
      <w:r>
        <w:rPr>
          <w:color w:val="000000"/>
        </w:rPr>
        <w:t>Grammatikopoulou</w:t>
      </w:r>
      <w:proofErr w:type="spellEnd"/>
      <w:r>
        <w:rPr>
          <w:color w:val="000000"/>
        </w:rPr>
        <w:t xml:space="preserve"> et al., (2019) took in their work on the economic value of </w:t>
      </w:r>
      <w:proofErr w:type="spellStart"/>
      <w:r>
        <w:rPr>
          <w:color w:val="000000"/>
        </w:rPr>
        <w:t>Green</w:t>
      </w:r>
      <w:r>
        <w:rPr>
          <w:color w:val="000000"/>
          <w:vertAlign w:val="subscript"/>
        </w:rPr>
        <w:t>w</w:t>
      </w:r>
      <w:proofErr w:type="spellEnd"/>
      <w:r>
        <w:rPr>
          <w:color w:val="000000"/>
        </w:rPr>
        <w:t xml:space="preserve">. Therefore, whilst it is a limitation that the approach used here provides an average rather than marginal value of water and that it </w:t>
      </w:r>
      <w:r>
        <w:t>relies on</w:t>
      </w:r>
      <w:r>
        <w:rPr>
          <w:color w:val="000000"/>
        </w:rPr>
        <w:t xml:space="preserve"> a </w:t>
      </w:r>
      <w:r>
        <w:t>static</w:t>
      </w:r>
      <w:r>
        <w:rPr>
          <w:color w:val="000000"/>
        </w:rPr>
        <w:t xml:space="preserve"> analysis, this may be the only realistic means of </w:t>
      </w:r>
      <w:r>
        <w:t xml:space="preserve">indicating </w:t>
      </w:r>
      <w:r>
        <w:rPr>
          <w:color w:val="000000"/>
        </w:rPr>
        <w:t xml:space="preserve">the economic value of </w:t>
      </w:r>
      <w:proofErr w:type="spellStart"/>
      <w:r>
        <w:rPr>
          <w:color w:val="000000"/>
        </w:rPr>
        <w:t>Green</w:t>
      </w:r>
      <w:r>
        <w:rPr>
          <w:color w:val="000000"/>
          <w:vertAlign w:val="subscript"/>
        </w:rPr>
        <w:t>w</w:t>
      </w:r>
      <w:proofErr w:type="spellEnd"/>
      <w:r>
        <w:rPr>
          <w:b/>
          <w:color w:val="000000"/>
        </w:rPr>
        <w:t xml:space="preserve"> </w:t>
      </w:r>
      <w:r>
        <w:rPr>
          <w:color w:val="000000"/>
        </w:rPr>
        <w:t>across regions, at the same point in time, and at a reasonable spatial scale.</w:t>
      </w:r>
      <w:r>
        <w:rPr>
          <w:b/>
          <w:color w:val="000000"/>
        </w:rPr>
        <w:t xml:space="preserve"> </w:t>
      </w:r>
      <w:r>
        <w:rPr>
          <w:color w:val="000000"/>
        </w:rPr>
        <w:t xml:space="preserve">Similarly, the analysis was also limited in terms </w:t>
      </w:r>
      <w:r>
        <w:rPr>
          <w:color w:val="000000"/>
        </w:rPr>
        <w:lastRenderedPageBreak/>
        <w:t xml:space="preserve">of the number of </w:t>
      </w:r>
      <w:proofErr w:type="spellStart"/>
      <w:r>
        <w:rPr>
          <w:color w:val="000000"/>
        </w:rPr>
        <w:t>Blue</w:t>
      </w:r>
      <w:r>
        <w:rPr>
          <w:color w:val="000000"/>
          <w:vertAlign w:val="subscript"/>
        </w:rPr>
        <w:t>w</w:t>
      </w:r>
      <w:proofErr w:type="spellEnd"/>
      <w:r>
        <w:rPr>
          <w:color w:val="000000"/>
          <w:vertAlign w:val="subscript"/>
        </w:rPr>
        <w:t xml:space="preserve"> </w:t>
      </w:r>
      <w:r>
        <w:rPr>
          <w:color w:val="000000"/>
        </w:rPr>
        <w:t xml:space="preserve">(or irrigation) values that were feasible to estimate. However, again, the detailed dataset provided by </w:t>
      </w:r>
      <w:proofErr w:type="spellStart"/>
      <w:r>
        <w:rPr>
          <w:i/>
          <w:color w:val="000000"/>
        </w:rPr>
        <w:t>agri</w:t>
      </w:r>
      <w:proofErr w:type="spellEnd"/>
      <w:r>
        <w:rPr>
          <w:i/>
          <w:color w:val="000000"/>
        </w:rPr>
        <w:t xml:space="preserve"> benchmark </w:t>
      </w:r>
      <w:r>
        <w:rPr>
          <w:color w:val="000000"/>
        </w:rPr>
        <w:t xml:space="preserve">may well be the only realistic means of illuminating the spatially variable economic value of </w:t>
      </w:r>
      <w:proofErr w:type="spellStart"/>
      <w:r>
        <w:rPr>
          <w:color w:val="000000"/>
        </w:rPr>
        <w:t>Blue</w:t>
      </w:r>
      <w:r>
        <w:rPr>
          <w:color w:val="000000"/>
          <w:vertAlign w:val="subscript"/>
        </w:rPr>
        <w:t>w</w:t>
      </w:r>
      <w:proofErr w:type="spellEnd"/>
      <w:r>
        <w:rPr>
          <w:color w:val="000000"/>
          <w:vertAlign w:val="subscript"/>
        </w:rPr>
        <w:t xml:space="preserve"> </w:t>
      </w:r>
      <w:r>
        <w:rPr>
          <w:color w:val="000000"/>
        </w:rPr>
        <w:t xml:space="preserve">and </w:t>
      </w:r>
      <w:proofErr w:type="spellStart"/>
      <w:r>
        <w:rPr>
          <w:color w:val="000000"/>
        </w:rPr>
        <w:t>Green</w:t>
      </w:r>
      <w:r>
        <w:rPr>
          <w:color w:val="000000"/>
          <w:vertAlign w:val="subscript"/>
        </w:rPr>
        <w:t>w</w:t>
      </w:r>
      <w:proofErr w:type="spellEnd"/>
      <w:r>
        <w:rPr>
          <w:color w:val="000000"/>
        </w:rPr>
        <w:t xml:space="preserve"> at present, and thus points the way forward for future research. Any such research may also want to consider the water employed in multiple crop rotations – encompassing different crops – to gain a fuller picture of the economic value in each location, as well as the opportunity costs of different crop cultivation decisions.</w:t>
      </w:r>
    </w:p>
    <w:p w14:paraId="284F191E" w14:textId="1B20A5CC" w:rsidR="00693D17" w:rsidRDefault="00EA6329">
      <w:pPr>
        <w:pBdr>
          <w:top w:val="nil"/>
          <w:left w:val="nil"/>
          <w:bottom w:val="nil"/>
          <w:right w:val="nil"/>
          <w:between w:val="nil"/>
        </w:pBdr>
        <w:spacing w:after="0" w:line="480" w:lineRule="auto"/>
        <w:rPr>
          <w:color w:val="000000"/>
        </w:rPr>
      </w:pPr>
      <w:r>
        <w:rPr>
          <w:color w:val="000000"/>
        </w:rPr>
        <w:t xml:space="preserve">The final area of limitation concerns the promotion of virtual water trade itself. There are challenges associated with reallocating agricultural production to take advantage of conditions in different countries </w:t>
      </w:r>
      <w:r>
        <w:t xml:space="preserve">that </w:t>
      </w:r>
      <w:r>
        <w:rPr>
          <w:color w:val="000000"/>
        </w:rPr>
        <w:t>are relevant here (</w:t>
      </w:r>
      <w:proofErr w:type="spellStart"/>
      <w:r>
        <w:rPr>
          <w:color w:val="000000"/>
        </w:rPr>
        <w:t>Falkenmark</w:t>
      </w:r>
      <w:proofErr w:type="spellEnd"/>
      <w:r>
        <w:rPr>
          <w:color w:val="000000"/>
        </w:rPr>
        <w:t xml:space="preserve"> and </w:t>
      </w:r>
      <w:proofErr w:type="spellStart"/>
      <w:r>
        <w:rPr>
          <w:color w:val="000000"/>
        </w:rPr>
        <w:t>Rockström</w:t>
      </w:r>
      <w:proofErr w:type="spellEnd"/>
      <w:r>
        <w:rPr>
          <w:color w:val="000000"/>
        </w:rPr>
        <w:t xml:space="preserve">, 2006; Yang et al., 2006; Siebert and </w:t>
      </w:r>
      <w:proofErr w:type="spellStart"/>
      <w:r>
        <w:rPr>
          <w:color w:val="000000"/>
        </w:rPr>
        <w:t>Döll</w:t>
      </w:r>
      <w:proofErr w:type="spellEnd"/>
      <w:r>
        <w:rPr>
          <w:color w:val="000000"/>
        </w:rPr>
        <w:t xml:space="preserve">, 2010; Fader et al., 2011). These challenges include low purchasing power amongst countries facing the largest growth in demand for food, a risk that food imports may increase dependency on exporting countries, and that the basis of high-water productivities in exporting countries may, in fact, be high input use, amongst others. In addition, in the context of virtual </w:t>
      </w:r>
      <w:r w:rsidR="007F4B46">
        <w:rPr>
          <w:color w:val="000000"/>
        </w:rPr>
        <w:t>green-</w:t>
      </w:r>
      <w:r>
        <w:rPr>
          <w:color w:val="000000"/>
        </w:rPr>
        <w:t xml:space="preserve">water trade specifically, the idea of displacing irrigation ignores, as Siebert and </w:t>
      </w:r>
      <w:proofErr w:type="spellStart"/>
      <w:r>
        <w:rPr>
          <w:color w:val="000000"/>
        </w:rPr>
        <w:t>Döll</w:t>
      </w:r>
      <w:proofErr w:type="spellEnd"/>
      <w:r>
        <w:rPr>
          <w:color w:val="000000"/>
        </w:rPr>
        <w:t xml:space="preserve"> (2010) point out, that the benefits of irrigation are greatest in arid and semi-arid areas, many of which include developing countries where irrigation provides a vital source of income. One could add to this that climatic change is predicted to increase the variability of rainfall in the future (</w:t>
      </w:r>
      <w:proofErr w:type="spellStart"/>
      <w:r>
        <w:rPr>
          <w:color w:val="000000"/>
        </w:rPr>
        <w:t>Rockström</w:t>
      </w:r>
      <w:proofErr w:type="spellEnd"/>
      <w:r>
        <w:rPr>
          <w:color w:val="000000"/>
        </w:rPr>
        <w:t xml:space="preserve"> et al., 2007; </w:t>
      </w:r>
      <w:proofErr w:type="spellStart"/>
      <w:r>
        <w:rPr>
          <w:color w:val="000000"/>
        </w:rPr>
        <w:t>Rockström</w:t>
      </w:r>
      <w:proofErr w:type="spellEnd"/>
      <w:r>
        <w:rPr>
          <w:color w:val="000000"/>
        </w:rPr>
        <w:t xml:space="preserve"> et al., 2009) and that any expansion in the use of </w:t>
      </w:r>
      <w:proofErr w:type="spellStart"/>
      <w:r>
        <w:rPr>
          <w:color w:val="000000"/>
        </w:rPr>
        <w:t>Green</w:t>
      </w:r>
      <w:r>
        <w:rPr>
          <w:color w:val="000000"/>
          <w:vertAlign w:val="subscript"/>
        </w:rPr>
        <w:t>w</w:t>
      </w:r>
      <w:proofErr w:type="spellEnd"/>
      <w:r>
        <w:rPr>
          <w:color w:val="000000"/>
          <w:vertAlign w:val="subscript"/>
        </w:rPr>
        <w:t xml:space="preserve"> </w:t>
      </w:r>
      <w:r>
        <w:rPr>
          <w:color w:val="000000"/>
        </w:rPr>
        <w:t xml:space="preserve">can detrimentally impact </w:t>
      </w:r>
      <w:proofErr w:type="spellStart"/>
      <w:r>
        <w:rPr>
          <w:color w:val="000000"/>
        </w:rPr>
        <w:t>Blue</w:t>
      </w:r>
      <w:r>
        <w:rPr>
          <w:color w:val="000000"/>
          <w:vertAlign w:val="subscript"/>
        </w:rPr>
        <w:t>w</w:t>
      </w:r>
      <w:proofErr w:type="spellEnd"/>
      <w:r>
        <w:rPr>
          <w:color w:val="000000"/>
          <w:vertAlign w:val="subscript"/>
        </w:rPr>
        <w:t xml:space="preserve"> </w:t>
      </w:r>
      <w:r>
        <w:rPr>
          <w:color w:val="000000"/>
        </w:rPr>
        <w:t>flows (</w:t>
      </w:r>
      <w:proofErr w:type="spellStart"/>
      <w:r>
        <w:rPr>
          <w:color w:val="000000"/>
        </w:rPr>
        <w:t>Schyns</w:t>
      </w:r>
      <w:proofErr w:type="spellEnd"/>
      <w:r>
        <w:rPr>
          <w:color w:val="000000"/>
        </w:rPr>
        <w:t xml:space="preserve"> et al., 2019). These challenges are all relevant; virtual water trade will not be a panacea for all water issues. However, as multiple authors have already ultimately concluded, it is necessary to identify strategies to increase virtual water trade (and the </w:t>
      </w:r>
      <w:proofErr w:type="spellStart"/>
      <w:r>
        <w:rPr>
          <w:color w:val="000000"/>
        </w:rPr>
        <w:t>Green</w:t>
      </w:r>
      <w:r>
        <w:rPr>
          <w:color w:val="000000"/>
          <w:vertAlign w:val="subscript"/>
        </w:rPr>
        <w:t>w</w:t>
      </w:r>
      <w:proofErr w:type="spellEnd"/>
      <w:r>
        <w:rPr>
          <w:color w:val="000000"/>
        </w:rPr>
        <w:t xml:space="preserve"> this is predominantly based on) to address pressing global challenges (</w:t>
      </w:r>
      <w:proofErr w:type="spellStart"/>
      <w:r>
        <w:rPr>
          <w:color w:val="000000"/>
        </w:rPr>
        <w:t>Rockström</w:t>
      </w:r>
      <w:proofErr w:type="spellEnd"/>
      <w:r>
        <w:rPr>
          <w:color w:val="000000"/>
        </w:rPr>
        <w:t xml:space="preserve"> et al., 2007; </w:t>
      </w:r>
      <w:proofErr w:type="spellStart"/>
      <w:r>
        <w:rPr>
          <w:color w:val="000000"/>
        </w:rPr>
        <w:t>Rockström</w:t>
      </w:r>
      <w:proofErr w:type="spellEnd"/>
      <w:r>
        <w:rPr>
          <w:color w:val="000000"/>
        </w:rPr>
        <w:t xml:space="preserve"> et al., 2009; Siebert and </w:t>
      </w:r>
      <w:proofErr w:type="spellStart"/>
      <w:r>
        <w:rPr>
          <w:color w:val="000000"/>
        </w:rPr>
        <w:t>Döll</w:t>
      </w:r>
      <w:proofErr w:type="spellEnd"/>
      <w:r>
        <w:rPr>
          <w:color w:val="000000"/>
        </w:rPr>
        <w:t>, 2010). This paper contributes to that end.</w:t>
      </w:r>
    </w:p>
    <w:p w14:paraId="4E8539A8" w14:textId="64BCCECD" w:rsidR="002208B1" w:rsidRDefault="002208B1">
      <w:pPr>
        <w:pBdr>
          <w:top w:val="nil"/>
          <w:left w:val="nil"/>
          <w:bottom w:val="nil"/>
          <w:right w:val="nil"/>
          <w:between w:val="nil"/>
        </w:pBdr>
        <w:spacing w:after="0" w:line="480" w:lineRule="auto"/>
        <w:rPr>
          <w:color w:val="000000"/>
        </w:rPr>
      </w:pPr>
    </w:p>
    <w:p w14:paraId="3A56731A" w14:textId="67E30629" w:rsidR="002208B1" w:rsidRDefault="002208B1">
      <w:pPr>
        <w:pBdr>
          <w:top w:val="nil"/>
          <w:left w:val="nil"/>
          <w:bottom w:val="nil"/>
          <w:right w:val="nil"/>
          <w:between w:val="nil"/>
        </w:pBdr>
        <w:spacing w:after="0" w:line="480" w:lineRule="auto"/>
        <w:rPr>
          <w:color w:val="000000"/>
        </w:rPr>
      </w:pPr>
    </w:p>
    <w:p w14:paraId="0B70385A" w14:textId="77777777" w:rsidR="002208B1" w:rsidRDefault="002208B1">
      <w:pPr>
        <w:pBdr>
          <w:top w:val="nil"/>
          <w:left w:val="nil"/>
          <w:bottom w:val="nil"/>
          <w:right w:val="nil"/>
          <w:between w:val="nil"/>
        </w:pBdr>
        <w:spacing w:after="0" w:line="480" w:lineRule="auto"/>
        <w:rPr>
          <w:b/>
        </w:rPr>
      </w:pPr>
    </w:p>
    <w:p w14:paraId="7D834B31" w14:textId="77777777" w:rsidR="00693D17" w:rsidRDefault="00EA6329">
      <w:pPr>
        <w:pBdr>
          <w:top w:val="nil"/>
          <w:left w:val="nil"/>
          <w:bottom w:val="nil"/>
          <w:right w:val="nil"/>
          <w:between w:val="nil"/>
        </w:pBdr>
        <w:spacing w:before="200" w:after="200" w:line="480" w:lineRule="auto"/>
        <w:ind w:firstLine="0"/>
        <w:jc w:val="center"/>
        <w:rPr>
          <w:b/>
          <w:color w:val="000000"/>
        </w:rPr>
      </w:pPr>
      <w:r>
        <w:rPr>
          <w:b/>
        </w:rPr>
        <w:lastRenderedPageBreak/>
        <w:t>6</w:t>
      </w:r>
      <w:r>
        <w:rPr>
          <w:b/>
          <w:color w:val="000000"/>
        </w:rPr>
        <w:t>. Conclusion and future research</w:t>
      </w:r>
    </w:p>
    <w:p w14:paraId="30E898F4" w14:textId="77777777" w:rsidR="00693D17" w:rsidRDefault="00EA6329">
      <w:pPr>
        <w:pBdr>
          <w:top w:val="nil"/>
          <w:left w:val="nil"/>
          <w:bottom w:val="nil"/>
          <w:right w:val="nil"/>
          <w:between w:val="nil"/>
        </w:pBdr>
        <w:spacing w:after="0" w:line="480" w:lineRule="auto"/>
        <w:rPr>
          <w:color w:val="000000"/>
        </w:rPr>
      </w:pPr>
      <w:r>
        <w:rPr>
          <w:color w:val="000000"/>
        </w:rPr>
        <w:t xml:space="preserve">To conclude, this study utilised the case of maize cultivation on 16 representative farms (across nine countries) and an adapted form of the RVM to show the substantial economic value attributable to </w:t>
      </w:r>
      <w:proofErr w:type="spellStart"/>
      <w:r>
        <w:rPr>
          <w:color w:val="000000"/>
        </w:rPr>
        <w:t>Green</w:t>
      </w:r>
      <w:r>
        <w:rPr>
          <w:color w:val="000000"/>
          <w:vertAlign w:val="subscript"/>
        </w:rPr>
        <w:t>w</w:t>
      </w:r>
      <w:proofErr w:type="spellEnd"/>
      <w:r>
        <w:rPr>
          <w:color w:val="000000"/>
          <w:vertAlign w:val="subscript"/>
        </w:rPr>
        <w:t xml:space="preserve"> </w:t>
      </w:r>
      <w:r>
        <w:rPr>
          <w:color w:val="000000"/>
        </w:rPr>
        <w:t>that is currently going uncommunicated (on average $0.05 m</w:t>
      </w:r>
      <w:r>
        <w:rPr>
          <w:color w:val="000000"/>
          <w:vertAlign w:val="superscript"/>
        </w:rPr>
        <w:t>3</w:t>
      </w:r>
      <w:r>
        <w:rPr>
          <w:color w:val="000000"/>
        </w:rPr>
        <w:t xml:space="preserve">). The economic value of </w:t>
      </w:r>
      <w:proofErr w:type="spellStart"/>
      <w:r>
        <w:rPr>
          <w:color w:val="000000"/>
        </w:rPr>
        <w:t>Green</w:t>
      </w:r>
      <w:r>
        <w:rPr>
          <w:color w:val="000000"/>
          <w:vertAlign w:val="subscript"/>
        </w:rPr>
        <w:t>w</w:t>
      </w:r>
      <w:proofErr w:type="spellEnd"/>
      <w:r>
        <w:rPr>
          <w:color w:val="000000"/>
          <w:vertAlign w:val="subscript"/>
        </w:rPr>
        <w:t xml:space="preserve"> </w:t>
      </w:r>
      <w:r>
        <w:rPr>
          <w:color w:val="000000"/>
        </w:rPr>
        <w:t xml:space="preserve">has been a blind spot in the literature, no doubt because </w:t>
      </w:r>
      <w:proofErr w:type="spellStart"/>
      <w:r>
        <w:rPr>
          <w:color w:val="000000"/>
        </w:rPr>
        <w:t>Green</w:t>
      </w:r>
      <w:r>
        <w:rPr>
          <w:color w:val="000000"/>
          <w:vertAlign w:val="subscript"/>
        </w:rPr>
        <w:t>w</w:t>
      </w:r>
      <w:proofErr w:type="spellEnd"/>
      <w:r>
        <w:rPr>
          <w:color w:val="000000"/>
        </w:rPr>
        <w:t xml:space="preserve"> is largely unseen and thus often treated as an exogenous variable. However, estimating the economic value of </w:t>
      </w:r>
      <w:proofErr w:type="spellStart"/>
      <w:r>
        <w:rPr>
          <w:color w:val="000000"/>
        </w:rPr>
        <w:t>Green</w:t>
      </w:r>
      <w:r>
        <w:rPr>
          <w:color w:val="000000"/>
          <w:vertAlign w:val="subscript"/>
        </w:rPr>
        <w:t>w</w:t>
      </w:r>
      <w:proofErr w:type="spellEnd"/>
      <w:r>
        <w:rPr>
          <w:color w:val="000000"/>
        </w:rPr>
        <w:t xml:space="preserve"> can help to inform important water allocation decisions, which have a bearing on pressing global challenges such as population growth and the alleviation of hunger (</w:t>
      </w:r>
      <w:proofErr w:type="spellStart"/>
      <w:r>
        <w:rPr>
          <w:color w:val="000000"/>
        </w:rPr>
        <w:t>Rockström</w:t>
      </w:r>
      <w:proofErr w:type="spellEnd"/>
      <w:r>
        <w:rPr>
          <w:color w:val="000000"/>
        </w:rPr>
        <w:t xml:space="preserve"> et al., 2007, </w:t>
      </w:r>
      <w:proofErr w:type="spellStart"/>
      <w:r>
        <w:rPr>
          <w:color w:val="000000"/>
        </w:rPr>
        <w:t>Rockström</w:t>
      </w:r>
      <w:proofErr w:type="spellEnd"/>
      <w:r>
        <w:rPr>
          <w:color w:val="000000"/>
        </w:rPr>
        <w:t xml:space="preserve"> et al., 2009).</w:t>
      </w:r>
    </w:p>
    <w:p w14:paraId="66408FBF" w14:textId="77777777" w:rsidR="00693D17" w:rsidRDefault="00EA6329">
      <w:pPr>
        <w:pBdr>
          <w:top w:val="nil"/>
          <w:left w:val="nil"/>
          <w:bottom w:val="nil"/>
          <w:right w:val="nil"/>
          <w:between w:val="nil"/>
        </w:pBdr>
        <w:spacing w:after="0" w:line="480" w:lineRule="auto"/>
        <w:rPr>
          <w:color w:val="000000"/>
        </w:rPr>
      </w:pPr>
      <w:r>
        <w:rPr>
          <w:color w:val="000000"/>
        </w:rPr>
        <w:t xml:space="preserve">The first of these allocation decisions – and the main focus of this paper – occurs at the global level where </w:t>
      </w:r>
      <w:proofErr w:type="spellStart"/>
      <w:r>
        <w:rPr>
          <w:color w:val="000000"/>
        </w:rPr>
        <w:t>Green</w:t>
      </w:r>
      <w:r>
        <w:rPr>
          <w:color w:val="000000"/>
          <w:vertAlign w:val="subscript"/>
        </w:rPr>
        <w:t>w</w:t>
      </w:r>
      <w:proofErr w:type="spellEnd"/>
      <w:r>
        <w:rPr>
          <w:color w:val="000000"/>
        </w:rPr>
        <w:t xml:space="preserve"> can be allocated to a greater or lesser extent depending on the spatial allocation of agricultural production that is then traded internationally. This virtual water trade typically sees the cultivation of crops in water abundant rainfed locations, which are then exported to regions that would otherwise have employed local irrigation resources. As a result, there is a displacement (or reduction) of </w:t>
      </w:r>
      <w:proofErr w:type="spellStart"/>
      <w:r>
        <w:rPr>
          <w:color w:val="000000"/>
        </w:rPr>
        <w:t>Blue</w:t>
      </w:r>
      <w:r>
        <w:rPr>
          <w:color w:val="000000"/>
          <w:vertAlign w:val="subscript"/>
        </w:rPr>
        <w:t>w</w:t>
      </w:r>
      <w:proofErr w:type="spellEnd"/>
      <w:r>
        <w:rPr>
          <w:color w:val="000000"/>
        </w:rPr>
        <w:t xml:space="preserve">, which in turn has the potential to: 1) cut the negative environmental externalities that are usually associated with irrigation, and 2) reflect the higher opportunity cost associated with </w:t>
      </w:r>
      <w:proofErr w:type="spellStart"/>
      <w:r>
        <w:rPr>
          <w:color w:val="000000"/>
        </w:rPr>
        <w:t>Blue</w:t>
      </w:r>
      <w:r>
        <w:rPr>
          <w:color w:val="000000"/>
          <w:vertAlign w:val="subscript"/>
        </w:rPr>
        <w:t>w</w:t>
      </w:r>
      <w:proofErr w:type="spellEnd"/>
      <w:r>
        <w:rPr>
          <w:color w:val="000000"/>
        </w:rPr>
        <w:t xml:space="preserve"> in allocation decisions. The analysis presented here suggested that there was a clear rationale for incentive designs that reflect this pattern and which in effect (if not fact) </w:t>
      </w:r>
      <w:r>
        <w:t>contribute</w:t>
      </w:r>
      <w:r>
        <w:rPr>
          <w:color w:val="000000"/>
        </w:rPr>
        <w:t xml:space="preserve"> t</w:t>
      </w:r>
      <w:r>
        <w:t xml:space="preserve">o the ‘internalisation’ of </w:t>
      </w:r>
      <w:proofErr w:type="spellStart"/>
      <w:r>
        <w:t>Blue</w:t>
      </w:r>
      <w:r>
        <w:rPr>
          <w:vertAlign w:val="subscript"/>
        </w:rPr>
        <w:t>w</w:t>
      </w:r>
      <w:proofErr w:type="spellEnd"/>
      <w:r>
        <w:rPr>
          <w:color w:val="000000"/>
        </w:rPr>
        <w:t xml:space="preserve">. Moreover, irrespective of whether </w:t>
      </w:r>
      <w:proofErr w:type="spellStart"/>
      <w:r>
        <w:rPr>
          <w:color w:val="000000"/>
        </w:rPr>
        <w:t>Blue</w:t>
      </w:r>
      <w:r>
        <w:rPr>
          <w:color w:val="000000"/>
          <w:vertAlign w:val="subscript"/>
        </w:rPr>
        <w:t>w</w:t>
      </w:r>
      <w:proofErr w:type="spellEnd"/>
      <w:r>
        <w:rPr>
          <w:color w:val="000000"/>
        </w:rPr>
        <w:t xml:space="preserve"> is involved, the very act of communicating the monetary value of </w:t>
      </w:r>
      <w:proofErr w:type="spellStart"/>
      <w:r>
        <w:rPr>
          <w:color w:val="000000"/>
        </w:rPr>
        <w:t>Green</w:t>
      </w:r>
      <w:r>
        <w:rPr>
          <w:color w:val="000000"/>
          <w:vertAlign w:val="subscript"/>
        </w:rPr>
        <w:t>w</w:t>
      </w:r>
      <w:proofErr w:type="spellEnd"/>
      <w:r>
        <w:rPr>
          <w:color w:val="000000"/>
        </w:rPr>
        <w:t xml:space="preserve"> may also provide an added incentive to the virtual water trade, given the dominance of </w:t>
      </w:r>
      <w:proofErr w:type="spellStart"/>
      <w:r>
        <w:rPr>
          <w:color w:val="000000"/>
        </w:rPr>
        <w:t>Green</w:t>
      </w:r>
      <w:r>
        <w:rPr>
          <w:color w:val="000000"/>
          <w:vertAlign w:val="subscript"/>
        </w:rPr>
        <w:t>w</w:t>
      </w:r>
      <w:proofErr w:type="spellEnd"/>
      <w:r>
        <w:rPr>
          <w:color w:val="000000"/>
          <w:vertAlign w:val="subscript"/>
        </w:rPr>
        <w:t xml:space="preserve"> </w:t>
      </w:r>
      <w:r>
        <w:rPr>
          <w:color w:val="000000"/>
        </w:rPr>
        <w:t xml:space="preserve">in this trade. </w:t>
      </w:r>
    </w:p>
    <w:p w14:paraId="55D77AB0" w14:textId="77777777" w:rsidR="00693D17" w:rsidRDefault="00EA6329">
      <w:pPr>
        <w:pBdr>
          <w:top w:val="nil"/>
          <w:left w:val="nil"/>
          <w:bottom w:val="nil"/>
          <w:right w:val="nil"/>
          <w:between w:val="nil"/>
        </w:pBdr>
        <w:spacing w:after="0" w:line="480" w:lineRule="auto"/>
        <w:rPr>
          <w:color w:val="000000"/>
        </w:rPr>
      </w:pPr>
      <w:r>
        <w:rPr>
          <w:color w:val="000000"/>
        </w:rPr>
        <w:t xml:space="preserve">However, our analysis required a re-evaluation of what we understand by ‘value.’ Here, it was suggested that when viewing </w:t>
      </w:r>
      <w:r>
        <w:rPr>
          <w:i/>
          <w:color w:val="000000"/>
        </w:rPr>
        <w:t>different</w:t>
      </w:r>
      <w:r>
        <w:rPr>
          <w:color w:val="000000"/>
        </w:rPr>
        <w:t xml:space="preserve"> drops of water in </w:t>
      </w:r>
      <w:r>
        <w:rPr>
          <w:i/>
          <w:color w:val="000000"/>
        </w:rPr>
        <w:t>different</w:t>
      </w:r>
      <w:r>
        <w:rPr>
          <w:color w:val="000000"/>
        </w:rPr>
        <w:t xml:space="preserve"> locations, value should be conceived as an indicator of </w:t>
      </w:r>
      <w:r>
        <w:rPr>
          <w:i/>
          <w:color w:val="000000"/>
        </w:rPr>
        <w:t>relative</w:t>
      </w:r>
      <w:r>
        <w:rPr>
          <w:color w:val="000000"/>
        </w:rPr>
        <w:t xml:space="preserve"> scarcity or impact. Nevertheless, when deciding on the </w:t>
      </w:r>
      <w:r>
        <w:rPr>
          <w:i/>
          <w:color w:val="000000"/>
        </w:rPr>
        <w:t>local</w:t>
      </w:r>
      <w:r>
        <w:rPr>
          <w:color w:val="000000"/>
        </w:rPr>
        <w:t xml:space="preserve"> implications of global-level sourcing decisions, it was stressed that the economic value of </w:t>
      </w:r>
      <w:proofErr w:type="spellStart"/>
      <w:r>
        <w:rPr>
          <w:color w:val="000000"/>
        </w:rPr>
        <w:t>Green</w:t>
      </w:r>
      <w:r>
        <w:rPr>
          <w:color w:val="000000"/>
          <w:vertAlign w:val="subscript"/>
        </w:rPr>
        <w:t>w</w:t>
      </w:r>
      <w:proofErr w:type="spellEnd"/>
      <w:r>
        <w:rPr>
          <w:color w:val="000000"/>
        </w:rPr>
        <w:t xml:space="preserve"> could also be used in a more traditional sense, i.e. to adjudicate between competing uses for the </w:t>
      </w:r>
      <w:r>
        <w:rPr>
          <w:i/>
          <w:color w:val="000000"/>
        </w:rPr>
        <w:lastRenderedPageBreak/>
        <w:t>same</w:t>
      </w:r>
      <w:r>
        <w:rPr>
          <w:color w:val="000000"/>
        </w:rPr>
        <w:t xml:space="preserve"> drop of water. In this guise, the economic value of </w:t>
      </w:r>
      <w:proofErr w:type="spellStart"/>
      <w:r>
        <w:rPr>
          <w:color w:val="000000"/>
        </w:rPr>
        <w:t>Green</w:t>
      </w:r>
      <w:r>
        <w:rPr>
          <w:color w:val="000000"/>
          <w:vertAlign w:val="subscript"/>
        </w:rPr>
        <w:t>w</w:t>
      </w:r>
      <w:proofErr w:type="spellEnd"/>
      <w:r>
        <w:rPr>
          <w:color w:val="000000"/>
        </w:rPr>
        <w:t xml:space="preserve"> can help inform the acceptability of any local trade-offs between the increased use of rainfall to produce biomass and other ecosystem services based on natural vegetation. Indeed, the use of the economic value of </w:t>
      </w:r>
      <w:proofErr w:type="spellStart"/>
      <w:r>
        <w:rPr>
          <w:color w:val="000000"/>
        </w:rPr>
        <w:t>Green</w:t>
      </w:r>
      <w:r>
        <w:rPr>
          <w:color w:val="000000"/>
          <w:vertAlign w:val="subscript"/>
        </w:rPr>
        <w:t>w</w:t>
      </w:r>
      <w:proofErr w:type="spellEnd"/>
      <w:r>
        <w:rPr>
          <w:color w:val="000000"/>
          <w:vertAlign w:val="subscript"/>
        </w:rPr>
        <w:t xml:space="preserve"> </w:t>
      </w:r>
      <w:r>
        <w:rPr>
          <w:color w:val="000000"/>
        </w:rPr>
        <w:t>to inform the horizontal expansion (and intensification) of rainfed agriculture was suggested as the second allocation decision that this approach can inform which impacts on the pressing global challenges referred to earlier.</w:t>
      </w:r>
    </w:p>
    <w:p w14:paraId="468A85C8" w14:textId="77777777" w:rsidR="00693D17" w:rsidRPr="007E781D" w:rsidRDefault="00EA6329" w:rsidP="007E781D">
      <w:pPr>
        <w:pBdr>
          <w:top w:val="nil"/>
          <w:left w:val="nil"/>
          <w:bottom w:val="nil"/>
          <w:right w:val="nil"/>
          <w:between w:val="nil"/>
        </w:pBdr>
        <w:spacing w:after="0" w:line="480" w:lineRule="auto"/>
        <w:rPr>
          <w:b/>
        </w:rPr>
      </w:pPr>
      <w:r w:rsidRPr="000979D9">
        <w:rPr>
          <w:color w:val="000000"/>
        </w:rPr>
        <w:t xml:space="preserve">The sensitivity analysis that was conducted showed that the relative value of </w:t>
      </w:r>
      <w:proofErr w:type="spellStart"/>
      <w:r w:rsidRPr="000979D9">
        <w:rPr>
          <w:color w:val="000000"/>
        </w:rPr>
        <w:t>Green</w:t>
      </w:r>
      <w:r w:rsidRPr="000979D9">
        <w:rPr>
          <w:color w:val="000000"/>
          <w:vertAlign w:val="subscript"/>
        </w:rPr>
        <w:t>w</w:t>
      </w:r>
      <w:proofErr w:type="spellEnd"/>
      <w:r w:rsidRPr="000979D9">
        <w:rPr>
          <w:color w:val="000000"/>
        </w:rPr>
        <w:t xml:space="preserve"> in different locations is extremely sensitive to the precise decisions regarding which cost and income categories to include in the residual value framework. There is clearly a trade-off between excluding certain categories to enable a fairer comparison between locations and artificial inflation of the residual attributable to water. Finally, </w:t>
      </w:r>
      <w:r w:rsidRPr="000979D9">
        <w:t>f</w:t>
      </w:r>
      <w:r w:rsidRPr="000979D9">
        <w:rPr>
          <w:color w:val="000000"/>
        </w:rPr>
        <w:t xml:space="preserve">uture research will need to focus on extending the case study used </w:t>
      </w:r>
      <w:r w:rsidRPr="000979D9">
        <w:t xml:space="preserve">here </w:t>
      </w:r>
      <w:r w:rsidRPr="000979D9">
        <w:rPr>
          <w:color w:val="000000"/>
        </w:rPr>
        <w:t>(</w:t>
      </w:r>
      <w:r w:rsidRPr="000979D9">
        <w:t xml:space="preserve">and other revelatory cases like it) </w:t>
      </w:r>
      <w:r w:rsidRPr="000979D9">
        <w:rPr>
          <w:color w:val="000000"/>
        </w:rPr>
        <w:t xml:space="preserve">and reviewing the economic value of </w:t>
      </w:r>
      <w:proofErr w:type="spellStart"/>
      <w:r w:rsidRPr="000979D9">
        <w:rPr>
          <w:color w:val="000000"/>
        </w:rPr>
        <w:t>Green</w:t>
      </w:r>
      <w:r w:rsidRPr="000979D9">
        <w:rPr>
          <w:color w:val="000000"/>
          <w:vertAlign w:val="subscript"/>
        </w:rPr>
        <w:t>w</w:t>
      </w:r>
      <w:proofErr w:type="spellEnd"/>
      <w:r w:rsidRPr="000979D9">
        <w:rPr>
          <w:color w:val="000000"/>
          <w:vertAlign w:val="subscript"/>
        </w:rPr>
        <w:t xml:space="preserve"> </w:t>
      </w:r>
      <w:r w:rsidRPr="000979D9">
        <w:rPr>
          <w:color w:val="000000"/>
        </w:rPr>
        <w:t xml:space="preserve">and </w:t>
      </w:r>
      <w:proofErr w:type="spellStart"/>
      <w:r w:rsidRPr="000979D9">
        <w:rPr>
          <w:color w:val="000000"/>
        </w:rPr>
        <w:t>Blue</w:t>
      </w:r>
      <w:r w:rsidRPr="000979D9">
        <w:rPr>
          <w:color w:val="000000"/>
          <w:vertAlign w:val="subscript"/>
        </w:rPr>
        <w:t>w</w:t>
      </w:r>
      <w:proofErr w:type="spellEnd"/>
      <w:r w:rsidRPr="000979D9">
        <w:rPr>
          <w:color w:val="000000"/>
          <w:vertAlign w:val="subscript"/>
        </w:rPr>
        <w:t xml:space="preserve"> </w:t>
      </w:r>
      <w:r w:rsidRPr="000979D9">
        <w:rPr>
          <w:color w:val="000000"/>
        </w:rPr>
        <w:t>in the group of countries that are most likely to benefit from, and be able to provide, increased virtual water trade.</w:t>
      </w:r>
      <w:r>
        <w:br w:type="page"/>
      </w:r>
    </w:p>
    <w:p w14:paraId="4011DD2E" w14:textId="77777777" w:rsidR="00DB2D4D" w:rsidRDefault="00DB2D4D" w:rsidP="00DB2D4D">
      <w:pPr>
        <w:spacing w:after="0" w:line="480" w:lineRule="auto"/>
        <w:ind w:firstLine="0"/>
        <w:jc w:val="center"/>
      </w:pPr>
      <w:r>
        <w:rPr>
          <w:b/>
        </w:rPr>
        <w:lastRenderedPageBreak/>
        <w:t>Declarations</w:t>
      </w:r>
    </w:p>
    <w:p w14:paraId="085F06A8" w14:textId="77777777" w:rsidR="00DB2D4D" w:rsidRDefault="00DB2D4D" w:rsidP="00DB2D4D">
      <w:pPr>
        <w:spacing w:after="0" w:line="480" w:lineRule="auto"/>
        <w:ind w:firstLine="0"/>
        <w:rPr>
          <w:u w:val="single"/>
        </w:rPr>
      </w:pPr>
      <w:r>
        <w:rPr>
          <w:u w:val="single"/>
        </w:rPr>
        <w:t>Funding</w:t>
      </w:r>
    </w:p>
    <w:p w14:paraId="408EFF72" w14:textId="77777777" w:rsidR="00DB2D4D" w:rsidRDefault="00DB2D4D" w:rsidP="00DB2D4D">
      <w:pPr>
        <w:spacing w:after="0" w:line="480" w:lineRule="auto"/>
        <w:ind w:firstLine="0"/>
      </w:pPr>
      <w:r>
        <w:t xml:space="preserve">This research was supported by the Economic and Social Research Council [grant number ES/J500215/1]. The following European Union research programmes provided support to write up and revise the manuscript: H2020-MSCA-ITN-2018, grant agreement number 814247, </w:t>
      </w:r>
      <w:proofErr w:type="spellStart"/>
      <w:r>
        <w:t>ReTraCE</w:t>
      </w:r>
      <w:proofErr w:type="spellEnd"/>
      <w:r>
        <w:t xml:space="preserve"> (Realising the Transition to the Circular Economy); H2020-MSCA-RISE-2018, grant agreement number 823967, </w:t>
      </w:r>
      <w:proofErr w:type="spellStart"/>
      <w:r>
        <w:t>ProCEedS</w:t>
      </w:r>
      <w:proofErr w:type="spellEnd"/>
      <w:r>
        <w:t xml:space="preserve"> (Promoting the Circular Economy in the Food Supply Chain).</w:t>
      </w:r>
    </w:p>
    <w:p w14:paraId="48EA9CE5" w14:textId="77777777" w:rsidR="00DB2D4D" w:rsidRDefault="00DB2D4D" w:rsidP="00DB2D4D">
      <w:pPr>
        <w:spacing w:after="0" w:line="480" w:lineRule="auto"/>
        <w:ind w:firstLine="0"/>
        <w:rPr>
          <w:u w:val="single"/>
        </w:rPr>
      </w:pPr>
      <w:r>
        <w:rPr>
          <w:u w:val="single"/>
        </w:rPr>
        <w:t>Conflicts of interest</w:t>
      </w:r>
    </w:p>
    <w:p w14:paraId="6B91C6EB" w14:textId="77777777" w:rsidR="00DB2D4D" w:rsidRDefault="00DB2D4D" w:rsidP="00DB2D4D">
      <w:pPr>
        <w:spacing w:after="0" w:line="480" w:lineRule="auto"/>
        <w:ind w:firstLine="0"/>
      </w:pPr>
      <w:r>
        <w:t xml:space="preserve">YZ is employed by </w:t>
      </w:r>
      <w:proofErr w:type="spellStart"/>
      <w:r>
        <w:t>Thünen</w:t>
      </w:r>
      <w:proofErr w:type="spellEnd"/>
      <w:r>
        <w:t xml:space="preserve"> Institute/</w:t>
      </w:r>
      <w:proofErr w:type="spellStart"/>
      <w:r>
        <w:rPr>
          <w:i/>
        </w:rPr>
        <w:t>agri</w:t>
      </w:r>
      <w:proofErr w:type="spellEnd"/>
      <w:r>
        <w:rPr>
          <w:i/>
        </w:rPr>
        <w:t xml:space="preserve"> benchmark</w:t>
      </w:r>
      <w:r>
        <w:t xml:space="preserve"> who provided data for use in this study. There is no conflict of interest with other activities.</w:t>
      </w:r>
    </w:p>
    <w:p w14:paraId="52891B62" w14:textId="77777777" w:rsidR="00DB2D4D" w:rsidRDefault="00DB2D4D" w:rsidP="00DB2D4D">
      <w:pPr>
        <w:spacing w:after="0" w:line="480" w:lineRule="auto"/>
        <w:ind w:firstLine="0"/>
        <w:rPr>
          <w:u w:val="single"/>
        </w:rPr>
      </w:pPr>
      <w:r>
        <w:rPr>
          <w:u w:val="single"/>
        </w:rPr>
        <w:t>Data statement</w:t>
      </w:r>
    </w:p>
    <w:p w14:paraId="70EC5BBC" w14:textId="77777777" w:rsidR="00DB2D4D" w:rsidRDefault="00DB2D4D" w:rsidP="00DB2D4D">
      <w:pPr>
        <w:spacing w:after="0" w:line="480" w:lineRule="auto"/>
        <w:ind w:firstLine="0"/>
      </w:pPr>
      <w:r>
        <w:t xml:space="preserve">The data supplied by </w:t>
      </w:r>
      <w:proofErr w:type="spellStart"/>
      <w:r>
        <w:t>agri</w:t>
      </w:r>
      <w:proofErr w:type="spellEnd"/>
      <w:r>
        <w:t xml:space="preserve"> benchmark is confidential but may be available upon request.</w:t>
      </w:r>
    </w:p>
    <w:p w14:paraId="36883308" w14:textId="77777777" w:rsidR="00DB2D4D" w:rsidRDefault="00DB2D4D" w:rsidP="00DB2D4D">
      <w:pPr>
        <w:spacing w:after="0" w:line="480" w:lineRule="auto"/>
        <w:ind w:firstLine="0"/>
        <w:rPr>
          <w:u w:val="single"/>
        </w:rPr>
      </w:pPr>
      <w:r>
        <w:rPr>
          <w:u w:val="single"/>
        </w:rPr>
        <w:t>Author contributions</w:t>
      </w:r>
    </w:p>
    <w:p w14:paraId="221A9DF0" w14:textId="77777777" w:rsidR="00DB2D4D" w:rsidRDefault="00DB2D4D" w:rsidP="00DB2D4D">
      <w:pPr>
        <w:spacing w:after="120" w:line="480" w:lineRule="auto"/>
        <w:ind w:firstLine="0"/>
      </w:pPr>
      <w:r>
        <w:t xml:space="preserve">BHL: Conceptualization, Formal analysis, Funding acquisition, Project administration, Investigation, Methodology, Writing – Original draft, Writing – Reviewing and editing, Visualisation. </w:t>
      </w:r>
    </w:p>
    <w:p w14:paraId="7229C678" w14:textId="77777777" w:rsidR="00DB2D4D" w:rsidRDefault="00DB2D4D" w:rsidP="00DB2D4D">
      <w:pPr>
        <w:spacing w:after="120" w:line="480" w:lineRule="auto"/>
        <w:ind w:firstLine="0"/>
      </w:pPr>
      <w:r>
        <w:t>YZ: Data curation, Writing – Reviewing and editing.</w:t>
      </w:r>
    </w:p>
    <w:p w14:paraId="47AFD1F8" w14:textId="77777777" w:rsidR="00DB2D4D" w:rsidRDefault="00DB2D4D" w:rsidP="00DB2D4D">
      <w:pPr>
        <w:spacing w:after="120" w:line="480" w:lineRule="auto"/>
        <w:ind w:firstLine="0"/>
      </w:pPr>
      <w:r>
        <w:t>DRO: Writing – Reviewing and editing.</w:t>
      </w:r>
    </w:p>
    <w:p w14:paraId="3F16F1FB" w14:textId="77777777" w:rsidR="00DB2D4D" w:rsidRDefault="00DB2D4D" w:rsidP="00DB2D4D">
      <w:pPr>
        <w:spacing w:after="120" w:line="480" w:lineRule="auto"/>
        <w:ind w:firstLine="0"/>
        <w:rPr>
          <w:u w:val="single"/>
        </w:rPr>
      </w:pPr>
      <w:r>
        <w:rPr>
          <w:u w:val="single"/>
        </w:rPr>
        <w:t>Acknowledgements</w:t>
      </w:r>
    </w:p>
    <w:p w14:paraId="6E4E10AF" w14:textId="77777777" w:rsidR="00DB2D4D" w:rsidRDefault="00DB2D4D" w:rsidP="00DB2D4D">
      <w:pPr>
        <w:spacing w:after="120" w:line="480" w:lineRule="auto"/>
        <w:ind w:firstLine="0"/>
      </w:pPr>
      <w:r>
        <w:t>We would like to thank several colleagues for their constructive comments on an early draft of this paper that was presented at the Agricultural Economists Annual Conference in 2018.</w:t>
      </w:r>
    </w:p>
    <w:p w14:paraId="195D566D" w14:textId="77777777" w:rsidR="00DB2D4D" w:rsidRDefault="00DB2D4D">
      <w:pPr>
        <w:rPr>
          <w:b/>
          <w:color w:val="000000"/>
        </w:rPr>
      </w:pPr>
      <w:r>
        <w:rPr>
          <w:b/>
          <w:color w:val="000000"/>
        </w:rPr>
        <w:br w:type="page"/>
      </w:r>
    </w:p>
    <w:p w14:paraId="4B3B2D4F" w14:textId="57EC253C" w:rsidR="00693D17" w:rsidRDefault="00EA6329">
      <w:pPr>
        <w:pBdr>
          <w:top w:val="nil"/>
          <w:left w:val="nil"/>
          <w:bottom w:val="nil"/>
          <w:right w:val="nil"/>
          <w:between w:val="nil"/>
        </w:pBdr>
        <w:spacing w:after="0" w:line="480" w:lineRule="auto"/>
        <w:ind w:firstLine="0"/>
        <w:jc w:val="center"/>
        <w:rPr>
          <w:b/>
          <w:color w:val="000000"/>
        </w:rPr>
      </w:pPr>
      <w:r>
        <w:rPr>
          <w:b/>
          <w:color w:val="000000"/>
        </w:rPr>
        <w:lastRenderedPageBreak/>
        <w:t>References</w:t>
      </w:r>
    </w:p>
    <w:p w14:paraId="38461FDE" w14:textId="77777777" w:rsidR="00693D17" w:rsidRDefault="00EA6329">
      <w:pPr>
        <w:spacing w:after="120" w:line="240" w:lineRule="auto"/>
        <w:ind w:firstLine="0"/>
        <w:rPr>
          <w:sz w:val="20"/>
          <w:szCs w:val="20"/>
        </w:rPr>
      </w:pPr>
      <w:proofErr w:type="spellStart"/>
      <w:r>
        <w:rPr>
          <w:i/>
          <w:sz w:val="20"/>
          <w:szCs w:val="20"/>
        </w:rPr>
        <w:t>agri</w:t>
      </w:r>
      <w:proofErr w:type="spellEnd"/>
      <w:r>
        <w:rPr>
          <w:i/>
          <w:sz w:val="20"/>
          <w:szCs w:val="20"/>
        </w:rPr>
        <w:t xml:space="preserve"> </w:t>
      </w:r>
      <w:proofErr w:type="spellStart"/>
      <w:r>
        <w:rPr>
          <w:i/>
          <w:sz w:val="20"/>
          <w:szCs w:val="20"/>
        </w:rPr>
        <w:t>benchmak</w:t>
      </w:r>
      <w:proofErr w:type="spellEnd"/>
      <w:r>
        <w:rPr>
          <w:sz w:val="20"/>
          <w:szCs w:val="20"/>
        </w:rPr>
        <w:t>. (2020). Terminology and methodology for economic farm analysis. Available at: http://www.agribenchmark.org. (Accessed 3</w:t>
      </w:r>
      <w:r>
        <w:rPr>
          <w:sz w:val="20"/>
          <w:szCs w:val="20"/>
          <w:vertAlign w:val="superscript"/>
        </w:rPr>
        <w:t>rd</w:t>
      </w:r>
      <w:r>
        <w:rPr>
          <w:sz w:val="20"/>
          <w:szCs w:val="20"/>
        </w:rPr>
        <w:t xml:space="preserve"> July 2020).</w:t>
      </w:r>
    </w:p>
    <w:p w14:paraId="75415E43" w14:textId="77777777" w:rsidR="00693D17" w:rsidRDefault="00EA6329">
      <w:pPr>
        <w:spacing w:after="120" w:line="240" w:lineRule="auto"/>
        <w:ind w:firstLine="0"/>
        <w:rPr>
          <w:sz w:val="20"/>
          <w:szCs w:val="20"/>
        </w:rPr>
      </w:pPr>
      <w:proofErr w:type="spellStart"/>
      <w:r>
        <w:rPr>
          <w:i/>
          <w:sz w:val="20"/>
          <w:szCs w:val="20"/>
        </w:rPr>
        <w:t>agri</w:t>
      </w:r>
      <w:proofErr w:type="spellEnd"/>
      <w:r>
        <w:rPr>
          <w:i/>
          <w:sz w:val="20"/>
          <w:szCs w:val="20"/>
        </w:rPr>
        <w:t xml:space="preserve"> benchmark</w:t>
      </w:r>
      <w:r>
        <w:rPr>
          <w:sz w:val="20"/>
          <w:szCs w:val="20"/>
        </w:rPr>
        <w:t xml:space="preserve">. (2015). </w:t>
      </w:r>
      <w:proofErr w:type="spellStart"/>
      <w:r>
        <w:rPr>
          <w:sz w:val="20"/>
          <w:szCs w:val="20"/>
        </w:rPr>
        <w:t>agri</w:t>
      </w:r>
      <w:proofErr w:type="spellEnd"/>
      <w:r>
        <w:rPr>
          <w:sz w:val="20"/>
          <w:szCs w:val="20"/>
        </w:rPr>
        <w:t xml:space="preserve"> benchmark cash crop: A standard operating procedure to define typical farms. Available at: http://www.agribenchmark.org. (Accessed 3</w:t>
      </w:r>
      <w:r>
        <w:rPr>
          <w:sz w:val="20"/>
          <w:szCs w:val="20"/>
          <w:vertAlign w:val="superscript"/>
        </w:rPr>
        <w:t>rd</w:t>
      </w:r>
      <w:r>
        <w:rPr>
          <w:sz w:val="20"/>
          <w:szCs w:val="20"/>
        </w:rPr>
        <w:t xml:space="preserve"> July 2020).</w:t>
      </w:r>
    </w:p>
    <w:p w14:paraId="67CA2FA4" w14:textId="77777777" w:rsidR="00693D17" w:rsidRDefault="00EA6329">
      <w:pPr>
        <w:spacing w:after="120" w:line="240" w:lineRule="auto"/>
        <w:ind w:firstLine="0"/>
        <w:rPr>
          <w:sz w:val="20"/>
          <w:szCs w:val="20"/>
        </w:rPr>
      </w:pPr>
      <w:proofErr w:type="spellStart"/>
      <w:r>
        <w:rPr>
          <w:sz w:val="20"/>
          <w:szCs w:val="20"/>
        </w:rPr>
        <w:t>Albersen</w:t>
      </w:r>
      <w:proofErr w:type="spellEnd"/>
      <w:r>
        <w:rPr>
          <w:sz w:val="20"/>
          <w:szCs w:val="20"/>
        </w:rPr>
        <w:t xml:space="preserve">, P.J., </w:t>
      </w:r>
      <w:proofErr w:type="spellStart"/>
      <w:r>
        <w:rPr>
          <w:sz w:val="20"/>
          <w:szCs w:val="20"/>
        </w:rPr>
        <w:t>Houba</w:t>
      </w:r>
      <w:proofErr w:type="spellEnd"/>
      <w:r>
        <w:rPr>
          <w:sz w:val="20"/>
          <w:szCs w:val="20"/>
        </w:rPr>
        <w:t xml:space="preserve">, H.E. and </w:t>
      </w:r>
      <w:proofErr w:type="spellStart"/>
      <w:r>
        <w:rPr>
          <w:sz w:val="20"/>
          <w:szCs w:val="20"/>
        </w:rPr>
        <w:t>Keyzer</w:t>
      </w:r>
      <w:proofErr w:type="spellEnd"/>
      <w:r>
        <w:rPr>
          <w:sz w:val="20"/>
          <w:szCs w:val="20"/>
        </w:rPr>
        <w:t xml:space="preserve">, M.A. (2003). Pricing a raindrop in a process-based model: General methodology and a case study of the Upper-Zambezi. </w:t>
      </w:r>
      <w:r>
        <w:rPr>
          <w:i/>
          <w:sz w:val="20"/>
          <w:szCs w:val="20"/>
        </w:rPr>
        <w:t>Physics and Chemistry of the Earth, Parts A/B/C</w:t>
      </w:r>
      <w:r>
        <w:rPr>
          <w:sz w:val="20"/>
          <w:szCs w:val="20"/>
        </w:rPr>
        <w:t>, 28 (4-5), pp.183-192. DOI 10.1016/S1474-7065(03)00024-X.</w:t>
      </w:r>
    </w:p>
    <w:p w14:paraId="529297CB" w14:textId="77777777" w:rsidR="00693D17" w:rsidRDefault="00EA6329">
      <w:pPr>
        <w:spacing w:after="120" w:line="240" w:lineRule="auto"/>
        <w:ind w:firstLine="0"/>
        <w:rPr>
          <w:sz w:val="20"/>
          <w:szCs w:val="20"/>
        </w:rPr>
      </w:pPr>
      <w:r>
        <w:rPr>
          <w:sz w:val="20"/>
          <w:szCs w:val="20"/>
        </w:rPr>
        <w:t xml:space="preserve">Alcamo, J., </w:t>
      </w:r>
      <w:proofErr w:type="spellStart"/>
      <w:r>
        <w:rPr>
          <w:sz w:val="20"/>
          <w:szCs w:val="20"/>
        </w:rPr>
        <w:t>Döll</w:t>
      </w:r>
      <w:proofErr w:type="spellEnd"/>
      <w:r>
        <w:rPr>
          <w:sz w:val="20"/>
          <w:szCs w:val="20"/>
        </w:rPr>
        <w:t xml:space="preserve">, P., </w:t>
      </w:r>
      <w:proofErr w:type="spellStart"/>
      <w:r>
        <w:rPr>
          <w:sz w:val="20"/>
          <w:szCs w:val="20"/>
        </w:rPr>
        <w:t>Henrichs</w:t>
      </w:r>
      <w:proofErr w:type="spellEnd"/>
      <w:r>
        <w:rPr>
          <w:sz w:val="20"/>
          <w:szCs w:val="20"/>
        </w:rPr>
        <w:t xml:space="preserve">, T., </w:t>
      </w:r>
      <w:proofErr w:type="spellStart"/>
      <w:r>
        <w:rPr>
          <w:sz w:val="20"/>
          <w:szCs w:val="20"/>
        </w:rPr>
        <w:t>Kaspar</w:t>
      </w:r>
      <w:proofErr w:type="spellEnd"/>
      <w:r>
        <w:rPr>
          <w:sz w:val="20"/>
          <w:szCs w:val="20"/>
        </w:rPr>
        <w:t xml:space="preserve">, F., Lehner, B., </w:t>
      </w:r>
      <w:proofErr w:type="spellStart"/>
      <w:r>
        <w:rPr>
          <w:sz w:val="20"/>
          <w:szCs w:val="20"/>
        </w:rPr>
        <w:t>Rösch</w:t>
      </w:r>
      <w:proofErr w:type="spellEnd"/>
      <w:r>
        <w:rPr>
          <w:sz w:val="20"/>
          <w:szCs w:val="20"/>
        </w:rPr>
        <w:t xml:space="preserve">, T. and Siebert, S. (2003). Global estimates of water withdrawals and availability under current and future “business-as-usual” conditions. </w:t>
      </w:r>
      <w:r>
        <w:rPr>
          <w:i/>
          <w:sz w:val="20"/>
          <w:szCs w:val="20"/>
        </w:rPr>
        <w:t>Hydrological Sciences Journal</w:t>
      </w:r>
      <w:r>
        <w:rPr>
          <w:sz w:val="20"/>
          <w:szCs w:val="20"/>
        </w:rPr>
        <w:t>, 48(3), pp.339-348. DOI 10.1623/hysj.48.3.339.45278.</w:t>
      </w:r>
    </w:p>
    <w:p w14:paraId="5CD63231" w14:textId="77777777" w:rsidR="00693D17" w:rsidRDefault="00EA6329">
      <w:pPr>
        <w:spacing w:after="120" w:line="240" w:lineRule="auto"/>
        <w:ind w:firstLine="0"/>
        <w:rPr>
          <w:sz w:val="20"/>
          <w:szCs w:val="20"/>
        </w:rPr>
      </w:pPr>
      <w:proofErr w:type="spellStart"/>
      <w:r>
        <w:rPr>
          <w:sz w:val="20"/>
          <w:szCs w:val="20"/>
        </w:rPr>
        <w:t>Aldaya</w:t>
      </w:r>
      <w:proofErr w:type="spellEnd"/>
      <w:r>
        <w:rPr>
          <w:sz w:val="20"/>
          <w:szCs w:val="20"/>
        </w:rPr>
        <w:t xml:space="preserve">, M.M., Allan, J.A. and Hoekstra, A.Y. (2010). Strategic importance of green water in international crop trade. </w:t>
      </w:r>
      <w:r>
        <w:rPr>
          <w:i/>
          <w:sz w:val="20"/>
          <w:szCs w:val="20"/>
        </w:rPr>
        <w:t>Ecological Economics</w:t>
      </w:r>
      <w:r>
        <w:rPr>
          <w:sz w:val="20"/>
          <w:szCs w:val="20"/>
        </w:rPr>
        <w:t xml:space="preserve">, 69(4), pp. 887-894. DOI 10.1016/j.ecolecon.2009.11.001. </w:t>
      </w:r>
    </w:p>
    <w:p w14:paraId="20506DC6" w14:textId="77777777" w:rsidR="00693D17" w:rsidRDefault="00EA6329">
      <w:pPr>
        <w:spacing w:after="120" w:line="240" w:lineRule="auto"/>
        <w:ind w:firstLine="0"/>
        <w:rPr>
          <w:sz w:val="20"/>
          <w:szCs w:val="20"/>
        </w:rPr>
      </w:pPr>
      <w:r>
        <w:rPr>
          <w:sz w:val="20"/>
          <w:szCs w:val="20"/>
        </w:rPr>
        <w:t xml:space="preserve">Allan, J.A. (2003). Virtual water-the water, food, and trade nexus. Useful concept or misleading metaphor? </w:t>
      </w:r>
      <w:r>
        <w:rPr>
          <w:i/>
          <w:sz w:val="20"/>
          <w:szCs w:val="20"/>
        </w:rPr>
        <w:t>Water international</w:t>
      </w:r>
      <w:r>
        <w:rPr>
          <w:sz w:val="20"/>
          <w:szCs w:val="20"/>
        </w:rPr>
        <w:t>, 28(1), pp.106-113. DOI 10.1080/02508060.2003.9724812.</w:t>
      </w:r>
    </w:p>
    <w:p w14:paraId="489014F4" w14:textId="77777777" w:rsidR="00693D17" w:rsidRDefault="00EA6329">
      <w:pPr>
        <w:spacing w:after="120" w:line="240" w:lineRule="auto"/>
        <w:ind w:firstLine="0"/>
        <w:rPr>
          <w:sz w:val="20"/>
          <w:szCs w:val="20"/>
        </w:rPr>
      </w:pPr>
      <w:r>
        <w:rPr>
          <w:sz w:val="20"/>
          <w:szCs w:val="20"/>
        </w:rPr>
        <w:t xml:space="preserve">Allen, R.G., Pereira, L.S., </w:t>
      </w:r>
      <w:proofErr w:type="spellStart"/>
      <w:r>
        <w:rPr>
          <w:sz w:val="20"/>
          <w:szCs w:val="20"/>
        </w:rPr>
        <w:t>Raes</w:t>
      </w:r>
      <w:proofErr w:type="spellEnd"/>
      <w:r>
        <w:rPr>
          <w:sz w:val="20"/>
          <w:szCs w:val="20"/>
        </w:rPr>
        <w:t xml:space="preserve">, D. and Smith, M. (1998). </w:t>
      </w:r>
      <w:r>
        <w:rPr>
          <w:i/>
          <w:sz w:val="20"/>
          <w:szCs w:val="20"/>
        </w:rPr>
        <w:t>Crop evapotranspiration: Guidelines for computing crop requirements. FAO Irrigation and Drainage Paper No. 56</w:t>
      </w:r>
      <w:r>
        <w:rPr>
          <w:sz w:val="20"/>
          <w:szCs w:val="20"/>
        </w:rPr>
        <w:t>. Rome, Italy: FAO. Available at: http://www.fao.org (Accessed 3</w:t>
      </w:r>
      <w:r>
        <w:rPr>
          <w:sz w:val="20"/>
          <w:szCs w:val="20"/>
          <w:vertAlign w:val="superscript"/>
        </w:rPr>
        <w:t>rd</w:t>
      </w:r>
      <w:r>
        <w:rPr>
          <w:sz w:val="20"/>
          <w:szCs w:val="20"/>
        </w:rPr>
        <w:t xml:space="preserve"> July 2020).</w:t>
      </w:r>
    </w:p>
    <w:p w14:paraId="5A80AE2E" w14:textId="77777777" w:rsidR="00693D17" w:rsidRDefault="00EA6329">
      <w:pPr>
        <w:spacing w:after="120" w:line="240" w:lineRule="auto"/>
        <w:ind w:firstLine="0"/>
        <w:rPr>
          <w:sz w:val="20"/>
          <w:szCs w:val="20"/>
        </w:rPr>
      </w:pPr>
      <w:r>
        <w:rPr>
          <w:sz w:val="20"/>
          <w:szCs w:val="20"/>
        </w:rPr>
        <w:t xml:space="preserve">Arnell, N.W., Livermore, M.J., </w:t>
      </w:r>
      <w:proofErr w:type="spellStart"/>
      <w:r>
        <w:rPr>
          <w:sz w:val="20"/>
          <w:szCs w:val="20"/>
        </w:rPr>
        <w:t>Kovats</w:t>
      </w:r>
      <w:proofErr w:type="spellEnd"/>
      <w:r>
        <w:rPr>
          <w:sz w:val="20"/>
          <w:szCs w:val="20"/>
        </w:rPr>
        <w:t xml:space="preserve">, S., Levy, P.E., Nicholls, R., Parry, M.L. and </w:t>
      </w:r>
      <w:proofErr w:type="spellStart"/>
      <w:r>
        <w:rPr>
          <w:sz w:val="20"/>
          <w:szCs w:val="20"/>
        </w:rPr>
        <w:t>Gaffin</w:t>
      </w:r>
      <w:proofErr w:type="spellEnd"/>
      <w:r>
        <w:rPr>
          <w:sz w:val="20"/>
          <w:szCs w:val="20"/>
        </w:rPr>
        <w:t xml:space="preserve">, S.R. (2004). Climate and socio-economic scenarios for global-scale climate change impacts assessments: Characterising the SRES storylines. </w:t>
      </w:r>
      <w:r>
        <w:rPr>
          <w:i/>
          <w:sz w:val="20"/>
          <w:szCs w:val="20"/>
        </w:rPr>
        <w:t>Global Environmental Change</w:t>
      </w:r>
      <w:r>
        <w:rPr>
          <w:sz w:val="20"/>
          <w:szCs w:val="20"/>
        </w:rPr>
        <w:t>, 14(1), pp.3-20. DOI 10.1016/j.gloenvcha.2003.10.004.</w:t>
      </w:r>
    </w:p>
    <w:p w14:paraId="15A6F6E0" w14:textId="77777777" w:rsidR="00693D17" w:rsidRDefault="00EA6329">
      <w:pPr>
        <w:spacing w:after="120" w:line="240" w:lineRule="auto"/>
        <w:ind w:firstLine="0"/>
        <w:rPr>
          <w:sz w:val="20"/>
          <w:szCs w:val="20"/>
        </w:rPr>
      </w:pPr>
      <w:r>
        <w:rPr>
          <w:sz w:val="20"/>
          <w:szCs w:val="20"/>
        </w:rPr>
        <w:t xml:space="preserve">Bakker, M., Barker, R., </w:t>
      </w:r>
      <w:proofErr w:type="spellStart"/>
      <w:r>
        <w:rPr>
          <w:sz w:val="20"/>
          <w:szCs w:val="20"/>
        </w:rPr>
        <w:t>Meinzen</w:t>
      </w:r>
      <w:proofErr w:type="spellEnd"/>
      <w:r>
        <w:rPr>
          <w:sz w:val="20"/>
          <w:szCs w:val="20"/>
        </w:rPr>
        <w:t xml:space="preserve">-Dick, R. and </w:t>
      </w:r>
      <w:proofErr w:type="spellStart"/>
      <w:r>
        <w:rPr>
          <w:sz w:val="20"/>
          <w:szCs w:val="20"/>
        </w:rPr>
        <w:t>Knoradsen</w:t>
      </w:r>
      <w:proofErr w:type="spellEnd"/>
      <w:r>
        <w:rPr>
          <w:sz w:val="20"/>
          <w:szCs w:val="20"/>
        </w:rPr>
        <w:t>, F. (1999</w:t>
      </w:r>
      <w:r>
        <w:rPr>
          <w:i/>
          <w:sz w:val="20"/>
          <w:szCs w:val="20"/>
        </w:rPr>
        <w:t>). Multiple uses of water in irrigated areas: A case study from Sri Lanka</w:t>
      </w:r>
      <w:r>
        <w:rPr>
          <w:sz w:val="20"/>
          <w:szCs w:val="20"/>
        </w:rPr>
        <w:t>. International Water Management Institute SWIM paper 8. Colombo (Sri Lanka): IWMI. Available at: http://www.documents.worldbank.org/ (Accessed 3</w:t>
      </w:r>
      <w:r>
        <w:rPr>
          <w:sz w:val="20"/>
          <w:szCs w:val="20"/>
          <w:vertAlign w:val="superscript"/>
        </w:rPr>
        <w:t>rd</w:t>
      </w:r>
      <w:r>
        <w:rPr>
          <w:sz w:val="20"/>
          <w:szCs w:val="20"/>
        </w:rPr>
        <w:t xml:space="preserve"> July 2020).</w:t>
      </w:r>
    </w:p>
    <w:p w14:paraId="4159B2E3" w14:textId="77777777" w:rsidR="00693D17" w:rsidRDefault="00EA6329">
      <w:pPr>
        <w:spacing w:after="120" w:line="240" w:lineRule="auto"/>
        <w:ind w:firstLine="0"/>
        <w:rPr>
          <w:sz w:val="20"/>
          <w:szCs w:val="20"/>
        </w:rPr>
      </w:pPr>
      <w:r>
        <w:rPr>
          <w:sz w:val="20"/>
          <w:szCs w:val="20"/>
        </w:rPr>
        <w:t>Brown, T. C.</w:t>
      </w:r>
      <w:r>
        <w:rPr>
          <w:i/>
          <w:sz w:val="20"/>
          <w:szCs w:val="20"/>
        </w:rPr>
        <w:t xml:space="preserve">, </w:t>
      </w:r>
      <w:r>
        <w:rPr>
          <w:sz w:val="20"/>
          <w:szCs w:val="20"/>
        </w:rPr>
        <w:t>Harding</w:t>
      </w:r>
      <w:r>
        <w:rPr>
          <w:i/>
          <w:sz w:val="20"/>
          <w:szCs w:val="20"/>
        </w:rPr>
        <w:t xml:space="preserve">, </w:t>
      </w:r>
      <w:r>
        <w:rPr>
          <w:sz w:val="20"/>
          <w:szCs w:val="20"/>
        </w:rPr>
        <w:t>B. L. and Payton, E. A. (1990). Marginal Economic Value of Streamflow: A Case Study for the Colorado River Basin</w:t>
      </w:r>
      <w:r>
        <w:rPr>
          <w:i/>
          <w:sz w:val="20"/>
          <w:szCs w:val="20"/>
        </w:rPr>
        <w:t xml:space="preserve">, Water Resources Research, </w:t>
      </w:r>
      <w:r>
        <w:rPr>
          <w:sz w:val="20"/>
          <w:szCs w:val="20"/>
        </w:rPr>
        <w:t>26(12), pp. 2845</w:t>
      </w:r>
      <w:r>
        <w:rPr>
          <w:i/>
          <w:sz w:val="20"/>
          <w:szCs w:val="20"/>
        </w:rPr>
        <w:t>–</w:t>
      </w:r>
      <w:r>
        <w:rPr>
          <w:sz w:val="20"/>
          <w:szCs w:val="20"/>
        </w:rPr>
        <w:t>2859. DOI 10.1029/WR026i012p02845.</w:t>
      </w:r>
    </w:p>
    <w:p w14:paraId="29307B31" w14:textId="77777777" w:rsidR="00693D17" w:rsidRDefault="00EA6329">
      <w:pPr>
        <w:spacing w:after="120" w:line="240" w:lineRule="auto"/>
        <w:ind w:firstLine="0"/>
        <w:rPr>
          <w:sz w:val="20"/>
          <w:szCs w:val="20"/>
        </w:rPr>
      </w:pPr>
      <w:r>
        <w:rPr>
          <w:sz w:val="20"/>
          <w:szCs w:val="20"/>
        </w:rPr>
        <w:t xml:space="preserve">Chang, C., and Griffin, R. C. (1992), Water marketing as a </w:t>
      </w:r>
      <w:proofErr w:type="spellStart"/>
      <w:r>
        <w:rPr>
          <w:sz w:val="20"/>
          <w:szCs w:val="20"/>
        </w:rPr>
        <w:t>reallocative</w:t>
      </w:r>
      <w:proofErr w:type="spellEnd"/>
      <w:r>
        <w:rPr>
          <w:sz w:val="20"/>
          <w:szCs w:val="20"/>
        </w:rPr>
        <w:t xml:space="preserve"> institution in Texas, </w:t>
      </w:r>
      <w:r>
        <w:rPr>
          <w:i/>
          <w:sz w:val="20"/>
          <w:szCs w:val="20"/>
        </w:rPr>
        <w:t>Water Resources Research</w:t>
      </w:r>
      <w:r>
        <w:rPr>
          <w:sz w:val="20"/>
          <w:szCs w:val="20"/>
        </w:rPr>
        <w:t>, 28(3), pp. 879–890. DOI doi.org/10.1029/91WR02677.</w:t>
      </w:r>
    </w:p>
    <w:p w14:paraId="43F2E0A4" w14:textId="77777777" w:rsidR="00693D17" w:rsidRDefault="00EA6329">
      <w:pPr>
        <w:spacing w:after="120" w:line="240" w:lineRule="auto"/>
        <w:ind w:firstLine="0"/>
        <w:rPr>
          <w:sz w:val="20"/>
          <w:szCs w:val="20"/>
        </w:rPr>
      </w:pPr>
      <w:proofErr w:type="spellStart"/>
      <w:r>
        <w:rPr>
          <w:sz w:val="20"/>
          <w:szCs w:val="20"/>
        </w:rPr>
        <w:t>Chapagain</w:t>
      </w:r>
      <w:proofErr w:type="spellEnd"/>
      <w:r>
        <w:rPr>
          <w:sz w:val="20"/>
          <w:szCs w:val="20"/>
        </w:rPr>
        <w:t>, A.K. and Hoekstra, A.Y. (2004). Water footprints of nations. Value of Water Research Report Series, no. 16. Delft, The Netherlands: UNESCO-IHE Institute for Water Education.</w:t>
      </w:r>
    </w:p>
    <w:p w14:paraId="57A0C540" w14:textId="77777777" w:rsidR="00693D17" w:rsidRDefault="00EA6329">
      <w:pPr>
        <w:spacing w:after="120" w:line="240" w:lineRule="auto"/>
        <w:ind w:firstLine="0"/>
        <w:rPr>
          <w:sz w:val="20"/>
          <w:szCs w:val="20"/>
        </w:rPr>
      </w:pPr>
      <w:bookmarkStart w:id="5" w:name="_heading=h.3znysh7" w:colFirst="0" w:colLast="0"/>
      <w:bookmarkEnd w:id="5"/>
      <w:proofErr w:type="spellStart"/>
      <w:r>
        <w:rPr>
          <w:sz w:val="20"/>
          <w:szCs w:val="20"/>
        </w:rPr>
        <w:t>Chibanda</w:t>
      </w:r>
      <w:proofErr w:type="spellEnd"/>
      <w:r>
        <w:rPr>
          <w:sz w:val="20"/>
          <w:szCs w:val="20"/>
        </w:rPr>
        <w:t xml:space="preserve">, C., </w:t>
      </w:r>
      <w:proofErr w:type="spellStart"/>
      <w:r>
        <w:rPr>
          <w:sz w:val="20"/>
          <w:szCs w:val="20"/>
        </w:rPr>
        <w:t>Agethen</w:t>
      </w:r>
      <w:proofErr w:type="spellEnd"/>
      <w:r>
        <w:rPr>
          <w:sz w:val="20"/>
          <w:szCs w:val="20"/>
        </w:rPr>
        <w:t xml:space="preserve">, K., </w:t>
      </w:r>
      <w:proofErr w:type="spellStart"/>
      <w:r>
        <w:rPr>
          <w:sz w:val="20"/>
          <w:szCs w:val="20"/>
        </w:rPr>
        <w:t>Deblitz</w:t>
      </w:r>
      <w:proofErr w:type="spellEnd"/>
      <w:r>
        <w:rPr>
          <w:sz w:val="20"/>
          <w:szCs w:val="20"/>
        </w:rPr>
        <w:t xml:space="preserve">, C., Zimmer, Y., </w:t>
      </w:r>
      <w:proofErr w:type="spellStart"/>
      <w:r>
        <w:rPr>
          <w:sz w:val="20"/>
          <w:szCs w:val="20"/>
        </w:rPr>
        <w:t>Almadani</w:t>
      </w:r>
      <w:proofErr w:type="spellEnd"/>
      <w:r>
        <w:rPr>
          <w:sz w:val="20"/>
          <w:szCs w:val="20"/>
        </w:rPr>
        <w:t xml:space="preserve">, M., </w:t>
      </w:r>
      <w:proofErr w:type="spellStart"/>
      <w:r>
        <w:rPr>
          <w:sz w:val="20"/>
          <w:szCs w:val="20"/>
        </w:rPr>
        <w:t>Garming</w:t>
      </w:r>
      <w:proofErr w:type="spellEnd"/>
      <w:r>
        <w:rPr>
          <w:sz w:val="20"/>
          <w:szCs w:val="20"/>
        </w:rPr>
        <w:t xml:space="preserve">, H., </w:t>
      </w:r>
      <w:proofErr w:type="spellStart"/>
      <w:r>
        <w:rPr>
          <w:sz w:val="20"/>
          <w:szCs w:val="20"/>
        </w:rPr>
        <w:t>Rohlmann</w:t>
      </w:r>
      <w:proofErr w:type="spellEnd"/>
      <w:r>
        <w:rPr>
          <w:sz w:val="20"/>
          <w:szCs w:val="20"/>
        </w:rPr>
        <w:t xml:space="preserve">, C., </w:t>
      </w:r>
      <w:proofErr w:type="spellStart"/>
      <w:r>
        <w:rPr>
          <w:sz w:val="20"/>
          <w:szCs w:val="20"/>
        </w:rPr>
        <w:t>Schütte</w:t>
      </w:r>
      <w:proofErr w:type="spellEnd"/>
      <w:r>
        <w:rPr>
          <w:sz w:val="20"/>
          <w:szCs w:val="20"/>
        </w:rPr>
        <w:t xml:space="preserve">, J., Thobe, P., </w:t>
      </w:r>
      <w:proofErr w:type="spellStart"/>
      <w:r>
        <w:rPr>
          <w:sz w:val="20"/>
          <w:szCs w:val="20"/>
        </w:rPr>
        <w:t>Verhaagh</w:t>
      </w:r>
      <w:proofErr w:type="spellEnd"/>
      <w:r>
        <w:rPr>
          <w:sz w:val="20"/>
          <w:szCs w:val="20"/>
        </w:rPr>
        <w:t xml:space="preserve">, M. and Behrendt, L. (2020). The typical farm approach and its application by the Agri benchmark network. </w:t>
      </w:r>
      <w:r>
        <w:rPr>
          <w:i/>
          <w:sz w:val="20"/>
          <w:szCs w:val="20"/>
        </w:rPr>
        <w:t>Agriculture</w:t>
      </w:r>
      <w:r>
        <w:rPr>
          <w:sz w:val="20"/>
          <w:szCs w:val="20"/>
        </w:rPr>
        <w:t>, 10(12). DOI 10.3390/agriculture10120646.</w:t>
      </w:r>
    </w:p>
    <w:p w14:paraId="4DBC01A4" w14:textId="77777777" w:rsidR="00693D17" w:rsidRDefault="00EA6329">
      <w:pPr>
        <w:spacing w:after="120" w:line="240" w:lineRule="auto"/>
        <w:ind w:firstLine="0"/>
        <w:rPr>
          <w:sz w:val="20"/>
          <w:szCs w:val="20"/>
        </w:rPr>
      </w:pPr>
      <w:proofErr w:type="spellStart"/>
      <w:r>
        <w:rPr>
          <w:sz w:val="20"/>
          <w:szCs w:val="20"/>
        </w:rPr>
        <w:t>Chouchane</w:t>
      </w:r>
      <w:proofErr w:type="spellEnd"/>
      <w:r>
        <w:rPr>
          <w:sz w:val="20"/>
          <w:szCs w:val="20"/>
        </w:rPr>
        <w:t xml:space="preserve">, H., Hoekstra, A.Y., </w:t>
      </w:r>
      <w:proofErr w:type="spellStart"/>
      <w:r>
        <w:rPr>
          <w:sz w:val="20"/>
          <w:szCs w:val="20"/>
        </w:rPr>
        <w:t>Krol</w:t>
      </w:r>
      <w:proofErr w:type="spellEnd"/>
      <w:r>
        <w:rPr>
          <w:sz w:val="20"/>
          <w:szCs w:val="20"/>
        </w:rPr>
        <w:t xml:space="preserve">, M.S. and </w:t>
      </w:r>
      <w:proofErr w:type="spellStart"/>
      <w:r>
        <w:rPr>
          <w:sz w:val="20"/>
          <w:szCs w:val="20"/>
        </w:rPr>
        <w:t>Mekonnen</w:t>
      </w:r>
      <w:proofErr w:type="spellEnd"/>
      <w:r>
        <w:rPr>
          <w:sz w:val="20"/>
          <w:szCs w:val="20"/>
        </w:rPr>
        <w:t xml:space="preserve">, M.M. (2015). The water footprint of Tunisia from an economic perspective. </w:t>
      </w:r>
      <w:r>
        <w:rPr>
          <w:i/>
          <w:sz w:val="20"/>
          <w:szCs w:val="20"/>
        </w:rPr>
        <w:t>Ecological indicators</w:t>
      </w:r>
      <w:r>
        <w:rPr>
          <w:sz w:val="20"/>
          <w:szCs w:val="20"/>
        </w:rPr>
        <w:t xml:space="preserve">, 52, pp.311-319. DOI 10.1016/j.ecolind.2014.12.015. </w:t>
      </w:r>
    </w:p>
    <w:p w14:paraId="4097BECE" w14:textId="77777777" w:rsidR="00693D17" w:rsidRDefault="00EA6329">
      <w:pPr>
        <w:spacing w:after="120" w:line="240" w:lineRule="auto"/>
        <w:ind w:firstLine="0"/>
        <w:rPr>
          <w:sz w:val="20"/>
          <w:szCs w:val="20"/>
        </w:rPr>
      </w:pPr>
      <w:r>
        <w:rPr>
          <w:sz w:val="20"/>
          <w:szCs w:val="20"/>
        </w:rPr>
        <w:t xml:space="preserve">Creel, M., and Loomis, J. (1992). Recreation value of water to wetlands in the San Joaquin Valley: Linked multinomial logit and count data trip frequency models. </w:t>
      </w:r>
      <w:r>
        <w:rPr>
          <w:i/>
          <w:sz w:val="20"/>
          <w:szCs w:val="20"/>
        </w:rPr>
        <w:t>Water Resources Research</w:t>
      </w:r>
      <w:r>
        <w:rPr>
          <w:sz w:val="20"/>
          <w:szCs w:val="20"/>
        </w:rPr>
        <w:t>, 28(10), pp. 2597–2606. DOI 10.1029/92WR01514.</w:t>
      </w:r>
    </w:p>
    <w:p w14:paraId="187FB097" w14:textId="77777777" w:rsidR="00693D17" w:rsidRDefault="00EA6329">
      <w:pPr>
        <w:spacing w:after="120" w:line="240" w:lineRule="auto"/>
        <w:ind w:firstLine="0"/>
        <w:rPr>
          <w:sz w:val="20"/>
          <w:szCs w:val="20"/>
        </w:rPr>
      </w:pPr>
      <w:r>
        <w:rPr>
          <w:sz w:val="20"/>
          <w:szCs w:val="20"/>
        </w:rPr>
        <w:t xml:space="preserve">Duffield, J.W., </w:t>
      </w:r>
      <w:proofErr w:type="spellStart"/>
      <w:r>
        <w:rPr>
          <w:sz w:val="20"/>
          <w:szCs w:val="20"/>
        </w:rPr>
        <w:t>Neher</w:t>
      </w:r>
      <w:proofErr w:type="spellEnd"/>
      <w:r>
        <w:rPr>
          <w:sz w:val="20"/>
          <w:szCs w:val="20"/>
        </w:rPr>
        <w:t xml:space="preserve">, C.J. and Brown, T.C. (1992). Recreation benefits of instream flow: Application to Montana's Big Hole and Bitterroot Rivers. </w:t>
      </w:r>
      <w:r>
        <w:rPr>
          <w:i/>
          <w:sz w:val="20"/>
          <w:szCs w:val="20"/>
        </w:rPr>
        <w:t>Water Resources Research</w:t>
      </w:r>
      <w:r>
        <w:rPr>
          <w:sz w:val="20"/>
          <w:szCs w:val="20"/>
        </w:rPr>
        <w:t>, 28(9), pp.2169-2181. DOI doi.org/10.1029/92WR01188.</w:t>
      </w:r>
    </w:p>
    <w:p w14:paraId="75A65CD4" w14:textId="77777777" w:rsidR="00693D17" w:rsidRDefault="00EA6329">
      <w:pPr>
        <w:spacing w:after="120" w:line="240" w:lineRule="auto"/>
        <w:ind w:firstLine="0"/>
        <w:rPr>
          <w:sz w:val="20"/>
          <w:szCs w:val="20"/>
        </w:rPr>
      </w:pPr>
      <w:r>
        <w:rPr>
          <w:sz w:val="20"/>
          <w:szCs w:val="20"/>
        </w:rPr>
        <w:t xml:space="preserve">El </w:t>
      </w:r>
      <w:proofErr w:type="spellStart"/>
      <w:r>
        <w:rPr>
          <w:sz w:val="20"/>
          <w:szCs w:val="20"/>
        </w:rPr>
        <w:t>Chami</w:t>
      </w:r>
      <w:proofErr w:type="spellEnd"/>
      <w:r>
        <w:rPr>
          <w:sz w:val="20"/>
          <w:szCs w:val="20"/>
        </w:rPr>
        <w:t xml:space="preserve">, D., Knox, J.W., </w:t>
      </w:r>
      <w:proofErr w:type="spellStart"/>
      <w:r>
        <w:rPr>
          <w:sz w:val="20"/>
          <w:szCs w:val="20"/>
        </w:rPr>
        <w:t>Daccache</w:t>
      </w:r>
      <w:proofErr w:type="spellEnd"/>
      <w:r>
        <w:rPr>
          <w:sz w:val="20"/>
          <w:szCs w:val="20"/>
        </w:rPr>
        <w:t xml:space="preserve">, A. and Weatherhead, E.K. (2015). The economics of irrigating wheat in a humid climate–A study in the East of England. </w:t>
      </w:r>
      <w:r>
        <w:rPr>
          <w:i/>
          <w:sz w:val="20"/>
          <w:szCs w:val="20"/>
        </w:rPr>
        <w:t>Agricultural Systems</w:t>
      </w:r>
      <w:r>
        <w:rPr>
          <w:sz w:val="20"/>
          <w:szCs w:val="20"/>
        </w:rPr>
        <w:t>, 133, pp.97-108. DOI 10.1016/j.agsy.2014.11.001.</w:t>
      </w:r>
    </w:p>
    <w:p w14:paraId="0A443844" w14:textId="77777777" w:rsidR="007E5A2E" w:rsidRDefault="007E5A2E">
      <w:pPr>
        <w:spacing w:after="120" w:line="240" w:lineRule="auto"/>
        <w:ind w:firstLine="0"/>
        <w:rPr>
          <w:sz w:val="20"/>
          <w:szCs w:val="20"/>
        </w:rPr>
      </w:pPr>
      <w:proofErr w:type="spellStart"/>
      <w:r w:rsidRPr="007E5A2E">
        <w:rPr>
          <w:sz w:val="20"/>
          <w:szCs w:val="20"/>
        </w:rPr>
        <w:t>Ercin</w:t>
      </w:r>
      <w:proofErr w:type="spellEnd"/>
      <w:r w:rsidRPr="007E5A2E">
        <w:rPr>
          <w:sz w:val="20"/>
          <w:szCs w:val="20"/>
        </w:rPr>
        <w:t xml:space="preserve">, A.E., </w:t>
      </w:r>
      <w:proofErr w:type="spellStart"/>
      <w:r w:rsidRPr="007E5A2E">
        <w:rPr>
          <w:sz w:val="20"/>
          <w:szCs w:val="20"/>
        </w:rPr>
        <w:t>A</w:t>
      </w:r>
      <w:r>
        <w:rPr>
          <w:sz w:val="20"/>
          <w:szCs w:val="20"/>
        </w:rPr>
        <w:t>ldaya</w:t>
      </w:r>
      <w:proofErr w:type="spellEnd"/>
      <w:r>
        <w:rPr>
          <w:sz w:val="20"/>
          <w:szCs w:val="20"/>
        </w:rPr>
        <w:t>, M.M. and Hoekstra, A.Y. (</w:t>
      </w:r>
      <w:r w:rsidRPr="007E5A2E">
        <w:rPr>
          <w:sz w:val="20"/>
          <w:szCs w:val="20"/>
        </w:rPr>
        <w:t>2012</w:t>
      </w:r>
      <w:r>
        <w:rPr>
          <w:sz w:val="20"/>
          <w:szCs w:val="20"/>
        </w:rPr>
        <w:t>)</w:t>
      </w:r>
      <w:r w:rsidRPr="007E5A2E">
        <w:rPr>
          <w:sz w:val="20"/>
          <w:szCs w:val="20"/>
        </w:rPr>
        <w:t xml:space="preserve">. The water footprint of soy milk and soy burger and equivalent animal products. </w:t>
      </w:r>
      <w:r w:rsidRPr="007E5A2E">
        <w:rPr>
          <w:i/>
          <w:sz w:val="20"/>
          <w:szCs w:val="20"/>
        </w:rPr>
        <w:t>Ecological indicators</w:t>
      </w:r>
      <w:r w:rsidRPr="007E5A2E">
        <w:rPr>
          <w:sz w:val="20"/>
          <w:szCs w:val="20"/>
        </w:rPr>
        <w:t>, 18, pp.392-402.</w:t>
      </w:r>
      <w:r>
        <w:rPr>
          <w:sz w:val="20"/>
          <w:szCs w:val="20"/>
        </w:rPr>
        <w:t xml:space="preserve"> DOI </w:t>
      </w:r>
      <w:r w:rsidRPr="007E5A2E">
        <w:rPr>
          <w:sz w:val="20"/>
          <w:szCs w:val="20"/>
        </w:rPr>
        <w:t>10.1016/j.ecolind.2011.12.009</w:t>
      </w:r>
      <w:r>
        <w:rPr>
          <w:sz w:val="20"/>
          <w:szCs w:val="20"/>
        </w:rPr>
        <w:t>.</w:t>
      </w:r>
    </w:p>
    <w:p w14:paraId="762F36EE" w14:textId="77777777" w:rsidR="00693D17" w:rsidRDefault="00EA6329">
      <w:pPr>
        <w:spacing w:after="120" w:line="240" w:lineRule="auto"/>
        <w:ind w:firstLine="0"/>
        <w:rPr>
          <w:sz w:val="20"/>
          <w:szCs w:val="20"/>
        </w:rPr>
      </w:pPr>
      <w:proofErr w:type="spellStart"/>
      <w:r>
        <w:rPr>
          <w:sz w:val="20"/>
          <w:szCs w:val="20"/>
        </w:rPr>
        <w:lastRenderedPageBreak/>
        <w:t>Ercin</w:t>
      </w:r>
      <w:proofErr w:type="spellEnd"/>
      <w:r>
        <w:rPr>
          <w:sz w:val="20"/>
          <w:szCs w:val="20"/>
        </w:rPr>
        <w:t xml:space="preserve">, A.E. and Hoekstra, A.Y. (2014). Water footprint scenarios for 2050: A global analysis. </w:t>
      </w:r>
      <w:r>
        <w:rPr>
          <w:i/>
          <w:sz w:val="20"/>
          <w:szCs w:val="20"/>
        </w:rPr>
        <w:t>Environment International</w:t>
      </w:r>
      <w:r>
        <w:rPr>
          <w:sz w:val="20"/>
          <w:szCs w:val="20"/>
        </w:rPr>
        <w:t xml:space="preserve">, 64, pp.71-82. DOI 10.1016/j.envint.2013.11.019. </w:t>
      </w:r>
    </w:p>
    <w:p w14:paraId="0C5B4B70" w14:textId="77777777" w:rsidR="00693D17" w:rsidRDefault="00EA6329">
      <w:pPr>
        <w:spacing w:after="120" w:line="240" w:lineRule="auto"/>
        <w:ind w:firstLine="0"/>
        <w:rPr>
          <w:sz w:val="20"/>
          <w:szCs w:val="20"/>
        </w:rPr>
      </w:pPr>
      <w:proofErr w:type="spellStart"/>
      <w:r>
        <w:rPr>
          <w:sz w:val="20"/>
          <w:szCs w:val="20"/>
        </w:rPr>
        <w:t>Esmaeili</w:t>
      </w:r>
      <w:proofErr w:type="spellEnd"/>
      <w:r>
        <w:rPr>
          <w:sz w:val="20"/>
          <w:szCs w:val="20"/>
        </w:rPr>
        <w:t xml:space="preserve">, A. and </w:t>
      </w:r>
      <w:proofErr w:type="spellStart"/>
      <w:r>
        <w:rPr>
          <w:sz w:val="20"/>
          <w:szCs w:val="20"/>
        </w:rPr>
        <w:t>Vazirzadeh</w:t>
      </w:r>
      <w:proofErr w:type="spellEnd"/>
      <w:r>
        <w:rPr>
          <w:sz w:val="20"/>
          <w:szCs w:val="20"/>
        </w:rPr>
        <w:t xml:space="preserve">, S. (2009). Water pricing for agricultural production in the South of Iran. </w:t>
      </w:r>
      <w:r>
        <w:rPr>
          <w:i/>
          <w:sz w:val="20"/>
          <w:szCs w:val="20"/>
        </w:rPr>
        <w:t>Water resources management</w:t>
      </w:r>
      <w:r>
        <w:rPr>
          <w:sz w:val="20"/>
          <w:szCs w:val="20"/>
        </w:rPr>
        <w:t>, 23(5), pp.957-964. DOI 10.1007/s11269-008-9308-y.</w:t>
      </w:r>
    </w:p>
    <w:p w14:paraId="2569CEA6" w14:textId="77777777" w:rsidR="00693D17" w:rsidRDefault="00EA6329">
      <w:pPr>
        <w:spacing w:after="120" w:line="240" w:lineRule="auto"/>
        <w:ind w:firstLine="0"/>
        <w:rPr>
          <w:sz w:val="20"/>
          <w:szCs w:val="20"/>
          <w:highlight w:val="yellow"/>
        </w:rPr>
      </w:pPr>
      <w:r>
        <w:rPr>
          <w:sz w:val="20"/>
          <w:szCs w:val="20"/>
        </w:rPr>
        <w:t xml:space="preserve">Fader, M., </w:t>
      </w:r>
      <w:proofErr w:type="spellStart"/>
      <w:r>
        <w:rPr>
          <w:sz w:val="20"/>
          <w:szCs w:val="20"/>
        </w:rPr>
        <w:t>Gerten</w:t>
      </w:r>
      <w:proofErr w:type="spellEnd"/>
      <w:r>
        <w:rPr>
          <w:sz w:val="20"/>
          <w:szCs w:val="20"/>
        </w:rPr>
        <w:t xml:space="preserve">, D., </w:t>
      </w:r>
      <w:proofErr w:type="spellStart"/>
      <w:r>
        <w:rPr>
          <w:sz w:val="20"/>
          <w:szCs w:val="20"/>
        </w:rPr>
        <w:t>Thammer</w:t>
      </w:r>
      <w:proofErr w:type="spellEnd"/>
      <w:r>
        <w:rPr>
          <w:sz w:val="20"/>
          <w:szCs w:val="20"/>
        </w:rPr>
        <w:t xml:space="preserve">, M., </w:t>
      </w:r>
      <w:proofErr w:type="spellStart"/>
      <w:r>
        <w:rPr>
          <w:sz w:val="20"/>
          <w:szCs w:val="20"/>
        </w:rPr>
        <w:t>Heinke</w:t>
      </w:r>
      <w:proofErr w:type="spellEnd"/>
      <w:r>
        <w:rPr>
          <w:sz w:val="20"/>
          <w:szCs w:val="20"/>
        </w:rPr>
        <w:t xml:space="preserve">, J., </w:t>
      </w:r>
      <w:proofErr w:type="spellStart"/>
      <w:r>
        <w:rPr>
          <w:sz w:val="20"/>
          <w:szCs w:val="20"/>
        </w:rPr>
        <w:t>Lotze-Campen</w:t>
      </w:r>
      <w:proofErr w:type="spellEnd"/>
      <w:r>
        <w:rPr>
          <w:sz w:val="20"/>
          <w:szCs w:val="20"/>
        </w:rPr>
        <w:t xml:space="preserve">, H., Lucht, W. and Cramer, W. (2011). Internal and external green-blue agricultural water footprints of nations, and related water and land savings through trade. </w:t>
      </w:r>
      <w:r>
        <w:rPr>
          <w:i/>
          <w:sz w:val="20"/>
          <w:szCs w:val="20"/>
        </w:rPr>
        <w:t>Hydrology and Earth System Sciences</w:t>
      </w:r>
      <w:r>
        <w:rPr>
          <w:sz w:val="20"/>
          <w:szCs w:val="20"/>
        </w:rPr>
        <w:t>, 15, pp.1641-1660. DOI 10.5194/hessd-8-483-2011.</w:t>
      </w:r>
    </w:p>
    <w:p w14:paraId="67296A4E" w14:textId="77777777" w:rsidR="00693D17" w:rsidRDefault="00EA6329">
      <w:pPr>
        <w:spacing w:after="120" w:line="240" w:lineRule="auto"/>
        <w:ind w:firstLine="0"/>
        <w:rPr>
          <w:sz w:val="20"/>
          <w:szCs w:val="20"/>
        </w:rPr>
      </w:pPr>
      <w:proofErr w:type="spellStart"/>
      <w:r>
        <w:rPr>
          <w:sz w:val="20"/>
          <w:szCs w:val="20"/>
        </w:rPr>
        <w:t>Falkenmark</w:t>
      </w:r>
      <w:proofErr w:type="spellEnd"/>
      <w:r>
        <w:rPr>
          <w:sz w:val="20"/>
          <w:szCs w:val="20"/>
        </w:rPr>
        <w:t xml:space="preserve">, M. (2003). Freshwater as shared between society and ecosystems: From divided approaches to integrated challenges. </w:t>
      </w:r>
      <w:r>
        <w:rPr>
          <w:i/>
          <w:sz w:val="20"/>
          <w:szCs w:val="20"/>
        </w:rPr>
        <w:t>Philosophical Transactions of the Royal Soci</w:t>
      </w:r>
      <w:r>
        <w:rPr>
          <w:sz w:val="20"/>
          <w:szCs w:val="20"/>
        </w:rPr>
        <w:t>et</w:t>
      </w:r>
      <w:r>
        <w:rPr>
          <w:i/>
          <w:sz w:val="20"/>
          <w:szCs w:val="20"/>
        </w:rPr>
        <w:t>y of London. Series B: Biological Sciences</w:t>
      </w:r>
      <w:r>
        <w:rPr>
          <w:sz w:val="20"/>
          <w:szCs w:val="20"/>
        </w:rPr>
        <w:t>, 358, pp.2037-2049. DOI 10.1098/rstb.2003.1386.</w:t>
      </w:r>
    </w:p>
    <w:p w14:paraId="3AE00E6C" w14:textId="77777777" w:rsidR="00693D17" w:rsidRDefault="00EA6329">
      <w:pPr>
        <w:spacing w:after="120" w:line="240" w:lineRule="auto"/>
        <w:ind w:firstLine="0"/>
        <w:rPr>
          <w:sz w:val="20"/>
          <w:szCs w:val="20"/>
        </w:rPr>
      </w:pPr>
      <w:proofErr w:type="spellStart"/>
      <w:r>
        <w:rPr>
          <w:sz w:val="20"/>
          <w:szCs w:val="20"/>
        </w:rPr>
        <w:t>Falkenmark</w:t>
      </w:r>
      <w:proofErr w:type="spellEnd"/>
      <w:r>
        <w:rPr>
          <w:sz w:val="20"/>
          <w:szCs w:val="20"/>
        </w:rPr>
        <w:t>, M. (1995). Land-water linkages: A synopsis. In: Land and water integration and river basin management. Rome, Italy: FAO. Available at: http://www.fao.org (Accessed 3</w:t>
      </w:r>
      <w:r>
        <w:rPr>
          <w:sz w:val="20"/>
          <w:szCs w:val="20"/>
          <w:vertAlign w:val="superscript"/>
        </w:rPr>
        <w:t>rd</w:t>
      </w:r>
      <w:r>
        <w:rPr>
          <w:sz w:val="20"/>
          <w:szCs w:val="20"/>
        </w:rPr>
        <w:t xml:space="preserve"> July 2020).</w:t>
      </w:r>
    </w:p>
    <w:p w14:paraId="40962824" w14:textId="77777777" w:rsidR="00693D17" w:rsidRDefault="00EA6329">
      <w:pPr>
        <w:spacing w:after="0" w:line="240" w:lineRule="auto"/>
        <w:ind w:firstLine="0"/>
        <w:rPr>
          <w:sz w:val="20"/>
          <w:szCs w:val="20"/>
        </w:rPr>
      </w:pPr>
      <w:proofErr w:type="spellStart"/>
      <w:r>
        <w:rPr>
          <w:sz w:val="20"/>
          <w:szCs w:val="20"/>
        </w:rPr>
        <w:t>Falkenmark</w:t>
      </w:r>
      <w:proofErr w:type="spellEnd"/>
      <w:r>
        <w:rPr>
          <w:sz w:val="20"/>
          <w:szCs w:val="20"/>
        </w:rPr>
        <w:t xml:space="preserve">, M. and </w:t>
      </w:r>
      <w:proofErr w:type="spellStart"/>
      <w:r>
        <w:rPr>
          <w:sz w:val="20"/>
          <w:szCs w:val="20"/>
        </w:rPr>
        <w:t>Rockström</w:t>
      </w:r>
      <w:proofErr w:type="spellEnd"/>
      <w:r>
        <w:rPr>
          <w:sz w:val="20"/>
          <w:szCs w:val="20"/>
        </w:rPr>
        <w:t>, J. (2006). The new blue and green water paradigm: Breaking new</w:t>
      </w:r>
    </w:p>
    <w:p w14:paraId="5B8EBDED" w14:textId="77777777" w:rsidR="00693D17" w:rsidRDefault="00EA6329">
      <w:pPr>
        <w:spacing w:after="120" w:line="240" w:lineRule="auto"/>
        <w:ind w:firstLine="0"/>
        <w:rPr>
          <w:sz w:val="20"/>
          <w:szCs w:val="20"/>
        </w:rPr>
      </w:pPr>
      <w:r>
        <w:rPr>
          <w:sz w:val="20"/>
          <w:szCs w:val="20"/>
        </w:rPr>
        <w:t xml:space="preserve">ground for water resources planning and management. </w:t>
      </w:r>
      <w:r>
        <w:rPr>
          <w:i/>
          <w:sz w:val="20"/>
          <w:szCs w:val="20"/>
        </w:rPr>
        <w:t>Journal of Water Resources Planning and Management</w:t>
      </w:r>
      <w:r>
        <w:rPr>
          <w:sz w:val="20"/>
          <w:szCs w:val="20"/>
        </w:rPr>
        <w:t>, 132(3), pp.129-132. DOI 10.1061/(ASCE)0733-9496(2006)132:3(129).</w:t>
      </w:r>
    </w:p>
    <w:p w14:paraId="0E190691" w14:textId="77777777" w:rsidR="00693D17" w:rsidRDefault="00EA6329">
      <w:pPr>
        <w:spacing w:after="120" w:line="240" w:lineRule="auto"/>
        <w:ind w:firstLine="0"/>
        <w:rPr>
          <w:sz w:val="20"/>
          <w:szCs w:val="20"/>
        </w:rPr>
      </w:pPr>
      <w:r>
        <w:rPr>
          <w:sz w:val="20"/>
          <w:szCs w:val="20"/>
        </w:rPr>
        <w:t xml:space="preserve">FAO. (2019). </w:t>
      </w:r>
      <w:r>
        <w:rPr>
          <w:i/>
          <w:sz w:val="20"/>
          <w:szCs w:val="20"/>
        </w:rPr>
        <w:t>FAOSTAT</w:t>
      </w:r>
      <w:r>
        <w:rPr>
          <w:sz w:val="20"/>
          <w:szCs w:val="20"/>
        </w:rPr>
        <w:t>. Rome, Italy: FAO. Available at: http://www.fao.org (Accessed 3</w:t>
      </w:r>
      <w:r>
        <w:rPr>
          <w:sz w:val="20"/>
          <w:szCs w:val="20"/>
          <w:vertAlign w:val="superscript"/>
        </w:rPr>
        <w:t>rd</w:t>
      </w:r>
      <w:r>
        <w:rPr>
          <w:sz w:val="20"/>
          <w:szCs w:val="20"/>
        </w:rPr>
        <w:t xml:space="preserve"> July 2020).</w:t>
      </w:r>
    </w:p>
    <w:p w14:paraId="711D9781" w14:textId="77777777" w:rsidR="00693D17" w:rsidRDefault="00EA6329">
      <w:pPr>
        <w:spacing w:after="120" w:line="240" w:lineRule="auto"/>
        <w:ind w:firstLine="0"/>
        <w:rPr>
          <w:sz w:val="20"/>
          <w:szCs w:val="20"/>
        </w:rPr>
      </w:pPr>
      <w:r>
        <w:rPr>
          <w:sz w:val="20"/>
          <w:szCs w:val="20"/>
        </w:rPr>
        <w:t xml:space="preserve">FAO. (2009). </w:t>
      </w:r>
      <w:r>
        <w:rPr>
          <w:i/>
          <w:sz w:val="20"/>
          <w:szCs w:val="20"/>
        </w:rPr>
        <w:t>CROPWAT 8.0.</w:t>
      </w:r>
      <w:r>
        <w:rPr>
          <w:sz w:val="20"/>
          <w:szCs w:val="20"/>
        </w:rPr>
        <w:t xml:space="preserve"> Rome, Italy: FAO. Available at: http://www.fao.org Accessed 3</w:t>
      </w:r>
      <w:r>
        <w:rPr>
          <w:sz w:val="20"/>
          <w:szCs w:val="20"/>
          <w:vertAlign w:val="superscript"/>
        </w:rPr>
        <w:t>rd</w:t>
      </w:r>
      <w:r>
        <w:rPr>
          <w:sz w:val="20"/>
          <w:szCs w:val="20"/>
        </w:rPr>
        <w:t xml:space="preserve"> July 2020).</w:t>
      </w:r>
    </w:p>
    <w:p w14:paraId="174A1DDC" w14:textId="77777777" w:rsidR="00693D17" w:rsidRDefault="00EA6329">
      <w:pPr>
        <w:spacing w:after="120" w:line="240" w:lineRule="auto"/>
        <w:ind w:firstLine="0"/>
        <w:rPr>
          <w:sz w:val="20"/>
          <w:szCs w:val="20"/>
        </w:rPr>
      </w:pPr>
      <w:r>
        <w:rPr>
          <w:sz w:val="20"/>
          <w:szCs w:val="20"/>
        </w:rPr>
        <w:t xml:space="preserve">FAO. (2006). </w:t>
      </w:r>
      <w:r>
        <w:rPr>
          <w:i/>
          <w:sz w:val="20"/>
          <w:szCs w:val="20"/>
        </w:rPr>
        <w:t>CLIMWAT 2.0 for CROPWAT</w:t>
      </w:r>
      <w:r>
        <w:rPr>
          <w:sz w:val="20"/>
          <w:szCs w:val="20"/>
        </w:rPr>
        <w:t>. Rome, Italy: FAO. Available at: http://www.fao.org (</w:t>
      </w:r>
      <w:r>
        <w:rPr>
          <w:i/>
          <w:sz w:val="20"/>
          <w:szCs w:val="20"/>
        </w:rPr>
        <w:t>CLIMWAT 2.0 for CROPWAT</w:t>
      </w:r>
      <w:r>
        <w:rPr>
          <w:sz w:val="20"/>
          <w:szCs w:val="20"/>
        </w:rPr>
        <w:t>).</w:t>
      </w:r>
    </w:p>
    <w:p w14:paraId="11684D47" w14:textId="77777777" w:rsidR="00693D17" w:rsidRDefault="00EA6329">
      <w:pPr>
        <w:spacing w:after="120" w:line="240" w:lineRule="auto"/>
        <w:ind w:firstLine="0"/>
        <w:rPr>
          <w:sz w:val="20"/>
          <w:szCs w:val="20"/>
        </w:rPr>
      </w:pPr>
      <w:r>
        <w:rPr>
          <w:sz w:val="20"/>
          <w:szCs w:val="20"/>
        </w:rPr>
        <w:t>FAO. (2002). Maximum available soil moisture. Rome, Italy: FAO. Available at: http://www.fao.org (Accessed 27</w:t>
      </w:r>
      <w:r>
        <w:rPr>
          <w:sz w:val="20"/>
          <w:szCs w:val="20"/>
          <w:vertAlign w:val="superscript"/>
        </w:rPr>
        <w:t>th</w:t>
      </w:r>
      <w:r>
        <w:rPr>
          <w:sz w:val="20"/>
          <w:szCs w:val="20"/>
        </w:rPr>
        <w:t xml:space="preserve"> January 2020).</w:t>
      </w:r>
    </w:p>
    <w:p w14:paraId="696953CA" w14:textId="77777777" w:rsidR="00693D17" w:rsidRDefault="00EA6329">
      <w:pPr>
        <w:spacing w:after="120" w:line="240" w:lineRule="auto"/>
        <w:ind w:firstLine="0"/>
        <w:rPr>
          <w:sz w:val="20"/>
          <w:szCs w:val="20"/>
        </w:rPr>
      </w:pPr>
      <w:r>
        <w:rPr>
          <w:sz w:val="20"/>
          <w:szCs w:val="20"/>
        </w:rPr>
        <w:t xml:space="preserve">Fick, S.E. and </w:t>
      </w:r>
      <w:proofErr w:type="spellStart"/>
      <w:r>
        <w:rPr>
          <w:sz w:val="20"/>
          <w:szCs w:val="20"/>
        </w:rPr>
        <w:t>Hijmans</w:t>
      </w:r>
      <w:proofErr w:type="spellEnd"/>
      <w:r>
        <w:rPr>
          <w:sz w:val="20"/>
          <w:szCs w:val="20"/>
        </w:rPr>
        <w:t xml:space="preserve">, R.J. (2017). </w:t>
      </w:r>
      <w:proofErr w:type="spellStart"/>
      <w:r>
        <w:rPr>
          <w:sz w:val="20"/>
          <w:szCs w:val="20"/>
        </w:rPr>
        <w:t>Worldclim</w:t>
      </w:r>
      <w:proofErr w:type="spellEnd"/>
      <w:r>
        <w:rPr>
          <w:sz w:val="20"/>
          <w:szCs w:val="20"/>
        </w:rPr>
        <w:t xml:space="preserve"> 2: New 1-km spatial resolution climate surfaces for global land areas. Available at: https://worldclim.org/version2 (Accessed 30th September 2019). </w:t>
      </w:r>
    </w:p>
    <w:p w14:paraId="08C052AA" w14:textId="77777777" w:rsidR="00693D17" w:rsidRDefault="00EA6329">
      <w:pPr>
        <w:spacing w:after="120" w:line="240" w:lineRule="auto"/>
        <w:ind w:firstLine="0"/>
        <w:rPr>
          <w:sz w:val="20"/>
          <w:szCs w:val="20"/>
        </w:rPr>
      </w:pPr>
      <w:proofErr w:type="spellStart"/>
      <w:r>
        <w:rPr>
          <w:sz w:val="20"/>
          <w:szCs w:val="20"/>
        </w:rPr>
        <w:t>Grammatikopoulou</w:t>
      </w:r>
      <w:proofErr w:type="spellEnd"/>
      <w:r>
        <w:rPr>
          <w:sz w:val="20"/>
          <w:szCs w:val="20"/>
        </w:rPr>
        <w:t xml:space="preserve">, I., </w:t>
      </w:r>
      <w:proofErr w:type="spellStart"/>
      <w:r>
        <w:rPr>
          <w:sz w:val="20"/>
          <w:szCs w:val="20"/>
        </w:rPr>
        <w:t>Sylla</w:t>
      </w:r>
      <w:proofErr w:type="spellEnd"/>
      <w:r>
        <w:rPr>
          <w:sz w:val="20"/>
          <w:szCs w:val="20"/>
        </w:rPr>
        <w:t xml:space="preserve">, M. and </w:t>
      </w:r>
      <w:proofErr w:type="spellStart"/>
      <w:r>
        <w:rPr>
          <w:sz w:val="20"/>
          <w:szCs w:val="20"/>
        </w:rPr>
        <w:t>Zoumides</w:t>
      </w:r>
      <w:proofErr w:type="spellEnd"/>
      <w:r>
        <w:rPr>
          <w:sz w:val="20"/>
          <w:szCs w:val="20"/>
        </w:rPr>
        <w:t xml:space="preserve">, C. (2019). Economic evaluation of green water in cereal crop production: A production function approach. </w:t>
      </w:r>
      <w:r>
        <w:rPr>
          <w:i/>
          <w:sz w:val="20"/>
          <w:szCs w:val="20"/>
        </w:rPr>
        <w:t>Water Resources and Economics</w:t>
      </w:r>
      <w:r>
        <w:rPr>
          <w:sz w:val="20"/>
          <w:szCs w:val="20"/>
        </w:rPr>
        <w:t>, 29</w:t>
      </w:r>
      <w:r>
        <w:rPr>
          <w:i/>
          <w:sz w:val="20"/>
          <w:szCs w:val="20"/>
        </w:rPr>
        <w:t xml:space="preserve">. </w:t>
      </w:r>
      <w:r>
        <w:rPr>
          <w:sz w:val="20"/>
          <w:szCs w:val="20"/>
        </w:rPr>
        <w:t xml:space="preserve">DOI 10.1016/j.wre.2019.100148. </w:t>
      </w:r>
    </w:p>
    <w:p w14:paraId="552FF4E9" w14:textId="77777777" w:rsidR="00693D17" w:rsidRDefault="00EA6329">
      <w:pPr>
        <w:spacing w:after="120" w:line="240" w:lineRule="auto"/>
        <w:ind w:firstLine="0"/>
        <w:rPr>
          <w:sz w:val="20"/>
          <w:szCs w:val="20"/>
        </w:rPr>
      </w:pPr>
      <w:r>
        <w:rPr>
          <w:sz w:val="20"/>
          <w:szCs w:val="20"/>
        </w:rPr>
        <w:t xml:space="preserve">Hart, K., Baldock, D., Tucker, G., Allen, B., Calatrava, J., Black, H., Newman, S., </w:t>
      </w:r>
      <w:proofErr w:type="spellStart"/>
      <w:r>
        <w:rPr>
          <w:sz w:val="20"/>
          <w:szCs w:val="20"/>
        </w:rPr>
        <w:t>Baulcomb</w:t>
      </w:r>
      <w:proofErr w:type="spellEnd"/>
      <w:r>
        <w:rPr>
          <w:sz w:val="20"/>
          <w:szCs w:val="20"/>
        </w:rPr>
        <w:t xml:space="preserve">, C., McCracken, D., </w:t>
      </w:r>
      <w:proofErr w:type="spellStart"/>
      <w:r>
        <w:rPr>
          <w:sz w:val="20"/>
          <w:szCs w:val="20"/>
        </w:rPr>
        <w:t>Gantioler</w:t>
      </w:r>
      <w:proofErr w:type="spellEnd"/>
      <w:r>
        <w:rPr>
          <w:sz w:val="20"/>
          <w:szCs w:val="20"/>
        </w:rPr>
        <w:t>, S. (2011) Costing the environmental needs related to rural land management. Report Prepared for DG Environment, Contract No ENV.F.1/ETU/2010/0019r. London: Institute for European Environmental Policy.</w:t>
      </w:r>
    </w:p>
    <w:p w14:paraId="2BD36E7B" w14:textId="77777777" w:rsidR="00693D17" w:rsidRDefault="00EA6329">
      <w:pPr>
        <w:spacing w:after="120" w:line="240" w:lineRule="auto"/>
        <w:ind w:firstLine="0"/>
        <w:rPr>
          <w:sz w:val="20"/>
          <w:szCs w:val="20"/>
        </w:rPr>
      </w:pPr>
      <w:r>
        <w:rPr>
          <w:sz w:val="20"/>
          <w:szCs w:val="20"/>
        </w:rPr>
        <w:t xml:space="preserve">Hellegers, P.J.G.J. and Perry, C.J. (2004). </w:t>
      </w:r>
      <w:r>
        <w:rPr>
          <w:i/>
          <w:sz w:val="20"/>
          <w:szCs w:val="20"/>
        </w:rPr>
        <w:t>Water as an economic good in irrigated agriculture: Theory and practice</w:t>
      </w:r>
      <w:r>
        <w:rPr>
          <w:sz w:val="20"/>
          <w:szCs w:val="20"/>
        </w:rPr>
        <w:t>. The Hague: Agricultural Economics Research Institute. Available at: http://ageconsearch.umn.edu/ (Accessed 1</w:t>
      </w:r>
      <w:r>
        <w:rPr>
          <w:sz w:val="20"/>
          <w:szCs w:val="20"/>
          <w:vertAlign w:val="superscript"/>
        </w:rPr>
        <w:t>st</w:t>
      </w:r>
      <w:r>
        <w:rPr>
          <w:sz w:val="20"/>
          <w:szCs w:val="20"/>
        </w:rPr>
        <w:t xml:space="preserve"> April 2019).</w:t>
      </w:r>
    </w:p>
    <w:p w14:paraId="6942245F" w14:textId="77777777" w:rsidR="00693D17" w:rsidRDefault="00EA6329">
      <w:pPr>
        <w:spacing w:after="120" w:line="240" w:lineRule="auto"/>
        <w:ind w:firstLine="0"/>
        <w:rPr>
          <w:sz w:val="20"/>
          <w:szCs w:val="20"/>
        </w:rPr>
      </w:pPr>
      <w:proofErr w:type="spellStart"/>
      <w:r>
        <w:rPr>
          <w:sz w:val="20"/>
          <w:szCs w:val="20"/>
        </w:rPr>
        <w:t>Henggeler</w:t>
      </w:r>
      <w:proofErr w:type="spellEnd"/>
      <w:r>
        <w:rPr>
          <w:sz w:val="20"/>
          <w:szCs w:val="20"/>
        </w:rPr>
        <w:t xml:space="preserve">, J.C., Guinan, P., </w:t>
      </w:r>
      <w:proofErr w:type="spellStart"/>
      <w:r>
        <w:rPr>
          <w:sz w:val="20"/>
          <w:szCs w:val="20"/>
        </w:rPr>
        <w:t>Travlos</w:t>
      </w:r>
      <w:proofErr w:type="spellEnd"/>
      <w:r>
        <w:rPr>
          <w:sz w:val="20"/>
          <w:szCs w:val="20"/>
        </w:rPr>
        <w:t>, J. (2020). Procedure to easily fine-tune crop coefficients for irrigation scheduling. Available at: https://www.irrigation.org (Accessed 3</w:t>
      </w:r>
      <w:r>
        <w:rPr>
          <w:sz w:val="20"/>
          <w:szCs w:val="20"/>
          <w:vertAlign w:val="superscript"/>
        </w:rPr>
        <w:t>rd</w:t>
      </w:r>
      <w:r>
        <w:rPr>
          <w:sz w:val="20"/>
          <w:szCs w:val="20"/>
        </w:rPr>
        <w:t xml:space="preserve"> July 2020).</w:t>
      </w:r>
    </w:p>
    <w:p w14:paraId="297A397D" w14:textId="77777777" w:rsidR="00693D17" w:rsidRDefault="00EA6329">
      <w:pPr>
        <w:spacing w:after="120" w:line="240" w:lineRule="auto"/>
        <w:ind w:firstLine="0"/>
        <w:rPr>
          <w:sz w:val="20"/>
          <w:szCs w:val="20"/>
        </w:rPr>
      </w:pPr>
      <w:r>
        <w:rPr>
          <w:sz w:val="20"/>
          <w:szCs w:val="20"/>
        </w:rPr>
        <w:t xml:space="preserve">Hoekstra, A.Y. (2014). Sustainable, efficient, and equitable water use: The three pillars under wise freshwater allocation. </w:t>
      </w:r>
      <w:r>
        <w:rPr>
          <w:i/>
          <w:sz w:val="20"/>
          <w:szCs w:val="20"/>
        </w:rPr>
        <w:t>Wiley Interdisciplinary Reviews: Water</w:t>
      </w:r>
      <w:r>
        <w:rPr>
          <w:sz w:val="20"/>
          <w:szCs w:val="20"/>
        </w:rPr>
        <w:t xml:space="preserve">, 1, pp.31-40. DOI 10.1002/wat2.1000. </w:t>
      </w:r>
    </w:p>
    <w:p w14:paraId="50FC363E" w14:textId="77777777" w:rsidR="00693D17" w:rsidRDefault="00EA6329">
      <w:pPr>
        <w:spacing w:after="120" w:line="240" w:lineRule="auto"/>
        <w:ind w:firstLine="0"/>
        <w:rPr>
          <w:sz w:val="20"/>
          <w:szCs w:val="20"/>
        </w:rPr>
      </w:pPr>
      <w:r>
        <w:rPr>
          <w:sz w:val="20"/>
          <w:szCs w:val="20"/>
        </w:rPr>
        <w:t xml:space="preserve">Hoekstra, A.Y. and </w:t>
      </w:r>
      <w:proofErr w:type="spellStart"/>
      <w:r>
        <w:rPr>
          <w:sz w:val="20"/>
          <w:szCs w:val="20"/>
        </w:rPr>
        <w:t>Mekonnen</w:t>
      </w:r>
      <w:proofErr w:type="spellEnd"/>
      <w:r>
        <w:rPr>
          <w:sz w:val="20"/>
          <w:szCs w:val="20"/>
        </w:rPr>
        <w:t xml:space="preserve">, M.M. (2012). The water footprint of humanity. </w:t>
      </w:r>
      <w:r>
        <w:rPr>
          <w:i/>
          <w:sz w:val="20"/>
          <w:szCs w:val="20"/>
        </w:rPr>
        <w:t>Proceedings of the National Academy of Sciences</w:t>
      </w:r>
      <w:r>
        <w:rPr>
          <w:sz w:val="20"/>
          <w:szCs w:val="20"/>
        </w:rPr>
        <w:t>, 109(9), pp.3232-3237. DOI 10.1073/pnas.1109936109.</w:t>
      </w:r>
    </w:p>
    <w:p w14:paraId="76B9CD73" w14:textId="77777777" w:rsidR="00693D17" w:rsidRDefault="00EA6329">
      <w:pPr>
        <w:spacing w:after="120" w:line="240" w:lineRule="auto"/>
        <w:ind w:firstLine="0"/>
        <w:rPr>
          <w:sz w:val="20"/>
          <w:szCs w:val="20"/>
        </w:rPr>
      </w:pPr>
      <w:r>
        <w:rPr>
          <w:sz w:val="20"/>
          <w:szCs w:val="20"/>
        </w:rPr>
        <w:t xml:space="preserve">Hoekstra, A.Y., </w:t>
      </w:r>
      <w:proofErr w:type="spellStart"/>
      <w:r>
        <w:rPr>
          <w:sz w:val="20"/>
          <w:szCs w:val="20"/>
        </w:rPr>
        <w:t>Chapagain</w:t>
      </w:r>
      <w:proofErr w:type="spellEnd"/>
      <w:r>
        <w:rPr>
          <w:sz w:val="20"/>
          <w:szCs w:val="20"/>
        </w:rPr>
        <w:t xml:space="preserve">, A.K., </w:t>
      </w:r>
      <w:proofErr w:type="spellStart"/>
      <w:r>
        <w:rPr>
          <w:sz w:val="20"/>
          <w:szCs w:val="20"/>
        </w:rPr>
        <w:t>Aldaya</w:t>
      </w:r>
      <w:proofErr w:type="spellEnd"/>
      <w:r>
        <w:rPr>
          <w:sz w:val="20"/>
          <w:szCs w:val="20"/>
        </w:rPr>
        <w:t xml:space="preserve">, M.M. and </w:t>
      </w:r>
      <w:proofErr w:type="spellStart"/>
      <w:r>
        <w:rPr>
          <w:sz w:val="20"/>
          <w:szCs w:val="20"/>
        </w:rPr>
        <w:t>Mekonnen</w:t>
      </w:r>
      <w:proofErr w:type="spellEnd"/>
      <w:r>
        <w:rPr>
          <w:sz w:val="20"/>
          <w:szCs w:val="20"/>
        </w:rPr>
        <w:t xml:space="preserve">, M.M. (2011). </w:t>
      </w:r>
      <w:r>
        <w:rPr>
          <w:i/>
          <w:sz w:val="20"/>
          <w:szCs w:val="20"/>
        </w:rPr>
        <w:t>The water footprint assessment manual: S</w:t>
      </w:r>
      <w:r>
        <w:rPr>
          <w:sz w:val="20"/>
          <w:szCs w:val="20"/>
        </w:rPr>
        <w:t>et</w:t>
      </w:r>
      <w:r>
        <w:rPr>
          <w:i/>
          <w:sz w:val="20"/>
          <w:szCs w:val="20"/>
        </w:rPr>
        <w:t>ting the global standard</w:t>
      </w:r>
      <w:r>
        <w:rPr>
          <w:sz w:val="20"/>
          <w:szCs w:val="20"/>
        </w:rPr>
        <w:t>. London, United Kingdom: Earthscan. Available at: http://waterfootprint.org/ (Accessed 3</w:t>
      </w:r>
      <w:r>
        <w:rPr>
          <w:sz w:val="20"/>
          <w:szCs w:val="20"/>
          <w:vertAlign w:val="superscript"/>
        </w:rPr>
        <w:t>rd</w:t>
      </w:r>
      <w:r>
        <w:rPr>
          <w:sz w:val="20"/>
          <w:szCs w:val="20"/>
        </w:rPr>
        <w:t xml:space="preserve"> July 2020).</w:t>
      </w:r>
    </w:p>
    <w:p w14:paraId="510BA851" w14:textId="77777777" w:rsidR="00693D17" w:rsidRDefault="00EA6329">
      <w:pPr>
        <w:spacing w:after="120" w:line="240" w:lineRule="auto"/>
        <w:ind w:firstLine="0"/>
        <w:rPr>
          <w:sz w:val="20"/>
          <w:szCs w:val="20"/>
        </w:rPr>
      </w:pPr>
      <w:r>
        <w:rPr>
          <w:sz w:val="20"/>
          <w:szCs w:val="20"/>
        </w:rPr>
        <w:t xml:space="preserve">Hoekstra, A.Y., </w:t>
      </w:r>
      <w:proofErr w:type="spellStart"/>
      <w:r>
        <w:rPr>
          <w:sz w:val="20"/>
          <w:szCs w:val="20"/>
        </w:rPr>
        <w:t>Savenije</w:t>
      </w:r>
      <w:proofErr w:type="spellEnd"/>
      <w:r>
        <w:rPr>
          <w:sz w:val="20"/>
          <w:szCs w:val="20"/>
        </w:rPr>
        <w:t xml:space="preserve">, H.H.G., </w:t>
      </w:r>
      <w:proofErr w:type="spellStart"/>
      <w:r>
        <w:rPr>
          <w:sz w:val="20"/>
          <w:szCs w:val="20"/>
        </w:rPr>
        <w:t>Chapagain</w:t>
      </w:r>
      <w:proofErr w:type="spellEnd"/>
      <w:r>
        <w:rPr>
          <w:sz w:val="20"/>
          <w:szCs w:val="20"/>
        </w:rPr>
        <w:t xml:space="preserve">, A.K. (2003). </w:t>
      </w:r>
      <w:r>
        <w:rPr>
          <w:i/>
          <w:sz w:val="20"/>
          <w:szCs w:val="20"/>
        </w:rPr>
        <w:t>The value of rainfall: upscaling economic benefits to the catchment scale</w:t>
      </w:r>
      <w:r>
        <w:rPr>
          <w:sz w:val="20"/>
          <w:szCs w:val="20"/>
        </w:rPr>
        <w:t xml:space="preserve">. Proceedings SIWI Seminar ‘Towards catchment </w:t>
      </w:r>
      <w:proofErr w:type="spellStart"/>
      <w:r>
        <w:rPr>
          <w:sz w:val="20"/>
          <w:szCs w:val="20"/>
        </w:rPr>
        <w:t>hydrosolidarity</w:t>
      </w:r>
      <w:proofErr w:type="spellEnd"/>
      <w:r>
        <w:rPr>
          <w:sz w:val="20"/>
          <w:szCs w:val="20"/>
        </w:rPr>
        <w:t xml:space="preserve"> in a world of uncertainties, Stockholm, August 16, 2003. Report 18. Stockholm International Water Institute, Stockholm, pp.63–68.</w:t>
      </w:r>
    </w:p>
    <w:p w14:paraId="474508DC" w14:textId="77777777" w:rsidR="00693D17" w:rsidRDefault="00EA6329">
      <w:pPr>
        <w:spacing w:after="120" w:line="240" w:lineRule="auto"/>
        <w:ind w:firstLine="0"/>
        <w:rPr>
          <w:sz w:val="20"/>
          <w:szCs w:val="20"/>
        </w:rPr>
      </w:pPr>
      <w:proofErr w:type="spellStart"/>
      <w:r>
        <w:rPr>
          <w:sz w:val="20"/>
          <w:szCs w:val="20"/>
        </w:rPr>
        <w:lastRenderedPageBreak/>
        <w:t>Kadigi</w:t>
      </w:r>
      <w:proofErr w:type="spellEnd"/>
      <w:r>
        <w:rPr>
          <w:sz w:val="20"/>
          <w:szCs w:val="20"/>
        </w:rPr>
        <w:t xml:space="preserve">, R.M., </w:t>
      </w:r>
      <w:proofErr w:type="spellStart"/>
      <w:r>
        <w:rPr>
          <w:sz w:val="20"/>
          <w:szCs w:val="20"/>
        </w:rPr>
        <w:t>Mdoe</w:t>
      </w:r>
      <w:proofErr w:type="spellEnd"/>
      <w:r>
        <w:rPr>
          <w:sz w:val="20"/>
          <w:szCs w:val="20"/>
        </w:rPr>
        <w:t xml:space="preserve">, N.S., </w:t>
      </w:r>
      <w:proofErr w:type="spellStart"/>
      <w:r>
        <w:rPr>
          <w:sz w:val="20"/>
          <w:szCs w:val="20"/>
        </w:rPr>
        <w:t>Ashimogo</w:t>
      </w:r>
      <w:proofErr w:type="spellEnd"/>
      <w:r>
        <w:rPr>
          <w:sz w:val="20"/>
          <w:szCs w:val="20"/>
        </w:rPr>
        <w:t xml:space="preserve">, G.C. and </w:t>
      </w:r>
      <w:proofErr w:type="spellStart"/>
      <w:r>
        <w:rPr>
          <w:sz w:val="20"/>
          <w:szCs w:val="20"/>
        </w:rPr>
        <w:t>Morardet</w:t>
      </w:r>
      <w:proofErr w:type="spellEnd"/>
      <w:r>
        <w:rPr>
          <w:sz w:val="20"/>
          <w:szCs w:val="20"/>
        </w:rPr>
        <w:t xml:space="preserve">, S. (2008). Water for irrigation or hydropower generation? Complex questions regarding water allocation in Tanzania. </w:t>
      </w:r>
      <w:r>
        <w:rPr>
          <w:i/>
          <w:sz w:val="20"/>
          <w:szCs w:val="20"/>
        </w:rPr>
        <w:t>Agricultural Water Management</w:t>
      </w:r>
      <w:r>
        <w:rPr>
          <w:sz w:val="20"/>
          <w:szCs w:val="20"/>
        </w:rPr>
        <w:t xml:space="preserve">, 95(8), pp.984-992. DOI 10.1016/j.agwat.2008.03.008. </w:t>
      </w:r>
    </w:p>
    <w:p w14:paraId="3E71CD2B" w14:textId="77777777" w:rsidR="00693D17" w:rsidRDefault="00EA6329">
      <w:pPr>
        <w:spacing w:after="120" w:line="240" w:lineRule="auto"/>
        <w:ind w:firstLine="0"/>
        <w:rPr>
          <w:sz w:val="20"/>
          <w:szCs w:val="20"/>
        </w:rPr>
      </w:pPr>
      <w:r>
        <w:rPr>
          <w:sz w:val="20"/>
          <w:szCs w:val="20"/>
        </w:rPr>
        <w:t xml:space="preserve">Kiprop, J.K., </w:t>
      </w:r>
      <w:proofErr w:type="spellStart"/>
      <w:r>
        <w:rPr>
          <w:sz w:val="20"/>
          <w:szCs w:val="20"/>
        </w:rPr>
        <w:t>Lagat</w:t>
      </w:r>
      <w:proofErr w:type="spellEnd"/>
      <w:r>
        <w:rPr>
          <w:sz w:val="20"/>
          <w:szCs w:val="20"/>
        </w:rPr>
        <w:t xml:space="preserve">, J.K., </w:t>
      </w:r>
      <w:proofErr w:type="spellStart"/>
      <w:r>
        <w:rPr>
          <w:sz w:val="20"/>
          <w:szCs w:val="20"/>
        </w:rPr>
        <w:t>Mshenga</w:t>
      </w:r>
      <w:proofErr w:type="spellEnd"/>
      <w:r>
        <w:rPr>
          <w:sz w:val="20"/>
          <w:szCs w:val="20"/>
        </w:rPr>
        <w:t xml:space="preserve">, P. and Macharia, A. (2015). Determining the economic value of irrigation water in Kerio valley basin (Kenya) by residual value method. </w:t>
      </w:r>
      <w:r>
        <w:rPr>
          <w:i/>
          <w:sz w:val="20"/>
          <w:szCs w:val="20"/>
        </w:rPr>
        <w:t>Journal of Economics and Sustainable Development</w:t>
      </w:r>
      <w:r>
        <w:rPr>
          <w:sz w:val="20"/>
          <w:szCs w:val="20"/>
        </w:rPr>
        <w:t>, 6(7), pp.102-107.</w:t>
      </w:r>
    </w:p>
    <w:p w14:paraId="2ED8BE05" w14:textId="77777777" w:rsidR="00693D17" w:rsidRDefault="00EA6329">
      <w:pPr>
        <w:spacing w:after="120" w:line="240" w:lineRule="auto"/>
        <w:ind w:firstLine="0"/>
        <w:rPr>
          <w:sz w:val="20"/>
          <w:szCs w:val="20"/>
        </w:rPr>
      </w:pPr>
      <w:r>
        <w:rPr>
          <w:sz w:val="20"/>
          <w:szCs w:val="20"/>
        </w:rPr>
        <w:t xml:space="preserve">Knox, J.W., Morris, J., Weatherhead, E.K. and Turner, A.P. (2000). Mapping the financial benefits of sprinkler irrigation and potential financial impact of restrictions on abstraction: A case study in Anglian Region. </w:t>
      </w:r>
      <w:r>
        <w:rPr>
          <w:i/>
          <w:sz w:val="20"/>
          <w:szCs w:val="20"/>
        </w:rPr>
        <w:t>Journal of Environmental Management</w:t>
      </w:r>
      <w:r>
        <w:rPr>
          <w:sz w:val="20"/>
          <w:szCs w:val="20"/>
        </w:rPr>
        <w:t>, 58(1), pp. 45-59. DOI 0.1006/jema.1999.0307.</w:t>
      </w:r>
    </w:p>
    <w:p w14:paraId="4BFE7FA9" w14:textId="77777777" w:rsidR="00693D17" w:rsidRDefault="00EA6329">
      <w:pPr>
        <w:spacing w:after="120" w:line="240" w:lineRule="auto"/>
        <w:ind w:firstLine="0"/>
        <w:rPr>
          <w:sz w:val="20"/>
          <w:szCs w:val="20"/>
        </w:rPr>
      </w:pPr>
      <w:proofErr w:type="spellStart"/>
      <w:r>
        <w:rPr>
          <w:sz w:val="20"/>
          <w:szCs w:val="20"/>
        </w:rPr>
        <w:t>Kulshreshtha</w:t>
      </w:r>
      <w:proofErr w:type="spellEnd"/>
      <w:r>
        <w:rPr>
          <w:sz w:val="20"/>
          <w:szCs w:val="20"/>
        </w:rPr>
        <w:t xml:space="preserve">, S.N. and Brown, W.J. (1990). The economic value of water for irrigation: A historical perspective. </w:t>
      </w:r>
      <w:r>
        <w:rPr>
          <w:i/>
          <w:sz w:val="20"/>
          <w:szCs w:val="20"/>
        </w:rPr>
        <w:t>Canadian Water Resources Journal</w:t>
      </w:r>
      <w:r>
        <w:rPr>
          <w:sz w:val="20"/>
          <w:szCs w:val="20"/>
        </w:rPr>
        <w:t>, 15(3), pp.201-215. DOI 10.4296/cwrj1503201.</w:t>
      </w:r>
    </w:p>
    <w:p w14:paraId="7D7458EC" w14:textId="77777777" w:rsidR="00693D17" w:rsidRDefault="00EA6329">
      <w:pPr>
        <w:spacing w:after="120" w:line="240" w:lineRule="auto"/>
        <w:ind w:firstLine="0"/>
        <w:rPr>
          <w:sz w:val="20"/>
          <w:szCs w:val="20"/>
        </w:rPr>
      </w:pPr>
      <w:r>
        <w:rPr>
          <w:sz w:val="20"/>
          <w:szCs w:val="20"/>
        </w:rPr>
        <w:t xml:space="preserve">Kumar, M.D. and Singh, O.P. (2005). Virtual water in global food and water policy making: Is there a need for rethinking? </w:t>
      </w:r>
      <w:r>
        <w:rPr>
          <w:i/>
          <w:sz w:val="20"/>
          <w:szCs w:val="20"/>
        </w:rPr>
        <w:t>Water Resources Management</w:t>
      </w:r>
      <w:r>
        <w:rPr>
          <w:sz w:val="20"/>
          <w:szCs w:val="20"/>
        </w:rPr>
        <w:t>, 19, 759–789. DOI 10.1007/s11269-005-3278-0.</w:t>
      </w:r>
    </w:p>
    <w:p w14:paraId="73845077" w14:textId="77777777" w:rsidR="00693D17" w:rsidRDefault="00EA6329">
      <w:pPr>
        <w:spacing w:after="120" w:line="240" w:lineRule="auto"/>
        <w:ind w:firstLine="0"/>
        <w:rPr>
          <w:sz w:val="20"/>
          <w:szCs w:val="20"/>
        </w:rPr>
      </w:pPr>
      <w:r>
        <w:rPr>
          <w:sz w:val="20"/>
          <w:szCs w:val="20"/>
        </w:rPr>
        <w:t xml:space="preserve">Liu, J. and Yang, H. (2010). Spatially explicit assessment of global consumptive water uses in cropland: Green and blue water. </w:t>
      </w:r>
      <w:r>
        <w:rPr>
          <w:i/>
          <w:sz w:val="20"/>
          <w:szCs w:val="20"/>
        </w:rPr>
        <w:t>Journal of Hydrology</w:t>
      </w:r>
      <w:r>
        <w:rPr>
          <w:sz w:val="20"/>
          <w:szCs w:val="20"/>
        </w:rPr>
        <w:t>, 384, pp.187-197. DOI 10.1016/j.jhydrol.2009.11.024.</w:t>
      </w:r>
    </w:p>
    <w:p w14:paraId="360FD373" w14:textId="77777777" w:rsidR="00693D17" w:rsidRDefault="00EA6329">
      <w:pPr>
        <w:spacing w:after="80" w:line="240" w:lineRule="auto"/>
        <w:ind w:firstLine="0"/>
        <w:rPr>
          <w:sz w:val="20"/>
          <w:szCs w:val="20"/>
        </w:rPr>
      </w:pPr>
      <w:r>
        <w:rPr>
          <w:sz w:val="20"/>
          <w:szCs w:val="20"/>
        </w:rPr>
        <w:t xml:space="preserve">Liu, J., Yang, H., Gosling, S.N., </w:t>
      </w:r>
      <w:proofErr w:type="spellStart"/>
      <w:r>
        <w:rPr>
          <w:sz w:val="20"/>
          <w:szCs w:val="20"/>
        </w:rPr>
        <w:t>Kummu</w:t>
      </w:r>
      <w:proofErr w:type="spellEnd"/>
      <w:r>
        <w:rPr>
          <w:sz w:val="20"/>
          <w:szCs w:val="20"/>
        </w:rPr>
        <w:t xml:space="preserve">, M., </w:t>
      </w:r>
      <w:proofErr w:type="spellStart"/>
      <w:r>
        <w:rPr>
          <w:sz w:val="20"/>
          <w:szCs w:val="20"/>
        </w:rPr>
        <w:t>Flörke</w:t>
      </w:r>
      <w:proofErr w:type="spellEnd"/>
      <w:r>
        <w:rPr>
          <w:sz w:val="20"/>
          <w:szCs w:val="20"/>
        </w:rPr>
        <w:t xml:space="preserve">, M., Pfister, S., </w:t>
      </w:r>
      <w:proofErr w:type="spellStart"/>
      <w:r>
        <w:rPr>
          <w:sz w:val="20"/>
          <w:szCs w:val="20"/>
        </w:rPr>
        <w:t>Hanasaki</w:t>
      </w:r>
      <w:proofErr w:type="spellEnd"/>
      <w:r>
        <w:rPr>
          <w:sz w:val="20"/>
          <w:szCs w:val="20"/>
        </w:rPr>
        <w:t xml:space="preserve">, N., Wada, Y., Zhang, X., Zheng, C. and Alcamo, J. (2017). Water scarcity assessments in the past, present, and future. </w:t>
      </w:r>
      <w:r>
        <w:rPr>
          <w:i/>
          <w:sz w:val="20"/>
          <w:szCs w:val="20"/>
        </w:rPr>
        <w:t>Earth’s Future</w:t>
      </w:r>
      <w:r>
        <w:rPr>
          <w:sz w:val="20"/>
          <w:szCs w:val="20"/>
        </w:rPr>
        <w:t>, 5(6), pp. 545-559. DOI 10.1002/2016EF000518.</w:t>
      </w:r>
    </w:p>
    <w:p w14:paraId="182FC41D" w14:textId="562BB873" w:rsidR="00693D17" w:rsidRDefault="00EA6329">
      <w:pPr>
        <w:spacing w:after="120" w:line="240" w:lineRule="auto"/>
        <w:ind w:firstLine="0"/>
        <w:rPr>
          <w:sz w:val="20"/>
          <w:szCs w:val="20"/>
        </w:rPr>
      </w:pPr>
      <w:r>
        <w:rPr>
          <w:sz w:val="20"/>
          <w:szCs w:val="20"/>
        </w:rPr>
        <w:t xml:space="preserve">Liu, J., Zehnder, A.J. and Yang, H. (2009). Global consumptive water use for crop production: The importance of green water and virtual water. </w:t>
      </w:r>
      <w:r>
        <w:rPr>
          <w:i/>
          <w:sz w:val="20"/>
          <w:szCs w:val="20"/>
        </w:rPr>
        <w:t>Water Resources Research</w:t>
      </w:r>
      <w:r>
        <w:rPr>
          <w:sz w:val="20"/>
          <w:szCs w:val="20"/>
        </w:rPr>
        <w:t>, 45(5). DOI 10.1029/2007WR006051.</w:t>
      </w:r>
    </w:p>
    <w:p w14:paraId="7B833E22" w14:textId="22B237CF" w:rsidR="00693D17" w:rsidRDefault="00EA6329">
      <w:pPr>
        <w:spacing w:after="120" w:line="240" w:lineRule="auto"/>
        <w:ind w:firstLine="0"/>
        <w:rPr>
          <w:sz w:val="20"/>
          <w:szCs w:val="20"/>
        </w:rPr>
      </w:pPr>
      <w:r>
        <w:rPr>
          <w:sz w:val="20"/>
          <w:szCs w:val="20"/>
        </w:rPr>
        <w:t xml:space="preserve">Loomis, J. and McTernan, J. (2014). Economic value of instream flow for non-commercial </w:t>
      </w:r>
      <w:proofErr w:type="spellStart"/>
      <w:r>
        <w:rPr>
          <w:sz w:val="20"/>
          <w:szCs w:val="20"/>
        </w:rPr>
        <w:t>whitewater</w:t>
      </w:r>
      <w:proofErr w:type="spellEnd"/>
      <w:r>
        <w:rPr>
          <w:sz w:val="20"/>
          <w:szCs w:val="20"/>
        </w:rPr>
        <w:t xml:space="preserve"> boating using recreation demand and contingent valuation methods. </w:t>
      </w:r>
      <w:r>
        <w:rPr>
          <w:i/>
          <w:sz w:val="20"/>
          <w:szCs w:val="20"/>
        </w:rPr>
        <w:t>Environmental Management</w:t>
      </w:r>
      <w:r>
        <w:rPr>
          <w:sz w:val="20"/>
          <w:szCs w:val="20"/>
        </w:rPr>
        <w:t xml:space="preserve">, 53(5), pp.510-519. DOI 10.1007/s00267-014-0232-z. </w:t>
      </w:r>
    </w:p>
    <w:p w14:paraId="0DE5F38D" w14:textId="49838FD9" w:rsidR="00C749D7" w:rsidRDefault="00C749D7">
      <w:pPr>
        <w:spacing w:after="120" w:line="240" w:lineRule="auto"/>
        <w:ind w:firstLine="0"/>
        <w:rPr>
          <w:sz w:val="20"/>
          <w:szCs w:val="20"/>
        </w:rPr>
      </w:pPr>
      <w:r w:rsidRPr="00C749D7">
        <w:rPr>
          <w:sz w:val="20"/>
          <w:szCs w:val="20"/>
        </w:rPr>
        <w:t xml:space="preserve">Lowe, </w:t>
      </w:r>
      <w:r>
        <w:rPr>
          <w:sz w:val="20"/>
          <w:szCs w:val="20"/>
        </w:rPr>
        <w:t>B.</w:t>
      </w:r>
      <w:r w:rsidRPr="00C749D7">
        <w:rPr>
          <w:sz w:val="20"/>
          <w:szCs w:val="20"/>
        </w:rPr>
        <w:t>H., Oglethorpe,</w:t>
      </w:r>
      <w:r>
        <w:rPr>
          <w:sz w:val="20"/>
          <w:szCs w:val="20"/>
        </w:rPr>
        <w:t xml:space="preserve"> D.R.</w:t>
      </w:r>
      <w:r w:rsidRPr="00C749D7">
        <w:rPr>
          <w:sz w:val="20"/>
          <w:szCs w:val="20"/>
        </w:rPr>
        <w:t xml:space="preserve"> and Choudhary</w:t>
      </w:r>
      <w:r>
        <w:rPr>
          <w:sz w:val="20"/>
          <w:szCs w:val="20"/>
        </w:rPr>
        <w:t>, S</w:t>
      </w:r>
      <w:r w:rsidRPr="00C749D7">
        <w:rPr>
          <w:sz w:val="20"/>
          <w:szCs w:val="20"/>
        </w:rPr>
        <w:t xml:space="preserve">. </w:t>
      </w:r>
      <w:r>
        <w:rPr>
          <w:sz w:val="20"/>
          <w:szCs w:val="20"/>
        </w:rPr>
        <w:t>(</w:t>
      </w:r>
      <w:r w:rsidRPr="00C749D7">
        <w:rPr>
          <w:sz w:val="20"/>
          <w:szCs w:val="20"/>
        </w:rPr>
        <w:t>20</w:t>
      </w:r>
      <w:r>
        <w:rPr>
          <w:sz w:val="20"/>
          <w:szCs w:val="20"/>
        </w:rPr>
        <w:t>20)</w:t>
      </w:r>
      <w:r w:rsidRPr="00C749D7">
        <w:rPr>
          <w:sz w:val="20"/>
          <w:szCs w:val="20"/>
        </w:rPr>
        <w:t>.</w:t>
      </w:r>
      <w:r>
        <w:rPr>
          <w:sz w:val="20"/>
          <w:szCs w:val="20"/>
        </w:rPr>
        <w:t xml:space="preserve"> </w:t>
      </w:r>
      <w:r w:rsidRPr="00C749D7">
        <w:rPr>
          <w:sz w:val="20"/>
          <w:szCs w:val="20"/>
        </w:rPr>
        <w:t>Dataset on the in-stream and off-stream economic value of water</w:t>
      </w:r>
      <w:r>
        <w:rPr>
          <w:sz w:val="20"/>
          <w:szCs w:val="20"/>
        </w:rPr>
        <w:t xml:space="preserve">. Data in Brief, 30. DOI </w:t>
      </w:r>
      <w:r w:rsidRPr="00C749D7">
        <w:rPr>
          <w:sz w:val="20"/>
          <w:szCs w:val="20"/>
        </w:rPr>
        <w:t>10.1016/j.dib.2020.105434.</w:t>
      </w:r>
    </w:p>
    <w:p w14:paraId="2A13D2B2" w14:textId="05439CE0" w:rsidR="00C749D7" w:rsidRDefault="00C749D7">
      <w:pPr>
        <w:spacing w:after="120" w:line="240" w:lineRule="auto"/>
        <w:ind w:firstLine="0"/>
        <w:rPr>
          <w:sz w:val="20"/>
          <w:szCs w:val="20"/>
        </w:rPr>
      </w:pPr>
      <w:r w:rsidRPr="00C749D7">
        <w:rPr>
          <w:sz w:val="20"/>
          <w:szCs w:val="20"/>
        </w:rPr>
        <w:t xml:space="preserve">Lowe, </w:t>
      </w:r>
      <w:r>
        <w:rPr>
          <w:sz w:val="20"/>
          <w:szCs w:val="20"/>
        </w:rPr>
        <w:t>B.</w:t>
      </w:r>
      <w:r w:rsidRPr="00C749D7">
        <w:rPr>
          <w:sz w:val="20"/>
          <w:szCs w:val="20"/>
        </w:rPr>
        <w:t>H., Oglethorpe,</w:t>
      </w:r>
      <w:r>
        <w:rPr>
          <w:sz w:val="20"/>
          <w:szCs w:val="20"/>
        </w:rPr>
        <w:t xml:space="preserve"> D.R.</w:t>
      </w:r>
      <w:r w:rsidRPr="00C749D7">
        <w:rPr>
          <w:sz w:val="20"/>
          <w:szCs w:val="20"/>
        </w:rPr>
        <w:t xml:space="preserve"> and Choudhary</w:t>
      </w:r>
      <w:r>
        <w:rPr>
          <w:sz w:val="20"/>
          <w:szCs w:val="20"/>
        </w:rPr>
        <w:t>, S</w:t>
      </w:r>
      <w:r w:rsidRPr="00C749D7">
        <w:rPr>
          <w:sz w:val="20"/>
          <w:szCs w:val="20"/>
        </w:rPr>
        <w:t xml:space="preserve">. </w:t>
      </w:r>
      <w:r>
        <w:rPr>
          <w:sz w:val="20"/>
          <w:szCs w:val="20"/>
        </w:rPr>
        <w:t>(</w:t>
      </w:r>
      <w:r w:rsidRPr="00C749D7">
        <w:rPr>
          <w:sz w:val="20"/>
          <w:szCs w:val="20"/>
        </w:rPr>
        <w:t>2018</w:t>
      </w:r>
      <w:r>
        <w:rPr>
          <w:sz w:val="20"/>
          <w:szCs w:val="20"/>
        </w:rPr>
        <w:t>)</w:t>
      </w:r>
      <w:r w:rsidRPr="00C749D7">
        <w:rPr>
          <w:sz w:val="20"/>
          <w:szCs w:val="20"/>
        </w:rPr>
        <w:t>. Marrying Unmarried Literatures: The Water Footprint and Environmental (Economic) Valuation</w:t>
      </w:r>
      <w:r>
        <w:rPr>
          <w:sz w:val="20"/>
          <w:szCs w:val="20"/>
        </w:rPr>
        <w:t>.</w:t>
      </w:r>
      <w:r w:rsidRPr="00C749D7">
        <w:rPr>
          <w:sz w:val="20"/>
          <w:szCs w:val="20"/>
        </w:rPr>
        <w:t xml:space="preserve"> </w:t>
      </w:r>
      <w:r w:rsidRPr="00C749D7">
        <w:rPr>
          <w:i/>
          <w:iCs/>
          <w:sz w:val="20"/>
          <w:szCs w:val="20"/>
        </w:rPr>
        <w:t>Water</w:t>
      </w:r>
      <w:r>
        <w:rPr>
          <w:sz w:val="20"/>
          <w:szCs w:val="20"/>
        </w:rPr>
        <w:t>,</w:t>
      </w:r>
      <w:r w:rsidRPr="00C749D7">
        <w:rPr>
          <w:sz w:val="20"/>
          <w:szCs w:val="20"/>
        </w:rPr>
        <w:t xml:space="preserve"> 10</w:t>
      </w:r>
      <w:r>
        <w:rPr>
          <w:sz w:val="20"/>
          <w:szCs w:val="20"/>
        </w:rPr>
        <w:t>(</w:t>
      </w:r>
      <w:r w:rsidRPr="00C749D7">
        <w:rPr>
          <w:sz w:val="20"/>
          <w:szCs w:val="20"/>
        </w:rPr>
        <w:t>12</w:t>
      </w:r>
      <w:r>
        <w:rPr>
          <w:sz w:val="20"/>
          <w:szCs w:val="20"/>
        </w:rPr>
        <w:t xml:space="preserve">). DOI </w:t>
      </w:r>
      <w:r w:rsidRPr="00C749D7">
        <w:rPr>
          <w:sz w:val="20"/>
          <w:szCs w:val="20"/>
        </w:rPr>
        <w:t>10.3390/w10121815</w:t>
      </w:r>
      <w:r>
        <w:rPr>
          <w:sz w:val="20"/>
          <w:szCs w:val="20"/>
        </w:rPr>
        <w:t>.</w:t>
      </w:r>
    </w:p>
    <w:p w14:paraId="74F3A7FE" w14:textId="77777777" w:rsidR="00693D17" w:rsidRDefault="00EA6329">
      <w:pPr>
        <w:spacing w:after="120" w:line="240" w:lineRule="auto"/>
        <w:ind w:firstLine="0"/>
        <w:rPr>
          <w:sz w:val="20"/>
          <w:szCs w:val="20"/>
        </w:rPr>
      </w:pPr>
      <w:r>
        <w:rPr>
          <w:sz w:val="20"/>
          <w:szCs w:val="20"/>
        </w:rPr>
        <w:t xml:space="preserve">Martínez-Paz, J.M. and </w:t>
      </w:r>
      <w:proofErr w:type="spellStart"/>
      <w:r>
        <w:rPr>
          <w:sz w:val="20"/>
          <w:szCs w:val="20"/>
        </w:rPr>
        <w:t>Perni</w:t>
      </w:r>
      <w:proofErr w:type="spellEnd"/>
      <w:r>
        <w:rPr>
          <w:sz w:val="20"/>
          <w:szCs w:val="20"/>
        </w:rPr>
        <w:t xml:space="preserve">, A. (2011). Environmental cost of groundwater: A contingent valuation approach. </w:t>
      </w:r>
      <w:r>
        <w:rPr>
          <w:i/>
          <w:sz w:val="20"/>
          <w:szCs w:val="20"/>
        </w:rPr>
        <w:t>International Journal of Environmental Research</w:t>
      </w:r>
      <w:r>
        <w:rPr>
          <w:sz w:val="20"/>
          <w:szCs w:val="20"/>
        </w:rPr>
        <w:t>, 5(3), pp.603-612. DOI 10.22059/IJER.2011.367.</w:t>
      </w:r>
    </w:p>
    <w:p w14:paraId="4280AF0A" w14:textId="77777777" w:rsidR="007E5A2E" w:rsidRDefault="007E5A2E">
      <w:pPr>
        <w:spacing w:after="120" w:line="240" w:lineRule="auto"/>
        <w:ind w:firstLine="0"/>
        <w:rPr>
          <w:sz w:val="20"/>
          <w:szCs w:val="20"/>
        </w:rPr>
      </w:pPr>
      <w:proofErr w:type="spellStart"/>
      <w:r w:rsidRPr="007E5A2E">
        <w:rPr>
          <w:sz w:val="20"/>
          <w:szCs w:val="20"/>
        </w:rPr>
        <w:t>Mek</w:t>
      </w:r>
      <w:r>
        <w:rPr>
          <w:sz w:val="20"/>
          <w:szCs w:val="20"/>
        </w:rPr>
        <w:t>onnen</w:t>
      </w:r>
      <w:proofErr w:type="spellEnd"/>
      <w:r>
        <w:rPr>
          <w:sz w:val="20"/>
          <w:szCs w:val="20"/>
        </w:rPr>
        <w:t>, M.M. and Hoekstra, A.Y. (</w:t>
      </w:r>
      <w:r w:rsidRPr="007E5A2E">
        <w:rPr>
          <w:sz w:val="20"/>
          <w:szCs w:val="20"/>
        </w:rPr>
        <w:t>2014</w:t>
      </w:r>
      <w:r>
        <w:rPr>
          <w:sz w:val="20"/>
          <w:szCs w:val="20"/>
        </w:rPr>
        <w:t>)</w:t>
      </w:r>
      <w:r w:rsidRPr="007E5A2E">
        <w:rPr>
          <w:sz w:val="20"/>
          <w:szCs w:val="20"/>
        </w:rPr>
        <w:t xml:space="preserve">. Water footprint benchmarks for crop production: A first global assessment. </w:t>
      </w:r>
      <w:r w:rsidRPr="007E5A2E">
        <w:rPr>
          <w:i/>
          <w:sz w:val="20"/>
          <w:szCs w:val="20"/>
        </w:rPr>
        <w:t>Ecological indicators</w:t>
      </w:r>
      <w:r w:rsidRPr="007E5A2E">
        <w:rPr>
          <w:sz w:val="20"/>
          <w:szCs w:val="20"/>
        </w:rPr>
        <w:t>, 46, pp.214-223.</w:t>
      </w:r>
      <w:r>
        <w:rPr>
          <w:sz w:val="20"/>
          <w:szCs w:val="20"/>
        </w:rPr>
        <w:t xml:space="preserve"> DOI </w:t>
      </w:r>
      <w:r w:rsidRPr="007E5A2E">
        <w:rPr>
          <w:sz w:val="20"/>
          <w:szCs w:val="20"/>
        </w:rPr>
        <w:t>10.1016/j.ecolind.2014.06.013</w:t>
      </w:r>
      <w:r>
        <w:rPr>
          <w:sz w:val="20"/>
          <w:szCs w:val="20"/>
        </w:rPr>
        <w:t>.</w:t>
      </w:r>
    </w:p>
    <w:p w14:paraId="5DC7DE89" w14:textId="77777777" w:rsidR="00693D17" w:rsidRDefault="00EA6329">
      <w:pPr>
        <w:spacing w:after="120" w:line="240" w:lineRule="auto"/>
        <w:ind w:firstLine="0"/>
        <w:rPr>
          <w:sz w:val="20"/>
          <w:szCs w:val="20"/>
        </w:rPr>
      </w:pPr>
      <w:proofErr w:type="spellStart"/>
      <w:r>
        <w:rPr>
          <w:sz w:val="20"/>
          <w:szCs w:val="20"/>
        </w:rPr>
        <w:t>Mek</w:t>
      </w:r>
      <w:r w:rsidR="00980CCE">
        <w:rPr>
          <w:sz w:val="20"/>
          <w:szCs w:val="20"/>
        </w:rPr>
        <w:t>onnen</w:t>
      </w:r>
      <w:proofErr w:type="spellEnd"/>
      <w:r w:rsidR="00980CCE">
        <w:rPr>
          <w:sz w:val="20"/>
          <w:szCs w:val="20"/>
        </w:rPr>
        <w:t>, M.M. and Hoekstra, A.Y. (</w:t>
      </w:r>
      <w:r>
        <w:rPr>
          <w:sz w:val="20"/>
          <w:szCs w:val="20"/>
        </w:rPr>
        <w:t>2011</w:t>
      </w:r>
      <w:r w:rsidR="00980CCE">
        <w:rPr>
          <w:sz w:val="20"/>
          <w:szCs w:val="20"/>
        </w:rPr>
        <w:t>)</w:t>
      </w:r>
      <w:r>
        <w:rPr>
          <w:sz w:val="20"/>
          <w:szCs w:val="20"/>
        </w:rPr>
        <w:t xml:space="preserve">. The green, blue and grey water footprint of crops and derived crop products. </w:t>
      </w:r>
      <w:r>
        <w:rPr>
          <w:i/>
          <w:sz w:val="20"/>
          <w:szCs w:val="20"/>
        </w:rPr>
        <w:t>Hydrology and Earth System Sciences</w:t>
      </w:r>
      <w:r>
        <w:rPr>
          <w:sz w:val="20"/>
          <w:szCs w:val="20"/>
        </w:rPr>
        <w:t>, 15, pp.1577-1600. DOI 10.5194/hess-15-1577-2011.</w:t>
      </w:r>
    </w:p>
    <w:p w14:paraId="57B107AF" w14:textId="77777777" w:rsidR="00693D17" w:rsidRDefault="00EA6329">
      <w:pPr>
        <w:spacing w:after="120" w:line="240" w:lineRule="auto"/>
        <w:ind w:firstLine="0"/>
        <w:rPr>
          <w:sz w:val="20"/>
          <w:szCs w:val="20"/>
        </w:rPr>
      </w:pPr>
      <w:proofErr w:type="spellStart"/>
      <w:r>
        <w:rPr>
          <w:sz w:val="20"/>
          <w:szCs w:val="20"/>
        </w:rPr>
        <w:t>Mek</w:t>
      </w:r>
      <w:r w:rsidR="00980CCE">
        <w:rPr>
          <w:sz w:val="20"/>
          <w:szCs w:val="20"/>
        </w:rPr>
        <w:t>onnen</w:t>
      </w:r>
      <w:proofErr w:type="spellEnd"/>
      <w:r w:rsidR="00980CCE">
        <w:rPr>
          <w:sz w:val="20"/>
          <w:szCs w:val="20"/>
        </w:rPr>
        <w:t>, M.M. and Hoekstra, A.Y. (</w:t>
      </w:r>
      <w:r>
        <w:rPr>
          <w:sz w:val="20"/>
          <w:szCs w:val="20"/>
        </w:rPr>
        <w:t>2010</w:t>
      </w:r>
      <w:r w:rsidR="00980CCE">
        <w:rPr>
          <w:sz w:val="20"/>
          <w:szCs w:val="20"/>
        </w:rPr>
        <w:t>)</w:t>
      </w:r>
      <w:r>
        <w:rPr>
          <w:sz w:val="20"/>
          <w:szCs w:val="20"/>
        </w:rPr>
        <w:t>. The green, blue and grey water footprint of crops and derived crop products. Value of Water Research Report Series No. 47. Delft, the Netherlands: UNESCO-IHE.</w:t>
      </w:r>
    </w:p>
    <w:p w14:paraId="3D809D37" w14:textId="77777777" w:rsidR="00693D17" w:rsidRDefault="00EA6329">
      <w:pPr>
        <w:spacing w:after="120" w:line="240" w:lineRule="auto"/>
        <w:ind w:firstLine="0"/>
        <w:rPr>
          <w:sz w:val="20"/>
          <w:szCs w:val="20"/>
        </w:rPr>
      </w:pPr>
      <w:proofErr w:type="spellStart"/>
      <w:r>
        <w:rPr>
          <w:sz w:val="20"/>
          <w:szCs w:val="20"/>
        </w:rPr>
        <w:t>Naeser</w:t>
      </w:r>
      <w:proofErr w:type="spellEnd"/>
      <w:r>
        <w:rPr>
          <w:sz w:val="20"/>
          <w:szCs w:val="20"/>
        </w:rPr>
        <w:t xml:space="preserve">, R.B. and Bennett, L.L. (1998). The cost of noncompliance: The economic value of water in the Middle Arkansas River Valley. </w:t>
      </w:r>
      <w:r>
        <w:rPr>
          <w:i/>
          <w:sz w:val="20"/>
          <w:szCs w:val="20"/>
        </w:rPr>
        <w:t>Natural Resources Journal</w:t>
      </w:r>
      <w:r>
        <w:rPr>
          <w:sz w:val="20"/>
          <w:szCs w:val="20"/>
        </w:rPr>
        <w:t>, 38(3), pp.445-463.</w:t>
      </w:r>
    </w:p>
    <w:p w14:paraId="0A1C1C41" w14:textId="77777777" w:rsidR="00693D17" w:rsidRDefault="00EA6329">
      <w:pPr>
        <w:spacing w:after="120" w:line="240" w:lineRule="auto"/>
        <w:ind w:firstLine="0"/>
        <w:rPr>
          <w:sz w:val="20"/>
          <w:szCs w:val="20"/>
        </w:rPr>
      </w:pPr>
      <w:proofErr w:type="spellStart"/>
      <w:r>
        <w:rPr>
          <w:sz w:val="20"/>
          <w:szCs w:val="20"/>
        </w:rPr>
        <w:t>Nehring</w:t>
      </w:r>
      <w:proofErr w:type="spellEnd"/>
      <w:r>
        <w:rPr>
          <w:sz w:val="20"/>
          <w:szCs w:val="20"/>
        </w:rPr>
        <w:t xml:space="preserve">, K. (2011). Farm level implications of high commodity prices: An assessment of adaption strategies and potentials in selected regions in Australia and Germany. </w:t>
      </w:r>
      <w:proofErr w:type="spellStart"/>
      <w:r>
        <w:rPr>
          <w:sz w:val="20"/>
          <w:szCs w:val="20"/>
        </w:rPr>
        <w:t>Landbauforschung</w:t>
      </w:r>
      <w:proofErr w:type="spellEnd"/>
      <w:r>
        <w:rPr>
          <w:sz w:val="20"/>
          <w:szCs w:val="20"/>
        </w:rPr>
        <w:t xml:space="preserve">, Special Issue 349, Braunschweig. </w:t>
      </w:r>
    </w:p>
    <w:p w14:paraId="737491D9" w14:textId="77777777" w:rsidR="00693D17" w:rsidRDefault="00EA6329">
      <w:pPr>
        <w:spacing w:after="120" w:line="240" w:lineRule="auto"/>
        <w:ind w:firstLine="0"/>
        <w:rPr>
          <w:sz w:val="20"/>
          <w:szCs w:val="20"/>
        </w:rPr>
      </w:pPr>
      <w:r>
        <w:rPr>
          <w:sz w:val="20"/>
          <w:szCs w:val="20"/>
        </w:rPr>
        <w:t xml:space="preserve">Oki, T. and </w:t>
      </w:r>
      <w:proofErr w:type="spellStart"/>
      <w:r>
        <w:rPr>
          <w:sz w:val="20"/>
          <w:szCs w:val="20"/>
        </w:rPr>
        <w:t>Kanae</w:t>
      </w:r>
      <w:proofErr w:type="spellEnd"/>
      <w:r>
        <w:rPr>
          <w:sz w:val="20"/>
          <w:szCs w:val="20"/>
        </w:rPr>
        <w:t xml:space="preserve">, S., 2006. Global hydrological cycles and world water resources. </w:t>
      </w:r>
      <w:r>
        <w:rPr>
          <w:i/>
          <w:sz w:val="20"/>
          <w:szCs w:val="20"/>
        </w:rPr>
        <w:t>Science</w:t>
      </w:r>
      <w:r>
        <w:rPr>
          <w:sz w:val="20"/>
          <w:szCs w:val="20"/>
        </w:rPr>
        <w:t>, 313, pp.1068-1072. DOI 10.1126/science.1128845.</w:t>
      </w:r>
    </w:p>
    <w:p w14:paraId="5A0C206D" w14:textId="77777777" w:rsidR="00693D17" w:rsidRDefault="00EA6329">
      <w:pPr>
        <w:spacing w:after="120" w:line="240" w:lineRule="auto"/>
        <w:ind w:firstLine="0"/>
        <w:rPr>
          <w:sz w:val="20"/>
          <w:szCs w:val="20"/>
          <w:highlight w:val="yellow"/>
        </w:rPr>
      </w:pPr>
      <w:r>
        <w:rPr>
          <w:sz w:val="20"/>
          <w:szCs w:val="20"/>
        </w:rPr>
        <w:t xml:space="preserve">Owusu-Sekyere, E., </w:t>
      </w:r>
      <w:proofErr w:type="spellStart"/>
      <w:r>
        <w:rPr>
          <w:sz w:val="20"/>
          <w:szCs w:val="20"/>
        </w:rPr>
        <w:t>Jordaan</w:t>
      </w:r>
      <w:proofErr w:type="spellEnd"/>
      <w:r>
        <w:rPr>
          <w:sz w:val="20"/>
          <w:szCs w:val="20"/>
        </w:rPr>
        <w:t xml:space="preserve">, H. and </w:t>
      </w:r>
      <w:proofErr w:type="spellStart"/>
      <w:r>
        <w:rPr>
          <w:sz w:val="20"/>
          <w:szCs w:val="20"/>
        </w:rPr>
        <w:t>Chouchane</w:t>
      </w:r>
      <w:proofErr w:type="spellEnd"/>
      <w:r>
        <w:rPr>
          <w:sz w:val="20"/>
          <w:szCs w:val="20"/>
        </w:rPr>
        <w:t xml:space="preserve">, H. (2017). Evaluation of water footprint and economic water productivities of dairy products of South Africa. </w:t>
      </w:r>
      <w:r>
        <w:rPr>
          <w:i/>
          <w:sz w:val="20"/>
          <w:szCs w:val="20"/>
        </w:rPr>
        <w:t>Ecological indicators</w:t>
      </w:r>
      <w:r>
        <w:rPr>
          <w:sz w:val="20"/>
          <w:szCs w:val="20"/>
        </w:rPr>
        <w:t>, 83, pp.32-40. DOI 10.1016/j.ecolind.2017.07.041.</w:t>
      </w:r>
    </w:p>
    <w:p w14:paraId="1E44D356" w14:textId="77777777" w:rsidR="00693D17" w:rsidRDefault="00EA6329">
      <w:pPr>
        <w:spacing w:after="120" w:line="240" w:lineRule="auto"/>
        <w:ind w:firstLine="0"/>
        <w:rPr>
          <w:sz w:val="20"/>
          <w:szCs w:val="20"/>
        </w:rPr>
      </w:pPr>
      <w:r>
        <w:rPr>
          <w:sz w:val="20"/>
          <w:szCs w:val="20"/>
        </w:rPr>
        <w:t xml:space="preserve">Renwick, M.E. (2001). Valuing Water in a Multiple-Use System–Irrigated Agriculture and Reservoir Fisheries. </w:t>
      </w:r>
      <w:r>
        <w:rPr>
          <w:i/>
          <w:sz w:val="20"/>
          <w:szCs w:val="20"/>
        </w:rPr>
        <w:t>Irrigation and Drainage Systems</w:t>
      </w:r>
      <w:r>
        <w:rPr>
          <w:sz w:val="20"/>
          <w:szCs w:val="20"/>
        </w:rPr>
        <w:t xml:space="preserve">, 15(2), pp.149-171. DOI 10.1023/A:1012950912505. </w:t>
      </w:r>
    </w:p>
    <w:p w14:paraId="516C46A2" w14:textId="77777777" w:rsidR="00693D17" w:rsidRDefault="00EA6329">
      <w:pPr>
        <w:spacing w:after="120" w:line="240" w:lineRule="auto"/>
        <w:ind w:firstLine="0"/>
        <w:rPr>
          <w:sz w:val="20"/>
          <w:szCs w:val="20"/>
          <w:highlight w:val="yellow"/>
        </w:rPr>
      </w:pPr>
      <w:proofErr w:type="spellStart"/>
      <w:r>
        <w:rPr>
          <w:sz w:val="20"/>
          <w:szCs w:val="20"/>
        </w:rPr>
        <w:lastRenderedPageBreak/>
        <w:t>Rijsberman</w:t>
      </w:r>
      <w:proofErr w:type="spellEnd"/>
      <w:r>
        <w:rPr>
          <w:sz w:val="20"/>
          <w:szCs w:val="20"/>
        </w:rPr>
        <w:t xml:space="preserve">, F.R. (2006). Water scarcity: Fact or fiction? </w:t>
      </w:r>
      <w:r>
        <w:rPr>
          <w:i/>
          <w:sz w:val="20"/>
          <w:szCs w:val="20"/>
        </w:rPr>
        <w:t>Agricultural Water Management</w:t>
      </w:r>
      <w:r>
        <w:rPr>
          <w:sz w:val="20"/>
          <w:szCs w:val="20"/>
        </w:rPr>
        <w:t>, 80, pp.5-22. DOI 10.1016/j.agwat.2005.07.001.</w:t>
      </w:r>
    </w:p>
    <w:p w14:paraId="41DE9E20" w14:textId="77777777" w:rsidR="00693D17" w:rsidRDefault="00EA6329">
      <w:pPr>
        <w:spacing w:after="120" w:line="240" w:lineRule="auto"/>
        <w:ind w:firstLine="0"/>
        <w:rPr>
          <w:sz w:val="20"/>
          <w:szCs w:val="20"/>
        </w:rPr>
      </w:pPr>
      <w:proofErr w:type="spellStart"/>
      <w:r>
        <w:rPr>
          <w:sz w:val="20"/>
          <w:szCs w:val="20"/>
        </w:rPr>
        <w:t>Rockström</w:t>
      </w:r>
      <w:proofErr w:type="spellEnd"/>
      <w:r>
        <w:rPr>
          <w:sz w:val="20"/>
          <w:szCs w:val="20"/>
        </w:rPr>
        <w:t xml:space="preserve">, J. (2001). Green water security for the food makers of tomorrow: Windows of opportunity in drought-prone savannahs. </w:t>
      </w:r>
      <w:r>
        <w:rPr>
          <w:i/>
          <w:sz w:val="20"/>
          <w:szCs w:val="20"/>
        </w:rPr>
        <w:t>Water Science and Technology</w:t>
      </w:r>
      <w:r>
        <w:rPr>
          <w:sz w:val="20"/>
          <w:szCs w:val="20"/>
        </w:rPr>
        <w:t>, 43, pp.71-78. DOI 10.2166/wst.2001.0181.</w:t>
      </w:r>
    </w:p>
    <w:p w14:paraId="14651356" w14:textId="77777777" w:rsidR="00693D17" w:rsidRDefault="00EA6329">
      <w:pPr>
        <w:spacing w:after="120" w:line="240" w:lineRule="auto"/>
        <w:ind w:firstLine="0"/>
        <w:rPr>
          <w:sz w:val="20"/>
          <w:szCs w:val="20"/>
        </w:rPr>
      </w:pPr>
      <w:proofErr w:type="spellStart"/>
      <w:r>
        <w:rPr>
          <w:sz w:val="20"/>
          <w:szCs w:val="20"/>
        </w:rPr>
        <w:t>Rockström</w:t>
      </w:r>
      <w:proofErr w:type="spellEnd"/>
      <w:r>
        <w:rPr>
          <w:sz w:val="20"/>
          <w:szCs w:val="20"/>
        </w:rPr>
        <w:t xml:space="preserve">, J. and Gordon, L. (2001). Assessment of green water flows to sustain major biomes of the world: Implications for future ecohydrological landscape management. </w:t>
      </w:r>
      <w:r>
        <w:rPr>
          <w:i/>
          <w:sz w:val="20"/>
          <w:szCs w:val="20"/>
        </w:rPr>
        <w:t>Physics and Chemistry of the Earth, Part B: Hydrology, Oceans and Atmosphere</w:t>
      </w:r>
      <w:r>
        <w:rPr>
          <w:sz w:val="20"/>
          <w:szCs w:val="20"/>
        </w:rPr>
        <w:t>, 26 (11-12), pp.843-851. DOI 10.1016/S1464-1909(01)00096-X.</w:t>
      </w:r>
    </w:p>
    <w:p w14:paraId="04A37854" w14:textId="77777777" w:rsidR="00693D17" w:rsidRDefault="00EA6329">
      <w:pPr>
        <w:spacing w:after="120" w:line="240" w:lineRule="auto"/>
        <w:ind w:firstLine="0"/>
        <w:rPr>
          <w:sz w:val="20"/>
          <w:szCs w:val="20"/>
        </w:rPr>
      </w:pPr>
      <w:proofErr w:type="spellStart"/>
      <w:r>
        <w:rPr>
          <w:sz w:val="20"/>
          <w:szCs w:val="20"/>
        </w:rPr>
        <w:t>Rockström</w:t>
      </w:r>
      <w:proofErr w:type="spellEnd"/>
      <w:r>
        <w:rPr>
          <w:sz w:val="20"/>
          <w:szCs w:val="20"/>
        </w:rPr>
        <w:t xml:space="preserve">, J., </w:t>
      </w:r>
      <w:proofErr w:type="spellStart"/>
      <w:r>
        <w:rPr>
          <w:sz w:val="20"/>
          <w:szCs w:val="20"/>
        </w:rPr>
        <w:t>Falkenmark</w:t>
      </w:r>
      <w:proofErr w:type="spellEnd"/>
      <w:r>
        <w:rPr>
          <w:sz w:val="20"/>
          <w:szCs w:val="20"/>
        </w:rPr>
        <w:t xml:space="preserve">, M., Karlberg, L., Hoff, H., </w:t>
      </w:r>
      <w:proofErr w:type="spellStart"/>
      <w:r>
        <w:rPr>
          <w:sz w:val="20"/>
          <w:szCs w:val="20"/>
        </w:rPr>
        <w:t>Rost</w:t>
      </w:r>
      <w:proofErr w:type="spellEnd"/>
      <w:r>
        <w:rPr>
          <w:sz w:val="20"/>
          <w:szCs w:val="20"/>
        </w:rPr>
        <w:t xml:space="preserve">, S. and </w:t>
      </w:r>
      <w:proofErr w:type="spellStart"/>
      <w:r>
        <w:rPr>
          <w:sz w:val="20"/>
          <w:szCs w:val="20"/>
        </w:rPr>
        <w:t>Gerten</w:t>
      </w:r>
      <w:proofErr w:type="spellEnd"/>
      <w:r>
        <w:rPr>
          <w:sz w:val="20"/>
          <w:szCs w:val="20"/>
        </w:rPr>
        <w:t xml:space="preserve">, D. (2009). Future water availability for global food production: The potential of green water for increasing resilience to global change. </w:t>
      </w:r>
      <w:r>
        <w:rPr>
          <w:i/>
          <w:sz w:val="20"/>
          <w:szCs w:val="20"/>
        </w:rPr>
        <w:t>Water Resources Research</w:t>
      </w:r>
      <w:r>
        <w:rPr>
          <w:sz w:val="20"/>
          <w:szCs w:val="20"/>
        </w:rPr>
        <w:t>, 45. DOI 10.1029/2007WR006767.</w:t>
      </w:r>
    </w:p>
    <w:p w14:paraId="0E4BD6D5" w14:textId="77777777" w:rsidR="00693D17" w:rsidRDefault="00EA6329">
      <w:pPr>
        <w:spacing w:after="120" w:line="240" w:lineRule="auto"/>
        <w:ind w:firstLine="0"/>
        <w:rPr>
          <w:sz w:val="20"/>
          <w:szCs w:val="20"/>
        </w:rPr>
      </w:pPr>
      <w:proofErr w:type="spellStart"/>
      <w:r>
        <w:rPr>
          <w:sz w:val="20"/>
          <w:szCs w:val="20"/>
        </w:rPr>
        <w:t>Rockström</w:t>
      </w:r>
      <w:proofErr w:type="spellEnd"/>
      <w:r>
        <w:rPr>
          <w:sz w:val="20"/>
          <w:szCs w:val="20"/>
        </w:rPr>
        <w:t xml:space="preserve">, J., </w:t>
      </w:r>
      <w:proofErr w:type="spellStart"/>
      <w:r>
        <w:rPr>
          <w:sz w:val="20"/>
          <w:szCs w:val="20"/>
        </w:rPr>
        <w:t>Lannerstad</w:t>
      </w:r>
      <w:proofErr w:type="spellEnd"/>
      <w:r>
        <w:rPr>
          <w:sz w:val="20"/>
          <w:szCs w:val="20"/>
        </w:rPr>
        <w:t xml:space="preserve">, M. and </w:t>
      </w:r>
      <w:proofErr w:type="spellStart"/>
      <w:r>
        <w:rPr>
          <w:sz w:val="20"/>
          <w:szCs w:val="20"/>
        </w:rPr>
        <w:t>Falkenmark</w:t>
      </w:r>
      <w:proofErr w:type="spellEnd"/>
      <w:r>
        <w:rPr>
          <w:sz w:val="20"/>
          <w:szCs w:val="20"/>
        </w:rPr>
        <w:t xml:space="preserve">, M., 2007. Assessing the water challenge of a new green revolution in developing countries. </w:t>
      </w:r>
      <w:r>
        <w:rPr>
          <w:i/>
          <w:sz w:val="20"/>
          <w:szCs w:val="20"/>
        </w:rPr>
        <w:t>Proceedings of the National Academy of Sciences</w:t>
      </w:r>
      <w:r>
        <w:rPr>
          <w:sz w:val="20"/>
          <w:szCs w:val="20"/>
        </w:rPr>
        <w:t>, 104 (15), pp. 6253-6260. DOI 10.1073/pnas.0605739104.</w:t>
      </w:r>
    </w:p>
    <w:p w14:paraId="0E7D5238" w14:textId="77777777" w:rsidR="00693D17" w:rsidRDefault="00EA6329">
      <w:pPr>
        <w:spacing w:after="120" w:line="240" w:lineRule="auto"/>
        <w:ind w:firstLine="0"/>
        <w:rPr>
          <w:sz w:val="20"/>
          <w:szCs w:val="20"/>
        </w:rPr>
      </w:pPr>
      <w:r>
        <w:rPr>
          <w:sz w:val="20"/>
          <w:szCs w:val="20"/>
        </w:rPr>
        <w:t xml:space="preserve">Rodgers, C. and Hellegers, P.J. (2005). </w:t>
      </w:r>
      <w:r>
        <w:rPr>
          <w:i/>
          <w:sz w:val="20"/>
          <w:szCs w:val="20"/>
        </w:rPr>
        <w:t xml:space="preserve">Water pricing and valuation in Indonesia: Case study of the </w:t>
      </w:r>
      <w:proofErr w:type="spellStart"/>
      <w:r>
        <w:rPr>
          <w:i/>
          <w:sz w:val="20"/>
          <w:szCs w:val="20"/>
        </w:rPr>
        <w:t>Brantas</w:t>
      </w:r>
      <w:proofErr w:type="spellEnd"/>
      <w:r>
        <w:rPr>
          <w:i/>
          <w:sz w:val="20"/>
          <w:szCs w:val="20"/>
        </w:rPr>
        <w:t xml:space="preserve"> River Basin</w:t>
      </w:r>
      <w:r>
        <w:rPr>
          <w:sz w:val="20"/>
          <w:szCs w:val="20"/>
        </w:rPr>
        <w:t>. EPT Discussion Paper 141. International Food Policy and Research Institute. Available at: http://www.ageconsearch.umn.edu/ (Accessed 1</w:t>
      </w:r>
      <w:r>
        <w:rPr>
          <w:sz w:val="20"/>
          <w:szCs w:val="20"/>
          <w:vertAlign w:val="superscript"/>
        </w:rPr>
        <w:t>st</w:t>
      </w:r>
      <w:r>
        <w:rPr>
          <w:sz w:val="20"/>
          <w:szCs w:val="20"/>
        </w:rPr>
        <w:t xml:space="preserve"> April 2019).</w:t>
      </w:r>
    </w:p>
    <w:p w14:paraId="78C7E197" w14:textId="77777777" w:rsidR="00693D17" w:rsidRDefault="00EA6329">
      <w:pPr>
        <w:spacing w:after="120" w:line="240" w:lineRule="auto"/>
        <w:ind w:firstLine="0"/>
        <w:rPr>
          <w:sz w:val="20"/>
          <w:szCs w:val="20"/>
        </w:rPr>
      </w:pPr>
      <w:r>
        <w:rPr>
          <w:sz w:val="20"/>
          <w:szCs w:val="20"/>
        </w:rPr>
        <w:t xml:space="preserve">Rogers, P., Bhatia, R. and Huber, A. (1998). </w:t>
      </w:r>
      <w:r>
        <w:rPr>
          <w:i/>
          <w:sz w:val="20"/>
          <w:szCs w:val="20"/>
        </w:rPr>
        <w:t>Water as a social and economic good: How to put the principle into practice</w:t>
      </w:r>
      <w:r>
        <w:rPr>
          <w:sz w:val="20"/>
          <w:szCs w:val="20"/>
        </w:rPr>
        <w:t>. TAC Background Paper No.2. Stockholm, Sweden: Global Water Partnership/Swedish International Development Cooperation Agency. Available at: https://www.ircwash.org (Accessed 3</w:t>
      </w:r>
      <w:r>
        <w:rPr>
          <w:sz w:val="20"/>
          <w:szCs w:val="20"/>
          <w:vertAlign w:val="superscript"/>
        </w:rPr>
        <w:t>rd</w:t>
      </w:r>
      <w:r>
        <w:rPr>
          <w:sz w:val="20"/>
          <w:szCs w:val="20"/>
        </w:rPr>
        <w:t xml:space="preserve"> July 2020).</w:t>
      </w:r>
    </w:p>
    <w:p w14:paraId="2726675A" w14:textId="77777777" w:rsidR="00693D17" w:rsidRDefault="00EA6329">
      <w:pPr>
        <w:spacing w:after="120" w:line="240" w:lineRule="auto"/>
        <w:ind w:firstLine="0"/>
        <w:rPr>
          <w:sz w:val="20"/>
          <w:szCs w:val="20"/>
          <w:highlight w:val="yellow"/>
        </w:rPr>
      </w:pPr>
      <w:proofErr w:type="spellStart"/>
      <w:r>
        <w:rPr>
          <w:sz w:val="20"/>
          <w:szCs w:val="20"/>
        </w:rPr>
        <w:t>Rost</w:t>
      </w:r>
      <w:proofErr w:type="spellEnd"/>
      <w:r>
        <w:rPr>
          <w:sz w:val="20"/>
          <w:szCs w:val="20"/>
        </w:rPr>
        <w:t xml:space="preserve">, S., </w:t>
      </w:r>
      <w:proofErr w:type="spellStart"/>
      <w:r>
        <w:rPr>
          <w:sz w:val="20"/>
          <w:szCs w:val="20"/>
        </w:rPr>
        <w:t>Gerten</w:t>
      </w:r>
      <w:proofErr w:type="spellEnd"/>
      <w:r>
        <w:rPr>
          <w:sz w:val="20"/>
          <w:szCs w:val="20"/>
        </w:rPr>
        <w:t xml:space="preserve">, D., </w:t>
      </w:r>
      <w:proofErr w:type="spellStart"/>
      <w:r>
        <w:rPr>
          <w:sz w:val="20"/>
          <w:szCs w:val="20"/>
        </w:rPr>
        <w:t>Bondeau</w:t>
      </w:r>
      <w:proofErr w:type="spellEnd"/>
      <w:r>
        <w:rPr>
          <w:sz w:val="20"/>
          <w:szCs w:val="20"/>
        </w:rPr>
        <w:t xml:space="preserve">, A., Lucht, W., </w:t>
      </w:r>
      <w:proofErr w:type="spellStart"/>
      <w:r>
        <w:rPr>
          <w:sz w:val="20"/>
          <w:szCs w:val="20"/>
        </w:rPr>
        <w:t>Rohwer</w:t>
      </w:r>
      <w:proofErr w:type="spellEnd"/>
      <w:r>
        <w:rPr>
          <w:sz w:val="20"/>
          <w:szCs w:val="20"/>
        </w:rPr>
        <w:t xml:space="preserve">, J. and </w:t>
      </w:r>
      <w:proofErr w:type="spellStart"/>
      <w:r>
        <w:rPr>
          <w:sz w:val="20"/>
          <w:szCs w:val="20"/>
        </w:rPr>
        <w:t>Schaphoff</w:t>
      </w:r>
      <w:proofErr w:type="spellEnd"/>
      <w:r>
        <w:rPr>
          <w:sz w:val="20"/>
          <w:szCs w:val="20"/>
        </w:rPr>
        <w:t xml:space="preserve">, S. (2008). Agricultural green and blue water consumption and its influence on the global water system. </w:t>
      </w:r>
      <w:r>
        <w:rPr>
          <w:i/>
          <w:sz w:val="20"/>
          <w:szCs w:val="20"/>
        </w:rPr>
        <w:t>Water Resources Research</w:t>
      </w:r>
      <w:r>
        <w:rPr>
          <w:sz w:val="20"/>
          <w:szCs w:val="20"/>
        </w:rPr>
        <w:t>, 44(9). DOI 10.1029/2007WR006331.</w:t>
      </w:r>
    </w:p>
    <w:p w14:paraId="0757A72A" w14:textId="77777777" w:rsidR="00693D17" w:rsidRDefault="00EA6329">
      <w:pPr>
        <w:spacing w:after="120" w:line="240" w:lineRule="auto"/>
        <w:ind w:firstLine="0"/>
        <w:rPr>
          <w:sz w:val="20"/>
          <w:szCs w:val="20"/>
        </w:rPr>
      </w:pPr>
      <w:proofErr w:type="spellStart"/>
      <w:r>
        <w:rPr>
          <w:sz w:val="20"/>
          <w:szCs w:val="20"/>
        </w:rPr>
        <w:t>Samarawickrema</w:t>
      </w:r>
      <w:proofErr w:type="spellEnd"/>
      <w:r>
        <w:rPr>
          <w:sz w:val="20"/>
          <w:szCs w:val="20"/>
        </w:rPr>
        <w:t xml:space="preserve">, A. and </w:t>
      </w:r>
      <w:proofErr w:type="spellStart"/>
      <w:r>
        <w:rPr>
          <w:sz w:val="20"/>
          <w:szCs w:val="20"/>
        </w:rPr>
        <w:t>Kulshreshtha</w:t>
      </w:r>
      <w:proofErr w:type="spellEnd"/>
      <w:r>
        <w:rPr>
          <w:sz w:val="20"/>
          <w:szCs w:val="20"/>
        </w:rPr>
        <w:t xml:space="preserve">, S. (2008). Value of irrigation water for crop production in the South Saskatchewan River Basin. </w:t>
      </w:r>
      <w:r>
        <w:rPr>
          <w:i/>
          <w:sz w:val="20"/>
          <w:szCs w:val="20"/>
        </w:rPr>
        <w:t>Canadian Water Resources Journal</w:t>
      </w:r>
      <w:r>
        <w:rPr>
          <w:sz w:val="20"/>
          <w:szCs w:val="20"/>
        </w:rPr>
        <w:t>, 33(3), pp.257-272. DOI 10.4296/cwrj3303257.</w:t>
      </w:r>
    </w:p>
    <w:p w14:paraId="48B4A3F7" w14:textId="77777777" w:rsidR="00693D17" w:rsidRDefault="00EA6329">
      <w:pPr>
        <w:spacing w:after="120" w:line="240" w:lineRule="auto"/>
        <w:ind w:firstLine="0"/>
        <w:rPr>
          <w:sz w:val="20"/>
          <w:szCs w:val="20"/>
        </w:rPr>
      </w:pPr>
      <w:proofErr w:type="spellStart"/>
      <w:r>
        <w:rPr>
          <w:sz w:val="20"/>
          <w:szCs w:val="20"/>
        </w:rPr>
        <w:t>Savenije</w:t>
      </w:r>
      <w:proofErr w:type="spellEnd"/>
      <w:r>
        <w:rPr>
          <w:sz w:val="20"/>
          <w:szCs w:val="20"/>
        </w:rPr>
        <w:t xml:space="preserve">, H.H.G. (2000). Water scarcity indicators; the deception of the numbers. </w:t>
      </w:r>
      <w:r>
        <w:rPr>
          <w:i/>
          <w:sz w:val="20"/>
          <w:szCs w:val="20"/>
        </w:rPr>
        <w:t>Physics and Chemistry of the Earth, Part B: Hydrology, Oceans and Atmosphere</w:t>
      </w:r>
      <w:r>
        <w:rPr>
          <w:sz w:val="20"/>
          <w:szCs w:val="20"/>
        </w:rPr>
        <w:t>, 25(3), pp.199-204. DOI 10.1016/S1464-1909(00)00004-6.</w:t>
      </w:r>
    </w:p>
    <w:p w14:paraId="55030CED" w14:textId="77777777" w:rsidR="00693D17" w:rsidRDefault="00EA6329">
      <w:pPr>
        <w:spacing w:after="120" w:line="240" w:lineRule="auto"/>
        <w:ind w:firstLine="0"/>
        <w:rPr>
          <w:sz w:val="20"/>
          <w:szCs w:val="20"/>
        </w:rPr>
      </w:pPr>
      <w:proofErr w:type="spellStart"/>
      <w:r>
        <w:rPr>
          <w:sz w:val="20"/>
          <w:szCs w:val="20"/>
        </w:rPr>
        <w:t>Schyns</w:t>
      </w:r>
      <w:proofErr w:type="spellEnd"/>
      <w:r>
        <w:rPr>
          <w:sz w:val="20"/>
          <w:szCs w:val="20"/>
        </w:rPr>
        <w:t xml:space="preserve">, J.F., Hoekstra, A.Y. and </w:t>
      </w:r>
      <w:proofErr w:type="spellStart"/>
      <w:r>
        <w:rPr>
          <w:sz w:val="20"/>
          <w:szCs w:val="20"/>
        </w:rPr>
        <w:t>Booij</w:t>
      </w:r>
      <w:proofErr w:type="spellEnd"/>
      <w:r>
        <w:rPr>
          <w:sz w:val="20"/>
          <w:szCs w:val="20"/>
        </w:rPr>
        <w:t>, M.J. (2015). Review and classification of indicators of green water availability and scarcity. </w:t>
      </w:r>
      <w:r>
        <w:rPr>
          <w:i/>
          <w:sz w:val="20"/>
          <w:szCs w:val="20"/>
        </w:rPr>
        <w:t>Hydrology and earth system sciences</w:t>
      </w:r>
      <w:r>
        <w:rPr>
          <w:sz w:val="20"/>
          <w:szCs w:val="20"/>
        </w:rPr>
        <w:t>, </w:t>
      </w:r>
      <w:r>
        <w:rPr>
          <w:i/>
          <w:sz w:val="20"/>
          <w:szCs w:val="20"/>
        </w:rPr>
        <w:t>19</w:t>
      </w:r>
      <w:r>
        <w:rPr>
          <w:sz w:val="20"/>
          <w:szCs w:val="20"/>
        </w:rPr>
        <w:t>(11), pp.4581-4608. DOI 10.5194/hess-19-4581-2015.</w:t>
      </w:r>
    </w:p>
    <w:p w14:paraId="7113C3E6" w14:textId="77777777" w:rsidR="00693D17" w:rsidRDefault="00EA6329">
      <w:pPr>
        <w:spacing w:after="120" w:line="240" w:lineRule="auto"/>
        <w:ind w:firstLine="0"/>
        <w:rPr>
          <w:sz w:val="20"/>
          <w:szCs w:val="20"/>
        </w:rPr>
      </w:pPr>
      <w:proofErr w:type="spellStart"/>
      <w:r>
        <w:rPr>
          <w:sz w:val="20"/>
          <w:szCs w:val="20"/>
        </w:rPr>
        <w:t>Schyns</w:t>
      </w:r>
      <w:proofErr w:type="spellEnd"/>
      <w:r>
        <w:rPr>
          <w:sz w:val="20"/>
          <w:szCs w:val="20"/>
        </w:rPr>
        <w:t xml:space="preserve">, J.F., Hoekstra, A.Y., </w:t>
      </w:r>
      <w:proofErr w:type="spellStart"/>
      <w:r>
        <w:rPr>
          <w:sz w:val="20"/>
          <w:szCs w:val="20"/>
        </w:rPr>
        <w:t>Booij</w:t>
      </w:r>
      <w:proofErr w:type="spellEnd"/>
      <w:r>
        <w:rPr>
          <w:sz w:val="20"/>
          <w:szCs w:val="20"/>
        </w:rPr>
        <w:t xml:space="preserve">, M.J., Hogeboom, R.J. and </w:t>
      </w:r>
      <w:proofErr w:type="spellStart"/>
      <w:r>
        <w:rPr>
          <w:sz w:val="20"/>
          <w:szCs w:val="20"/>
        </w:rPr>
        <w:t>Mekonnen</w:t>
      </w:r>
      <w:proofErr w:type="spellEnd"/>
      <w:r>
        <w:rPr>
          <w:sz w:val="20"/>
          <w:szCs w:val="20"/>
        </w:rPr>
        <w:t xml:space="preserve">, M.M. (2019). Limits to the world’s green water resources for food, feed, </w:t>
      </w:r>
      <w:proofErr w:type="spellStart"/>
      <w:r>
        <w:rPr>
          <w:sz w:val="20"/>
          <w:szCs w:val="20"/>
        </w:rPr>
        <w:t>fiber</w:t>
      </w:r>
      <w:proofErr w:type="spellEnd"/>
      <w:r>
        <w:rPr>
          <w:sz w:val="20"/>
          <w:szCs w:val="20"/>
        </w:rPr>
        <w:t xml:space="preserve">, timber, and bioenergy. </w:t>
      </w:r>
      <w:r>
        <w:rPr>
          <w:i/>
          <w:sz w:val="20"/>
          <w:szCs w:val="20"/>
        </w:rPr>
        <w:t>Proceedings of the National Academy of Sciences</w:t>
      </w:r>
      <w:r>
        <w:rPr>
          <w:sz w:val="20"/>
          <w:szCs w:val="20"/>
        </w:rPr>
        <w:t>, 116 (11), pp.4893-4898. DOI 10.1073/pnas.1817380116.</w:t>
      </w:r>
    </w:p>
    <w:p w14:paraId="1E4F4CA9" w14:textId="77777777" w:rsidR="00693D17" w:rsidRDefault="00EA6329">
      <w:pPr>
        <w:spacing w:after="120" w:line="240" w:lineRule="auto"/>
        <w:ind w:firstLine="0"/>
        <w:rPr>
          <w:sz w:val="20"/>
          <w:szCs w:val="20"/>
        </w:rPr>
      </w:pPr>
      <w:proofErr w:type="spellStart"/>
      <w:r>
        <w:rPr>
          <w:sz w:val="20"/>
          <w:szCs w:val="20"/>
        </w:rPr>
        <w:t>Shulstad</w:t>
      </w:r>
      <w:proofErr w:type="spellEnd"/>
      <w:r>
        <w:rPr>
          <w:sz w:val="20"/>
          <w:szCs w:val="20"/>
        </w:rPr>
        <w:t xml:space="preserve">, R.N., Cross, E.D. and May, R.D. (1982). The estimated value of water in Arkansas. </w:t>
      </w:r>
      <w:r>
        <w:rPr>
          <w:i/>
          <w:sz w:val="20"/>
          <w:szCs w:val="20"/>
        </w:rPr>
        <w:t>Arkansas Farm Research</w:t>
      </w:r>
      <w:r>
        <w:rPr>
          <w:sz w:val="20"/>
          <w:szCs w:val="20"/>
        </w:rPr>
        <w:t>, 27(6), pp.2.</w:t>
      </w:r>
    </w:p>
    <w:p w14:paraId="633CBDD8" w14:textId="77777777" w:rsidR="00693D17" w:rsidRDefault="00EA6329">
      <w:pPr>
        <w:spacing w:after="120" w:line="240" w:lineRule="auto"/>
        <w:ind w:firstLine="0"/>
        <w:rPr>
          <w:sz w:val="20"/>
          <w:szCs w:val="20"/>
        </w:rPr>
      </w:pPr>
      <w:r>
        <w:rPr>
          <w:sz w:val="20"/>
          <w:szCs w:val="20"/>
        </w:rPr>
        <w:t xml:space="preserve">Siebert, S. and </w:t>
      </w:r>
      <w:proofErr w:type="spellStart"/>
      <w:r>
        <w:rPr>
          <w:sz w:val="20"/>
          <w:szCs w:val="20"/>
        </w:rPr>
        <w:t>Döll</w:t>
      </w:r>
      <w:proofErr w:type="spellEnd"/>
      <w:r>
        <w:rPr>
          <w:sz w:val="20"/>
          <w:szCs w:val="20"/>
        </w:rPr>
        <w:t xml:space="preserve">, P. (2010). Quantifying blue and green virtual water contents in global crop production as well as potential production losses without irrigation. </w:t>
      </w:r>
      <w:r>
        <w:rPr>
          <w:i/>
          <w:sz w:val="20"/>
          <w:szCs w:val="20"/>
        </w:rPr>
        <w:t>Journal of Hydrology</w:t>
      </w:r>
      <w:r>
        <w:rPr>
          <w:sz w:val="20"/>
          <w:szCs w:val="20"/>
        </w:rPr>
        <w:t>, 384, pp.198-217. DOI 10.1016/j.jhydrol.2009.07.031.</w:t>
      </w:r>
    </w:p>
    <w:p w14:paraId="2C4BE821" w14:textId="77777777" w:rsidR="00693D17" w:rsidRDefault="00EA6329">
      <w:pPr>
        <w:spacing w:after="120" w:line="240" w:lineRule="auto"/>
        <w:ind w:firstLine="0"/>
        <w:rPr>
          <w:sz w:val="20"/>
          <w:szCs w:val="20"/>
        </w:rPr>
      </w:pPr>
      <w:proofErr w:type="spellStart"/>
      <w:r>
        <w:rPr>
          <w:sz w:val="20"/>
          <w:szCs w:val="20"/>
        </w:rPr>
        <w:t>te</w:t>
      </w:r>
      <w:proofErr w:type="spellEnd"/>
      <w:r>
        <w:rPr>
          <w:sz w:val="20"/>
          <w:szCs w:val="20"/>
        </w:rPr>
        <w:t xml:space="preserve"> </w:t>
      </w:r>
      <w:proofErr w:type="spellStart"/>
      <w:r>
        <w:rPr>
          <w:sz w:val="20"/>
          <w:szCs w:val="20"/>
        </w:rPr>
        <w:t>Wierik</w:t>
      </w:r>
      <w:proofErr w:type="spellEnd"/>
      <w:r>
        <w:rPr>
          <w:sz w:val="20"/>
          <w:szCs w:val="20"/>
        </w:rPr>
        <w:t xml:space="preserve">, S.A., Gupta, J., </w:t>
      </w:r>
      <w:proofErr w:type="spellStart"/>
      <w:r>
        <w:rPr>
          <w:sz w:val="20"/>
          <w:szCs w:val="20"/>
        </w:rPr>
        <w:t>Cammeraat</w:t>
      </w:r>
      <w:proofErr w:type="spellEnd"/>
      <w:r>
        <w:rPr>
          <w:sz w:val="20"/>
          <w:szCs w:val="20"/>
        </w:rPr>
        <w:t xml:space="preserve">, E.L. and </w:t>
      </w:r>
      <w:proofErr w:type="spellStart"/>
      <w:r>
        <w:rPr>
          <w:sz w:val="20"/>
          <w:szCs w:val="20"/>
        </w:rPr>
        <w:t>Artzy‐Randrup</w:t>
      </w:r>
      <w:proofErr w:type="spellEnd"/>
      <w:r>
        <w:rPr>
          <w:sz w:val="20"/>
          <w:szCs w:val="20"/>
        </w:rPr>
        <w:t xml:space="preserve">, Y.A. (2020). The need for green and atmospheric water governance. </w:t>
      </w:r>
      <w:r>
        <w:rPr>
          <w:i/>
          <w:sz w:val="20"/>
          <w:szCs w:val="20"/>
        </w:rPr>
        <w:t>Wiley Interdisciplinary Reviews: Water</w:t>
      </w:r>
      <w:r>
        <w:rPr>
          <w:sz w:val="20"/>
          <w:szCs w:val="20"/>
        </w:rPr>
        <w:t xml:space="preserve">, 7(2). DOI 10.1002/wat2.1406. </w:t>
      </w:r>
    </w:p>
    <w:p w14:paraId="7714F999" w14:textId="77777777" w:rsidR="00693D17" w:rsidRDefault="00EA6329">
      <w:pPr>
        <w:spacing w:after="120" w:line="240" w:lineRule="auto"/>
        <w:ind w:firstLine="0"/>
        <w:rPr>
          <w:sz w:val="20"/>
          <w:szCs w:val="20"/>
        </w:rPr>
      </w:pPr>
      <w:proofErr w:type="spellStart"/>
      <w:r>
        <w:rPr>
          <w:sz w:val="20"/>
          <w:szCs w:val="20"/>
        </w:rPr>
        <w:t>Vörösmarty</w:t>
      </w:r>
      <w:proofErr w:type="spellEnd"/>
      <w:r>
        <w:rPr>
          <w:sz w:val="20"/>
          <w:szCs w:val="20"/>
        </w:rPr>
        <w:t xml:space="preserve">, C.J., Green, P., Salisbury, J. and Lammers, R.B. (2000). Global water resources: Vulnerability from climate change and population growth. </w:t>
      </w:r>
      <w:r>
        <w:rPr>
          <w:i/>
          <w:sz w:val="20"/>
          <w:szCs w:val="20"/>
        </w:rPr>
        <w:t>Science</w:t>
      </w:r>
      <w:r>
        <w:rPr>
          <w:sz w:val="20"/>
          <w:szCs w:val="20"/>
        </w:rPr>
        <w:t>, 289, pp.284-288. DOI 10.1126/science.289.5477.284.</w:t>
      </w:r>
    </w:p>
    <w:p w14:paraId="7AB86AF3" w14:textId="77777777" w:rsidR="00693D17" w:rsidRDefault="00EA6329">
      <w:pPr>
        <w:spacing w:after="120" w:line="240" w:lineRule="auto"/>
        <w:ind w:firstLine="0"/>
        <w:rPr>
          <w:sz w:val="20"/>
          <w:szCs w:val="20"/>
        </w:rPr>
      </w:pPr>
      <w:r>
        <w:rPr>
          <w:sz w:val="20"/>
          <w:szCs w:val="20"/>
        </w:rPr>
        <w:t xml:space="preserve">Wada, Y., Van Beek, L.P.H., </w:t>
      </w:r>
      <w:proofErr w:type="spellStart"/>
      <w:r>
        <w:rPr>
          <w:sz w:val="20"/>
          <w:szCs w:val="20"/>
        </w:rPr>
        <w:t>Viviroli</w:t>
      </w:r>
      <w:proofErr w:type="spellEnd"/>
      <w:r>
        <w:rPr>
          <w:sz w:val="20"/>
          <w:szCs w:val="20"/>
        </w:rPr>
        <w:t xml:space="preserve">, D., </w:t>
      </w:r>
      <w:proofErr w:type="spellStart"/>
      <w:r>
        <w:rPr>
          <w:sz w:val="20"/>
          <w:szCs w:val="20"/>
        </w:rPr>
        <w:t>Dürr</w:t>
      </w:r>
      <w:proofErr w:type="spellEnd"/>
      <w:r>
        <w:rPr>
          <w:sz w:val="20"/>
          <w:szCs w:val="20"/>
        </w:rPr>
        <w:t xml:space="preserve">, H.H., </w:t>
      </w:r>
      <w:proofErr w:type="spellStart"/>
      <w:r>
        <w:rPr>
          <w:sz w:val="20"/>
          <w:szCs w:val="20"/>
        </w:rPr>
        <w:t>Weingartner</w:t>
      </w:r>
      <w:proofErr w:type="spellEnd"/>
      <w:r>
        <w:rPr>
          <w:sz w:val="20"/>
          <w:szCs w:val="20"/>
        </w:rPr>
        <w:t xml:space="preserve">, R. and </w:t>
      </w:r>
      <w:proofErr w:type="spellStart"/>
      <w:r>
        <w:rPr>
          <w:sz w:val="20"/>
          <w:szCs w:val="20"/>
        </w:rPr>
        <w:t>Bierkens</w:t>
      </w:r>
      <w:proofErr w:type="spellEnd"/>
      <w:r>
        <w:rPr>
          <w:sz w:val="20"/>
          <w:szCs w:val="20"/>
        </w:rPr>
        <w:t xml:space="preserve">, M.F. (2011). Global monthly water stress: 2. Water demand and severity of water stress. </w:t>
      </w:r>
      <w:r>
        <w:rPr>
          <w:i/>
          <w:sz w:val="20"/>
          <w:szCs w:val="20"/>
        </w:rPr>
        <w:t>Water Resources Research</w:t>
      </w:r>
      <w:r>
        <w:rPr>
          <w:sz w:val="20"/>
          <w:szCs w:val="20"/>
        </w:rPr>
        <w:t>, 47(7). DOI 0.1029/2010WR009792.</w:t>
      </w:r>
    </w:p>
    <w:p w14:paraId="0FEBDC99" w14:textId="77777777" w:rsidR="00693D17" w:rsidRDefault="00EA6329">
      <w:pPr>
        <w:spacing w:after="120" w:line="240" w:lineRule="auto"/>
        <w:ind w:firstLine="0"/>
        <w:rPr>
          <w:sz w:val="20"/>
          <w:szCs w:val="20"/>
        </w:rPr>
      </w:pPr>
      <w:r>
        <w:rPr>
          <w:sz w:val="20"/>
          <w:szCs w:val="20"/>
        </w:rPr>
        <w:t xml:space="preserve">Wada, Y., </w:t>
      </w:r>
      <w:proofErr w:type="spellStart"/>
      <w:r>
        <w:rPr>
          <w:sz w:val="20"/>
          <w:szCs w:val="20"/>
        </w:rPr>
        <w:t>Wisser</w:t>
      </w:r>
      <w:proofErr w:type="spellEnd"/>
      <w:r>
        <w:rPr>
          <w:sz w:val="20"/>
          <w:szCs w:val="20"/>
        </w:rPr>
        <w:t xml:space="preserve">, D. and </w:t>
      </w:r>
      <w:proofErr w:type="spellStart"/>
      <w:r>
        <w:rPr>
          <w:sz w:val="20"/>
          <w:szCs w:val="20"/>
        </w:rPr>
        <w:t>Bierkens</w:t>
      </w:r>
      <w:proofErr w:type="spellEnd"/>
      <w:r>
        <w:rPr>
          <w:sz w:val="20"/>
          <w:szCs w:val="20"/>
        </w:rPr>
        <w:t xml:space="preserve">, M.F. (2014). Global </w:t>
      </w:r>
      <w:proofErr w:type="spellStart"/>
      <w:r>
        <w:rPr>
          <w:sz w:val="20"/>
          <w:szCs w:val="20"/>
        </w:rPr>
        <w:t>modeling</w:t>
      </w:r>
      <w:proofErr w:type="spellEnd"/>
      <w:r>
        <w:rPr>
          <w:sz w:val="20"/>
          <w:szCs w:val="20"/>
        </w:rPr>
        <w:t xml:space="preserve"> of withdrawal, allocation and consumptive use of surface water and groundwater resources. </w:t>
      </w:r>
      <w:r>
        <w:rPr>
          <w:i/>
          <w:sz w:val="20"/>
          <w:szCs w:val="20"/>
        </w:rPr>
        <w:t>Earth System Dynamics Discussions</w:t>
      </w:r>
      <w:r>
        <w:rPr>
          <w:sz w:val="20"/>
          <w:szCs w:val="20"/>
        </w:rPr>
        <w:t>, 5, pp.15-40. DOI 10.5194/esd-5-15-2014.</w:t>
      </w:r>
    </w:p>
    <w:p w14:paraId="667A97D8" w14:textId="77777777" w:rsidR="00693D17" w:rsidRDefault="00EA6329">
      <w:pPr>
        <w:spacing w:after="120" w:line="240" w:lineRule="auto"/>
        <w:ind w:firstLine="0"/>
        <w:rPr>
          <w:sz w:val="20"/>
          <w:szCs w:val="20"/>
        </w:rPr>
      </w:pPr>
      <w:r>
        <w:rPr>
          <w:sz w:val="20"/>
          <w:szCs w:val="20"/>
        </w:rPr>
        <w:lastRenderedPageBreak/>
        <w:t>United Nations World Water Assessment Programme. (2014). The United Nations world water development report 2014: Water and energy. Paris, UNESCO.</w:t>
      </w:r>
    </w:p>
    <w:p w14:paraId="08203780" w14:textId="77777777" w:rsidR="007E5A2E" w:rsidRDefault="007E5A2E">
      <w:pPr>
        <w:spacing w:after="120" w:line="240" w:lineRule="auto"/>
        <w:ind w:firstLine="0"/>
        <w:rPr>
          <w:sz w:val="20"/>
          <w:szCs w:val="20"/>
        </w:rPr>
      </w:pPr>
      <w:proofErr w:type="spellStart"/>
      <w:r w:rsidRPr="007E5A2E">
        <w:rPr>
          <w:sz w:val="20"/>
          <w:szCs w:val="20"/>
        </w:rPr>
        <w:t>Vanham</w:t>
      </w:r>
      <w:proofErr w:type="spellEnd"/>
      <w:r w:rsidRPr="007E5A2E">
        <w:rPr>
          <w:sz w:val="20"/>
          <w:szCs w:val="20"/>
        </w:rPr>
        <w:t xml:space="preserve">, D., </w:t>
      </w:r>
      <w:proofErr w:type="spellStart"/>
      <w:r w:rsidRPr="007E5A2E">
        <w:rPr>
          <w:sz w:val="20"/>
          <w:szCs w:val="20"/>
        </w:rPr>
        <w:t>Mek</w:t>
      </w:r>
      <w:r>
        <w:rPr>
          <w:sz w:val="20"/>
          <w:szCs w:val="20"/>
        </w:rPr>
        <w:t>onnen</w:t>
      </w:r>
      <w:proofErr w:type="spellEnd"/>
      <w:r>
        <w:rPr>
          <w:sz w:val="20"/>
          <w:szCs w:val="20"/>
        </w:rPr>
        <w:t>, M.M. and Hoekstra, A.Y. (</w:t>
      </w:r>
      <w:r w:rsidRPr="007E5A2E">
        <w:rPr>
          <w:sz w:val="20"/>
          <w:szCs w:val="20"/>
        </w:rPr>
        <w:t>2013</w:t>
      </w:r>
      <w:r>
        <w:rPr>
          <w:sz w:val="20"/>
          <w:szCs w:val="20"/>
        </w:rPr>
        <w:t>)</w:t>
      </w:r>
      <w:r w:rsidRPr="007E5A2E">
        <w:rPr>
          <w:sz w:val="20"/>
          <w:szCs w:val="20"/>
        </w:rPr>
        <w:t xml:space="preserve">. The water footprint of the EU for different diets. </w:t>
      </w:r>
      <w:r w:rsidRPr="007E5A2E">
        <w:rPr>
          <w:i/>
          <w:sz w:val="20"/>
          <w:szCs w:val="20"/>
        </w:rPr>
        <w:t>Ecological indicators</w:t>
      </w:r>
      <w:r w:rsidRPr="007E5A2E">
        <w:rPr>
          <w:sz w:val="20"/>
          <w:szCs w:val="20"/>
        </w:rPr>
        <w:t>, 32, pp.1-8.</w:t>
      </w:r>
      <w:r>
        <w:rPr>
          <w:sz w:val="20"/>
          <w:szCs w:val="20"/>
        </w:rPr>
        <w:t xml:space="preserve"> DOI </w:t>
      </w:r>
      <w:r w:rsidRPr="007E5A2E">
        <w:rPr>
          <w:sz w:val="20"/>
          <w:szCs w:val="20"/>
        </w:rPr>
        <w:t>10.1016/j.ecolind.2013.02.020</w:t>
      </w:r>
      <w:r>
        <w:rPr>
          <w:sz w:val="20"/>
          <w:szCs w:val="20"/>
        </w:rPr>
        <w:t>.</w:t>
      </w:r>
    </w:p>
    <w:p w14:paraId="56FDF0E8" w14:textId="77777777" w:rsidR="00693D17" w:rsidRDefault="00EA6329">
      <w:pPr>
        <w:spacing w:after="120" w:line="240" w:lineRule="auto"/>
        <w:ind w:firstLine="0"/>
        <w:rPr>
          <w:sz w:val="20"/>
          <w:szCs w:val="20"/>
        </w:rPr>
      </w:pPr>
      <w:r>
        <w:rPr>
          <w:sz w:val="20"/>
          <w:szCs w:val="20"/>
        </w:rPr>
        <w:t xml:space="preserve">van </w:t>
      </w:r>
      <w:proofErr w:type="spellStart"/>
      <w:r>
        <w:rPr>
          <w:sz w:val="20"/>
          <w:szCs w:val="20"/>
        </w:rPr>
        <w:t>Noordwijk</w:t>
      </w:r>
      <w:proofErr w:type="spellEnd"/>
      <w:r>
        <w:rPr>
          <w:sz w:val="20"/>
          <w:szCs w:val="20"/>
        </w:rPr>
        <w:t xml:space="preserve">, M. and Ellison, D. (2019). Rainfall recycling needs to be considered in defining limits to the world’s green water resources. </w:t>
      </w:r>
      <w:r>
        <w:rPr>
          <w:i/>
          <w:sz w:val="20"/>
          <w:szCs w:val="20"/>
        </w:rPr>
        <w:t>Proceedings of the National Academy of Sciences</w:t>
      </w:r>
      <w:r>
        <w:rPr>
          <w:sz w:val="20"/>
          <w:szCs w:val="20"/>
        </w:rPr>
        <w:t xml:space="preserve">, 116 (17), pp.8102-8103. DOI 10.1073/pnas.1903554116. </w:t>
      </w:r>
    </w:p>
    <w:p w14:paraId="670FD217" w14:textId="77777777" w:rsidR="00693D17" w:rsidRDefault="00EA6329">
      <w:pPr>
        <w:spacing w:after="120" w:line="240" w:lineRule="auto"/>
        <w:ind w:firstLine="0"/>
        <w:rPr>
          <w:sz w:val="20"/>
          <w:szCs w:val="20"/>
        </w:rPr>
      </w:pPr>
      <w:r>
        <w:rPr>
          <w:sz w:val="20"/>
          <w:szCs w:val="20"/>
        </w:rPr>
        <w:t xml:space="preserve">Yang, H., Wang, L., </w:t>
      </w:r>
      <w:proofErr w:type="spellStart"/>
      <w:r>
        <w:rPr>
          <w:sz w:val="20"/>
          <w:szCs w:val="20"/>
        </w:rPr>
        <w:t>Abbaspour</w:t>
      </w:r>
      <w:proofErr w:type="spellEnd"/>
      <w:r>
        <w:rPr>
          <w:sz w:val="20"/>
          <w:szCs w:val="20"/>
        </w:rPr>
        <w:t xml:space="preserve">, K.C. and Zehnder, A.J.B. (2006). Virtual water trade: an assessment of water use efficiency in the international food trade. </w:t>
      </w:r>
      <w:r>
        <w:rPr>
          <w:i/>
          <w:sz w:val="20"/>
          <w:szCs w:val="20"/>
        </w:rPr>
        <w:t>Hydrology and Earth System Sciences</w:t>
      </w:r>
      <w:r>
        <w:rPr>
          <w:sz w:val="20"/>
          <w:szCs w:val="20"/>
        </w:rPr>
        <w:t>, 10, pp. 443-454.</w:t>
      </w:r>
    </w:p>
    <w:p w14:paraId="64FBA614" w14:textId="77777777" w:rsidR="0037078F" w:rsidRDefault="0037078F">
      <w:pPr>
        <w:spacing w:after="120" w:line="240" w:lineRule="auto"/>
        <w:ind w:firstLine="0"/>
        <w:rPr>
          <w:sz w:val="20"/>
          <w:szCs w:val="20"/>
        </w:rPr>
      </w:pPr>
      <w:r>
        <w:rPr>
          <w:sz w:val="20"/>
          <w:szCs w:val="20"/>
        </w:rPr>
        <w:t>Yin, R. K.  (2003). Case study research: D</w:t>
      </w:r>
      <w:r w:rsidRPr="0037078F">
        <w:rPr>
          <w:sz w:val="20"/>
          <w:szCs w:val="20"/>
        </w:rPr>
        <w:t xml:space="preserve">esign and methods. 3rd </w:t>
      </w:r>
      <w:proofErr w:type="spellStart"/>
      <w:r w:rsidRPr="0037078F">
        <w:rPr>
          <w:sz w:val="20"/>
          <w:szCs w:val="20"/>
        </w:rPr>
        <w:t>edn</w:t>
      </w:r>
      <w:proofErr w:type="spellEnd"/>
      <w:r w:rsidRPr="0037078F">
        <w:rPr>
          <w:sz w:val="20"/>
          <w:szCs w:val="20"/>
        </w:rPr>
        <w:t>. Thousand Oaks, Calif</w:t>
      </w:r>
      <w:r>
        <w:rPr>
          <w:sz w:val="20"/>
          <w:szCs w:val="20"/>
        </w:rPr>
        <w:t>ornia:</w:t>
      </w:r>
      <w:r w:rsidRPr="0037078F">
        <w:rPr>
          <w:sz w:val="20"/>
          <w:szCs w:val="20"/>
        </w:rPr>
        <w:t xml:space="preserve"> Sage Publications, Applied social research methods series.</w:t>
      </w:r>
    </w:p>
    <w:p w14:paraId="251F326C" w14:textId="77777777" w:rsidR="00693D17" w:rsidRDefault="00EA6329">
      <w:pPr>
        <w:spacing w:after="120" w:line="240" w:lineRule="auto"/>
        <w:ind w:firstLine="0"/>
        <w:rPr>
          <w:sz w:val="20"/>
          <w:szCs w:val="20"/>
        </w:rPr>
      </w:pPr>
      <w:proofErr w:type="spellStart"/>
      <w:r>
        <w:rPr>
          <w:sz w:val="20"/>
          <w:szCs w:val="20"/>
        </w:rPr>
        <w:t>Yokwe</w:t>
      </w:r>
      <w:proofErr w:type="spellEnd"/>
      <w:r>
        <w:rPr>
          <w:sz w:val="20"/>
          <w:szCs w:val="20"/>
        </w:rPr>
        <w:t xml:space="preserve">, S.C.B. (2005). </w:t>
      </w:r>
      <w:r>
        <w:rPr>
          <w:i/>
          <w:sz w:val="20"/>
          <w:szCs w:val="20"/>
        </w:rPr>
        <w:t>Investigation of the economics of water as used by smallholder irrigation farmers in South Africa</w:t>
      </w:r>
      <w:r>
        <w:rPr>
          <w:sz w:val="20"/>
          <w:szCs w:val="20"/>
        </w:rPr>
        <w:t>. Agricultural Economics Extension and Rural Development, University of Pretoria.</w:t>
      </w:r>
    </w:p>
    <w:p w14:paraId="38DE14F4" w14:textId="77777777" w:rsidR="00693D17" w:rsidRDefault="00EA6329">
      <w:pPr>
        <w:spacing w:after="120" w:line="240" w:lineRule="auto"/>
        <w:ind w:firstLine="0"/>
        <w:rPr>
          <w:sz w:val="20"/>
          <w:szCs w:val="20"/>
        </w:rPr>
      </w:pPr>
      <w:r>
        <w:rPr>
          <w:sz w:val="20"/>
          <w:szCs w:val="20"/>
        </w:rPr>
        <w:t xml:space="preserve">Young, R.A. and Loomis, J.B. (2014). </w:t>
      </w:r>
      <w:r>
        <w:rPr>
          <w:i/>
          <w:sz w:val="20"/>
          <w:szCs w:val="20"/>
        </w:rPr>
        <w:t>D</w:t>
      </w:r>
      <w:r>
        <w:rPr>
          <w:sz w:val="20"/>
          <w:szCs w:val="20"/>
        </w:rPr>
        <w:t>et</w:t>
      </w:r>
      <w:r>
        <w:rPr>
          <w:i/>
          <w:sz w:val="20"/>
          <w:szCs w:val="20"/>
        </w:rPr>
        <w:t>ermining the economic value of water: Concepts and m</w:t>
      </w:r>
      <w:r>
        <w:rPr>
          <w:sz w:val="20"/>
          <w:szCs w:val="20"/>
        </w:rPr>
        <w:t>et</w:t>
      </w:r>
      <w:r>
        <w:rPr>
          <w:i/>
          <w:sz w:val="20"/>
          <w:szCs w:val="20"/>
        </w:rPr>
        <w:t>hods</w:t>
      </w:r>
      <w:r>
        <w:rPr>
          <w:sz w:val="20"/>
          <w:szCs w:val="20"/>
        </w:rPr>
        <w:t>. Second edition. Oxon: Taylor and Francis.</w:t>
      </w:r>
    </w:p>
    <w:p w14:paraId="3AD6A590" w14:textId="77777777" w:rsidR="00693D17" w:rsidRDefault="00EA6329">
      <w:pPr>
        <w:spacing w:after="120" w:line="240" w:lineRule="auto"/>
        <w:ind w:firstLine="0"/>
        <w:rPr>
          <w:sz w:val="20"/>
          <w:szCs w:val="20"/>
        </w:rPr>
      </w:pPr>
      <w:r>
        <w:rPr>
          <w:sz w:val="20"/>
          <w:szCs w:val="20"/>
        </w:rPr>
        <w:t xml:space="preserve">Zhao, D., </w:t>
      </w:r>
      <w:proofErr w:type="spellStart"/>
      <w:r>
        <w:rPr>
          <w:sz w:val="20"/>
          <w:szCs w:val="20"/>
        </w:rPr>
        <w:t>Hubacek</w:t>
      </w:r>
      <w:proofErr w:type="spellEnd"/>
      <w:r>
        <w:rPr>
          <w:sz w:val="20"/>
          <w:szCs w:val="20"/>
        </w:rPr>
        <w:t xml:space="preserve">, K., Feng, K., Sun, L. and Liu, J. (2019). Explaining virtual water trade: A spatial-temporal analysis of the comparative advantage of land, </w:t>
      </w:r>
      <w:proofErr w:type="spellStart"/>
      <w:r>
        <w:rPr>
          <w:sz w:val="20"/>
          <w:szCs w:val="20"/>
        </w:rPr>
        <w:t>labor</w:t>
      </w:r>
      <w:proofErr w:type="spellEnd"/>
      <w:r>
        <w:rPr>
          <w:sz w:val="20"/>
          <w:szCs w:val="20"/>
        </w:rPr>
        <w:t xml:space="preserve"> and water in China. </w:t>
      </w:r>
      <w:r>
        <w:rPr>
          <w:i/>
          <w:sz w:val="20"/>
          <w:szCs w:val="20"/>
        </w:rPr>
        <w:t>Water research</w:t>
      </w:r>
      <w:r>
        <w:rPr>
          <w:sz w:val="20"/>
          <w:szCs w:val="20"/>
        </w:rPr>
        <w:t>, 153, pp.304-314. DOI 10.1016/j.watres.2019.01.025.</w:t>
      </w:r>
    </w:p>
    <w:p w14:paraId="579A65BE" w14:textId="77777777" w:rsidR="00693D17" w:rsidRDefault="00EA6329">
      <w:pPr>
        <w:ind w:firstLine="0"/>
      </w:pPr>
      <w:r>
        <w:br w:type="page"/>
      </w:r>
    </w:p>
    <w:p w14:paraId="593E2175" w14:textId="77777777" w:rsidR="00693D17" w:rsidRDefault="00EA6329">
      <w:pPr>
        <w:ind w:firstLine="0"/>
        <w:rPr>
          <w:b/>
          <w:u w:val="single"/>
        </w:rPr>
      </w:pPr>
      <w:r>
        <w:rPr>
          <w:b/>
          <w:u w:val="single"/>
        </w:rPr>
        <w:lastRenderedPageBreak/>
        <w:t>Appendix 1</w:t>
      </w:r>
    </w:p>
    <w:tbl>
      <w:tblPr>
        <w:tblStyle w:val="aff1"/>
        <w:tblW w:w="9026" w:type="dxa"/>
        <w:tblBorders>
          <w:top w:val="single" w:sz="12" w:space="0" w:color="000000"/>
          <w:left w:val="nil"/>
          <w:bottom w:val="single" w:sz="12" w:space="0" w:color="000000"/>
          <w:right w:val="nil"/>
          <w:insideH w:val="nil"/>
          <w:insideV w:val="nil"/>
        </w:tblBorders>
        <w:tblLayout w:type="fixed"/>
        <w:tblLook w:val="0400" w:firstRow="0" w:lastRow="0" w:firstColumn="0" w:lastColumn="0" w:noHBand="0" w:noVBand="1"/>
      </w:tblPr>
      <w:tblGrid>
        <w:gridCol w:w="3260"/>
        <w:gridCol w:w="5766"/>
      </w:tblGrid>
      <w:tr w:rsidR="00693D17" w14:paraId="09E82135" w14:textId="77777777">
        <w:tc>
          <w:tcPr>
            <w:tcW w:w="9026" w:type="dxa"/>
            <w:gridSpan w:val="2"/>
            <w:tcBorders>
              <w:top w:val="nil"/>
              <w:bottom w:val="single" w:sz="12" w:space="0" w:color="000000"/>
            </w:tcBorders>
          </w:tcPr>
          <w:p w14:paraId="3F9673E0" w14:textId="77777777" w:rsidR="00693D17" w:rsidRDefault="00EA6329">
            <w:pPr>
              <w:ind w:firstLine="0"/>
            </w:pPr>
            <w:r>
              <w:t>Table A1. Definition of categories used in farm budgets</w:t>
            </w:r>
          </w:p>
        </w:tc>
      </w:tr>
      <w:tr w:rsidR="00693D17" w14:paraId="799B10A5" w14:textId="77777777">
        <w:tc>
          <w:tcPr>
            <w:tcW w:w="3260" w:type="dxa"/>
            <w:tcBorders>
              <w:top w:val="single" w:sz="12" w:space="0" w:color="000000"/>
              <w:bottom w:val="single" w:sz="12" w:space="0" w:color="000000"/>
            </w:tcBorders>
          </w:tcPr>
          <w:p w14:paraId="294EB703" w14:textId="77777777" w:rsidR="00693D17" w:rsidRDefault="00EA6329">
            <w:pPr>
              <w:ind w:firstLine="0"/>
              <w:rPr>
                <w:sz w:val="20"/>
                <w:szCs w:val="20"/>
              </w:rPr>
            </w:pPr>
            <w:r>
              <w:rPr>
                <w:sz w:val="20"/>
                <w:szCs w:val="20"/>
              </w:rPr>
              <w:t>Category</w:t>
            </w:r>
          </w:p>
        </w:tc>
        <w:tc>
          <w:tcPr>
            <w:tcW w:w="5766" w:type="dxa"/>
            <w:tcBorders>
              <w:top w:val="single" w:sz="12" w:space="0" w:color="000000"/>
              <w:bottom w:val="single" w:sz="12" w:space="0" w:color="000000"/>
            </w:tcBorders>
          </w:tcPr>
          <w:p w14:paraId="4BCFAFE0" w14:textId="77777777" w:rsidR="00693D17" w:rsidRDefault="00EA6329">
            <w:pPr>
              <w:ind w:firstLine="0"/>
              <w:rPr>
                <w:sz w:val="20"/>
                <w:szCs w:val="20"/>
              </w:rPr>
            </w:pPr>
            <w:r>
              <w:rPr>
                <w:sz w:val="20"/>
                <w:szCs w:val="20"/>
              </w:rPr>
              <w:t>Definition</w:t>
            </w:r>
          </w:p>
        </w:tc>
      </w:tr>
      <w:tr w:rsidR="00693D17" w14:paraId="13793C8F" w14:textId="77777777">
        <w:tc>
          <w:tcPr>
            <w:tcW w:w="3260" w:type="dxa"/>
            <w:tcBorders>
              <w:top w:val="single" w:sz="12" w:space="0" w:color="000000"/>
            </w:tcBorders>
          </w:tcPr>
          <w:p w14:paraId="4CDA75D6" w14:textId="77777777" w:rsidR="00693D17" w:rsidRDefault="00EA6329">
            <w:pPr>
              <w:ind w:firstLine="0"/>
              <w:rPr>
                <w:sz w:val="20"/>
                <w:szCs w:val="20"/>
              </w:rPr>
            </w:pPr>
            <w:r>
              <w:rPr>
                <w:sz w:val="20"/>
                <w:szCs w:val="20"/>
              </w:rPr>
              <w:t>Yield (tonnes/hectare)</w:t>
            </w:r>
          </w:p>
        </w:tc>
        <w:tc>
          <w:tcPr>
            <w:tcW w:w="5766" w:type="dxa"/>
            <w:tcBorders>
              <w:top w:val="single" w:sz="12" w:space="0" w:color="000000"/>
            </w:tcBorders>
          </w:tcPr>
          <w:p w14:paraId="73E78228" w14:textId="77777777" w:rsidR="00693D17" w:rsidRDefault="00EA6329">
            <w:pPr>
              <w:ind w:firstLine="0"/>
              <w:rPr>
                <w:sz w:val="20"/>
                <w:szCs w:val="20"/>
              </w:rPr>
            </w:pPr>
            <w:r>
              <w:rPr>
                <w:sz w:val="20"/>
                <w:szCs w:val="20"/>
              </w:rPr>
              <w:t>Amount of harvested good at the usual moisture content for a commercial product.</w:t>
            </w:r>
          </w:p>
        </w:tc>
      </w:tr>
      <w:tr w:rsidR="00693D17" w14:paraId="03930566" w14:textId="77777777">
        <w:tc>
          <w:tcPr>
            <w:tcW w:w="3260" w:type="dxa"/>
          </w:tcPr>
          <w:p w14:paraId="2D14EF86" w14:textId="77777777" w:rsidR="00693D17" w:rsidRDefault="00EA6329">
            <w:pPr>
              <w:ind w:firstLine="0"/>
              <w:rPr>
                <w:sz w:val="20"/>
                <w:szCs w:val="20"/>
              </w:rPr>
            </w:pPr>
            <w:r>
              <w:rPr>
                <w:sz w:val="20"/>
                <w:szCs w:val="20"/>
              </w:rPr>
              <w:t>Price (tonne)</w:t>
            </w:r>
          </w:p>
        </w:tc>
        <w:tc>
          <w:tcPr>
            <w:tcW w:w="5766" w:type="dxa"/>
          </w:tcPr>
          <w:p w14:paraId="1735BCA7" w14:textId="77777777" w:rsidR="00693D17" w:rsidRDefault="00EA6329">
            <w:pPr>
              <w:ind w:firstLine="0"/>
              <w:rPr>
                <w:sz w:val="20"/>
                <w:szCs w:val="20"/>
              </w:rPr>
            </w:pPr>
            <w:r>
              <w:rPr>
                <w:sz w:val="20"/>
                <w:szCs w:val="20"/>
              </w:rPr>
              <w:t>Farm gate prices that growers receive.</w:t>
            </w:r>
          </w:p>
        </w:tc>
      </w:tr>
      <w:tr w:rsidR="00693D17" w14:paraId="705D204B" w14:textId="77777777">
        <w:tc>
          <w:tcPr>
            <w:tcW w:w="3260" w:type="dxa"/>
          </w:tcPr>
          <w:p w14:paraId="3A42CC68" w14:textId="77777777" w:rsidR="00693D17" w:rsidRDefault="00EA6329">
            <w:pPr>
              <w:ind w:firstLine="0"/>
              <w:rPr>
                <w:sz w:val="20"/>
                <w:szCs w:val="20"/>
              </w:rPr>
            </w:pPr>
            <w:r>
              <w:rPr>
                <w:color w:val="000000"/>
                <w:sz w:val="20"/>
                <w:szCs w:val="20"/>
              </w:rPr>
              <w:t>Seeds</w:t>
            </w:r>
          </w:p>
        </w:tc>
        <w:tc>
          <w:tcPr>
            <w:tcW w:w="5766" w:type="dxa"/>
          </w:tcPr>
          <w:p w14:paraId="2FA88E05" w14:textId="77777777" w:rsidR="00693D17" w:rsidRDefault="00EA6329">
            <w:pPr>
              <w:ind w:firstLine="0"/>
              <w:rPr>
                <w:color w:val="000000"/>
                <w:sz w:val="20"/>
                <w:szCs w:val="20"/>
              </w:rPr>
            </w:pPr>
            <w:r>
              <w:rPr>
                <w:color w:val="000000"/>
                <w:sz w:val="20"/>
                <w:szCs w:val="20"/>
              </w:rPr>
              <w:t>All cost for seeds whether they are purchased commercial seeds or opportunity cost for farm saved seeds.</w:t>
            </w:r>
          </w:p>
        </w:tc>
      </w:tr>
      <w:tr w:rsidR="00693D17" w14:paraId="5899102F" w14:textId="77777777">
        <w:tc>
          <w:tcPr>
            <w:tcW w:w="3260" w:type="dxa"/>
          </w:tcPr>
          <w:p w14:paraId="3FACCC37" w14:textId="77777777" w:rsidR="00693D17" w:rsidRDefault="00EA6329">
            <w:pPr>
              <w:ind w:firstLine="0"/>
              <w:rPr>
                <w:sz w:val="20"/>
                <w:szCs w:val="20"/>
              </w:rPr>
            </w:pPr>
            <w:r>
              <w:rPr>
                <w:color w:val="000000"/>
                <w:sz w:val="20"/>
                <w:szCs w:val="20"/>
              </w:rPr>
              <w:t xml:space="preserve">Fertiliser </w:t>
            </w:r>
          </w:p>
        </w:tc>
        <w:tc>
          <w:tcPr>
            <w:tcW w:w="5766" w:type="dxa"/>
          </w:tcPr>
          <w:p w14:paraId="63233444" w14:textId="77777777" w:rsidR="00693D17" w:rsidRDefault="00EA6329">
            <w:pPr>
              <w:ind w:firstLine="0"/>
              <w:rPr>
                <w:color w:val="000000"/>
                <w:sz w:val="20"/>
                <w:szCs w:val="20"/>
              </w:rPr>
            </w:pPr>
            <w:r>
              <w:rPr>
                <w:color w:val="000000"/>
                <w:sz w:val="20"/>
                <w:szCs w:val="20"/>
              </w:rPr>
              <w:t>All cost for fertilizer including purchased as well as manure coming from livestock. Prices for single nutrients are estimated on a per kg element basis.</w:t>
            </w:r>
          </w:p>
        </w:tc>
      </w:tr>
      <w:tr w:rsidR="00693D17" w14:paraId="74F0275B" w14:textId="77777777">
        <w:tc>
          <w:tcPr>
            <w:tcW w:w="3260" w:type="dxa"/>
          </w:tcPr>
          <w:p w14:paraId="030EC21B" w14:textId="77777777" w:rsidR="00693D17" w:rsidRDefault="00EA6329">
            <w:pPr>
              <w:ind w:firstLine="0"/>
              <w:rPr>
                <w:sz w:val="20"/>
                <w:szCs w:val="20"/>
              </w:rPr>
            </w:pPr>
            <w:r>
              <w:rPr>
                <w:color w:val="000000"/>
                <w:sz w:val="20"/>
                <w:szCs w:val="20"/>
              </w:rPr>
              <w:t>Pesticides</w:t>
            </w:r>
          </w:p>
        </w:tc>
        <w:tc>
          <w:tcPr>
            <w:tcW w:w="5766" w:type="dxa"/>
          </w:tcPr>
          <w:p w14:paraId="68392FEB" w14:textId="77777777" w:rsidR="00693D17" w:rsidRDefault="00EA6329">
            <w:pPr>
              <w:ind w:firstLine="0"/>
              <w:rPr>
                <w:color w:val="000000"/>
                <w:sz w:val="20"/>
                <w:szCs w:val="20"/>
              </w:rPr>
            </w:pPr>
            <w:r>
              <w:rPr>
                <w:color w:val="000000"/>
                <w:sz w:val="20"/>
                <w:szCs w:val="20"/>
              </w:rPr>
              <w:t>Expenses for herbicides, fungicides, insecticides and other crop care products</w:t>
            </w:r>
          </w:p>
        </w:tc>
      </w:tr>
      <w:tr w:rsidR="00693D17" w14:paraId="64A32579" w14:textId="77777777">
        <w:tc>
          <w:tcPr>
            <w:tcW w:w="3260" w:type="dxa"/>
          </w:tcPr>
          <w:p w14:paraId="3C22CEDC" w14:textId="77777777" w:rsidR="00693D17" w:rsidRDefault="00EA6329">
            <w:pPr>
              <w:ind w:firstLine="0"/>
              <w:rPr>
                <w:sz w:val="20"/>
                <w:szCs w:val="20"/>
              </w:rPr>
            </w:pPr>
            <w:r>
              <w:rPr>
                <w:color w:val="000000"/>
                <w:sz w:val="20"/>
                <w:szCs w:val="20"/>
              </w:rPr>
              <w:t>Dry energy cost</w:t>
            </w:r>
          </w:p>
        </w:tc>
        <w:tc>
          <w:tcPr>
            <w:tcW w:w="5766" w:type="dxa"/>
          </w:tcPr>
          <w:p w14:paraId="1E66B10E" w14:textId="77777777" w:rsidR="00693D17" w:rsidRDefault="00EA6329">
            <w:pPr>
              <w:ind w:firstLine="0"/>
              <w:rPr>
                <w:color w:val="000000"/>
                <w:sz w:val="20"/>
                <w:szCs w:val="20"/>
              </w:rPr>
            </w:pPr>
            <w:r>
              <w:rPr>
                <w:color w:val="000000"/>
                <w:sz w:val="20"/>
                <w:szCs w:val="20"/>
              </w:rPr>
              <w:t>Contains cash energy expenses such as heating oil and gas used for drying the harvested product.</w:t>
            </w:r>
          </w:p>
        </w:tc>
      </w:tr>
      <w:tr w:rsidR="00693D17" w14:paraId="176B0BA8" w14:textId="77777777">
        <w:tc>
          <w:tcPr>
            <w:tcW w:w="3260" w:type="dxa"/>
          </w:tcPr>
          <w:p w14:paraId="61E1866B" w14:textId="77777777" w:rsidR="00693D17" w:rsidRDefault="00EA6329">
            <w:pPr>
              <w:ind w:firstLine="0"/>
              <w:rPr>
                <w:sz w:val="20"/>
                <w:szCs w:val="20"/>
              </w:rPr>
            </w:pPr>
            <w:r>
              <w:rPr>
                <w:color w:val="000000"/>
                <w:sz w:val="20"/>
                <w:szCs w:val="20"/>
              </w:rPr>
              <w:t>Crop insurance net cost</w:t>
            </w:r>
          </w:p>
        </w:tc>
        <w:tc>
          <w:tcPr>
            <w:tcW w:w="5766" w:type="dxa"/>
          </w:tcPr>
          <w:p w14:paraId="23EEB38E" w14:textId="77777777" w:rsidR="00693D17" w:rsidRDefault="00EA6329">
            <w:pPr>
              <w:ind w:firstLine="0"/>
              <w:rPr>
                <w:color w:val="000000"/>
                <w:sz w:val="20"/>
                <w:szCs w:val="20"/>
              </w:rPr>
            </w:pPr>
            <w:r>
              <w:rPr>
                <w:color w:val="000000"/>
                <w:sz w:val="20"/>
                <w:szCs w:val="20"/>
              </w:rPr>
              <w:t>Net insurance cost e.g. against hail for the individual crop.</w:t>
            </w:r>
          </w:p>
        </w:tc>
      </w:tr>
      <w:tr w:rsidR="00693D17" w14:paraId="7E38DFDD" w14:textId="77777777">
        <w:tc>
          <w:tcPr>
            <w:tcW w:w="3260" w:type="dxa"/>
          </w:tcPr>
          <w:p w14:paraId="00AAE0EF" w14:textId="77777777" w:rsidR="00693D17" w:rsidRDefault="00EA6329">
            <w:pPr>
              <w:ind w:firstLine="0"/>
              <w:rPr>
                <w:sz w:val="20"/>
                <w:szCs w:val="20"/>
              </w:rPr>
            </w:pPr>
            <w:r>
              <w:rPr>
                <w:color w:val="000000"/>
                <w:sz w:val="20"/>
                <w:szCs w:val="20"/>
              </w:rPr>
              <w:t>Other direct cost</w:t>
            </w:r>
          </w:p>
        </w:tc>
        <w:tc>
          <w:tcPr>
            <w:tcW w:w="5766" w:type="dxa"/>
          </w:tcPr>
          <w:p w14:paraId="3683ED71" w14:textId="77777777" w:rsidR="00693D17" w:rsidRDefault="00EA6329">
            <w:pPr>
              <w:ind w:firstLine="0"/>
              <w:rPr>
                <w:color w:val="000000"/>
                <w:sz w:val="20"/>
                <w:szCs w:val="20"/>
              </w:rPr>
            </w:pPr>
            <w:r>
              <w:rPr>
                <w:color w:val="000000"/>
                <w:sz w:val="20"/>
                <w:szCs w:val="20"/>
              </w:rPr>
              <w:t>e.g. service fees to trim hedges</w:t>
            </w:r>
          </w:p>
        </w:tc>
      </w:tr>
      <w:tr w:rsidR="00693D17" w14:paraId="2BB898DA" w14:textId="77777777">
        <w:tc>
          <w:tcPr>
            <w:tcW w:w="3260" w:type="dxa"/>
          </w:tcPr>
          <w:p w14:paraId="66F12874" w14:textId="77777777" w:rsidR="00693D17" w:rsidRDefault="00EA6329">
            <w:pPr>
              <w:ind w:firstLine="0"/>
              <w:rPr>
                <w:sz w:val="20"/>
                <w:szCs w:val="20"/>
              </w:rPr>
            </w:pPr>
            <w:r>
              <w:rPr>
                <w:color w:val="000000"/>
                <w:sz w:val="20"/>
                <w:szCs w:val="20"/>
              </w:rPr>
              <w:t>Finance cost field inventory</w:t>
            </w:r>
          </w:p>
        </w:tc>
        <w:tc>
          <w:tcPr>
            <w:tcW w:w="5766" w:type="dxa"/>
          </w:tcPr>
          <w:p w14:paraId="4CA9DE0E" w14:textId="77777777" w:rsidR="00693D17" w:rsidRDefault="00EA6329">
            <w:pPr>
              <w:ind w:firstLine="0"/>
              <w:rPr>
                <w:color w:val="000000"/>
                <w:sz w:val="20"/>
                <w:szCs w:val="20"/>
              </w:rPr>
            </w:pPr>
            <w:r>
              <w:rPr>
                <w:color w:val="000000"/>
                <w:sz w:val="20"/>
                <w:szCs w:val="20"/>
              </w:rPr>
              <w:t>Includes the finance cash costs for debt in current assets (e.g. short-term loans) and the opportunity cost of equity in current assets. It is assumed that all direct cost needs to be financed for 6 months.</w:t>
            </w:r>
          </w:p>
        </w:tc>
      </w:tr>
      <w:tr w:rsidR="00693D17" w14:paraId="0C4C1008" w14:textId="77777777">
        <w:tc>
          <w:tcPr>
            <w:tcW w:w="3260" w:type="dxa"/>
          </w:tcPr>
          <w:p w14:paraId="63CCADE6" w14:textId="77777777" w:rsidR="00693D17" w:rsidRDefault="00EA6329">
            <w:pPr>
              <w:ind w:firstLine="0"/>
              <w:rPr>
                <w:color w:val="000000"/>
                <w:sz w:val="20"/>
                <w:szCs w:val="20"/>
              </w:rPr>
            </w:pPr>
            <w:r>
              <w:rPr>
                <w:color w:val="000000"/>
                <w:sz w:val="20"/>
                <w:szCs w:val="20"/>
              </w:rPr>
              <w:t>Hired labour</w:t>
            </w:r>
          </w:p>
        </w:tc>
        <w:tc>
          <w:tcPr>
            <w:tcW w:w="5766" w:type="dxa"/>
          </w:tcPr>
          <w:p w14:paraId="3E382E11" w14:textId="77777777" w:rsidR="00693D17" w:rsidRDefault="00EA6329">
            <w:pPr>
              <w:ind w:firstLine="0"/>
              <w:rPr>
                <w:color w:val="000000"/>
                <w:sz w:val="20"/>
                <w:szCs w:val="20"/>
              </w:rPr>
            </w:pPr>
            <w:r>
              <w:rPr>
                <w:color w:val="000000"/>
                <w:sz w:val="20"/>
                <w:szCs w:val="20"/>
              </w:rPr>
              <w:t>Cost for wages paid plus social security cost as well as any insurance costs directly related to the individual labour force. The cost allocation to the crop enterprise and the individual crops follows the approach used for family labour.</w:t>
            </w:r>
          </w:p>
        </w:tc>
      </w:tr>
      <w:tr w:rsidR="00693D17" w14:paraId="07B62EEE" w14:textId="77777777">
        <w:tc>
          <w:tcPr>
            <w:tcW w:w="3260" w:type="dxa"/>
          </w:tcPr>
          <w:p w14:paraId="5D0FABD1" w14:textId="77777777" w:rsidR="00693D17" w:rsidRDefault="00EA6329">
            <w:pPr>
              <w:ind w:firstLine="0"/>
              <w:rPr>
                <w:color w:val="000000"/>
                <w:sz w:val="20"/>
                <w:szCs w:val="20"/>
              </w:rPr>
            </w:pPr>
            <w:r>
              <w:rPr>
                <w:color w:val="000000"/>
                <w:sz w:val="20"/>
                <w:szCs w:val="20"/>
              </w:rPr>
              <w:t>Family labour</w:t>
            </w:r>
          </w:p>
        </w:tc>
        <w:tc>
          <w:tcPr>
            <w:tcW w:w="5766" w:type="dxa"/>
          </w:tcPr>
          <w:p w14:paraId="3D3F5182" w14:textId="77777777" w:rsidR="00693D17" w:rsidRDefault="00EA6329">
            <w:pPr>
              <w:ind w:firstLine="0"/>
              <w:rPr>
                <w:color w:val="000000"/>
                <w:sz w:val="20"/>
                <w:szCs w:val="20"/>
              </w:rPr>
            </w:pPr>
            <w:r>
              <w:rPr>
                <w:color w:val="000000"/>
                <w:sz w:val="20"/>
                <w:szCs w:val="20"/>
              </w:rPr>
              <w:t xml:space="preserve">Accounts for the opportunity cost of family labour, which is allocated to individual crops either by using machine runtime-hours, or revenue shares of individual crops in the total revenue. </w:t>
            </w:r>
          </w:p>
          <w:p w14:paraId="4126C73C" w14:textId="77777777" w:rsidR="00693D17" w:rsidRDefault="00EA6329">
            <w:pPr>
              <w:ind w:firstLine="0"/>
              <w:rPr>
                <w:color w:val="000000"/>
                <w:sz w:val="20"/>
                <w:szCs w:val="20"/>
              </w:rPr>
            </w:pPr>
            <w:r>
              <w:rPr>
                <w:color w:val="000000"/>
                <w:sz w:val="20"/>
                <w:szCs w:val="20"/>
              </w:rPr>
              <w:t>The opportunity cost is defined in the setup of the representative farm according to the specific conditions in the region and the farms and reflects the forgone alternatives of family members to earn money outside the farm.</w:t>
            </w:r>
          </w:p>
        </w:tc>
      </w:tr>
      <w:tr w:rsidR="00693D17" w14:paraId="1507A21E" w14:textId="77777777">
        <w:tc>
          <w:tcPr>
            <w:tcW w:w="3260" w:type="dxa"/>
          </w:tcPr>
          <w:p w14:paraId="733303AD" w14:textId="77777777" w:rsidR="00693D17" w:rsidRDefault="00EA6329">
            <w:pPr>
              <w:ind w:firstLine="0"/>
              <w:rPr>
                <w:sz w:val="20"/>
                <w:szCs w:val="20"/>
              </w:rPr>
            </w:pPr>
            <w:r>
              <w:rPr>
                <w:color w:val="000000"/>
                <w:sz w:val="20"/>
                <w:szCs w:val="20"/>
              </w:rPr>
              <w:t>Contractor</w:t>
            </w:r>
          </w:p>
        </w:tc>
        <w:tc>
          <w:tcPr>
            <w:tcW w:w="5766" w:type="dxa"/>
          </w:tcPr>
          <w:p w14:paraId="0720EBED" w14:textId="77777777" w:rsidR="00693D17" w:rsidRDefault="00EA6329">
            <w:pPr>
              <w:ind w:firstLine="0"/>
              <w:rPr>
                <w:color w:val="000000"/>
                <w:sz w:val="20"/>
                <w:szCs w:val="20"/>
              </w:rPr>
            </w:pPr>
            <w:r>
              <w:rPr>
                <w:color w:val="000000"/>
                <w:sz w:val="20"/>
                <w:szCs w:val="20"/>
              </w:rPr>
              <w:t>Third party services to manage crops; represents the total amount paid to the contractor, hence it covers labour cost, machinery cost and diesel cost.</w:t>
            </w:r>
          </w:p>
        </w:tc>
      </w:tr>
      <w:tr w:rsidR="00693D17" w14:paraId="280743B3" w14:textId="77777777">
        <w:tc>
          <w:tcPr>
            <w:tcW w:w="3260" w:type="dxa"/>
          </w:tcPr>
          <w:p w14:paraId="60E30328" w14:textId="77777777" w:rsidR="00693D17" w:rsidRDefault="00EA6329">
            <w:pPr>
              <w:ind w:firstLine="0"/>
              <w:rPr>
                <w:sz w:val="20"/>
                <w:szCs w:val="20"/>
              </w:rPr>
            </w:pPr>
            <w:r>
              <w:rPr>
                <w:color w:val="000000"/>
                <w:sz w:val="20"/>
                <w:szCs w:val="20"/>
              </w:rPr>
              <w:t>Machinery depreciation cost</w:t>
            </w:r>
          </w:p>
        </w:tc>
        <w:tc>
          <w:tcPr>
            <w:tcW w:w="5766" w:type="dxa"/>
          </w:tcPr>
          <w:p w14:paraId="7FFD0073" w14:textId="77777777" w:rsidR="00693D17" w:rsidRDefault="00EA6329">
            <w:pPr>
              <w:ind w:firstLine="0"/>
              <w:rPr>
                <w:color w:val="000000"/>
                <w:sz w:val="20"/>
                <w:szCs w:val="20"/>
              </w:rPr>
            </w:pPr>
            <w:r>
              <w:rPr>
                <w:color w:val="000000"/>
                <w:sz w:val="20"/>
                <w:szCs w:val="20"/>
              </w:rPr>
              <w:t>Straight line depreciation of investments according to the economic lifetime expectancy, using current repurchase prices for machines rather than historical purchase prices.</w:t>
            </w:r>
          </w:p>
        </w:tc>
      </w:tr>
      <w:tr w:rsidR="00693D17" w14:paraId="294F982C" w14:textId="77777777">
        <w:tc>
          <w:tcPr>
            <w:tcW w:w="3260" w:type="dxa"/>
          </w:tcPr>
          <w:p w14:paraId="39BCF0AF" w14:textId="77777777" w:rsidR="00693D17" w:rsidRDefault="00EA6329">
            <w:pPr>
              <w:ind w:firstLine="0"/>
              <w:rPr>
                <w:sz w:val="20"/>
                <w:szCs w:val="20"/>
              </w:rPr>
            </w:pPr>
            <w:r>
              <w:rPr>
                <w:color w:val="000000"/>
                <w:sz w:val="20"/>
                <w:szCs w:val="20"/>
              </w:rPr>
              <w:t>Machinery finance</w:t>
            </w:r>
          </w:p>
        </w:tc>
        <w:tc>
          <w:tcPr>
            <w:tcW w:w="5766" w:type="dxa"/>
          </w:tcPr>
          <w:p w14:paraId="206A4E6E" w14:textId="77777777" w:rsidR="00693D17" w:rsidRDefault="00EA6329">
            <w:pPr>
              <w:ind w:firstLine="0"/>
              <w:rPr>
                <w:color w:val="000000"/>
                <w:sz w:val="20"/>
                <w:szCs w:val="20"/>
              </w:rPr>
            </w:pPr>
            <w:r>
              <w:rPr>
                <w:color w:val="000000"/>
                <w:sz w:val="20"/>
                <w:szCs w:val="20"/>
              </w:rPr>
              <w:t>Interest paid for debt plus opportunity cost for equity used to finance machinery.</w:t>
            </w:r>
          </w:p>
        </w:tc>
      </w:tr>
      <w:tr w:rsidR="00693D17" w14:paraId="38D0A98E" w14:textId="77777777">
        <w:tc>
          <w:tcPr>
            <w:tcW w:w="3260" w:type="dxa"/>
          </w:tcPr>
          <w:p w14:paraId="6D8D8B07" w14:textId="77777777" w:rsidR="00693D17" w:rsidRDefault="00EA6329">
            <w:pPr>
              <w:ind w:firstLine="0"/>
              <w:rPr>
                <w:sz w:val="20"/>
                <w:szCs w:val="20"/>
              </w:rPr>
            </w:pPr>
            <w:r>
              <w:rPr>
                <w:color w:val="000000"/>
                <w:sz w:val="20"/>
                <w:szCs w:val="20"/>
              </w:rPr>
              <w:t>Machinery repairs</w:t>
            </w:r>
          </w:p>
        </w:tc>
        <w:tc>
          <w:tcPr>
            <w:tcW w:w="5766" w:type="dxa"/>
          </w:tcPr>
          <w:p w14:paraId="6A1B6A7A" w14:textId="77777777" w:rsidR="00693D17" w:rsidRDefault="00EA6329">
            <w:pPr>
              <w:ind w:firstLine="0"/>
              <w:rPr>
                <w:color w:val="000000"/>
                <w:sz w:val="20"/>
                <w:szCs w:val="20"/>
              </w:rPr>
            </w:pPr>
            <w:r>
              <w:rPr>
                <w:color w:val="000000"/>
                <w:sz w:val="20"/>
                <w:szCs w:val="20"/>
              </w:rPr>
              <w:t>Expenses for the maintenance of machinery.</w:t>
            </w:r>
          </w:p>
        </w:tc>
      </w:tr>
      <w:tr w:rsidR="00693D17" w14:paraId="19C20701" w14:textId="77777777">
        <w:tc>
          <w:tcPr>
            <w:tcW w:w="3260" w:type="dxa"/>
          </w:tcPr>
          <w:p w14:paraId="38058141" w14:textId="77777777" w:rsidR="00693D17" w:rsidRDefault="00EA6329">
            <w:pPr>
              <w:ind w:firstLine="0"/>
              <w:rPr>
                <w:sz w:val="20"/>
                <w:szCs w:val="20"/>
              </w:rPr>
            </w:pPr>
            <w:r>
              <w:rPr>
                <w:color w:val="000000"/>
                <w:sz w:val="20"/>
                <w:szCs w:val="20"/>
              </w:rPr>
              <w:t>Diesel</w:t>
            </w:r>
          </w:p>
        </w:tc>
        <w:tc>
          <w:tcPr>
            <w:tcW w:w="5766" w:type="dxa"/>
          </w:tcPr>
          <w:p w14:paraId="463C7E31" w14:textId="77777777" w:rsidR="00693D17" w:rsidRDefault="00EA6329">
            <w:pPr>
              <w:ind w:firstLine="0"/>
              <w:rPr>
                <w:color w:val="000000"/>
                <w:sz w:val="20"/>
                <w:szCs w:val="20"/>
              </w:rPr>
            </w:pPr>
            <w:r>
              <w:rPr>
                <w:color w:val="000000"/>
                <w:sz w:val="20"/>
                <w:szCs w:val="20"/>
              </w:rPr>
              <w:t>Total diesel cost (field operations, transport, other).</w:t>
            </w:r>
          </w:p>
        </w:tc>
      </w:tr>
      <w:tr w:rsidR="00693D17" w14:paraId="50B76B5F" w14:textId="77777777">
        <w:tc>
          <w:tcPr>
            <w:tcW w:w="3260" w:type="dxa"/>
          </w:tcPr>
          <w:p w14:paraId="439365BD" w14:textId="77777777" w:rsidR="00693D17" w:rsidRDefault="00EA6329">
            <w:pPr>
              <w:ind w:firstLine="0"/>
              <w:rPr>
                <w:sz w:val="20"/>
                <w:szCs w:val="20"/>
              </w:rPr>
            </w:pPr>
            <w:r>
              <w:rPr>
                <w:color w:val="000000"/>
                <w:sz w:val="20"/>
                <w:szCs w:val="20"/>
              </w:rPr>
              <w:t>Other energy</w:t>
            </w:r>
          </w:p>
        </w:tc>
        <w:tc>
          <w:tcPr>
            <w:tcW w:w="5766" w:type="dxa"/>
          </w:tcPr>
          <w:p w14:paraId="08B2DC3B" w14:textId="77777777" w:rsidR="00693D17" w:rsidRDefault="00EA6329">
            <w:pPr>
              <w:ind w:firstLine="0"/>
              <w:rPr>
                <w:color w:val="000000"/>
                <w:sz w:val="20"/>
                <w:szCs w:val="20"/>
              </w:rPr>
            </w:pPr>
            <w:r>
              <w:rPr>
                <w:color w:val="000000"/>
                <w:sz w:val="20"/>
                <w:szCs w:val="20"/>
              </w:rPr>
              <w:t xml:space="preserve">Electric power, natural gas and alike </w:t>
            </w:r>
          </w:p>
        </w:tc>
      </w:tr>
      <w:tr w:rsidR="00693D17" w14:paraId="30CB56ED" w14:textId="77777777">
        <w:tc>
          <w:tcPr>
            <w:tcW w:w="3260" w:type="dxa"/>
          </w:tcPr>
          <w:p w14:paraId="279EEE3C" w14:textId="77777777" w:rsidR="00693D17" w:rsidRDefault="00EA6329">
            <w:pPr>
              <w:ind w:firstLine="0"/>
              <w:rPr>
                <w:sz w:val="20"/>
                <w:szCs w:val="20"/>
              </w:rPr>
            </w:pPr>
            <w:r>
              <w:rPr>
                <w:color w:val="000000"/>
                <w:sz w:val="20"/>
                <w:szCs w:val="20"/>
              </w:rPr>
              <w:t>Buildings depreciation</w:t>
            </w:r>
          </w:p>
        </w:tc>
        <w:tc>
          <w:tcPr>
            <w:tcW w:w="5766" w:type="dxa"/>
          </w:tcPr>
          <w:p w14:paraId="17263BA8" w14:textId="77777777" w:rsidR="00693D17" w:rsidRDefault="00EA6329">
            <w:pPr>
              <w:ind w:firstLine="0"/>
              <w:rPr>
                <w:color w:val="000000"/>
                <w:sz w:val="20"/>
                <w:szCs w:val="20"/>
              </w:rPr>
            </w:pPr>
            <w:r>
              <w:rPr>
                <w:color w:val="000000"/>
                <w:sz w:val="20"/>
                <w:szCs w:val="20"/>
              </w:rPr>
              <w:t>See machinery.</w:t>
            </w:r>
          </w:p>
        </w:tc>
      </w:tr>
      <w:tr w:rsidR="00693D17" w14:paraId="06EC5D38" w14:textId="77777777">
        <w:tc>
          <w:tcPr>
            <w:tcW w:w="3260" w:type="dxa"/>
          </w:tcPr>
          <w:p w14:paraId="03D29319" w14:textId="77777777" w:rsidR="00693D17" w:rsidRDefault="00EA6329">
            <w:pPr>
              <w:ind w:firstLine="0"/>
              <w:rPr>
                <w:color w:val="000000"/>
                <w:sz w:val="20"/>
                <w:szCs w:val="20"/>
              </w:rPr>
            </w:pPr>
            <w:r>
              <w:rPr>
                <w:color w:val="000000"/>
                <w:sz w:val="20"/>
                <w:szCs w:val="20"/>
              </w:rPr>
              <w:t>Buildings finance cost</w:t>
            </w:r>
          </w:p>
        </w:tc>
        <w:tc>
          <w:tcPr>
            <w:tcW w:w="5766" w:type="dxa"/>
          </w:tcPr>
          <w:p w14:paraId="4061E71F" w14:textId="77777777" w:rsidR="00693D17" w:rsidRDefault="00EA6329">
            <w:pPr>
              <w:ind w:firstLine="0"/>
              <w:rPr>
                <w:color w:val="000000"/>
                <w:sz w:val="20"/>
                <w:szCs w:val="20"/>
              </w:rPr>
            </w:pPr>
            <w:r>
              <w:rPr>
                <w:color w:val="000000"/>
                <w:sz w:val="20"/>
                <w:szCs w:val="20"/>
              </w:rPr>
              <w:t>See machinery.</w:t>
            </w:r>
          </w:p>
        </w:tc>
      </w:tr>
      <w:tr w:rsidR="00693D17" w14:paraId="1FD7BB3C" w14:textId="77777777">
        <w:tc>
          <w:tcPr>
            <w:tcW w:w="3260" w:type="dxa"/>
          </w:tcPr>
          <w:p w14:paraId="34C0CF5D" w14:textId="77777777" w:rsidR="00693D17" w:rsidRDefault="00EA6329">
            <w:pPr>
              <w:ind w:firstLine="0"/>
              <w:rPr>
                <w:color w:val="000000"/>
                <w:sz w:val="20"/>
                <w:szCs w:val="20"/>
              </w:rPr>
            </w:pPr>
            <w:r>
              <w:rPr>
                <w:color w:val="000000"/>
                <w:sz w:val="20"/>
                <w:szCs w:val="20"/>
              </w:rPr>
              <w:t xml:space="preserve">Building repairs </w:t>
            </w:r>
          </w:p>
        </w:tc>
        <w:tc>
          <w:tcPr>
            <w:tcW w:w="5766" w:type="dxa"/>
          </w:tcPr>
          <w:p w14:paraId="63DFE818" w14:textId="77777777" w:rsidR="00693D17" w:rsidRDefault="00EA6329">
            <w:pPr>
              <w:ind w:firstLine="0"/>
              <w:rPr>
                <w:color w:val="000000"/>
                <w:sz w:val="20"/>
                <w:szCs w:val="20"/>
              </w:rPr>
            </w:pPr>
            <w:r>
              <w:rPr>
                <w:color w:val="000000"/>
                <w:sz w:val="20"/>
                <w:szCs w:val="20"/>
              </w:rPr>
              <w:t>See machinery.</w:t>
            </w:r>
          </w:p>
        </w:tc>
      </w:tr>
      <w:tr w:rsidR="00693D17" w14:paraId="14AF6A39" w14:textId="77777777">
        <w:tc>
          <w:tcPr>
            <w:tcW w:w="3260" w:type="dxa"/>
          </w:tcPr>
          <w:p w14:paraId="3236B075" w14:textId="77777777" w:rsidR="00693D17" w:rsidRDefault="00EA6329">
            <w:pPr>
              <w:ind w:firstLine="0"/>
              <w:rPr>
                <w:color w:val="000000"/>
                <w:sz w:val="20"/>
                <w:szCs w:val="20"/>
              </w:rPr>
            </w:pPr>
            <w:r>
              <w:rPr>
                <w:color w:val="000000"/>
                <w:sz w:val="20"/>
                <w:szCs w:val="20"/>
              </w:rPr>
              <w:t>Land improvement</w:t>
            </w:r>
          </w:p>
        </w:tc>
        <w:tc>
          <w:tcPr>
            <w:tcW w:w="5766" w:type="dxa"/>
          </w:tcPr>
          <w:p w14:paraId="771C532A" w14:textId="77777777" w:rsidR="00693D17" w:rsidRDefault="00EA6329">
            <w:pPr>
              <w:ind w:firstLine="0"/>
              <w:rPr>
                <w:color w:val="000000"/>
                <w:sz w:val="20"/>
                <w:szCs w:val="20"/>
              </w:rPr>
            </w:pPr>
            <w:r>
              <w:rPr>
                <w:color w:val="000000"/>
                <w:sz w:val="20"/>
                <w:szCs w:val="20"/>
              </w:rPr>
              <w:t>Expenses associated with installing and cleaning drainage.</w:t>
            </w:r>
          </w:p>
        </w:tc>
      </w:tr>
      <w:tr w:rsidR="00693D17" w14:paraId="31C49B7E" w14:textId="77777777">
        <w:tc>
          <w:tcPr>
            <w:tcW w:w="3260" w:type="dxa"/>
          </w:tcPr>
          <w:p w14:paraId="288AB8D7" w14:textId="77777777" w:rsidR="00693D17" w:rsidRDefault="00EA6329">
            <w:pPr>
              <w:ind w:firstLine="0"/>
              <w:rPr>
                <w:color w:val="000000"/>
                <w:sz w:val="20"/>
                <w:szCs w:val="20"/>
              </w:rPr>
            </w:pPr>
            <w:r>
              <w:rPr>
                <w:color w:val="000000"/>
                <w:sz w:val="20"/>
                <w:szCs w:val="20"/>
              </w:rPr>
              <w:t xml:space="preserve">Farm tax </w:t>
            </w:r>
          </w:p>
        </w:tc>
        <w:tc>
          <w:tcPr>
            <w:tcW w:w="5766" w:type="dxa"/>
          </w:tcPr>
          <w:p w14:paraId="6CE1E96B" w14:textId="77777777" w:rsidR="00693D17" w:rsidRDefault="00EA6329">
            <w:pPr>
              <w:ind w:firstLine="0"/>
              <w:rPr>
                <w:color w:val="000000"/>
                <w:sz w:val="20"/>
                <w:szCs w:val="20"/>
              </w:rPr>
            </w:pPr>
            <w:r>
              <w:rPr>
                <w:color w:val="000000"/>
                <w:sz w:val="20"/>
                <w:szCs w:val="20"/>
              </w:rPr>
              <w:t>Land taxes and alike (does not include taxes on profits).</w:t>
            </w:r>
          </w:p>
        </w:tc>
      </w:tr>
      <w:tr w:rsidR="00693D17" w14:paraId="11053194" w14:textId="77777777">
        <w:tc>
          <w:tcPr>
            <w:tcW w:w="3260" w:type="dxa"/>
          </w:tcPr>
          <w:p w14:paraId="5E8E00B8" w14:textId="77777777" w:rsidR="00693D17" w:rsidRDefault="00EA6329">
            <w:pPr>
              <w:ind w:firstLine="0"/>
              <w:rPr>
                <w:color w:val="000000"/>
                <w:sz w:val="20"/>
                <w:szCs w:val="20"/>
              </w:rPr>
            </w:pPr>
            <w:r>
              <w:rPr>
                <w:color w:val="000000"/>
                <w:sz w:val="20"/>
                <w:szCs w:val="20"/>
              </w:rPr>
              <w:t>Farm insurance</w:t>
            </w:r>
          </w:p>
        </w:tc>
        <w:tc>
          <w:tcPr>
            <w:tcW w:w="5766" w:type="dxa"/>
          </w:tcPr>
          <w:p w14:paraId="08BE8BC8" w14:textId="77777777" w:rsidR="00693D17" w:rsidRDefault="00EA6329">
            <w:pPr>
              <w:ind w:firstLine="0"/>
              <w:rPr>
                <w:color w:val="000000"/>
                <w:sz w:val="20"/>
                <w:szCs w:val="20"/>
              </w:rPr>
            </w:pPr>
            <w:r>
              <w:rPr>
                <w:color w:val="000000"/>
                <w:sz w:val="20"/>
                <w:szCs w:val="20"/>
              </w:rPr>
              <w:t>Against fire and alike</w:t>
            </w:r>
          </w:p>
        </w:tc>
      </w:tr>
      <w:tr w:rsidR="00693D17" w14:paraId="75A294B3" w14:textId="77777777">
        <w:tc>
          <w:tcPr>
            <w:tcW w:w="3260" w:type="dxa"/>
          </w:tcPr>
          <w:p w14:paraId="0F4BBDE8" w14:textId="77777777" w:rsidR="00693D17" w:rsidRDefault="00EA6329">
            <w:pPr>
              <w:ind w:firstLine="0"/>
              <w:rPr>
                <w:color w:val="000000"/>
                <w:sz w:val="20"/>
                <w:szCs w:val="20"/>
              </w:rPr>
            </w:pPr>
            <w:r>
              <w:rPr>
                <w:color w:val="000000"/>
                <w:sz w:val="20"/>
                <w:szCs w:val="20"/>
              </w:rPr>
              <w:t>Farm advisory cost</w:t>
            </w:r>
          </w:p>
        </w:tc>
        <w:tc>
          <w:tcPr>
            <w:tcW w:w="5766" w:type="dxa"/>
          </w:tcPr>
          <w:p w14:paraId="67C1172A" w14:textId="77777777" w:rsidR="00693D17" w:rsidRDefault="00EA6329">
            <w:pPr>
              <w:ind w:firstLine="0"/>
              <w:rPr>
                <w:color w:val="000000"/>
                <w:sz w:val="20"/>
                <w:szCs w:val="20"/>
              </w:rPr>
            </w:pPr>
            <w:r>
              <w:rPr>
                <w:color w:val="000000"/>
                <w:sz w:val="20"/>
                <w:szCs w:val="20"/>
              </w:rPr>
              <w:t>Third party services to improve the management of crops and the farm</w:t>
            </w:r>
          </w:p>
        </w:tc>
      </w:tr>
      <w:tr w:rsidR="00693D17" w14:paraId="62054BCB" w14:textId="77777777">
        <w:tc>
          <w:tcPr>
            <w:tcW w:w="3260" w:type="dxa"/>
          </w:tcPr>
          <w:p w14:paraId="792F8D30" w14:textId="77777777" w:rsidR="00693D17" w:rsidRDefault="00EA6329">
            <w:pPr>
              <w:ind w:firstLine="0"/>
              <w:rPr>
                <w:color w:val="000000"/>
                <w:sz w:val="20"/>
                <w:szCs w:val="20"/>
              </w:rPr>
            </w:pPr>
            <w:r>
              <w:rPr>
                <w:color w:val="000000"/>
                <w:sz w:val="20"/>
                <w:szCs w:val="20"/>
              </w:rPr>
              <w:t>Farm accounting cost</w:t>
            </w:r>
          </w:p>
        </w:tc>
        <w:tc>
          <w:tcPr>
            <w:tcW w:w="5766" w:type="dxa"/>
          </w:tcPr>
          <w:p w14:paraId="30485583" w14:textId="77777777" w:rsidR="00693D17" w:rsidRDefault="00EA6329">
            <w:pPr>
              <w:ind w:firstLine="0"/>
              <w:rPr>
                <w:color w:val="000000"/>
                <w:sz w:val="20"/>
                <w:szCs w:val="20"/>
              </w:rPr>
            </w:pPr>
            <w:r>
              <w:rPr>
                <w:color w:val="000000"/>
                <w:sz w:val="20"/>
                <w:szCs w:val="20"/>
              </w:rPr>
              <w:t>Bookkeeping, tax reporting and alike</w:t>
            </w:r>
          </w:p>
        </w:tc>
      </w:tr>
      <w:tr w:rsidR="00693D17" w14:paraId="6AFA6CBC" w14:textId="77777777">
        <w:tc>
          <w:tcPr>
            <w:tcW w:w="3260" w:type="dxa"/>
          </w:tcPr>
          <w:p w14:paraId="00399659" w14:textId="77777777" w:rsidR="00693D17" w:rsidRDefault="00EA6329">
            <w:pPr>
              <w:ind w:firstLine="0"/>
              <w:rPr>
                <w:color w:val="000000"/>
                <w:sz w:val="20"/>
                <w:szCs w:val="20"/>
              </w:rPr>
            </w:pPr>
            <w:r>
              <w:rPr>
                <w:color w:val="000000"/>
                <w:sz w:val="20"/>
                <w:szCs w:val="20"/>
              </w:rPr>
              <w:t>Farm office cost</w:t>
            </w:r>
          </w:p>
        </w:tc>
        <w:tc>
          <w:tcPr>
            <w:tcW w:w="5766" w:type="dxa"/>
          </w:tcPr>
          <w:p w14:paraId="3C498184" w14:textId="77777777" w:rsidR="00693D17" w:rsidRDefault="00EA6329">
            <w:pPr>
              <w:ind w:firstLine="0"/>
              <w:rPr>
                <w:color w:val="000000"/>
                <w:sz w:val="20"/>
                <w:szCs w:val="20"/>
              </w:rPr>
            </w:pPr>
            <w:r>
              <w:rPr>
                <w:color w:val="000000"/>
                <w:sz w:val="20"/>
                <w:szCs w:val="20"/>
              </w:rPr>
              <w:t>Office space, equipment, material</w:t>
            </w:r>
          </w:p>
        </w:tc>
      </w:tr>
      <w:tr w:rsidR="00693D17" w14:paraId="3F6C1794" w14:textId="77777777">
        <w:tc>
          <w:tcPr>
            <w:tcW w:w="3260" w:type="dxa"/>
          </w:tcPr>
          <w:p w14:paraId="242A50F9" w14:textId="77777777" w:rsidR="00693D17" w:rsidRDefault="00EA6329">
            <w:pPr>
              <w:ind w:firstLine="0"/>
              <w:rPr>
                <w:color w:val="000000"/>
                <w:sz w:val="20"/>
                <w:szCs w:val="20"/>
              </w:rPr>
            </w:pPr>
            <w:r>
              <w:rPr>
                <w:color w:val="000000"/>
                <w:sz w:val="20"/>
                <w:szCs w:val="20"/>
              </w:rPr>
              <w:t>Other farm cost</w:t>
            </w:r>
          </w:p>
        </w:tc>
        <w:tc>
          <w:tcPr>
            <w:tcW w:w="5766" w:type="dxa"/>
          </w:tcPr>
          <w:p w14:paraId="067130DC" w14:textId="77777777" w:rsidR="00693D17" w:rsidRDefault="00693D17">
            <w:pPr>
              <w:ind w:firstLine="0"/>
              <w:rPr>
                <w:color w:val="000000"/>
                <w:sz w:val="20"/>
                <w:szCs w:val="20"/>
              </w:rPr>
            </w:pPr>
          </w:p>
        </w:tc>
      </w:tr>
    </w:tbl>
    <w:p w14:paraId="30D15053" w14:textId="26497978" w:rsidR="00693D17" w:rsidRDefault="00554F81">
      <w:pPr>
        <w:pBdr>
          <w:top w:val="nil"/>
          <w:left w:val="nil"/>
          <w:bottom w:val="nil"/>
          <w:right w:val="nil"/>
          <w:between w:val="nil"/>
        </w:pBdr>
        <w:spacing w:after="0" w:line="480" w:lineRule="auto"/>
        <w:ind w:firstLine="0"/>
        <w:rPr>
          <w:color w:val="000000"/>
          <w:sz w:val="20"/>
          <w:szCs w:val="20"/>
        </w:rPr>
      </w:pPr>
      <w:r>
        <w:rPr>
          <w:color w:val="000000"/>
          <w:sz w:val="20"/>
          <w:szCs w:val="20"/>
        </w:rPr>
        <w:t xml:space="preserve">Note: </w:t>
      </w:r>
      <w:r w:rsidR="00EA6329">
        <w:rPr>
          <w:color w:val="000000"/>
          <w:sz w:val="20"/>
          <w:szCs w:val="20"/>
        </w:rPr>
        <w:t xml:space="preserve">Source: Adapted from </w:t>
      </w:r>
      <w:proofErr w:type="spellStart"/>
      <w:r w:rsidR="00EA6329">
        <w:rPr>
          <w:i/>
          <w:color w:val="000000"/>
          <w:sz w:val="20"/>
          <w:szCs w:val="20"/>
        </w:rPr>
        <w:t>agri</w:t>
      </w:r>
      <w:proofErr w:type="spellEnd"/>
      <w:r w:rsidR="00EA6329">
        <w:rPr>
          <w:i/>
          <w:color w:val="000000"/>
          <w:sz w:val="20"/>
          <w:szCs w:val="20"/>
        </w:rPr>
        <w:t xml:space="preserve"> benchmark</w:t>
      </w:r>
      <w:r w:rsidR="00EA6329">
        <w:rPr>
          <w:color w:val="000000"/>
          <w:sz w:val="20"/>
          <w:szCs w:val="20"/>
        </w:rPr>
        <w:t xml:space="preserve"> (2020). </w:t>
      </w:r>
      <w:r w:rsidR="00EA6329">
        <w:br w:type="page"/>
      </w:r>
    </w:p>
    <w:p w14:paraId="69034589" w14:textId="77777777" w:rsidR="00693D17" w:rsidRDefault="00EA6329">
      <w:pPr>
        <w:pBdr>
          <w:top w:val="nil"/>
          <w:left w:val="nil"/>
          <w:bottom w:val="nil"/>
          <w:right w:val="nil"/>
          <w:between w:val="nil"/>
        </w:pBdr>
        <w:spacing w:after="0" w:line="480" w:lineRule="auto"/>
        <w:ind w:firstLine="0"/>
        <w:rPr>
          <w:b/>
          <w:color w:val="000000"/>
          <w:u w:val="single"/>
        </w:rPr>
      </w:pPr>
      <w:r>
        <w:rPr>
          <w:b/>
          <w:color w:val="000000"/>
          <w:u w:val="single"/>
        </w:rPr>
        <w:lastRenderedPageBreak/>
        <w:t>Appendix 2</w:t>
      </w:r>
    </w:p>
    <w:tbl>
      <w:tblPr>
        <w:tblStyle w:val="aff2"/>
        <w:tblW w:w="9016" w:type="dxa"/>
        <w:tblBorders>
          <w:top w:val="nil"/>
          <w:left w:val="nil"/>
          <w:bottom w:val="nil"/>
          <w:right w:val="nil"/>
          <w:insideH w:val="nil"/>
          <w:insideV w:val="nil"/>
        </w:tblBorders>
        <w:tblLayout w:type="fixed"/>
        <w:tblLook w:val="0400" w:firstRow="0" w:lastRow="0" w:firstColumn="0" w:lastColumn="0" w:noHBand="0" w:noVBand="1"/>
      </w:tblPr>
      <w:tblGrid>
        <w:gridCol w:w="2405"/>
        <w:gridCol w:w="6611"/>
      </w:tblGrid>
      <w:tr w:rsidR="00693D17" w14:paraId="4451CF27" w14:textId="77777777">
        <w:tc>
          <w:tcPr>
            <w:tcW w:w="9016" w:type="dxa"/>
            <w:gridSpan w:val="2"/>
            <w:tcBorders>
              <w:bottom w:val="single" w:sz="12" w:space="0" w:color="000000"/>
            </w:tcBorders>
          </w:tcPr>
          <w:p w14:paraId="3D8F7A40" w14:textId="77777777" w:rsidR="00693D17" w:rsidRDefault="00EA6329">
            <w:pPr>
              <w:pBdr>
                <w:top w:val="nil"/>
                <w:left w:val="nil"/>
                <w:bottom w:val="nil"/>
                <w:right w:val="nil"/>
                <w:between w:val="nil"/>
              </w:pBdr>
              <w:ind w:firstLine="0"/>
              <w:rPr>
                <w:color w:val="000000"/>
              </w:rPr>
            </w:pPr>
            <w:r>
              <w:rPr>
                <w:color w:val="000000"/>
              </w:rPr>
              <w:t>Table A2. Crop parameters used in CROPWAT</w:t>
            </w:r>
          </w:p>
        </w:tc>
      </w:tr>
      <w:tr w:rsidR="00693D17" w14:paraId="7F2373B1" w14:textId="77777777">
        <w:tc>
          <w:tcPr>
            <w:tcW w:w="2405" w:type="dxa"/>
            <w:tcBorders>
              <w:top w:val="single" w:sz="12" w:space="0" w:color="000000"/>
              <w:bottom w:val="single" w:sz="12" w:space="0" w:color="000000"/>
            </w:tcBorders>
          </w:tcPr>
          <w:p w14:paraId="1184E636" w14:textId="77777777" w:rsidR="00693D17" w:rsidRDefault="00EA6329">
            <w:pPr>
              <w:pBdr>
                <w:top w:val="nil"/>
                <w:left w:val="nil"/>
                <w:bottom w:val="nil"/>
                <w:right w:val="nil"/>
                <w:between w:val="nil"/>
              </w:pBdr>
              <w:ind w:firstLine="0"/>
              <w:rPr>
                <w:color w:val="000000"/>
                <w:sz w:val="20"/>
                <w:szCs w:val="20"/>
              </w:rPr>
            </w:pPr>
            <w:r>
              <w:rPr>
                <w:color w:val="000000"/>
                <w:sz w:val="20"/>
                <w:szCs w:val="20"/>
              </w:rPr>
              <w:t>Parameter</w:t>
            </w:r>
          </w:p>
        </w:tc>
        <w:tc>
          <w:tcPr>
            <w:tcW w:w="6611" w:type="dxa"/>
            <w:tcBorders>
              <w:top w:val="single" w:sz="12" w:space="0" w:color="000000"/>
              <w:bottom w:val="single" w:sz="12" w:space="0" w:color="000000"/>
            </w:tcBorders>
          </w:tcPr>
          <w:p w14:paraId="32804D55" w14:textId="77777777" w:rsidR="00693D17" w:rsidRDefault="00EA6329">
            <w:pPr>
              <w:pBdr>
                <w:top w:val="nil"/>
                <w:left w:val="nil"/>
                <w:bottom w:val="nil"/>
                <w:right w:val="nil"/>
                <w:between w:val="nil"/>
              </w:pBdr>
              <w:ind w:firstLine="0"/>
              <w:rPr>
                <w:color w:val="000000"/>
                <w:sz w:val="20"/>
                <w:szCs w:val="20"/>
              </w:rPr>
            </w:pPr>
            <w:r>
              <w:rPr>
                <w:color w:val="000000"/>
                <w:sz w:val="20"/>
                <w:szCs w:val="20"/>
              </w:rPr>
              <w:t>Value</w:t>
            </w:r>
          </w:p>
        </w:tc>
      </w:tr>
      <w:tr w:rsidR="00693D17" w14:paraId="5D519E5C" w14:textId="77777777">
        <w:tc>
          <w:tcPr>
            <w:tcW w:w="2405" w:type="dxa"/>
            <w:tcBorders>
              <w:top w:val="single" w:sz="12" w:space="0" w:color="000000"/>
            </w:tcBorders>
          </w:tcPr>
          <w:p w14:paraId="0E1A47E3" w14:textId="77777777" w:rsidR="00693D17" w:rsidRDefault="00EA6329">
            <w:pPr>
              <w:pBdr>
                <w:top w:val="nil"/>
                <w:left w:val="nil"/>
                <w:bottom w:val="nil"/>
                <w:right w:val="nil"/>
                <w:between w:val="nil"/>
              </w:pBdr>
              <w:ind w:firstLine="0"/>
              <w:rPr>
                <w:color w:val="000000"/>
                <w:sz w:val="20"/>
                <w:szCs w:val="20"/>
              </w:rPr>
            </w:pPr>
            <w:r>
              <w:rPr>
                <w:color w:val="000000"/>
                <w:sz w:val="20"/>
                <w:szCs w:val="20"/>
              </w:rPr>
              <w:t>Planting/harvesting dates</w:t>
            </w:r>
          </w:p>
        </w:tc>
        <w:tc>
          <w:tcPr>
            <w:tcW w:w="6611" w:type="dxa"/>
            <w:tcBorders>
              <w:top w:val="single" w:sz="12" w:space="0" w:color="000000"/>
            </w:tcBorders>
          </w:tcPr>
          <w:p w14:paraId="2144893D" w14:textId="77777777" w:rsidR="00693D17" w:rsidRDefault="00EA6329">
            <w:pPr>
              <w:pBdr>
                <w:top w:val="nil"/>
                <w:left w:val="nil"/>
                <w:bottom w:val="nil"/>
                <w:right w:val="nil"/>
                <w:between w:val="nil"/>
              </w:pBdr>
              <w:ind w:firstLine="0"/>
              <w:rPr>
                <w:color w:val="000000"/>
                <w:sz w:val="20"/>
                <w:szCs w:val="20"/>
              </w:rPr>
            </w:pPr>
            <w:r>
              <w:rPr>
                <w:color w:val="000000"/>
                <w:sz w:val="20"/>
                <w:szCs w:val="20"/>
              </w:rPr>
              <w:t>Local data in each location.</w:t>
            </w:r>
          </w:p>
        </w:tc>
      </w:tr>
      <w:tr w:rsidR="00693D17" w14:paraId="7558D772" w14:textId="77777777">
        <w:tc>
          <w:tcPr>
            <w:tcW w:w="2405" w:type="dxa"/>
          </w:tcPr>
          <w:p w14:paraId="1F3507EA" w14:textId="77777777" w:rsidR="00693D17" w:rsidRDefault="00EA6329">
            <w:pPr>
              <w:pBdr>
                <w:top w:val="nil"/>
                <w:left w:val="nil"/>
                <w:bottom w:val="nil"/>
                <w:right w:val="nil"/>
                <w:between w:val="nil"/>
              </w:pBdr>
              <w:ind w:firstLine="0"/>
              <w:rPr>
                <w:color w:val="000000"/>
                <w:sz w:val="20"/>
                <w:szCs w:val="20"/>
              </w:rPr>
            </w:pPr>
            <w:r>
              <w:rPr>
                <w:color w:val="000000"/>
                <w:sz w:val="20"/>
                <w:szCs w:val="20"/>
              </w:rPr>
              <w:t>Kc Values</w:t>
            </w:r>
          </w:p>
        </w:tc>
        <w:tc>
          <w:tcPr>
            <w:tcW w:w="6611" w:type="dxa"/>
          </w:tcPr>
          <w:p w14:paraId="507D6357" w14:textId="77777777" w:rsidR="00693D17" w:rsidRDefault="00EA6329">
            <w:pPr>
              <w:pBdr>
                <w:top w:val="nil"/>
                <w:left w:val="nil"/>
                <w:bottom w:val="nil"/>
                <w:right w:val="nil"/>
                <w:between w:val="nil"/>
              </w:pBdr>
              <w:ind w:firstLine="0"/>
              <w:rPr>
                <w:color w:val="000000"/>
                <w:sz w:val="20"/>
                <w:szCs w:val="20"/>
              </w:rPr>
            </w:pPr>
            <w:r>
              <w:rPr>
                <w:color w:val="000000"/>
                <w:sz w:val="20"/>
                <w:szCs w:val="20"/>
              </w:rPr>
              <w:t>0.30, 1.20, 0.35.</w:t>
            </w:r>
          </w:p>
        </w:tc>
      </w:tr>
      <w:tr w:rsidR="00693D17" w14:paraId="6BA1C788" w14:textId="77777777">
        <w:tc>
          <w:tcPr>
            <w:tcW w:w="2405" w:type="dxa"/>
          </w:tcPr>
          <w:p w14:paraId="6C4E1E42" w14:textId="77777777" w:rsidR="00693D17" w:rsidRDefault="00EA6329">
            <w:pPr>
              <w:pBdr>
                <w:top w:val="nil"/>
                <w:left w:val="nil"/>
                <w:bottom w:val="nil"/>
                <w:right w:val="nil"/>
                <w:between w:val="nil"/>
              </w:pBdr>
              <w:ind w:firstLine="0"/>
              <w:rPr>
                <w:color w:val="000000"/>
                <w:sz w:val="20"/>
                <w:szCs w:val="20"/>
              </w:rPr>
            </w:pPr>
            <w:r>
              <w:rPr>
                <w:color w:val="000000"/>
                <w:sz w:val="20"/>
                <w:szCs w:val="20"/>
              </w:rPr>
              <w:t>Stage (days)</w:t>
            </w:r>
          </w:p>
        </w:tc>
        <w:tc>
          <w:tcPr>
            <w:tcW w:w="6611" w:type="dxa"/>
          </w:tcPr>
          <w:p w14:paraId="0BEBAEE9" w14:textId="77777777" w:rsidR="00693D17" w:rsidRDefault="00EA6329">
            <w:pPr>
              <w:pBdr>
                <w:top w:val="nil"/>
                <w:left w:val="nil"/>
                <w:bottom w:val="nil"/>
                <w:right w:val="nil"/>
                <w:between w:val="nil"/>
              </w:pBdr>
              <w:ind w:firstLine="0"/>
              <w:rPr>
                <w:color w:val="000000"/>
                <w:sz w:val="20"/>
                <w:szCs w:val="20"/>
              </w:rPr>
            </w:pPr>
            <w:r>
              <w:rPr>
                <w:color w:val="000000"/>
                <w:sz w:val="20"/>
                <w:szCs w:val="20"/>
              </w:rPr>
              <w:t>Horizontally adjusted based on local seeding and harvesting dates.</w:t>
            </w:r>
          </w:p>
        </w:tc>
      </w:tr>
      <w:tr w:rsidR="00693D17" w14:paraId="7D8CB5E1" w14:textId="77777777">
        <w:tc>
          <w:tcPr>
            <w:tcW w:w="2405" w:type="dxa"/>
          </w:tcPr>
          <w:p w14:paraId="387090A9" w14:textId="77777777" w:rsidR="00693D17" w:rsidRDefault="00EA6329">
            <w:pPr>
              <w:pBdr>
                <w:top w:val="nil"/>
                <w:left w:val="nil"/>
                <w:bottom w:val="nil"/>
                <w:right w:val="nil"/>
                <w:between w:val="nil"/>
              </w:pBdr>
              <w:ind w:firstLine="0"/>
              <w:rPr>
                <w:color w:val="000000"/>
                <w:sz w:val="20"/>
                <w:szCs w:val="20"/>
              </w:rPr>
            </w:pPr>
            <w:r>
              <w:rPr>
                <w:color w:val="000000"/>
                <w:sz w:val="20"/>
                <w:szCs w:val="20"/>
              </w:rPr>
              <w:t>Rooting depth (m)</w:t>
            </w:r>
          </w:p>
        </w:tc>
        <w:tc>
          <w:tcPr>
            <w:tcW w:w="6611" w:type="dxa"/>
          </w:tcPr>
          <w:p w14:paraId="516A7EBB" w14:textId="77777777" w:rsidR="00693D17" w:rsidRDefault="00EA6329">
            <w:pPr>
              <w:pBdr>
                <w:top w:val="nil"/>
                <w:left w:val="nil"/>
                <w:bottom w:val="nil"/>
                <w:right w:val="nil"/>
                <w:between w:val="nil"/>
              </w:pBdr>
              <w:ind w:firstLine="0"/>
              <w:rPr>
                <w:color w:val="000000"/>
                <w:sz w:val="20"/>
                <w:szCs w:val="20"/>
              </w:rPr>
            </w:pPr>
            <w:r>
              <w:rPr>
                <w:color w:val="000000"/>
                <w:sz w:val="20"/>
                <w:szCs w:val="20"/>
              </w:rPr>
              <w:t>0.30, 1.00.</w:t>
            </w:r>
          </w:p>
        </w:tc>
      </w:tr>
      <w:tr w:rsidR="00693D17" w14:paraId="5ABB63EE" w14:textId="77777777">
        <w:tc>
          <w:tcPr>
            <w:tcW w:w="2405" w:type="dxa"/>
          </w:tcPr>
          <w:p w14:paraId="1A2A72CD" w14:textId="77777777" w:rsidR="00693D17" w:rsidRDefault="00EA6329">
            <w:pPr>
              <w:pBdr>
                <w:top w:val="nil"/>
                <w:left w:val="nil"/>
                <w:bottom w:val="nil"/>
                <w:right w:val="nil"/>
                <w:between w:val="nil"/>
              </w:pBdr>
              <w:ind w:firstLine="0"/>
              <w:rPr>
                <w:color w:val="000000"/>
                <w:sz w:val="20"/>
                <w:szCs w:val="20"/>
              </w:rPr>
            </w:pPr>
            <w:r>
              <w:rPr>
                <w:color w:val="000000"/>
                <w:sz w:val="20"/>
                <w:szCs w:val="20"/>
              </w:rPr>
              <w:t>Critical depletion fraction</w:t>
            </w:r>
          </w:p>
        </w:tc>
        <w:tc>
          <w:tcPr>
            <w:tcW w:w="6611" w:type="dxa"/>
          </w:tcPr>
          <w:p w14:paraId="6982D1E6" w14:textId="77777777" w:rsidR="00693D17" w:rsidRDefault="00EA6329">
            <w:pPr>
              <w:pBdr>
                <w:top w:val="nil"/>
                <w:left w:val="nil"/>
                <w:bottom w:val="nil"/>
                <w:right w:val="nil"/>
                <w:between w:val="nil"/>
              </w:pBdr>
              <w:ind w:firstLine="0"/>
              <w:rPr>
                <w:color w:val="000000"/>
                <w:sz w:val="20"/>
                <w:szCs w:val="20"/>
              </w:rPr>
            </w:pPr>
            <w:r>
              <w:rPr>
                <w:color w:val="000000"/>
                <w:sz w:val="20"/>
                <w:szCs w:val="20"/>
              </w:rPr>
              <w:t>0.55, 0.55, 0.80.</w:t>
            </w:r>
          </w:p>
        </w:tc>
      </w:tr>
      <w:tr w:rsidR="00693D17" w14:paraId="022C512A" w14:textId="77777777">
        <w:tc>
          <w:tcPr>
            <w:tcW w:w="2405" w:type="dxa"/>
          </w:tcPr>
          <w:p w14:paraId="61F59992" w14:textId="77777777" w:rsidR="00693D17" w:rsidRDefault="00EA6329">
            <w:pPr>
              <w:pBdr>
                <w:top w:val="nil"/>
                <w:left w:val="nil"/>
                <w:bottom w:val="nil"/>
                <w:right w:val="nil"/>
                <w:between w:val="nil"/>
              </w:pBdr>
              <w:ind w:firstLine="0"/>
              <w:rPr>
                <w:color w:val="000000"/>
                <w:sz w:val="20"/>
                <w:szCs w:val="20"/>
              </w:rPr>
            </w:pPr>
            <w:r>
              <w:rPr>
                <w:color w:val="000000"/>
                <w:sz w:val="20"/>
                <w:szCs w:val="20"/>
              </w:rPr>
              <w:t>Yield response factor</w:t>
            </w:r>
          </w:p>
        </w:tc>
        <w:tc>
          <w:tcPr>
            <w:tcW w:w="6611" w:type="dxa"/>
          </w:tcPr>
          <w:p w14:paraId="26115666" w14:textId="77777777" w:rsidR="00693D17" w:rsidRDefault="00EA6329">
            <w:pPr>
              <w:pBdr>
                <w:top w:val="nil"/>
                <w:left w:val="nil"/>
                <w:bottom w:val="nil"/>
                <w:right w:val="nil"/>
                <w:between w:val="nil"/>
              </w:pBdr>
              <w:ind w:firstLine="0"/>
              <w:rPr>
                <w:color w:val="000000"/>
                <w:sz w:val="20"/>
                <w:szCs w:val="20"/>
              </w:rPr>
            </w:pPr>
            <w:r>
              <w:rPr>
                <w:color w:val="000000"/>
                <w:sz w:val="20"/>
                <w:szCs w:val="20"/>
              </w:rPr>
              <w:t>0.40 (initial), 0.40 (development), 1.30 (mid-season), 0.50 (late season), 1.25 (total).</w:t>
            </w:r>
          </w:p>
        </w:tc>
      </w:tr>
      <w:tr w:rsidR="00693D17" w14:paraId="70E3547E" w14:textId="77777777">
        <w:tc>
          <w:tcPr>
            <w:tcW w:w="2405" w:type="dxa"/>
            <w:tcBorders>
              <w:bottom w:val="single" w:sz="12" w:space="0" w:color="000000"/>
            </w:tcBorders>
          </w:tcPr>
          <w:p w14:paraId="79325E05" w14:textId="77777777" w:rsidR="00693D17" w:rsidRDefault="00EA6329">
            <w:pPr>
              <w:pBdr>
                <w:top w:val="nil"/>
                <w:left w:val="nil"/>
                <w:bottom w:val="nil"/>
                <w:right w:val="nil"/>
                <w:between w:val="nil"/>
              </w:pBdr>
              <w:ind w:firstLine="0"/>
              <w:rPr>
                <w:color w:val="000000"/>
                <w:sz w:val="20"/>
                <w:szCs w:val="20"/>
              </w:rPr>
            </w:pPr>
            <w:r>
              <w:rPr>
                <w:color w:val="000000"/>
                <w:sz w:val="20"/>
                <w:szCs w:val="20"/>
              </w:rPr>
              <w:t>Crop height (m)</w:t>
            </w:r>
          </w:p>
        </w:tc>
        <w:tc>
          <w:tcPr>
            <w:tcW w:w="6611" w:type="dxa"/>
            <w:tcBorders>
              <w:bottom w:val="single" w:sz="12" w:space="0" w:color="000000"/>
            </w:tcBorders>
          </w:tcPr>
          <w:p w14:paraId="1C4DD4A4" w14:textId="77777777" w:rsidR="00693D17" w:rsidRDefault="00EA6329">
            <w:pPr>
              <w:pBdr>
                <w:top w:val="nil"/>
                <w:left w:val="nil"/>
                <w:bottom w:val="nil"/>
                <w:right w:val="nil"/>
                <w:between w:val="nil"/>
              </w:pBdr>
              <w:ind w:firstLine="0"/>
              <w:rPr>
                <w:color w:val="000000"/>
                <w:sz w:val="20"/>
                <w:szCs w:val="20"/>
              </w:rPr>
            </w:pPr>
            <w:r>
              <w:rPr>
                <w:color w:val="000000"/>
                <w:sz w:val="20"/>
                <w:szCs w:val="20"/>
              </w:rPr>
              <w:t>2.00</w:t>
            </w:r>
          </w:p>
        </w:tc>
      </w:tr>
    </w:tbl>
    <w:p w14:paraId="5C2D5976" w14:textId="6A2789BE" w:rsidR="00693D17" w:rsidRDefault="00554F81">
      <w:pPr>
        <w:ind w:firstLine="0"/>
        <w:rPr>
          <w:sz w:val="20"/>
          <w:szCs w:val="20"/>
        </w:rPr>
      </w:pPr>
      <w:r>
        <w:rPr>
          <w:sz w:val="20"/>
          <w:szCs w:val="20"/>
        </w:rPr>
        <w:t xml:space="preserve">Note: </w:t>
      </w:r>
      <w:r w:rsidR="00EA6329">
        <w:rPr>
          <w:sz w:val="20"/>
          <w:szCs w:val="20"/>
        </w:rPr>
        <w:t>Source: FAO (2009).</w:t>
      </w:r>
    </w:p>
    <w:p w14:paraId="52CDEF17" w14:textId="77777777" w:rsidR="00693D17" w:rsidRDefault="00693D17">
      <w:pPr>
        <w:ind w:firstLine="0"/>
        <w:rPr>
          <w:sz w:val="20"/>
          <w:szCs w:val="20"/>
        </w:rPr>
        <w:sectPr w:rsidR="00693D17" w:rsidSect="00B93CFB">
          <w:pgSz w:w="11906" w:h="16838"/>
          <w:pgMar w:top="1440" w:right="1440" w:bottom="1440" w:left="1440" w:header="709" w:footer="709" w:gutter="0"/>
          <w:lnNumType w:countBy="1" w:restart="continuous"/>
          <w:cols w:space="720"/>
          <w:docGrid w:linePitch="299"/>
        </w:sectPr>
      </w:pPr>
    </w:p>
    <w:p w14:paraId="415A1C6C" w14:textId="77777777" w:rsidR="00693D17" w:rsidRDefault="00EA6329">
      <w:pPr>
        <w:ind w:firstLine="0"/>
        <w:rPr>
          <w:b/>
          <w:u w:val="single"/>
        </w:rPr>
      </w:pPr>
      <w:r>
        <w:rPr>
          <w:b/>
          <w:u w:val="single"/>
        </w:rPr>
        <w:lastRenderedPageBreak/>
        <w:t>Appendix 3</w:t>
      </w:r>
    </w:p>
    <w:p w14:paraId="3901379F" w14:textId="77777777" w:rsidR="00693D17" w:rsidRDefault="00693D17">
      <w:pPr>
        <w:widowControl w:val="0"/>
        <w:spacing w:after="0" w:line="276" w:lineRule="auto"/>
        <w:ind w:firstLine="0"/>
        <w:rPr>
          <w:sz w:val="20"/>
          <w:szCs w:val="20"/>
        </w:rPr>
      </w:pPr>
    </w:p>
    <w:tbl>
      <w:tblPr>
        <w:tblStyle w:val="aff3"/>
        <w:tblW w:w="0" w:type="auto"/>
        <w:tblBorders>
          <w:top w:val="nil"/>
          <w:left w:val="nil"/>
          <w:bottom w:val="nil"/>
          <w:right w:val="nil"/>
          <w:insideH w:val="nil"/>
          <w:insideV w:val="nil"/>
        </w:tblBorders>
        <w:tblLook w:val="0400" w:firstRow="0" w:lastRow="0" w:firstColumn="0" w:lastColumn="0" w:noHBand="0" w:noVBand="1"/>
      </w:tblPr>
      <w:tblGrid>
        <w:gridCol w:w="1014"/>
        <w:gridCol w:w="2592"/>
        <w:gridCol w:w="2026"/>
        <w:gridCol w:w="2026"/>
        <w:gridCol w:w="2026"/>
        <w:gridCol w:w="2026"/>
        <w:gridCol w:w="2026"/>
      </w:tblGrid>
      <w:tr w:rsidR="00D576D5" w14:paraId="197D5014" w14:textId="77777777" w:rsidTr="00A83679">
        <w:tc>
          <w:tcPr>
            <w:tcW w:w="0" w:type="auto"/>
            <w:gridSpan w:val="7"/>
            <w:tcBorders>
              <w:bottom w:val="single" w:sz="12" w:space="0" w:color="000000"/>
            </w:tcBorders>
          </w:tcPr>
          <w:p w14:paraId="7EBFA72C" w14:textId="3D791B74" w:rsidR="00D576D5" w:rsidRDefault="00D576D5">
            <w:pPr>
              <w:ind w:firstLine="0"/>
              <w:rPr>
                <w:sz w:val="20"/>
                <w:szCs w:val="20"/>
              </w:rPr>
            </w:pPr>
            <w:r>
              <w:t>Table A 3.1. Summary of revenues and costs – rainfed locations</w:t>
            </w:r>
          </w:p>
        </w:tc>
      </w:tr>
      <w:tr w:rsidR="00044C4D" w14:paraId="6C778544" w14:textId="77777777" w:rsidTr="00D576D5">
        <w:tc>
          <w:tcPr>
            <w:tcW w:w="0" w:type="auto"/>
            <w:tcBorders>
              <w:top w:val="single" w:sz="12" w:space="0" w:color="000000"/>
              <w:bottom w:val="single" w:sz="12" w:space="0" w:color="000000"/>
            </w:tcBorders>
          </w:tcPr>
          <w:p w14:paraId="7775C3F0" w14:textId="77777777" w:rsidR="00044C4D" w:rsidRDefault="00044C4D">
            <w:pPr>
              <w:ind w:firstLine="0"/>
              <w:rPr>
                <w:sz w:val="20"/>
                <w:szCs w:val="20"/>
              </w:rPr>
            </w:pPr>
            <w:r>
              <w:rPr>
                <w:sz w:val="20"/>
                <w:szCs w:val="20"/>
              </w:rPr>
              <w:t xml:space="preserve">Farm </w:t>
            </w:r>
          </w:p>
          <w:p w14:paraId="7BEAC29F" w14:textId="77777777" w:rsidR="00044C4D" w:rsidRDefault="00044C4D">
            <w:pPr>
              <w:ind w:firstLine="0"/>
              <w:rPr>
                <w:sz w:val="20"/>
                <w:szCs w:val="20"/>
              </w:rPr>
            </w:pPr>
            <w:r>
              <w:rPr>
                <w:sz w:val="20"/>
                <w:szCs w:val="20"/>
              </w:rPr>
              <w:t>(Country)</w:t>
            </w:r>
          </w:p>
        </w:tc>
        <w:tc>
          <w:tcPr>
            <w:tcW w:w="2592" w:type="dxa"/>
            <w:tcBorders>
              <w:top w:val="single" w:sz="12" w:space="0" w:color="000000"/>
              <w:bottom w:val="single" w:sz="12" w:space="0" w:color="000000"/>
            </w:tcBorders>
          </w:tcPr>
          <w:p w14:paraId="78395873" w14:textId="46A42794" w:rsidR="00044C4D" w:rsidRDefault="00044C4D">
            <w:pPr>
              <w:ind w:firstLine="0"/>
              <w:rPr>
                <w:sz w:val="20"/>
                <w:szCs w:val="20"/>
              </w:rPr>
            </w:pPr>
            <w:r>
              <w:rPr>
                <w:sz w:val="20"/>
                <w:szCs w:val="20"/>
              </w:rPr>
              <w:t xml:space="preserve">Farm </w:t>
            </w:r>
          </w:p>
          <w:p w14:paraId="4B033C5F" w14:textId="77777777" w:rsidR="00044C4D" w:rsidRDefault="00044C4D">
            <w:pPr>
              <w:ind w:firstLine="0"/>
              <w:rPr>
                <w:sz w:val="20"/>
                <w:szCs w:val="20"/>
              </w:rPr>
            </w:pPr>
            <w:r>
              <w:rPr>
                <w:sz w:val="20"/>
                <w:szCs w:val="20"/>
              </w:rPr>
              <w:t>(Region)</w:t>
            </w:r>
          </w:p>
        </w:tc>
        <w:tc>
          <w:tcPr>
            <w:tcW w:w="2026" w:type="dxa"/>
            <w:tcBorders>
              <w:top w:val="single" w:sz="12" w:space="0" w:color="000000"/>
              <w:bottom w:val="single" w:sz="12" w:space="0" w:color="000000"/>
            </w:tcBorders>
          </w:tcPr>
          <w:p w14:paraId="562FE772" w14:textId="77777777" w:rsidR="00044C4D" w:rsidRDefault="00044C4D">
            <w:pPr>
              <w:ind w:firstLine="0"/>
              <w:rPr>
                <w:sz w:val="20"/>
                <w:szCs w:val="20"/>
              </w:rPr>
            </w:pPr>
            <w:r>
              <w:rPr>
                <w:sz w:val="20"/>
                <w:szCs w:val="20"/>
              </w:rPr>
              <w:t xml:space="preserve">Rainfed revenue </w:t>
            </w:r>
          </w:p>
          <w:p w14:paraId="06CEDF94" w14:textId="77777777" w:rsidR="00044C4D" w:rsidRDefault="00044C4D">
            <w:pPr>
              <w:ind w:firstLine="0"/>
              <w:rPr>
                <w:sz w:val="20"/>
                <w:szCs w:val="20"/>
              </w:rPr>
            </w:pPr>
            <w:r>
              <w:rPr>
                <w:sz w:val="20"/>
                <w:szCs w:val="20"/>
              </w:rPr>
              <w:t>($/ha)</w:t>
            </w:r>
          </w:p>
        </w:tc>
        <w:tc>
          <w:tcPr>
            <w:tcW w:w="2026" w:type="dxa"/>
            <w:tcBorders>
              <w:top w:val="single" w:sz="12" w:space="0" w:color="000000"/>
              <w:bottom w:val="single" w:sz="12" w:space="0" w:color="000000"/>
            </w:tcBorders>
          </w:tcPr>
          <w:p w14:paraId="1BBB1DD1" w14:textId="003F5436" w:rsidR="00044C4D" w:rsidRPr="00F124B5" w:rsidRDefault="00044C4D">
            <w:pPr>
              <w:ind w:firstLine="0"/>
              <w:rPr>
                <w:sz w:val="20"/>
                <w:szCs w:val="20"/>
              </w:rPr>
            </w:pPr>
            <w:r w:rsidRPr="00F124B5">
              <w:rPr>
                <w:sz w:val="20"/>
                <w:szCs w:val="20"/>
              </w:rPr>
              <w:t>Rainfed direct costs ($/ha)</w:t>
            </w:r>
          </w:p>
        </w:tc>
        <w:tc>
          <w:tcPr>
            <w:tcW w:w="2026" w:type="dxa"/>
            <w:tcBorders>
              <w:top w:val="single" w:sz="12" w:space="0" w:color="000000"/>
              <w:bottom w:val="single" w:sz="12" w:space="0" w:color="000000"/>
            </w:tcBorders>
          </w:tcPr>
          <w:p w14:paraId="5453C910" w14:textId="08BDBA6A" w:rsidR="00044C4D" w:rsidRPr="00F124B5" w:rsidRDefault="00044C4D">
            <w:pPr>
              <w:ind w:firstLine="0"/>
              <w:rPr>
                <w:sz w:val="20"/>
                <w:szCs w:val="20"/>
              </w:rPr>
            </w:pPr>
            <w:r w:rsidRPr="00F124B5">
              <w:rPr>
                <w:sz w:val="20"/>
                <w:szCs w:val="20"/>
              </w:rPr>
              <w:t>Rainfed operating costs ($/ha)</w:t>
            </w:r>
          </w:p>
        </w:tc>
        <w:tc>
          <w:tcPr>
            <w:tcW w:w="2026" w:type="dxa"/>
            <w:tcBorders>
              <w:top w:val="single" w:sz="12" w:space="0" w:color="000000"/>
              <w:bottom w:val="single" w:sz="12" w:space="0" w:color="000000"/>
            </w:tcBorders>
          </w:tcPr>
          <w:p w14:paraId="4D3FE036" w14:textId="79927B48" w:rsidR="00044C4D" w:rsidRPr="00F124B5" w:rsidRDefault="00044C4D">
            <w:pPr>
              <w:ind w:firstLine="0"/>
              <w:rPr>
                <w:sz w:val="20"/>
                <w:szCs w:val="20"/>
              </w:rPr>
            </w:pPr>
            <w:r w:rsidRPr="00F124B5">
              <w:rPr>
                <w:sz w:val="20"/>
                <w:szCs w:val="20"/>
              </w:rPr>
              <w:t xml:space="preserve">Rainfed additional costs ($/ha) </w:t>
            </w:r>
          </w:p>
        </w:tc>
        <w:tc>
          <w:tcPr>
            <w:tcW w:w="2026" w:type="dxa"/>
            <w:tcBorders>
              <w:top w:val="single" w:sz="12" w:space="0" w:color="000000"/>
              <w:bottom w:val="single" w:sz="12" w:space="0" w:color="000000"/>
            </w:tcBorders>
            <w:shd w:val="clear" w:color="auto" w:fill="auto"/>
          </w:tcPr>
          <w:p w14:paraId="4963D81A" w14:textId="55072CBE" w:rsidR="00044C4D" w:rsidRDefault="00044C4D">
            <w:pPr>
              <w:ind w:firstLine="0"/>
              <w:rPr>
                <w:sz w:val="20"/>
                <w:szCs w:val="20"/>
              </w:rPr>
            </w:pPr>
            <w:r>
              <w:rPr>
                <w:sz w:val="20"/>
                <w:szCs w:val="20"/>
              </w:rPr>
              <w:t>Rainfed total costs</w:t>
            </w:r>
          </w:p>
          <w:p w14:paraId="16664526" w14:textId="308ACFF9" w:rsidR="00044C4D" w:rsidRDefault="00044C4D">
            <w:pPr>
              <w:ind w:firstLine="0"/>
              <w:rPr>
                <w:sz w:val="20"/>
                <w:szCs w:val="20"/>
              </w:rPr>
            </w:pPr>
            <w:r>
              <w:rPr>
                <w:sz w:val="20"/>
                <w:szCs w:val="20"/>
              </w:rPr>
              <w:t xml:space="preserve">($/ha) </w:t>
            </w:r>
            <w:r w:rsidRPr="003F2CCB">
              <w:rPr>
                <w:sz w:val="20"/>
                <w:szCs w:val="20"/>
                <w:vertAlign w:val="superscript"/>
              </w:rPr>
              <w:t>a</w:t>
            </w:r>
          </w:p>
        </w:tc>
      </w:tr>
      <w:tr w:rsidR="00044C4D" w14:paraId="463E46D2" w14:textId="77777777" w:rsidTr="00D576D5">
        <w:tc>
          <w:tcPr>
            <w:tcW w:w="0" w:type="auto"/>
            <w:tcBorders>
              <w:top w:val="single" w:sz="12" w:space="0" w:color="000000"/>
            </w:tcBorders>
          </w:tcPr>
          <w:p w14:paraId="40405FF7" w14:textId="77777777" w:rsidR="00044C4D" w:rsidRDefault="00044C4D">
            <w:pPr>
              <w:ind w:firstLine="0"/>
              <w:rPr>
                <w:sz w:val="20"/>
                <w:szCs w:val="20"/>
              </w:rPr>
            </w:pPr>
            <w:r>
              <w:rPr>
                <w:sz w:val="20"/>
                <w:szCs w:val="20"/>
              </w:rPr>
              <w:t>Argentina</w:t>
            </w:r>
          </w:p>
        </w:tc>
        <w:tc>
          <w:tcPr>
            <w:tcW w:w="2592" w:type="dxa"/>
            <w:tcBorders>
              <w:top w:val="single" w:sz="12" w:space="0" w:color="000000"/>
            </w:tcBorders>
          </w:tcPr>
          <w:p w14:paraId="00AE4DB1" w14:textId="6BAC096F" w:rsidR="00044C4D" w:rsidRDefault="00044C4D">
            <w:pPr>
              <w:ind w:firstLine="0"/>
              <w:rPr>
                <w:sz w:val="20"/>
                <w:szCs w:val="20"/>
              </w:rPr>
            </w:pPr>
            <w:r>
              <w:rPr>
                <w:sz w:val="20"/>
                <w:szCs w:val="20"/>
              </w:rPr>
              <w:t>North Buenos Aires</w:t>
            </w:r>
          </w:p>
        </w:tc>
        <w:tc>
          <w:tcPr>
            <w:tcW w:w="2026" w:type="dxa"/>
            <w:tcBorders>
              <w:top w:val="single" w:sz="12" w:space="0" w:color="000000"/>
            </w:tcBorders>
          </w:tcPr>
          <w:p w14:paraId="39E7334D" w14:textId="77777777" w:rsidR="00044C4D" w:rsidRDefault="00044C4D">
            <w:pPr>
              <w:ind w:firstLine="0"/>
              <w:rPr>
                <w:sz w:val="20"/>
                <w:szCs w:val="20"/>
              </w:rPr>
            </w:pPr>
            <w:r>
              <w:rPr>
                <w:sz w:val="20"/>
                <w:szCs w:val="20"/>
              </w:rPr>
              <w:t>988</w:t>
            </w:r>
          </w:p>
        </w:tc>
        <w:tc>
          <w:tcPr>
            <w:tcW w:w="2026" w:type="dxa"/>
            <w:tcBorders>
              <w:top w:val="single" w:sz="12" w:space="0" w:color="000000"/>
            </w:tcBorders>
          </w:tcPr>
          <w:p w14:paraId="134CD303" w14:textId="33485812" w:rsidR="00044C4D" w:rsidRPr="00F124B5" w:rsidRDefault="00044C4D">
            <w:pPr>
              <w:ind w:firstLine="0"/>
              <w:rPr>
                <w:sz w:val="20"/>
                <w:szCs w:val="20"/>
              </w:rPr>
            </w:pPr>
            <w:r w:rsidRPr="00F124B5">
              <w:rPr>
                <w:sz w:val="20"/>
                <w:szCs w:val="20"/>
              </w:rPr>
              <w:t>322</w:t>
            </w:r>
          </w:p>
        </w:tc>
        <w:tc>
          <w:tcPr>
            <w:tcW w:w="2026" w:type="dxa"/>
            <w:tcBorders>
              <w:top w:val="single" w:sz="12" w:space="0" w:color="000000"/>
            </w:tcBorders>
          </w:tcPr>
          <w:p w14:paraId="3B236D3F" w14:textId="3AE4C67C" w:rsidR="00044C4D" w:rsidRPr="00F124B5" w:rsidRDefault="00044C4D">
            <w:pPr>
              <w:ind w:firstLine="0"/>
              <w:rPr>
                <w:sz w:val="20"/>
                <w:szCs w:val="20"/>
              </w:rPr>
            </w:pPr>
            <w:r w:rsidRPr="00F124B5">
              <w:rPr>
                <w:sz w:val="20"/>
                <w:szCs w:val="20"/>
              </w:rPr>
              <w:t>160</w:t>
            </w:r>
          </w:p>
        </w:tc>
        <w:tc>
          <w:tcPr>
            <w:tcW w:w="2026" w:type="dxa"/>
            <w:tcBorders>
              <w:top w:val="single" w:sz="12" w:space="0" w:color="000000"/>
            </w:tcBorders>
          </w:tcPr>
          <w:p w14:paraId="7B409B9B" w14:textId="04509A5A" w:rsidR="00044C4D" w:rsidRPr="00F124B5" w:rsidRDefault="00044C4D">
            <w:pPr>
              <w:ind w:firstLine="0"/>
              <w:rPr>
                <w:sz w:val="20"/>
                <w:szCs w:val="20"/>
              </w:rPr>
            </w:pPr>
            <w:r w:rsidRPr="00F124B5">
              <w:rPr>
                <w:sz w:val="20"/>
                <w:szCs w:val="20"/>
              </w:rPr>
              <w:t>127</w:t>
            </w:r>
          </w:p>
        </w:tc>
        <w:tc>
          <w:tcPr>
            <w:tcW w:w="2026" w:type="dxa"/>
            <w:tcBorders>
              <w:top w:val="single" w:sz="12" w:space="0" w:color="000000"/>
            </w:tcBorders>
            <w:shd w:val="clear" w:color="auto" w:fill="auto"/>
          </w:tcPr>
          <w:p w14:paraId="75A7ED0F" w14:textId="2689459F" w:rsidR="00044C4D" w:rsidRDefault="00044C4D">
            <w:pPr>
              <w:ind w:firstLine="0"/>
              <w:rPr>
                <w:sz w:val="20"/>
                <w:szCs w:val="20"/>
              </w:rPr>
            </w:pPr>
            <w:r>
              <w:rPr>
                <w:sz w:val="20"/>
                <w:szCs w:val="20"/>
              </w:rPr>
              <w:t>609</w:t>
            </w:r>
          </w:p>
        </w:tc>
      </w:tr>
      <w:tr w:rsidR="00044C4D" w14:paraId="0E3F4F40" w14:textId="77777777" w:rsidTr="00D576D5">
        <w:tc>
          <w:tcPr>
            <w:tcW w:w="0" w:type="auto"/>
          </w:tcPr>
          <w:p w14:paraId="5E2FAF31" w14:textId="77777777" w:rsidR="00044C4D" w:rsidRDefault="00044C4D">
            <w:pPr>
              <w:ind w:firstLine="0"/>
              <w:rPr>
                <w:sz w:val="20"/>
                <w:szCs w:val="20"/>
              </w:rPr>
            </w:pPr>
            <w:r>
              <w:rPr>
                <w:sz w:val="20"/>
                <w:szCs w:val="20"/>
              </w:rPr>
              <w:t>Argentina</w:t>
            </w:r>
          </w:p>
        </w:tc>
        <w:tc>
          <w:tcPr>
            <w:tcW w:w="2592" w:type="dxa"/>
          </w:tcPr>
          <w:p w14:paraId="6660E0E3" w14:textId="1C2DB473" w:rsidR="00044C4D" w:rsidRDefault="00044C4D">
            <w:pPr>
              <w:ind w:firstLine="0"/>
              <w:rPr>
                <w:sz w:val="20"/>
                <w:szCs w:val="20"/>
              </w:rPr>
            </w:pPr>
            <w:r>
              <w:rPr>
                <w:sz w:val="20"/>
                <w:szCs w:val="20"/>
              </w:rPr>
              <w:t>South Buenos Aires</w:t>
            </w:r>
          </w:p>
        </w:tc>
        <w:tc>
          <w:tcPr>
            <w:tcW w:w="2026" w:type="dxa"/>
          </w:tcPr>
          <w:p w14:paraId="2DA0487F" w14:textId="77777777" w:rsidR="00044C4D" w:rsidRDefault="00044C4D">
            <w:pPr>
              <w:ind w:firstLine="0"/>
              <w:rPr>
                <w:sz w:val="20"/>
                <w:szCs w:val="20"/>
              </w:rPr>
            </w:pPr>
            <w:r>
              <w:rPr>
                <w:sz w:val="20"/>
                <w:szCs w:val="20"/>
              </w:rPr>
              <w:t>930</w:t>
            </w:r>
          </w:p>
        </w:tc>
        <w:tc>
          <w:tcPr>
            <w:tcW w:w="2026" w:type="dxa"/>
          </w:tcPr>
          <w:p w14:paraId="2EC2C40E" w14:textId="33D212F4" w:rsidR="00044C4D" w:rsidRPr="00F124B5" w:rsidRDefault="00044C4D">
            <w:pPr>
              <w:ind w:firstLine="0"/>
              <w:rPr>
                <w:sz w:val="20"/>
                <w:szCs w:val="20"/>
              </w:rPr>
            </w:pPr>
            <w:r w:rsidRPr="00F124B5">
              <w:rPr>
                <w:sz w:val="20"/>
                <w:szCs w:val="20"/>
              </w:rPr>
              <w:t>311</w:t>
            </w:r>
          </w:p>
        </w:tc>
        <w:tc>
          <w:tcPr>
            <w:tcW w:w="2026" w:type="dxa"/>
          </w:tcPr>
          <w:p w14:paraId="2908D972" w14:textId="0F4A3F0D" w:rsidR="00044C4D" w:rsidRPr="00F124B5" w:rsidRDefault="00044C4D">
            <w:pPr>
              <w:ind w:firstLine="0"/>
              <w:rPr>
                <w:sz w:val="20"/>
                <w:szCs w:val="20"/>
              </w:rPr>
            </w:pPr>
            <w:r w:rsidRPr="00F124B5">
              <w:rPr>
                <w:sz w:val="20"/>
                <w:szCs w:val="20"/>
              </w:rPr>
              <w:t>144</w:t>
            </w:r>
          </w:p>
        </w:tc>
        <w:tc>
          <w:tcPr>
            <w:tcW w:w="2026" w:type="dxa"/>
          </w:tcPr>
          <w:p w14:paraId="74D4BAEC" w14:textId="71B91A17" w:rsidR="00044C4D" w:rsidRPr="00F124B5" w:rsidRDefault="00044C4D">
            <w:pPr>
              <w:ind w:firstLine="0"/>
              <w:rPr>
                <w:sz w:val="20"/>
                <w:szCs w:val="20"/>
              </w:rPr>
            </w:pPr>
            <w:r w:rsidRPr="00F124B5">
              <w:rPr>
                <w:sz w:val="20"/>
                <w:szCs w:val="20"/>
              </w:rPr>
              <w:t>95</w:t>
            </w:r>
          </w:p>
        </w:tc>
        <w:tc>
          <w:tcPr>
            <w:tcW w:w="2026" w:type="dxa"/>
            <w:shd w:val="clear" w:color="auto" w:fill="auto"/>
          </w:tcPr>
          <w:p w14:paraId="7909F66B" w14:textId="789E8802" w:rsidR="00044C4D" w:rsidRDefault="00044C4D">
            <w:pPr>
              <w:ind w:firstLine="0"/>
              <w:rPr>
                <w:sz w:val="20"/>
                <w:szCs w:val="20"/>
              </w:rPr>
            </w:pPr>
            <w:r>
              <w:rPr>
                <w:sz w:val="20"/>
                <w:szCs w:val="20"/>
              </w:rPr>
              <w:t>550</w:t>
            </w:r>
          </w:p>
        </w:tc>
      </w:tr>
      <w:tr w:rsidR="00044C4D" w14:paraId="174410B8" w14:textId="77777777" w:rsidTr="00D576D5">
        <w:tc>
          <w:tcPr>
            <w:tcW w:w="0" w:type="auto"/>
          </w:tcPr>
          <w:p w14:paraId="2DCFFEC7" w14:textId="77777777" w:rsidR="00044C4D" w:rsidRDefault="00044C4D">
            <w:pPr>
              <w:ind w:firstLine="0"/>
              <w:rPr>
                <w:sz w:val="20"/>
                <w:szCs w:val="20"/>
              </w:rPr>
            </w:pPr>
            <w:r>
              <w:rPr>
                <w:sz w:val="20"/>
                <w:szCs w:val="20"/>
              </w:rPr>
              <w:t>Argentina</w:t>
            </w:r>
          </w:p>
        </w:tc>
        <w:tc>
          <w:tcPr>
            <w:tcW w:w="2592" w:type="dxa"/>
          </w:tcPr>
          <w:p w14:paraId="1F6DD86F" w14:textId="10BDD036" w:rsidR="00044C4D" w:rsidRDefault="00044C4D">
            <w:pPr>
              <w:ind w:firstLine="0"/>
              <w:rPr>
                <w:sz w:val="20"/>
                <w:szCs w:val="20"/>
              </w:rPr>
            </w:pPr>
            <w:r>
              <w:rPr>
                <w:sz w:val="20"/>
                <w:szCs w:val="20"/>
              </w:rPr>
              <w:t>West Buenos Aires</w:t>
            </w:r>
          </w:p>
        </w:tc>
        <w:tc>
          <w:tcPr>
            <w:tcW w:w="2026" w:type="dxa"/>
          </w:tcPr>
          <w:p w14:paraId="5414E062" w14:textId="77777777" w:rsidR="00044C4D" w:rsidRDefault="00044C4D">
            <w:pPr>
              <w:ind w:firstLine="0"/>
              <w:rPr>
                <w:sz w:val="20"/>
                <w:szCs w:val="20"/>
              </w:rPr>
            </w:pPr>
            <w:r>
              <w:rPr>
                <w:sz w:val="20"/>
                <w:szCs w:val="20"/>
              </w:rPr>
              <w:t>806</w:t>
            </w:r>
          </w:p>
        </w:tc>
        <w:tc>
          <w:tcPr>
            <w:tcW w:w="2026" w:type="dxa"/>
          </w:tcPr>
          <w:p w14:paraId="64ABA975" w14:textId="64E314AB" w:rsidR="00044C4D" w:rsidRPr="00F124B5" w:rsidRDefault="00044C4D">
            <w:pPr>
              <w:ind w:firstLine="0"/>
              <w:rPr>
                <w:sz w:val="20"/>
                <w:szCs w:val="20"/>
              </w:rPr>
            </w:pPr>
            <w:r w:rsidRPr="00F124B5">
              <w:rPr>
                <w:sz w:val="20"/>
                <w:szCs w:val="20"/>
              </w:rPr>
              <w:t>302</w:t>
            </w:r>
          </w:p>
        </w:tc>
        <w:tc>
          <w:tcPr>
            <w:tcW w:w="2026" w:type="dxa"/>
          </w:tcPr>
          <w:p w14:paraId="096D5345" w14:textId="1C14EF6D" w:rsidR="00044C4D" w:rsidRPr="00F124B5" w:rsidRDefault="00044C4D">
            <w:pPr>
              <w:ind w:firstLine="0"/>
              <w:rPr>
                <w:sz w:val="20"/>
                <w:szCs w:val="20"/>
              </w:rPr>
            </w:pPr>
            <w:r w:rsidRPr="00F124B5">
              <w:rPr>
                <w:sz w:val="20"/>
                <w:szCs w:val="20"/>
              </w:rPr>
              <w:t>137</w:t>
            </w:r>
          </w:p>
        </w:tc>
        <w:tc>
          <w:tcPr>
            <w:tcW w:w="2026" w:type="dxa"/>
          </w:tcPr>
          <w:p w14:paraId="340048F1" w14:textId="17168818" w:rsidR="00044C4D" w:rsidRPr="00F124B5" w:rsidRDefault="00044C4D">
            <w:pPr>
              <w:ind w:firstLine="0"/>
              <w:rPr>
                <w:sz w:val="20"/>
                <w:szCs w:val="20"/>
              </w:rPr>
            </w:pPr>
            <w:r w:rsidRPr="00F124B5">
              <w:rPr>
                <w:sz w:val="20"/>
                <w:szCs w:val="20"/>
              </w:rPr>
              <w:t>79</w:t>
            </w:r>
          </w:p>
        </w:tc>
        <w:tc>
          <w:tcPr>
            <w:tcW w:w="2026" w:type="dxa"/>
            <w:shd w:val="clear" w:color="auto" w:fill="auto"/>
          </w:tcPr>
          <w:p w14:paraId="3FF0E312" w14:textId="2013D5DD" w:rsidR="00044C4D" w:rsidRDefault="00044C4D">
            <w:pPr>
              <w:ind w:firstLine="0"/>
              <w:rPr>
                <w:sz w:val="20"/>
                <w:szCs w:val="20"/>
              </w:rPr>
            </w:pPr>
            <w:r>
              <w:rPr>
                <w:sz w:val="20"/>
                <w:szCs w:val="20"/>
              </w:rPr>
              <w:t>518</w:t>
            </w:r>
          </w:p>
        </w:tc>
      </w:tr>
      <w:tr w:rsidR="00044C4D" w14:paraId="1DD6D727" w14:textId="77777777" w:rsidTr="00D576D5">
        <w:tc>
          <w:tcPr>
            <w:tcW w:w="0" w:type="auto"/>
          </w:tcPr>
          <w:p w14:paraId="29421AE4" w14:textId="77777777" w:rsidR="00044C4D" w:rsidRDefault="00044C4D">
            <w:pPr>
              <w:ind w:firstLine="0"/>
              <w:rPr>
                <w:sz w:val="20"/>
                <w:szCs w:val="20"/>
              </w:rPr>
            </w:pPr>
            <w:r>
              <w:rPr>
                <w:sz w:val="20"/>
                <w:szCs w:val="20"/>
              </w:rPr>
              <w:t>Canada</w:t>
            </w:r>
          </w:p>
        </w:tc>
        <w:tc>
          <w:tcPr>
            <w:tcW w:w="2592" w:type="dxa"/>
          </w:tcPr>
          <w:p w14:paraId="680E7192" w14:textId="7EFF5D65" w:rsidR="00044C4D" w:rsidRDefault="00044C4D">
            <w:pPr>
              <w:ind w:firstLine="0"/>
              <w:rPr>
                <w:sz w:val="20"/>
                <w:szCs w:val="20"/>
              </w:rPr>
            </w:pPr>
            <w:r>
              <w:rPr>
                <w:sz w:val="20"/>
                <w:szCs w:val="20"/>
              </w:rPr>
              <w:t>Huron County</w:t>
            </w:r>
          </w:p>
        </w:tc>
        <w:tc>
          <w:tcPr>
            <w:tcW w:w="2026" w:type="dxa"/>
          </w:tcPr>
          <w:p w14:paraId="0D27D897" w14:textId="77777777" w:rsidR="00044C4D" w:rsidRDefault="00044C4D">
            <w:pPr>
              <w:ind w:firstLine="0"/>
              <w:rPr>
                <w:sz w:val="20"/>
                <w:szCs w:val="20"/>
              </w:rPr>
            </w:pPr>
            <w:r>
              <w:rPr>
                <w:sz w:val="20"/>
                <w:szCs w:val="20"/>
              </w:rPr>
              <w:t>1,550</w:t>
            </w:r>
          </w:p>
        </w:tc>
        <w:tc>
          <w:tcPr>
            <w:tcW w:w="2026" w:type="dxa"/>
          </w:tcPr>
          <w:p w14:paraId="595868C5" w14:textId="60740766" w:rsidR="00044C4D" w:rsidRPr="00F124B5" w:rsidRDefault="00044C4D">
            <w:pPr>
              <w:ind w:firstLine="0"/>
              <w:rPr>
                <w:sz w:val="20"/>
                <w:szCs w:val="20"/>
              </w:rPr>
            </w:pPr>
            <w:r w:rsidRPr="00F124B5">
              <w:rPr>
                <w:sz w:val="20"/>
                <w:szCs w:val="20"/>
              </w:rPr>
              <w:t>579</w:t>
            </w:r>
          </w:p>
        </w:tc>
        <w:tc>
          <w:tcPr>
            <w:tcW w:w="2026" w:type="dxa"/>
          </w:tcPr>
          <w:p w14:paraId="67309DA4" w14:textId="115C8734" w:rsidR="00044C4D" w:rsidRPr="00F124B5" w:rsidRDefault="00044C4D">
            <w:pPr>
              <w:ind w:firstLine="0"/>
              <w:rPr>
                <w:sz w:val="20"/>
                <w:szCs w:val="20"/>
              </w:rPr>
            </w:pPr>
            <w:r w:rsidRPr="00F124B5">
              <w:rPr>
                <w:sz w:val="20"/>
                <w:szCs w:val="20"/>
              </w:rPr>
              <w:t>330</w:t>
            </w:r>
          </w:p>
        </w:tc>
        <w:tc>
          <w:tcPr>
            <w:tcW w:w="2026" w:type="dxa"/>
          </w:tcPr>
          <w:p w14:paraId="7F5DCE9D" w14:textId="35C60336" w:rsidR="00044C4D" w:rsidRPr="00F124B5" w:rsidRDefault="00044C4D">
            <w:pPr>
              <w:ind w:firstLine="0"/>
              <w:rPr>
                <w:sz w:val="20"/>
                <w:szCs w:val="20"/>
              </w:rPr>
            </w:pPr>
            <w:r w:rsidRPr="00F124B5">
              <w:rPr>
                <w:sz w:val="20"/>
                <w:szCs w:val="20"/>
              </w:rPr>
              <w:t>104</w:t>
            </w:r>
          </w:p>
        </w:tc>
        <w:tc>
          <w:tcPr>
            <w:tcW w:w="2026" w:type="dxa"/>
          </w:tcPr>
          <w:p w14:paraId="4CACD792" w14:textId="09FB0E3C" w:rsidR="00044C4D" w:rsidRDefault="00044C4D">
            <w:pPr>
              <w:ind w:firstLine="0"/>
              <w:rPr>
                <w:sz w:val="20"/>
                <w:szCs w:val="20"/>
              </w:rPr>
            </w:pPr>
            <w:r>
              <w:rPr>
                <w:sz w:val="20"/>
                <w:szCs w:val="20"/>
              </w:rPr>
              <w:t>1,013</w:t>
            </w:r>
          </w:p>
        </w:tc>
      </w:tr>
      <w:tr w:rsidR="00044C4D" w14:paraId="1109A3B8" w14:textId="77777777" w:rsidTr="00D576D5">
        <w:tc>
          <w:tcPr>
            <w:tcW w:w="0" w:type="auto"/>
          </w:tcPr>
          <w:p w14:paraId="5608C836" w14:textId="77777777" w:rsidR="00044C4D" w:rsidRDefault="00044C4D">
            <w:pPr>
              <w:ind w:firstLine="0"/>
              <w:rPr>
                <w:sz w:val="20"/>
                <w:szCs w:val="20"/>
              </w:rPr>
            </w:pPr>
            <w:r>
              <w:rPr>
                <w:sz w:val="20"/>
                <w:szCs w:val="20"/>
              </w:rPr>
              <w:t>Hungary</w:t>
            </w:r>
          </w:p>
        </w:tc>
        <w:tc>
          <w:tcPr>
            <w:tcW w:w="2592" w:type="dxa"/>
          </w:tcPr>
          <w:p w14:paraId="29F59FAD" w14:textId="44710CEF" w:rsidR="00044C4D" w:rsidRDefault="00044C4D">
            <w:pPr>
              <w:ind w:firstLine="0"/>
              <w:rPr>
                <w:sz w:val="20"/>
                <w:szCs w:val="20"/>
              </w:rPr>
            </w:pPr>
            <w:r>
              <w:rPr>
                <w:sz w:val="20"/>
                <w:szCs w:val="20"/>
              </w:rPr>
              <w:t>Tolna</w:t>
            </w:r>
          </w:p>
        </w:tc>
        <w:tc>
          <w:tcPr>
            <w:tcW w:w="2026" w:type="dxa"/>
          </w:tcPr>
          <w:p w14:paraId="4EFB8471" w14:textId="77777777" w:rsidR="00044C4D" w:rsidRDefault="00044C4D">
            <w:pPr>
              <w:ind w:firstLine="0"/>
              <w:rPr>
                <w:sz w:val="20"/>
                <w:szCs w:val="20"/>
              </w:rPr>
            </w:pPr>
            <w:r>
              <w:rPr>
                <w:sz w:val="20"/>
                <w:szCs w:val="20"/>
              </w:rPr>
              <w:t>1,399</w:t>
            </w:r>
          </w:p>
        </w:tc>
        <w:tc>
          <w:tcPr>
            <w:tcW w:w="2026" w:type="dxa"/>
          </w:tcPr>
          <w:p w14:paraId="4975D3CD" w14:textId="4B278056" w:rsidR="00044C4D" w:rsidRPr="00F124B5" w:rsidRDefault="00044C4D">
            <w:pPr>
              <w:ind w:firstLine="0"/>
              <w:rPr>
                <w:sz w:val="20"/>
                <w:szCs w:val="20"/>
              </w:rPr>
            </w:pPr>
            <w:r w:rsidRPr="00F124B5">
              <w:rPr>
                <w:sz w:val="20"/>
                <w:szCs w:val="20"/>
              </w:rPr>
              <w:t>792</w:t>
            </w:r>
          </w:p>
        </w:tc>
        <w:tc>
          <w:tcPr>
            <w:tcW w:w="2026" w:type="dxa"/>
          </w:tcPr>
          <w:p w14:paraId="15EE6AE5" w14:textId="337CE75F" w:rsidR="00044C4D" w:rsidRPr="00F124B5" w:rsidRDefault="00044C4D">
            <w:pPr>
              <w:ind w:firstLine="0"/>
              <w:rPr>
                <w:sz w:val="20"/>
                <w:szCs w:val="20"/>
              </w:rPr>
            </w:pPr>
            <w:r w:rsidRPr="00F124B5">
              <w:rPr>
                <w:sz w:val="20"/>
                <w:szCs w:val="20"/>
              </w:rPr>
              <w:t>333</w:t>
            </w:r>
          </w:p>
        </w:tc>
        <w:tc>
          <w:tcPr>
            <w:tcW w:w="2026" w:type="dxa"/>
          </w:tcPr>
          <w:p w14:paraId="54C33A1E" w14:textId="76F6DE2C" w:rsidR="00044C4D" w:rsidRPr="00F124B5" w:rsidRDefault="00044C4D">
            <w:pPr>
              <w:ind w:firstLine="0"/>
              <w:rPr>
                <w:sz w:val="20"/>
                <w:szCs w:val="20"/>
              </w:rPr>
            </w:pPr>
            <w:r w:rsidRPr="00F124B5">
              <w:rPr>
                <w:sz w:val="20"/>
                <w:szCs w:val="20"/>
              </w:rPr>
              <w:t>59</w:t>
            </w:r>
          </w:p>
        </w:tc>
        <w:tc>
          <w:tcPr>
            <w:tcW w:w="2026" w:type="dxa"/>
          </w:tcPr>
          <w:p w14:paraId="2214BFAA" w14:textId="4CCC4D6D" w:rsidR="00044C4D" w:rsidRDefault="00044C4D">
            <w:pPr>
              <w:ind w:firstLine="0"/>
              <w:rPr>
                <w:sz w:val="20"/>
                <w:szCs w:val="20"/>
              </w:rPr>
            </w:pPr>
            <w:r>
              <w:rPr>
                <w:sz w:val="20"/>
                <w:szCs w:val="20"/>
              </w:rPr>
              <w:t>1,183</w:t>
            </w:r>
          </w:p>
        </w:tc>
      </w:tr>
      <w:tr w:rsidR="00044C4D" w14:paraId="75C68039" w14:textId="77777777" w:rsidTr="00D576D5">
        <w:tc>
          <w:tcPr>
            <w:tcW w:w="0" w:type="auto"/>
          </w:tcPr>
          <w:p w14:paraId="39DA7DD8" w14:textId="77777777" w:rsidR="00044C4D" w:rsidRDefault="00044C4D">
            <w:pPr>
              <w:ind w:firstLine="0"/>
              <w:rPr>
                <w:sz w:val="20"/>
                <w:szCs w:val="20"/>
              </w:rPr>
            </w:pPr>
            <w:r>
              <w:rPr>
                <w:sz w:val="20"/>
                <w:szCs w:val="20"/>
              </w:rPr>
              <w:t>Hungary</w:t>
            </w:r>
          </w:p>
        </w:tc>
        <w:tc>
          <w:tcPr>
            <w:tcW w:w="2592" w:type="dxa"/>
          </w:tcPr>
          <w:p w14:paraId="0E1AA38F" w14:textId="5AC5A3E7" w:rsidR="00044C4D" w:rsidRDefault="00044C4D">
            <w:pPr>
              <w:ind w:firstLine="0"/>
              <w:rPr>
                <w:sz w:val="20"/>
                <w:szCs w:val="20"/>
              </w:rPr>
            </w:pPr>
            <w:r>
              <w:rPr>
                <w:sz w:val="20"/>
                <w:szCs w:val="20"/>
              </w:rPr>
              <w:t>Balaton</w:t>
            </w:r>
          </w:p>
        </w:tc>
        <w:tc>
          <w:tcPr>
            <w:tcW w:w="2026" w:type="dxa"/>
          </w:tcPr>
          <w:p w14:paraId="2F01617E" w14:textId="77777777" w:rsidR="00044C4D" w:rsidRDefault="00044C4D">
            <w:pPr>
              <w:ind w:firstLine="0"/>
              <w:rPr>
                <w:sz w:val="20"/>
                <w:szCs w:val="20"/>
              </w:rPr>
            </w:pPr>
            <w:r>
              <w:rPr>
                <w:sz w:val="20"/>
                <w:szCs w:val="20"/>
              </w:rPr>
              <w:t>1,403</w:t>
            </w:r>
          </w:p>
        </w:tc>
        <w:tc>
          <w:tcPr>
            <w:tcW w:w="2026" w:type="dxa"/>
          </w:tcPr>
          <w:p w14:paraId="0BED80B1" w14:textId="1A0E4EC3" w:rsidR="00044C4D" w:rsidRPr="00F124B5" w:rsidRDefault="00044C4D">
            <w:pPr>
              <w:ind w:firstLine="0"/>
              <w:rPr>
                <w:sz w:val="20"/>
                <w:szCs w:val="20"/>
              </w:rPr>
            </w:pPr>
            <w:r w:rsidRPr="00F124B5">
              <w:rPr>
                <w:sz w:val="20"/>
                <w:szCs w:val="20"/>
              </w:rPr>
              <w:t>523</w:t>
            </w:r>
          </w:p>
        </w:tc>
        <w:tc>
          <w:tcPr>
            <w:tcW w:w="2026" w:type="dxa"/>
          </w:tcPr>
          <w:p w14:paraId="48AABB44" w14:textId="0BB01D85" w:rsidR="00044C4D" w:rsidRPr="00F124B5" w:rsidRDefault="00044C4D">
            <w:pPr>
              <w:ind w:firstLine="0"/>
              <w:rPr>
                <w:sz w:val="20"/>
                <w:szCs w:val="20"/>
              </w:rPr>
            </w:pPr>
            <w:r w:rsidRPr="00F124B5">
              <w:rPr>
                <w:sz w:val="20"/>
                <w:szCs w:val="20"/>
              </w:rPr>
              <w:t>470</w:t>
            </w:r>
          </w:p>
        </w:tc>
        <w:tc>
          <w:tcPr>
            <w:tcW w:w="2026" w:type="dxa"/>
          </w:tcPr>
          <w:p w14:paraId="7C639B01" w14:textId="2589E92D" w:rsidR="00044C4D" w:rsidRPr="00F124B5" w:rsidRDefault="00044C4D">
            <w:pPr>
              <w:ind w:firstLine="0"/>
              <w:rPr>
                <w:sz w:val="20"/>
                <w:szCs w:val="20"/>
              </w:rPr>
            </w:pPr>
            <w:r w:rsidRPr="00F124B5">
              <w:rPr>
                <w:sz w:val="20"/>
                <w:szCs w:val="20"/>
              </w:rPr>
              <w:t>70</w:t>
            </w:r>
          </w:p>
        </w:tc>
        <w:tc>
          <w:tcPr>
            <w:tcW w:w="2026" w:type="dxa"/>
          </w:tcPr>
          <w:p w14:paraId="6305EF9F" w14:textId="609983D6" w:rsidR="00044C4D" w:rsidRDefault="00044C4D">
            <w:pPr>
              <w:ind w:firstLine="0"/>
              <w:rPr>
                <w:sz w:val="20"/>
                <w:szCs w:val="20"/>
              </w:rPr>
            </w:pPr>
            <w:r>
              <w:rPr>
                <w:sz w:val="20"/>
                <w:szCs w:val="20"/>
              </w:rPr>
              <w:t>1,064</w:t>
            </w:r>
          </w:p>
        </w:tc>
      </w:tr>
      <w:tr w:rsidR="00044C4D" w14:paraId="488B1D3F" w14:textId="77777777" w:rsidTr="00D576D5">
        <w:tc>
          <w:tcPr>
            <w:tcW w:w="0" w:type="auto"/>
          </w:tcPr>
          <w:p w14:paraId="5B320643" w14:textId="77777777" w:rsidR="00044C4D" w:rsidRDefault="00044C4D">
            <w:pPr>
              <w:ind w:firstLine="0"/>
              <w:rPr>
                <w:sz w:val="20"/>
                <w:szCs w:val="20"/>
              </w:rPr>
            </w:pPr>
            <w:r>
              <w:rPr>
                <w:sz w:val="20"/>
                <w:szCs w:val="20"/>
              </w:rPr>
              <w:t>Poland</w:t>
            </w:r>
          </w:p>
        </w:tc>
        <w:tc>
          <w:tcPr>
            <w:tcW w:w="2592" w:type="dxa"/>
          </w:tcPr>
          <w:p w14:paraId="29272669" w14:textId="568CCC7F" w:rsidR="00044C4D" w:rsidRDefault="00044C4D">
            <w:pPr>
              <w:ind w:firstLine="0"/>
              <w:rPr>
                <w:sz w:val="20"/>
                <w:szCs w:val="20"/>
              </w:rPr>
            </w:pPr>
            <w:proofErr w:type="spellStart"/>
            <w:r>
              <w:rPr>
                <w:sz w:val="20"/>
                <w:szCs w:val="20"/>
              </w:rPr>
              <w:t>Wielkopolskie</w:t>
            </w:r>
            <w:proofErr w:type="spellEnd"/>
          </w:p>
        </w:tc>
        <w:tc>
          <w:tcPr>
            <w:tcW w:w="2026" w:type="dxa"/>
          </w:tcPr>
          <w:p w14:paraId="5DF95D77" w14:textId="77777777" w:rsidR="00044C4D" w:rsidRDefault="00044C4D">
            <w:pPr>
              <w:ind w:firstLine="0"/>
              <w:rPr>
                <w:sz w:val="20"/>
                <w:szCs w:val="20"/>
              </w:rPr>
            </w:pPr>
            <w:r>
              <w:rPr>
                <w:sz w:val="20"/>
                <w:szCs w:val="20"/>
              </w:rPr>
              <w:t>1,486</w:t>
            </w:r>
          </w:p>
        </w:tc>
        <w:tc>
          <w:tcPr>
            <w:tcW w:w="2026" w:type="dxa"/>
          </w:tcPr>
          <w:p w14:paraId="7F24C11C" w14:textId="3BE572AD" w:rsidR="00044C4D" w:rsidRPr="00F124B5" w:rsidRDefault="00044C4D">
            <w:pPr>
              <w:ind w:firstLine="0"/>
              <w:rPr>
                <w:sz w:val="20"/>
                <w:szCs w:val="20"/>
              </w:rPr>
            </w:pPr>
            <w:r w:rsidRPr="00F124B5">
              <w:rPr>
                <w:sz w:val="20"/>
                <w:szCs w:val="20"/>
              </w:rPr>
              <w:t>685</w:t>
            </w:r>
          </w:p>
        </w:tc>
        <w:tc>
          <w:tcPr>
            <w:tcW w:w="2026" w:type="dxa"/>
          </w:tcPr>
          <w:p w14:paraId="7E6B4BE7" w14:textId="02E0738A" w:rsidR="00044C4D" w:rsidRPr="00F124B5" w:rsidRDefault="00044C4D">
            <w:pPr>
              <w:ind w:firstLine="0"/>
              <w:rPr>
                <w:sz w:val="20"/>
                <w:szCs w:val="20"/>
              </w:rPr>
            </w:pPr>
            <w:r w:rsidRPr="00F124B5">
              <w:rPr>
                <w:sz w:val="20"/>
                <w:szCs w:val="20"/>
              </w:rPr>
              <w:t>856</w:t>
            </w:r>
          </w:p>
        </w:tc>
        <w:tc>
          <w:tcPr>
            <w:tcW w:w="2026" w:type="dxa"/>
          </w:tcPr>
          <w:p w14:paraId="3B33ED38" w14:textId="5E8C7BA8" w:rsidR="00044C4D" w:rsidRPr="00F124B5" w:rsidRDefault="00044C4D">
            <w:pPr>
              <w:ind w:firstLine="0"/>
              <w:rPr>
                <w:sz w:val="20"/>
                <w:szCs w:val="20"/>
              </w:rPr>
            </w:pPr>
            <w:r w:rsidRPr="00F124B5">
              <w:rPr>
                <w:sz w:val="20"/>
                <w:szCs w:val="20"/>
              </w:rPr>
              <w:t>112</w:t>
            </w:r>
          </w:p>
        </w:tc>
        <w:tc>
          <w:tcPr>
            <w:tcW w:w="2026" w:type="dxa"/>
          </w:tcPr>
          <w:p w14:paraId="42837778" w14:textId="143E75A5" w:rsidR="00044C4D" w:rsidRDefault="00044C4D">
            <w:pPr>
              <w:ind w:firstLine="0"/>
              <w:rPr>
                <w:sz w:val="20"/>
                <w:szCs w:val="20"/>
              </w:rPr>
            </w:pPr>
            <w:r>
              <w:rPr>
                <w:sz w:val="20"/>
                <w:szCs w:val="20"/>
              </w:rPr>
              <w:t>1,653</w:t>
            </w:r>
          </w:p>
        </w:tc>
      </w:tr>
      <w:tr w:rsidR="00044C4D" w14:paraId="5CEC60C4" w14:textId="77777777" w:rsidTr="00D576D5">
        <w:tc>
          <w:tcPr>
            <w:tcW w:w="0" w:type="auto"/>
          </w:tcPr>
          <w:p w14:paraId="1BEDCDE2" w14:textId="77777777" w:rsidR="00044C4D" w:rsidRDefault="00044C4D">
            <w:pPr>
              <w:ind w:firstLine="0"/>
              <w:rPr>
                <w:sz w:val="20"/>
                <w:szCs w:val="20"/>
              </w:rPr>
            </w:pPr>
            <w:r>
              <w:rPr>
                <w:sz w:val="20"/>
                <w:szCs w:val="20"/>
              </w:rPr>
              <w:t>Russia</w:t>
            </w:r>
          </w:p>
        </w:tc>
        <w:tc>
          <w:tcPr>
            <w:tcW w:w="2592" w:type="dxa"/>
          </w:tcPr>
          <w:p w14:paraId="0D002255" w14:textId="4CBCACD6" w:rsidR="00044C4D" w:rsidRDefault="00044C4D">
            <w:pPr>
              <w:ind w:firstLine="0"/>
              <w:rPr>
                <w:sz w:val="20"/>
                <w:szCs w:val="20"/>
              </w:rPr>
            </w:pPr>
            <w:r>
              <w:rPr>
                <w:sz w:val="20"/>
                <w:szCs w:val="20"/>
              </w:rPr>
              <w:t>Kursk Oblast</w:t>
            </w:r>
          </w:p>
        </w:tc>
        <w:tc>
          <w:tcPr>
            <w:tcW w:w="2026" w:type="dxa"/>
          </w:tcPr>
          <w:p w14:paraId="5931D871" w14:textId="77777777" w:rsidR="00044C4D" w:rsidRDefault="00044C4D">
            <w:pPr>
              <w:ind w:firstLine="0"/>
              <w:rPr>
                <w:sz w:val="20"/>
                <w:szCs w:val="20"/>
              </w:rPr>
            </w:pPr>
            <w:r>
              <w:rPr>
                <w:sz w:val="20"/>
                <w:szCs w:val="20"/>
              </w:rPr>
              <w:t>941</w:t>
            </w:r>
          </w:p>
        </w:tc>
        <w:tc>
          <w:tcPr>
            <w:tcW w:w="2026" w:type="dxa"/>
          </w:tcPr>
          <w:p w14:paraId="71B797DC" w14:textId="750688A6" w:rsidR="00044C4D" w:rsidRPr="00F124B5" w:rsidRDefault="00044C4D">
            <w:pPr>
              <w:ind w:firstLine="0"/>
              <w:rPr>
                <w:sz w:val="20"/>
                <w:szCs w:val="20"/>
              </w:rPr>
            </w:pPr>
            <w:r w:rsidRPr="00F124B5">
              <w:rPr>
                <w:sz w:val="20"/>
                <w:szCs w:val="20"/>
              </w:rPr>
              <w:t>262</w:t>
            </w:r>
          </w:p>
        </w:tc>
        <w:tc>
          <w:tcPr>
            <w:tcW w:w="2026" w:type="dxa"/>
          </w:tcPr>
          <w:p w14:paraId="7C3AAB50" w14:textId="0A00D722" w:rsidR="00044C4D" w:rsidRPr="00F124B5" w:rsidRDefault="00044C4D">
            <w:pPr>
              <w:ind w:firstLine="0"/>
              <w:rPr>
                <w:sz w:val="20"/>
                <w:szCs w:val="20"/>
              </w:rPr>
            </w:pPr>
            <w:r w:rsidRPr="00F124B5">
              <w:rPr>
                <w:sz w:val="20"/>
                <w:szCs w:val="20"/>
              </w:rPr>
              <w:t>253</w:t>
            </w:r>
          </w:p>
        </w:tc>
        <w:tc>
          <w:tcPr>
            <w:tcW w:w="2026" w:type="dxa"/>
          </w:tcPr>
          <w:p w14:paraId="3D0E1FA3" w14:textId="77B8DE38" w:rsidR="00044C4D" w:rsidRPr="00F124B5" w:rsidRDefault="00044C4D">
            <w:pPr>
              <w:ind w:firstLine="0"/>
              <w:rPr>
                <w:sz w:val="20"/>
                <w:szCs w:val="20"/>
              </w:rPr>
            </w:pPr>
            <w:r w:rsidRPr="00F124B5">
              <w:rPr>
                <w:sz w:val="20"/>
                <w:szCs w:val="20"/>
              </w:rPr>
              <w:t>10</w:t>
            </w:r>
          </w:p>
        </w:tc>
        <w:tc>
          <w:tcPr>
            <w:tcW w:w="2026" w:type="dxa"/>
          </w:tcPr>
          <w:p w14:paraId="68493E6A" w14:textId="5220529D" w:rsidR="00044C4D" w:rsidRDefault="00044C4D">
            <w:pPr>
              <w:ind w:firstLine="0"/>
              <w:rPr>
                <w:sz w:val="20"/>
                <w:szCs w:val="20"/>
              </w:rPr>
            </w:pPr>
            <w:r>
              <w:rPr>
                <w:sz w:val="20"/>
                <w:szCs w:val="20"/>
              </w:rPr>
              <w:t>524</w:t>
            </w:r>
          </w:p>
        </w:tc>
      </w:tr>
      <w:tr w:rsidR="00044C4D" w14:paraId="56C1434E" w14:textId="77777777" w:rsidTr="00D576D5">
        <w:tc>
          <w:tcPr>
            <w:tcW w:w="0" w:type="auto"/>
          </w:tcPr>
          <w:p w14:paraId="73492D7F" w14:textId="77777777" w:rsidR="00044C4D" w:rsidRDefault="00044C4D">
            <w:pPr>
              <w:ind w:firstLine="0"/>
              <w:rPr>
                <w:sz w:val="20"/>
                <w:szCs w:val="20"/>
              </w:rPr>
            </w:pPr>
            <w:r>
              <w:rPr>
                <w:sz w:val="20"/>
                <w:szCs w:val="20"/>
              </w:rPr>
              <w:t>Russia</w:t>
            </w:r>
          </w:p>
        </w:tc>
        <w:tc>
          <w:tcPr>
            <w:tcW w:w="2592" w:type="dxa"/>
          </w:tcPr>
          <w:p w14:paraId="5963495C" w14:textId="052D8887" w:rsidR="00044C4D" w:rsidRDefault="00044C4D">
            <w:pPr>
              <w:ind w:firstLine="0"/>
              <w:rPr>
                <w:sz w:val="20"/>
                <w:szCs w:val="20"/>
              </w:rPr>
            </w:pPr>
            <w:proofErr w:type="spellStart"/>
            <w:r>
              <w:rPr>
                <w:sz w:val="20"/>
                <w:szCs w:val="20"/>
              </w:rPr>
              <w:t>Labinsk</w:t>
            </w:r>
            <w:proofErr w:type="spellEnd"/>
            <w:r>
              <w:rPr>
                <w:sz w:val="20"/>
                <w:szCs w:val="20"/>
              </w:rPr>
              <w:t>, Krasnodar Krai</w:t>
            </w:r>
          </w:p>
        </w:tc>
        <w:tc>
          <w:tcPr>
            <w:tcW w:w="2026" w:type="dxa"/>
          </w:tcPr>
          <w:p w14:paraId="510241BC" w14:textId="77777777" w:rsidR="00044C4D" w:rsidRDefault="00044C4D">
            <w:pPr>
              <w:ind w:firstLine="0"/>
              <w:rPr>
                <w:sz w:val="20"/>
                <w:szCs w:val="20"/>
              </w:rPr>
            </w:pPr>
            <w:r>
              <w:rPr>
                <w:sz w:val="20"/>
                <w:szCs w:val="20"/>
              </w:rPr>
              <w:t>922</w:t>
            </w:r>
          </w:p>
        </w:tc>
        <w:tc>
          <w:tcPr>
            <w:tcW w:w="2026" w:type="dxa"/>
          </w:tcPr>
          <w:p w14:paraId="48F0730F" w14:textId="479E5E8E" w:rsidR="00044C4D" w:rsidRPr="00F124B5" w:rsidRDefault="00044C4D">
            <w:pPr>
              <w:ind w:firstLine="0"/>
              <w:rPr>
                <w:sz w:val="20"/>
                <w:szCs w:val="20"/>
              </w:rPr>
            </w:pPr>
            <w:r w:rsidRPr="00F124B5">
              <w:rPr>
                <w:sz w:val="20"/>
                <w:szCs w:val="20"/>
              </w:rPr>
              <w:t>266</w:t>
            </w:r>
          </w:p>
        </w:tc>
        <w:tc>
          <w:tcPr>
            <w:tcW w:w="2026" w:type="dxa"/>
          </w:tcPr>
          <w:p w14:paraId="17F12F7D" w14:textId="5378CB47" w:rsidR="00044C4D" w:rsidRPr="00F124B5" w:rsidRDefault="00044C4D">
            <w:pPr>
              <w:ind w:firstLine="0"/>
              <w:rPr>
                <w:sz w:val="20"/>
                <w:szCs w:val="20"/>
              </w:rPr>
            </w:pPr>
            <w:r w:rsidRPr="00F124B5">
              <w:rPr>
                <w:sz w:val="20"/>
                <w:szCs w:val="20"/>
              </w:rPr>
              <w:t>430</w:t>
            </w:r>
          </w:p>
        </w:tc>
        <w:tc>
          <w:tcPr>
            <w:tcW w:w="2026" w:type="dxa"/>
          </w:tcPr>
          <w:p w14:paraId="7B798B25" w14:textId="1A9BD3EA" w:rsidR="00044C4D" w:rsidRPr="00F124B5" w:rsidRDefault="00044C4D">
            <w:pPr>
              <w:ind w:firstLine="0"/>
              <w:rPr>
                <w:sz w:val="20"/>
                <w:szCs w:val="20"/>
              </w:rPr>
            </w:pPr>
            <w:r w:rsidRPr="00F124B5">
              <w:rPr>
                <w:sz w:val="20"/>
                <w:szCs w:val="20"/>
              </w:rPr>
              <w:t>43</w:t>
            </w:r>
          </w:p>
        </w:tc>
        <w:tc>
          <w:tcPr>
            <w:tcW w:w="2026" w:type="dxa"/>
          </w:tcPr>
          <w:p w14:paraId="5EA0B80A" w14:textId="61E07872" w:rsidR="00044C4D" w:rsidRDefault="00044C4D">
            <w:pPr>
              <w:ind w:firstLine="0"/>
              <w:rPr>
                <w:sz w:val="20"/>
                <w:szCs w:val="20"/>
              </w:rPr>
            </w:pPr>
            <w:r>
              <w:rPr>
                <w:sz w:val="20"/>
                <w:szCs w:val="20"/>
              </w:rPr>
              <w:t>740</w:t>
            </w:r>
          </w:p>
        </w:tc>
      </w:tr>
      <w:tr w:rsidR="00044C4D" w14:paraId="36DBD1D5" w14:textId="77777777" w:rsidTr="00D576D5">
        <w:tc>
          <w:tcPr>
            <w:tcW w:w="0" w:type="auto"/>
          </w:tcPr>
          <w:p w14:paraId="4F3FE1D9" w14:textId="77777777" w:rsidR="00044C4D" w:rsidRDefault="00044C4D">
            <w:pPr>
              <w:ind w:firstLine="0"/>
              <w:rPr>
                <w:sz w:val="20"/>
                <w:szCs w:val="20"/>
              </w:rPr>
            </w:pPr>
            <w:r>
              <w:rPr>
                <w:sz w:val="20"/>
                <w:szCs w:val="20"/>
              </w:rPr>
              <w:t>Ukraine</w:t>
            </w:r>
          </w:p>
        </w:tc>
        <w:tc>
          <w:tcPr>
            <w:tcW w:w="2592" w:type="dxa"/>
          </w:tcPr>
          <w:p w14:paraId="60C82BDB" w14:textId="003F763C" w:rsidR="00044C4D" w:rsidRDefault="00044C4D">
            <w:pPr>
              <w:ind w:firstLine="0"/>
              <w:rPr>
                <w:sz w:val="20"/>
                <w:szCs w:val="20"/>
              </w:rPr>
            </w:pPr>
            <w:proofErr w:type="spellStart"/>
            <w:r>
              <w:rPr>
                <w:sz w:val="20"/>
                <w:szCs w:val="20"/>
              </w:rPr>
              <w:t>Khmelnytsky</w:t>
            </w:r>
            <w:proofErr w:type="spellEnd"/>
            <w:r>
              <w:rPr>
                <w:sz w:val="20"/>
                <w:szCs w:val="20"/>
              </w:rPr>
              <w:t xml:space="preserve"> region</w:t>
            </w:r>
          </w:p>
        </w:tc>
        <w:tc>
          <w:tcPr>
            <w:tcW w:w="2026" w:type="dxa"/>
          </w:tcPr>
          <w:p w14:paraId="7A474B38" w14:textId="77777777" w:rsidR="00044C4D" w:rsidRDefault="00044C4D">
            <w:pPr>
              <w:ind w:firstLine="0"/>
              <w:rPr>
                <w:sz w:val="20"/>
                <w:szCs w:val="20"/>
              </w:rPr>
            </w:pPr>
            <w:r>
              <w:rPr>
                <w:sz w:val="20"/>
                <w:szCs w:val="20"/>
              </w:rPr>
              <w:t>1,000</w:t>
            </w:r>
          </w:p>
        </w:tc>
        <w:tc>
          <w:tcPr>
            <w:tcW w:w="2026" w:type="dxa"/>
          </w:tcPr>
          <w:p w14:paraId="46CCC818" w14:textId="4871E00C" w:rsidR="00044C4D" w:rsidRPr="00F124B5" w:rsidRDefault="00044C4D">
            <w:pPr>
              <w:ind w:firstLine="0"/>
              <w:rPr>
                <w:sz w:val="20"/>
                <w:szCs w:val="20"/>
              </w:rPr>
            </w:pPr>
            <w:r w:rsidRPr="00F124B5">
              <w:rPr>
                <w:sz w:val="20"/>
                <w:szCs w:val="20"/>
              </w:rPr>
              <w:t>275</w:t>
            </w:r>
          </w:p>
        </w:tc>
        <w:tc>
          <w:tcPr>
            <w:tcW w:w="2026" w:type="dxa"/>
          </w:tcPr>
          <w:p w14:paraId="0D2CB112" w14:textId="2E98C2D9" w:rsidR="00044C4D" w:rsidRPr="00F124B5" w:rsidRDefault="00044C4D">
            <w:pPr>
              <w:ind w:firstLine="0"/>
              <w:rPr>
                <w:sz w:val="20"/>
                <w:szCs w:val="20"/>
              </w:rPr>
            </w:pPr>
            <w:r w:rsidRPr="00F124B5">
              <w:rPr>
                <w:sz w:val="20"/>
                <w:szCs w:val="20"/>
              </w:rPr>
              <w:t>242</w:t>
            </w:r>
          </w:p>
        </w:tc>
        <w:tc>
          <w:tcPr>
            <w:tcW w:w="2026" w:type="dxa"/>
          </w:tcPr>
          <w:p w14:paraId="15E73E60" w14:textId="4EB51334" w:rsidR="00044C4D" w:rsidRPr="00F124B5" w:rsidRDefault="00044C4D">
            <w:pPr>
              <w:ind w:firstLine="0"/>
              <w:rPr>
                <w:sz w:val="20"/>
                <w:szCs w:val="20"/>
              </w:rPr>
            </w:pPr>
            <w:r w:rsidRPr="00F124B5">
              <w:rPr>
                <w:sz w:val="20"/>
                <w:szCs w:val="20"/>
              </w:rPr>
              <w:t>46</w:t>
            </w:r>
          </w:p>
        </w:tc>
        <w:tc>
          <w:tcPr>
            <w:tcW w:w="2026" w:type="dxa"/>
          </w:tcPr>
          <w:p w14:paraId="1C1D9B4E" w14:textId="00DC1390" w:rsidR="00044C4D" w:rsidRDefault="00044C4D">
            <w:pPr>
              <w:ind w:firstLine="0"/>
              <w:rPr>
                <w:sz w:val="20"/>
                <w:szCs w:val="20"/>
              </w:rPr>
            </w:pPr>
            <w:r>
              <w:rPr>
                <w:sz w:val="20"/>
                <w:szCs w:val="20"/>
              </w:rPr>
              <w:t>563</w:t>
            </w:r>
          </w:p>
        </w:tc>
      </w:tr>
      <w:tr w:rsidR="00044C4D" w14:paraId="6CD172D5" w14:textId="77777777" w:rsidTr="00D576D5">
        <w:tc>
          <w:tcPr>
            <w:tcW w:w="0" w:type="auto"/>
          </w:tcPr>
          <w:p w14:paraId="2A0DB1B2" w14:textId="77777777" w:rsidR="00044C4D" w:rsidRDefault="00044C4D">
            <w:pPr>
              <w:ind w:firstLine="0"/>
              <w:rPr>
                <w:sz w:val="20"/>
                <w:szCs w:val="20"/>
              </w:rPr>
            </w:pPr>
            <w:r>
              <w:rPr>
                <w:sz w:val="20"/>
                <w:szCs w:val="20"/>
              </w:rPr>
              <w:t>Ukraine</w:t>
            </w:r>
          </w:p>
        </w:tc>
        <w:tc>
          <w:tcPr>
            <w:tcW w:w="2592" w:type="dxa"/>
          </w:tcPr>
          <w:p w14:paraId="6A66C0EB" w14:textId="3D8FA05E" w:rsidR="00044C4D" w:rsidRDefault="00044C4D">
            <w:pPr>
              <w:ind w:firstLine="0"/>
              <w:rPr>
                <w:sz w:val="20"/>
                <w:szCs w:val="20"/>
              </w:rPr>
            </w:pPr>
            <w:r>
              <w:rPr>
                <w:sz w:val="20"/>
                <w:szCs w:val="20"/>
              </w:rPr>
              <w:t>Poltava region</w:t>
            </w:r>
          </w:p>
        </w:tc>
        <w:tc>
          <w:tcPr>
            <w:tcW w:w="2026" w:type="dxa"/>
          </w:tcPr>
          <w:p w14:paraId="0303ED9D" w14:textId="77777777" w:rsidR="00044C4D" w:rsidRDefault="00044C4D">
            <w:pPr>
              <w:ind w:firstLine="0"/>
              <w:rPr>
                <w:sz w:val="20"/>
                <w:szCs w:val="20"/>
              </w:rPr>
            </w:pPr>
            <w:r>
              <w:rPr>
                <w:sz w:val="20"/>
                <w:szCs w:val="20"/>
              </w:rPr>
              <w:t>1,101</w:t>
            </w:r>
          </w:p>
        </w:tc>
        <w:tc>
          <w:tcPr>
            <w:tcW w:w="2026" w:type="dxa"/>
          </w:tcPr>
          <w:p w14:paraId="5F9E0FF0" w14:textId="06956A20" w:rsidR="00044C4D" w:rsidRPr="00F124B5" w:rsidRDefault="00044C4D">
            <w:pPr>
              <w:ind w:firstLine="0"/>
              <w:rPr>
                <w:sz w:val="20"/>
                <w:szCs w:val="20"/>
              </w:rPr>
            </w:pPr>
            <w:r w:rsidRPr="00F124B5">
              <w:rPr>
                <w:sz w:val="20"/>
                <w:szCs w:val="20"/>
              </w:rPr>
              <w:t>350</w:t>
            </w:r>
          </w:p>
        </w:tc>
        <w:tc>
          <w:tcPr>
            <w:tcW w:w="2026" w:type="dxa"/>
          </w:tcPr>
          <w:p w14:paraId="201A2048" w14:textId="2509F95B" w:rsidR="00044C4D" w:rsidRPr="00F124B5" w:rsidRDefault="00044C4D">
            <w:pPr>
              <w:ind w:firstLine="0"/>
              <w:rPr>
                <w:sz w:val="20"/>
                <w:szCs w:val="20"/>
              </w:rPr>
            </w:pPr>
            <w:r w:rsidRPr="00F124B5">
              <w:rPr>
                <w:sz w:val="20"/>
                <w:szCs w:val="20"/>
              </w:rPr>
              <w:t>358</w:t>
            </w:r>
          </w:p>
        </w:tc>
        <w:tc>
          <w:tcPr>
            <w:tcW w:w="2026" w:type="dxa"/>
          </w:tcPr>
          <w:p w14:paraId="29CF803D" w14:textId="18FFCBD4" w:rsidR="00044C4D" w:rsidRPr="00F124B5" w:rsidRDefault="00044C4D">
            <w:pPr>
              <w:ind w:firstLine="0"/>
              <w:rPr>
                <w:sz w:val="20"/>
                <w:szCs w:val="20"/>
              </w:rPr>
            </w:pPr>
            <w:r w:rsidRPr="00F124B5">
              <w:rPr>
                <w:sz w:val="20"/>
                <w:szCs w:val="20"/>
              </w:rPr>
              <w:t>30</w:t>
            </w:r>
          </w:p>
        </w:tc>
        <w:tc>
          <w:tcPr>
            <w:tcW w:w="2026" w:type="dxa"/>
          </w:tcPr>
          <w:p w14:paraId="48BF4546" w14:textId="6350B227" w:rsidR="00044C4D" w:rsidRDefault="00044C4D">
            <w:pPr>
              <w:ind w:firstLine="0"/>
              <w:rPr>
                <w:sz w:val="20"/>
                <w:szCs w:val="20"/>
              </w:rPr>
            </w:pPr>
            <w:r>
              <w:rPr>
                <w:sz w:val="20"/>
                <w:szCs w:val="20"/>
              </w:rPr>
              <w:t>738</w:t>
            </w:r>
          </w:p>
        </w:tc>
      </w:tr>
      <w:tr w:rsidR="00044C4D" w14:paraId="217FE962" w14:textId="77777777" w:rsidTr="00D576D5">
        <w:tc>
          <w:tcPr>
            <w:tcW w:w="0" w:type="auto"/>
          </w:tcPr>
          <w:p w14:paraId="3A2F5582" w14:textId="77777777" w:rsidR="00044C4D" w:rsidRDefault="00044C4D">
            <w:pPr>
              <w:ind w:firstLine="0"/>
              <w:rPr>
                <w:sz w:val="20"/>
                <w:szCs w:val="20"/>
              </w:rPr>
            </w:pPr>
            <w:r>
              <w:rPr>
                <w:sz w:val="20"/>
                <w:szCs w:val="20"/>
              </w:rPr>
              <w:t>USA</w:t>
            </w:r>
          </w:p>
        </w:tc>
        <w:tc>
          <w:tcPr>
            <w:tcW w:w="2592" w:type="dxa"/>
          </w:tcPr>
          <w:p w14:paraId="44F02714" w14:textId="2F7A4FB1" w:rsidR="00044C4D" w:rsidRDefault="00044C4D">
            <w:pPr>
              <w:ind w:firstLine="0"/>
              <w:rPr>
                <w:sz w:val="20"/>
                <w:szCs w:val="20"/>
              </w:rPr>
            </w:pPr>
            <w:r>
              <w:rPr>
                <w:sz w:val="20"/>
                <w:szCs w:val="20"/>
              </w:rPr>
              <w:t>Eastern central North Dakota</w:t>
            </w:r>
          </w:p>
        </w:tc>
        <w:tc>
          <w:tcPr>
            <w:tcW w:w="2026" w:type="dxa"/>
          </w:tcPr>
          <w:p w14:paraId="4C1815B6" w14:textId="77777777" w:rsidR="00044C4D" w:rsidRDefault="00044C4D">
            <w:pPr>
              <w:ind w:firstLine="0"/>
              <w:rPr>
                <w:sz w:val="20"/>
                <w:szCs w:val="20"/>
              </w:rPr>
            </w:pPr>
            <w:r>
              <w:rPr>
                <w:sz w:val="20"/>
                <w:szCs w:val="20"/>
              </w:rPr>
              <w:t>1,230</w:t>
            </w:r>
          </w:p>
        </w:tc>
        <w:tc>
          <w:tcPr>
            <w:tcW w:w="2026" w:type="dxa"/>
          </w:tcPr>
          <w:p w14:paraId="33638B08" w14:textId="111FD6DA" w:rsidR="00044C4D" w:rsidRPr="00F124B5" w:rsidRDefault="00044C4D">
            <w:pPr>
              <w:ind w:firstLine="0"/>
              <w:rPr>
                <w:sz w:val="20"/>
                <w:szCs w:val="20"/>
              </w:rPr>
            </w:pPr>
            <w:r w:rsidRPr="00F124B5">
              <w:rPr>
                <w:sz w:val="20"/>
                <w:szCs w:val="20"/>
              </w:rPr>
              <w:t>632</w:t>
            </w:r>
          </w:p>
        </w:tc>
        <w:tc>
          <w:tcPr>
            <w:tcW w:w="2026" w:type="dxa"/>
          </w:tcPr>
          <w:p w14:paraId="4E5016A9" w14:textId="5B3DA969" w:rsidR="00044C4D" w:rsidRPr="00F124B5" w:rsidRDefault="00044C4D">
            <w:pPr>
              <w:ind w:firstLine="0"/>
              <w:rPr>
                <w:sz w:val="20"/>
                <w:szCs w:val="20"/>
              </w:rPr>
            </w:pPr>
            <w:r w:rsidRPr="00F124B5">
              <w:rPr>
                <w:sz w:val="20"/>
                <w:szCs w:val="20"/>
              </w:rPr>
              <w:t>336</w:t>
            </w:r>
          </w:p>
        </w:tc>
        <w:tc>
          <w:tcPr>
            <w:tcW w:w="2026" w:type="dxa"/>
          </w:tcPr>
          <w:p w14:paraId="360DB284" w14:textId="752BCCD5" w:rsidR="00044C4D" w:rsidRPr="00F124B5" w:rsidRDefault="00044C4D">
            <w:pPr>
              <w:ind w:firstLine="0"/>
              <w:rPr>
                <w:sz w:val="20"/>
                <w:szCs w:val="20"/>
              </w:rPr>
            </w:pPr>
            <w:r w:rsidRPr="00F124B5">
              <w:rPr>
                <w:sz w:val="20"/>
                <w:szCs w:val="20"/>
              </w:rPr>
              <w:t>51</w:t>
            </w:r>
          </w:p>
        </w:tc>
        <w:tc>
          <w:tcPr>
            <w:tcW w:w="2026" w:type="dxa"/>
          </w:tcPr>
          <w:p w14:paraId="5305D317" w14:textId="18775BE9" w:rsidR="00044C4D" w:rsidRDefault="00044C4D">
            <w:pPr>
              <w:ind w:firstLine="0"/>
              <w:rPr>
                <w:sz w:val="20"/>
                <w:szCs w:val="20"/>
              </w:rPr>
            </w:pPr>
            <w:r>
              <w:rPr>
                <w:sz w:val="20"/>
                <w:szCs w:val="20"/>
              </w:rPr>
              <w:t>1,020</w:t>
            </w:r>
          </w:p>
        </w:tc>
      </w:tr>
      <w:tr w:rsidR="00044C4D" w14:paraId="4910958D" w14:textId="77777777" w:rsidTr="00D576D5">
        <w:tc>
          <w:tcPr>
            <w:tcW w:w="0" w:type="auto"/>
          </w:tcPr>
          <w:p w14:paraId="432907C7" w14:textId="77777777" w:rsidR="00044C4D" w:rsidRDefault="00044C4D">
            <w:pPr>
              <w:ind w:firstLine="0"/>
              <w:rPr>
                <w:sz w:val="20"/>
                <w:szCs w:val="20"/>
              </w:rPr>
            </w:pPr>
            <w:r>
              <w:rPr>
                <w:sz w:val="20"/>
                <w:szCs w:val="20"/>
              </w:rPr>
              <w:t>USA</w:t>
            </w:r>
          </w:p>
        </w:tc>
        <w:tc>
          <w:tcPr>
            <w:tcW w:w="2592" w:type="dxa"/>
          </w:tcPr>
          <w:p w14:paraId="181C3975" w14:textId="5209FFA2" w:rsidR="00044C4D" w:rsidRDefault="00044C4D">
            <w:pPr>
              <w:ind w:firstLine="0"/>
              <w:rPr>
                <w:sz w:val="20"/>
                <w:szCs w:val="20"/>
              </w:rPr>
            </w:pPr>
            <w:r>
              <w:rPr>
                <w:sz w:val="20"/>
                <w:szCs w:val="20"/>
              </w:rPr>
              <w:t>North central Iowa</w:t>
            </w:r>
          </w:p>
        </w:tc>
        <w:tc>
          <w:tcPr>
            <w:tcW w:w="2026" w:type="dxa"/>
          </w:tcPr>
          <w:p w14:paraId="0DD50105" w14:textId="77777777" w:rsidR="00044C4D" w:rsidRDefault="00044C4D">
            <w:pPr>
              <w:ind w:firstLine="0"/>
              <w:rPr>
                <w:sz w:val="20"/>
                <w:szCs w:val="20"/>
              </w:rPr>
            </w:pPr>
            <w:r>
              <w:rPr>
                <w:sz w:val="20"/>
                <w:szCs w:val="20"/>
              </w:rPr>
              <w:t>1,722</w:t>
            </w:r>
          </w:p>
        </w:tc>
        <w:tc>
          <w:tcPr>
            <w:tcW w:w="2026" w:type="dxa"/>
          </w:tcPr>
          <w:p w14:paraId="0D99F52E" w14:textId="06E31995" w:rsidR="00044C4D" w:rsidRPr="00F124B5" w:rsidRDefault="00044C4D">
            <w:pPr>
              <w:ind w:firstLine="0"/>
              <w:rPr>
                <w:sz w:val="20"/>
                <w:szCs w:val="20"/>
              </w:rPr>
            </w:pPr>
            <w:r w:rsidRPr="00F124B5">
              <w:rPr>
                <w:sz w:val="20"/>
                <w:szCs w:val="20"/>
              </w:rPr>
              <w:t>673</w:t>
            </w:r>
          </w:p>
        </w:tc>
        <w:tc>
          <w:tcPr>
            <w:tcW w:w="2026" w:type="dxa"/>
          </w:tcPr>
          <w:p w14:paraId="298DB0CC" w14:textId="400F2BC3" w:rsidR="00044C4D" w:rsidRPr="00F124B5" w:rsidRDefault="00044C4D">
            <w:pPr>
              <w:ind w:firstLine="0"/>
              <w:rPr>
                <w:sz w:val="20"/>
                <w:szCs w:val="20"/>
              </w:rPr>
            </w:pPr>
            <w:r w:rsidRPr="00F124B5">
              <w:rPr>
                <w:sz w:val="20"/>
                <w:szCs w:val="20"/>
              </w:rPr>
              <w:t>540</w:t>
            </w:r>
          </w:p>
        </w:tc>
        <w:tc>
          <w:tcPr>
            <w:tcW w:w="2026" w:type="dxa"/>
          </w:tcPr>
          <w:p w14:paraId="28502558" w14:textId="48E632DC" w:rsidR="00044C4D" w:rsidRPr="00F124B5" w:rsidRDefault="00044C4D">
            <w:pPr>
              <w:ind w:firstLine="0"/>
              <w:rPr>
                <w:sz w:val="20"/>
                <w:szCs w:val="20"/>
              </w:rPr>
            </w:pPr>
            <w:r w:rsidRPr="00F124B5">
              <w:rPr>
                <w:sz w:val="20"/>
                <w:szCs w:val="20"/>
              </w:rPr>
              <w:t>92</w:t>
            </w:r>
          </w:p>
        </w:tc>
        <w:tc>
          <w:tcPr>
            <w:tcW w:w="2026" w:type="dxa"/>
          </w:tcPr>
          <w:p w14:paraId="3F94C32E" w14:textId="4686469F" w:rsidR="00044C4D" w:rsidRDefault="00044C4D">
            <w:pPr>
              <w:ind w:firstLine="0"/>
              <w:rPr>
                <w:sz w:val="20"/>
                <w:szCs w:val="20"/>
              </w:rPr>
            </w:pPr>
            <w:r>
              <w:rPr>
                <w:sz w:val="20"/>
                <w:szCs w:val="20"/>
              </w:rPr>
              <w:t>1,304</w:t>
            </w:r>
          </w:p>
        </w:tc>
      </w:tr>
      <w:tr w:rsidR="00044C4D" w14:paraId="225FF48B" w14:textId="77777777" w:rsidTr="00D576D5">
        <w:tc>
          <w:tcPr>
            <w:tcW w:w="0" w:type="auto"/>
            <w:tcBorders>
              <w:bottom w:val="single" w:sz="12" w:space="0" w:color="000000"/>
            </w:tcBorders>
          </w:tcPr>
          <w:p w14:paraId="1C4613E6" w14:textId="77777777" w:rsidR="00044C4D" w:rsidRDefault="00044C4D">
            <w:pPr>
              <w:ind w:firstLine="0"/>
              <w:rPr>
                <w:b/>
                <w:sz w:val="20"/>
                <w:szCs w:val="20"/>
              </w:rPr>
            </w:pPr>
            <w:r>
              <w:rPr>
                <w:b/>
                <w:sz w:val="20"/>
                <w:szCs w:val="20"/>
              </w:rPr>
              <w:t>AVERAGE</w:t>
            </w:r>
          </w:p>
        </w:tc>
        <w:tc>
          <w:tcPr>
            <w:tcW w:w="2592" w:type="dxa"/>
            <w:tcBorders>
              <w:bottom w:val="single" w:sz="12" w:space="0" w:color="000000"/>
            </w:tcBorders>
          </w:tcPr>
          <w:p w14:paraId="47761195" w14:textId="0743BD2F" w:rsidR="00044C4D" w:rsidRDefault="00044C4D">
            <w:pPr>
              <w:ind w:firstLine="0"/>
              <w:rPr>
                <w:b/>
                <w:sz w:val="20"/>
                <w:szCs w:val="20"/>
              </w:rPr>
            </w:pPr>
          </w:p>
        </w:tc>
        <w:tc>
          <w:tcPr>
            <w:tcW w:w="2026" w:type="dxa"/>
            <w:tcBorders>
              <w:bottom w:val="single" w:sz="12" w:space="0" w:color="000000"/>
            </w:tcBorders>
          </w:tcPr>
          <w:p w14:paraId="178D4F5B" w14:textId="77777777" w:rsidR="00044C4D" w:rsidRDefault="00044C4D">
            <w:pPr>
              <w:ind w:firstLine="0"/>
              <w:rPr>
                <w:b/>
                <w:sz w:val="20"/>
                <w:szCs w:val="20"/>
              </w:rPr>
            </w:pPr>
            <w:r>
              <w:rPr>
                <w:b/>
                <w:sz w:val="20"/>
                <w:szCs w:val="20"/>
              </w:rPr>
              <w:t>1,191</w:t>
            </w:r>
          </w:p>
        </w:tc>
        <w:tc>
          <w:tcPr>
            <w:tcW w:w="2026" w:type="dxa"/>
            <w:tcBorders>
              <w:bottom w:val="single" w:sz="12" w:space="0" w:color="000000"/>
            </w:tcBorders>
          </w:tcPr>
          <w:p w14:paraId="7B794422" w14:textId="0181B96A" w:rsidR="00044C4D" w:rsidRPr="00F124B5" w:rsidRDefault="00044C4D">
            <w:pPr>
              <w:ind w:firstLine="0"/>
              <w:rPr>
                <w:b/>
                <w:sz w:val="20"/>
                <w:szCs w:val="20"/>
              </w:rPr>
            </w:pPr>
            <w:r w:rsidRPr="00F124B5">
              <w:rPr>
                <w:b/>
                <w:sz w:val="20"/>
                <w:szCs w:val="20"/>
              </w:rPr>
              <w:t>459</w:t>
            </w:r>
          </w:p>
        </w:tc>
        <w:tc>
          <w:tcPr>
            <w:tcW w:w="2026" w:type="dxa"/>
            <w:tcBorders>
              <w:bottom w:val="single" w:sz="12" w:space="0" w:color="000000"/>
            </w:tcBorders>
          </w:tcPr>
          <w:p w14:paraId="7695501F" w14:textId="1ADF6E09" w:rsidR="00044C4D" w:rsidRPr="00F124B5" w:rsidRDefault="00044C4D">
            <w:pPr>
              <w:ind w:firstLine="0"/>
              <w:rPr>
                <w:b/>
                <w:sz w:val="20"/>
                <w:szCs w:val="20"/>
              </w:rPr>
            </w:pPr>
            <w:r w:rsidRPr="00F124B5">
              <w:rPr>
                <w:b/>
                <w:sz w:val="20"/>
                <w:szCs w:val="20"/>
              </w:rPr>
              <w:t>353</w:t>
            </w:r>
          </w:p>
        </w:tc>
        <w:tc>
          <w:tcPr>
            <w:tcW w:w="2026" w:type="dxa"/>
            <w:tcBorders>
              <w:bottom w:val="single" w:sz="12" w:space="0" w:color="000000"/>
            </w:tcBorders>
          </w:tcPr>
          <w:p w14:paraId="3AC2B093" w14:textId="2866A041" w:rsidR="00044C4D" w:rsidRPr="00F124B5" w:rsidRDefault="00044C4D">
            <w:pPr>
              <w:ind w:firstLine="0"/>
              <w:rPr>
                <w:b/>
                <w:sz w:val="20"/>
                <w:szCs w:val="20"/>
              </w:rPr>
            </w:pPr>
            <w:r w:rsidRPr="00F124B5">
              <w:rPr>
                <w:b/>
                <w:sz w:val="20"/>
                <w:szCs w:val="20"/>
              </w:rPr>
              <w:t>71</w:t>
            </w:r>
          </w:p>
        </w:tc>
        <w:tc>
          <w:tcPr>
            <w:tcW w:w="2026" w:type="dxa"/>
            <w:tcBorders>
              <w:bottom w:val="single" w:sz="12" w:space="0" w:color="000000"/>
            </w:tcBorders>
          </w:tcPr>
          <w:p w14:paraId="232A21D0" w14:textId="25B563CF" w:rsidR="00044C4D" w:rsidRDefault="00044C4D">
            <w:pPr>
              <w:ind w:firstLine="0"/>
              <w:rPr>
                <w:b/>
                <w:sz w:val="20"/>
                <w:szCs w:val="20"/>
              </w:rPr>
            </w:pPr>
            <w:r>
              <w:rPr>
                <w:b/>
                <w:sz w:val="20"/>
                <w:szCs w:val="20"/>
              </w:rPr>
              <w:t>883</w:t>
            </w:r>
          </w:p>
        </w:tc>
      </w:tr>
    </w:tbl>
    <w:p w14:paraId="56353304" w14:textId="6DFD667B" w:rsidR="00693D17" w:rsidRPr="003F2CCB" w:rsidRDefault="00554F81">
      <w:pPr>
        <w:ind w:firstLine="0"/>
      </w:pPr>
      <w:r>
        <w:rPr>
          <w:sz w:val="20"/>
          <w:szCs w:val="20"/>
        </w:rPr>
        <w:t xml:space="preserve">Note: </w:t>
      </w:r>
      <w:r w:rsidR="003F2CCB" w:rsidRPr="003F2CCB">
        <w:rPr>
          <w:vertAlign w:val="superscript"/>
        </w:rPr>
        <w:t>a</w:t>
      </w:r>
      <w:r w:rsidR="003F2CCB">
        <w:rPr>
          <w:vertAlign w:val="superscript"/>
        </w:rPr>
        <w:t xml:space="preserve"> </w:t>
      </w:r>
      <w:r w:rsidR="003F2CCB" w:rsidRPr="003F2CCB">
        <w:rPr>
          <w:sz w:val="20"/>
          <w:szCs w:val="20"/>
        </w:rPr>
        <w:t xml:space="preserve">Calculated as the sum of direct, operating and additional costs. </w:t>
      </w:r>
    </w:p>
    <w:tbl>
      <w:tblPr>
        <w:tblStyle w:val="aff4"/>
        <w:tblW w:w="0" w:type="auto"/>
        <w:tblBorders>
          <w:top w:val="nil"/>
          <w:left w:val="nil"/>
          <w:bottom w:val="nil"/>
          <w:right w:val="nil"/>
          <w:insideH w:val="nil"/>
          <w:insideV w:val="nil"/>
        </w:tblBorders>
        <w:tblLook w:val="0400" w:firstRow="0" w:lastRow="0" w:firstColumn="0" w:lastColumn="0" w:noHBand="0" w:noVBand="1"/>
      </w:tblPr>
      <w:tblGrid>
        <w:gridCol w:w="1047"/>
        <w:gridCol w:w="1207"/>
        <w:gridCol w:w="1170"/>
        <w:gridCol w:w="1170"/>
        <w:gridCol w:w="1171"/>
        <w:gridCol w:w="1170"/>
        <w:gridCol w:w="1171"/>
        <w:gridCol w:w="1170"/>
        <w:gridCol w:w="1170"/>
        <w:gridCol w:w="1171"/>
        <w:gridCol w:w="1170"/>
        <w:gridCol w:w="1171"/>
      </w:tblGrid>
      <w:tr w:rsidR="00554F81" w14:paraId="70ACCA19" w14:textId="7DD41886" w:rsidTr="00B91DF9">
        <w:tc>
          <w:tcPr>
            <w:tcW w:w="0" w:type="auto"/>
            <w:gridSpan w:val="12"/>
            <w:tcBorders>
              <w:bottom w:val="single" w:sz="12" w:space="0" w:color="000000"/>
            </w:tcBorders>
          </w:tcPr>
          <w:p w14:paraId="4CBDC1B8" w14:textId="0A1A448D" w:rsidR="00554F81" w:rsidRDefault="00554F81">
            <w:pPr>
              <w:ind w:firstLine="0"/>
            </w:pPr>
            <w:r>
              <w:t>Table A 3.</w:t>
            </w:r>
            <w:r w:rsidR="002208B1">
              <w:t>2</w:t>
            </w:r>
            <w:r>
              <w:t>. Summary of revenues and costs – rainfed and irrigated locations</w:t>
            </w:r>
          </w:p>
        </w:tc>
      </w:tr>
      <w:tr w:rsidR="00554F81" w14:paraId="17E398A8" w14:textId="26BD7F32" w:rsidTr="00554F81">
        <w:tc>
          <w:tcPr>
            <w:tcW w:w="0" w:type="auto"/>
            <w:tcBorders>
              <w:top w:val="single" w:sz="12" w:space="0" w:color="000000"/>
              <w:bottom w:val="single" w:sz="12" w:space="0" w:color="000000"/>
            </w:tcBorders>
          </w:tcPr>
          <w:p w14:paraId="2FD21286" w14:textId="77777777" w:rsidR="00554F81" w:rsidRDefault="00554F81" w:rsidP="00554F81">
            <w:pPr>
              <w:ind w:firstLine="0"/>
              <w:rPr>
                <w:sz w:val="20"/>
                <w:szCs w:val="20"/>
              </w:rPr>
            </w:pPr>
            <w:r>
              <w:rPr>
                <w:sz w:val="20"/>
                <w:szCs w:val="20"/>
              </w:rPr>
              <w:t xml:space="preserve">Farm </w:t>
            </w:r>
          </w:p>
          <w:p w14:paraId="291D78D2" w14:textId="77777777" w:rsidR="00554F81" w:rsidRDefault="00554F81" w:rsidP="00554F81">
            <w:pPr>
              <w:ind w:firstLine="0"/>
              <w:rPr>
                <w:sz w:val="20"/>
                <w:szCs w:val="20"/>
              </w:rPr>
            </w:pPr>
            <w:r>
              <w:rPr>
                <w:sz w:val="20"/>
                <w:szCs w:val="20"/>
              </w:rPr>
              <w:t>(Country)</w:t>
            </w:r>
          </w:p>
        </w:tc>
        <w:tc>
          <w:tcPr>
            <w:tcW w:w="0" w:type="auto"/>
            <w:tcBorders>
              <w:top w:val="single" w:sz="12" w:space="0" w:color="000000"/>
              <w:bottom w:val="single" w:sz="12" w:space="0" w:color="000000"/>
            </w:tcBorders>
          </w:tcPr>
          <w:p w14:paraId="6AB0D778" w14:textId="77777777" w:rsidR="00554F81" w:rsidRDefault="00554F81" w:rsidP="00554F81">
            <w:pPr>
              <w:ind w:firstLine="0"/>
              <w:rPr>
                <w:sz w:val="20"/>
                <w:szCs w:val="20"/>
              </w:rPr>
            </w:pPr>
            <w:r>
              <w:rPr>
                <w:sz w:val="20"/>
                <w:szCs w:val="20"/>
              </w:rPr>
              <w:t xml:space="preserve">Farm </w:t>
            </w:r>
          </w:p>
          <w:p w14:paraId="1D4705DD" w14:textId="77777777" w:rsidR="00554F81" w:rsidRDefault="00554F81" w:rsidP="00554F81">
            <w:pPr>
              <w:ind w:firstLine="0"/>
              <w:rPr>
                <w:sz w:val="20"/>
                <w:szCs w:val="20"/>
              </w:rPr>
            </w:pPr>
            <w:r>
              <w:rPr>
                <w:sz w:val="20"/>
                <w:szCs w:val="20"/>
              </w:rPr>
              <w:t>(Region)</w:t>
            </w:r>
          </w:p>
        </w:tc>
        <w:tc>
          <w:tcPr>
            <w:tcW w:w="1170" w:type="dxa"/>
            <w:tcBorders>
              <w:top w:val="single" w:sz="12" w:space="0" w:color="000000"/>
              <w:bottom w:val="single" w:sz="12" w:space="0" w:color="000000"/>
            </w:tcBorders>
          </w:tcPr>
          <w:p w14:paraId="48B8BF02" w14:textId="77777777" w:rsidR="00554F81" w:rsidRDefault="00554F81" w:rsidP="00554F81">
            <w:pPr>
              <w:ind w:firstLine="0"/>
              <w:rPr>
                <w:sz w:val="20"/>
                <w:szCs w:val="20"/>
              </w:rPr>
            </w:pPr>
            <w:r>
              <w:rPr>
                <w:sz w:val="20"/>
                <w:szCs w:val="20"/>
              </w:rPr>
              <w:t xml:space="preserve">Rainfed revenue </w:t>
            </w:r>
          </w:p>
          <w:p w14:paraId="728493C1" w14:textId="77777777" w:rsidR="00554F81" w:rsidRDefault="00554F81" w:rsidP="00554F81">
            <w:pPr>
              <w:ind w:firstLine="0"/>
              <w:rPr>
                <w:sz w:val="20"/>
                <w:szCs w:val="20"/>
              </w:rPr>
            </w:pPr>
            <w:r>
              <w:rPr>
                <w:sz w:val="20"/>
                <w:szCs w:val="20"/>
              </w:rPr>
              <w:t>($/ha)</w:t>
            </w:r>
          </w:p>
        </w:tc>
        <w:tc>
          <w:tcPr>
            <w:tcW w:w="1170" w:type="dxa"/>
            <w:tcBorders>
              <w:top w:val="single" w:sz="12" w:space="0" w:color="000000"/>
              <w:bottom w:val="single" w:sz="12" w:space="0" w:color="000000"/>
            </w:tcBorders>
          </w:tcPr>
          <w:p w14:paraId="270BDE01" w14:textId="75AC9267" w:rsidR="00554F81" w:rsidRPr="00F124B5" w:rsidRDefault="00554F81" w:rsidP="00554F81">
            <w:pPr>
              <w:ind w:firstLine="0"/>
              <w:rPr>
                <w:sz w:val="20"/>
                <w:szCs w:val="20"/>
              </w:rPr>
            </w:pPr>
            <w:r w:rsidRPr="00F124B5">
              <w:rPr>
                <w:sz w:val="20"/>
                <w:szCs w:val="20"/>
              </w:rPr>
              <w:t>Rainfed direct costs ($/ha)</w:t>
            </w:r>
          </w:p>
        </w:tc>
        <w:tc>
          <w:tcPr>
            <w:tcW w:w="1171" w:type="dxa"/>
            <w:tcBorders>
              <w:top w:val="single" w:sz="12" w:space="0" w:color="000000"/>
              <w:bottom w:val="single" w:sz="12" w:space="0" w:color="000000"/>
            </w:tcBorders>
          </w:tcPr>
          <w:p w14:paraId="6681330A" w14:textId="78797678" w:rsidR="00554F81" w:rsidRPr="00F124B5" w:rsidRDefault="00554F81" w:rsidP="00554F81">
            <w:pPr>
              <w:ind w:firstLine="0"/>
              <w:rPr>
                <w:sz w:val="20"/>
                <w:szCs w:val="20"/>
              </w:rPr>
            </w:pPr>
            <w:r w:rsidRPr="00F124B5">
              <w:rPr>
                <w:sz w:val="20"/>
                <w:szCs w:val="20"/>
              </w:rPr>
              <w:t>Rainfed operating costs ($/ha)</w:t>
            </w:r>
          </w:p>
        </w:tc>
        <w:tc>
          <w:tcPr>
            <w:tcW w:w="1170" w:type="dxa"/>
            <w:tcBorders>
              <w:top w:val="single" w:sz="12" w:space="0" w:color="000000"/>
              <w:bottom w:val="single" w:sz="12" w:space="0" w:color="000000"/>
            </w:tcBorders>
          </w:tcPr>
          <w:p w14:paraId="7F270B25" w14:textId="66C2DFF0" w:rsidR="00554F81" w:rsidRPr="00F124B5" w:rsidRDefault="00554F81" w:rsidP="00554F81">
            <w:pPr>
              <w:ind w:firstLine="0"/>
              <w:rPr>
                <w:sz w:val="20"/>
                <w:szCs w:val="20"/>
              </w:rPr>
            </w:pPr>
            <w:r w:rsidRPr="00F124B5">
              <w:rPr>
                <w:sz w:val="20"/>
                <w:szCs w:val="20"/>
              </w:rPr>
              <w:t xml:space="preserve">Rainfed additional costs ($/ha) </w:t>
            </w:r>
          </w:p>
        </w:tc>
        <w:tc>
          <w:tcPr>
            <w:tcW w:w="1171" w:type="dxa"/>
            <w:tcBorders>
              <w:top w:val="single" w:sz="12" w:space="0" w:color="000000"/>
              <w:bottom w:val="single" w:sz="12" w:space="0" w:color="000000"/>
            </w:tcBorders>
          </w:tcPr>
          <w:p w14:paraId="3FE5C4F0" w14:textId="77777777" w:rsidR="00554F81" w:rsidRPr="00F124B5" w:rsidRDefault="00554F81" w:rsidP="00554F81">
            <w:pPr>
              <w:ind w:firstLine="0"/>
              <w:rPr>
                <w:sz w:val="20"/>
                <w:szCs w:val="20"/>
              </w:rPr>
            </w:pPr>
            <w:r w:rsidRPr="00F124B5">
              <w:rPr>
                <w:sz w:val="20"/>
                <w:szCs w:val="20"/>
              </w:rPr>
              <w:t>Rainfed total costs</w:t>
            </w:r>
          </w:p>
          <w:p w14:paraId="45888853" w14:textId="6CC10480" w:rsidR="00554F81" w:rsidRPr="00F124B5" w:rsidRDefault="00554F81" w:rsidP="00554F81">
            <w:pPr>
              <w:ind w:firstLine="0"/>
              <w:rPr>
                <w:sz w:val="20"/>
                <w:szCs w:val="20"/>
              </w:rPr>
            </w:pPr>
            <w:r w:rsidRPr="00F124B5">
              <w:rPr>
                <w:sz w:val="20"/>
                <w:szCs w:val="20"/>
              </w:rPr>
              <w:t xml:space="preserve">($/ha) </w:t>
            </w:r>
            <w:r w:rsidRPr="00F124B5">
              <w:rPr>
                <w:sz w:val="20"/>
                <w:szCs w:val="20"/>
                <w:vertAlign w:val="superscript"/>
              </w:rPr>
              <w:t>a</w:t>
            </w:r>
          </w:p>
        </w:tc>
        <w:tc>
          <w:tcPr>
            <w:tcW w:w="1170" w:type="dxa"/>
            <w:tcBorders>
              <w:top w:val="single" w:sz="12" w:space="0" w:color="000000"/>
              <w:bottom w:val="single" w:sz="12" w:space="0" w:color="000000"/>
            </w:tcBorders>
          </w:tcPr>
          <w:p w14:paraId="29759673" w14:textId="77777777" w:rsidR="00554F81" w:rsidRPr="00F124B5" w:rsidRDefault="00554F81" w:rsidP="00554F81">
            <w:pPr>
              <w:ind w:firstLine="0"/>
              <w:rPr>
                <w:sz w:val="20"/>
                <w:szCs w:val="20"/>
              </w:rPr>
            </w:pPr>
            <w:r w:rsidRPr="00F124B5">
              <w:rPr>
                <w:sz w:val="20"/>
                <w:szCs w:val="20"/>
              </w:rPr>
              <w:t xml:space="preserve">Irrigated revenue </w:t>
            </w:r>
          </w:p>
          <w:p w14:paraId="73150D42" w14:textId="1F197B31" w:rsidR="00554F81" w:rsidRPr="00F124B5" w:rsidRDefault="00554F81" w:rsidP="00554F81">
            <w:pPr>
              <w:ind w:firstLine="0"/>
              <w:rPr>
                <w:sz w:val="20"/>
                <w:szCs w:val="20"/>
              </w:rPr>
            </w:pPr>
            <w:r w:rsidRPr="00F124B5">
              <w:rPr>
                <w:sz w:val="20"/>
                <w:szCs w:val="20"/>
              </w:rPr>
              <w:t>($/ha)</w:t>
            </w:r>
          </w:p>
        </w:tc>
        <w:tc>
          <w:tcPr>
            <w:tcW w:w="1170" w:type="dxa"/>
            <w:tcBorders>
              <w:top w:val="single" w:sz="12" w:space="0" w:color="000000"/>
              <w:bottom w:val="single" w:sz="12" w:space="0" w:color="000000"/>
            </w:tcBorders>
          </w:tcPr>
          <w:p w14:paraId="4E14FA75" w14:textId="5A42E835" w:rsidR="00554F81" w:rsidRPr="00F124B5" w:rsidRDefault="00554F81" w:rsidP="00554F81">
            <w:pPr>
              <w:ind w:firstLine="0"/>
              <w:rPr>
                <w:sz w:val="20"/>
                <w:szCs w:val="20"/>
              </w:rPr>
            </w:pPr>
            <w:r w:rsidRPr="00F124B5">
              <w:rPr>
                <w:sz w:val="20"/>
                <w:szCs w:val="20"/>
              </w:rPr>
              <w:t>Irrigated direct costs ($/ha)</w:t>
            </w:r>
          </w:p>
        </w:tc>
        <w:tc>
          <w:tcPr>
            <w:tcW w:w="1171" w:type="dxa"/>
            <w:tcBorders>
              <w:top w:val="single" w:sz="12" w:space="0" w:color="000000"/>
              <w:bottom w:val="single" w:sz="12" w:space="0" w:color="000000"/>
            </w:tcBorders>
          </w:tcPr>
          <w:p w14:paraId="4BF255D2" w14:textId="4494F52B" w:rsidR="00554F81" w:rsidRPr="00F124B5" w:rsidRDefault="00554F81" w:rsidP="00554F81">
            <w:pPr>
              <w:ind w:firstLine="0"/>
              <w:rPr>
                <w:sz w:val="20"/>
                <w:szCs w:val="20"/>
              </w:rPr>
            </w:pPr>
            <w:r w:rsidRPr="00F124B5">
              <w:rPr>
                <w:sz w:val="20"/>
                <w:szCs w:val="20"/>
              </w:rPr>
              <w:t>Irrigated operating costs ($/ha)</w:t>
            </w:r>
          </w:p>
        </w:tc>
        <w:tc>
          <w:tcPr>
            <w:tcW w:w="1170" w:type="dxa"/>
            <w:tcBorders>
              <w:top w:val="single" w:sz="12" w:space="0" w:color="000000"/>
              <w:bottom w:val="single" w:sz="12" w:space="0" w:color="000000"/>
            </w:tcBorders>
          </w:tcPr>
          <w:p w14:paraId="2950F243" w14:textId="7818B0F3" w:rsidR="00554F81" w:rsidRPr="00F124B5" w:rsidRDefault="00554F81" w:rsidP="00554F81">
            <w:pPr>
              <w:ind w:firstLine="0"/>
              <w:rPr>
                <w:sz w:val="20"/>
                <w:szCs w:val="20"/>
              </w:rPr>
            </w:pPr>
            <w:r w:rsidRPr="00F124B5">
              <w:rPr>
                <w:sz w:val="20"/>
                <w:szCs w:val="20"/>
              </w:rPr>
              <w:t xml:space="preserve">Irrigated additional costs ($/ha) </w:t>
            </w:r>
          </w:p>
        </w:tc>
        <w:tc>
          <w:tcPr>
            <w:tcW w:w="1171" w:type="dxa"/>
            <w:tcBorders>
              <w:top w:val="single" w:sz="12" w:space="0" w:color="000000"/>
              <w:bottom w:val="single" w:sz="12" w:space="0" w:color="000000"/>
            </w:tcBorders>
          </w:tcPr>
          <w:p w14:paraId="75FCFE6F" w14:textId="3B3B2961" w:rsidR="00554F81" w:rsidRDefault="00554F81" w:rsidP="00554F81">
            <w:pPr>
              <w:ind w:firstLine="0"/>
              <w:rPr>
                <w:sz w:val="20"/>
                <w:szCs w:val="20"/>
              </w:rPr>
            </w:pPr>
            <w:r>
              <w:rPr>
                <w:sz w:val="20"/>
                <w:szCs w:val="20"/>
              </w:rPr>
              <w:t>Irrigated total costs</w:t>
            </w:r>
          </w:p>
          <w:p w14:paraId="4EC5625A" w14:textId="5B144945" w:rsidR="00554F81" w:rsidRDefault="00554F81" w:rsidP="00554F81">
            <w:pPr>
              <w:ind w:firstLine="0"/>
              <w:rPr>
                <w:sz w:val="20"/>
                <w:szCs w:val="20"/>
              </w:rPr>
            </w:pPr>
            <w:r>
              <w:rPr>
                <w:sz w:val="20"/>
                <w:szCs w:val="20"/>
              </w:rPr>
              <w:t xml:space="preserve">($/ha) </w:t>
            </w:r>
            <w:r w:rsidRPr="00554F81">
              <w:rPr>
                <w:sz w:val="20"/>
                <w:szCs w:val="20"/>
                <w:vertAlign w:val="superscript"/>
              </w:rPr>
              <w:t>b</w:t>
            </w:r>
          </w:p>
        </w:tc>
      </w:tr>
      <w:tr w:rsidR="00554F81" w14:paraId="118048E0" w14:textId="055AF196" w:rsidTr="00554F81">
        <w:tc>
          <w:tcPr>
            <w:tcW w:w="0" w:type="auto"/>
            <w:tcBorders>
              <w:top w:val="single" w:sz="12" w:space="0" w:color="000000"/>
            </w:tcBorders>
          </w:tcPr>
          <w:p w14:paraId="11643595" w14:textId="77777777" w:rsidR="00554F81" w:rsidRDefault="00554F81" w:rsidP="00554F81">
            <w:pPr>
              <w:ind w:firstLine="0"/>
              <w:rPr>
                <w:sz w:val="20"/>
                <w:szCs w:val="20"/>
              </w:rPr>
            </w:pPr>
            <w:r>
              <w:rPr>
                <w:sz w:val="20"/>
                <w:szCs w:val="20"/>
              </w:rPr>
              <w:t>Romania</w:t>
            </w:r>
          </w:p>
        </w:tc>
        <w:tc>
          <w:tcPr>
            <w:tcW w:w="0" w:type="auto"/>
            <w:tcBorders>
              <w:top w:val="single" w:sz="12" w:space="0" w:color="000000"/>
            </w:tcBorders>
          </w:tcPr>
          <w:p w14:paraId="4C6852B8" w14:textId="77777777" w:rsidR="00554F81" w:rsidRDefault="00554F81" w:rsidP="00554F81">
            <w:pPr>
              <w:ind w:firstLine="0"/>
              <w:rPr>
                <w:sz w:val="20"/>
                <w:szCs w:val="20"/>
              </w:rPr>
            </w:pPr>
            <w:proofErr w:type="spellStart"/>
            <w:r>
              <w:rPr>
                <w:sz w:val="20"/>
                <w:szCs w:val="20"/>
              </w:rPr>
              <w:t>Ialomița</w:t>
            </w:r>
            <w:proofErr w:type="spellEnd"/>
          </w:p>
        </w:tc>
        <w:tc>
          <w:tcPr>
            <w:tcW w:w="1170" w:type="dxa"/>
            <w:tcBorders>
              <w:top w:val="single" w:sz="12" w:space="0" w:color="000000"/>
            </w:tcBorders>
          </w:tcPr>
          <w:p w14:paraId="593A4285" w14:textId="77777777" w:rsidR="00554F81" w:rsidRDefault="00554F81" w:rsidP="00554F81">
            <w:pPr>
              <w:ind w:firstLine="0"/>
              <w:rPr>
                <w:sz w:val="20"/>
                <w:szCs w:val="20"/>
              </w:rPr>
            </w:pPr>
            <w:r>
              <w:rPr>
                <w:sz w:val="20"/>
                <w:szCs w:val="20"/>
              </w:rPr>
              <w:t>832</w:t>
            </w:r>
          </w:p>
        </w:tc>
        <w:tc>
          <w:tcPr>
            <w:tcW w:w="1170" w:type="dxa"/>
            <w:tcBorders>
              <w:top w:val="single" w:sz="12" w:space="0" w:color="000000"/>
            </w:tcBorders>
          </w:tcPr>
          <w:p w14:paraId="2B16D4D0" w14:textId="335A25B4" w:rsidR="00554F81" w:rsidRPr="00F124B5" w:rsidRDefault="00554F81" w:rsidP="00554F81">
            <w:pPr>
              <w:ind w:firstLine="0"/>
              <w:rPr>
                <w:sz w:val="20"/>
                <w:szCs w:val="20"/>
              </w:rPr>
            </w:pPr>
            <w:r w:rsidRPr="00F124B5">
              <w:rPr>
                <w:sz w:val="20"/>
                <w:szCs w:val="20"/>
              </w:rPr>
              <w:t>330</w:t>
            </w:r>
          </w:p>
        </w:tc>
        <w:tc>
          <w:tcPr>
            <w:tcW w:w="1171" w:type="dxa"/>
            <w:tcBorders>
              <w:top w:val="single" w:sz="12" w:space="0" w:color="000000"/>
            </w:tcBorders>
          </w:tcPr>
          <w:p w14:paraId="25EF0A01" w14:textId="78C23AFE" w:rsidR="00554F81" w:rsidRPr="00F124B5" w:rsidRDefault="00554F81" w:rsidP="00554F81">
            <w:pPr>
              <w:ind w:firstLine="0"/>
              <w:rPr>
                <w:sz w:val="20"/>
                <w:szCs w:val="20"/>
              </w:rPr>
            </w:pPr>
            <w:r w:rsidRPr="00F124B5">
              <w:rPr>
                <w:sz w:val="20"/>
                <w:szCs w:val="20"/>
              </w:rPr>
              <w:t>476</w:t>
            </w:r>
          </w:p>
        </w:tc>
        <w:tc>
          <w:tcPr>
            <w:tcW w:w="1170" w:type="dxa"/>
            <w:tcBorders>
              <w:top w:val="single" w:sz="12" w:space="0" w:color="000000"/>
            </w:tcBorders>
          </w:tcPr>
          <w:p w14:paraId="5E5F850E" w14:textId="0B3E0101" w:rsidR="00554F81" w:rsidRPr="00F124B5" w:rsidRDefault="00554F81" w:rsidP="00554F81">
            <w:pPr>
              <w:ind w:firstLine="0"/>
              <w:rPr>
                <w:sz w:val="20"/>
                <w:szCs w:val="20"/>
              </w:rPr>
            </w:pPr>
            <w:r w:rsidRPr="00F124B5">
              <w:rPr>
                <w:sz w:val="20"/>
                <w:szCs w:val="20"/>
              </w:rPr>
              <w:t>91</w:t>
            </w:r>
          </w:p>
        </w:tc>
        <w:tc>
          <w:tcPr>
            <w:tcW w:w="1171" w:type="dxa"/>
            <w:tcBorders>
              <w:top w:val="single" w:sz="12" w:space="0" w:color="000000"/>
            </w:tcBorders>
          </w:tcPr>
          <w:p w14:paraId="11E72288" w14:textId="2BCD7073" w:rsidR="00554F81" w:rsidRPr="00F124B5" w:rsidRDefault="00554F81" w:rsidP="00554F81">
            <w:pPr>
              <w:ind w:firstLine="0"/>
              <w:rPr>
                <w:sz w:val="20"/>
                <w:szCs w:val="20"/>
              </w:rPr>
            </w:pPr>
            <w:r w:rsidRPr="00F124B5">
              <w:rPr>
                <w:sz w:val="20"/>
                <w:szCs w:val="20"/>
              </w:rPr>
              <w:t>896</w:t>
            </w:r>
          </w:p>
        </w:tc>
        <w:tc>
          <w:tcPr>
            <w:tcW w:w="1170" w:type="dxa"/>
            <w:tcBorders>
              <w:top w:val="single" w:sz="12" w:space="0" w:color="000000"/>
            </w:tcBorders>
          </w:tcPr>
          <w:p w14:paraId="70966874" w14:textId="2F97D03B" w:rsidR="00554F81" w:rsidRPr="00F124B5" w:rsidRDefault="00554F81" w:rsidP="00554F81">
            <w:pPr>
              <w:ind w:firstLine="0"/>
              <w:rPr>
                <w:sz w:val="20"/>
                <w:szCs w:val="20"/>
              </w:rPr>
            </w:pPr>
            <w:r w:rsidRPr="00F124B5">
              <w:rPr>
                <w:sz w:val="20"/>
                <w:szCs w:val="20"/>
              </w:rPr>
              <w:t>1,043</w:t>
            </w:r>
          </w:p>
        </w:tc>
        <w:tc>
          <w:tcPr>
            <w:tcW w:w="1170" w:type="dxa"/>
            <w:tcBorders>
              <w:top w:val="single" w:sz="12" w:space="0" w:color="000000"/>
            </w:tcBorders>
          </w:tcPr>
          <w:p w14:paraId="4C3ABD4A" w14:textId="63C5B99A" w:rsidR="00554F81" w:rsidRPr="00F124B5" w:rsidRDefault="00554F81" w:rsidP="00554F81">
            <w:pPr>
              <w:ind w:firstLine="0"/>
              <w:rPr>
                <w:sz w:val="20"/>
                <w:szCs w:val="20"/>
              </w:rPr>
            </w:pPr>
            <w:r w:rsidRPr="00F124B5">
              <w:rPr>
                <w:sz w:val="20"/>
                <w:szCs w:val="20"/>
              </w:rPr>
              <w:t>341</w:t>
            </w:r>
          </w:p>
        </w:tc>
        <w:tc>
          <w:tcPr>
            <w:tcW w:w="1171" w:type="dxa"/>
            <w:tcBorders>
              <w:top w:val="single" w:sz="12" w:space="0" w:color="000000"/>
            </w:tcBorders>
          </w:tcPr>
          <w:p w14:paraId="0699256B" w14:textId="4441DB42" w:rsidR="00554F81" w:rsidRPr="00F124B5" w:rsidRDefault="00554F81" w:rsidP="00554F81">
            <w:pPr>
              <w:ind w:firstLine="0"/>
              <w:rPr>
                <w:sz w:val="20"/>
                <w:szCs w:val="20"/>
              </w:rPr>
            </w:pPr>
            <w:r w:rsidRPr="00F124B5">
              <w:rPr>
                <w:sz w:val="20"/>
                <w:szCs w:val="20"/>
              </w:rPr>
              <w:t>483</w:t>
            </w:r>
          </w:p>
        </w:tc>
        <w:tc>
          <w:tcPr>
            <w:tcW w:w="1170" w:type="dxa"/>
            <w:tcBorders>
              <w:top w:val="single" w:sz="12" w:space="0" w:color="000000"/>
            </w:tcBorders>
          </w:tcPr>
          <w:p w14:paraId="171327CD" w14:textId="5E3644BC" w:rsidR="00554F81" w:rsidRPr="00F124B5" w:rsidRDefault="00554F81" w:rsidP="00554F81">
            <w:pPr>
              <w:ind w:firstLine="0"/>
              <w:rPr>
                <w:sz w:val="20"/>
                <w:szCs w:val="20"/>
              </w:rPr>
            </w:pPr>
            <w:r w:rsidRPr="00F124B5">
              <w:rPr>
                <w:sz w:val="20"/>
                <w:szCs w:val="20"/>
              </w:rPr>
              <w:t>114</w:t>
            </w:r>
          </w:p>
        </w:tc>
        <w:tc>
          <w:tcPr>
            <w:tcW w:w="1171" w:type="dxa"/>
            <w:tcBorders>
              <w:top w:val="single" w:sz="12" w:space="0" w:color="000000"/>
            </w:tcBorders>
          </w:tcPr>
          <w:p w14:paraId="0CF2C7A2" w14:textId="4862317B" w:rsidR="00554F81" w:rsidRDefault="00554F81" w:rsidP="00554F81">
            <w:pPr>
              <w:ind w:firstLine="0"/>
              <w:rPr>
                <w:sz w:val="20"/>
                <w:szCs w:val="20"/>
              </w:rPr>
            </w:pPr>
            <w:r>
              <w:rPr>
                <w:sz w:val="20"/>
                <w:szCs w:val="20"/>
              </w:rPr>
              <w:t>937</w:t>
            </w:r>
          </w:p>
        </w:tc>
      </w:tr>
      <w:tr w:rsidR="00554F81" w14:paraId="56EAC768" w14:textId="58E157E9" w:rsidTr="00554F81">
        <w:tc>
          <w:tcPr>
            <w:tcW w:w="0" w:type="auto"/>
          </w:tcPr>
          <w:p w14:paraId="0178643D" w14:textId="77777777" w:rsidR="00554F81" w:rsidRDefault="00554F81" w:rsidP="00554F81">
            <w:pPr>
              <w:ind w:firstLine="0"/>
              <w:rPr>
                <w:sz w:val="20"/>
                <w:szCs w:val="20"/>
              </w:rPr>
            </w:pPr>
            <w:r>
              <w:rPr>
                <w:sz w:val="20"/>
                <w:szCs w:val="20"/>
              </w:rPr>
              <w:t>South Africa</w:t>
            </w:r>
          </w:p>
        </w:tc>
        <w:tc>
          <w:tcPr>
            <w:tcW w:w="0" w:type="auto"/>
          </w:tcPr>
          <w:p w14:paraId="02AA27BE" w14:textId="77777777" w:rsidR="00554F81" w:rsidRDefault="00554F81" w:rsidP="00554F81">
            <w:pPr>
              <w:ind w:firstLine="0"/>
              <w:rPr>
                <w:sz w:val="20"/>
                <w:szCs w:val="20"/>
              </w:rPr>
            </w:pPr>
            <w:r>
              <w:rPr>
                <w:sz w:val="20"/>
                <w:szCs w:val="20"/>
              </w:rPr>
              <w:t>Western Free State</w:t>
            </w:r>
          </w:p>
        </w:tc>
        <w:tc>
          <w:tcPr>
            <w:tcW w:w="1170" w:type="dxa"/>
          </w:tcPr>
          <w:p w14:paraId="54C3649D" w14:textId="77777777" w:rsidR="00554F81" w:rsidRDefault="00554F81" w:rsidP="00554F81">
            <w:pPr>
              <w:ind w:firstLine="0"/>
              <w:rPr>
                <w:sz w:val="20"/>
                <w:szCs w:val="20"/>
              </w:rPr>
            </w:pPr>
            <w:r>
              <w:rPr>
                <w:sz w:val="20"/>
                <w:szCs w:val="20"/>
              </w:rPr>
              <w:t>696</w:t>
            </w:r>
          </w:p>
        </w:tc>
        <w:tc>
          <w:tcPr>
            <w:tcW w:w="1170" w:type="dxa"/>
          </w:tcPr>
          <w:p w14:paraId="66F7B009" w14:textId="0EFC8DEF" w:rsidR="00554F81" w:rsidRPr="00F124B5" w:rsidRDefault="00554F81" w:rsidP="00554F81">
            <w:pPr>
              <w:ind w:firstLine="0"/>
              <w:rPr>
                <w:sz w:val="20"/>
                <w:szCs w:val="20"/>
              </w:rPr>
            </w:pPr>
            <w:r w:rsidRPr="00F124B5">
              <w:rPr>
                <w:sz w:val="20"/>
                <w:szCs w:val="20"/>
              </w:rPr>
              <w:t>311</w:t>
            </w:r>
          </w:p>
        </w:tc>
        <w:tc>
          <w:tcPr>
            <w:tcW w:w="1171" w:type="dxa"/>
          </w:tcPr>
          <w:p w14:paraId="4729486C" w14:textId="719BA917" w:rsidR="00554F81" w:rsidRPr="00F124B5" w:rsidRDefault="00554F81" w:rsidP="00554F81">
            <w:pPr>
              <w:ind w:firstLine="0"/>
              <w:rPr>
                <w:sz w:val="20"/>
                <w:szCs w:val="20"/>
              </w:rPr>
            </w:pPr>
            <w:r w:rsidRPr="00F124B5">
              <w:rPr>
                <w:sz w:val="20"/>
                <w:szCs w:val="20"/>
              </w:rPr>
              <w:t>321</w:t>
            </w:r>
          </w:p>
        </w:tc>
        <w:tc>
          <w:tcPr>
            <w:tcW w:w="1170" w:type="dxa"/>
          </w:tcPr>
          <w:p w14:paraId="15CC3A71" w14:textId="170A1A71" w:rsidR="00554F81" w:rsidRPr="00F124B5" w:rsidRDefault="00554F81" w:rsidP="00554F81">
            <w:pPr>
              <w:ind w:firstLine="0"/>
              <w:rPr>
                <w:sz w:val="20"/>
                <w:szCs w:val="20"/>
              </w:rPr>
            </w:pPr>
            <w:r w:rsidRPr="00F124B5">
              <w:rPr>
                <w:sz w:val="20"/>
                <w:szCs w:val="20"/>
              </w:rPr>
              <w:t>29</w:t>
            </w:r>
          </w:p>
        </w:tc>
        <w:tc>
          <w:tcPr>
            <w:tcW w:w="1171" w:type="dxa"/>
          </w:tcPr>
          <w:p w14:paraId="73A13906" w14:textId="035FA600" w:rsidR="00554F81" w:rsidRPr="00F124B5" w:rsidRDefault="00554F81" w:rsidP="00554F81">
            <w:pPr>
              <w:ind w:firstLine="0"/>
              <w:rPr>
                <w:sz w:val="20"/>
                <w:szCs w:val="20"/>
              </w:rPr>
            </w:pPr>
            <w:r w:rsidRPr="00F124B5">
              <w:rPr>
                <w:sz w:val="20"/>
                <w:szCs w:val="20"/>
              </w:rPr>
              <w:t>661</w:t>
            </w:r>
          </w:p>
        </w:tc>
        <w:tc>
          <w:tcPr>
            <w:tcW w:w="1170" w:type="dxa"/>
          </w:tcPr>
          <w:p w14:paraId="7F33736F" w14:textId="6E1C4192" w:rsidR="00554F81" w:rsidRPr="00F124B5" w:rsidRDefault="00554F81" w:rsidP="00554F81">
            <w:pPr>
              <w:ind w:firstLine="0"/>
              <w:rPr>
                <w:sz w:val="20"/>
                <w:szCs w:val="20"/>
              </w:rPr>
            </w:pPr>
            <w:r w:rsidRPr="00F124B5">
              <w:rPr>
                <w:sz w:val="20"/>
                <w:szCs w:val="20"/>
              </w:rPr>
              <w:t>1,807</w:t>
            </w:r>
          </w:p>
        </w:tc>
        <w:tc>
          <w:tcPr>
            <w:tcW w:w="1170" w:type="dxa"/>
          </w:tcPr>
          <w:p w14:paraId="3DD9C095" w14:textId="32453C47" w:rsidR="00554F81" w:rsidRPr="00F124B5" w:rsidRDefault="00554F81" w:rsidP="00554F81">
            <w:pPr>
              <w:ind w:firstLine="0"/>
              <w:rPr>
                <w:sz w:val="20"/>
                <w:szCs w:val="20"/>
              </w:rPr>
            </w:pPr>
            <w:r w:rsidRPr="00F124B5">
              <w:rPr>
                <w:sz w:val="20"/>
                <w:szCs w:val="20"/>
              </w:rPr>
              <w:t>624</w:t>
            </w:r>
          </w:p>
        </w:tc>
        <w:tc>
          <w:tcPr>
            <w:tcW w:w="1171" w:type="dxa"/>
          </w:tcPr>
          <w:p w14:paraId="124C3DA5" w14:textId="383B5A0B" w:rsidR="00554F81" w:rsidRPr="00F124B5" w:rsidRDefault="00554F81" w:rsidP="00554F81">
            <w:pPr>
              <w:ind w:firstLine="0"/>
              <w:rPr>
                <w:sz w:val="20"/>
                <w:szCs w:val="20"/>
              </w:rPr>
            </w:pPr>
            <w:r w:rsidRPr="00F124B5">
              <w:rPr>
                <w:sz w:val="20"/>
                <w:szCs w:val="20"/>
              </w:rPr>
              <w:t>446</w:t>
            </w:r>
          </w:p>
        </w:tc>
        <w:tc>
          <w:tcPr>
            <w:tcW w:w="1170" w:type="dxa"/>
          </w:tcPr>
          <w:p w14:paraId="4B0EC783" w14:textId="34F7A92C" w:rsidR="00554F81" w:rsidRPr="00F124B5" w:rsidRDefault="00554F81" w:rsidP="00554F81">
            <w:pPr>
              <w:ind w:firstLine="0"/>
              <w:rPr>
                <w:sz w:val="20"/>
                <w:szCs w:val="20"/>
              </w:rPr>
            </w:pPr>
            <w:r w:rsidRPr="00F124B5">
              <w:rPr>
                <w:sz w:val="20"/>
                <w:szCs w:val="20"/>
              </w:rPr>
              <w:t>76</w:t>
            </w:r>
          </w:p>
        </w:tc>
        <w:tc>
          <w:tcPr>
            <w:tcW w:w="1171" w:type="dxa"/>
          </w:tcPr>
          <w:p w14:paraId="57F6591D" w14:textId="7A112122" w:rsidR="00554F81" w:rsidRDefault="00554F81" w:rsidP="00554F81">
            <w:pPr>
              <w:ind w:firstLine="0"/>
              <w:rPr>
                <w:sz w:val="20"/>
                <w:szCs w:val="20"/>
              </w:rPr>
            </w:pPr>
            <w:r>
              <w:rPr>
                <w:sz w:val="20"/>
                <w:szCs w:val="20"/>
              </w:rPr>
              <w:t>1,146</w:t>
            </w:r>
          </w:p>
        </w:tc>
      </w:tr>
      <w:tr w:rsidR="00554F81" w14:paraId="2ED4DE2E" w14:textId="20C594B7" w:rsidTr="00554F81">
        <w:tc>
          <w:tcPr>
            <w:tcW w:w="0" w:type="auto"/>
          </w:tcPr>
          <w:p w14:paraId="07F0D021" w14:textId="77777777" w:rsidR="00554F81" w:rsidRDefault="00554F81" w:rsidP="00554F81">
            <w:pPr>
              <w:ind w:firstLine="0"/>
              <w:rPr>
                <w:sz w:val="20"/>
                <w:szCs w:val="20"/>
              </w:rPr>
            </w:pPr>
            <w:r>
              <w:rPr>
                <w:sz w:val="20"/>
                <w:szCs w:val="20"/>
              </w:rPr>
              <w:t>USA</w:t>
            </w:r>
          </w:p>
        </w:tc>
        <w:tc>
          <w:tcPr>
            <w:tcW w:w="0" w:type="auto"/>
          </w:tcPr>
          <w:p w14:paraId="3C6D3251" w14:textId="77777777" w:rsidR="00554F81" w:rsidRDefault="00554F81" w:rsidP="00554F81">
            <w:pPr>
              <w:ind w:firstLine="0"/>
              <w:rPr>
                <w:sz w:val="20"/>
                <w:szCs w:val="20"/>
              </w:rPr>
            </w:pPr>
            <w:r>
              <w:rPr>
                <w:sz w:val="20"/>
                <w:szCs w:val="20"/>
              </w:rPr>
              <w:t>Northwest Kansas</w:t>
            </w:r>
          </w:p>
        </w:tc>
        <w:tc>
          <w:tcPr>
            <w:tcW w:w="1170" w:type="dxa"/>
          </w:tcPr>
          <w:p w14:paraId="44302D56" w14:textId="77777777" w:rsidR="00554F81" w:rsidRDefault="00554F81" w:rsidP="00554F81">
            <w:pPr>
              <w:ind w:firstLine="0"/>
              <w:rPr>
                <w:sz w:val="20"/>
                <w:szCs w:val="20"/>
              </w:rPr>
            </w:pPr>
            <w:r>
              <w:rPr>
                <w:sz w:val="20"/>
                <w:szCs w:val="20"/>
              </w:rPr>
              <w:t>1,015</w:t>
            </w:r>
          </w:p>
        </w:tc>
        <w:tc>
          <w:tcPr>
            <w:tcW w:w="1170" w:type="dxa"/>
          </w:tcPr>
          <w:p w14:paraId="074802E7" w14:textId="46933513" w:rsidR="00554F81" w:rsidRPr="00F124B5" w:rsidRDefault="00554F81" w:rsidP="00554F81">
            <w:pPr>
              <w:ind w:firstLine="0"/>
              <w:rPr>
                <w:sz w:val="20"/>
                <w:szCs w:val="20"/>
              </w:rPr>
            </w:pPr>
            <w:r w:rsidRPr="00F124B5">
              <w:rPr>
                <w:sz w:val="20"/>
                <w:szCs w:val="20"/>
              </w:rPr>
              <w:t>575</w:t>
            </w:r>
          </w:p>
        </w:tc>
        <w:tc>
          <w:tcPr>
            <w:tcW w:w="1171" w:type="dxa"/>
          </w:tcPr>
          <w:p w14:paraId="70A41668" w14:textId="634521A7" w:rsidR="00554F81" w:rsidRPr="00F124B5" w:rsidRDefault="00554F81" w:rsidP="00554F81">
            <w:pPr>
              <w:ind w:firstLine="0"/>
              <w:rPr>
                <w:sz w:val="20"/>
                <w:szCs w:val="20"/>
              </w:rPr>
            </w:pPr>
            <w:r w:rsidRPr="00F124B5">
              <w:rPr>
                <w:sz w:val="20"/>
                <w:szCs w:val="20"/>
              </w:rPr>
              <w:t>267</w:t>
            </w:r>
          </w:p>
        </w:tc>
        <w:tc>
          <w:tcPr>
            <w:tcW w:w="1170" w:type="dxa"/>
          </w:tcPr>
          <w:p w14:paraId="61FC805A" w14:textId="33A674CB" w:rsidR="00554F81" w:rsidRPr="00F124B5" w:rsidRDefault="00554F81" w:rsidP="00554F81">
            <w:pPr>
              <w:ind w:firstLine="0"/>
              <w:rPr>
                <w:sz w:val="20"/>
                <w:szCs w:val="20"/>
              </w:rPr>
            </w:pPr>
            <w:r w:rsidRPr="00F124B5">
              <w:rPr>
                <w:sz w:val="20"/>
                <w:szCs w:val="20"/>
              </w:rPr>
              <w:t>43</w:t>
            </w:r>
          </w:p>
        </w:tc>
        <w:tc>
          <w:tcPr>
            <w:tcW w:w="1171" w:type="dxa"/>
          </w:tcPr>
          <w:p w14:paraId="55EE5C3F" w14:textId="077006A6" w:rsidR="00554F81" w:rsidRPr="00F124B5" w:rsidRDefault="00554F81" w:rsidP="00554F81">
            <w:pPr>
              <w:ind w:firstLine="0"/>
              <w:rPr>
                <w:sz w:val="20"/>
                <w:szCs w:val="20"/>
              </w:rPr>
            </w:pPr>
            <w:r w:rsidRPr="00F124B5">
              <w:rPr>
                <w:sz w:val="20"/>
                <w:szCs w:val="20"/>
              </w:rPr>
              <w:t>885</w:t>
            </w:r>
          </w:p>
        </w:tc>
        <w:tc>
          <w:tcPr>
            <w:tcW w:w="1170" w:type="dxa"/>
          </w:tcPr>
          <w:p w14:paraId="053FBAB8" w14:textId="4D0C6B95" w:rsidR="00554F81" w:rsidRPr="00F124B5" w:rsidRDefault="00554F81" w:rsidP="00554F81">
            <w:pPr>
              <w:ind w:firstLine="0"/>
              <w:rPr>
                <w:sz w:val="20"/>
                <w:szCs w:val="20"/>
              </w:rPr>
            </w:pPr>
            <w:r w:rsidRPr="00F124B5">
              <w:rPr>
                <w:sz w:val="20"/>
                <w:szCs w:val="20"/>
              </w:rPr>
              <w:t>1,906</w:t>
            </w:r>
          </w:p>
        </w:tc>
        <w:tc>
          <w:tcPr>
            <w:tcW w:w="1170" w:type="dxa"/>
          </w:tcPr>
          <w:p w14:paraId="42539548" w14:textId="1F74A614" w:rsidR="00554F81" w:rsidRPr="00F124B5" w:rsidRDefault="00554F81" w:rsidP="00554F81">
            <w:pPr>
              <w:ind w:firstLine="0"/>
              <w:rPr>
                <w:sz w:val="20"/>
                <w:szCs w:val="20"/>
              </w:rPr>
            </w:pPr>
            <w:r w:rsidRPr="00F124B5">
              <w:rPr>
                <w:sz w:val="20"/>
                <w:szCs w:val="20"/>
              </w:rPr>
              <w:t>829</w:t>
            </w:r>
          </w:p>
        </w:tc>
        <w:tc>
          <w:tcPr>
            <w:tcW w:w="1171" w:type="dxa"/>
          </w:tcPr>
          <w:p w14:paraId="30E7CB9D" w14:textId="331EE933" w:rsidR="00554F81" w:rsidRPr="00F124B5" w:rsidRDefault="00554F81" w:rsidP="00554F81">
            <w:pPr>
              <w:ind w:firstLine="0"/>
              <w:rPr>
                <w:sz w:val="20"/>
                <w:szCs w:val="20"/>
              </w:rPr>
            </w:pPr>
            <w:r w:rsidRPr="00F124B5">
              <w:rPr>
                <w:sz w:val="20"/>
                <w:szCs w:val="20"/>
              </w:rPr>
              <w:t>391</w:t>
            </w:r>
          </w:p>
        </w:tc>
        <w:tc>
          <w:tcPr>
            <w:tcW w:w="1170" w:type="dxa"/>
          </w:tcPr>
          <w:p w14:paraId="193B356E" w14:textId="459F4072" w:rsidR="00554F81" w:rsidRPr="00F124B5" w:rsidRDefault="00554F81" w:rsidP="00554F81">
            <w:pPr>
              <w:ind w:firstLine="0"/>
              <w:rPr>
                <w:sz w:val="20"/>
                <w:szCs w:val="20"/>
              </w:rPr>
            </w:pPr>
            <w:r w:rsidRPr="00F124B5">
              <w:rPr>
                <w:sz w:val="20"/>
                <w:szCs w:val="20"/>
              </w:rPr>
              <w:t>80</w:t>
            </w:r>
          </w:p>
        </w:tc>
        <w:tc>
          <w:tcPr>
            <w:tcW w:w="1171" w:type="dxa"/>
          </w:tcPr>
          <w:p w14:paraId="56E6E887" w14:textId="7E31134D" w:rsidR="00554F81" w:rsidRDefault="00554F81" w:rsidP="00554F81">
            <w:pPr>
              <w:ind w:firstLine="0"/>
              <w:rPr>
                <w:sz w:val="20"/>
                <w:szCs w:val="20"/>
              </w:rPr>
            </w:pPr>
            <w:r>
              <w:rPr>
                <w:sz w:val="20"/>
                <w:szCs w:val="20"/>
              </w:rPr>
              <w:t>1,300</w:t>
            </w:r>
          </w:p>
        </w:tc>
      </w:tr>
      <w:tr w:rsidR="00554F81" w14:paraId="7D58F3DF" w14:textId="737357C9" w:rsidTr="00554F81">
        <w:tc>
          <w:tcPr>
            <w:tcW w:w="0" w:type="auto"/>
            <w:tcBorders>
              <w:bottom w:val="single" w:sz="12" w:space="0" w:color="000000"/>
            </w:tcBorders>
            <w:shd w:val="clear" w:color="auto" w:fill="auto"/>
          </w:tcPr>
          <w:p w14:paraId="375C4A40" w14:textId="77777777" w:rsidR="00554F81" w:rsidRDefault="00554F81" w:rsidP="00554F81">
            <w:pPr>
              <w:ind w:firstLine="0"/>
              <w:rPr>
                <w:sz w:val="20"/>
                <w:szCs w:val="20"/>
              </w:rPr>
            </w:pPr>
            <w:r>
              <w:rPr>
                <w:b/>
                <w:sz w:val="20"/>
                <w:szCs w:val="20"/>
              </w:rPr>
              <w:t>AVERAGE</w:t>
            </w:r>
          </w:p>
        </w:tc>
        <w:tc>
          <w:tcPr>
            <w:tcW w:w="0" w:type="auto"/>
            <w:tcBorders>
              <w:bottom w:val="single" w:sz="12" w:space="0" w:color="000000"/>
            </w:tcBorders>
            <w:shd w:val="clear" w:color="auto" w:fill="auto"/>
          </w:tcPr>
          <w:p w14:paraId="6A995449" w14:textId="77777777" w:rsidR="00554F81" w:rsidRDefault="00554F81" w:rsidP="00554F81">
            <w:pPr>
              <w:ind w:firstLine="0"/>
              <w:rPr>
                <w:sz w:val="20"/>
                <w:szCs w:val="20"/>
              </w:rPr>
            </w:pPr>
          </w:p>
        </w:tc>
        <w:tc>
          <w:tcPr>
            <w:tcW w:w="1170" w:type="dxa"/>
            <w:tcBorders>
              <w:bottom w:val="single" w:sz="12" w:space="0" w:color="000000"/>
            </w:tcBorders>
            <w:shd w:val="clear" w:color="auto" w:fill="auto"/>
          </w:tcPr>
          <w:p w14:paraId="174368F6" w14:textId="77777777" w:rsidR="00554F81" w:rsidRDefault="00554F81" w:rsidP="00554F81">
            <w:pPr>
              <w:ind w:firstLine="0"/>
              <w:rPr>
                <w:b/>
                <w:sz w:val="20"/>
                <w:szCs w:val="20"/>
              </w:rPr>
            </w:pPr>
            <w:r>
              <w:rPr>
                <w:b/>
                <w:sz w:val="20"/>
                <w:szCs w:val="20"/>
              </w:rPr>
              <w:t>848</w:t>
            </w:r>
          </w:p>
        </w:tc>
        <w:tc>
          <w:tcPr>
            <w:tcW w:w="1170" w:type="dxa"/>
            <w:tcBorders>
              <w:bottom w:val="single" w:sz="12" w:space="0" w:color="000000"/>
            </w:tcBorders>
            <w:shd w:val="clear" w:color="auto" w:fill="auto"/>
          </w:tcPr>
          <w:p w14:paraId="101E6330" w14:textId="5C3F2A4A" w:rsidR="00554F81" w:rsidRPr="00F124B5" w:rsidRDefault="00554F81" w:rsidP="00554F81">
            <w:pPr>
              <w:ind w:firstLine="0"/>
              <w:rPr>
                <w:b/>
                <w:sz w:val="20"/>
                <w:szCs w:val="20"/>
              </w:rPr>
            </w:pPr>
            <w:r w:rsidRPr="00F124B5">
              <w:rPr>
                <w:b/>
                <w:sz w:val="20"/>
                <w:szCs w:val="20"/>
              </w:rPr>
              <w:t>405</w:t>
            </w:r>
          </w:p>
        </w:tc>
        <w:tc>
          <w:tcPr>
            <w:tcW w:w="1171" w:type="dxa"/>
            <w:tcBorders>
              <w:bottom w:val="single" w:sz="12" w:space="0" w:color="000000"/>
            </w:tcBorders>
          </w:tcPr>
          <w:p w14:paraId="78CFD64A" w14:textId="273A0DB3" w:rsidR="00554F81" w:rsidRPr="00F124B5" w:rsidRDefault="00554F81" w:rsidP="00554F81">
            <w:pPr>
              <w:ind w:firstLine="0"/>
              <w:rPr>
                <w:b/>
                <w:sz w:val="20"/>
                <w:szCs w:val="20"/>
              </w:rPr>
            </w:pPr>
            <w:r w:rsidRPr="00F124B5">
              <w:rPr>
                <w:b/>
                <w:sz w:val="20"/>
                <w:szCs w:val="20"/>
              </w:rPr>
              <w:t>355</w:t>
            </w:r>
          </w:p>
        </w:tc>
        <w:tc>
          <w:tcPr>
            <w:tcW w:w="1170" w:type="dxa"/>
            <w:tcBorders>
              <w:bottom w:val="single" w:sz="12" w:space="0" w:color="000000"/>
            </w:tcBorders>
          </w:tcPr>
          <w:p w14:paraId="585CDB61" w14:textId="69342B1C" w:rsidR="00554F81" w:rsidRPr="00F124B5" w:rsidRDefault="00554F81" w:rsidP="00554F81">
            <w:pPr>
              <w:ind w:firstLine="0"/>
              <w:rPr>
                <w:b/>
                <w:sz w:val="20"/>
                <w:szCs w:val="20"/>
              </w:rPr>
            </w:pPr>
            <w:r w:rsidRPr="00F124B5">
              <w:rPr>
                <w:b/>
                <w:sz w:val="20"/>
                <w:szCs w:val="20"/>
              </w:rPr>
              <w:t>54</w:t>
            </w:r>
          </w:p>
        </w:tc>
        <w:tc>
          <w:tcPr>
            <w:tcW w:w="1171" w:type="dxa"/>
            <w:tcBorders>
              <w:bottom w:val="single" w:sz="12" w:space="0" w:color="000000"/>
            </w:tcBorders>
          </w:tcPr>
          <w:p w14:paraId="579D6BC0" w14:textId="6FBBCE11" w:rsidR="00554F81" w:rsidRPr="00F124B5" w:rsidRDefault="00554F81" w:rsidP="00554F81">
            <w:pPr>
              <w:ind w:firstLine="0"/>
              <w:rPr>
                <w:b/>
                <w:sz w:val="20"/>
                <w:szCs w:val="20"/>
              </w:rPr>
            </w:pPr>
            <w:r w:rsidRPr="00F124B5">
              <w:rPr>
                <w:b/>
                <w:sz w:val="20"/>
                <w:szCs w:val="20"/>
              </w:rPr>
              <w:t>814</w:t>
            </w:r>
          </w:p>
        </w:tc>
        <w:tc>
          <w:tcPr>
            <w:tcW w:w="1170" w:type="dxa"/>
            <w:tcBorders>
              <w:bottom w:val="single" w:sz="12" w:space="0" w:color="000000"/>
            </w:tcBorders>
          </w:tcPr>
          <w:p w14:paraId="65318B2F" w14:textId="7088228B" w:rsidR="00554F81" w:rsidRPr="00F124B5" w:rsidRDefault="00554F81" w:rsidP="00554F81">
            <w:pPr>
              <w:ind w:firstLine="0"/>
              <w:rPr>
                <w:b/>
                <w:sz w:val="20"/>
                <w:szCs w:val="20"/>
              </w:rPr>
            </w:pPr>
            <w:r w:rsidRPr="00F124B5">
              <w:rPr>
                <w:b/>
                <w:sz w:val="20"/>
                <w:szCs w:val="20"/>
              </w:rPr>
              <w:t>1,585</w:t>
            </w:r>
          </w:p>
        </w:tc>
        <w:tc>
          <w:tcPr>
            <w:tcW w:w="1170" w:type="dxa"/>
            <w:tcBorders>
              <w:bottom w:val="single" w:sz="12" w:space="0" w:color="000000"/>
            </w:tcBorders>
          </w:tcPr>
          <w:p w14:paraId="6B0360A1" w14:textId="2EBED1A0" w:rsidR="00554F81" w:rsidRPr="00F124B5" w:rsidRDefault="00554F81" w:rsidP="00554F81">
            <w:pPr>
              <w:ind w:firstLine="0"/>
              <w:rPr>
                <w:b/>
                <w:sz w:val="20"/>
                <w:szCs w:val="20"/>
              </w:rPr>
            </w:pPr>
            <w:r w:rsidRPr="00F124B5">
              <w:rPr>
                <w:b/>
                <w:sz w:val="20"/>
                <w:szCs w:val="20"/>
              </w:rPr>
              <w:t>598</w:t>
            </w:r>
          </w:p>
        </w:tc>
        <w:tc>
          <w:tcPr>
            <w:tcW w:w="1171" w:type="dxa"/>
            <w:tcBorders>
              <w:bottom w:val="single" w:sz="12" w:space="0" w:color="000000"/>
            </w:tcBorders>
          </w:tcPr>
          <w:p w14:paraId="552D17F7" w14:textId="03E4F314" w:rsidR="00554F81" w:rsidRPr="00F124B5" w:rsidRDefault="00554F81" w:rsidP="00554F81">
            <w:pPr>
              <w:ind w:firstLine="0"/>
              <w:rPr>
                <w:b/>
                <w:sz w:val="20"/>
                <w:szCs w:val="20"/>
              </w:rPr>
            </w:pPr>
            <w:r w:rsidRPr="00F124B5">
              <w:rPr>
                <w:b/>
                <w:sz w:val="20"/>
                <w:szCs w:val="20"/>
              </w:rPr>
              <w:t>440</w:t>
            </w:r>
          </w:p>
        </w:tc>
        <w:tc>
          <w:tcPr>
            <w:tcW w:w="1170" w:type="dxa"/>
            <w:tcBorders>
              <w:bottom w:val="single" w:sz="12" w:space="0" w:color="000000"/>
            </w:tcBorders>
          </w:tcPr>
          <w:p w14:paraId="5958157B" w14:textId="7D0FA7F5" w:rsidR="00554F81" w:rsidRPr="00F124B5" w:rsidRDefault="00554F81" w:rsidP="00554F81">
            <w:pPr>
              <w:ind w:firstLine="0"/>
              <w:rPr>
                <w:b/>
                <w:sz w:val="20"/>
                <w:szCs w:val="20"/>
              </w:rPr>
            </w:pPr>
            <w:r w:rsidRPr="00F124B5">
              <w:rPr>
                <w:b/>
                <w:sz w:val="20"/>
                <w:szCs w:val="20"/>
              </w:rPr>
              <w:t>90</w:t>
            </w:r>
          </w:p>
        </w:tc>
        <w:tc>
          <w:tcPr>
            <w:tcW w:w="1171" w:type="dxa"/>
            <w:tcBorders>
              <w:bottom w:val="single" w:sz="12" w:space="0" w:color="000000"/>
            </w:tcBorders>
          </w:tcPr>
          <w:p w14:paraId="2AFBA492" w14:textId="3BBE7E37" w:rsidR="00554F81" w:rsidRDefault="00554F81" w:rsidP="00554F81">
            <w:pPr>
              <w:ind w:firstLine="0"/>
              <w:rPr>
                <w:b/>
                <w:sz w:val="20"/>
                <w:szCs w:val="20"/>
              </w:rPr>
            </w:pPr>
            <w:r>
              <w:rPr>
                <w:b/>
                <w:sz w:val="20"/>
                <w:szCs w:val="20"/>
              </w:rPr>
              <w:t>1,128</w:t>
            </w:r>
          </w:p>
        </w:tc>
      </w:tr>
    </w:tbl>
    <w:p w14:paraId="5890B7D5" w14:textId="5692C4D2" w:rsidR="00693D17" w:rsidRDefault="00554F81">
      <w:pPr>
        <w:ind w:firstLine="0"/>
        <w:sectPr w:rsidR="00693D17" w:rsidSect="00B93CFB">
          <w:pgSz w:w="16838" w:h="11906" w:orient="landscape"/>
          <w:pgMar w:top="1440" w:right="1440" w:bottom="1440" w:left="1440" w:header="709" w:footer="709" w:gutter="0"/>
          <w:lnNumType w:countBy="1" w:restart="continuous"/>
          <w:cols w:space="720"/>
          <w:docGrid w:linePitch="299"/>
        </w:sectPr>
      </w:pPr>
      <w:r>
        <w:rPr>
          <w:sz w:val="20"/>
          <w:szCs w:val="20"/>
        </w:rPr>
        <w:t xml:space="preserve">Note: </w:t>
      </w:r>
      <w:r w:rsidRPr="003F2CCB">
        <w:rPr>
          <w:vertAlign w:val="superscript"/>
        </w:rPr>
        <w:t>a</w:t>
      </w:r>
      <w:r>
        <w:rPr>
          <w:vertAlign w:val="superscript"/>
        </w:rPr>
        <w:t xml:space="preserve"> </w:t>
      </w:r>
      <w:r w:rsidRPr="003F2CCB">
        <w:rPr>
          <w:sz w:val="20"/>
          <w:szCs w:val="20"/>
        </w:rPr>
        <w:t>Calculated as the sum of direct, operating and additional costs</w:t>
      </w:r>
      <w:r>
        <w:rPr>
          <w:sz w:val="20"/>
          <w:szCs w:val="20"/>
        </w:rPr>
        <w:t xml:space="preserve"> (rainfed). </w:t>
      </w:r>
      <w:r w:rsidRPr="00554F81">
        <w:rPr>
          <w:sz w:val="20"/>
          <w:szCs w:val="20"/>
          <w:vertAlign w:val="superscript"/>
        </w:rPr>
        <w:t>b</w:t>
      </w:r>
      <w:r>
        <w:t xml:space="preserve"> </w:t>
      </w:r>
      <w:r w:rsidRPr="003F2CCB">
        <w:rPr>
          <w:sz w:val="20"/>
          <w:szCs w:val="20"/>
        </w:rPr>
        <w:t>Calculated as the sum of direct, operating and additional costs</w:t>
      </w:r>
      <w:r>
        <w:rPr>
          <w:sz w:val="20"/>
          <w:szCs w:val="20"/>
        </w:rPr>
        <w:t xml:space="preserve"> (irrigated). </w:t>
      </w:r>
      <w:r w:rsidR="00EA6329">
        <w:br w:type="page"/>
      </w:r>
    </w:p>
    <w:p w14:paraId="42E9501A" w14:textId="77777777" w:rsidR="00693D17" w:rsidRDefault="00EA6329">
      <w:pPr>
        <w:widowControl w:val="0"/>
        <w:spacing w:after="0" w:line="276" w:lineRule="auto"/>
        <w:ind w:firstLine="0"/>
        <w:rPr>
          <w:b/>
          <w:u w:val="single"/>
        </w:rPr>
      </w:pPr>
      <w:r>
        <w:rPr>
          <w:b/>
          <w:u w:val="single"/>
        </w:rPr>
        <w:lastRenderedPageBreak/>
        <w:t>Appendix 4</w:t>
      </w:r>
    </w:p>
    <w:p w14:paraId="0BB2DA9A" w14:textId="77777777" w:rsidR="00693D17" w:rsidRDefault="00693D17">
      <w:pPr>
        <w:widowControl w:val="0"/>
        <w:spacing w:after="0" w:line="276" w:lineRule="auto"/>
        <w:ind w:firstLine="0"/>
      </w:pPr>
    </w:p>
    <w:tbl>
      <w:tblPr>
        <w:tblStyle w:val="aff5"/>
        <w:tblW w:w="9026" w:type="dxa"/>
        <w:jc w:val="center"/>
        <w:tblBorders>
          <w:top w:val="nil"/>
          <w:left w:val="nil"/>
          <w:bottom w:val="nil"/>
          <w:right w:val="nil"/>
          <w:insideH w:val="nil"/>
          <w:insideV w:val="nil"/>
        </w:tblBorders>
        <w:tblLayout w:type="fixed"/>
        <w:tblLook w:val="0400" w:firstRow="0" w:lastRow="0" w:firstColumn="0" w:lastColumn="0" w:noHBand="0" w:noVBand="1"/>
      </w:tblPr>
      <w:tblGrid>
        <w:gridCol w:w="1061"/>
        <w:gridCol w:w="1615"/>
        <w:gridCol w:w="951"/>
        <w:gridCol w:w="1128"/>
        <w:gridCol w:w="1095"/>
        <w:gridCol w:w="1929"/>
        <w:gridCol w:w="1247"/>
      </w:tblGrid>
      <w:tr w:rsidR="00693D17" w14:paraId="79CA9EA4" w14:textId="77777777">
        <w:trPr>
          <w:jc w:val="center"/>
        </w:trPr>
        <w:tc>
          <w:tcPr>
            <w:tcW w:w="7779" w:type="dxa"/>
            <w:gridSpan w:val="6"/>
            <w:tcBorders>
              <w:bottom w:val="single" w:sz="12" w:space="0" w:color="000000"/>
            </w:tcBorders>
          </w:tcPr>
          <w:p w14:paraId="677901A9" w14:textId="77777777" w:rsidR="00693D17" w:rsidRDefault="00EA6329">
            <w:pPr>
              <w:ind w:firstLine="0"/>
            </w:pPr>
            <w:r>
              <w:t>Table A 4. Climate characteristics of different farm locations</w:t>
            </w:r>
          </w:p>
        </w:tc>
        <w:tc>
          <w:tcPr>
            <w:tcW w:w="1247" w:type="dxa"/>
            <w:tcBorders>
              <w:bottom w:val="single" w:sz="12" w:space="0" w:color="000000"/>
            </w:tcBorders>
          </w:tcPr>
          <w:p w14:paraId="2841A7AF" w14:textId="77777777" w:rsidR="00693D17" w:rsidRDefault="00693D17">
            <w:pPr>
              <w:ind w:firstLine="0"/>
            </w:pPr>
          </w:p>
        </w:tc>
      </w:tr>
      <w:tr w:rsidR="00693D17" w14:paraId="2DD8E7C0" w14:textId="77777777">
        <w:trPr>
          <w:jc w:val="center"/>
        </w:trPr>
        <w:tc>
          <w:tcPr>
            <w:tcW w:w="1061" w:type="dxa"/>
            <w:tcBorders>
              <w:top w:val="single" w:sz="12" w:space="0" w:color="000000"/>
            </w:tcBorders>
          </w:tcPr>
          <w:p w14:paraId="6D34F103" w14:textId="77777777" w:rsidR="00693D17" w:rsidRDefault="00EA6329">
            <w:pPr>
              <w:ind w:firstLine="0"/>
              <w:rPr>
                <w:sz w:val="20"/>
                <w:szCs w:val="20"/>
              </w:rPr>
            </w:pPr>
            <w:r>
              <w:rPr>
                <w:sz w:val="20"/>
                <w:szCs w:val="20"/>
              </w:rPr>
              <w:t xml:space="preserve">Farm </w:t>
            </w:r>
          </w:p>
          <w:p w14:paraId="230EEE9C" w14:textId="77777777" w:rsidR="00693D17" w:rsidRDefault="00EA6329">
            <w:pPr>
              <w:ind w:firstLine="0"/>
              <w:rPr>
                <w:sz w:val="20"/>
                <w:szCs w:val="20"/>
              </w:rPr>
            </w:pPr>
            <w:r>
              <w:rPr>
                <w:sz w:val="20"/>
                <w:szCs w:val="20"/>
              </w:rPr>
              <w:t>(Country)</w:t>
            </w:r>
          </w:p>
        </w:tc>
        <w:tc>
          <w:tcPr>
            <w:tcW w:w="1615" w:type="dxa"/>
            <w:tcBorders>
              <w:top w:val="single" w:sz="12" w:space="0" w:color="000000"/>
            </w:tcBorders>
          </w:tcPr>
          <w:p w14:paraId="0EE4AD84" w14:textId="77777777" w:rsidR="00693D17" w:rsidRDefault="00EA6329">
            <w:pPr>
              <w:ind w:firstLine="0"/>
              <w:rPr>
                <w:sz w:val="20"/>
                <w:szCs w:val="20"/>
              </w:rPr>
            </w:pPr>
            <w:r>
              <w:rPr>
                <w:sz w:val="20"/>
                <w:szCs w:val="20"/>
              </w:rPr>
              <w:t xml:space="preserve">Farm </w:t>
            </w:r>
          </w:p>
          <w:p w14:paraId="75E1686F" w14:textId="77777777" w:rsidR="00693D17" w:rsidRDefault="00EA6329">
            <w:pPr>
              <w:ind w:firstLine="0"/>
              <w:rPr>
                <w:sz w:val="20"/>
                <w:szCs w:val="20"/>
              </w:rPr>
            </w:pPr>
            <w:r>
              <w:rPr>
                <w:sz w:val="20"/>
                <w:szCs w:val="20"/>
              </w:rPr>
              <w:t>(Region)</w:t>
            </w:r>
          </w:p>
        </w:tc>
        <w:tc>
          <w:tcPr>
            <w:tcW w:w="951" w:type="dxa"/>
            <w:tcBorders>
              <w:top w:val="single" w:sz="12" w:space="0" w:color="000000"/>
            </w:tcBorders>
          </w:tcPr>
          <w:p w14:paraId="63704F1A" w14:textId="77777777" w:rsidR="00693D17" w:rsidRDefault="00EA6329">
            <w:pPr>
              <w:ind w:firstLine="0"/>
              <w:rPr>
                <w:sz w:val="20"/>
                <w:szCs w:val="20"/>
              </w:rPr>
            </w:pPr>
            <w:r>
              <w:rPr>
                <w:sz w:val="20"/>
                <w:szCs w:val="20"/>
              </w:rPr>
              <w:t xml:space="preserve">Annual rainfall </w:t>
            </w:r>
            <w:r>
              <w:rPr>
                <w:sz w:val="20"/>
                <w:szCs w:val="20"/>
                <w:vertAlign w:val="superscript"/>
              </w:rPr>
              <w:t>a</w:t>
            </w:r>
            <w:r>
              <w:rPr>
                <w:sz w:val="20"/>
                <w:szCs w:val="20"/>
              </w:rPr>
              <w:t xml:space="preserve"> </w:t>
            </w:r>
          </w:p>
        </w:tc>
        <w:tc>
          <w:tcPr>
            <w:tcW w:w="2223" w:type="dxa"/>
            <w:gridSpan w:val="2"/>
            <w:tcBorders>
              <w:top w:val="single" w:sz="12" w:space="0" w:color="000000"/>
              <w:bottom w:val="single" w:sz="12" w:space="0" w:color="000000"/>
            </w:tcBorders>
          </w:tcPr>
          <w:p w14:paraId="66977E1F" w14:textId="77777777" w:rsidR="00693D17" w:rsidRDefault="00EA6329">
            <w:pPr>
              <w:ind w:firstLine="0"/>
              <w:rPr>
                <w:sz w:val="20"/>
                <w:szCs w:val="20"/>
              </w:rPr>
            </w:pPr>
            <w:r>
              <w:rPr>
                <w:sz w:val="20"/>
                <w:szCs w:val="20"/>
              </w:rPr>
              <w:t xml:space="preserve">Temperature (°C) </w:t>
            </w:r>
            <w:r>
              <w:rPr>
                <w:sz w:val="20"/>
                <w:szCs w:val="20"/>
                <w:vertAlign w:val="superscript"/>
              </w:rPr>
              <w:t>b</w:t>
            </w:r>
          </w:p>
        </w:tc>
        <w:tc>
          <w:tcPr>
            <w:tcW w:w="1929" w:type="dxa"/>
            <w:tcBorders>
              <w:top w:val="single" w:sz="12" w:space="0" w:color="000000"/>
            </w:tcBorders>
          </w:tcPr>
          <w:p w14:paraId="5CCE57C2" w14:textId="77777777" w:rsidR="00693D17" w:rsidRDefault="00EA6329">
            <w:pPr>
              <w:ind w:firstLine="0"/>
              <w:rPr>
                <w:sz w:val="20"/>
                <w:szCs w:val="20"/>
              </w:rPr>
            </w:pPr>
            <w:r>
              <w:rPr>
                <w:sz w:val="20"/>
                <w:szCs w:val="20"/>
              </w:rPr>
              <w:t xml:space="preserve">Length of growing period in days (seeding and harvesting dates) </w:t>
            </w:r>
            <w:r>
              <w:rPr>
                <w:sz w:val="20"/>
                <w:szCs w:val="20"/>
                <w:vertAlign w:val="superscript"/>
              </w:rPr>
              <w:t>c</w:t>
            </w:r>
          </w:p>
        </w:tc>
        <w:tc>
          <w:tcPr>
            <w:tcW w:w="1247" w:type="dxa"/>
            <w:tcBorders>
              <w:top w:val="single" w:sz="12" w:space="0" w:color="000000"/>
            </w:tcBorders>
          </w:tcPr>
          <w:p w14:paraId="730987EA" w14:textId="77777777" w:rsidR="00693D17" w:rsidRDefault="00EA6329">
            <w:pPr>
              <w:ind w:firstLine="0"/>
              <w:rPr>
                <w:sz w:val="20"/>
                <w:szCs w:val="20"/>
              </w:rPr>
            </w:pPr>
            <w:r>
              <w:rPr>
                <w:sz w:val="20"/>
                <w:szCs w:val="20"/>
              </w:rPr>
              <w:t>Average ET</w:t>
            </w:r>
            <w:r>
              <w:rPr>
                <w:sz w:val="20"/>
                <w:szCs w:val="20"/>
                <w:vertAlign w:val="subscript"/>
              </w:rPr>
              <w:t>0</w:t>
            </w:r>
            <w:r>
              <w:rPr>
                <w:sz w:val="20"/>
                <w:szCs w:val="20"/>
              </w:rPr>
              <w:t xml:space="preserve"> (Jan – Dec)</w:t>
            </w:r>
          </w:p>
          <w:p w14:paraId="4FAFFF10" w14:textId="77777777" w:rsidR="00693D17" w:rsidRDefault="00EA6329">
            <w:pPr>
              <w:ind w:firstLine="0"/>
              <w:rPr>
                <w:sz w:val="20"/>
                <w:szCs w:val="20"/>
              </w:rPr>
            </w:pPr>
            <w:r>
              <w:rPr>
                <w:sz w:val="20"/>
                <w:szCs w:val="20"/>
              </w:rPr>
              <w:t xml:space="preserve">(mm/day) </w:t>
            </w:r>
            <w:r>
              <w:rPr>
                <w:sz w:val="20"/>
                <w:szCs w:val="20"/>
                <w:vertAlign w:val="superscript"/>
              </w:rPr>
              <w:t>d</w:t>
            </w:r>
          </w:p>
        </w:tc>
      </w:tr>
      <w:tr w:rsidR="00693D17" w14:paraId="08D0849D" w14:textId="77777777">
        <w:trPr>
          <w:jc w:val="center"/>
        </w:trPr>
        <w:tc>
          <w:tcPr>
            <w:tcW w:w="1061" w:type="dxa"/>
            <w:tcBorders>
              <w:bottom w:val="single" w:sz="12" w:space="0" w:color="000000"/>
            </w:tcBorders>
          </w:tcPr>
          <w:p w14:paraId="753F698B" w14:textId="77777777" w:rsidR="00693D17" w:rsidRDefault="00693D17">
            <w:pPr>
              <w:ind w:firstLine="0"/>
              <w:rPr>
                <w:sz w:val="20"/>
                <w:szCs w:val="20"/>
              </w:rPr>
            </w:pPr>
          </w:p>
        </w:tc>
        <w:tc>
          <w:tcPr>
            <w:tcW w:w="1615" w:type="dxa"/>
            <w:tcBorders>
              <w:bottom w:val="single" w:sz="12" w:space="0" w:color="000000"/>
            </w:tcBorders>
          </w:tcPr>
          <w:p w14:paraId="1CC0ED90" w14:textId="77777777" w:rsidR="00693D17" w:rsidRDefault="00693D17">
            <w:pPr>
              <w:ind w:firstLine="0"/>
              <w:rPr>
                <w:sz w:val="20"/>
                <w:szCs w:val="20"/>
              </w:rPr>
            </w:pPr>
          </w:p>
        </w:tc>
        <w:tc>
          <w:tcPr>
            <w:tcW w:w="951" w:type="dxa"/>
            <w:tcBorders>
              <w:bottom w:val="single" w:sz="12" w:space="0" w:color="000000"/>
            </w:tcBorders>
          </w:tcPr>
          <w:p w14:paraId="30666EBA" w14:textId="77777777" w:rsidR="00693D17" w:rsidRDefault="00EA6329">
            <w:pPr>
              <w:ind w:firstLine="0"/>
              <w:rPr>
                <w:sz w:val="20"/>
                <w:szCs w:val="20"/>
              </w:rPr>
            </w:pPr>
            <w:r>
              <w:rPr>
                <w:sz w:val="20"/>
                <w:szCs w:val="20"/>
              </w:rPr>
              <w:t>(mm)</w:t>
            </w:r>
          </w:p>
        </w:tc>
        <w:tc>
          <w:tcPr>
            <w:tcW w:w="1128" w:type="dxa"/>
            <w:tcBorders>
              <w:top w:val="single" w:sz="12" w:space="0" w:color="000000"/>
              <w:bottom w:val="single" w:sz="12" w:space="0" w:color="000000"/>
            </w:tcBorders>
          </w:tcPr>
          <w:p w14:paraId="64B29F00" w14:textId="77777777" w:rsidR="00693D17" w:rsidRDefault="00EA6329">
            <w:pPr>
              <w:ind w:firstLine="0"/>
              <w:rPr>
                <w:sz w:val="20"/>
                <w:szCs w:val="20"/>
              </w:rPr>
            </w:pPr>
            <w:r>
              <w:rPr>
                <w:sz w:val="20"/>
                <w:szCs w:val="20"/>
              </w:rPr>
              <w:t>Maximum (°C)</w:t>
            </w:r>
          </w:p>
        </w:tc>
        <w:tc>
          <w:tcPr>
            <w:tcW w:w="1095" w:type="dxa"/>
            <w:tcBorders>
              <w:top w:val="single" w:sz="12" w:space="0" w:color="000000"/>
              <w:bottom w:val="single" w:sz="12" w:space="0" w:color="000000"/>
            </w:tcBorders>
          </w:tcPr>
          <w:p w14:paraId="338A9D24" w14:textId="77777777" w:rsidR="00693D17" w:rsidRDefault="00EA6329">
            <w:pPr>
              <w:ind w:firstLine="0"/>
              <w:rPr>
                <w:sz w:val="20"/>
                <w:szCs w:val="20"/>
              </w:rPr>
            </w:pPr>
            <w:r>
              <w:rPr>
                <w:sz w:val="20"/>
                <w:szCs w:val="20"/>
              </w:rPr>
              <w:t>Minimum (°C)</w:t>
            </w:r>
          </w:p>
        </w:tc>
        <w:tc>
          <w:tcPr>
            <w:tcW w:w="1929" w:type="dxa"/>
            <w:tcBorders>
              <w:bottom w:val="single" w:sz="12" w:space="0" w:color="000000"/>
            </w:tcBorders>
          </w:tcPr>
          <w:p w14:paraId="67BB3542" w14:textId="77777777" w:rsidR="00693D17" w:rsidRDefault="00693D17">
            <w:pPr>
              <w:ind w:firstLine="0"/>
              <w:rPr>
                <w:sz w:val="20"/>
                <w:szCs w:val="20"/>
              </w:rPr>
            </w:pPr>
          </w:p>
        </w:tc>
        <w:tc>
          <w:tcPr>
            <w:tcW w:w="1247" w:type="dxa"/>
            <w:tcBorders>
              <w:bottom w:val="single" w:sz="12" w:space="0" w:color="000000"/>
            </w:tcBorders>
          </w:tcPr>
          <w:p w14:paraId="13F71440" w14:textId="77777777" w:rsidR="00693D17" w:rsidRDefault="00693D17">
            <w:pPr>
              <w:ind w:firstLine="0"/>
              <w:rPr>
                <w:sz w:val="20"/>
                <w:szCs w:val="20"/>
              </w:rPr>
            </w:pPr>
          </w:p>
        </w:tc>
      </w:tr>
      <w:tr w:rsidR="00693D17" w14:paraId="7F4A812F" w14:textId="77777777">
        <w:trPr>
          <w:jc w:val="center"/>
        </w:trPr>
        <w:tc>
          <w:tcPr>
            <w:tcW w:w="1061" w:type="dxa"/>
            <w:tcBorders>
              <w:top w:val="single" w:sz="12" w:space="0" w:color="000000"/>
            </w:tcBorders>
          </w:tcPr>
          <w:p w14:paraId="427C38B4" w14:textId="77777777" w:rsidR="00693D17" w:rsidRDefault="00EA6329">
            <w:pPr>
              <w:ind w:firstLine="0"/>
              <w:rPr>
                <w:sz w:val="20"/>
                <w:szCs w:val="20"/>
              </w:rPr>
            </w:pPr>
            <w:r>
              <w:rPr>
                <w:sz w:val="20"/>
                <w:szCs w:val="20"/>
              </w:rPr>
              <w:t>Argentina</w:t>
            </w:r>
          </w:p>
        </w:tc>
        <w:tc>
          <w:tcPr>
            <w:tcW w:w="1615" w:type="dxa"/>
            <w:tcBorders>
              <w:top w:val="single" w:sz="12" w:space="0" w:color="000000"/>
            </w:tcBorders>
          </w:tcPr>
          <w:p w14:paraId="329817AD" w14:textId="77777777" w:rsidR="00693D17" w:rsidRDefault="00EA6329">
            <w:pPr>
              <w:ind w:firstLine="0"/>
              <w:rPr>
                <w:sz w:val="20"/>
                <w:szCs w:val="20"/>
              </w:rPr>
            </w:pPr>
            <w:r>
              <w:rPr>
                <w:sz w:val="20"/>
                <w:szCs w:val="20"/>
              </w:rPr>
              <w:t>North Buenos Aires</w:t>
            </w:r>
          </w:p>
        </w:tc>
        <w:tc>
          <w:tcPr>
            <w:tcW w:w="951" w:type="dxa"/>
            <w:tcBorders>
              <w:top w:val="single" w:sz="12" w:space="0" w:color="000000"/>
            </w:tcBorders>
          </w:tcPr>
          <w:p w14:paraId="0FD109DD" w14:textId="77777777" w:rsidR="00693D17" w:rsidRDefault="00EA6329">
            <w:pPr>
              <w:ind w:firstLine="0"/>
              <w:rPr>
                <w:sz w:val="20"/>
                <w:szCs w:val="20"/>
              </w:rPr>
            </w:pPr>
            <w:r>
              <w:rPr>
                <w:sz w:val="20"/>
                <w:szCs w:val="20"/>
              </w:rPr>
              <w:t>971</w:t>
            </w:r>
          </w:p>
        </w:tc>
        <w:tc>
          <w:tcPr>
            <w:tcW w:w="1128" w:type="dxa"/>
            <w:tcBorders>
              <w:top w:val="single" w:sz="12" w:space="0" w:color="000000"/>
            </w:tcBorders>
          </w:tcPr>
          <w:p w14:paraId="617417BC" w14:textId="77777777" w:rsidR="00693D17" w:rsidRDefault="00EA6329">
            <w:pPr>
              <w:ind w:firstLine="0"/>
              <w:rPr>
                <w:sz w:val="20"/>
                <w:szCs w:val="20"/>
              </w:rPr>
            </w:pPr>
            <w:r>
              <w:rPr>
                <w:sz w:val="20"/>
                <w:szCs w:val="20"/>
              </w:rPr>
              <w:t>30.2 (Jan)</w:t>
            </w:r>
          </w:p>
        </w:tc>
        <w:tc>
          <w:tcPr>
            <w:tcW w:w="1095" w:type="dxa"/>
            <w:tcBorders>
              <w:top w:val="single" w:sz="12" w:space="0" w:color="000000"/>
            </w:tcBorders>
          </w:tcPr>
          <w:p w14:paraId="3DBF66D5" w14:textId="77777777" w:rsidR="00693D17" w:rsidRDefault="00EA6329">
            <w:pPr>
              <w:ind w:firstLine="0"/>
              <w:rPr>
                <w:sz w:val="20"/>
                <w:szCs w:val="20"/>
              </w:rPr>
            </w:pPr>
            <w:r>
              <w:rPr>
                <w:sz w:val="20"/>
                <w:szCs w:val="20"/>
              </w:rPr>
              <w:t>4.2 (July)</w:t>
            </w:r>
          </w:p>
        </w:tc>
        <w:tc>
          <w:tcPr>
            <w:tcW w:w="1929" w:type="dxa"/>
            <w:tcBorders>
              <w:top w:val="single" w:sz="12" w:space="0" w:color="000000"/>
            </w:tcBorders>
          </w:tcPr>
          <w:p w14:paraId="72D8C38E" w14:textId="77777777" w:rsidR="00693D17" w:rsidRDefault="00EA6329">
            <w:pPr>
              <w:ind w:firstLine="0"/>
              <w:rPr>
                <w:sz w:val="20"/>
                <w:szCs w:val="20"/>
              </w:rPr>
            </w:pPr>
            <w:r>
              <w:rPr>
                <w:sz w:val="20"/>
                <w:szCs w:val="20"/>
              </w:rPr>
              <w:t xml:space="preserve">226 </w:t>
            </w:r>
          </w:p>
          <w:p w14:paraId="00D3180D" w14:textId="77777777" w:rsidR="00693D17" w:rsidRDefault="00EA6329">
            <w:pPr>
              <w:ind w:firstLine="0"/>
              <w:rPr>
                <w:sz w:val="20"/>
                <w:szCs w:val="20"/>
              </w:rPr>
            </w:pPr>
            <w:r>
              <w:rPr>
                <w:sz w:val="20"/>
                <w:szCs w:val="20"/>
              </w:rPr>
              <w:t>(Sep-Apr)</w:t>
            </w:r>
          </w:p>
        </w:tc>
        <w:tc>
          <w:tcPr>
            <w:tcW w:w="1247" w:type="dxa"/>
            <w:tcBorders>
              <w:top w:val="single" w:sz="12" w:space="0" w:color="000000"/>
            </w:tcBorders>
          </w:tcPr>
          <w:p w14:paraId="3D4E48C5" w14:textId="77777777" w:rsidR="00693D17" w:rsidRDefault="00EA6329">
            <w:pPr>
              <w:ind w:firstLine="0"/>
              <w:rPr>
                <w:sz w:val="20"/>
                <w:szCs w:val="20"/>
              </w:rPr>
            </w:pPr>
            <w:r>
              <w:rPr>
                <w:sz w:val="20"/>
                <w:szCs w:val="20"/>
              </w:rPr>
              <w:t>2.95</w:t>
            </w:r>
          </w:p>
        </w:tc>
      </w:tr>
      <w:tr w:rsidR="00693D17" w14:paraId="0CA23E12" w14:textId="77777777">
        <w:trPr>
          <w:jc w:val="center"/>
        </w:trPr>
        <w:tc>
          <w:tcPr>
            <w:tcW w:w="1061" w:type="dxa"/>
          </w:tcPr>
          <w:p w14:paraId="684AE8A6" w14:textId="77777777" w:rsidR="00693D17" w:rsidRDefault="00EA6329">
            <w:pPr>
              <w:ind w:firstLine="0"/>
              <w:rPr>
                <w:sz w:val="20"/>
                <w:szCs w:val="20"/>
              </w:rPr>
            </w:pPr>
            <w:r>
              <w:rPr>
                <w:sz w:val="20"/>
                <w:szCs w:val="20"/>
              </w:rPr>
              <w:t>Argentina</w:t>
            </w:r>
          </w:p>
        </w:tc>
        <w:tc>
          <w:tcPr>
            <w:tcW w:w="1615" w:type="dxa"/>
          </w:tcPr>
          <w:p w14:paraId="1CCC1CD2" w14:textId="77777777" w:rsidR="00693D17" w:rsidRDefault="00EA6329">
            <w:pPr>
              <w:ind w:firstLine="0"/>
              <w:rPr>
                <w:sz w:val="20"/>
                <w:szCs w:val="20"/>
              </w:rPr>
            </w:pPr>
            <w:r>
              <w:rPr>
                <w:sz w:val="20"/>
                <w:szCs w:val="20"/>
              </w:rPr>
              <w:t>South Buenos Aires</w:t>
            </w:r>
          </w:p>
        </w:tc>
        <w:tc>
          <w:tcPr>
            <w:tcW w:w="951" w:type="dxa"/>
          </w:tcPr>
          <w:p w14:paraId="5D7A6912" w14:textId="77777777" w:rsidR="00693D17" w:rsidRDefault="00EA6329">
            <w:pPr>
              <w:ind w:firstLine="0"/>
              <w:rPr>
                <w:sz w:val="20"/>
                <w:szCs w:val="20"/>
              </w:rPr>
            </w:pPr>
            <w:r>
              <w:rPr>
                <w:sz w:val="20"/>
                <w:szCs w:val="20"/>
              </w:rPr>
              <w:t>817</w:t>
            </w:r>
          </w:p>
        </w:tc>
        <w:tc>
          <w:tcPr>
            <w:tcW w:w="1128" w:type="dxa"/>
          </w:tcPr>
          <w:p w14:paraId="3C1DCE00" w14:textId="77777777" w:rsidR="00693D17" w:rsidRDefault="00EA6329">
            <w:pPr>
              <w:ind w:firstLine="0"/>
              <w:rPr>
                <w:sz w:val="20"/>
                <w:szCs w:val="20"/>
              </w:rPr>
            </w:pPr>
            <w:r>
              <w:rPr>
                <w:sz w:val="20"/>
                <w:szCs w:val="20"/>
              </w:rPr>
              <w:t>29.9 (Jan)</w:t>
            </w:r>
          </w:p>
        </w:tc>
        <w:tc>
          <w:tcPr>
            <w:tcW w:w="1095" w:type="dxa"/>
          </w:tcPr>
          <w:p w14:paraId="5E74B682" w14:textId="77777777" w:rsidR="00693D17" w:rsidRDefault="00EA6329">
            <w:pPr>
              <w:ind w:firstLine="0"/>
              <w:rPr>
                <w:sz w:val="20"/>
                <w:szCs w:val="20"/>
              </w:rPr>
            </w:pPr>
            <w:r>
              <w:rPr>
                <w:sz w:val="20"/>
                <w:szCs w:val="20"/>
              </w:rPr>
              <w:t>2.9 (July)</w:t>
            </w:r>
          </w:p>
        </w:tc>
        <w:tc>
          <w:tcPr>
            <w:tcW w:w="1929" w:type="dxa"/>
          </w:tcPr>
          <w:p w14:paraId="3E8A7145" w14:textId="77777777" w:rsidR="00693D17" w:rsidRDefault="00EA6329">
            <w:pPr>
              <w:ind w:firstLine="0"/>
              <w:rPr>
                <w:sz w:val="20"/>
                <w:szCs w:val="20"/>
              </w:rPr>
            </w:pPr>
            <w:r>
              <w:rPr>
                <w:sz w:val="20"/>
                <w:szCs w:val="20"/>
              </w:rPr>
              <w:t xml:space="preserve">226 </w:t>
            </w:r>
          </w:p>
          <w:p w14:paraId="602827F3" w14:textId="77777777" w:rsidR="00693D17" w:rsidRDefault="00EA6329">
            <w:pPr>
              <w:ind w:firstLine="0"/>
              <w:rPr>
                <w:sz w:val="20"/>
                <w:szCs w:val="20"/>
              </w:rPr>
            </w:pPr>
            <w:r>
              <w:rPr>
                <w:sz w:val="20"/>
                <w:szCs w:val="20"/>
              </w:rPr>
              <w:t>(Sep-Apr)</w:t>
            </w:r>
          </w:p>
        </w:tc>
        <w:tc>
          <w:tcPr>
            <w:tcW w:w="1247" w:type="dxa"/>
          </w:tcPr>
          <w:p w14:paraId="7F9184D8" w14:textId="77777777" w:rsidR="00693D17" w:rsidRDefault="00EA6329">
            <w:pPr>
              <w:ind w:firstLine="0"/>
              <w:rPr>
                <w:sz w:val="20"/>
                <w:szCs w:val="20"/>
              </w:rPr>
            </w:pPr>
            <w:r>
              <w:rPr>
                <w:sz w:val="20"/>
                <w:szCs w:val="20"/>
              </w:rPr>
              <w:t>3.19</w:t>
            </w:r>
          </w:p>
        </w:tc>
      </w:tr>
      <w:tr w:rsidR="00693D17" w14:paraId="130A7C21" w14:textId="77777777">
        <w:trPr>
          <w:jc w:val="center"/>
        </w:trPr>
        <w:tc>
          <w:tcPr>
            <w:tcW w:w="1061" w:type="dxa"/>
          </w:tcPr>
          <w:p w14:paraId="4733E5B9" w14:textId="77777777" w:rsidR="00693D17" w:rsidRDefault="00EA6329">
            <w:pPr>
              <w:ind w:firstLine="0"/>
              <w:rPr>
                <w:sz w:val="20"/>
                <w:szCs w:val="20"/>
              </w:rPr>
            </w:pPr>
            <w:r>
              <w:rPr>
                <w:sz w:val="20"/>
                <w:szCs w:val="20"/>
              </w:rPr>
              <w:t>Argentina</w:t>
            </w:r>
          </w:p>
        </w:tc>
        <w:tc>
          <w:tcPr>
            <w:tcW w:w="1615" w:type="dxa"/>
          </w:tcPr>
          <w:p w14:paraId="2D00B1FD" w14:textId="77777777" w:rsidR="00693D17" w:rsidRDefault="00EA6329">
            <w:pPr>
              <w:ind w:firstLine="0"/>
              <w:rPr>
                <w:sz w:val="20"/>
                <w:szCs w:val="20"/>
              </w:rPr>
            </w:pPr>
            <w:r>
              <w:rPr>
                <w:sz w:val="20"/>
                <w:szCs w:val="20"/>
              </w:rPr>
              <w:t>West Buenos Aires</w:t>
            </w:r>
          </w:p>
        </w:tc>
        <w:tc>
          <w:tcPr>
            <w:tcW w:w="951" w:type="dxa"/>
          </w:tcPr>
          <w:p w14:paraId="0EB91134" w14:textId="77777777" w:rsidR="00693D17" w:rsidRDefault="00EA6329">
            <w:pPr>
              <w:ind w:firstLine="0"/>
              <w:rPr>
                <w:sz w:val="20"/>
                <w:szCs w:val="20"/>
              </w:rPr>
            </w:pPr>
            <w:r>
              <w:rPr>
                <w:sz w:val="20"/>
                <w:szCs w:val="20"/>
              </w:rPr>
              <w:t>803</w:t>
            </w:r>
          </w:p>
        </w:tc>
        <w:tc>
          <w:tcPr>
            <w:tcW w:w="1128" w:type="dxa"/>
          </w:tcPr>
          <w:p w14:paraId="6CD5A6A5" w14:textId="77777777" w:rsidR="00693D17" w:rsidRDefault="00EA6329">
            <w:pPr>
              <w:ind w:firstLine="0"/>
              <w:rPr>
                <w:sz w:val="20"/>
                <w:szCs w:val="20"/>
              </w:rPr>
            </w:pPr>
            <w:r>
              <w:rPr>
                <w:sz w:val="20"/>
                <w:szCs w:val="20"/>
              </w:rPr>
              <w:t>31.6 (Jan)</w:t>
            </w:r>
          </w:p>
        </w:tc>
        <w:tc>
          <w:tcPr>
            <w:tcW w:w="1095" w:type="dxa"/>
          </w:tcPr>
          <w:p w14:paraId="5B66EEF7" w14:textId="77777777" w:rsidR="00693D17" w:rsidRDefault="00EA6329">
            <w:pPr>
              <w:ind w:firstLine="0"/>
              <w:rPr>
                <w:sz w:val="20"/>
                <w:szCs w:val="20"/>
              </w:rPr>
            </w:pPr>
            <w:r>
              <w:rPr>
                <w:sz w:val="20"/>
                <w:szCs w:val="20"/>
              </w:rPr>
              <w:t>3.3 (July)</w:t>
            </w:r>
          </w:p>
        </w:tc>
        <w:tc>
          <w:tcPr>
            <w:tcW w:w="1929" w:type="dxa"/>
          </w:tcPr>
          <w:p w14:paraId="16EA70A5" w14:textId="77777777" w:rsidR="00693D17" w:rsidRDefault="00EA6329">
            <w:pPr>
              <w:ind w:firstLine="0"/>
              <w:rPr>
                <w:sz w:val="20"/>
                <w:szCs w:val="20"/>
              </w:rPr>
            </w:pPr>
            <w:r>
              <w:rPr>
                <w:sz w:val="20"/>
                <w:szCs w:val="20"/>
              </w:rPr>
              <w:t xml:space="preserve">226 </w:t>
            </w:r>
          </w:p>
          <w:p w14:paraId="3AF02788" w14:textId="77777777" w:rsidR="00693D17" w:rsidRDefault="00EA6329">
            <w:pPr>
              <w:ind w:firstLine="0"/>
              <w:rPr>
                <w:sz w:val="20"/>
                <w:szCs w:val="20"/>
              </w:rPr>
            </w:pPr>
            <w:r>
              <w:rPr>
                <w:sz w:val="20"/>
                <w:szCs w:val="20"/>
              </w:rPr>
              <w:t>(Sep-Apr)</w:t>
            </w:r>
          </w:p>
        </w:tc>
        <w:tc>
          <w:tcPr>
            <w:tcW w:w="1247" w:type="dxa"/>
          </w:tcPr>
          <w:p w14:paraId="2A297216" w14:textId="77777777" w:rsidR="00693D17" w:rsidRDefault="00EA6329">
            <w:pPr>
              <w:ind w:firstLine="0"/>
              <w:rPr>
                <w:sz w:val="20"/>
                <w:szCs w:val="20"/>
              </w:rPr>
            </w:pPr>
            <w:r>
              <w:rPr>
                <w:sz w:val="20"/>
                <w:szCs w:val="20"/>
              </w:rPr>
              <w:t>3.53</w:t>
            </w:r>
          </w:p>
        </w:tc>
      </w:tr>
      <w:tr w:rsidR="00693D17" w14:paraId="671146D9" w14:textId="77777777">
        <w:trPr>
          <w:jc w:val="center"/>
        </w:trPr>
        <w:tc>
          <w:tcPr>
            <w:tcW w:w="1061" w:type="dxa"/>
          </w:tcPr>
          <w:p w14:paraId="1448B211" w14:textId="77777777" w:rsidR="00693D17" w:rsidRDefault="00EA6329">
            <w:pPr>
              <w:ind w:firstLine="0"/>
              <w:rPr>
                <w:sz w:val="20"/>
                <w:szCs w:val="20"/>
              </w:rPr>
            </w:pPr>
            <w:r>
              <w:rPr>
                <w:sz w:val="20"/>
                <w:szCs w:val="20"/>
              </w:rPr>
              <w:t>Canada</w:t>
            </w:r>
          </w:p>
        </w:tc>
        <w:tc>
          <w:tcPr>
            <w:tcW w:w="1615" w:type="dxa"/>
          </w:tcPr>
          <w:p w14:paraId="43E3F2DE" w14:textId="77777777" w:rsidR="00693D17" w:rsidRDefault="00EA6329">
            <w:pPr>
              <w:ind w:firstLine="0"/>
              <w:rPr>
                <w:sz w:val="20"/>
                <w:szCs w:val="20"/>
              </w:rPr>
            </w:pPr>
            <w:r>
              <w:rPr>
                <w:sz w:val="20"/>
                <w:szCs w:val="20"/>
              </w:rPr>
              <w:t>Huron County</w:t>
            </w:r>
          </w:p>
        </w:tc>
        <w:tc>
          <w:tcPr>
            <w:tcW w:w="951" w:type="dxa"/>
          </w:tcPr>
          <w:p w14:paraId="1AE90D6F" w14:textId="77777777" w:rsidR="00693D17" w:rsidRDefault="00EA6329">
            <w:pPr>
              <w:ind w:firstLine="0"/>
              <w:rPr>
                <w:sz w:val="20"/>
                <w:szCs w:val="20"/>
              </w:rPr>
            </w:pPr>
            <w:r>
              <w:rPr>
                <w:sz w:val="20"/>
                <w:szCs w:val="20"/>
              </w:rPr>
              <w:t>1,008</w:t>
            </w:r>
          </w:p>
        </w:tc>
        <w:tc>
          <w:tcPr>
            <w:tcW w:w="1128" w:type="dxa"/>
          </w:tcPr>
          <w:p w14:paraId="79B52C8B" w14:textId="77777777" w:rsidR="00693D17" w:rsidRDefault="00EA6329">
            <w:pPr>
              <w:ind w:firstLine="0"/>
              <w:rPr>
                <w:sz w:val="20"/>
                <w:szCs w:val="20"/>
              </w:rPr>
            </w:pPr>
            <w:r>
              <w:rPr>
                <w:sz w:val="20"/>
                <w:szCs w:val="20"/>
              </w:rPr>
              <w:t>26.4 (July)</w:t>
            </w:r>
          </w:p>
        </w:tc>
        <w:tc>
          <w:tcPr>
            <w:tcW w:w="1095" w:type="dxa"/>
          </w:tcPr>
          <w:p w14:paraId="367ACCCE" w14:textId="77777777" w:rsidR="00693D17" w:rsidRDefault="00EA6329">
            <w:pPr>
              <w:ind w:firstLine="0"/>
              <w:rPr>
                <w:sz w:val="20"/>
                <w:szCs w:val="20"/>
              </w:rPr>
            </w:pPr>
            <w:r>
              <w:rPr>
                <w:sz w:val="20"/>
                <w:szCs w:val="20"/>
              </w:rPr>
              <w:t>-10.7 (Jan)</w:t>
            </w:r>
          </w:p>
        </w:tc>
        <w:tc>
          <w:tcPr>
            <w:tcW w:w="1929" w:type="dxa"/>
          </w:tcPr>
          <w:p w14:paraId="200FBB80" w14:textId="77777777" w:rsidR="00693D17" w:rsidRDefault="00EA6329">
            <w:pPr>
              <w:ind w:firstLine="0"/>
              <w:rPr>
                <w:sz w:val="20"/>
                <w:szCs w:val="20"/>
              </w:rPr>
            </w:pPr>
            <w:r>
              <w:rPr>
                <w:sz w:val="20"/>
                <w:szCs w:val="20"/>
              </w:rPr>
              <w:t xml:space="preserve">185 </w:t>
            </w:r>
          </w:p>
          <w:p w14:paraId="1698EDFA" w14:textId="77777777" w:rsidR="00693D17" w:rsidRDefault="00EA6329">
            <w:pPr>
              <w:ind w:firstLine="0"/>
              <w:rPr>
                <w:sz w:val="20"/>
                <w:szCs w:val="20"/>
              </w:rPr>
            </w:pPr>
            <w:r>
              <w:rPr>
                <w:sz w:val="20"/>
                <w:szCs w:val="20"/>
              </w:rPr>
              <w:t>(Apr-Nov)</w:t>
            </w:r>
          </w:p>
        </w:tc>
        <w:tc>
          <w:tcPr>
            <w:tcW w:w="1247" w:type="dxa"/>
          </w:tcPr>
          <w:p w14:paraId="03EE4672" w14:textId="77777777" w:rsidR="00693D17" w:rsidRDefault="00EA6329">
            <w:pPr>
              <w:ind w:firstLine="0"/>
              <w:rPr>
                <w:sz w:val="20"/>
                <w:szCs w:val="20"/>
              </w:rPr>
            </w:pPr>
            <w:r>
              <w:rPr>
                <w:sz w:val="20"/>
                <w:szCs w:val="20"/>
              </w:rPr>
              <w:t>2.17</w:t>
            </w:r>
          </w:p>
        </w:tc>
      </w:tr>
      <w:tr w:rsidR="00693D17" w14:paraId="5ACAA344" w14:textId="77777777">
        <w:trPr>
          <w:jc w:val="center"/>
        </w:trPr>
        <w:tc>
          <w:tcPr>
            <w:tcW w:w="1061" w:type="dxa"/>
          </w:tcPr>
          <w:p w14:paraId="1CD7DEF5" w14:textId="77777777" w:rsidR="00693D17" w:rsidRDefault="00EA6329">
            <w:pPr>
              <w:ind w:firstLine="0"/>
              <w:rPr>
                <w:sz w:val="20"/>
                <w:szCs w:val="20"/>
              </w:rPr>
            </w:pPr>
            <w:r>
              <w:rPr>
                <w:sz w:val="20"/>
                <w:szCs w:val="20"/>
              </w:rPr>
              <w:t>Hungary</w:t>
            </w:r>
          </w:p>
        </w:tc>
        <w:tc>
          <w:tcPr>
            <w:tcW w:w="1615" w:type="dxa"/>
          </w:tcPr>
          <w:p w14:paraId="2091149A" w14:textId="77777777" w:rsidR="00693D17" w:rsidRDefault="00EA6329">
            <w:pPr>
              <w:ind w:firstLine="0"/>
              <w:rPr>
                <w:sz w:val="20"/>
                <w:szCs w:val="20"/>
              </w:rPr>
            </w:pPr>
            <w:r>
              <w:rPr>
                <w:sz w:val="20"/>
                <w:szCs w:val="20"/>
              </w:rPr>
              <w:t>Tolna</w:t>
            </w:r>
          </w:p>
        </w:tc>
        <w:tc>
          <w:tcPr>
            <w:tcW w:w="951" w:type="dxa"/>
          </w:tcPr>
          <w:p w14:paraId="78D0293D" w14:textId="77777777" w:rsidR="00693D17" w:rsidRDefault="00EA6329">
            <w:pPr>
              <w:ind w:firstLine="0"/>
              <w:rPr>
                <w:sz w:val="20"/>
                <w:szCs w:val="20"/>
              </w:rPr>
            </w:pPr>
            <w:r>
              <w:rPr>
                <w:sz w:val="20"/>
                <w:szCs w:val="20"/>
              </w:rPr>
              <w:t>545</w:t>
            </w:r>
          </w:p>
        </w:tc>
        <w:tc>
          <w:tcPr>
            <w:tcW w:w="1128" w:type="dxa"/>
          </w:tcPr>
          <w:p w14:paraId="64CB0C6F" w14:textId="77777777" w:rsidR="00693D17" w:rsidRDefault="00EA6329">
            <w:pPr>
              <w:ind w:firstLine="0"/>
              <w:rPr>
                <w:sz w:val="20"/>
                <w:szCs w:val="20"/>
              </w:rPr>
            </w:pPr>
            <w:r>
              <w:rPr>
                <w:sz w:val="20"/>
                <w:szCs w:val="20"/>
              </w:rPr>
              <w:t>26.3 (July)</w:t>
            </w:r>
          </w:p>
        </w:tc>
        <w:tc>
          <w:tcPr>
            <w:tcW w:w="1095" w:type="dxa"/>
          </w:tcPr>
          <w:p w14:paraId="5CA8E127" w14:textId="77777777" w:rsidR="00693D17" w:rsidRDefault="00EA6329">
            <w:pPr>
              <w:ind w:firstLine="0"/>
              <w:rPr>
                <w:sz w:val="20"/>
                <w:szCs w:val="20"/>
              </w:rPr>
            </w:pPr>
            <w:r>
              <w:rPr>
                <w:sz w:val="20"/>
                <w:szCs w:val="20"/>
              </w:rPr>
              <w:t>-4.0 (Jan)</w:t>
            </w:r>
          </w:p>
        </w:tc>
        <w:tc>
          <w:tcPr>
            <w:tcW w:w="1929" w:type="dxa"/>
          </w:tcPr>
          <w:p w14:paraId="55D28569" w14:textId="77777777" w:rsidR="00693D17" w:rsidRDefault="00EA6329">
            <w:pPr>
              <w:ind w:firstLine="0"/>
              <w:rPr>
                <w:sz w:val="20"/>
                <w:szCs w:val="20"/>
              </w:rPr>
            </w:pPr>
            <w:r>
              <w:rPr>
                <w:sz w:val="20"/>
                <w:szCs w:val="20"/>
              </w:rPr>
              <w:t xml:space="preserve">183 </w:t>
            </w:r>
          </w:p>
          <w:p w14:paraId="0854EABC" w14:textId="77777777" w:rsidR="00693D17" w:rsidRDefault="00EA6329">
            <w:pPr>
              <w:ind w:firstLine="0"/>
              <w:rPr>
                <w:sz w:val="20"/>
                <w:szCs w:val="20"/>
              </w:rPr>
            </w:pPr>
            <w:r>
              <w:rPr>
                <w:sz w:val="20"/>
                <w:szCs w:val="20"/>
              </w:rPr>
              <w:t>(Apr-Oct)</w:t>
            </w:r>
          </w:p>
        </w:tc>
        <w:tc>
          <w:tcPr>
            <w:tcW w:w="1247" w:type="dxa"/>
          </w:tcPr>
          <w:p w14:paraId="3CBDDCC1" w14:textId="77777777" w:rsidR="00693D17" w:rsidRDefault="00EA6329">
            <w:pPr>
              <w:ind w:firstLine="0"/>
              <w:rPr>
                <w:sz w:val="20"/>
                <w:szCs w:val="20"/>
              </w:rPr>
            </w:pPr>
            <w:r>
              <w:rPr>
                <w:sz w:val="20"/>
                <w:szCs w:val="20"/>
              </w:rPr>
              <w:t>2.67</w:t>
            </w:r>
          </w:p>
        </w:tc>
      </w:tr>
      <w:tr w:rsidR="00693D17" w14:paraId="58F38BB6" w14:textId="77777777">
        <w:trPr>
          <w:jc w:val="center"/>
        </w:trPr>
        <w:tc>
          <w:tcPr>
            <w:tcW w:w="1061" w:type="dxa"/>
          </w:tcPr>
          <w:p w14:paraId="2AE648A9" w14:textId="77777777" w:rsidR="00693D17" w:rsidRDefault="00EA6329">
            <w:pPr>
              <w:ind w:firstLine="0"/>
              <w:rPr>
                <w:sz w:val="20"/>
                <w:szCs w:val="20"/>
              </w:rPr>
            </w:pPr>
            <w:r>
              <w:rPr>
                <w:sz w:val="20"/>
                <w:szCs w:val="20"/>
              </w:rPr>
              <w:t>Hungary</w:t>
            </w:r>
          </w:p>
        </w:tc>
        <w:tc>
          <w:tcPr>
            <w:tcW w:w="1615" w:type="dxa"/>
          </w:tcPr>
          <w:p w14:paraId="5F7E56E1" w14:textId="77777777" w:rsidR="00693D17" w:rsidRDefault="00EA6329">
            <w:pPr>
              <w:ind w:firstLine="0"/>
              <w:rPr>
                <w:sz w:val="20"/>
                <w:szCs w:val="20"/>
              </w:rPr>
            </w:pPr>
            <w:r>
              <w:rPr>
                <w:sz w:val="20"/>
                <w:szCs w:val="20"/>
              </w:rPr>
              <w:t>Balaton</w:t>
            </w:r>
          </w:p>
        </w:tc>
        <w:tc>
          <w:tcPr>
            <w:tcW w:w="951" w:type="dxa"/>
          </w:tcPr>
          <w:p w14:paraId="0CD7EDA1" w14:textId="77777777" w:rsidR="00693D17" w:rsidRDefault="00EA6329">
            <w:pPr>
              <w:ind w:firstLine="0"/>
              <w:rPr>
                <w:sz w:val="20"/>
                <w:szCs w:val="20"/>
              </w:rPr>
            </w:pPr>
            <w:r>
              <w:rPr>
                <w:sz w:val="20"/>
                <w:szCs w:val="20"/>
              </w:rPr>
              <w:t>595</w:t>
            </w:r>
          </w:p>
        </w:tc>
        <w:tc>
          <w:tcPr>
            <w:tcW w:w="1128" w:type="dxa"/>
          </w:tcPr>
          <w:p w14:paraId="52C3DE94" w14:textId="77777777" w:rsidR="00693D17" w:rsidRDefault="00EA6329">
            <w:pPr>
              <w:ind w:firstLine="0"/>
              <w:rPr>
                <w:sz w:val="20"/>
                <w:szCs w:val="20"/>
              </w:rPr>
            </w:pPr>
            <w:r>
              <w:rPr>
                <w:sz w:val="20"/>
                <w:szCs w:val="20"/>
              </w:rPr>
              <w:t>25.9 (July)</w:t>
            </w:r>
          </w:p>
        </w:tc>
        <w:tc>
          <w:tcPr>
            <w:tcW w:w="1095" w:type="dxa"/>
          </w:tcPr>
          <w:p w14:paraId="3F3EAA3C" w14:textId="77777777" w:rsidR="00693D17" w:rsidRDefault="00EA6329">
            <w:pPr>
              <w:ind w:firstLine="0"/>
              <w:rPr>
                <w:sz w:val="20"/>
                <w:szCs w:val="20"/>
              </w:rPr>
            </w:pPr>
            <w:r>
              <w:rPr>
                <w:sz w:val="20"/>
                <w:szCs w:val="20"/>
              </w:rPr>
              <w:t>-4.6 (Jan)</w:t>
            </w:r>
          </w:p>
        </w:tc>
        <w:tc>
          <w:tcPr>
            <w:tcW w:w="1929" w:type="dxa"/>
          </w:tcPr>
          <w:p w14:paraId="62158ACC" w14:textId="77777777" w:rsidR="00693D17" w:rsidRDefault="00EA6329">
            <w:pPr>
              <w:ind w:firstLine="0"/>
              <w:rPr>
                <w:sz w:val="20"/>
                <w:szCs w:val="20"/>
              </w:rPr>
            </w:pPr>
            <w:r>
              <w:rPr>
                <w:sz w:val="20"/>
                <w:szCs w:val="20"/>
              </w:rPr>
              <w:t xml:space="preserve">153 </w:t>
            </w:r>
          </w:p>
          <w:p w14:paraId="6F7AAD7E" w14:textId="77777777" w:rsidR="00693D17" w:rsidRDefault="00EA6329">
            <w:pPr>
              <w:ind w:firstLine="0"/>
              <w:rPr>
                <w:sz w:val="20"/>
                <w:szCs w:val="20"/>
              </w:rPr>
            </w:pPr>
            <w:r>
              <w:rPr>
                <w:sz w:val="20"/>
                <w:szCs w:val="20"/>
              </w:rPr>
              <w:t>(Apr-Sept)</w:t>
            </w:r>
          </w:p>
        </w:tc>
        <w:tc>
          <w:tcPr>
            <w:tcW w:w="1247" w:type="dxa"/>
          </w:tcPr>
          <w:p w14:paraId="505E9E81" w14:textId="77777777" w:rsidR="00693D17" w:rsidRDefault="00EA6329">
            <w:pPr>
              <w:ind w:firstLine="0"/>
              <w:rPr>
                <w:sz w:val="20"/>
                <w:szCs w:val="20"/>
              </w:rPr>
            </w:pPr>
            <w:r>
              <w:rPr>
                <w:sz w:val="20"/>
                <w:szCs w:val="20"/>
              </w:rPr>
              <w:t>2.27</w:t>
            </w:r>
          </w:p>
        </w:tc>
      </w:tr>
      <w:tr w:rsidR="00693D17" w14:paraId="61EC01D0" w14:textId="77777777">
        <w:trPr>
          <w:jc w:val="center"/>
        </w:trPr>
        <w:tc>
          <w:tcPr>
            <w:tcW w:w="1061" w:type="dxa"/>
          </w:tcPr>
          <w:p w14:paraId="12439E96" w14:textId="77777777" w:rsidR="00693D17" w:rsidRDefault="00EA6329">
            <w:pPr>
              <w:ind w:firstLine="0"/>
              <w:rPr>
                <w:sz w:val="20"/>
                <w:szCs w:val="20"/>
              </w:rPr>
            </w:pPr>
            <w:r>
              <w:rPr>
                <w:sz w:val="20"/>
                <w:szCs w:val="20"/>
              </w:rPr>
              <w:t>Poland</w:t>
            </w:r>
          </w:p>
        </w:tc>
        <w:tc>
          <w:tcPr>
            <w:tcW w:w="1615" w:type="dxa"/>
          </w:tcPr>
          <w:p w14:paraId="47278F52" w14:textId="77777777" w:rsidR="00693D17" w:rsidRDefault="00EA6329">
            <w:pPr>
              <w:ind w:firstLine="0"/>
              <w:rPr>
                <w:sz w:val="20"/>
                <w:szCs w:val="20"/>
              </w:rPr>
            </w:pPr>
            <w:proofErr w:type="spellStart"/>
            <w:r>
              <w:rPr>
                <w:sz w:val="20"/>
                <w:szCs w:val="20"/>
              </w:rPr>
              <w:t>Wielkopolskie</w:t>
            </w:r>
            <w:proofErr w:type="spellEnd"/>
          </w:p>
        </w:tc>
        <w:tc>
          <w:tcPr>
            <w:tcW w:w="951" w:type="dxa"/>
          </w:tcPr>
          <w:p w14:paraId="53B22AC8" w14:textId="77777777" w:rsidR="00693D17" w:rsidRDefault="00EA6329">
            <w:pPr>
              <w:ind w:firstLine="0"/>
              <w:rPr>
                <w:sz w:val="20"/>
                <w:szCs w:val="20"/>
              </w:rPr>
            </w:pPr>
            <w:r>
              <w:rPr>
                <w:sz w:val="20"/>
                <w:szCs w:val="20"/>
              </w:rPr>
              <w:t>519</w:t>
            </w:r>
          </w:p>
        </w:tc>
        <w:tc>
          <w:tcPr>
            <w:tcW w:w="1128" w:type="dxa"/>
          </w:tcPr>
          <w:p w14:paraId="75202D5E" w14:textId="77777777" w:rsidR="00693D17" w:rsidRDefault="00EA6329">
            <w:pPr>
              <w:ind w:firstLine="0"/>
              <w:rPr>
                <w:sz w:val="20"/>
                <w:szCs w:val="20"/>
              </w:rPr>
            </w:pPr>
            <w:r>
              <w:rPr>
                <w:sz w:val="20"/>
                <w:szCs w:val="20"/>
              </w:rPr>
              <w:t>23.5 (July)</w:t>
            </w:r>
          </w:p>
        </w:tc>
        <w:tc>
          <w:tcPr>
            <w:tcW w:w="1095" w:type="dxa"/>
          </w:tcPr>
          <w:p w14:paraId="6E7972DF" w14:textId="77777777" w:rsidR="00693D17" w:rsidRDefault="00EA6329">
            <w:pPr>
              <w:ind w:firstLine="0"/>
              <w:rPr>
                <w:sz w:val="20"/>
                <w:szCs w:val="20"/>
              </w:rPr>
            </w:pPr>
            <w:r>
              <w:rPr>
                <w:sz w:val="20"/>
                <w:szCs w:val="20"/>
              </w:rPr>
              <w:t>-4.8 (Jan)</w:t>
            </w:r>
          </w:p>
        </w:tc>
        <w:tc>
          <w:tcPr>
            <w:tcW w:w="1929" w:type="dxa"/>
          </w:tcPr>
          <w:p w14:paraId="4438BB70" w14:textId="77777777" w:rsidR="00693D17" w:rsidRDefault="00EA6329">
            <w:pPr>
              <w:ind w:firstLine="0"/>
              <w:rPr>
                <w:sz w:val="20"/>
                <w:szCs w:val="20"/>
              </w:rPr>
            </w:pPr>
            <w:r>
              <w:rPr>
                <w:sz w:val="20"/>
                <w:szCs w:val="20"/>
              </w:rPr>
              <w:t xml:space="preserve">185 </w:t>
            </w:r>
          </w:p>
          <w:p w14:paraId="4F7B9D37" w14:textId="77777777" w:rsidR="00693D17" w:rsidRDefault="00EA6329">
            <w:pPr>
              <w:ind w:firstLine="0"/>
              <w:rPr>
                <w:sz w:val="20"/>
                <w:szCs w:val="20"/>
              </w:rPr>
            </w:pPr>
            <w:r>
              <w:rPr>
                <w:sz w:val="20"/>
                <w:szCs w:val="20"/>
              </w:rPr>
              <w:t>(Apr-Nov)</w:t>
            </w:r>
          </w:p>
        </w:tc>
        <w:tc>
          <w:tcPr>
            <w:tcW w:w="1247" w:type="dxa"/>
          </w:tcPr>
          <w:p w14:paraId="544B258A" w14:textId="77777777" w:rsidR="00693D17" w:rsidRDefault="00EA6329">
            <w:pPr>
              <w:ind w:firstLine="0"/>
              <w:rPr>
                <w:sz w:val="20"/>
                <w:szCs w:val="20"/>
              </w:rPr>
            </w:pPr>
            <w:r>
              <w:rPr>
                <w:sz w:val="20"/>
                <w:szCs w:val="20"/>
              </w:rPr>
              <w:t>1.95</w:t>
            </w:r>
          </w:p>
        </w:tc>
      </w:tr>
      <w:tr w:rsidR="00693D17" w14:paraId="3D4F8C8D" w14:textId="77777777">
        <w:trPr>
          <w:jc w:val="center"/>
        </w:trPr>
        <w:tc>
          <w:tcPr>
            <w:tcW w:w="1061" w:type="dxa"/>
          </w:tcPr>
          <w:p w14:paraId="360E6ADF" w14:textId="77777777" w:rsidR="00693D17" w:rsidRDefault="00EA6329">
            <w:pPr>
              <w:ind w:firstLine="0"/>
              <w:rPr>
                <w:sz w:val="20"/>
                <w:szCs w:val="20"/>
              </w:rPr>
            </w:pPr>
            <w:r>
              <w:rPr>
                <w:sz w:val="20"/>
                <w:szCs w:val="20"/>
              </w:rPr>
              <w:t>Romania</w:t>
            </w:r>
          </w:p>
        </w:tc>
        <w:tc>
          <w:tcPr>
            <w:tcW w:w="1615" w:type="dxa"/>
          </w:tcPr>
          <w:p w14:paraId="6226AC79" w14:textId="77777777" w:rsidR="00693D17" w:rsidRDefault="00EA6329">
            <w:pPr>
              <w:ind w:firstLine="0"/>
              <w:rPr>
                <w:sz w:val="20"/>
                <w:szCs w:val="20"/>
              </w:rPr>
            </w:pPr>
            <w:bookmarkStart w:id="6" w:name="_heading=h.30j0zll" w:colFirst="0" w:colLast="0"/>
            <w:bookmarkEnd w:id="6"/>
            <w:proofErr w:type="spellStart"/>
            <w:r>
              <w:rPr>
                <w:sz w:val="20"/>
                <w:szCs w:val="20"/>
              </w:rPr>
              <w:t>Ialomița</w:t>
            </w:r>
            <w:proofErr w:type="spellEnd"/>
          </w:p>
        </w:tc>
        <w:tc>
          <w:tcPr>
            <w:tcW w:w="951" w:type="dxa"/>
          </w:tcPr>
          <w:p w14:paraId="00B39865" w14:textId="77777777" w:rsidR="00693D17" w:rsidRDefault="00EA6329">
            <w:pPr>
              <w:ind w:firstLine="0"/>
              <w:rPr>
                <w:sz w:val="20"/>
                <w:szCs w:val="20"/>
              </w:rPr>
            </w:pPr>
            <w:r>
              <w:rPr>
                <w:sz w:val="20"/>
                <w:szCs w:val="20"/>
              </w:rPr>
              <w:t>452</w:t>
            </w:r>
          </w:p>
        </w:tc>
        <w:tc>
          <w:tcPr>
            <w:tcW w:w="1128" w:type="dxa"/>
          </w:tcPr>
          <w:p w14:paraId="04EA0687" w14:textId="77777777" w:rsidR="00693D17" w:rsidRDefault="00EA6329">
            <w:pPr>
              <w:ind w:firstLine="0"/>
              <w:rPr>
                <w:sz w:val="20"/>
                <w:szCs w:val="20"/>
              </w:rPr>
            </w:pPr>
            <w:r>
              <w:rPr>
                <w:sz w:val="20"/>
                <w:szCs w:val="20"/>
              </w:rPr>
              <w:t>27.5 (July)</w:t>
            </w:r>
          </w:p>
        </w:tc>
        <w:tc>
          <w:tcPr>
            <w:tcW w:w="1095" w:type="dxa"/>
          </w:tcPr>
          <w:p w14:paraId="2109267D" w14:textId="77777777" w:rsidR="00693D17" w:rsidRDefault="00EA6329">
            <w:pPr>
              <w:ind w:firstLine="0"/>
              <w:rPr>
                <w:sz w:val="20"/>
                <w:szCs w:val="20"/>
              </w:rPr>
            </w:pPr>
            <w:r>
              <w:rPr>
                <w:sz w:val="20"/>
                <w:szCs w:val="20"/>
              </w:rPr>
              <w:t>-4.4 (Jan)</w:t>
            </w:r>
          </w:p>
        </w:tc>
        <w:tc>
          <w:tcPr>
            <w:tcW w:w="1929" w:type="dxa"/>
          </w:tcPr>
          <w:p w14:paraId="77164648" w14:textId="77777777" w:rsidR="00693D17" w:rsidRDefault="00EA6329">
            <w:pPr>
              <w:ind w:firstLine="0"/>
              <w:rPr>
                <w:sz w:val="20"/>
                <w:szCs w:val="20"/>
              </w:rPr>
            </w:pPr>
            <w:r>
              <w:rPr>
                <w:sz w:val="20"/>
                <w:szCs w:val="20"/>
              </w:rPr>
              <w:t xml:space="preserve">182 </w:t>
            </w:r>
          </w:p>
          <w:p w14:paraId="2C9333E7" w14:textId="77777777" w:rsidR="00693D17" w:rsidRDefault="00EA6329">
            <w:pPr>
              <w:ind w:firstLine="0"/>
              <w:rPr>
                <w:sz w:val="20"/>
                <w:szCs w:val="20"/>
              </w:rPr>
            </w:pPr>
            <w:r>
              <w:rPr>
                <w:sz w:val="20"/>
                <w:szCs w:val="20"/>
              </w:rPr>
              <w:t>(Apr-Sept)</w:t>
            </w:r>
          </w:p>
        </w:tc>
        <w:tc>
          <w:tcPr>
            <w:tcW w:w="1247" w:type="dxa"/>
          </w:tcPr>
          <w:p w14:paraId="263AEAD4" w14:textId="77777777" w:rsidR="00693D17" w:rsidRDefault="00EA6329">
            <w:pPr>
              <w:ind w:firstLine="0"/>
              <w:rPr>
                <w:sz w:val="20"/>
                <w:szCs w:val="20"/>
              </w:rPr>
            </w:pPr>
            <w:r>
              <w:rPr>
                <w:sz w:val="20"/>
                <w:szCs w:val="20"/>
              </w:rPr>
              <w:t>2.50</w:t>
            </w:r>
          </w:p>
        </w:tc>
      </w:tr>
      <w:tr w:rsidR="00693D17" w14:paraId="407D72C6" w14:textId="77777777">
        <w:trPr>
          <w:jc w:val="center"/>
        </w:trPr>
        <w:tc>
          <w:tcPr>
            <w:tcW w:w="1061" w:type="dxa"/>
          </w:tcPr>
          <w:p w14:paraId="2FCFC647" w14:textId="77777777" w:rsidR="00693D17" w:rsidRDefault="00EA6329">
            <w:pPr>
              <w:ind w:firstLine="0"/>
              <w:rPr>
                <w:sz w:val="20"/>
                <w:szCs w:val="20"/>
              </w:rPr>
            </w:pPr>
            <w:r>
              <w:rPr>
                <w:sz w:val="20"/>
                <w:szCs w:val="20"/>
              </w:rPr>
              <w:t>Russia</w:t>
            </w:r>
          </w:p>
        </w:tc>
        <w:tc>
          <w:tcPr>
            <w:tcW w:w="1615" w:type="dxa"/>
          </w:tcPr>
          <w:p w14:paraId="50F66F74" w14:textId="77777777" w:rsidR="00693D17" w:rsidRDefault="00EA6329">
            <w:pPr>
              <w:ind w:firstLine="0"/>
              <w:rPr>
                <w:sz w:val="20"/>
                <w:szCs w:val="20"/>
              </w:rPr>
            </w:pPr>
            <w:r>
              <w:rPr>
                <w:sz w:val="20"/>
                <w:szCs w:val="20"/>
              </w:rPr>
              <w:t>Kursk Oblast</w:t>
            </w:r>
          </w:p>
        </w:tc>
        <w:tc>
          <w:tcPr>
            <w:tcW w:w="951" w:type="dxa"/>
          </w:tcPr>
          <w:p w14:paraId="191E90EE" w14:textId="77777777" w:rsidR="00693D17" w:rsidRDefault="00EA6329">
            <w:pPr>
              <w:ind w:firstLine="0"/>
              <w:rPr>
                <w:sz w:val="20"/>
                <w:szCs w:val="20"/>
              </w:rPr>
            </w:pPr>
            <w:r>
              <w:rPr>
                <w:sz w:val="20"/>
                <w:szCs w:val="20"/>
              </w:rPr>
              <w:t>601</w:t>
            </w:r>
          </w:p>
        </w:tc>
        <w:tc>
          <w:tcPr>
            <w:tcW w:w="1128" w:type="dxa"/>
          </w:tcPr>
          <w:p w14:paraId="44AAC17E" w14:textId="77777777" w:rsidR="00693D17" w:rsidRDefault="00EA6329">
            <w:pPr>
              <w:ind w:firstLine="0"/>
              <w:rPr>
                <w:sz w:val="20"/>
                <w:szCs w:val="20"/>
              </w:rPr>
            </w:pPr>
            <w:r>
              <w:rPr>
                <w:sz w:val="20"/>
                <w:szCs w:val="20"/>
              </w:rPr>
              <w:t>25 (July)</w:t>
            </w:r>
          </w:p>
        </w:tc>
        <w:tc>
          <w:tcPr>
            <w:tcW w:w="1095" w:type="dxa"/>
          </w:tcPr>
          <w:p w14:paraId="65CDE01A" w14:textId="77777777" w:rsidR="00693D17" w:rsidRDefault="00EA6329">
            <w:pPr>
              <w:ind w:firstLine="0"/>
              <w:rPr>
                <w:sz w:val="20"/>
                <w:szCs w:val="20"/>
              </w:rPr>
            </w:pPr>
            <w:r>
              <w:rPr>
                <w:sz w:val="20"/>
                <w:szCs w:val="20"/>
              </w:rPr>
              <w:t>-12.3 (Jan)</w:t>
            </w:r>
          </w:p>
        </w:tc>
        <w:tc>
          <w:tcPr>
            <w:tcW w:w="1929" w:type="dxa"/>
          </w:tcPr>
          <w:p w14:paraId="261B43C7" w14:textId="77777777" w:rsidR="00693D17" w:rsidRDefault="00EA6329">
            <w:pPr>
              <w:ind w:firstLine="0"/>
              <w:rPr>
                <w:sz w:val="20"/>
                <w:szCs w:val="20"/>
              </w:rPr>
            </w:pPr>
            <w:r>
              <w:rPr>
                <w:sz w:val="20"/>
                <w:szCs w:val="20"/>
              </w:rPr>
              <w:t xml:space="preserve">138 </w:t>
            </w:r>
          </w:p>
          <w:p w14:paraId="7F03E635" w14:textId="77777777" w:rsidR="00693D17" w:rsidRDefault="00EA6329">
            <w:pPr>
              <w:ind w:firstLine="0"/>
              <w:rPr>
                <w:sz w:val="20"/>
                <w:szCs w:val="20"/>
              </w:rPr>
            </w:pPr>
            <w:r>
              <w:rPr>
                <w:sz w:val="20"/>
                <w:szCs w:val="20"/>
              </w:rPr>
              <w:t>(May-Sept)</w:t>
            </w:r>
          </w:p>
        </w:tc>
        <w:tc>
          <w:tcPr>
            <w:tcW w:w="1247" w:type="dxa"/>
          </w:tcPr>
          <w:p w14:paraId="53A372F1" w14:textId="77777777" w:rsidR="00693D17" w:rsidRDefault="00EA6329">
            <w:pPr>
              <w:ind w:firstLine="0"/>
              <w:rPr>
                <w:sz w:val="20"/>
                <w:szCs w:val="20"/>
              </w:rPr>
            </w:pPr>
            <w:r>
              <w:rPr>
                <w:sz w:val="20"/>
                <w:szCs w:val="20"/>
              </w:rPr>
              <w:t>1.96</w:t>
            </w:r>
          </w:p>
        </w:tc>
      </w:tr>
      <w:tr w:rsidR="00693D17" w14:paraId="2494B873" w14:textId="77777777">
        <w:trPr>
          <w:jc w:val="center"/>
        </w:trPr>
        <w:tc>
          <w:tcPr>
            <w:tcW w:w="1061" w:type="dxa"/>
          </w:tcPr>
          <w:p w14:paraId="27A8ED00" w14:textId="77777777" w:rsidR="00693D17" w:rsidRDefault="00EA6329">
            <w:pPr>
              <w:ind w:firstLine="0"/>
              <w:rPr>
                <w:sz w:val="20"/>
                <w:szCs w:val="20"/>
              </w:rPr>
            </w:pPr>
            <w:r>
              <w:rPr>
                <w:sz w:val="20"/>
                <w:szCs w:val="20"/>
              </w:rPr>
              <w:t>Russia</w:t>
            </w:r>
          </w:p>
        </w:tc>
        <w:tc>
          <w:tcPr>
            <w:tcW w:w="1615" w:type="dxa"/>
          </w:tcPr>
          <w:p w14:paraId="1698CF07" w14:textId="77777777" w:rsidR="00693D17" w:rsidRDefault="00EA6329">
            <w:pPr>
              <w:ind w:firstLine="0"/>
              <w:rPr>
                <w:sz w:val="20"/>
                <w:szCs w:val="20"/>
              </w:rPr>
            </w:pPr>
            <w:proofErr w:type="spellStart"/>
            <w:r>
              <w:rPr>
                <w:sz w:val="20"/>
                <w:szCs w:val="20"/>
              </w:rPr>
              <w:t>Labinsk</w:t>
            </w:r>
            <w:proofErr w:type="spellEnd"/>
            <w:r>
              <w:rPr>
                <w:sz w:val="20"/>
                <w:szCs w:val="20"/>
              </w:rPr>
              <w:t>, Krasnodar Krai</w:t>
            </w:r>
          </w:p>
        </w:tc>
        <w:tc>
          <w:tcPr>
            <w:tcW w:w="951" w:type="dxa"/>
          </w:tcPr>
          <w:p w14:paraId="7F4AF197" w14:textId="77777777" w:rsidR="00693D17" w:rsidRDefault="00EA6329">
            <w:pPr>
              <w:ind w:firstLine="0"/>
              <w:rPr>
                <w:sz w:val="20"/>
                <w:szCs w:val="20"/>
              </w:rPr>
            </w:pPr>
            <w:r>
              <w:rPr>
                <w:sz w:val="20"/>
                <w:szCs w:val="20"/>
              </w:rPr>
              <w:t>752</w:t>
            </w:r>
          </w:p>
        </w:tc>
        <w:tc>
          <w:tcPr>
            <w:tcW w:w="1128" w:type="dxa"/>
          </w:tcPr>
          <w:p w14:paraId="79233AF1" w14:textId="77777777" w:rsidR="00693D17" w:rsidRDefault="00EA6329">
            <w:pPr>
              <w:ind w:firstLine="0"/>
              <w:rPr>
                <w:sz w:val="20"/>
                <w:szCs w:val="20"/>
              </w:rPr>
            </w:pPr>
            <w:r>
              <w:rPr>
                <w:sz w:val="20"/>
                <w:szCs w:val="20"/>
              </w:rPr>
              <w:t>29.4 (July)</w:t>
            </w:r>
          </w:p>
        </w:tc>
        <w:tc>
          <w:tcPr>
            <w:tcW w:w="1095" w:type="dxa"/>
          </w:tcPr>
          <w:p w14:paraId="579930F3" w14:textId="77777777" w:rsidR="00693D17" w:rsidRDefault="00EA6329">
            <w:pPr>
              <w:ind w:firstLine="0"/>
              <w:rPr>
                <w:sz w:val="20"/>
                <w:szCs w:val="20"/>
              </w:rPr>
            </w:pPr>
            <w:r>
              <w:rPr>
                <w:sz w:val="20"/>
                <w:szCs w:val="20"/>
              </w:rPr>
              <w:t>-6.7 (Feb)</w:t>
            </w:r>
          </w:p>
        </w:tc>
        <w:tc>
          <w:tcPr>
            <w:tcW w:w="1929" w:type="dxa"/>
          </w:tcPr>
          <w:p w14:paraId="2AF7CECB" w14:textId="77777777" w:rsidR="00693D17" w:rsidRDefault="00EA6329">
            <w:pPr>
              <w:ind w:firstLine="0"/>
              <w:rPr>
                <w:sz w:val="20"/>
                <w:szCs w:val="20"/>
              </w:rPr>
            </w:pPr>
            <w:r>
              <w:rPr>
                <w:sz w:val="20"/>
                <w:szCs w:val="20"/>
              </w:rPr>
              <w:t xml:space="preserve">153 </w:t>
            </w:r>
          </w:p>
          <w:p w14:paraId="7FC50687" w14:textId="77777777" w:rsidR="00693D17" w:rsidRDefault="00EA6329">
            <w:pPr>
              <w:ind w:firstLine="0"/>
              <w:rPr>
                <w:sz w:val="20"/>
                <w:szCs w:val="20"/>
              </w:rPr>
            </w:pPr>
            <w:r>
              <w:rPr>
                <w:sz w:val="20"/>
                <w:szCs w:val="20"/>
              </w:rPr>
              <w:t>(Apr-Sept)</w:t>
            </w:r>
          </w:p>
        </w:tc>
        <w:tc>
          <w:tcPr>
            <w:tcW w:w="1247" w:type="dxa"/>
          </w:tcPr>
          <w:p w14:paraId="44985F81" w14:textId="77777777" w:rsidR="00693D17" w:rsidRDefault="00EA6329">
            <w:pPr>
              <w:ind w:firstLine="0"/>
              <w:rPr>
                <w:sz w:val="20"/>
                <w:szCs w:val="20"/>
              </w:rPr>
            </w:pPr>
            <w:r>
              <w:rPr>
                <w:sz w:val="20"/>
                <w:szCs w:val="20"/>
              </w:rPr>
              <w:t>2.41</w:t>
            </w:r>
          </w:p>
        </w:tc>
      </w:tr>
      <w:tr w:rsidR="00693D17" w14:paraId="68529C81" w14:textId="77777777">
        <w:trPr>
          <w:jc w:val="center"/>
        </w:trPr>
        <w:tc>
          <w:tcPr>
            <w:tcW w:w="1061" w:type="dxa"/>
          </w:tcPr>
          <w:p w14:paraId="7874CC6C" w14:textId="77777777" w:rsidR="00693D17" w:rsidRDefault="00EA6329">
            <w:pPr>
              <w:ind w:firstLine="0"/>
              <w:rPr>
                <w:sz w:val="20"/>
                <w:szCs w:val="20"/>
              </w:rPr>
            </w:pPr>
            <w:r>
              <w:rPr>
                <w:sz w:val="20"/>
                <w:szCs w:val="20"/>
              </w:rPr>
              <w:t>South Africa</w:t>
            </w:r>
          </w:p>
        </w:tc>
        <w:tc>
          <w:tcPr>
            <w:tcW w:w="1615" w:type="dxa"/>
          </w:tcPr>
          <w:p w14:paraId="33D3315D" w14:textId="77777777" w:rsidR="00693D17" w:rsidRDefault="00EA6329">
            <w:pPr>
              <w:ind w:firstLine="0"/>
              <w:rPr>
                <w:sz w:val="20"/>
                <w:szCs w:val="20"/>
              </w:rPr>
            </w:pPr>
            <w:r>
              <w:rPr>
                <w:sz w:val="20"/>
                <w:szCs w:val="20"/>
              </w:rPr>
              <w:t>Western Free State</w:t>
            </w:r>
          </w:p>
        </w:tc>
        <w:tc>
          <w:tcPr>
            <w:tcW w:w="951" w:type="dxa"/>
          </w:tcPr>
          <w:p w14:paraId="48198671" w14:textId="77777777" w:rsidR="00693D17" w:rsidRDefault="00EA6329">
            <w:pPr>
              <w:ind w:firstLine="0"/>
              <w:rPr>
                <w:sz w:val="20"/>
                <w:szCs w:val="20"/>
              </w:rPr>
            </w:pPr>
            <w:r>
              <w:rPr>
                <w:sz w:val="20"/>
                <w:szCs w:val="20"/>
              </w:rPr>
              <w:t>540</w:t>
            </w:r>
          </w:p>
        </w:tc>
        <w:tc>
          <w:tcPr>
            <w:tcW w:w="1128" w:type="dxa"/>
          </w:tcPr>
          <w:p w14:paraId="164765BC" w14:textId="77777777" w:rsidR="00693D17" w:rsidRDefault="00EA6329">
            <w:pPr>
              <w:ind w:firstLine="0"/>
              <w:rPr>
                <w:sz w:val="20"/>
                <w:szCs w:val="20"/>
              </w:rPr>
            </w:pPr>
            <w:r>
              <w:rPr>
                <w:sz w:val="20"/>
                <w:szCs w:val="20"/>
              </w:rPr>
              <w:t>30.9 (Jan)</w:t>
            </w:r>
          </w:p>
        </w:tc>
        <w:tc>
          <w:tcPr>
            <w:tcW w:w="1095" w:type="dxa"/>
          </w:tcPr>
          <w:p w14:paraId="4C16981D" w14:textId="77777777" w:rsidR="00693D17" w:rsidRDefault="00EA6329">
            <w:pPr>
              <w:ind w:firstLine="0"/>
              <w:rPr>
                <w:sz w:val="20"/>
                <w:szCs w:val="20"/>
              </w:rPr>
            </w:pPr>
            <w:r>
              <w:rPr>
                <w:sz w:val="20"/>
                <w:szCs w:val="20"/>
              </w:rPr>
              <w:t>0.6 (July)</w:t>
            </w:r>
          </w:p>
        </w:tc>
        <w:tc>
          <w:tcPr>
            <w:tcW w:w="1929" w:type="dxa"/>
          </w:tcPr>
          <w:p w14:paraId="19D680EE" w14:textId="77777777" w:rsidR="00693D17" w:rsidRDefault="00EA6329">
            <w:pPr>
              <w:ind w:firstLine="0"/>
              <w:rPr>
                <w:sz w:val="20"/>
                <w:szCs w:val="20"/>
              </w:rPr>
            </w:pPr>
            <w:r>
              <w:rPr>
                <w:sz w:val="20"/>
                <w:szCs w:val="20"/>
              </w:rPr>
              <w:t xml:space="preserve">181 </w:t>
            </w:r>
          </w:p>
          <w:p w14:paraId="551CEF9E" w14:textId="77777777" w:rsidR="00693D17" w:rsidRDefault="00EA6329">
            <w:pPr>
              <w:ind w:firstLine="0"/>
              <w:rPr>
                <w:sz w:val="20"/>
                <w:szCs w:val="20"/>
              </w:rPr>
            </w:pPr>
            <w:r>
              <w:rPr>
                <w:sz w:val="20"/>
                <w:szCs w:val="20"/>
              </w:rPr>
              <w:t>(Nov-May)</w:t>
            </w:r>
          </w:p>
        </w:tc>
        <w:tc>
          <w:tcPr>
            <w:tcW w:w="1247" w:type="dxa"/>
          </w:tcPr>
          <w:p w14:paraId="52217356" w14:textId="77777777" w:rsidR="00693D17" w:rsidRDefault="00EA6329">
            <w:pPr>
              <w:ind w:firstLine="0"/>
              <w:rPr>
                <w:sz w:val="20"/>
                <w:szCs w:val="20"/>
              </w:rPr>
            </w:pPr>
            <w:r>
              <w:rPr>
                <w:sz w:val="20"/>
                <w:szCs w:val="20"/>
              </w:rPr>
              <w:t>4.52</w:t>
            </w:r>
          </w:p>
        </w:tc>
      </w:tr>
      <w:tr w:rsidR="00693D17" w14:paraId="30686DA8" w14:textId="77777777">
        <w:trPr>
          <w:jc w:val="center"/>
        </w:trPr>
        <w:tc>
          <w:tcPr>
            <w:tcW w:w="1061" w:type="dxa"/>
          </w:tcPr>
          <w:p w14:paraId="444B0124" w14:textId="77777777" w:rsidR="00693D17" w:rsidRDefault="00EA6329">
            <w:pPr>
              <w:ind w:firstLine="0"/>
              <w:rPr>
                <w:sz w:val="20"/>
                <w:szCs w:val="20"/>
              </w:rPr>
            </w:pPr>
            <w:r>
              <w:rPr>
                <w:sz w:val="20"/>
                <w:szCs w:val="20"/>
              </w:rPr>
              <w:t>Ukraine</w:t>
            </w:r>
          </w:p>
        </w:tc>
        <w:tc>
          <w:tcPr>
            <w:tcW w:w="1615" w:type="dxa"/>
          </w:tcPr>
          <w:p w14:paraId="0C779AB9" w14:textId="77777777" w:rsidR="00693D17" w:rsidRDefault="00EA6329">
            <w:pPr>
              <w:ind w:firstLine="0"/>
              <w:rPr>
                <w:sz w:val="20"/>
                <w:szCs w:val="20"/>
              </w:rPr>
            </w:pPr>
            <w:proofErr w:type="spellStart"/>
            <w:r>
              <w:rPr>
                <w:sz w:val="20"/>
                <w:szCs w:val="20"/>
              </w:rPr>
              <w:t>Khmelnytsky</w:t>
            </w:r>
            <w:proofErr w:type="spellEnd"/>
            <w:r>
              <w:rPr>
                <w:sz w:val="20"/>
                <w:szCs w:val="20"/>
              </w:rPr>
              <w:t xml:space="preserve"> region</w:t>
            </w:r>
          </w:p>
        </w:tc>
        <w:tc>
          <w:tcPr>
            <w:tcW w:w="951" w:type="dxa"/>
          </w:tcPr>
          <w:p w14:paraId="63775A1C" w14:textId="77777777" w:rsidR="00693D17" w:rsidRDefault="00EA6329">
            <w:pPr>
              <w:ind w:firstLine="0"/>
              <w:rPr>
                <w:sz w:val="20"/>
                <w:szCs w:val="20"/>
              </w:rPr>
            </w:pPr>
            <w:r>
              <w:rPr>
                <w:sz w:val="20"/>
                <w:szCs w:val="20"/>
              </w:rPr>
              <w:t>640</w:t>
            </w:r>
          </w:p>
        </w:tc>
        <w:tc>
          <w:tcPr>
            <w:tcW w:w="1128" w:type="dxa"/>
          </w:tcPr>
          <w:p w14:paraId="74C8D922" w14:textId="77777777" w:rsidR="00693D17" w:rsidRDefault="00EA6329">
            <w:pPr>
              <w:ind w:firstLine="0"/>
              <w:rPr>
                <w:sz w:val="20"/>
                <w:szCs w:val="20"/>
              </w:rPr>
            </w:pPr>
            <w:r>
              <w:rPr>
                <w:sz w:val="20"/>
                <w:szCs w:val="20"/>
              </w:rPr>
              <w:t>24.4 (July)</w:t>
            </w:r>
          </w:p>
        </w:tc>
        <w:tc>
          <w:tcPr>
            <w:tcW w:w="1095" w:type="dxa"/>
          </w:tcPr>
          <w:p w14:paraId="583EDBF2" w14:textId="77777777" w:rsidR="00693D17" w:rsidRDefault="00EA6329">
            <w:pPr>
              <w:ind w:firstLine="0"/>
              <w:rPr>
                <w:sz w:val="20"/>
                <w:szCs w:val="20"/>
              </w:rPr>
            </w:pPr>
            <w:r>
              <w:rPr>
                <w:sz w:val="20"/>
                <w:szCs w:val="20"/>
              </w:rPr>
              <w:t>-8.0 (Jan)</w:t>
            </w:r>
          </w:p>
        </w:tc>
        <w:tc>
          <w:tcPr>
            <w:tcW w:w="1929" w:type="dxa"/>
          </w:tcPr>
          <w:p w14:paraId="7E88B0A5" w14:textId="77777777" w:rsidR="00693D17" w:rsidRDefault="00EA6329">
            <w:pPr>
              <w:ind w:firstLine="0"/>
              <w:rPr>
                <w:sz w:val="20"/>
                <w:szCs w:val="20"/>
              </w:rPr>
            </w:pPr>
            <w:r>
              <w:rPr>
                <w:sz w:val="20"/>
                <w:szCs w:val="20"/>
              </w:rPr>
              <w:t xml:space="preserve">154 </w:t>
            </w:r>
          </w:p>
          <w:p w14:paraId="5CEDB30F" w14:textId="77777777" w:rsidR="00693D17" w:rsidRDefault="00EA6329">
            <w:pPr>
              <w:ind w:firstLine="0"/>
              <w:rPr>
                <w:sz w:val="20"/>
                <w:szCs w:val="20"/>
              </w:rPr>
            </w:pPr>
            <w:r>
              <w:rPr>
                <w:sz w:val="20"/>
                <w:szCs w:val="20"/>
              </w:rPr>
              <w:t>(Apr-Oct)</w:t>
            </w:r>
          </w:p>
        </w:tc>
        <w:tc>
          <w:tcPr>
            <w:tcW w:w="1247" w:type="dxa"/>
          </w:tcPr>
          <w:p w14:paraId="25FB2FE0" w14:textId="77777777" w:rsidR="00693D17" w:rsidRDefault="00EA6329">
            <w:pPr>
              <w:ind w:firstLine="0"/>
              <w:rPr>
                <w:sz w:val="20"/>
                <w:szCs w:val="20"/>
              </w:rPr>
            </w:pPr>
            <w:r>
              <w:rPr>
                <w:sz w:val="20"/>
                <w:szCs w:val="20"/>
              </w:rPr>
              <w:t>2.01</w:t>
            </w:r>
          </w:p>
        </w:tc>
      </w:tr>
      <w:tr w:rsidR="00693D17" w14:paraId="7A68D4A3" w14:textId="77777777">
        <w:trPr>
          <w:jc w:val="center"/>
        </w:trPr>
        <w:tc>
          <w:tcPr>
            <w:tcW w:w="1061" w:type="dxa"/>
          </w:tcPr>
          <w:p w14:paraId="3143923C" w14:textId="77777777" w:rsidR="00693D17" w:rsidRDefault="00EA6329">
            <w:pPr>
              <w:ind w:firstLine="0"/>
              <w:rPr>
                <w:sz w:val="20"/>
                <w:szCs w:val="20"/>
              </w:rPr>
            </w:pPr>
            <w:r>
              <w:rPr>
                <w:sz w:val="20"/>
                <w:szCs w:val="20"/>
              </w:rPr>
              <w:t>Ukraine</w:t>
            </w:r>
          </w:p>
        </w:tc>
        <w:tc>
          <w:tcPr>
            <w:tcW w:w="1615" w:type="dxa"/>
          </w:tcPr>
          <w:p w14:paraId="084DD739" w14:textId="77777777" w:rsidR="00693D17" w:rsidRDefault="00EA6329">
            <w:pPr>
              <w:ind w:firstLine="0"/>
              <w:rPr>
                <w:sz w:val="20"/>
                <w:szCs w:val="20"/>
              </w:rPr>
            </w:pPr>
            <w:r>
              <w:rPr>
                <w:sz w:val="20"/>
                <w:szCs w:val="20"/>
              </w:rPr>
              <w:t>Poltava region</w:t>
            </w:r>
          </w:p>
        </w:tc>
        <w:tc>
          <w:tcPr>
            <w:tcW w:w="951" w:type="dxa"/>
          </w:tcPr>
          <w:p w14:paraId="2D466DDD" w14:textId="77777777" w:rsidR="00693D17" w:rsidRDefault="00EA6329">
            <w:pPr>
              <w:ind w:firstLine="0"/>
              <w:rPr>
                <w:sz w:val="20"/>
                <w:szCs w:val="20"/>
              </w:rPr>
            </w:pPr>
            <w:r>
              <w:rPr>
                <w:sz w:val="20"/>
                <w:szCs w:val="20"/>
              </w:rPr>
              <w:t>567</w:t>
            </w:r>
          </w:p>
        </w:tc>
        <w:tc>
          <w:tcPr>
            <w:tcW w:w="1128" w:type="dxa"/>
          </w:tcPr>
          <w:p w14:paraId="01F18E0E" w14:textId="77777777" w:rsidR="00693D17" w:rsidRDefault="00EA6329">
            <w:pPr>
              <w:ind w:firstLine="0"/>
              <w:rPr>
                <w:sz w:val="20"/>
                <w:szCs w:val="20"/>
              </w:rPr>
            </w:pPr>
            <w:r>
              <w:rPr>
                <w:sz w:val="20"/>
                <w:szCs w:val="20"/>
              </w:rPr>
              <w:t>25.9 (July)</w:t>
            </w:r>
          </w:p>
        </w:tc>
        <w:tc>
          <w:tcPr>
            <w:tcW w:w="1095" w:type="dxa"/>
          </w:tcPr>
          <w:p w14:paraId="2AE36F9A" w14:textId="77777777" w:rsidR="00693D17" w:rsidRDefault="00EA6329">
            <w:pPr>
              <w:ind w:firstLine="0"/>
              <w:rPr>
                <w:sz w:val="20"/>
                <w:szCs w:val="20"/>
              </w:rPr>
            </w:pPr>
            <w:r>
              <w:rPr>
                <w:sz w:val="20"/>
                <w:szCs w:val="20"/>
              </w:rPr>
              <w:t>-11.7 (Jan)</w:t>
            </w:r>
          </w:p>
        </w:tc>
        <w:tc>
          <w:tcPr>
            <w:tcW w:w="1929" w:type="dxa"/>
          </w:tcPr>
          <w:p w14:paraId="723D297B" w14:textId="77777777" w:rsidR="00693D17" w:rsidRDefault="00EA6329">
            <w:pPr>
              <w:ind w:firstLine="0"/>
              <w:rPr>
                <w:sz w:val="20"/>
                <w:szCs w:val="20"/>
              </w:rPr>
            </w:pPr>
            <w:r>
              <w:rPr>
                <w:sz w:val="20"/>
                <w:szCs w:val="20"/>
              </w:rPr>
              <w:t xml:space="preserve">154 </w:t>
            </w:r>
          </w:p>
          <w:p w14:paraId="2F6D4FEB" w14:textId="77777777" w:rsidR="00693D17" w:rsidRDefault="00EA6329">
            <w:pPr>
              <w:ind w:firstLine="0"/>
              <w:rPr>
                <w:sz w:val="20"/>
                <w:szCs w:val="20"/>
              </w:rPr>
            </w:pPr>
            <w:r>
              <w:rPr>
                <w:sz w:val="20"/>
                <w:szCs w:val="20"/>
              </w:rPr>
              <w:t>(Apr-Oct)</w:t>
            </w:r>
          </w:p>
        </w:tc>
        <w:tc>
          <w:tcPr>
            <w:tcW w:w="1247" w:type="dxa"/>
          </w:tcPr>
          <w:p w14:paraId="0F9FA425" w14:textId="77777777" w:rsidR="00693D17" w:rsidRDefault="00EA6329">
            <w:pPr>
              <w:ind w:firstLine="0"/>
              <w:rPr>
                <w:sz w:val="20"/>
                <w:szCs w:val="20"/>
              </w:rPr>
            </w:pPr>
            <w:r>
              <w:rPr>
                <w:sz w:val="20"/>
                <w:szCs w:val="20"/>
              </w:rPr>
              <w:t>1.81</w:t>
            </w:r>
          </w:p>
        </w:tc>
      </w:tr>
      <w:tr w:rsidR="00693D17" w14:paraId="47B0E548" w14:textId="77777777">
        <w:trPr>
          <w:jc w:val="center"/>
        </w:trPr>
        <w:tc>
          <w:tcPr>
            <w:tcW w:w="1061" w:type="dxa"/>
          </w:tcPr>
          <w:p w14:paraId="22B27012" w14:textId="77777777" w:rsidR="00693D17" w:rsidRDefault="00EA6329">
            <w:pPr>
              <w:ind w:firstLine="0"/>
              <w:rPr>
                <w:sz w:val="20"/>
                <w:szCs w:val="20"/>
              </w:rPr>
            </w:pPr>
            <w:r>
              <w:rPr>
                <w:sz w:val="20"/>
                <w:szCs w:val="20"/>
              </w:rPr>
              <w:t>USA</w:t>
            </w:r>
          </w:p>
        </w:tc>
        <w:tc>
          <w:tcPr>
            <w:tcW w:w="1615" w:type="dxa"/>
          </w:tcPr>
          <w:p w14:paraId="328229F2" w14:textId="77777777" w:rsidR="00693D17" w:rsidRDefault="00EA6329">
            <w:pPr>
              <w:ind w:firstLine="0"/>
              <w:rPr>
                <w:sz w:val="20"/>
                <w:szCs w:val="20"/>
              </w:rPr>
            </w:pPr>
            <w:r>
              <w:rPr>
                <w:sz w:val="20"/>
                <w:szCs w:val="20"/>
              </w:rPr>
              <w:t>Eastern central North Dakota</w:t>
            </w:r>
          </w:p>
        </w:tc>
        <w:tc>
          <w:tcPr>
            <w:tcW w:w="951" w:type="dxa"/>
          </w:tcPr>
          <w:p w14:paraId="469006B9" w14:textId="77777777" w:rsidR="00693D17" w:rsidRDefault="00EA6329">
            <w:pPr>
              <w:ind w:firstLine="0"/>
              <w:rPr>
                <w:sz w:val="20"/>
                <w:szCs w:val="20"/>
              </w:rPr>
            </w:pPr>
            <w:r>
              <w:rPr>
                <w:sz w:val="20"/>
                <w:szCs w:val="20"/>
              </w:rPr>
              <w:t>484</w:t>
            </w:r>
          </w:p>
        </w:tc>
        <w:tc>
          <w:tcPr>
            <w:tcW w:w="1128" w:type="dxa"/>
          </w:tcPr>
          <w:p w14:paraId="1E5ED0EF" w14:textId="77777777" w:rsidR="00693D17" w:rsidRDefault="00EA6329">
            <w:pPr>
              <w:ind w:firstLine="0"/>
              <w:rPr>
                <w:sz w:val="20"/>
                <w:szCs w:val="20"/>
              </w:rPr>
            </w:pPr>
            <w:r>
              <w:rPr>
                <w:sz w:val="20"/>
                <w:szCs w:val="20"/>
              </w:rPr>
              <w:t>28.6 (July)</w:t>
            </w:r>
          </w:p>
        </w:tc>
        <w:tc>
          <w:tcPr>
            <w:tcW w:w="1095" w:type="dxa"/>
          </w:tcPr>
          <w:p w14:paraId="36821F9D" w14:textId="77777777" w:rsidR="00693D17" w:rsidRDefault="00EA6329">
            <w:pPr>
              <w:ind w:firstLine="0"/>
              <w:rPr>
                <w:sz w:val="20"/>
                <w:szCs w:val="20"/>
              </w:rPr>
            </w:pPr>
            <w:r>
              <w:rPr>
                <w:sz w:val="20"/>
                <w:szCs w:val="20"/>
              </w:rPr>
              <w:t>-19.8 (Jan)</w:t>
            </w:r>
          </w:p>
        </w:tc>
        <w:tc>
          <w:tcPr>
            <w:tcW w:w="1929" w:type="dxa"/>
          </w:tcPr>
          <w:p w14:paraId="3903AC1E" w14:textId="77777777" w:rsidR="00693D17" w:rsidRDefault="00EA6329">
            <w:pPr>
              <w:ind w:firstLine="0"/>
              <w:rPr>
                <w:sz w:val="20"/>
                <w:szCs w:val="20"/>
              </w:rPr>
            </w:pPr>
            <w:r>
              <w:rPr>
                <w:sz w:val="20"/>
                <w:szCs w:val="20"/>
              </w:rPr>
              <w:t xml:space="preserve">167 </w:t>
            </w:r>
          </w:p>
          <w:p w14:paraId="5CEECBD2" w14:textId="77777777" w:rsidR="00693D17" w:rsidRDefault="00EA6329">
            <w:pPr>
              <w:ind w:firstLine="0"/>
              <w:rPr>
                <w:sz w:val="20"/>
                <w:szCs w:val="20"/>
              </w:rPr>
            </w:pPr>
            <w:r>
              <w:rPr>
                <w:sz w:val="20"/>
                <w:szCs w:val="20"/>
              </w:rPr>
              <w:t>(May-Oct)</w:t>
            </w:r>
          </w:p>
        </w:tc>
        <w:tc>
          <w:tcPr>
            <w:tcW w:w="1247" w:type="dxa"/>
          </w:tcPr>
          <w:p w14:paraId="500E17B9" w14:textId="77777777" w:rsidR="00693D17" w:rsidRDefault="00EA6329">
            <w:pPr>
              <w:ind w:firstLine="0"/>
              <w:rPr>
                <w:sz w:val="20"/>
                <w:szCs w:val="20"/>
              </w:rPr>
            </w:pPr>
            <w:r>
              <w:rPr>
                <w:sz w:val="20"/>
                <w:szCs w:val="20"/>
              </w:rPr>
              <w:t>2.89</w:t>
            </w:r>
          </w:p>
        </w:tc>
      </w:tr>
      <w:tr w:rsidR="00693D17" w14:paraId="48E93D10" w14:textId="77777777">
        <w:trPr>
          <w:jc w:val="center"/>
        </w:trPr>
        <w:tc>
          <w:tcPr>
            <w:tcW w:w="1061" w:type="dxa"/>
          </w:tcPr>
          <w:p w14:paraId="6858C329" w14:textId="77777777" w:rsidR="00693D17" w:rsidRDefault="00EA6329">
            <w:pPr>
              <w:ind w:firstLine="0"/>
              <w:rPr>
                <w:sz w:val="20"/>
                <w:szCs w:val="20"/>
              </w:rPr>
            </w:pPr>
            <w:r>
              <w:rPr>
                <w:sz w:val="20"/>
                <w:szCs w:val="20"/>
              </w:rPr>
              <w:t>USA</w:t>
            </w:r>
          </w:p>
        </w:tc>
        <w:tc>
          <w:tcPr>
            <w:tcW w:w="1615" w:type="dxa"/>
          </w:tcPr>
          <w:p w14:paraId="3043EB17" w14:textId="77777777" w:rsidR="00693D17" w:rsidRDefault="00EA6329">
            <w:pPr>
              <w:ind w:firstLine="0"/>
              <w:rPr>
                <w:sz w:val="20"/>
                <w:szCs w:val="20"/>
              </w:rPr>
            </w:pPr>
            <w:r>
              <w:rPr>
                <w:sz w:val="20"/>
                <w:szCs w:val="20"/>
              </w:rPr>
              <w:t>North central Iowa</w:t>
            </w:r>
          </w:p>
        </w:tc>
        <w:tc>
          <w:tcPr>
            <w:tcW w:w="951" w:type="dxa"/>
          </w:tcPr>
          <w:p w14:paraId="389E9A1D" w14:textId="77777777" w:rsidR="00693D17" w:rsidRDefault="00EA6329">
            <w:pPr>
              <w:ind w:firstLine="0"/>
              <w:rPr>
                <w:sz w:val="20"/>
                <w:szCs w:val="20"/>
              </w:rPr>
            </w:pPr>
            <w:r>
              <w:rPr>
                <w:sz w:val="20"/>
                <w:szCs w:val="20"/>
              </w:rPr>
              <w:t>818</w:t>
            </w:r>
          </w:p>
        </w:tc>
        <w:tc>
          <w:tcPr>
            <w:tcW w:w="1128" w:type="dxa"/>
          </w:tcPr>
          <w:p w14:paraId="378B0C53" w14:textId="77777777" w:rsidR="00693D17" w:rsidRDefault="00EA6329">
            <w:pPr>
              <w:ind w:firstLine="0"/>
              <w:rPr>
                <w:sz w:val="20"/>
                <w:szCs w:val="20"/>
              </w:rPr>
            </w:pPr>
            <w:r>
              <w:rPr>
                <w:sz w:val="20"/>
                <w:szCs w:val="20"/>
              </w:rPr>
              <w:t>30.4 (July)</w:t>
            </w:r>
          </w:p>
        </w:tc>
        <w:tc>
          <w:tcPr>
            <w:tcW w:w="1095" w:type="dxa"/>
          </w:tcPr>
          <w:p w14:paraId="6C64920F" w14:textId="77777777" w:rsidR="00693D17" w:rsidRDefault="00EA6329">
            <w:pPr>
              <w:ind w:firstLine="0"/>
              <w:rPr>
                <w:sz w:val="20"/>
                <w:szCs w:val="20"/>
              </w:rPr>
            </w:pPr>
            <w:r>
              <w:rPr>
                <w:sz w:val="20"/>
                <w:szCs w:val="20"/>
              </w:rPr>
              <w:t>-11.8 (Jan)</w:t>
            </w:r>
          </w:p>
        </w:tc>
        <w:tc>
          <w:tcPr>
            <w:tcW w:w="1929" w:type="dxa"/>
          </w:tcPr>
          <w:p w14:paraId="69443558" w14:textId="77777777" w:rsidR="00693D17" w:rsidRDefault="00EA6329">
            <w:pPr>
              <w:ind w:firstLine="0"/>
              <w:rPr>
                <w:sz w:val="20"/>
                <w:szCs w:val="20"/>
              </w:rPr>
            </w:pPr>
            <w:r>
              <w:rPr>
                <w:sz w:val="20"/>
                <w:szCs w:val="20"/>
              </w:rPr>
              <w:t xml:space="preserve">183 </w:t>
            </w:r>
          </w:p>
          <w:p w14:paraId="78BF6062" w14:textId="77777777" w:rsidR="00693D17" w:rsidRDefault="00EA6329">
            <w:pPr>
              <w:ind w:firstLine="0"/>
              <w:rPr>
                <w:sz w:val="20"/>
                <w:szCs w:val="20"/>
              </w:rPr>
            </w:pPr>
            <w:r>
              <w:rPr>
                <w:sz w:val="20"/>
                <w:szCs w:val="20"/>
              </w:rPr>
              <w:t>(Apr-Oct)</w:t>
            </w:r>
          </w:p>
        </w:tc>
        <w:tc>
          <w:tcPr>
            <w:tcW w:w="1247" w:type="dxa"/>
          </w:tcPr>
          <w:p w14:paraId="60E193A0" w14:textId="77777777" w:rsidR="00693D17" w:rsidRDefault="00EA6329">
            <w:pPr>
              <w:ind w:firstLine="0"/>
              <w:rPr>
                <w:sz w:val="20"/>
                <w:szCs w:val="20"/>
              </w:rPr>
            </w:pPr>
            <w:r>
              <w:rPr>
                <w:sz w:val="20"/>
                <w:szCs w:val="20"/>
              </w:rPr>
              <w:t>3.05</w:t>
            </w:r>
          </w:p>
        </w:tc>
      </w:tr>
      <w:tr w:rsidR="00693D17" w14:paraId="646E52D7" w14:textId="77777777">
        <w:trPr>
          <w:jc w:val="center"/>
        </w:trPr>
        <w:tc>
          <w:tcPr>
            <w:tcW w:w="1061" w:type="dxa"/>
            <w:tcBorders>
              <w:bottom w:val="single" w:sz="12" w:space="0" w:color="000000"/>
            </w:tcBorders>
          </w:tcPr>
          <w:p w14:paraId="36D863C8" w14:textId="77777777" w:rsidR="00693D17" w:rsidRDefault="00EA6329">
            <w:pPr>
              <w:ind w:firstLine="0"/>
              <w:rPr>
                <w:sz w:val="20"/>
                <w:szCs w:val="20"/>
              </w:rPr>
            </w:pPr>
            <w:r>
              <w:rPr>
                <w:sz w:val="20"/>
                <w:szCs w:val="20"/>
              </w:rPr>
              <w:t>USA</w:t>
            </w:r>
          </w:p>
        </w:tc>
        <w:tc>
          <w:tcPr>
            <w:tcW w:w="1615" w:type="dxa"/>
            <w:tcBorders>
              <w:bottom w:val="single" w:sz="12" w:space="0" w:color="000000"/>
            </w:tcBorders>
          </w:tcPr>
          <w:p w14:paraId="2678C8BF" w14:textId="77777777" w:rsidR="00693D17" w:rsidRDefault="00EA6329">
            <w:pPr>
              <w:ind w:firstLine="0"/>
              <w:rPr>
                <w:sz w:val="20"/>
                <w:szCs w:val="20"/>
              </w:rPr>
            </w:pPr>
            <w:r>
              <w:rPr>
                <w:sz w:val="20"/>
                <w:szCs w:val="20"/>
              </w:rPr>
              <w:t>Northwest Kansas</w:t>
            </w:r>
          </w:p>
        </w:tc>
        <w:tc>
          <w:tcPr>
            <w:tcW w:w="951" w:type="dxa"/>
            <w:tcBorders>
              <w:bottom w:val="single" w:sz="12" w:space="0" w:color="000000"/>
            </w:tcBorders>
          </w:tcPr>
          <w:p w14:paraId="02BA201B" w14:textId="77777777" w:rsidR="00693D17" w:rsidRDefault="00EA6329">
            <w:pPr>
              <w:ind w:firstLine="0"/>
              <w:rPr>
                <w:sz w:val="20"/>
                <w:szCs w:val="20"/>
              </w:rPr>
            </w:pPr>
            <w:r>
              <w:rPr>
                <w:sz w:val="20"/>
                <w:szCs w:val="20"/>
              </w:rPr>
              <w:t>491</w:t>
            </w:r>
          </w:p>
        </w:tc>
        <w:tc>
          <w:tcPr>
            <w:tcW w:w="1128" w:type="dxa"/>
            <w:tcBorders>
              <w:bottom w:val="single" w:sz="12" w:space="0" w:color="000000"/>
            </w:tcBorders>
          </w:tcPr>
          <w:p w14:paraId="396E61AF" w14:textId="77777777" w:rsidR="00693D17" w:rsidRDefault="00EA6329">
            <w:pPr>
              <w:ind w:firstLine="0"/>
              <w:rPr>
                <w:sz w:val="20"/>
                <w:szCs w:val="20"/>
              </w:rPr>
            </w:pPr>
            <w:r>
              <w:rPr>
                <w:sz w:val="20"/>
                <w:szCs w:val="20"/>
              </w:rPr>
              <w:t>-10.3 (Jan)</w:t>
            </w:r>
          </w:p>
        </w:tc>
        <w:tc>
          <w:tcPr>
            <w:tcW w:w="1095" w:type="dxa"/>
            <w:tcBorders>
              <w:bottom w:val="single" w:sz="12" w:space="0" w:color="000000"/>
            </w:tcBorders>
          </w:tcPr>
          <w:p w14:paraId="5AA6410E" w14:textId="77777777" w:rsidR="00693D17" w:rsidRDefault="00EA6329">
            <w:pPr>
              <w:ind w:firstLine="0"/>
              <w:rPr>
                <w:sz w:val="20"/>
                <w:szCs w:val="20"/>
              </w:rPr>
            </w:pPr>
            <w:r>
              <w:rPr>
                <w:sz w:val="20"/>
                <w:szCs w:val="20"/>
              </w:rPr>
              <w:t>32.5 (July)</w:t>
            </w:r>
          </w:p>
        </w:tc>
        <w:tc>
          <w:tcPr>
            <w:tcW w:w="1929" w:type="dxa"/>
            <w:tcBorders>
              <w:bottom w:val="single" w:sz="12" w:space="0" w:color="000000"/>
            </w:tcBorders>
          </w:tcPr>
          <w:p w14:paraId="371A95B2" w14:textId="77777777" w:rsidR="00693D17" w:rsidRDefault="00EA6329">
            <w:pPr>
              <w:ind w:firstLine="0"/>
              <w:rPr>
                <w:sz w:val="20"/>
                <w:szCs w:val="20"/>
              </w:rPr>
            </w:pPr>
            <w:r>
              <w:rPr>
                <w:sz w:val="20"/>
                <w:szCs w:val="20"/>
              </w:rPr>
              <w:t xml:space="preserve">183 </w:t>
            </w:r>
          </w:p>
          <w:p w14:paraId="11ED9ED1" w14:textId="77777777" w:rsidR="00693D17" w:rsidRDefault="00EA6329">
            <w:pPr>
              <w:ind w:firstLine="0"/>
              <w:rPr>
                <w:sz w:val="20"/>
                <w:szCs w:val="20"/>
              </w:rPr>
            </w:pPr>
            <w:r>
              <w:rPr>
                <w:sz w:val="20"/>
                <w:szCs w:val="20"/>
              </w:rPr>
              <w:t>(May-Nov)</w:t>
            </w:r>
          </w:p>
        </w:tc>
        <w:tc>
          <w:tcPr>
            <w:tcW w:w="1247" w:type="dxa"/>
            <w:tcBorders>
              <w:bottom w:val="single" w:sz="12" w:space="0" w:color="000000"/>
            </w:tcBorders>
          </w:tcPr>
          <w:p w14:paraId="63F26089" w14:textId="77777777" w:rsidR="00693D17" w:rsidRDefault="00EA6329">
            <w:pPr>
              <w:ind w:firstLine="0"/>
              <w:rPr>
                <w:sz w:val="20"/>
                <w:szCs w:val="20"/>
              </w:rPr>
            </w:pPr>
            <w:r>
              <w:rPr>
                <w:sz w:val="20"/>
                <w:szCs w:val="20"/>
              </w:rPr>
              <w:t>4.30</w:t>
            </w:r>
          </w:p>
        </w:tc>
      </w:tr>
    </w:tbl>
    <w:p w14:paraId="776CF199" w14:textId="3A4AF136" w:rsidR="00693D17" w:rsidRDefault="00554F81">
      <w:pPr>
        <w:spacing w:after="0" w:line="240" w:lineRule="auto"/>
        <w:ind w:firstLine="0"/>
        <w:jc w:val="both"/>
        <w:rPr>
          <w:sz w:val="20"/>
          <w:szCs w:val="20"/>
        </w:rPr>
      </w:pPr>
      <w:r>
        <w:rPr>
          <w:sz w:val="20"/>
          <w:szCs w:val="20"/>
        </w:rPr>
        <w:t xml:space="preserve">Note: </w:t>
      </w:r>
      <w:r w:rsidR="00EA6329">
        <w:rPr>
          <w:sz w:val="20"/>
          <w:szCs w:val="20"/>
          <w:vertAlign w:val="superscript"/>
        </w:rPr>
        <w:t xml:space="preserve">a </w:t>
      </w:r>
      <w:r w:rsidR="00EA6329">
        <w:rPr>
          <w:sz w:val="20"/>
          <w:szCs w:val="20"/>
        </w:rPr>
        <w:t xml:space="preserve">Source: Fick and </w:t>
      </w:r>
      <w:proofErr w:type="spellStart"/>
      <w:r w:rsidR="00EA6329">
        <w:rPr>
          <w:sz w:val="20"/>
          <w:szCs w:val="20"/>
        </w:rPr>
        <w:t>Hijmans</w:t>
      </w:r>
      <w:proofErr w:type="spellEnd"/>
      <w:r w:rsidR="00EA6329">
        <w:rPr>
          <w:sz w:val="20"/>
          <w:szCs w:val="20"/>
        </w:rPr>
        <w:t xml:space="preserve">, 2017. Annualised average monthly precipitation data between 1970 and 2000. </w:t>
      </w:r>
    </w:p>
    <w:p w14:paraId="297D5F36" w14:textId="77777777" w:rsidR="00693D17" w:rsidRDefault="00EA6329">
      <w:pPr>
        <w:spacing w:after="120" w:line="240" w:lineRule="auto"/>
        <w:ind w:firstLine="0"/>
        <w:jc w:val="both"/>
        <w:rPr>
          <w:sz w:val="20"/>
          <w:szCs w:val="20"/>
        </w:rPr>
      </w:pPr>
      <w:r>
        <w:rPr>
          <w:sz w:val="20"/>
          <w:szCs w:val="20"/>
          <w:vertAlign w:val="superscript"/>
        </w:rPr>
        <w:t xml:space="preserve">b </w:t>
      </w:r>
      <w:r>
        <w:rPr>
          <w:sz w:val="20"/>
          <w:szCs w:val="20"/>
        </w:rPr>
        <w:t xml:space="preserve">Source: FAO (2006). Based on the procedure for selecting climate data noted </w:t>
      </w:r>
      <w:r w:rsidR="003E37AB">
        <w:rPr>
          <w:sz w:val="20"/>
          <w:szCs w:val="20"/>
        </w:rPr>
        <w:t>in the main text</w:t>
      </w:r>
      <w:r>
        <w:rPr>
          <w:sz w:val="20"/>
          <w:szCs w:val="20"/>
        </w:rPr>
        <w:t xml:space="preserve">. </w:t>
      </w:r>
      <w:r>
        <w:rPr>
          <w:sz w:val="20"/>
          <w:szCs w:val="20"/>
          <w:vertAlign w:val="superscript"/>
        </w:rPr>
        <w:t xml:space="preserve">c </w:t>
      </w:r>
      <w:r>
        <w:rPr>
          <w:sz w:val="20"/>
          <w:szCs w:val="20"/>
        </w:rPr>
        <w:t xml:space="preserve">Source: data supplied by </w:t>
      </w:r>
      <w:proofErr w:type="spellStart"/>
      <w:r>
        <w:rPr>
          <w:i/>
          <w:sz w:val="20"/>
          <w:szCs w:val="20"/>
        </w:rPr>
        <w:t>agri</w:t>
      </w:r>
      <w:proofErr w:type="spellEnd"/>
      <w:r>
        <w:rPr>
          <w:i/>
          <w:sz w:val="20"/>
          <w:szCs w:val="20"/>
        </w:rPr>
        <w:t xml:space="preserve"> benchmark</w:t>
      </w:r>
      <w:r>
        <w:rPr>
          <w:sz w:val="20"/>
          <w:szCs w:val="20"/>
        </w:rPr>
        <w:t xml:space="preserve">. </w:t>
      </w:r>
      <w:r>
        <w:rPr>
          <w:sz w:val="20"/>
          <w:szCs w:val="20"/>
          <w:vertAlign w:val="superscript"/>
        </w:rPr>
        <w:t xml:space="preserve">d </w:t>
      </w:r>
      <w:r>
        <w:rPr>
          <w:sz w:val="20"/>
          <w:szCs w:val="20"/>
        </w:rPr>
        <w:t>As estimated by the climate module in the CROPWAT model (FAO, 2009).</w:t>
      </w:r>
    </w:p>
    <w:p w14:paraId="49BA725C" w14:textId="77777777" w:rsidR="00693D17" w:rsidRDefault="00693D17">
      <w:pPr>
        <w:ind w:firstLine="0"/>
        <w:rPr>
          <w:b/>
          <w:u w:val="single"/>
        </w:rPr>
      </w:pPr>
    </w:p>
    <w:sectPr w:rsidR="00693D17" w:rsidSect="00B93CFB">
      <w:pgSz w:w="11906" w:h="16838"/>
      <w:pgMar w:top="1440" w:right="1440" w:bottom="1440" w:left="1440" w:header="709" w:footer="709" w:gutter="0"/>
      <w:lnNumType w:countBy="1" w:restart="continuou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9A95E" w14:textId="77777777" w:rsidR="00867D76" w:rsidRDefault="00867D76">
      <w:pPr>
        <w:spacing w:after="0" w:line="240" w:lineRule="auto"/>
      </w:pPr>
      <w:r>
        <w:separator/>
      </w:r>
    </w:p>
  </w:endnote>
  <w:endnote w:type="continuationSeparator" w:id="0">
    <w:p w14:paraId="5A4AEBAA" w14:textId="77777777" w:rsidR="00867D76" w:rsidRDefault="00867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A8B564" w14:textId="77777777" w:rsidR="00867D76" w:rsidRDefault="00867D76">
      <w:pPr>
        <w:spacing w:after="0" w:line="240" w:lineRule="auto"/>
      </w:pPr>
      <w:r>
        <w:separator/>
      </w:r>
    </w:p>
  </w:footnote>
  <w:footnote w:type="continuationSeparator" w:id="0">
    <w:p w14:paraId="60B0D1CE" w14:textId="77777777" w:rsidR="00867D76" w:rsidRDefault="00867D76">
      <w:pPr>
        <w:spacing w:after="0" w:line="240" w:lineRule="auto"/>
      </w:pPr>
      <w:r>
        <w:continuationSeparator/>
      </w:r>
    </w:p>
  </w:footnote>
  <w:footnote w:id="1">
    <w:p w14:paraId="0FD523CF" w14:textId="77777777" w:rsidR="00255B64" w:rsidRDefault="00255B64">
      <w:pPr>
        <w:pBdr>
          <w:top w:val="nil"/>
          <w:left w:val="nil"/>
          <w:bottom w:val="nil"/>
          <w:right w:val="nil"/>
          <w:between w:val="nil"/>
        </w:pBdr>
        <w:spacing w:after="0" w:line="240" w:lineRule="auto"/>
        <w:ind w:firstLine="0"/>
        <w:rPr>
          <w:color w:val="000000"/>
          <w:sz w:val="20"/>
          <w:szCs w:val="20"/>
        </w:rPr>
      </w:pPr>
      <w:r>
        <w:rPr>
          <w:rStyle w:val="FootnoteReference"/>
        </w:rPr>
        <w:footnoteRef/>
      </w:r>
      <w:r>
        <w:rPr>
          <w:color w:val="000000"/>
          <w:sz w:val="20"/>
          <w:szCs w:val="20"/>
        </w:rPr>
        <w:t xml:space="preserve"> Young and Loomis (2014) do not explicitly recognise borrowed capital as distinct from equity capital. However, in what follows, a definition of capital that includes both is utilised.</w:t>
      </w:r>
    </w:p>
  </w:footnote>
  <w:footnote w:id="2">
    <w:p w14:paraId="7ECB65EE" w14:textId="77777777" w:rsidR="005525CC" w:rsidRDefault="005525CC" w:rsidP="005525CC">
      <w:pPr>
        <w:keepLines/>
        <w:pBdr>
          <w:top w:val="nil"/>
          <w:left w:val="nil"/>
          <w:bottom w:val="nil"/>
          <w:right w:val="nil"/>
          <w:between w:val="nil"/>
        </w:pBdr>
        <w:spacing w:after="0" w:line="240" w:lineRule="auto"/>
        <w:ind w:firstLine="0"/>
        <w:rPr>
          <w:color w:val="000000"/>
          <w:sz w:val="20"/>
          <w:szCs w:val="20"/>
        </w:rPr>
      </w:pPr>
      <w:r>
        <w:rPr>
          <w:rStyle w:val="FootnoteReference"/>
        </w:rPr>
        <w:footnoteRef/>
      </w:r>
      <w:r>
        <w:rPr>
          <w:color w:val="000000"/>
          <w:sz w:val="20"/>
          <w:szCs w:val="20"/>
        </w:rPr>
        <w:t xml:space="preserve"> As mentioned in the previous section, this is a different approach to that taken by Bakker et al. (1999), Hellegers and Perry (2004), and Rodgers and Hellegers (2005). In these studies, the total residual value under Column B appears to have been divided by the total volume of rainfall and irrigation employed, instead of focusing on what proportion of this value was attributable to rainfall.</w:t>
      </w:r>
    </w:p>
  </w:footnote>
  <w:footnote w:id="3">
    <w:p w14:paraId="5C126255" w14:textId="77777777" w:rsidR="00255B64" w:rsidRDefault="00255B64">
      <w:pPr>
        <w:pBdr>
          <w:top w:val="nil"/>
          <w:left w:val="nil"/>
          <w:bottom w:val="nil"/>
          <w:right w:val="nil"/>
          <w:between w:val="nil"/>
        </w:pBdr>
        <w:spacing w:after="0" w:line="240" w:lineRule="auto"/>
        <w:ind w:firstLine="0"/>
        <w:rPr>
          <w:color w:val="000000"/>
          <w:sz w:val="20"/>
          <w:szCs w:val="20"/>
        </w:rPr>
      </w:pPr>
      <w:r>
        <w:rPr>
          <w:rStyle w:val="FootnoteReference"/>
        </w:rPr>
        <w:footnoteRef/>
      </w:r>
      <w:r>
        <w:rPr>
          <w:color w:val="000000"/>
          <w:sz w:val="20"/>
          <w:szCs w:val="20"/>
        </w:rPr>
        <w:t xml:space="preserve"> Of the three farms that cultivated maize under irrigated and rainfed conditions, the farms in Romania and South Africa used the same planting and harvesting dates for both conditions. However, the farm in Kansas (USA) planted and harvested their irrigated fields first followed directly by their rainfed fields. Nonetheless, we have assumed that this small time gap does not have a material impact on the relative costs or revenues associated with cultivating maize under rainfed or irrigated conditions. </w:t>
      </w:r>
    </w:p>
  </w:footnote>
  <w:footnote w:id="4">
    <w:p w14:paraId="48532EEB" w14:textId="77777777" w:rsidR="00255B64" w:rsidRDefault="00255B64">
      <w:pPr>
        <w:spacing w:after="0" w:line="240" w:lineRule="auto"/>
        <w:ind w:firstLine="0"/>
        <w:rPr>
          <w:sz w:val="20"/>
          <w:szCs w:val="20"/>
        </w:rPr>
      </w:pPr>
      <w:r>
        <w:rPr>
          <w:rStyle w:val="FootnoteReference"/>
        </w:rPr>
        <w:footnoteRef/>
      </w:r>
      <w:r>
        <w:rPr>
          <w:sz w:val="20"/>
          <w:szCs w:val="20"/>
        </w:rPr>
        <w:t xml:space="preserve"> There were no Ukrainian climate stations in CLIMWAT. Therefore, for farms located in Ukraine, climate data were taken from multiple climate stations in contiguous countries, again weighted equally.</w:t>
      </w:r>
    </w:p>
  </w:footnote>
  <w:footnote w:id="5">
    <w:p w14:paraId="3A3BD79F" w14:textId="77777777" w:rsidR="00255B64" w:rsidRDefault="00255B64">
      <w:pPr>
        <w:spacing w:after="0" w:line="240" w:lineRule="auto"/>
        <w:ind w:firstLine="0"/>
        <w:rPr>
          <w:sz w:val="20"/>
          <w:szCs w:val="20"/>
        </w:rPr>
      </w:pPr>
      <w:r>
        <w:rPr>
          <w:rStyle w:val="FootnoteReference"/>
        </w:rPr>
        <w:footnoteRef/>
      </w:r>
      <w:r>
        <w:rPr>
          <w:sz w:val="20"/>
          <w:szCs w:val="20"/>
        </w:rPr>
        <w:t xml:space="preserve"> We assumed that seeding occurs on one specified day as required by the CROPWAT model. However, in reality, seeding is a slow process which may take a few days to complete, particularly on large farms such as those included here. </w:t>
      </w:r>
    </w:p>
  </w:footnote>
  <w:footnote w:id="6">
    <w:p w14:paraId="24CBB7F8" w14:textId="77777777" w:rsidR="00255B64" w:rsidRDefault="00255B64">
      <w:pPr>
        <w:spacing w:after="0" w:line="240" w:lineRule="auto"/>
        <w:ind w:firstLine="0"/>
        <w:rPr>
          <w:sz w:val="20"/>
          <w:szCs w:val="20"/>
        </w:rPr>
      </w:pPr>
      <w:r>
        <w:rPr>
          <w:rStyle w:val="FootnoteReference"/>
        </w:rPr>
        <w:footnoteRef/>
      </w:r>
      <w:r>
        <w:rPr>
          <w:sz w:val="20"/>
          <w:szCs w:val="20"/>
        </w:rPr>
        <w:t xml:space="preserve"> The two farms in Hungary had multiple maize crop rotations, each with a slightly different seeding and harvesting dates. Therefore, in these cases, we selected representative seeding and harvesting dates that either reflected the mid-point in a range of dates, or the rotation with the greatest acreage.</w:t>
      </w:r>
    </w:p>
  </w:footnote>
  <w:footnote w:id="7">
    <w:p w14:paraId="75A0E997" w14:textId="77777777" w:rsidR="00255B64" w:rsidRDefault="00255B64">
      <w:pPr>
        <w:pBdr>
          <w:top w:val="nil"/>
          <w:left w:val="nil"/>
          <w:bottom w:val="nil"/>
          <w:right w:val="nil"/>
          <w:between w:val="nil"/>
        </w:pBdr>
        <w:spacing w:after="0" w:line="240" w:lineRule="auto"/>
        <w:ind w:firstLine="0"/>
        <w:rPr>
          <w:color w:val="000000"/>
          <w:sz w:val="20"/>
          <w:szCs w:val="20"/>
        </w:rPr>
      </w:pPr>
      <w:r>
        <w:rPr>
          <w:rStyle w:val="FootnoteReference"/>
        </w:rPr>
        <w:footnoteRef/>
      </w:r>
      <w:r>
        <w:rPr>
          <w:color w:val="000000"/>
          <w:sz w:val="20"/>
          <w:szCs w:val="20"/>
        </w:rPr>
        <w:t xml:space="preserve"> Water volumes in cubic metres per hectare were used to derive the economic values presented here (see tables </w:t>
      </w:r>
      <w:r>
        <w:rPr>
          <w:sz w:val="20"/>
          <w:szCs w:val="20"/>
        </w:rPr>
        <w:t>6</w:t>
      </w:r>
      <w:r>
        <w:rPr>
          <w:color w:val="000000"/>
          <w:sz w:val="20"/>
          <w:szCs w:val="20"/>
        </w:rPr>
        <w:t xml:space="preserve"> and </w:t>
      </w:r>
      <w:r>
        <w:rPr>
          <w:sz w:val="20"/>
          <w:szCs w:val="20"/>
        </w:rPr>
        <w:t>7</w:t>
      </w:r>
      <w:r>
        <w:rPr>
          <w:color w:val="000000"/>
          <w:sz w:val="20"/>
          <w:szCs w:val="20"/>
        </w:rPr>
        <w:t>).</w:t>
      </w:r>
    </w:p>
  </w:footnote>
  <w:footnote w:id="8">
    <w:p w14:paraId="392E4682" w14:textId="77777777" w:rsidR="00255B64" w:rsidRDefault="00255B64">
      <w:pPr>
        <w:pBdr>
          <w:top w:val="nil"/>
          <w:left w:val="nil"/>
          <w:bottom w:val="nil"/>
          <w:right w:val="nil"/>
          <w:between w:val="nil"/>
        </w:pBdr>
        <w:spacing w:after="0" w:line="240" w:lineRule="auto"/>
        <w:ind w:firstLine="0"/>
        <w:rPr>
          <w:color w:val="000000"/>
          <w:sz w:val="20"/>
          <w:szCs w:val="20"/>
        </w:rPr>
      </w:pPr>
      <w:r>
        <w:rPr>
          <w:rStyle w:val="FootnoteReference"/>
        </w:rPr>
        <w:footnoteRef/>
      </w:r>
      <w:r>
        <w:rPr>
          <w:color w:val="000000"/>
          <w:sz w:val="20"/>
          <w:szCs w:val="20"/>
        </w:rPr>
        <w:t xml:space="preserve"> In Eq. </w:t>
      </w:r>
      <w:r>
        <w:rPr>
          <w:sz w:val="20"/>
          <w:szCs w:val="20"/>
        </w:rPr>
        <w:t>8</w:t>
      </w:r>
      <w:r>
        <w:rPr>
          <w:color w:val="000000"/>
          <w:sz w:val="20"/>
          <w:szCs w:val="20"/>
        </w:rPr>
        <w:t xml:space="preserve"> and </w:t>
      </w:r>
      <w:r>
        <w:rPr>
          <w:sz w:val="20"/>
          <w:szCs w:val="20"/>
        </w:rPr>
        <w:t>9</w:t>
      </w:r>
      <w:r>
        <w:rPr>
          <w:color w:val="000000"/>
          <w:sz w:val="20"/>
          <w:szCs w:val="20"/>
        </w:rPr>
        <w:t>, the denominators are both measures of water consumption (i.e. CWU). However, whilst Green</w:t>
      </w:r>
      <w:r>
        <w:rPr>
          <w:color w:val="000000"/>
          <w:sz w:val="20"/>
          <w:szCs w:val="20"/>
          <w:vertAlign w:val="subscript"/>
        </w:rPr>
        <w:t xml:space="preserve">w </w:t>
      </w:r>
      <w:r>
        <w:rPr>
          <w:color w:val="000000"/>
          <w:sz w:val="20"/>
          <w:szCs w:val="20"/>
        </w:rPr>
        <w:t xml:space="preserve">is consumptive by definition, irrigation water can also be measured in terms of the volume of water withdrawn from a water source. In this scenario, we might also expect the volume of water withdrawn to be used more efficiently in water scarce areas i.e. irrigation efficiency would be higher.  </w:t>
      </w:r>
    </w:p>
  </w:footnote>
  <w:footnote w:id="9">
    <w:p w14:paraId="3F53BE6C" w14:textId="77777777" w:rsidR="00255B64" w:rsidRDefault="00255B64">
      <w:pPr>
        <w:spacing w:after="0" w:line="240" w:lineRule="auto"/>
        <w:ind w:firstLine="0"/>
        <w:rPr>
          <w:sz w:val="20"/>
          <w:szCs w:val="20"/>
        </w:rPr>
      </w:pPr>
      <w:r>
        <w:rPr>
          <w:rStyle w:val="FootnoteReference"/>
        </w:rPr>
        <w:footnoteRef/>
      </w:r>
      <w:r>
        <w:rPr>
          <w:sz w:val="20"/>
          <w:szCs w:val="20"/>
        </w:rPr>
        <w:t xml:space="preserve"> Although Green</w:t>
      </w:r>
      <w:r>
        <w:rPr>
          <w:sz w:val="20"/>
          <w:szCs w:val="20"/>
          <w:vertAlign w:val="subscript"/>
        </w:rPr>
        <w:t xml:space="preserve">w </w:t>
      </w:r>
      <w:r>
        <w:rPr>
          <w:sz w:val="20"/>
          <w:szCs w:val="20"/>
        </w:rPr>
        <w:t>use does change natural environments and can lead to water quality impairment through non-point pollution.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8489C" w14:textId="77777777" w:rsidR="00255B64" w:rsidRDefault="00255B64">
    <w:pPr>
      <w:pBdr>
        <w:top w:val="nil"/>
        <w:left w:val="nil"/>
        <w:bottom w:val="nil"/>
        <w:right w:val="nil"/>
        <w:between w:val="nil"/>
      </w:pBdr>
      <w:tabs>
        <w:tab w:val="center" w:pos="4513"/>
        <w:tab w:val="right" w:pos="9026"/>
      </w:tabs>
      <w:spacing w:after="0" w:line="240" w:lineRule="auto"/>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614FC2">
      <w:rPr>
        <w:noProof/>
        <w:color w:val="000000"/>
        <w:sz w:val="20"/>
        <w:szCs w:val="20"/>
      </w:rPr>
      <w:t>50</w:t>
    </w:r>
    <w:r>
      <w:rPr>
        <w:color w:val="000000"/>
        <w:sz w:val="20"/>
        <w:szCs w:val="20"/>
      </w:rPr>
      <w:fldChar w:fldCharType="end"/>
    </w:r>
  </w:p>
  <w:p w14:paraId="5E0687C0" w14:textId="77777777" w:rsidR="00255B64" w:rsidRDefault="00255B64">
    <w:pPr>
      <w:pBdr>
        <w:top w:val="nil"/>
        <w:left w:val="nil"/>
        <w:bottom w:val="nil"/>
        <w:right w:val="nil"/>
        <w:between w:val="nil"/>
      </w:pBdr>
      <w:tabs>
        <w:tab w:val="center" w:pos="4513"/>
        <w:tab w:val="right" w:pos="9026"/>
      </w:tabs>
      <w:spacing w:after="0" w:line="240" w:lineRule="auto"/>
      <w:ind w:firstLine="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83BD4"/>
    <w:multiLevelType w:val="hybridMultilevel"/>
    <w:tmpl w:val="F9304F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Q2NDYzNTS0MDUztDBR0lEKTi0uzszPAykwrQUAlF8fiywAAAA="/>
  </w:docVars>
  <w:rsids>
    <w:rsidRoot w:val="00693D17"/>
    <w:rsid w:val="000268DA"/>
    <w:rsid w:val="000314C5"/>
    <w:rsid w:val="00044C4D"/>
    <w:rsid w:val="00045B6C"/>
    <w:rsid w:val="00062511"/>
    <w:rsid w:val="00070C9E"/>
    <w:rsid w:val="00090CA7"/>
    <w:rsid w:val="000979D9"/>
    <w:rsid w:val="000F3373"/>
    <w:rsid w:val="00122820"/>
    <w:rsid w:val="00133E42"/>
    <w:rsid w:val="00166419"/>
    <w:rsid w:val="00182443"/>
    <w:rsid w:val="00197A8E"/>
    <w:rsid w:val="002208B1"/>
    <w:rsid w:val="00225726"/>
    <w:rsid w:val="00255B64"/>
    <w:rsid w:val="00284CB2"/>
    <w:rsid w:val="002E0934"/>
    <w:rsid w:val="0037078F"/>
    <w:rsid w:val="003A6A53"/>
    <w:rsid w:val="003D5211"/>
    <w:rsid w:val="003E18E7"/>
    <w:rsid w:val="003E37AB"/>
    <w:rsid w:val="003F2CCB"/>
    <w:rsid w:val="004016D4"/>
    <w:rsid w:val="0046071D"/>
    <w:rsid w:val="00463E38"/>
    <w:rsid w:val="00550D72"/>
    <w:rsid w:val="005525CC"/>
    <w:rsid w:val="00554F81"/>
    <w:rsid w:val="005949B5"/>
    <w:rsid w:val="005F00E7"/>
    <w:rsid w:val="00614FC2"/>
    <w:rsid w:val="00693D17"/>
    <w:rsid w:val="006B474B"/>
    <w:rsid w:val="006F7109"/>
    <w:rsid w:val="007136DB"/>
    <w:rsid w:val="0072411E"/>
    <w:rsid w:val="00763C65"/>
    <w:rsid w:val="00776F54"/>
    <w:rsid w:val="007E5A2E"/>
    <w:rsid w:val="007E781D"/>
    <w:rsid w:val="007F4B46"/>
    <w:rsid w:val="008337AF"/>
    <w:rsid w:val="00844154"/>
    <w:rsid w:val="00867D76"/>
    <w:rsid w:val="00933C1D"/>
    <w:rsid w:val="00980CCE"/>
    <w:rsid w:val="009C01B7"/>
    <w:rsid w:val="00A3407E"/>
    <w:rsid w:val="00A81F17"/>
    <w:rsid w:val="00AA7BA4"/>
    <w:rsid w:val="00B2008C"/>
    <w:rsid w:val="00B735A7"/>
    <w:rsid w:val="00B903AA"/>
    <w:rsid w:val="00B93CFB"/>
    <w:rsid w:val="00BA1EC6"/>
    <w:rsid w:val="00BC1C5C"/>
    <w:rsid w:val="00BD6670"/>
    <w:rsid w:val="00C749D7"/>
    <w:rsid w:val="00CA1A50"/>
    <w:rsid w:val="00CE5E7E"/>
    <w:rsid w:val="00D115F3"/>
    <w:rsid w:val="00D247D1"/>
    <w:rsid w:val="00D576D5"/>
    <w:rsid w:val="00D75039"/>
    <w:rsid w:val="00D82033"/>
    <w:rsid w:val="00DB2D4D"/>
    <w:rsid w:val="00DE101A"/>
    <w:rsid w:val="00DE20D3"/>
    <w:rsid w:val="00DE6725"/>
    <w:rsid w:val="00DF3DA7"/>
    <w:rsid w:val="00E80A41"/>
    <w:rsid w:val="00EA6329"/>
    <w:rsid w:val="00EB6949"/>
    <w:rsid w:val="00ED6D45"/>
    <w:rsid w:val="00F124B5"/>
    <w:rsid w:val="00F331FB"/>
    <w:rsid w:val="00F41638"/>
    <w:rsid w:val="00F54B43"/>
    <w:rsid w:val="00F553FC"/>
    <w:rsid w:val="00FF3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CE65C"/>
  <w15:docId w15:val="{34950D7E-B142-4829-B31A-662A81308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L Main"/>
    <w:qFormat/>
    <w:rsid w:val="00FD3AD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FD3AD2"/>
    <w:rPr>
      <w:color w:val="0563C1" w:themeColor="hyperlink"/>
      <w:u w:val="single"/>
    </w:rPr>
  </w:style>
  <w:style w:type="table" w:styleId="TableGrid">
    <w:name w:val="Table Grid"/>
    <w:basedOn w:val="TableNormal"/>
    <w:uiPriority w:val="39"/>
    <w:rsid w:val="00FD3A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FD3AD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3AD2"/>
    <w:rPr>
      <w:sz w:val="20"/>
      <w:szCs w:val="20"/>
    </w:rPr>
  </w:style>
  <w:style w:type="character" w:styleId="FootnoteReference">
    <w:name w:val="footnote reference"/>
    <w:basedOn w:val="DefaultParagraphFont"/>
    <w:uiPriority w:val="99"/>
    <w:semiHidden/>
    <w:unhideWhenUsed/>
    <w:rsid w:val="00FD3AD2"/>
    <w:rPr>
      <w:vertAlign w:val="superscript"/>
    </w:rPr>
  </w:style>
  <w:style w:type="paragraph" w:styleId="ListParagraph">
    <w:name w:val="List Paragraph"/>
    <w:basedOn w:val="Normal"/>
    <w:uiPriority w:val="34"/>
    <w:qFormat/>
    <w:rsid w:val="00FD3AD2"/>
    <w:pPr>
      <w:ind w:left="720"/>
      <w:contextualSpacing/>
    </w:pPr>
  </w:style>
  <w:style w:type="paragraph" w:styleId="Header">
    <w:name w:val="header"/>
    <w:basedOn w:val="Normal"/>
    <w:link w:val="HeaderChar"/>
    <w:uiPriority w:val="99"/>
    <w:unhideWhenUsed/>
    <w:rsid w:val="00FD3A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3AD2"/>
  </w:style>
  <w:style w:type="paragraph" w:styleId="Footer">
    <w:name w:val="footer"/>
    <w:basedOn w:val="Normal"/>
    <w:link w:val="FooterChar"/>
    <w:uiPriority w:val="99"/>
    <w:unhideWhenUsed/>
    <w:rsid w:val="00FD3A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D3AD2"/>
  </w:style>
  <w:style w:type="character" w:styleId="CommentReference">
    <w:name w:val="annotation reference"/>
    <w:basedOn w:val="DefaultParagraphFont"/>
    <w:uiPriority w:val="99"/>
    <w:semiHidden/>
    <w:unhideWhenUsed/>
    <w:rsid w:val="00FD3AD2"/>
    <w:rPr>
      <w:sz w:val="16"/>
      <w:szCs w:val="16"/>
    </w:rPr>
  </w:style>
  <w:style w:type="paragraph" w:styleId="CommentText">
    <w:name w:val="annotation text"/>
    <w:basedOn w:val="Normal"/>
    <w:link w:val="CommentTextChar"/>
    <w:uiPriority w:val="99"/>
    <w:semiHidden/>
    <w:unhideWhenUsed/>
    <w:rsid w:val="00FD3AD2"/>
    <w:pPr>
      <w:spacing w:line="240" w:lineRule="auto"/>
    </w:pPr>
    <w:rPr>
      <w:sz w:val="20"/>
      <w:szCs w:val="20"/>
    </w:rPr>
  </w:style>
  <w:style w:type="character" w:customStyle="1" w:styleId="CommentTextChar">
    <w:name w:val="Comment Text Char"/>
    <w:basedOn w:val="DefaultParagraphFont"/>
    <w:link w:val="CommentText"/>
    <w:uiPriority w:val="99"/>
    <w:semiHidden/>
    <w:rsid w:val="00FD3AD2"/>
    <w:rPr>
      <w:sz w:val="20"/>
      <w:szCs w:val="20"/>
    </w:rPr>
  </w:style>
  <w:style w:type="paragraph" w:styleId="BalloonText">
    <w:name w:val="Balloon Text"/>
    <w:basedOn w:val="Normal"/>
    <w:link w:val="BalloonTextChar"/>
    <w:uiPriority w:val="99"/>
    <w:semiHidden/>
    <w:unhideWhenUsed/>
    <w:rsid w:val="00FD3A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AD2"/>
    <w:rPr>
      <w:rFonts w:ascii="Segoe UI" w:hAnsi="Segoe UI" w:cs="Segoe UI"/>
      <w:sz w:val="18"/>
      <w:szCs w:val="18"/>
    </w:rPr>
  </w:style>
  <w:style w:type="paragraph" w:customStyle="1" w:styleId="Bensubheading1">
    <w:name w:val="Ben sub heading 1"/>
    <w:basedOn w:val="Normal"/>
    <w:link w:val="Bensubheading1Char"/>
    <w:qFormat/>
    <w:rsid w:val="00F7472D"/>
    <w:pPr>
      <w:spacing w:before="120" w:after="120" w:line="480" w:lineRule="auto"/>
      <w:ind w:firstLine="0"/>
    </w:pPr>
    <w:rPr>
      <w:rFonts w:asciiTheme="majorBidi" w:hAnsiTheme="majorBidi" w:cstheme="majorBidi"/>
      <w:b/>
      <w:bCs/>
      <w:iCs/>
    </w:rPr>
  </w:style>
  <w:style w:type="character" w:customStyle="1" w:styleId="Bensubheading1Char">
    <w:name w:val="Ben sub heading 1 Char"/>
    <w:basedOn w:val="DefaultParagraphFont"/>
    <w:link w:val="Bensubheading1"/>
    <w:rsid w:val="00F7472D"/>
    <w:rPr>
      <w:rFonts w:asciiTheme="majorBidi" w:hAnsiTheme="majorBidi" w:cstheme="majorBidi"/>
      <w:b/>
      <w:bCs/>
      <w:iCs/>
    </w:rPr>
  </w:style>
  <w:style w:type="paragraph" w:customStyle="1" w:styleId="Bensubheading2">
    <w:name w:val="Ben sub heading 2"/>
    <w:basedOn w:val="Normal"/>
    <w:link w:val="Bensubheading2Char"/>
    <w:qFormat/>
    <w:rsid w:val="00E126EE"/>
    <w:pPr>
      <w:spacing w:before="120" w:after="240" w:line="240" w:lineRule="auto"/>
      <w:ind w:firstLine="0"/>
    </w:pPr>
    <w:rPr>
      <w:rFonts w:asciiTheme="majorBidi" w:hAnsiTheme="majorBidi" w:cstheme="majorBidi"/>
      <w:i/>
      <w:iCs/>
    </w:rPr>
  </w:style>
  <w:style w:type="character" w:customStyle="1" w:styleId="Bensubheading2Char">
    <w:name w:val="Ben sub heading 2 Char"/>
    <w:basedOn w:val="DefaultParagraphFont"/>
    <w:link w:val="Bensubheading2"/>
    <w:rsid w:val="00E126EE"/>
    <w:rPr>
      <w:rFonts w:asciiTheme="majorBidi" w:hAnsiTheme="majorBidi" w:cstheme="majorBidi"/>
      <w:i/>
      <w:iCs/>
    </w:rPr>
  </w:style>
  <w:style w:type="character" w:customStyle="1" w:styleId="UnresolvedMention1">
    <w:name w:val="Unresolved Mention1"/>
    <w:basedOn w:val="DefaultParagraphFont"/>
    <w:uiPriority w:val="99"/>
    <w:semiHidden/>
    <w:unhideWhenUsed/>
    <w:rsid w:val="009D3EA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0B442F"/>
    <w:rPr>
      <w:b/>
      <w:bCs/>
    </w:rPr>
  </w:style>
  <w:style w:type="character" w:customStyle="1" w:styleId="CommentSubjectChar">
    <w:name w:val="Comment Subject Char"/>
    <w:basedOn w:val="CommentTextChar"/>
    <w:link w:val="CommentSubject"/>
    <w:uiPriority w:val="99"/>
    <w:semiHidden/>
    <w:rsid w:val="000B442F"/>
    <w:rPr>
      <w:b/>
      <w:bCs/>
      <w:sz w:val="20"/>
      <w:szCs w:val="20"/>
    </w:rPr>
  </w:style>
  <w:style w:type="character" w:styleId="PlaceholderText">
    <w:name w:val="Placeholder Text"/>
    <w:basedOn w:val="DefaultParagraphFont"/>
    <w:uiPriority w:val="99"/>
    <w:semiHidden/>
    <w:rsid w:val="0073180D"/>
    <w:rPr>
      <w:color w:val="808080"/>
    </w:rPr>
  </w:style>
  <w:style w:type="character" w:customStyle="1" w:styleId="UnresolvedMention2">
    <w:name w:val="Unresolved Mention2"/>
    <w:basedOn w:val="DefaultParagraphFont"/>
    <w:uiPriority w:val="99"/>
    <w:semiHidden/>
    <w:unhideWhenUsed/>
    <w:rsid w:val="000E071B"/>
    <w:rPr>
      <w:color w:val="605E5C"/>
      <w:shd w:val="clear" w:color="auto" w:fill="E1DFDD"/>
    </w:rPr>
  </w:style>
  <w:style w:type="character" w:styleId="LineNumber">
    <w:name w:val="line number"/>
    <w:basedOn w:val="DefaultParagraphFont"/>
    <w:uiPriority w:val="99"/>
    <w:semiHidden/>
    <w:unhideWhenUsed/>
    <w:rsid w:val="00AD1C96"/>
  </w:style>
  <w:style w:type="paragraph" w:styleId="Revision">
    <w:name w:val="Revision"/>
    <w:hidden/>
    <w:uiPriority w:val="99"/>
    <w:semiHidden/>
    <w:rsid w:val="008E17FD"/>
    <w:pPr>
      <w:spacing w:after="0" w:line="240" w:lineRule="auto"/>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table" w:customStyle="1" w:styleId="aff">
    <w:basedOn w:val="TableNormal"/>
    <w:pPr>
      <w:spacing w:after="0" w:line="240" w:lineRule="auto"/>
    </w:pPr>
    <w:tblPr>
      <w:tblStyleRowBandSize w:val="1"/>
      <w:tblStyleColBandSize w:val="1"/>
    </w:tblPr>
  </w:style>
  <w:style w:type="table" w:customStyle="1" w:styleId="aff0">
    <w:basedOn w:val="TableNormal"/>
    <w:pPr>
      <w:spacing w:after="0" w:line="240" w:lineRule="auto"/>
    </w:pPr>
    <w:tblPr>
      <w:tblStyleRowBandSize w:val="1"/>
      <w:tblStyleColBandSize w:val="1"/>
    </w:tblPr>
  </w:style>
  <w:style w:type="table" w:customStyle="1" w:styleId="aff1">
    <w:basedOn w:val="TableNormal"/>
    <w:pPr>
      <w:spacing w:after="0" w:line="240" w:lineRule="auto"/>
    </w:pPr>
    <w:tblPr>
      <w:tblStyleRowBandSize w:val="1"/>
      <w:tblStyleColBandSize w:val="1"/>
    </w:tblPr>
  </w:style>
  <w:style w:type="table" w:customStyle="1" w:styleId="aff2">
    <w:basedOn w:val="TableNormal"/>
    <w:pPr>
      <w:spacing w:after="0" w:line="240" w:lineRule="auto"/>
    </w:pPr>
    <w:tblPr>
      <w:tblStyleRowBandSize w:val="1"/>
      <w:tblStyleColBandSize w:val="1"/>
    </w:tblPr>
  </w:style>
  <w:style w:type="table" w:customStyle="1" w:styleId="aff3">
    <w:basedOn w:val="TableNormal"/>
    <w:pPr>
      <w:spacing w:after="0" w:line="240" w:lineRule="auto"/>
    </w:pPr>
    <w:tblPr>
      <w:tblStyleRowBandSize w:val="1"/>
      <w:tblStyleColBandSize w:val="1"/>
    </w:tblPr>
  </w:style>
  <w:style w:type="table" w:customStyle="1" w:styleId="aff4">
    <w:basedOn w:val="TableNormal"/>
    <w:pPr>
      <w:spacing w:after="0" w:line="240" w:lineRule="auto"/>
    </w:pPr>
    <w:tblPr>
      <w:tblStyleRowBandSize w:val="1"/>
      <w:tblStyleColBandSize w:val="1"/>
    </w:tblPr>
  </w:style>
  <w:style w:type="table" w:customStyle="1" w:styleId="aff5">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326831">
      <w:bodyDiv w:val="1"/>
      <w:marLeft w:val="0"/>
      <w:marRight w:val="0"/>
      <w:marTop w:val="0"/>
      <w:marBottom w:val="0"/>
      <w:divBdr>
        <w:top w:val="none" w:sz="0" w:space="0" w:color="auto"/>
        <w:left w:val="none" w:sz="0" w:space="0" w:color="auto"/>
        <w:bottom w:val="none" w:sz="0" w:space="0" w:color="auto"/>
        <w:right w:val="none" w:sz="0" w:space="0" w:color="auto"/>
      </w:divBdr>
    </w:div>
    <w:div w:id="786041661">
      <w:bodyDiv w:val="1"/>
      <w:marLeft w:val="0"/>
      <w:marRight w:val="0"/>
      <w:marTop w:val="0"/>
      <w:marBottom w:val="0"/>
      <w:divBdr>
        <w:top w:val="none" w:sz="0" w:space="0" w:color="auto"/>
        <w:left w:val="none" w:sz="0" w:space="0" w:color="auto"/>
        <w:bottom w:val="none" w:sz="0" w:space="0" w:color="auto"/>
        <w:right w:val="none" w:sz="0" w:space="0" w:color="auto"/>
      </w:divBdr>
    </w:div>
    <w:div w:id="794299153">
      <w:bodyDiv w:val="1"/>
      <w:marLeft w:val="0"/>
      <w:marRight w:val="0"/>
      <w:marTop w:val="0"/>
      <w:marBottom w:val="0"/>
      <w:divBdr>
        <w:top w:val="none" w:sz="0" w:space="0" w:color="auto"/>
        <w:left w:val="none" w:sz="0" w:space="0" w:color="auto"/>
        <w:bottom w:val="none" w:sz="0" w:space="0" w:color="auto"/>
        <w:right w:val="none" w:sz="0" w:space="0" w:color="auto"/>
      </w:divBdr>
    </w:div>
    <w:div w:id="974483547">
      <w:bodyDiv w:val="1"/>
      <w:marLeft w:val="0"/>
      <w:marRight w:val="0"/>
      <w:marTop w:val="0"/>
      <w:marBottom w:val="0"/>
      <w:divBdr>
        <w:top w:val="none" w:sz="0" w:space="0" w:color="auto"/>
        <w:left w:val="none" w:sz="0" w:space="0" w:color="auto"/>
        <w:bottom w:val="none" w:sz="0" w:space="0" w:color="auto"/>
        <w:right w:val="none" w:sz="0" w:space="0" w:color="auto"/>
      </w:divBdr>
    </w:div>
    <w:div w:id="1441758987">
      <w:bodyDiv w:val="1"/>
      <w:marLeft w:val="0"/>
      <w:marRight w:val="0"/>
      <w:marTop w:val="0"/>
      <w:marBottom w:val="0"/>
      <w:divBdr>
        <w:top w:val="none" w:sz="0" w:space="0" w:color="auto"/>
        <w:left w:val="none" w:sz="0" w:space="0" w:color="auto"/>
        <w:bottom w:val="none" w:sz="0" w:space="0" w:color="auto"/>
        <w:right w:val="none" w:sz="0" w:space="0" w:color="auto"/>
      </w:divBdr>
    </w:div>
    <w:div w:id="2094742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n.lowe@york.ac.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llk+p6ffFBL2eEmaW6IlDxCHcg==">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52</Pages>
  <Words>16124</Words>
  <Characters>91909</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107818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Lowe</dc:creator>
  <cp:lastModifiedBy>Ben Lowe</cp:lastModifiedBy>
  <cp:revision>4</cp:revision>
  <cp:lastPrinted>2021-11-18T16:40:00Z</cp:lastPrinted>
  <dcterms:created xsi:type="dcterms:W3CDTF">2022-03-10T09:51:00Z</dcterms:created>
  <dcterms:modified xsi:type="dcterms:W3CDTF">2022-03-10T10:11:00Z</dcterms:modified>
</cp:coreProperties>
</file>